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AC6269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DD9" w:rsidRDefault="008F5115">
      <w:pPr>
        <w:keepNext/>
        <w:numPr>
          <w:ilvl w:val="0"/>
          <w:numId w:val="6"/>
        </w:numPr>
        <w:ind w:left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УКРАЇНА</w:t>
      </w:r>
    </w:p>
    <w:p w:rsidR="008B5DD9" w:rsidRDefault="008F5115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РІВНЕНСЬКА ОБЛАСТЬ</w:t>
      </w:r>
    </w:p>
    <w:p w:rsidR="008B5DD9" w:rsidRDefault="008F5115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r>
        <w:rPr>
          <w:b/>
          <w:bCs/>
          <w:sz w:val="28"/>
          <w:szCs w:val="28"/>
        </w:rPr>
        <w:t>м.ВАРАШ</w:t>
      </w:r>
      <w:proofErr w:type="spellEnd"/>
    </w:p>
    <w:p w:rsidR="008B5DD9" w:rsidRDefault="008B5DD9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</w:p>
    <w:p w:rsidR="008B5DD9" w:rsidRDefault="008F5115">
      <w:pPr>
        <w:keepNext/>
        <w:numPr>
          <w:ilvl w:val="0"/>
          <w:numId w:val="6"/>
        </w:num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8B5DD9" w:rsidRDefault="008F5115">
      <w:pPr>
        <w:keepNext/>
        <w:numPr>
          <w:ilvl w:val="0"/>
          <w:numId w:val="6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міського голови</w:t>
      </w:r>
    </w:p>
    <w:p w:rsidR="008B5DD9" w:rsidRDefault="008B5DD9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8B5DD9" w:rsidRDefault="008B5DD9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8B5DD9" w:rsidRDefault="00883AC0">
      <w:pPr>
        <w:jc w:val="both"/>
        <w:rPr>
          <w:rFonts w:ascii="Times New Roman CYR" w:hAnsi="Times New Roman CYR"/>
          <w:b/>
          <w:bCs/>
          <w:sz w:val="28"/>
          <w:lang w:eastAsia="ru-RU"/>
        </w:rPr>
      </w:pPr>
      <w:r>
        <w:rPr>
          <w:rFonts w:ascii="Times New Roman CYR" w:hAnsi="Times New Roman CYR"/>
          <w:b/>
          <w:bCs/>
          <w:sz w:val="28"/>
          <w:lang w:eastAsia="ru-RU"/>
        </w:rPr>
        <w:t>14 липня</w:t>
      </w:r>
      <w:r w:rsidR="005F1502">
        <w:rPr>
          <w:rFonts w:ascii="Times New Roman CYR" w:hAnsi="Times New Roman CYR"/>
          <w:b/>
          <w:bCs/>
          <w:sz w:val="28"/>
          <w:lang w:eastAsia="ru-RU"/>
        </w:rPr>
        <w:t xml:space="preserve"> 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>2021 року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>
        <w:rPr>
          <w:rFonts w:ascii="Times New Roman CYR" w:hAnsi="Times New Roman CYR"/>
          <w:b/>
          <w:bCs/>
          <w:sz w:val="28"/>
          <w:lang w:eastAsia="ru-RU"/>
        </w:rPr>
        <w:tab/>
      </w:r>
      <w:r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 xml:space="preserve">№ </w:t>
      </w:r>
      <w:r>
        <w:rPr>
          <w:rFonts w:ascii="Times New Roman CYR" w:hAnsi="Times New Roman CYR"/>
          <w:b/>
          <w:bCs/>
          <w:sz w:val="28"/>
          <w:lang w:eastAsia="ru-RU"/>
        </w:rPr>
        <w:t>187-р</w:t>
      </w:r>
    </w:p>
    <w:p w:rsidR="008B5DD9" w:rsidRDefault="008B5DD9">
      <w:pPr>
        <w:ind w:right="283"/>
        <w:rPr>
          <w:sz w:val="28"/>
          <w:szCs w:val="28"/>
        </w:rPr>
      </w:pPr>
    </w:p>
    <w:p w:rsidR="00C25062" w:rsidRDefault="008F5115" w:rsidP="0052198D">
      <w:pPr>
        <w:tabs>
          <w:tab w:val="left" w:pos="4678"/>
        </w:tabs>
        <w:ind w:right="4534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C25062">
        <w:rPr>
          <w:sz w:val="28"/>
          <w:szCs w:val="28"/>
        </w:rPr>
        <w:t xml:space="preserve">розміщення </w:t>
      </w:r>
      <w:r w:rsidR="0052198D">
        <w:rPr>
          <w:sz w:val="28"/>
          <w:szCs w:val="28"/>
        </w:rPr>
        <w:t>м</w:t>
      </w:r>
      <w:r w:rsidR="00C25062">
        <w:rPr>
          <w:sz w:val="28"/>
          <w:szCs w:val="28"/>
        </w:rPr>
        <w:t>отузков</w:t>
      </w:r>
      <w:r w:rsidR="0052198D">
        <w:rPr>
          <w:sz w:val="28"/>
          <w:szCs w:val="28"/>
        </w:rPr>
        <w:t xml:space="preserve">ого </w:t>
      </w:r>
      <w:r w:rsidR="00C25062">
        <w:rPr>
          <w:sz w:val="28"/>
          <w:szCs w:val="28"/>
        </w:rPr>
        <w:t>парк</w:t>
      </w:r>
      <w:r w:rsidR="0052198D">
        <w:rPr>
          <w:sz w:val="28"/>
          <w:szCs w:val="28"/>
        </w:rPr>
        <w:t>у</w:t>
      </w:r>
      <w:r w:rsidR="00C25062">
        <w:rPr>
          <w:sz w:val="28"/>
          <w:szCs w:val="28"/>
        </w:rPr>
        <w:t xml:space="preserve"> «Тарзан»</w:t>
      </w:r>
      <w:r w:rsidR="0079741F">
        <w:rPr>
          <w:sz w:val="28"/>
          <w:szCs w:val="28"/>
        </w:rPr>
        <w:t>»</w:t>
      </w:r>
      <w:r w:rsidR="00C25062">
        <w:rPr>
          <w:sz w:val="28"/>
          <w:szCs w:val="28"/>
        </w:rPr>
        <w:t xml:space="preserve"> на території </w:t>
      </w:r>
      <w:r w:rsidR="0079741F">
        <w:rPr>
          <w:sz w:val="28"/>
          <w:szCs w:val="28"/>
        </w:rPr>
        <w:t>к</w:t>
      </w:r>
      <w:r w:rsidR="00C25062">
        <w:rPr>
          <w:sz w:val="28"/>
          <w:szCs w:val="28"/>
        </w:rPr>
        <w:t>омунального</w:t>
      </w:r>
    </w:p>
    <w:p w:rsidR="00C25062" w:rsidRDefault="00C25062">
      <w:pPr>
        <w:tabs>
          <w:tab w:val="left" w:pos="4678"/>
        </w:tabs>
        <w:ind w:right="4534"/>
        <w:rPr>
          <w:sz w:val="28"/>
          <w:szCs w:val="28"/>
        </w:rPr>
      </w:pPr>
      <w:r>
        <w:rPr>
          <w:sz w:val="28"/>
          <w:szCs w:val="28"/>
        </w:rPr>
        <w:t>закладу «Парк культури та відпочинку»</w:t>
      </w:r>
    </w:p>
    <w:p w:rsidR="00C25062" w:rsidRDefault="00C25062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8B5DD9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8F51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</w:t>
      </w:r>
      <w:r w:rsidR="008A1365">
        <w:rPr>
          <w:sz w:val="28"/>
          <w:szCs w:val="28"/>
        </w:rPr>
        <w:t xml:space="preserve"> збільшення надходження коштів до міс</w:t>
      </w:r>
      <w:r w:rsidR="000F578C">
        <w:rPr>
          <w:sz w:val="28"/>
          <w:szCs w:val="28"/>
        </w:rPr>
        <w:t>цевого</w:t>
      </w:r>
      <w:r w:rsidR="008A1365">
        <w:rPr>
          <w:sz w:val="28"/>
          <w:szCs w:val="28"/>
        </w:rPr>
        <w:t xml:space="preserve"> бюджету, створення сприятливих умов для </w:t>
      </w:r>
      <w:r w:rsidR="007F4F2B">
        <w:rPr>
          <w:sz w:val="28"/>
          <w:szCs w:val="28"/>
        </w:rPr>
        <w:t>здійснення підприємницької діяльності та впорядкування розміщення п</w:t>
      </w:r>
      <w:r w:rsidR="008A1365">
        <w:rPr>
          <w:sz w:val="28"/>
          <w:szCs w:val="28"/>
        </w:rPr>
        <w:t xml:space="preserve">ересувних малих архітектурних форм </w:t>
      </w:r>
      <w:r w:rsidR="004B32BA">
        <w:rPr>
          <w:sz w:val="28"/>
          <w:szCs w:val="28"/>
        </w:rPr>
        <w:t xml:space="preserve">на </w:t>
      </w:r>
      <w:r w:rsidR="008A1365">
        <w:rPr>
          <w:sz w:val="28"/>
          <w:szCs w:val="28"/>
        </w:rPr>
        <w:t xml:space="preserve">території комунального закладу «Парк культури та відпочинку», </w:t>
      </w:r>
      <w:r w:rsidR="00D65ACF">
        <w:rPr>
          <w:sz w:val="28"/>
          <w:szCs w:val="28"/>
        </w:rPr>
        <w:t>створення умов для реалізації заходів щодо організації цікавого та змістовного дозвілля дітей та молоді</w:t>
      </w:r>
      <w:r>
        <w:rPr>
          <w:sz w:val="28"/>
          <w:szCs w:val="28"/>
        </w:rPr>
        <w:t xml:space="preserve">, </w:t>
      </w:r>
      <w:r w:rsidR="0079741F">
        <w:rPr>
          <w:sz w:val="28"/>
          <w:szCs w:val="28"/>
        </w:rPr>
        <w:t xml:space="preserve">враховуючи рішення виконавчого комітету </w:t>
      </w:r>
      <w:proofErr w:type="spellStart"/>
      <w:r w:rsidR="0079741F">
        <w:rPr>
          <w:sz w:val="28"/>
          <w:szCs w:val="28"/>
        </w:rPr>
        <w:t>Кузнецовської</w:t>
      </w:r>
      <w:proofErr w:type="spellEnd"/>
      <w:r w:rsidR="0079741F">
        <w:rPr>
          <w:sz w:val="28"/>
          <w:szCs w:val="28"/>
        </w:rPr>
        <w:t xml:space="preserve"> міської ради від 15.06.2015р. №141 «Про схвалення Положення про оренду окремих конструктивних елементів благоустрою комунальної власності для розміщення атракціонів, </w:t>
      </w:r>
      <w:proofErr w:type="spellStart"/>
      <w:r w:rsidR="0079741F">
        <w:rPr>
          <w:sz w:val="28"/>
          <w:szCs w:val="28"/>
        </w:rPr>
        <w:t>лун</w:t>
      </w:r>
      <w:r w:rsidR="007F4F2B">
        <w:rPr>
          <w:sz w:val="28"/>
          <w:szCs w:val="28"/>
        </w:rPr>
        <w:t>а</w:t>
      </w:r>
      <w:r w:rsidR="0079741F">
        <w:rPr>
          <w:sz w:val="28"/>
          <w:szCs w:val="28"/>
        </w:rPr>
        <w:t>парків</w:t>
      </w:r>
      <w:proofErr w:type="spellEnd"/>
      <w:r w:rsidR="0079741F"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 на території парку культури та відпочинку»</w:t>
      </w:r>
      <w:r w:rsidR="00DF110F">
        <w:rPr>
          <w:sz w:val="28"/>
          <w:szCs w:val="28"/>
        </w:rPr>
        <w:t xml:space="preserve">, заяву </w:t>
      </w:r>
      <w:r w:rsidR="0052198D">
        <w:rPr>
          <w:sz w:val="28"/>
          <w:szCs w:val="28"/>
        </w:rPr>
        <w:t xml:space="preserve">НАЙДИЧ Валентини Миколаївни від 01.07.2021р. </w:t>
      </w:r>
      <w:proofErr w:type="spellStart"/>
      <w:r w:rsidR="0052198D">
        <w:rPr>
          <w:sz w:val="28"/>
          <w:szCs w:val="28"/>
        </w:rPr>
        <w:t>вх.№</w:t>
      </w:r>
      <w:proofErr w:type="spellEnd"/>
      <w:r w:rsidR="0052198D">
        <w:rPr>
          <w:sz w:val="28"/>
          <w:szCs w:val="28"/>
        </w:rPr>
        <w:t xml:space="preserve"> Н-366/14.3-04, </w:t>
      </w:r>
      <w:r>
        <w:rPr>
          <w:sz w:val="28"/>
          <w:szCs w:val="28"/>
        </w:rPr>
        <w:t>керуючись пунктом 20 частини четвертої статті 42 Закону України «Про місцеве самоврядування в Україні»</w:t>
      </w:r>
      <w:r w:rsidR="00CB4BCD">
        <w:rPr>
          <w:sz w:val="28"/>
          <w:szCs w:val="28"/>
        </w:rPr>
        <w:t>:</w:t>
      </w:r>
      <w:bookmarkStart w:id="0" w:name="_GoBack"/>
      <w:bookmarkEnd w:id="0"/>
    </w:p>
    <w:p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52198D" w:rsidRDefault="0052198D" w:rsidP="004B32BA">
      <w:pPr>
        <w:pStyle w:val="a3"/>
        <w:numPr>
          <w:ilvl w:val="0"/>
          <w:numId w:val="12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культури, туризму, молоді та спорту виконавчого </w:t>
      </w:r>
    </w:p>
    <w:p w:rsidR="008B5DD9" w:rsidRDefault="0052198D" w:rsidP="004B32BA">
      <w:pPr>
        <w:ind w:right="-2"/>
        <w:jc w:val="both"/>
        <w:rPr>
          <w:sz w:val="28"/>
          <w:szCs w:val="28"/>
        </w:rPr>
      </w:pPr>
      <w:r w:rsidRPr="0052198D">
        <w:rPr>
          <w:sz w:val="28"/>
          <w:szCs w:val="28"/>
        </w:rPr>
        <w:t xml:space="preserve">комітету </w:t>
      </w:r>
      <w:proofErr w:type="spellStart"/>
      <w:r w:rsidRPr="0052198D">
        <w:rPr>
          <w:sz w:val="28"/>
          <w:szCs w:val="28"/>
        </w:rPr>
        <w:t>Вараської</w:t>
      </w:r>
      <w:proofErr w:type="spellEnd"/>
      <w:r w:rsidRPr="0052198D">
        <w:rPr>
          <w:sz w:val="28"/>
          <w:szCs w:val="28"/>
        </w:rPr>
        <w:t xml:space="preserve"> міської ради </w:t>
      </w:r>
      <w:r w:rsidR="00417F3E">
        <w:rPr>
          <w:sz w:val="28"/>
          <w:szCs w:val="28"/>
        </w:rPr>
        <w:t xml:space="preserve">протягом трьох робочих днів </w:t>
      </w:r>
      <w:r w:rsidRPr="0052198D">
        <w:rPr>
          <w:sz w:val="28"/>
          <w:szCs w:val="28"/>
        </w:rPr>
        <w:t>в</w:t>
      </w:r>
      <w:r w:rsidR="004B32BA" w:rsidRPr="0052198D">
        <w:rPr>
          <w:sz w:val="28"/>
          <w:szCs w:val="28"/>
        </w:rPr>
        <w:t xml:space="preserve">идати </w:t>
      </w:r>
      <w:r w:rsidR="007F4F2B">
        <w:rPr>
          <w:sz w:val="28"/>
          <w:szCs w:val="28"/>
        </w:rPr>
        <w:t xml:space="preserve">фізичній особі-підприємцю НАЙДИЧ Валентині Миколаївні </w:t>
      </w:r>
      <w:r w:rsidR="004B32BA" w:rsidRPr="0052198D">
        <w:rPr>
          <w:sz w:val="28"/>
          <w:szCs w:val="28"/>
        </w:rPr>
        <w:t xml:space="preserve">дозвіл на розміщення </w:t>
      </w:r>
      <w:r w:rsidR="004D64C1">
        <w:rPr>
          <w:sz w:val="28"/>
          <w:szCs w:val="28"/>
        </w:rPr>
        <w:t>м</w:t>
      </w:r>
      <w:r w:rsidR="008A1780" w:rsidRPr="008A1780">
        <w:rPr>
          <w:sz w:val="28"/>
          <w:szCs w:val="28"/>
        </w:rPr>
        <w:t>отузков</w:t>
      </w:r>
      <w:r w:rsidR="004D64C1">
        <w:rPr>
          <w:sz w:val="28"/>
          <w:szCs w:val="28"/>
        </w:rPr>
        <w:t>ого</w:t>
      </w:r>
      <w:r w:rsidR="008A1780" w:rsidRPr="008A1780">
        <w:rPr>
          <w:sz w:val="28"/>
          <w:szCs w:val="28"/>
        </w:rPr>
        <w:t xml:space="preserve"> парк</w:t>
      </w:r>
      <w:r w:rsidR="004D64C1">
        <w:rPr>
          <w:sz w:val="28"/>
          <w:szCs w:val="28"/>
        </w:rPr>
        <w:t>у</w:t>
      </w:r>
      <w:r w:rsidR="008A1780" w:rsidRPr="008A1780">
        <w:rPr>
          <w:sz w:val="28"/>
          <w:szCs w:val="28"/>
        </w:rPr>
        <w:t xml:space="preserve"> «</w:t>
      </w:r>
      <w:proofErr w:type="spellStart"/>
      <w:r w:rsidR="008A1780" w:rsidRPr="008A1780">
        <w:rPr>
          <w:sz w:val="28"/>
          <w:szCs w:val="28"/>
        </w:rPr>
        <w:t>Тарзан»</w:t>
      </w:r>
      <w:r>
        <w:rPr>
          <w:sz w:val="28"/>
          <w:szCs w:val="28"/>
        </w:rPr>
        <w:t>»</w:t>
      </w:r>
      <w:r w:rsidR="004B32BA" w:rsidRPr="004B32BA">
        <w:rPr>
          <w:sz w:val="28"/>
          <w:szCs w:val="28"/>
        </w:rPr>
        <w:t>для</w:t>
      </w:r>
      <w:proofErr w:type="spellEnd"/>
      <w:r w:rsidR="004B32BA" w:rsidRPr="004B32BA">
        <w:rPr>
          <w:sz w:val="28"/>
          <w:szCs w:val="28"/>
        </w:rPr>
        <w:t xml:space="preserve"> здійснення підприємницької діяльності на території </w:t>
      </w:r>
      <w:r w:rsidR="004B32BA">
        <w:rPr>
          <w:sz w:val="28"/>
          <w:szCs w:val="28"/>
        </w:rPr>
        <w:t>комунального закладу «Парк</w:t>
      </w:r>
      <w:r w:rsidR="004B32BA" w:rsidRPr="004B32BA">
        <w:rPr>
          <w:sz w:val="28"/>
          <w:szCs w:val="28"/>
        </w:rPr>
        <w:t xml:space="preserve"> культури та відпочинку</w:t>
      </w:r>
      <w:r w:rsidR="004B32BA">
        <w:rPr>
          <w:sz w:val="28"/>
          <w:szCs w:val="28"/>
        </w:rPr>
        <w:t xml:space="preserve">» згідно додатку №4 до рішення виконавчого комітету </w:t>
      </w:r>
      <w:proofErr w:type="spellStart"/>
      <w:r w:rsidR="007F4F2B">
        <w:rPr>
          <w:sz w:val="28"/>
          <w:szCs w:val="28"/>
        </w:rPr>
        <w:t>Кузнецовської</w:t>
      </w:r>
      <w:proofErr w:type="spellEnd"/>
      <w:r w:rsidR="007F4F2B">
        <w:rPr>
          <w:sz w:val="28"/>
          <w:szCs w:val="28"/>
        </w:rPr>
        <w:t xml:space="preserve"> міської ради </w:t>
      </w:r>
      <w:r w:rsidR="004B32BA">
        <w:rPr>
          <w:sz w:val="28"/>
          <w:szCs w:val="28"/>
        </w:rPr>
        <w:t>від 15.06.2015р. №141 «Про схвалення Положення про оренду окремих конструктивних елементів благоустрою комунальної влас</w:t>
      </w:r>
      <w:r w:rsidR="007208EB">
        <w:rPr>
          <w:sz w:val="28"/>
          <w:szCs w:val="28"/>
        </w:rPr>
        <w:t xml:space="preserve">ності для розміщення атракціонів, </w:t>
      </w:r>
      <w:proofErr w:type="spellStart"/>
      <w:r w:rsidR="007208EB">
        <w:rPr>
          <w:sz w:val="28"/>
          <w:szCs w:val="28"/>
        </w:rPr>
        <w:t>лун</w:t>
      </w:r>
      <w:r w:rsidR="007F4F2B">
        <w:rPr>
          <w:sz w:val="28"/>
          <w:szCs w:val="28"/>
        </w:rPr>
        <w:t>а</w:t>
      </w:r>
      <w:r w:rsidR="007208EB">
        <w:rPr>
          <w:sz w:val="28"/>
          <w:szCs w:val="28"/>
        </w:rPr>
        <w:t>парків</w:t>
      </w:r>
      <w:proofErr w:type="spellEnd"/>
      <w:r w:rsidR="007208EB"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 на території парку культури та відпочинку».</w:t>
      </w:r>
    </w:p>
    <w:p w:rsidR="007F4F2B" w:rsidRDefault="007F4F2B" w:rsidP="004B32BA">
      <w:pPr>
        <w:ind w:right="-2"/>
        <w:jc w:val="both"/>
        <w:rPr>
          <w:sz w:val="28"/>
          <w:szCs w:val="28"/>
        </w:rPr>
      </w:pPr>
    </w:p>
    <w:p w:rsidR="007F4F2B" w:rsidRPr="004B32BA" w:rsidRDefault="007F4F2B" w:rsidP="004B32BA">
      <w:pPr>
        <w:ind w:right="-2"/>
        <w:jc w:val="both"/>
        <w:rPr>
          <w:sz w:val="28"/>
          <w:szCs w:val="28"/>
        </w:rPr>
      </w:pPr>
    </w:p>
    <w:p w:rsidR="00D07DE1" w:rsidRDefault="00D07DE1" w:rsidP="007208EB">
      <w:pPr>
        <w:pStyle w:val="a3"/>
        <w:numPr>
          <w:ilvl w:val="0"/>
          <w:numId w:val="12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Керівнику</w:t>
      </w:r>
      <w:r w:rsidR="007208EB" w:rsidRPr="007208EB">
        <w:rPr>
          <w:sz w:val="28"/>
          <w:szCs w:val="28"/>
        </w:rPr>
        <w:t xml:space="preserve"> комунального закладу «Парк культури та відпочинку</w:t>
      </w:r>
      <w:r w:rsidR="007208EB">
        <w:rPr>
          <w:sz w:val="28"/>
          <w:szCs w:val="28"/>
        </w:rPr>
        <w:t>»</w:t>
      </w:r>
    </w:p>
    <w:p w:rsidR="008A1780" w:rsidRDefault="007208EB" w:rsidP="008A1780">
      <w:pPr>
        <w:ind w:right="-2"/>
        <w:jc w:val="both"/>
        <w:rPr>
          <w:sz w:val="28"/>
          <w:szCs w:val="28"/>
        </w:rPr>
      </w:pPr>
      <w:r w:rsidRPr="008A1780">
        <w:rPr>
          <w:sz w:val="28"/>
          <w:szCs w:val="28"/>
        </w:rPr>
        <w:t>укласти з фізичною особою-підприємцем Н</w:t>
      </w:r>
      <w:r w:rsidR="00417F3E">
        <w:rPr>
          <w:sz w:val="28"/>
          <w:szCs w:val="28"/>
        </w:rPr>
        <w:t>АЙДИЧ</w:t>
      </w:r>
      <w:r w:rsidRPr="008A1780">
        <w:rPr>
          <w:sz w:val="28"/>
          <w:szCs w:val="28"/>
        </w:rPr>
        <w:t xml:space="preserve"> Валентиною Миколаївною договір на право тимчасового користування окремими</w:t>
      </w:r>
      <w:r w:rsidR="00D07DE1" w:rsidRPr="008A1780">
        <w:rPr>
          <w:sz w:val="28"/>
          <w:szCs w:val="28"/>
        </w:rPr>
        <w:t xml:space="preserve"> конструктивними елементами благоустрою комунальної власності на умовах оренди для розміщення </w:t>
      </w:r>
      <w:r w:rsidR="008A1780" w:rsidRPr="008A1780">
        <w:rPr>
          <w:sz w:val="28"/>
          <w:szCs w:val="28"/>
        </w:rPr>
        <w:t>пересув</w:t>
      </w:r>
      <w:r w:rsidR="007F4F2B">
        <w:rPr>
          <w:sz w:val="28"/>
          <w:szCs w:val="28"/>
        </w:rPr>
        <w:t xml:space="preserve">них малих архітектурних форм – </w:t>
      </w:r>
      <w:r w:rsidR="008A1780" w:rsidRPr="008A1780">
        <w:rPr>
          <w:sz w:val="28"/>
          <w:szCs w:val="28"/>
        </w:rPr>
        <w:t>мотузков</w:t>
      </w:r>
      <w:r w:rsidR="007F4F2B">
        <w:rPr>
          <w:sz w:val="28"/>
          <w:szCs w:val="28"/>
        </w:rPr>
        <w:t>ого</w:t>
      </w:r>
      <w:r w:rsidR="008A1780" w:rsidRPr="008A1780">
        <w:rPr>
          <w:sz w:val="28"/>
          <w:szCs w:val="28"/>
        </w:rPr>
        <w:t xml:space="preserve"> парк</w:t>
      </w:r>
      <w:r w:rsidR="007F4F2B">
        <w:rPr>
          <w:sz w:val="28"/>
          <w:szCs w:val="28"/>
        </w:rPr>
        <w:t>у</w:t>
      </w:r>
      <w:r w:rsidR="008A1780" w:rsidRPr="008A1780">
        <w:rPr>
          <w:sz w:val="28"/>
          <w:szCs w:val="28"/>
        </w:rPr>
        <w:t xml:space="preserve"> «Тарзан» </w:t>
      </w:r>
      <w:r w:rsidR="008A1780">
        <w:rPr>
          <w:sz w:val="28"/>
          <w:szCs w:val="28"/>
        </w:rPr>
        <w:t xml:space="preserve">згідно додатку №3 до рішення виконавчого комітету </w:t>
      </w:r>
      <w:proofErr w:type="spellStart"/>
      <w:r w:rsidR="007F4F2B">
        <w:rPr>
          <w:sz w:val="28"/>
          <w:szCs w:val="28"/>
        </w:rPr>
        <w:t>Кузнецовської</w:t>
      </w:r>
      <w:proofErr w:type="spellEnd"/>
      <w:r w:rsidR="007F4F2B">
        <w:rPr>
          <w:sz w:val="28"/>
          <w:szCs w:val="28"/>
        </w:rPr>
        <w:t xml:space="preserve"> міської ради </w:t>
      </w:r>
      <w:r w:rsidR="008A1780">
        <w:rPr>
          <w:sz w:val="28"/>
          <w:szCs w:val="28"/>
        </w:rPr>
        <w:t xml:space="preserve">від 15.06.2015р. №141 «Про схвалення Положення про оренду окремих конструктивних елементів благоустрою комунальної власності для розміщення атракціонів, </w:t>
      </w:r>
      <w:proofErr w:type="spellStart"/>
      <w:r w:rsidR="008A1780">
        <w:rPr>
          <w:sz w:val="28"/>
          <w:szCs w:val="28"/>
        </w:rPr>
        <w:t>лун</w:t>
      </w:r>
      <w:r w:rsidR="00417F3E">
        <w:rPr>
          <w:sz w:val="28"/>
          <w:szCs w:val="28"/>
        </w:rPr>
        <w:t>а</w:t>
      </w:r>
      <w:r w:rsidR="008A1780">
        <w:rPr>
          <w:sz w:val="28"/>
          <w:szCs w:val="28"/>
        </w:rPr>
        <w:t>парків</w:t>
      </w:r>
      <w:proofErr w:type="spellEnd"/>
      <w:r w:rsidR="008A1780"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 на території парку культури та відпочинку».</w:t>
      </w:r>
    </w:p>
    <w:p w:rsidR="007F4F2B" w:rsidRPr="004B32BA" w:rsidRDefault="007F4F2B" w:rsidP="008A1780">
      <w:pPr>
        <w:ind w:right="-2"/>
        <w:jc w:val="both"/>
        <w:rPr>
          <w:sz w:val="28"/>
          <w:szCs w:val="28"/>
        </w:rPr>
      </w:pPr>
    </w:p>
    <w:p w:rsidR="008B5DD9" w:rsidRDefault="008A1780" w:rsidP="00883AC0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5115">
        <w:rPr>
          <w:sz w:val="28"/>
          <w:szCs w:val="28"/>
        </w:rPr>
        <w:t>. Контроль за виконанням розпорядження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8B5DD9" w:rsidRDefault="008B5DD9">
      <w:pPr>
        <w:ind w:left="284" w:right="283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101450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883AC0">
        <w:rPr>
          <w:sz w:val="28"/>
          <w:szCs w:val="28"/>
        </w:rPr>
        <w:tab/>
      </w:r>
      <w:r w:rsidR="00883AC0">
        <w:rPr>
          <w:sz w:val="28"/>
          <w:szCs w:val="28"/>
        </w:rPr>
        <w:tab/>
      </w:r>
      <w:r w:rsidR="00883AC0">
        <w:rPr>
          <w:sz w:val="28"/>
          <w:szCs w:val="28"/>
        </w:rPr>
        <w:tab/>
      </w:r>
      <w:r w:rsidR="00883AC0">
        <w:rPr>
          <w:sz w:val="28"/>
          <w:szCs w:val="28"/>
        </w:rPr>
        <w:tab/>
      </w:r>
      <w:r w:rsidR="00883AC0">
        <w:rPr>
          <w:sz w:val="28"/>
          <w:szCs w:val="28"/>
        </w:rPr>
        <w:tab/>
      </w:r>
      <w:r w:rsidR="00883AC0">
        <w:rPr>
          <w:sz w:val="28"/>
          <w:szCs w:val="28"/>
        </w:rPr>
        <w:tab/>
      </w:r>
      <w:r w:rsidR="00883AC0">
        <w:rPr>
          <w:sz w:val="28"/>
          <w:szCs w:val="28"/>
        </w:rPr>
        <w:tab/>
      </w:r>
      <w:r w:rsidR="007306DD">
        <w:rPr>
          <w:sz w:val="28"/>
          <w:szCs w:val="28"/>
        </w:rPr>
        <w:t xml:space="preserve"> </w:t>
      </w:r>
      <w:r>
        <w:rPr>
          <w:sz w:val="28"/>
          <w:szCs w:val="28"/>
        </w:rPr>
        <w:t>Олександр МЕНЗУЛ</w:t>
      </w:r>
    </w:p>
    <w:p w:rsidR="008B5DD9" w:rsidRDefault="008B5DD9">
      <w:pPr>
        <w:ind w:left="6024"/>
        <w:rPr>
          <w:sz w:val="28"/>
          <w:szCs w:val="28"/>
        </w:rPr>
      </w:pPr>
    </w:p>
    <w:p w:rsidR="008B5DD9" w:rsidRDefault="008B5DD9" w:rsidP="00883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sectPr w:rsidR="008B5DD9" w:rsidSect="009D66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29" w:rsidRDefault="00590329">
      <w:r>
        <w:separator/>
      </w:r>
    </w:p>
  </w:endnote>
  <w:endnote w:type="continuationSeparator" w:id="0">
    <w:p w:rsidR="00590329" w:rsidRDefault="0059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29" w:rsidRDefault="00590329">
      <w:r>
        <w:separator/>
      </w:r>
    </w:p>
  </w:footnote>
  <w:footnote w:type="continuationSeparator" w:id="0">
    <w:p w:rsidR="00590329" w:rsidRDefault="00590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5EB20BA6"/>
    <w:multiLevelType w:val="hybridMultilevel"/>
    <w:tmpl w:val="1C821F42"/>
    <w:lvl w:ilvl="0" w:tplc="04F6A5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D9"/>
    <w:rsid w:val="00024C81"/>
    <w:rsid w:val="0009223E"/>
    <w:rsid w:val="000F578C"/>
    <w:rsid w:val="00101450"/>
    <w:rsid w:val="001A0D66"/>
    <w:rsid w:val="002C3819"/>
    <w:rsid w:val="002D238D"/>
    <w:rsid w:val="0031473D"/>
    <w:rsid w:val="00386E3C"/>
    <w:rsid w:val="003939D5"/>
    <w:rsid w:val="003B3442"/>
    <w:rsid w:val="00417F3E"/>
    <w:rsid w:val="00432A06"/>
    <w:rsid w:val="00447727"/>
    <w:rsid w:val="004A0403"/>
    <w:rsid w:val="004B32BA"/>
    <w:rsid w:val="004C3F3D"/>
    <w:rsid w:val="004D64C1"/>
    <w:rsid w:val="004E4F79"/>
    <w:rsid w:val="00502B89"/>
    <w:rsid w:val="0052198D"/>
    <w:rsid w:val="00583132"/>
    <w:rsid w:val="00590329"/>
    <w:rsid w:val="005D37B6"/>
    <w:rsid w:val="005F1502"/>
    <w:rsid w:val="005F6CA0"/>
    <w:rsid w:val="00601C07"/>
    <w:rsid w:val="0064004C"/>
    <w:rsid w:val="006D5969"/>
    <w:rsid w:val="007208EB"/>
    <w:rsid w:val="007306DD"/>
    <w:rsid w:val="0074315D"/>
    <w:rsid w:val="0079741F"/>
    <w:rsid w:val="007F4F2B"/>
    <w:rsid w:val="00846A87"/>
    <w:rsid w:val="008708C8"/>
    <w:rsid w:val="00883AC0"/>
    <w:rsid w:val="008A1365"/>
    <w:rsid w:val="008A1780"/>
    <w:rsid w:val="008B5DD9"/>
    <w:rsid w:val="008E67FA"/>
    <w:rsid w:val="008F5115"/>
    <w:rsid w:val="00924741"/>
    <w:rsid w:val="009D16E2"/>
    <w:rsid w:val="009D667C"/>
    <w:rsid w:val="00A75D1F"/>
    <w:rsid w:val="00A851C3"/>
    <w:rsid w:val="00A90073"/>
    <w:rsid w:val="00AC6269"/>
    <w:rsid w:val="00B43B24"/>
    <w:rsid w:val="00B52D70"/>
    <w:rsid w:val="00BC7F7A"/>
    <w:rsid w:val="00C23F33"/>
    <w:rsid w:val="00C25062"/>
    <w:rsid w:val="00C95EE3"/>
    <w:rsid w:val="00CB4BCD"/>
    <w:rsid w:val="00D07DE1"/>
    <w:rsid w:val="00D65ACF"/>
    <w:rsid w:val="00DA2DC3"/>
    <w:rsid w:val="00DF110F"/>
    <w:rsid w:val="00ED0E98"/>
    <w:rsid w:val="00F07E90"/>
    <w:rsid w:val="00F815C8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2021-07-14T08:56:00Z</cp:lastPrinted>
  <dcterms:created xsi:type="dcterms:W3CDTF">2021-07-15T07:45:00Z</dcterms:created>
  <dcterms:modified xsi:type="dcterms:W3CDTF">2021-07-15T08:09:00Z</dcterms:modified>
</cp:coreProperties>
</file>