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C0" w:rsidRDefault="00F97DC0" w:rsidP="00F97DC0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F97DC0" w:rsidRDefault="00F97DC0" w:rsidP="00F97D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97DC0" w:rsidRDefault="00F97DC0" w:rsidP="00F97DC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F97DC0" w:rsidRDefault="00F97DC0" w:rsidP="00F97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F97DC0" w:rsidRDefault="00F97DC0" w:rsidP="00F97DC0">
      <w:pPr>
        <w:jc w:val="center"/>
        <w:rPr>
          <w:b/>
        </w:rPr>
      </w:pPr>
    </w:p>
    <w:p w:rsidR="00F97DC0" w:rsidRDefault="00F97DC0" w:rsidP="00F97D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F97DC0" w:rsidRDefault="00F97DC0" w:rsidP="00F97DC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F97DC0" w:rsidRDefault="00F97DC0" w:rsidP="00F97DC0">
      <w:pPr>
        <w:jc w:val="center"/>
        <w:rPr>
          <w:b/>
        </w:rPr>
      </w:pPr>
    </w:p>
    <w:p w:rsidR="00F97DC0" w:rsidRDefault="00F97DC0" w:rsidP="00F97DC0">
      <w:pPr>
        <w:jc w:val="both"/>
        <w:rPr>
          <w:b/>
          <w:lang w:val="uk-UA"/>
        </w:rPr>
      </w:pPr>
    </w:p>
    <w:p w:rsidR="00F97DC0" w:rsidRPr="00FB44A4" w:rsidRDefault="00F97DC0" w:rsidP="00F97DC0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FB44A4" w:rsidRPr="00FB44A4">
        <w:rPr>
          <w:b/>
          <w:sz w:val="28"/>
          <w:szCs w:val="28"/>
          <w:u w:val="single"/>
          <w:lang w:val="uk-UA"/>
        </w:rPr>
        <w:t>03</w:t>
      </w:r>
      <w:r>
        <w:rPr>
          <w:sz w:val="28"/>
          <w:szCs w:val="28"/>
        </w:rPr>
        <w:t xml:space="preserve"> </w:t>
      </w:r>
      <w:r w:rsidR="00FB44A4">
        <w:rPr>
          <w:sz w:val="28"/>
          <w:szCs w:val="28"/>
          <w:lang w:val="uk-UA"/>
        </w:rPr>
        <w:t xml:space="preserve"> </w:t>
      </w:r>
      <w:r w:rsidR="00FB44A4" w:rsidRPr="00FB44A4">
        <w:rPr>
          <w:b/>
          <w:sz w:val="28"/>
          <w:szCs w:val="28"/>
          <w:u w:val="single"/>
          <w:lang w:val="uk-UA"/>
        </w:rPr>
        <w:t>серпня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r w:rsidR="00FB44A4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</w:rPr>
        <w:t xml:space="preserve">№ </w:t>
      </w:r>
      <w:r w:rsidR="00FB44A4" w:rsidRPr="00FB44A4">
        <w:rPr>
          <w:b/>
          <w:sz w:val="28"/>
          <w:szCs w:val="28"/>
          <w:u w:val="single"/>
          <w:lang w:val="uk-UA"/>
        </w:rPr>
        <w:t>208-р</w:t>
      </w:r>
    </w:p>
    <w:p w:rsidR="00F97DC0" w:rsidRDefault="00F97DC0"/>
    <w:p w:rsidR="00F97DC0" w:rsidRDefault="00F97DC0" w:rsidP="00F97D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                                                                      </w:t>
      </w:r>
      <w:r w:rsidR="004967B9">
        <w:rPr>
          <w:sz w:val="28"/>
          <w:szCs w:val="28"/>
          <w:lang w:val="uk-UA"/>
        </w:rPr>
        <w:t xml:space="preserve">          комітету міської </w:t>
      </w:r>
      <w:r>
        <w:rPr>
          <w:sz w:val="28"/>
          <w:szCs w:val="28"/>
          <w:lang w:val="uk-UA"/>
        </w:rPr>
        <w:t>ради та грошовою винагородою</w:t>
      </w:r>
    </w:p>
    <w:p w:rsidR="00F97DC0" w:rsidRDefault="00F97DC0" w:rsidP="00F97D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97DC0" w:rsidRDefault="00F97DC0" w:rsidP="00F97D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 вагомий особистий внесок у соціально-економічний розвиток міста, високий професіоналізм та з нагоди Дня будівельника, відповідно до Положення про Грамоту виконавчого комітету Вараської міської ради,  </w:t>
      </w:r>
      <w:r w:rsidRPr="003C3DEF">
        <w:rPr>
          <w:color w:val="000000"/>
          <w:sz w:val="28"/>
          <w:szCs w:val="28"/>
          <w:lang w:val="uk-UA"/>
        </w:rPr>
        <w:t>затвердженого рішенням Вараської міської ради 19.10.2018 № 1169,</w:t>
      </w:r>
      <w:r w:rsidRPr="003C3DEF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</w:t>
      </w:r>
      <w:r w:rsidR="00FB44A4">
        <w:rPr>
          <w:sz w:val="28"/>
          <w:szCs w:val="28"/>
          <w:lang w:val="uk-UA"/>
        </w:rPr>
        <w:t xml:space="preserve">них та місцевих свят, ювілейних </w:t>
      </w:r>
      <w:r w:rsidRPr="003C3DEF">
        <w:rPr>
          <w:sz w:val="28"/>
          <w:szCs w:val="28"/>
          <w:lang w:val="uk-UA"/>
        </w:rPr>
        <w:t>дат, заохочення за заслуги перед Вараською міською територіальною громад</w:t>
      </w:r>
      <w:r>
        <w:rPr>
          <w:sz w:val="28"/>
          <w:szCs w:val="28"/>
          <w:lang w:val="uk-UA"/>
        </w:rPr>
        <w:t>ою на 2021-2025 роки», зі змінами,  враховуючи лист товариства з обмеженою відповідальністю «ДОЦ УБ РАЕС» 02.08.2021 № 102, подання товариства з обмеженою відповідальністю «Алатир-Інвест», що надійшов до виконавчого комітету Вараської міської ради</w:t>
      </w:r>
      <w:r w:rsidR="00666E37">
        <w:rPr>
          <w:sz w:val="28"/>
          <w:szCs w:val="28"/>
          <w:lang w:val="uk-UA"/>
        </w:rPr>
        <w:t xml:space="preserve"> та зареєстрований </w:t>
      </w:r>
      <w:r>
        <w:rPr>
          <w:sz w:val="28"/>
          <w:szCs w:val="28"/>
          <w:lang w:val="uk-UA"/>
        </w:rPr>
        <w:t xml:space="preserve"> 03.08.2021 </w:t>
      </w:r>
      <w:r w:rsidR="00666E37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№ 697/02.3-19/04, керуючись пунктом 20 частини четвертої статті 42 Закону України «Про місцеве самоврядування в Україні»:</w:t>
      </w:r>
    </w:p>
    <w:p w:rsidR="00F97DC0" w:rsidRPr="00C53329" w:rsidRDefault="00F97DC0" w:rsidP="00F97DC0">
      <w:pPr>
        <w:ind w:firstLine="708"/>
        <w:jc w:val="both"/>
        <w:rPr>
          <w:sz w:val="22"/>
          <w:szCs w:val="22"/>
          <w:lang w:val="uk-UA"/>
        </w:rPr>
      </w:pPr>
    </w:p>
    <w:p w:rsidR="00F97DC0" w:rsidRDefault="00F97DC0" w:rsidP="00F97DC0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Нагородити  грамотою виконавчого комітету Вараської міської ради та грошовою винагородою в розмірі </w:t>
      </w:r>
      <w:r w:rsidRPr="00666E37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  </w:t>
      </w:r>
    </w:p>
    <w:p w:rsidR="00666E37" w:rsidRDefault="00F97DC0" w:rsidP="00F97DC0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Артеменка Віктора Васильовича – майстра будівельних робіт товариства з обмеженою відповідальністю «Алатир-Інвест»</w:t>
      </w:r>
    </w:p>
    <w:p w:rsidR="00666E37" w:rsidRDefault="00666E37" w:rsidP="00666E3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Водька Сергія Степановича – виконавця робіт товариства з обмеженою відповідальністю «ДОЦ УБ РАЕС»</w:t>
      </w:r>
    </w:p>
    <w:p w:rsidR="00666E37" w:rsidRDefault="00666E37" w:rsidP="00666E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Мазлая Юрія Даниловича – тесляра товариства з обмеженою відповідальністю «ДОЦ УБ РАЕС»</w:t>
      </w:r>
    </w:p>
    <w:p w:rsidR="00666E37" w:rsidRDefault="00666E37" w:rsidP="00666E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Менделя Вадима Владиславовича – електрозварника товариства з обмеженою відповідальністю «ДОЦ УБ РАЕС»</w:t>
      </w:r>
    </w:p>
    <w:p w:rsidR="00666E37" w:rsidRDefault="00666E37" w:rsidP="00666E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Полюховича Івана Михайловича – головного інженера товариства з обмеженою відповідальністю «ДОЦ УБ РАЕС»</w:t>
      </w:r>
    </w:p>
    <w:p w:rsidR="00666E37" w:rsidRDefault="00666E37" w:rsidP="00666E3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Радчука Богдана Петровича – виконавця робіт товариства з обмеженою відповідальністю «Алатир-Інвест»</w:t>
      </w:r>
    </w:p>
    <w:p w:rsidR="00F80693" w:rsidRDefault="00666E37" w:rsidP="00666E3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Ткачука Володимира Миколайовича – столяра товариства з обмеженою відповідальністю «ДОЦ УБ РАЕС»</w:t>
      </w:r>
    </w:p>
    <w:p w:rsidR="00666E37" w:rsidRDefault="00666E37" w:rsidP="00666E37">
      <w:pPr>
        <w:ind w:firstLine="708"/>
        <w:jc w:val="center"/>
        <w:rPr>
          <w:sz w:val="24"/>
          <w:szCs w:val="24"/>
          <w:lang w:val="uk-UA"/>
        </w:rPr>
      </w:pPr>
      <w:r w:rsidRPr="00666E37">
        <w:rPr>
          <w:sz w:val="24"/>
          <w:szCs w:val="24"/>
          <w:lang w:val="uk-UA"/>
        </w:rPr>
        <w:lastRenderedPageBreak/>
        <w:t>2</w:t>
      </w:r>
    </w:p>
    <w:p w:rsidR="00666E37" w:rsidRDefault="00666E37" w:rsidP="00666E37">
      <w:pPr>
        <w:rPr>
          <w:sz w:val="24"/>
          <w:szCs w:val="24"/>
          <w:lang w:val="uk-UA"/>
        </w:rPr>
      </w:pPr>
    </w:p>
    <w:p w:rsidR="00666E37" w:rsidRDefault="00666E37" w:rsidP="00666E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Відділу фінансово-господарського забезпечення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</w:t>
      </w:r>
    </w:p>
    <w:p w:rsidR="00666E37" w:rsidRDefault="00666E37" w:rsidP="00666E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66E37" w:rsidRDefault="00666E37" w:rsidP="00666E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розпорядження залишаю за собою.</w:t>
      </w:r>
    </w:p>
    <w:p w:rsidR="00666E37" w:rsidRDefault="00666E37" w:rsidP="00666E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66E37" w:rsidRDefault="00666E37" w:rsidP="00666E37">
      <w:pPr>
        <w:tabs>
          <w:tab w:val="left" w:pos="945"/>
        </w:tabs>
        <w:rPr>
          <w:lang w:val="uk-UA"/>
        </w:rPr>
      </w:pPr>
    </w:p>
    <w:p w:rsidR="00666E37" w:rsidRDefault="00666E37" w:rsidP="00666E37">
      <w:pPr>
        <w:rPr>
          <w:sz w:val="28"/>
          <w:szCs w:val="28"/>
          <w:lang w:val="uk-UA"/>
        </w:rPr>
      </w:pPr>
    </w:p>
    <w:p w:rsidR="00666E37" w:rsidRDefault="00666E37" w:rsidP="00666E37">
      <w:pPr>
        <w:rPr>
          <w:sz w:val="28"/>
          <w:szCs w:val="28"/>
          <w:lang w:val="uk-UA"/>
        </w:rPr>
      </w:pPr>
    </w:p>
    <w:p w:rsidR="00666E37" w:rsidRDefault="00666E37" w:rsidP="00666E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:rsidR="00666E37" w:rsidRPr="00072A09" w:rsidRDefault="00666E37" w:rsidP="00666E37">
      <w:pPr>
        <w:tabs>
          <w:tab w:val="left" w:pos="990"/>
        </w:tabs>
      </w:pPr>
    </w:p>
    <w:p w:rsidR="00666E37" w:rsidRPr="00666E37" w:rsidRDefault="00666E37" w:rsidP="00666E37">
      <w:pPr>
        <w:rPr>
          <w:sz w:val="24"/>
          <w:szCs w:val="24"/>
          <w:lang w:val="uk-UA"/>
        </w:rPr>
      </w:pPr>
    </w:p>
    <w:sectPr w:rsidR="00666E37" w:rsidRPr="00666E37" w:rsidSect="00F97D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DC0"/>
    <w:rsid w:val="004967B9"/>
    <w:rsid w:val="00666E37"/>
    <w:rsid w:val="00767EC2"/>
    <w:rsid w:val="00EA67DF"/>
    <w:rsid w:val="00F80693"/>
    <w:rsid w:val="00F97DC0"/>
    <w:rsid w:val="00FB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2021-08-03T12:33:00Z</cp:lastPrinted>
  <dcterms:created xsi:type="dcterms:W3CDTF">2021-08-03T11:54:00Z</dcterms:created>
  <dcterms:modified xsi:type="dcterms:W3CDTF">2021-08-04T07:11:00Z</dcterms:modified>
</cp:coreProperties>
</file>