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10EB" w:rsidRPr="00A77A62" w:rsidRDefault="00C610EB" w:rsidP="00C610EB">
      <w:pPr>
        <w:jc w:val="center"/>
        <w:rPr>
          <w:rFonts w:eastAsia="Times New Roman" w:cs="Times New Roman"/>
          <w:lang w:val="uk-UA"/>
        </w:rPr>
      </w:pPr>
      <w:r w:rsidRPr="00A77A62">
        <w:rPr>
          <w:rFonts w:eastAsia="Times New Roman" w:cs="Times New Roman"/>
          <w:noProof/>
        </w:rPr>
        <w:drawing>
          <wp:inline distT="0" distB="0" distL="0" distR="0" wp14:anchorId="143FF7AF" wp14:editId="750DA6D9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0EB" w:rsidRPr="00A77A62" w:rsidRDefault="00C610EB" w:rsidP="00C610EB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A77A62">
        <w:rPr>
          <w:rFonts w:eastAsia="Times New Roman" w:cs="Times New Roman"/>
          <w:b/>
          <w:sz w:val="32"/>
          <w:szCs w:val="32"/>
          <w:lang w:val="uk-UA"/>
        </w:rPr>
        <w:t>УКРАЇНА</w:t>
      </w:r>
    </w:p>
    <w:p w:rsidR="00C610EB" w:rsidRPr="00A77A62" w:rsidRDefault="00C610EB" w:rsidP="00C610EB">
      <w:pPr>
        <w:keepNext/>
        <w:jc w:val="center"/>
        <w:outlineLvl w:val="1"/>
        <w:rPr>
          <w:rFonts w:eastAsia="Times New Roman" w:cs="Times New Roman"/>
          <w:b/>
          <w:sz w:val="28"/>
          <w:szCs w:val="28"/>
          <w:lang w:val="uk-UA"/>
        </w:rPr>
      </w:pPr>
      <w:r w:rsidRPr="00A77A62">
        <w:rPr>
          <w:rFonts w:eastAsia="Times New Roman" w:cs="Times New Roman"/>
          <w:b/>
          <w:sz w:val="28"/>
          <w:szCs w:val="28"/>
          <w:lang w:val="uk-UA"/>
        </w:rPr>
        <w:t>РІВНЕНСЬКА ОБЛАСТЬ</w:t>
      </w:r>
    </w:p>
    <w:p w:rsidR="00C610EB" w:rsidRPr="00A77A62" w:rsidRDefault="00C610EB" w:rsidP="00C610EB">
      <w:pPr>
        <w:keepNext/>
        <w:jc w:val="center"/>
        <w:outlineLvl w:val="1"/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A77A62">
        <w:rPr>
          <w:rFonts w:eastAsia="Times New Roman" w:cs="Times New Roman"/>
          <w:b/>
          <w:sz w:val="28"/>
          <w:szCs w:val="28"/>
          <w:lang w:val="uk-UA"/>
        </w:rPr>
        <w:t>м.ВАРАШ</w:t>
      </w:r>
      <w:proofErr w:type="spellEnd"/>
      <w:r w:rsidRPr="00A77A62">
        <w:rPr>
          <w:rFonts w:eastAsia="Times New Roman" w:cs="Times New Roman"/>
          <w:sz w:val="28"/>
          <w:szCs w:val="28"/>
          <w:lang w:val="uk-UA"/>
        </w:rPr>
        <w:tab/>
      </w:r>
    </w:p>
    <w:p w:rsidR="00C610EB" w:rsidRPr="00A77A62" w:rsidRDefault="00C610EB" w:rsidP="00C610EB">
      <w:pPr>
        <w:rPr>
          <w:rFonts w:eastAsia="Times New Roman" w:cs="Times New Roman"/>
          <w:lang w:val="uk-UA"/>
        </w:rPr>
      </w:pPr>
    </w:p>
    <w:p w:rsidR="00C610EB" w:rsidRPr="00A77A62" w:rsidRDefault="00C610EB" w:rsidP="00C610EB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A77A62">
        <w:rPr>
          <w:rFonts w:eastAsia="Times New Roman" w:cs="Times New Roman"/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A77A62">
        <w:rPr>
          <w:rFonts w:eastAsia="Times New Roman" w:cs="Times New Roman"/>
          <w:b/>
          <w:sz w:val="32"/>
          <w:szCs w:val="32"/>
          <w:lang w:val="uk-UA"/>
        </w:rPr>
        <w:t>Н</w:t>
      </w:r>
      <w:proofErr w:type="spellEnd"/>
      <w:r w:rsidRPr="00A77A62">
        <w:rPr>
          <w:rFonts w:eastAsia="Times New Roman" w:cs="Times New Roman"/>
          <w:b/>
          <w:sz w:val="32"/>
          <w:szCs w:val="32"/>
          <w:lang w:val="uk-UA"/>
        </w:rPr>
        <w:t xml:space="preserve"> Я</w:t>
      </w:r>
    </w:p>
    <w:p w:rsidR="00C610EB" w:rsidRPr="00A77A62" w:rsidRDefault="00C610EB" w:rsidP="00C610EB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A77A62">
        <w:rPr>
          <w:rFonts w:eastAsia="Times New Roman" w:cs="Times New Roman"/>
          <w:b/>
          <w:sz w:val="32"/>
          <w:szCs w:val="32"/>
          <w:lang w:val="uk-UA"/>
        </w:rPr>
        <w:t>міського голови</w:t>
      </w:r>
    </w:p>
    <w:p w:rsidR="00C610EB" w:rsidRPr="00A77A62" w:rsidRDefault="00C610EB" w:rsidP="00C610EB">
      <w:pPr>
        <w:rPr>
          <w:rFonts w:eastAsia="Times New Roman" w:cs="Times New Roman"/>
          <w:lang w:val="uk-UA"/>
        </w:rPr>
      </w:pPr>
    </w:p>
    <w:p w:rsidR="00C610EB" w:rsidRPr="00A77A62" w:rsidRDefault="00C610EB" w:rsidP="00C610EB">
      <w:pPr>
        <w:jc w:val="both"/>
        <w:rPr>
          <w:rFonts w:eastAsia="Times New Roman" w:cs="Times New Roman"/>
          <w:lang w:val="uk-UA"/>
        </w:rPr>
      </w:pPr>
    </w:p>
    <w:p w:rsidR="00C610EB" w:rsidRDefault="00C610EB" w:rsidP="00C610EB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A77A62">
        <w:rPr>
          <w:rFonts w:eastAsia="Times New Roman" w:cs="Times New Roman"/>
          <w:b/>
          <w:sz w:val="28"/>
          <w:szCs w:val="28"/>
          <w:lang w:val="uk-UA"/>
        </w:rPr>
        <w:t xml:space="preserve"> 22 вересня 2022 року</w:t>
      </w:r>
      <w:r w:rsidRPr="00A77A62">
        <w:rPr>
          <w:rFonts w:eastAsia="Times New Roman" w:cs="Times New Roman"/>
          <w:b/>
          <w:sz w:val="28"/>
          <w:szCs w:val="28"/>
          <w:lang w:val="uk-UA"/>
        </w:rPr>
        <w:tab/>
      </w:r>
      <w:r w:rsidRPr="00A77A62">
        <w:rPr>
          <w:rFonts w:eastAsia="Times New Roman" w:cs="Times New Roman"/>
          <w:b/>
          <w:sz w:val="28"/>
          <w:szCs w:val="28"/>
          <w:lang w:val="uk-UA"/>
        </w:rPr>
        <w:tab/>
        <w:t xml:space="preserve">                                    </w:t>
      </w:r>
      <w:r>
        <w:rPr>
          <w:rFonts w:eastAsia="Times New Roman" w:cs="Times New Roman"/>
          <w:b/>
          <w:sz w:val="28"/>
          <w:szCs w:val="28"/>
          <w:lang w:val="uk-UA"/>
        </w:rPr>
        <w:tab/>
      </w:r>
      <w:r>
        <w:rPr>
          <w:rFonts w:eastAsia="Times New Roman" w:cs="Times New Roman"/>
          <w:b/>
          <w:sz w:val="28"/>
          <w:szCs w:val="28"/>
          <w:lang w:val="uk-UA"/>
        </w:rPr>
        <w:tab/>
      </w:r>
      <w:r w:rsidRPr="00A77A62">
        <w:rPr>
          <w:rFonts w:eastAsia="Times New Roman" w:cs="Times New Roman"/>
          <w:b/>
          <w:sz w:val="28"/>
          <w:szCs w:val="28"/>
          <w:lang w:val="uk-UA"/>
        </w:rPr>
        <w:t xml:space="preserve"> №20</w:t>
      </w:r>
      <w:r>
        <w:rPr>
          <w:rFonts w:eastAsia="Times New Roman" w:cs="Times New Roman"/>
          <w:b/>
          <w:sz w:val="28"/>
          <w:szCs w:val="28"/>
          <w:lang w:val="uk-UA"/>
        </w:rPr>
        <w:t>4</w:t>
      </w:r>
      <w:r w:rsidRPr="00A77A62">
        <w:rPr>
          <w:rFonts w:eastAsia="Times New Roman" w:cs="Times New Roman"/>
          <w:b/>
          <w:sz w:val="28"/>
          <w:szCs w:val="28"/>
          <w:lang w:val="uk-UA"/>
        </w:rPr>
        <w:t>-Род-22-</w:t>
      </w:r>
      <w:r>
        <w:rPr>
          <w:rFonts w:eastAsia="Times New Roman" w:cs="Times New Roman"/>
          <w:b/>
          <w:sz w:val="28"/>
          <w:szCs w:val="28"/>
          <w:lang w:val="uk-UA"/>
        </w:rPr>
        <w:t>5</w:t>
      </w:r>
      <w:bookmarkStart w:id="0" w:name="_GoBack"/>
      <w:bookmarkEnd w:id="0"/>
      <w:r>
        <w:rPr>
          <w:rFonts w:eastAsia="Times New Roman" w:cs="Times New Roman"/>
          <w:b/>
          <w:sz w:val="28"/>
          <w:szCs w:val="28"/>
          <w:lang w:val="uk-UA"/>
        </w:rPr>
        <w:t>200</w:t>
      </w:r>
    </w:p>
    <w:p w:rsidR="00C610EB" w:rsidRDefault="00C610EB" w:rsidP="00C610EB">
      <w:pPr>
        <w:pStyle w:val="Default"/>
      </w:pPr>
    </w:p>
    <w:p w:rsidR="00C610EB" w:rsidRDefault="00C610EB" w:rsidP="00C610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нагородження премією міського голови </w:t>
      </w:r>
    </w:p>
    <w:p w:rsidR="00C610EB" w:rsidRDefault="00C610EB" w:rsidP="00C610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педагогічних працівників </w:t>
      </w:r>
    </w:p>
    <w:p w:rsidR="00C610EB" w:rsidRDefault="00C610EB" w:rsidP="00C610EB">
      <w:pPr>
        <w:pStyle w:val="Default"/>
        <w:jc w:val="both"/>
        <w:rPr>
          <w:sz w:val="28"/>
          <w:szCs w:val="28"/>
        </w:rPr>
      </w:pPr>
    </w:p>
    <w:p w:rsidR="00C610EB" w:rsidRDefault="00C610EB" w:rsidP="00C610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 нагоди відзначення Всеукраїнського Дня </w:t>
      </w:r>
      <w:proofErr w:type="spellStart"/>
      <w:r>
        <w:rPr>
          <w:sz w:val="28"/>
          <w:szCs w:val="28"/>
        </w:rPr>
        <w:t>дошкілля</w:t>
      </w:r>
      <w:proofErr w:type="spellEnd"/>
      <w:r>
        <w:rPr>
          <w:sz w:val="28"/>
          <w:szCs w:val="28"/>
        </w:rPr>
        <w:t>, за багаторічну сумлінну працю, високий професіоналізм, добросовісне виконання своїх посадових обов’язків, вагомий внесок у розвиток дошкільної освіти Вараської міської терит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ріальної громади, відповідно до Положення про премію міського голови для педагогічних працівників міста, затвердженого розпорядженням міського голови від 30 вересня 2014 року № 259-р, протоколу засідання комісії з питань нагородження управління освіти виконавчого комітету Вараської міської ради № 1 від 23 травня 2022, враховуючи клопотання дошкільного навчального закладу (ясел-садка) № 11, керуючись пунктом 20 частини 4 статті 42 Закону України «Про місцеве самоврядування в Україні»: </w:t>
      </w:r>
    </w:p>
    <w:p w:rsidR="00C610EB" w:rsidRDefault="00C610EB" w:rsidP="00C610EB">
      <w:pPr>
        <w:pStyle w:val="Default"/>
        <w:jc w:val="both"/>
        <w:rPr>
          <w:sz w:val="28"/>
          <w:szCs w:val="28"/>
        </w:rPr>
      </w:pPr>
    </w:p>
    <w:p w:rsidR="00C610EB" w:rsidRDefault="00C610EB" w:rsidP="00C610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Нагородити премією міського голови в розмірі 10 000 грн. КОВАЛЬЧУК Людмилу Юріївну, вихователя дошкільного навчального закладу (ясел-садка) № 11 Вараської міської ради. </w:t>
      </w:r>
    </w:p>
    <w:p w:rsidR="00C610EB" w:rsidRDefault="00C610EB" w:rsidP="00C610EB">
      <w:pPr>
        <w:pStyle w:val="Default"/>
        <w:jc w:val="both"/>
        <w:rPr>
          <w:sz w:val="28"/>
          <w:szCs w:val="28"/>
        </w:rPr>
      </w:pPr>
    </w:p>
    <w:p w:rsidR="00C610EB" w:rsidRDefault="00C610EB" w:rsidP="00C610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Управлінню освіти виконавчого комітету Вараської міської ради провести відповідні розрахунки в межах вимог чинного бюджетного законодавства, згідно з пунктом 1 цього розпорядження. </w:t>
      </w:r>
    </w:p>
    <w:p w:rsidR="00C610EB" w:rsidRDefault="00C610EB" w:rsidP="00C610EB">
      <w:pPr>
        <w:pStyle w:val="Default"/>
        <w:jc w:val="both"/>
        <w:rPr>
          <w:sz w:val="28"/>
          <w:szCs w:val="28"/>
        </w:rPr>
      </w:pPr>
    </w:p>
    <w:p w:rsidR="00C610EB" w:rsidRDefault="00C610EB" w:rsidP="00C610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цього розпорядження покласти на заступника міського голови Дмитра СТЕЦЮКА. </w:t>
      </w:r>
    </w:p>
    <w:p w:rsidR="00C610EB" w:rsidRDefault="00C610EB" w:rsidP="00C610EB">
      <w:pPr>
        <w:pStyle w:val="Default"/>
        <w:jc w:val="both"/>
        <w:rPr>
          <w:sz w:val="28"/>
          <w:szCs w:val="28"/>
        </w:rPr>
      </w:pPr>
    </w:p>
    <w:p w:rsidR="003D2105" w:rsidRPr="00C610EB" w:rsidRDefault="00C610EB" w:rsidP="00C610EB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3D2105" w:rsidRPr="00C610EB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E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10EB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CAAB"/>
  <w15:chartTrackingRefBased/>
  <w15:docId w15:val="{095BB936-136E-464A-AA6F-83E9CE43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0EB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C61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924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2022-09-23T06:33:00Z</dcterms:created>
  <dcterms:modified xsi:type="dcterms:W3CDTF">2022-09-23T06:37:00Z</dcterms:modified>
</cp:coreProperties>
</file>