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EC0" w:rsidRPr="003B2EC0" w:rsidRDefault="003B2EC0" w:rsidP="003B2EC0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3B2EC0">
        <w:rPr>
          <w:rFonts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EC0">
        <w:rPr>
          <w:rFonts w:cs="Times New Roman"/>
          <w:lang w:val="uk-UA"/>
        </w:rPr>
        <w:t xml:space="preserve">                                                         </w:t>
      </w:r>
    </w:p>
    <w:p w:rsidR="003B2EC0" w:rsidRPr="003B2EC0" w:rsidRDefault="003B2EC0" w:rsidP="003B2EC0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3B2EC0">
        <w:rPr>
          <w:rFonts w:cs="Times New Roman"/>
          <w:b/>
          <w:sz w:val="32"/>
          <w:szCs w:val="32"/>
          <w:lang w:val="uk-UA"/>
        </w:rPr>
        <w:t>УКРАЇНА</w:t>
      </w:r>
    </w:p>
    <w:p w:rsidR="003B2EC0" w:rsidRPr="003B2EC0" w:rsidRDefault="003B2EC0" w:rsidP="003B2EC0">
      <w:pPr>
        <w:jc w:val="center"/>
        <w:rPr>
          <w:rFonts w:cs="Times New Roman"/>
          <w:b/>
          <w:bCs/>
          <w:sz w:val="28"/>
          <w:szCs w:val="28"/>
        </w:rPr>
      </w:pPr>
      <w:r w:rsidRPr="003B2EC0">
        <w:rPr>
          <w:rFonts w:cs="Times New Roman"/>
          <w:b/>
          <w:bCs/>
          <w:sz w:val="28"/>
          <w:szCs w:val="28"/>
        </w:rPr>
        <w:t>РІВНЕНСЬКА ОБЛАСТЬ</w:t>
      </w:r>
    </w:p>
    <w:p w:rsidR="003B2EC0" w:rsidRPr="003B2EC0" w:rsidRDefault="003B2EC0" w:rsidP="003B2EC0">
      <w:pPr>
        <w:jc w:val="center"/>
        <w:rPr>
          <w:rFonts w:cs="Times New Roman"/>
          <w:b/>
          <w:bCs/>
          <w:sz w:val="28"/>
          <w:szCs w:val="28"/>
        </w:rPr>
      </w:pPr>
      <w:r w:rsidRPr="003B2EC0">
        <w:rPr>
          <w:rFonts w:cs="Times New Roman"/>
          <w:b/>
          <w:bCs/>
          <w:sz w:val="28"/>
          <w:szCs w:val="28"/>
        </w:rPr>
        <w:t>м. ВАРАШ</w:t>
      </w:r>
    </w:p>
    <w:p w:rsidR="003B2EC0" w:rsidRPr="003B2EC0" w:rsidRDefault="003B2EC0" w:rsidP="003B2EC0">
      <w:pPr>
        <w:jc w:val="center"/>
        <w:rPr>
          <w:rFonts w:cs="Times New Roman"/>
          <w:b/>
          <w:bCs/>
        </w:rPr>
      </w:pPr>
    </w:p>
    <w:p w:rsidR="003B2EC0" w:rsidRPr="003B2EC0" w:rsidRDefault="003B2EC0" w:rsidP="003B2EC0">
      <w:pPr>
        <w:jc w:val="center"/>
        <w:rPr>
          <w:rFonts w:cs="Times New Roman"/>
          <w:b/>
          <w:bCs/>
          <w:sz w:val="32"/>
          <w:szCs w:val="32"/>
        </w:rPr>
      </w:pPr>
      <w:r w:rsidRPr="003B2EC0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3B2EC0">
        <w:rPr>
          <w:rFonts w:cs="Times New Roman"/>
          <w:b/>
          <w:bCs/>
          <w:sz w:val="32"/>
          <w:szCs w:val="32"/>
        </w:rPr>
        <w:t>Н</w:t>
      </w:r>
      <w:proofErr w:type="spellEnd"/>
      <w:r w:rsidRPr="003B2EC0">
        <w:rPr>
          <w:rFonts w:cs="Times New Roman"/>
          <w:b/>
          <w:bCs/>
          <w:sz w:val="32"/>
          <w:szCs w:val="32"/>
        </w:rPr>
        <w:t xml:space="preserve"> Я</w:t>
      </w:r>
    </w:p>
    <w:p w:rsidR="003B2EC0" w:rsidRPr="003B2EC0" w:rsidRDefault="003B2EC0" w:rsidP="003B2EC0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3B2EC0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3B2EC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B2EC0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3B2EC0" w:rsidRPr="003B2EC0" w:rsidRDefault="003B2EC0" w:rsidP="003B2EC0">
      <w:pPr>
        <w:jc w:val="both"/>
        <w:rPr>
          <w:rFonts w:cs="Times New Roman"/>
          <w:lang w:val="uk-UA"/>
        </w:rPr>
      </w:pP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bCs/>
          <w:sz w:val="28"/>
          <w:szCs w:val="28"/>
          <w:u w:val="single"/>
          <w:lang w:val="uk-UA"/>
        </w:rPr>
        <w:t>29 вересня</w:t>
      </w:r>
      <w:r w:rsidRPr="003B2EC0">
        <w:rPr>
          <w:rFonts w:cs="Times New Roman"/>
          <w:bCs/>
          <w:sz w:val="28"/>
          <w:szCs w:val="28"/>
          <w:lang w:val="uk-UA"/>
        </w:rPr>
        <w:t xml:space="preserve"> </w:t>
      </w:r>
      <w:r w:rsidRPr="003B2EC0">
        <w:rPr>
          <w:rFonts w:cs="Times New Roman"/>
          <w:b/>
          <w:sz w:val="28"/>
          <w:szCs w:val="28"/>
          <w:lang w:val="uk-UA"/>
        </w:rPr>
        <w:t>2022 року</w:t>
      </w:r>
      <w:r w:rsidRPr="003B2EC0">
        <w:rPr>
          <w:rFonts w:cs="Times New Roman"/>
          <w:b/>
          <w:sz w:val="28"/>
          <w:szCs w:val="28"/>
          <w:lang w:val="uk-UA"/>
        </w:rPr>
        <w:tab/>
      </w:r>
      <w:r w:rsidRPr="003B2EC0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Pr="003B2EC0">
        <w:rPr>
          <w:rFonts w:cs="Times New Roman"/>
          <w:b/>
          <w:sz w:val="28"/>
          <w:szCs w:val="28"/>
          <w:lang w:val="uk-UA"/>
        </w:rPr>
        <w:tab/>
      </w:r>
      <w:r w:rsidRPr="003B2EC0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Pr="003B2EC0">
        <w:rPr>
          <w:rFonts w:cs="Times New Roman"/>
          <w:b/>
          <w:sz w:val="28"/>
          <w:szCs w:val="28"/>
          <w:lang w:val="uk-UA"/>
        </w:rPr>
        <w:tab/>
      </w:r>
      <w:r w:rsidRPr="003B2EC0">
        <w:rPr>
          <w:rFonts w:cs="Times New Roman"/>
          <w:b/>
          <w:sz w:val="28"/>
          <w:szCs w:val="28"/>
          <w:lang w:val="uk-UA"/>
        </w:rPr>
        <w:tab/>
        <w:t>№</w:t>
      </w:r>
      <w:r w:rsidRPr="003B2EC0">
        <w:rPr>
          <w:rFonts w:cs="Times New Roman"/>
          <w:sz w:val="28"/>
          <w:szCs w:val="28"/>
          <w:u w:val="single"/>
          <w:lang w:val="uk-UA"/>
        </w:rPr>
        <w:t>219-Род-22-3120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</w:p>
    <w:p w:rsidR="003B2EC0" w:rsidRPr="003B2EC0" w:rsidRDefault="003B2EC0" w:rsidP="003B2EC0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статтею 53 Закону України «Про місцеве самоврядування в Україні»:</w:t>
      </w:r>
    </w:p>
    <w:p w:rsidR="003B2EC0" w:rsidRPr="003B2EC0" w:rsidRDefault="003B2EC0" w:rsidP="003B2EC0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cs="Times New Roman"/>
          <w:sz w:val="28"/>
          <w:szCs w:val="28"/>
          <w:lang w:val="uk-UA"/>
        </w:rPr>
        <w:t xml:space="preserve">1. </w:t>
      </w:r>
      <w:r w:rsidRPr="003B2EC0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Вараської міської ради     </w:t>
      </w:r>
      <w:r w:rsidRPr="003B2EC0">
        <w:rPr>
          <w:rFonts w:cs="Times New Roman"/>
          <w:sz w:val="28"/>
          <w:szCs w:val="28"/>
        </w:rPr>
        <w:t>30</w:t>
      </w:r>
      <w:r w:rsidRPr="003B2EC0">
        <w:rPr>
          <w:rFonts w:cs="Times New Roman"/>
          <w:sz w:val="28"/>
          <w:szCs w:val="28"/>
          <w:lang w:val="uk-UA"/>
        </w:rPr>
        <w:t xml:space="preserve"> вересня 2022  року о 1</w:t>
      </w:r>
      <w:r w:rsidRPr="003B2EC0">
        <w:rPr>
          <w:rFonts w:cs="Times New Roman"/>
          <w:sz w:val="28"/>
          <w:szCs w:val="28"/>
        </w:rPr>
        <w:t>0</w:t>
      </w:r>
      <w:r w:rsidRPr="003B2EC0">
        <w:rPr>
          <w:rFonts w:cs="Times New Roman"/>
          <w:sz w:val="28"/>
          <w:szCs w:val="28"/>
          <w:lang w:val="uk-UA"/>
        </w:rPr>
        <w:t>.00 год. у великій залі засідань виконавчого комітету  (1 поверх) з порядком денним: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 xml:space="preserve">1.1. </w:t>
      </w:r>
      <w:hyperlink r:id="rId6" w:history="1">
        <w:r w:rsidRPr="003B2EC0">
          <w:rPr>
            <w:rFonts w:cs="Times New Roman"/>
            <w:sz w:val="28"/>
            <w:szCs w:val="28"/>
            <w:lang w:val="uk-UA"/>
          </w:rPr>
          <w:t xml:space="preserve">Про затвердження плану діяльності виконавчого комітету Вараської міської ради з підготовки </w:t>
        </w:r>
        <w:proofErr w:type="spellStart"/>
        <w:r w:rsidRPr="003B2EC0">
          <w:rPr>
            <w:rFonts w:cs="Times New Roman"/>
            <w:sz w:val="28"/>
            <w:szCs w:val="28"/>
            <w:lang w:val="uk-UA"/>
          </w:rPr>
          <w:t>проєктів</w:t>
        </w:r>
        <w:proofErr w:type="spellEnd"/>
        <w:r w:rsidRPr="003B2EC0">
          <w:rPr>
            <w:rFonts w:cs="Times New Roman"/>
            <w:sz w:val="28"/>
            <w:szCs w:val="28"/>
            <w:lang w:val="uk-UA"/>
          </w:rPr>
          <w:t xml:space="preserve"> регуляторних актів на 2023 рік №7200-ПЛ-12-22</w:t>
        </w:r>
      </w:hyperlink>
      <w:r w:rsidRPr="003B2EC0">
        <w:rPr>
          <w:rFonts w:cs="Times New Roman"/>
          <w:sz w:val="28"/>
          <w:szCs w:val="28"/>
          <w:lang w:val="uk-UA"/>
        </w:rPr>
        <w:t xml:space="preserve"> (№326-ПРВ-22-7210).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 xml:space="preserve">1.2. </w:t>
      </w:r>
      <w:hyperlink r:id="rId7" w:history="1">
        <w:r w:rsidRPr="003B2EC0">
          <w:rPr>
            <w:rFonts w:cs="Times New Roman"/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«Міські електричні мережі» Вараської міської ради за ІІ квартал 2022 року №4540-СЗ-15-22</w:t>
        </w:r>
      </w:hyperlink>
      <w:r w:rsidRPr="003B2EC0">
        <w:rPr>
          <w:rFonts w:cs="Times New Roman"/>
          <w:sz w:val="28"/>
          <w:szCs w:val="28"/>
          <w:lang w:val="uk-UA"/>
        </w:rPr>
        <w:t xml:space="preserve"> (№321-ПРВ-22-7210).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 xml:space="preserve">1.3. </w:t>
      </w:r>
      <w:hyperlink r:id="rId8" w:history="1">
        <w:r w:rsidRPr="003B2EC0">
          <w:rPr>
            <w:rFonts w:cs="Times New Roman"/>
            <w:sz w:val="28"/>
            <w:szCs w:val="28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</w:t>
        </w:r>
        <w:proofErr w:type="spellStart"/>
        <w:r w:rsidRPr="003B2EC0">
          <w:rPr>
            <w:rFonts w:cs="Times New Roman"/>
            <w:sz w:val="28"/>
            <w:szCs w:val="28"/>
            <w:lang w:val="uk-UA"/>
          </w:rPr>
          <w:t>Вараська</w:t>
        </w:r>
        <w:proofErr w:type="spellEnd"/>
        <w:r w:rsidRPr="003B2EC0">
          <w:rPr>
            <w:rFonts w:cs="Times New Roman"/>
            <w:sz w:val="28"/>
            <w:szCs w:val="28"/>
            <w:lang w:val="uk-UA"/>
          </w:rPr>
          <w:t xml:space="preserve"> багатопрофільна лікарня» за ІІ квартал 2022 року №7600-СЗ-12-22</w:t>
        </w:r>
      </w:hyperlink>
      <w:r w:rsidRPr="003B2EC0">
        <w:rPr>
          <w:rFonts w:cs="Times New Roman"/>
          <w:sz w:val="28"/>
          <w:szCs w:val="28"/>
          <w:lang w:val="uk-UA"/>
        </w:rPr>
        <w:t xml:space="preserve"> (№332-ПРВ-22-7210).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 xml:space="preserve">1.4. </w:t>
      </w:r>
      <w:hyperlink r:id="rId9" w:history="1">
        <w:r w:rsidRPr="003B2EC0">
          <w:rPr>
            <w:rFonts w:cs="Times New Roman"/>
            <w:sz w:val="28"/>
            <w:szCs w:val="28"/>
          </w:rPr>
          <w:t xml:space="preserve">Про </w:t>
        </w:r>
        <w:proofErr w:type="spellStart"/>
        <w:r w:rsidRPr="003B2EC0">
          <w:rPr>
            <w:rFonts w:cs="Times New Roman"/>
            <w:sz w:val="28"/>
            <w:szCs w:val="28"/>
          </w:rPr>
          <w:t>утворення</w:t>
        </w:r>
        <w:proofErr w:type="spellEnd"/>
        <w:r w:rsidRPr="003B2EC0">
          <w:rPr>
            <w:rFonts w:cs="Times New Roman"/>
            <w:sz w:val="28"/>
            <w:szCs w:val="28"/>
          </w:rPr>
          <w:t xml:space="preserve"> </w:t>
        </w:r>
        <w:proofErr w:type="spellStart"/>
        <w:r w:rsidRPr="003B2EC0">
          <w:rPr>
            <w:rFonts w:cs="Times New Roman"/>
            <w:sz w:val="28"/>
            <w:szCs w:val="28"/>
          </w:rPr>
          <w:t>комісії</w:t>
        </w:r>
        <w:proofErr w:type="spellEnd"/>
        <w:r w:rsidRPr="003B2EC0">
          <w:rPr>
            <w:rFonts w:cs="Times New Roman"/>
            <w:sz w:val="28"/>
            <w:szCs w:val="28"/>
          </w:rPr>
          <w:t xml:space="preserve"> з </w:t>
        </w:r>
        <w:proofErr w:type="spellStart"/>
        <w:r w:rsidRPr="003B2EC0">
          <w:rPr>
            <w:rFonts w:cs="Times New Roman"/>
            <w:sz w:val="28"/>
            <w:szCs w:val="28"/>
          </w:rPr>
          <w:t>питань</w:t>
        </w:r>
        <w:proofErr w:type="spellEnd"/>
        <w:r w:rsidRPr="003B2EC0">
          <w:rPr>
            <w:rFonts w:cs="Times New Roman"/>
            <w:sz w:val="28"/>
            <w:szCs w:val="28"/>
          </w:rPr>
          <w:t xml:space="preserve"> </w:t>
        </w:r>
        <w:proofErr w:type="spellStart"/>
        <w:r w:rsidRPr="003B2EC0">
          <w:rPr>
            <w:rFonts w:cs="Times New Roman"/>
            <w:sz w:val="28"/>
            <w:szCs w:val="28"/>
          </w:rPr>
          <w:t>захисту</w:t>
        </w:r>
        <w:proofErr w:type="spellEnd"/>
        <w:r w:rsidRPr="003B2EC0">
          <w:rPr>
            <w:rFonts w:cs="Times New Roman"/>
            <w:sz w:val="28"/>
            <w:szCs w:val="28"/>
          </w:rPr>
          <w:t xml:space="preserve"> прав </w:t>
        </w:r>
        <w:proofErr w:type="spellStart"/>
        <w:r w:rsidRPr="003B2EC0">
          <w:rPr>
            <w:rFonts w:cs="Times New Roman"/>
            <w:sz w:val="28"/>
            <w:szCs w:val="28"/>
          </w:rPr>
          <w:t>дитини</w:t>
        </w:r>
        <w:proofErr w:type="spellEnd"/>
      </w:hyperlink>
      <w:r w:rsidRPr="003B2EC0">
        <w:rPr>
          <w:rFonts w:cs="Times New Roman"/>
          <w:sz w:val="28"/>
          <w:szCs w:val="28"/>
          <w:lang w:val="uk-UA"/>
        </w:rPr>
        <w:t xml:space="preserve"> (№328-ПРВ-22-7400).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 xml:space="preserve">1.5. </w:t>
      </w:r>
      <w:hyperlink r:id="rId10" w:history="1">
        <w:r w:rsidRPr="003B2EC0">
          <w:rPr>
            <w:rFonts w:cs="Times New Roman"/>
            <w:sz w:val="28"/>
            <w:szCs w:val="28"/>
            <w:lang w:val="uk-UA"/>
          </w:rPr>
          <w:t xml:space="preserve">Про затвердження подання щодо звільнення від виконання обов’язків опікуна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B2EC0">
          <w:rPr>
            <w:rFonts w:cs="Times New Roman"/>
            <w:sz w:val="28"/>
            <w:szCs w:val="28"/>
            <w:lang w:val="uk-UA"/>
          </w:rPr>
          <w:t xml:space="preserve"> та доцільності призначити нового опікуна в особі </w:t>
        </w:r>
        <w:r>
          <w:rPr>
            <w:rFonts w:cs="Times New Roman"/>
            <w:sz w:val="28"/>
            <w:szCs w:val="28"/>
            <w:lang w:val="uk-UA"/>
          </w:rPr>
          <w:t>…</w:t>
        </w:r>
      </w:hyperlink>
      <w:r w:rsidRPr="003B2EC0">
        <w:rPr>
          <w:rFonts w:cs="Times New Roman"/>
          <w:sz w:val="28"/>
          <w:szCs w:val="28"/>
          <w:lang w:val="uk-UA"/>
        </w:rPr>
        <w:t xml:space="preserve"> (№331-ПРВ-22-7111).</w:t>
      </w: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 xml:space="preserve">1.6. </w:t>
      </w:r>
      <w:hyperlink r:id="rId11" w:history="1">
        <w:r w:rsidRPr="003B2EC0">
          <w:rPr>
            <w:rFonts w:cs="Times New Roman"/>
            <w:sz w:val="28"/>
            <w:szCs w:val="28"/>
            <w:lang w:val="uk-UA"/>
          </w:rPr>
          <w:t xml:space="preserve">Про затвердження висновку про доцільність усиновлення та відповідності його інтересам дитини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B2EC0">
          <w:rPr>
            <w:rFonts w:cs="Times New Roman"/>
            <w:sz w:val="28"/>
            <w:szCs w:val="28"/>
            <w:lang w:val="uk-UA"/>
          </w:rPr>
          <w:t xml:space="preserve">, дитини другого з подружжя </w:t>
        </w:r>
        <w:r>
          <w:rPr>
            <w:rFonts w:cs="Times New Roman"/>
            <w:sz w:val="28"/>
            <w:szCs w:val="28"/>
            <w:lang w:val="uk-UA"/>
          </w:rPr>
          <w:t>…</w:t>
        </w:r>
        <w:r w:rsidRPr="003B2EC0">
          <w:rPr>
            <w:rFonts w:cs="Times New Roman"/>
            <w:sz w:val="28"/>
            <w:szCs w:val="28"/>
            <w:lang w:val="uk-UA"/>
          </w:rPr>
          <w:t xml:space="preserve"> </w:t>
        </w:r>
      </w:hyperlink>
      <w:r w:rsidRPr="003B2EC0">
        <w:rPr>
          <w:rFonts w:cs="Times New Roman"/>
          <w:sz w:val="28"/>
          <w:szCs w:val="28"/>
          <w:lang w:val="uk-UA"/>
        </w:rPr>
        <w:t>(№329-ПРВ-22-7401).</w:t>
      </w:r>
    </w:p>
    <w:p w:rsidR="003B2EC0" w:rsidRPr="003B2EC0" w:rsidRDefault="003B2EC0" w:rsidP="003B2EC0">
      <w:pPr>
        <w:jc w:val="both"/>
        <w:rPr>
          <w:rFonts w:cs="Times New Roman"/>
          <w:color w:val="000000"/>
          <w:sz w:val="16"/>
          <w:szCs w:val="16"/>
          <w:lang w:val="uk-UA"/>
        </w:rPr>
      </w:pP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3B2EC0" w:rsidRPr="003B2EC0" w:rsidRDefault="003B2EC0" w:rsidP="003B2EC0">
      <w:pPr>
        <w:jc w:val="both"/>
        <w:rPr>
          <w:rFonts w:cs="Times New Roman"/>
          <w:sz w:val="16"/>
          <w:szCs w:val="16"/>
          <w:lang w:val="uk-UA"/>
        </w:rPr>
      </w:pPr>
    </w:p>
    <w:p w:rsidR="003B2EC0" w:rsidRPr="003B2EC0" w:rsidRDefault="003B2EC0" w:rsidP="003B2EC0">
      <w:pPr>
        <w:jc w:val="both"/>
        <w:rPr>
          <w:rFonts w:cs="Times New Roman"/>
          <w:sz w:val="28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lastRenderedPageBreak/>
        <w:tab/>
        <w:t>3. Контроль за виконанням розпорядження покласти на керуючого справами виконавчого комітету Сергія ДЕНЕГУ.</w:t>
      </w:r>
    </w:p>
    <w:p w:rsidR="003B2EC0" w:rsidRPr="003B2EC0" w:rsidRDefault="003B2EC0" w:rsidP="003B2EC0">
      <w:pPr>
        <w:rPr>
          <w:rFonts w:cs="Times New Roman"/>
          <w:sz w:val="28"/>
          <w:szCs w:val="28"/>
          <w:lang w:val="uk-UA"/>
        </w:rPr>
      </w:pPr>
    </w:p>
    <w:p w:rsidR="003B2EC0" w:rsidRPr="003B2EC0" w:rsidRDefault="003B2EC0" w:rsidP="003B2EC0">
      <w:pPr>
        <w:rPr>
          <w:rFonts w:cs="Times New Roman"/>
          <w:sz w:val="28"/>
          <w:szCs w:val="28"/>
          <w:lang w:val="uk-UA"/>
        </w:rPr>
      </w:pPr>
    </w:p>
    <w:p w:rsidR="003B2EC0" w:rsidRPr="003B2EC0" w:rsidRDefault="003B2EC0" w:rsidP="003B2EC0">
      <w:pPr>
        <w:rPr>
          <w:rFonts w:cs="Times New Roman"/>
          <w:szCs w:val="28"/>
          <w:lang w:val="uk-UA"/>
        </w:rPr>
      </w:pPr>
      <w:r w:rsidRPr="003B2EC0">
        <w:rPr>
          <w:rFonts w:cs="Times New Roman"/>
          <w:sz w:val="28"/>
          <w:szCs w:val="28"/>
          <w:lang w:val="uk-UA"/>
        </w:rPr>
        <w:t>В.о. міського голови</w:t>
      </w:r>
      <w:r w:rsidRPr="003B2EC0">
        <w:rPr>
          <w:rFonts w:cs="Times New Roman"/>
          <w:sz w:val="28"/>
          <w:szCs w:val="28"/>
          <w:lang w:val="uk-UA"/>
        </w:rPr>
        <w:tab/>
      </w:r>
      <w:r w:rsidRPr="003B2EC0">
        <w:rPr>
          <w:rFonts w:cs="Times New Roman"/>
          <w:sz w:val="28"/>
          <w:szCs w:val="28"/>
          <w:lang w:val="uk-UA"/>
        </w:rPr>
        <w:tab/>
      </w:r>
      <w:r w:rsidRPr="003B2EC0">
        <w:rPr>
          <w:rFonts w:cs="Times New Roman"/>
          <w:sz w:val="28"/>
          <w:szCs w:val="28"/>
          <w:lang w:val="uk-UA"/>
        </w:rPr>
        <w:tab/>
      </w:r>
      <w:r w:rsidRPr="003B2EC0">
        <w:rPr>
          <w:rFonts w:cs="Times New Roman"/>
          <w:sz w:val="28"/>
          <w:szCs w:val="28"/>
          <w:lang w:val="uk-UA"/>
        </w:rPr>
        <w:tab/>
        <w:t>Ігор ВОСКОБОЙНИК</w:t>
      </w:r>
    </w:p>
    <w:p w:rsidR="003D2105" w:rsidRPr="003B2EC0" w:rsidRDefault="003D2105">
      <w:pPr>
        <w:rPr>
          <w:lang w:val="uk-UA"/>
        </w:rPr>
      </w:pPr>
    </w:p>
    <w:sectPr w:rsidR="003D2105" w:rsidRPr="003B2EC0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E628A"/>
    <w:multiLevelType w:val="multilevel"/>
    <w:tmpl w:val="C3726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C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2EC0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6614"/>
  <w15:chartTrackingRefBased/>
  <w15:docId w15:val="{D3B15437-0074-4774-AF9E-9C4D5463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002:prv332-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.varash-rada.gov.ua/component/documents/18957:prv321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18970:prv326-2022" TargetMode="External"/><Relationship Id="rId11" Type="http://schemas.openxmlformats.org/officeDocument/2006/relationships/hyperlink" Target="http://doc.varash-rada.gov.ua/component/documents/18991:prv329-202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oc.varash-rada.gov.ua/component/documents/18992:prv331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993:prv328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2301</Characters>
  <Application>Microsoft Office Word</Application>
  <DocSecurity>0</DocSecurity>
  <Lines>74</Lines>
  <Paragraphs>34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2022-09-29T11:49:00Z</dcterms:created>
  <dcterms:modified xsi:type="dcterms:W3CDTF">2022-09-29T11:51:00Z</dcterms:modified>
</cp:coreProperties>
</file>