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3EE0D" w14:textId="77777777" w:rsidR="00175264" w:rsidRPr="00210545" w:rsidRDefault="00175264" w:rsidP="00175264">
      <w:pPr>
        <w:spacing w:line="276" w:lineRule="auto"/>
        <w:ind w:left="3540" w:firstLine="708"/>
        <w:rPr>
          <w:rFonts w:eastAsia="Calibri" w:cs="Times New Roman"/>
          <w:color w:val="002060"/>
          <w:sz w:val="22"/>
          <w:szCs w:val="22"/>
          <w:lang w:val="uk-UA" w:eastAsia="en-US"/>
        </w:rPr>
      </w:pPr>
      <w:r w:rsidRPr="00210545">
        <w:rPr>
          <w:rFonts w:eastAsia="Calibri" w:cs="Times New Roman"/>
          <w:color w:val="002060"/>
          <w:sz w:val="22"/>
          <w:szCs w:val="22"/>
          <w:lang w:val="uk-UA" w:eastAsia="en-US"/>
        </w:rPr>
        <w:t xml:space="preserve">  </w:t>
      </w:r>
      <w:r w:rsidRPr="00210545">
        <w:rPr>
          <w:rFonts w:eastAsia="Calibri" w:cs="Times New Roman"/>
          <w:noProof/>
          <w:color w:val="002060"/>
          <w:sz w:val="22"/>
          <w:szCs w:val="22"/>
          <w:lang w:val="uk-UA" w:eastAsia="uk-UA"/>
        </w:rPr>
        <w:drawing>
          <wp:inline distT="0" distB="0" distL="0" distR="0" wp14:anchorId="7C905D8A" wp14:editId="49616BCC">
            <wp:extent cx="466725" cy="657225"/>
            <wp:effectExtent l="0" t="0" r="9525" b="952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B06613" w14:textId="77777777" w:rsidR="00175264" w:rsidRPr="00210545" w:rsidRDefault="00175264" w:rsidP="00175264">
      <w:pPr>
        <w:spacing w:line="276" w:lineRule="auto"/>
        <w:jc w:val="center"/>
        <w:rPr>
          <w:rFonts w:eastAsia="Calibri" w:cs="Times New Roman"/>
          <w:b/>
          <w:color w:val="002060"/>
          <w:sz w:val="28"/>
          <w:szCs w:val="28"/>
          <w:lang w:val="uk-UA" w:eastAsia="en-US"/>
        </w:rPr>
      </w:pPr>
      <w:r w:rsidRPr="00210545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>М І СЬ К И Й   Г О Л О В А</w:t>
      </w:r>
    </w:p>
    <w:p w14:paraId="5048E2C2" w14:textId="77777777" w:rsidR="00175264" w:rsidRPr="00210545" w:rsidRDefault="00175264" w:rsidP="00175264">
      <w:pPr>
        <w:spacing w:line="276" w:lineRule="auto"/>
        <w:jc w:val="center"/>
        <w:rPr>
          <w:rFonts w:eastAsia="Calibri" w:cs="Times New Roman"/>
          <w:b/>
          <w:color w:val="002060"/>
          <w:sz w:val="28"/>
          <w:szCs w:val="28"/>
          <w:lang w:val="uk-UA" w:eastAsia="en-US"/>
        </w:rPr>
      </w:pPr>
      <w:r w:rsidRPr="00210545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 xml:space="preserve">м. </w:t>
      </w:r>
      <w:proofErr w:type="spellStart"/>
      <w:r w:rsidRPr="00210545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>Вараш</w:t>
      </w:r>
      <w:proofErr w:type="spellEnd"/>
    </w:p>
    <w:p w14:paraId="1730100F" w14:textId="77777777" w:rsidR="00175264" w:rsidRPr="00210545" w:rsidRDefault="00175264" w:rsidP="00175264">
      <w:pPr>
        <w:spacing w:line="276" w:lineRule="auto"/>
        <w:jc w:val="center"/>
        <w:rPr>
          <w:rFonts w:eastAsia="Calibri" w:cs="Times New Roman"/>
          <w:b/>
          <w:color w:val="002060"/>
          <w:sz w:val="16"/>
          <w:szCs w:val="16"/>
          <w:lang w:val="uk-UA" w:eastAsia="en-US"/>
        </w:rPr>
      </w:pPr>
    </w:p>
    <w:p w14:paraId="29E4D249" w14:textId="77777777" w:rsidR="00175264" w:rsidRPr="00210545" w:rsidRDefault="00175264" w:rsidP="00175264">
      <w:pPr>
        <w:spacing w:line="276" w:lineRule="auto"/>
        <w:jc w:val="center"/>
        <w:rPr>
          <w:rFonts w:eastAsia="Calibri" w:cs="Times New Roman"/>
          <w:b/>
          <w:color w:val="002060"/>
          <w:sz w:val="32"/>
          <w:szCs w:val="32"/>
          <w:lang w:val="uk-UA" w:eastAsia="en-US"/>
        </w:rPr>
      </w:pPr>
      <w:r w:rsidRPr="00210545">
        <w:rPr>
          <w:rFonts w:eastAsia="Calibri" w:cs="Times New Roman"/>
          <w:b/>
          <w:color w:val="002060"/>
          <w:sz w:val="32"/>
          <w:szCs w:val="32"/>
          <w:lang w:val="uk-UA" w:eastAsia="en-US"/>
        </w:rPr>
        <w:t xml:space="preserve">Р О З П О Р Я Д Ж Е Н </w:t>
      </w:r>
      <w:proofErr w:type="spellStart"/>
      <w:r w:rsidRPr="00210545">
        <w:rPr>
          <w:rFonts w:eastAsia="Calibri" w:cs="Times New Roman"/>
          <w:b/>
          <w:color w:val="002060"/>
          <w:sz w:val="32"/>
          <w:szCs w:val="32"/>
          <w:lang w:val="uk-UA" w:eastAsia="en-US"/>
        </w:rPr>
        <w:t>Н</w:t>
      </w:r>
      <w:proofErr w:type="spellEnd"/>
      <w:r w:rsidRPr="00210545">
        <w:rPr>
          <w:rFonts w:eastAsia="Calibri" w:cs="Times New Roman"/>
          <w:b/>
          <w:color w:val="002060"/>
          <w:sz w:val="32"/>
          <w:szCs w:val="32"/>
          <w:lang w:val="uk-UA" w:eastAsia="en-US"/>
        </w:rPr>
        <w:t xml:space="preserve"> Я</w:t>
      </w:r>
    </w:p>
    <w:p w14:paraId="4A641542" w14:textId="77777777" w:rsidR="00175264" w:rsidRPr="00210545" w:rsidRDefault="00175264" w:rsidP="00175264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4EF3B441" w14:textId="77777777" w:rsidR="00702656" w:rsidRPr="0043549C" w:rsidRDefault="00702656" w:rsidP="00702656">
      <w:pPr>
        <w:jc w:val="both"/>
        <w:rPr>
          <w:rFonts w:cs="Times New Roman"/>
          <w:b/>
          <w:lang w:val="uk-UA"/>
        </w:rPr>
      </w:pPr>
    </w:p>
    <w:p w14:paraId="0343F3F2" w14:textId="3ED52F8B" w:rsidR="00600FA9" w:rsidRDefault="00600FA9" w:rsidP="00600FA9">
      <w:pPr>
        <w:pStyle w:val="Default"/>
      </w:pPr>
    </w:p>
    <w:p w14:paraId="138DC78F" w14:textId="4115870F" w:rsidR="003C28C8" w:rsidRPr="0040792B" w:rsidRDefault="0040792B" w:rsidP="0040792B">
      <w:pPr>
        <w:rPr>
          <w:sz w:val="28"/>
          <w:szCs w:val="28"/>
        </w:rPr>
      </w:pPr>
      <w:r w:rsidRPr="0040792B">
        <w:rPr>
          <w:sz w:val="28"/>
          <w:szCs w:val="28"/>
        </w:rPr>
        <w:t xml:space="preserve">19.05.2023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40792B">
        <w:rPr>
          <w:sz w:val="28"/>
          <w:szCs w:val="28"/>
        </w:rPr>
        <w:t>№129-Род-23-3120</w:t>
      </w:r>
    </w:p>
    <w:p w14:paraId="05DC2C54" w14:textId="77777777" w:rsidR="003C28C8" w:rsidRDefault="003C28C8" w:rsidP="00600FA9">
      <w:pPr>
        <w:pStyle w:val="Default"/>
      </w:pPr>
    </w:p>
    <w:p w14:paraId="61DDDCCC" w14:textId="77777777" w:rsidR="00291C3D" w:rsidRDefault="00600FA9" w:rsidP="003C28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C28C8">
        <w:rPr>
          <w:sz w:val="28"/>
          <w:szCs w:val="28"/>
        </w:rPr>
        <w:t xml:space="preserve">порядок реєстрації </w:t>
      </w:r>
      <w:r w:rsidR="00291C3D">
        <w:rPr>
          <w:sz w:val="28"/>
          <w:szCs w:val="28"/>
        </w:rPr>
        <w:t xml:space="preserve">та обліку </w:t>
      </w:r>
    </w:p>
    <w:p w14:paraId="1978568A" w14:textId="77777777" w:rsidR="00291C3D" w:rsidRDefault="003C28C8" w:rsidP="003C28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СЕД «</w:t>
      </w:r>
      <w:proofErr w:type="spellStart"/>
      <w:r>
        <w:rPr>
          <w:sz w:val="28"/>
          <w:szCs w:val="28"/>
        </w:rPr>
        <w:t>ДокПроф</w:t>
      </w:r>
      <w:proofErr w:type="spellEnd"/>
      <w:r>
        <w:rPr>
          <w:sz w:val="28"/>
          <w:szCs w:val="28"/>
        </w:rPr>
        <w:t>» організаційно-</w:t>
      </w:r>
    </w:p>
    <w:p w14:paraId="4F4C9A6D" w14:textId="35DDCFC4" w:rsidR="003C28C8" w:rsidRDefault="003C28C8" w:rsidP="003C28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розпорядчої документації</w:t>
      </w:r>
    </w:p>
    <w:p w14:paraId="4639AC0F" w14:textId="48CD1872" w:rsidR="00600FA9" w:rsidRDefault="00600FA9" w:rsidP="003C28C8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</w:t>
      </w:r>
    </w:p>
    <w:p w14:paraId="2D8A84BB" w14:textId="77777777" w:rsidR="00600FA9" w:rsidRDefault="00600FA9" w:rsidP="00600F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3612C623" w14:textId="77777777" w:rsidR="00600FA9" w:rsidRDefault="00600FA9" w:rsidP="00600FA9">
      <w:pPr>
        <w:pStyle w:val="Default"/>
        <w:rPr>
          <w:sz w:val="28"/>
          <w:szCs w:val="28"/>
        </w:rPr>
      </w:pPr>
    </w:p>
    <w:p w14:paraId="09D33B92" w14:textId="77777777" w:rsidR="0040792B" w:rsidRPr="0040792B" w:rsidRDefault="00600FA9" w:rsidP="0040792B">
      <w:pPr>
        <w:pStyle w:val="Default"/>
      </w:pPr>
      <w:r>
        <w:rPr>
          <w:sz w:val="28"/>
          <w:szCs w:val="28"/>
        </w:rPr>
        <w:tab/>
      </w:r>
    </w:p>
    <w:p w14:paraId="29A0B93C" w14:textId="66195FFA" w:rsidR="00600FA9" w:rsidRDefault="0040792B" w:rsidP="0040792B">
      <w:pPr>
        <w:pStyle w:val="Default"/>
        <w:jc w:val="both"/>
        <w:rPr>
          <w:sz w:val="28"/>
          <w:szCs w:val="28"/>
        </w:rPr>
      </w:pPr>
      <w:r>
        <w:tab/>
      </w:r>
      <w:r w:rsidRPr="0040792B">
        <w:rPr>
          <w:sz w:val="28"/>
          <w:szCs w:val="28"/>
        </w:rPr>
        <w:t xml:space="preserve">З метою реєстрації, систематизації, зберігання та використання нормативно-правових актів </w:t>
      </w:r>
      <w:proofErr w:type="spellStart"/>
      <w:r w:rsidRPr="0040792B">
        <w:rPr>
          <w:sz w:val="28"/>
          <w:szCs w:val="28"/>
        </w:rPr>
        <w:t>Вараської</w:t>
      </w:r>
      <w:proofErr w:type="spellEnd"/>
      <w:r w:rsidRPr="0040792B">
        <w:rPr>
          <w:sz w:val="28"/>
          <w:szCs w:val="28"/>
        </w:rPr>
        <w:t xml:space="preserve"> міської ради та виконавчого комітету, збирання, фіксування в логічній послідовності, підтримання їх у актуальному стані з урахуванням усіх змін та доповнень, керуючись статтями 42, 73 Закону України «Про місцеве самоврядування в Україні»:</w:t>
      </w:r>
    </w:p>
    <w:p w14:paraId="7683E125" w14:textId="77777777" w:rsidR="0040792B" w:rsidRDefault="0040792B" w:rsidP="0040792B">
      <w:pPr>
        <w:pStyle w:val="Default"/>
        <w:jc w:val="both"/>
        <w:rPr>
          <w:sz w:val="28"/>
          <w:szCs w:val="28"/>
        </w:rPr>
      </w:pPr>
    </w:p>
    <w:p w14:paraId="04FC6DA6" w14:textId="77777777" w:rsidR="0040792B" w:rsidRPr="0040792B" w:rsidRDefault="00600FA9" w:rsidP="0040792B">
      <w:pPr>
        <w:pStyle w:val="Default"/>
      </w:pPr>
      <w:r>
        <w:rPr>
          <w:sz w:val="28"/>
          <w:szCs w:val="28"/>
        </w:rPr>
        <w:tab/>
      </w:r>
    </w:p>
    <w:p w14:paraId="63073C5D" w14:textId="191AD190" w:rsidR="0040792B" w:rsidRPr="0040792B" w:rsidRDefault="0040792B" w:rsidP="0040792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4"/>
          <w:szCs w:val="24"/>
          <w:lang w:val="uk-UA" w:eastAsia="en-US"/>
        </w:rPr>
        <w:tab/>
      </w:r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Керівникам структурних підрозділів виконавчого комітету </w:t>
      </w:r>
      <w:proofErr w:type="spellStart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ради: </w:t>
      </w:r>
    </w:p>
    <w:p w14:paraId="27A3AB6E" w14:textId="77777777" w:rsidR="0040792B" w:rsidRPr="0040792B" w:rsidRDefault="0040792B" w:rsidP="0040792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1) визначити посадових осіб, відповідальних за реєстрацію та облік організаційно-розпорядчої документації </w:t>
      </w:r>
      <w:proofErr w:type="spellStart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та виконавчого комітету (далі – відповідальні особи) в розділі «Реєстрація» СЕД «</w:t>
      </w:r>
      <w:proofErr w:type="spellStart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>ДокПроф</w:t>
      </w:r>
      <w:proofErr w:type="spellEnd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» та надати відповідну інформацію для подальшого узагальнення управлінню документообігу та організаційної роботи виконавчого комітету </w:t>
      </w:r>
      <w:proofErr w:type="spellStart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ради; </w:t>
      </w:r>
    </w:p>
    <w:p w14:paraId="4CF4672A" w14:textId="77777777" w:rsidR="0040792B" w:rsidRPr="0040792B" w:rsidRDefault="0040792B" w:rsidP="0040792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>2) взяти під особистий контроль стан роботи по реєстрації та обліку організаційно-розпорядчої документації в розділі «Реєстрація» СЕД «</w:t>
      </w:r>
      <w:proofErr w:type="spellStart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>ДокПроф</w:t>
      </w:r>
      <w:proofErr w:type="spellEnd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» визначеними відповідальними особами. </w:t>
      </w:r>
    </w:p>
    <w:p w14:paraId="0CD7FA79" w14:textId="7EFCB59F" w:rsidR="00600FA9" w:rsidRDefault="00600FA9" w:rsidP="0040792B">
      <w:pPr>
        <w:pStyle w:val="Default"/>
        <w:jc w:val="both"/>
        <w:rPr>
          <w:sz w:val="28"/>
          <w:szCs w:val="28"/>
        </w:rPr>
      </w:pPr>
    </w:p>
    <w:p w14:paraId="1A5E849E" w14:textId="24F59252" w:rsidR="00600FA9" w:rsidRDefault="00600FA9" w:rsidP="00407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792B" w:rsidRPr="0040792B">
        <w:rPr>
          <w:sz w:val="28"/>
          <w:szCs w:val="28"/>
        </w:rPr>
        <w:t xml:space="preserve">2. Відповідальним особам за реєстрацію та облік організаційно- розпорядчої документації забезпечити реєстрацію організаційно-розпорядчих документів, введення </w:t>
      </w:r>
      <w:proofErr w:type="spellStart"/>
      <w:r w:rsidR="0040792B" w:rsidRPr="0040792B">
        <w:rPr>
          <w:sz w:val="28"/>
          <w:szCs w:val="28"/>
        </w:rPr>
        <w:t>картотек</w:t>
      </w:r>
      <w:proofErr w:type="spellEnd"/>
      <w:r w:rsidR="0040792B" w:rsidRPr="0040792B">
        <w:rPr>
          <w:sz w:val="28"/>
          <w:szCs w:val="28"/>
        </w:rPr>
        <w:t>, систематичне розміщення та оновлення документів в розділі «Реєстрація» СЕД «</w:t>
      </w:r>
      <w:proofErr w:type="spellStart"/>
      <w:r w:rsidR="0040792B" w:rsidRPr="0040792B">
        <w:rPr>
          <w:sz w:val="28"/>
          <w:szCs w:val="28"/>
        </w:rPr>
        <w:t>ДокПроф</w:t>
      </w:r>
      <w:proofErr w:type="spellEnd"/>
      <w:r w:rsidR="0040792B" w:rsidRPr="0040792B">
        <w:rPr>
          <w:sz w:val="28"/>
          <w:szCs w:val="28"/>
        </w:rPr>
        <w:t xml:space="preserve">» відповідно до компетенції та напрямків діяльності структурних підрозділів виконавчого комітету </w:t>
      </w:r>
      <w:proofErr w:type="spellStart"/>
      <w:r w:rsidR="0040792B" w:rsidRPr="0040792B">
        <w:rPr>
          <w:sz w:val="28"/>
          <w:szCs w:val="28"/>
        </w:rPr>
        <w:t>Вараської</w:t>
      </w:r>
      <w:proofErr w:type="spellEnd"/>
      <w:r w:rsidR="0040792B" w:rsidRPr="0040792B">
        <w:rPr>
          <w:sz w:val="28"/>
          <w:szCs w:val="28"/>
        </w:rPr>
        <w:t xml:space="preserve"> міської ради.</w:t>
      </w:r>
    </w:p>
    <w:p w14:paraId="7BFB0BE8" w14:textId="6904C55B" w:rsidR="0040792B" w:rsidRDefault="0040792B" w:rsidP="0040792B">
      <w:pPr>
        <w:pStyle w:val="Default"/>
        <w:jc w:val="both"/>
        <w:rPr>
          <w:sz w:val="28"/>
          <w:szCs w:val="28"/>
        </w:rPr>
      </w:pPr>
    </w:p>
    <w:p w14:paraId="77141A7C" w14:textId="77777777" w:rsidR="0040792B" w:rsidRPr="0040792B" w:rsidRDefault="0040792B" w:rsidP="0040792B">
      <w:pPr>
        <w:pStyle w:val="Default"/>
        <w:jc w:val="both"/>
      </w:pPr>
    </w:p>
    <w:p w14:paraId="6F27A918" w14:textId="77777777" w:rsidR="0040792B" w:rsidRDefault="00600FA9" w:rsidP="00407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0792B" w:rsidRPr="0040792B">
        <w:rPr>
          <w:sz w:val="28"/>
          <w:szCs w:val="28"/>
        </w:rPr>
        <w:t xml:space="preserve">3. Відділу інформаційних технологій виконавчого комітету </w:t>
      </w:r>
      <w:proofErr w:type="spellStart"/>
      <w:r w:rsidR="0040792B" w:rsidRPr="0040792B">
        <w:rPr>
          <w:sz w:val="28"/>
          <w:szCs w:val="28"/>
        </w:rPr>
        <w:t>Вараської</w:t>
      </w:r>
      <w:proofErr w:type="spellEnd"/>
      <w:r w:rsidR="0040792B" w:rsidRPr="0040792B">
        <w:rPr>
          <w:sz w:val="28"/>
          <w:szCs w:val="28"/>
        </w:rPr>
        <w:t xml:space="preserve"> міської ради (</w:t>
      </w:r>
      <w:proofErr w:type="spellStart"/>
      <w:r w:rsidR="0040792B" w:rsidRPr="0040792B">
        <w:rPr>
          <w:sz w:val="28"/>
          <w:szCs w:val="28"/>
        </w:rPr>
        <w:t>Н.Артремчук</w:t>
      </w:r>
      <w:proofErr w:type="spellEnd"/>
      <w:r w:rsidR="0040792B" w:rsidRPr="0040792B">
        <w:rPr>
          <w:sz w:val="28"/>
          <w:szCs w:val="28"/>
        </w:rPr>
        <w:t>) здійснювати технічну і консультаційну підтримку (за необхідності провести навчання) відповідальних осіб щодо обліку організаційно-розпорядчої документації в розділі «Реєстрація» СЕД «</w:t>
      </w:r>
      <w:proofErr w:type="spellStart"/>
      <w:r w:rsidR="0040792B" w:rsidRPr="0040792B">
        <w:rPr>
          <w:sz w:val="28"/>
          <w:szCs w:val="28"/>
        </w:rPr>
        <w:t>ДокПроф</w:t>
      </w:r>
      <w:proofErr w:type="spellEnd"/>
      <w:r w:rsidR="0040792B" w:rsidRPr="0040792B">
        <w:rPr>
          <w:sz w:val="28"/>
          <w:szCs w:val="28"/>
        </w:rPr>
        <w:t>».</w:t>
      </w:r>
    </w:p>
    <w:p w14:paraId="2A97AA4A" w14:textId="2AFE0C39" w:rsidR="0040792B" w:rsidRPr="0040792B" w:rsidRDefault="0040792B" w:rsidP="0040792B">
      <w:pPr>
        <w:pStyle w:val="Default"/>
        <w:jc w:val="both"/>
        <w:rPr>
          <w:sz w:val="28"/>
          <w:szCs w:val="28"/>
        </w:rPr>
      </w:pPr>
      <w:r w:rsidRPr="0040792B">
        <w:rPr>
          <w:sz w:val="28"/>
          <w:szCs w:val="28"/>
        </w:rPr>
        <w:t xml:space="preserve"> </w:t>
      </w:r>
    </w:p>
    <w:p w14:paraId="176CB13A" w14:textId="09011752" w:rsidR="0040792B" w:rsidRDefault="0040792B" w:rsidP="0040792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4. Визнати таким що втратило чинність розпорядження міського голови від 09.05.2022 №86-Род-22-3100 «Про облік організаційно-розпорядчої документації </w:t>
      </w:r>
      <w:proofErr w:type="spellStart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та виконавчого комітету». </w:t>
      </w:r>
    </w:p>
    <w:p w14:paraId="09E84B4E" w14:textId="77777777" w:rsidR="0040792B" w:rsidRPr="0040792B" w:rsidRDefault="0040792B" w:rsidP="0040792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3FD7B777" w14:textId="4F927F2E" w:rsidR="0040792B" w:rsidRDefault="0040792B" w:rsidP="0040792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40792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5. Контроль за виконанням розпорядження залишаю за собою. </w:t>
      </w:r>
    </w:p>
    <w:p w14:paraId="4225E1DA" w14:textId="42562F61" w:rsidR="0040792B" w:rsidRDefault="0040792B" w:rsidP="0040792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7F646524" w14:textId="77777777" w:rsidR="0040792B" w:rsidRPr="0040792B" w:rsidRDefault="0040792B" w:rsidP="0040792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4F07D7FD" w14:textId="5CA52D4A" w:rsidR="003D2105" w:rsidRPr="00702656" w:rsidRDefault="0040792B" w:rsidP="0040792B">
      <w:pPr>
        <w:pStyle w:val="Default"/>
        <w:jc w:val="both"/>
      </w:pPr>
      <w:r w:rsidRPr="0040792B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792B">
        <w:rPr>
          <w:sz w:val="28"/>
          <w:szCs w:val="28"/>
        </w:rPr>
        <w:t>Олександр МЕНЗУЛ</w:t>
      </w:r>
    </w:p>
    <w:sectPr w:rsidR="003D2105" w:rsidRPr="00702656" w:rsidSect="00600FA9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B0ACC" w14:textId="77777777" w:rsidR="00C96A15" w:rsidRDefault="00C96A15" w:rsidP="00600FA9">
      <w:r>
        <w:separator/>
      </w:r>
    </w:p>
  </w:endnote>
  <w:endnote w:type="continuationSeparator" w:id="0">
    <w:p w14:paraId="2A723121" w14:textId="77777777" w:rsidR="00C96A15" w:rsidRDefault="00C96A15" w:rsidP="0060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8F71C" w14:textId="77777777" w:rsidR="00C96A15" w:rsidRDefault="00C96A15" w:rsidP="00600FA9">
      <w:r>
        <w:separator/>
      </w:r>
    </w:p>
  </w:footnote>
  <w:footnote w:type="continuationSeparator" w:id="0">
    <w:p w14:paraId="513DCC12" w14:textId="77777777" w:rsidR="00C96A15" w:rsidRDefault="00C96A15" w:rsidP="0060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0173963"/>
      <w:docPartObj>
        <w:docPartGallery w:val="Page Numbers (Top of Page)"/>
        <w:docPartUnique/>
      </w:docPartObj>
    </w:sdtPr>
    <w:sdtEndPr/>
    <w:sdtContent>
      <w:p w14:paraId="34688DB5" w14:textId="77777777" w:rsidR="00600FA9" w:rsidRDefault="00600F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11CDE" w14:textId="77777777" w:rsidR="00600FA9" w:rsidRDefault="00600F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5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264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1C3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8C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0792B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A2D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2914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0FA9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284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26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15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97E53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ABA7"/>
  <w15:chartTrackingRefBased/>
  <w15:docId w15:val="{10406212-55CE-4160-A73C-A696447B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656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600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00FA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0FA9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600FA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0FA9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Ульяна Остапович</cp:lastModifiedBy>
  <cp:revision>2</cp:revision>
  <dcterms:created xsi:type="dcterms:W3CDTF">2023-05-19T05:53:00Z</dcterms:created>
  <dcterms:modified xsi:type="dcterms:W3CDTF">2023-05-19T05:53:00Z</dcterms:modified>
</cp:coreProperties>
</file>