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5637E" w14:textId="77777777" w:rsidR="003D69CF" w:rsidRPr="00750885" w:rsidRDefault="003D69CF" w:rsidP="003D69CF">
      <w:pPr>
        <w:spacing w:line="276" w:lineRule="auto"/>
        <w:ind w:left="3540" w:firstLine="708"/>
        <w:rPr>
          <w:rFonts w:eastAsia="Calibri" w:cs="Times New Roman"/>
          <w:sz w:val="22"/>
          <w:szCs w:val="22"/>
          <w:lang w:val="uk-UA" w:eastAsia="en-US"/>
        </w:rPr>
      </w:pPr>
    </w:p>
    <w:p w14:paraId="68069F6E" w14:textId="77777777" w:rsidR="003D69CF" w:rsidRPr="00750885" w:rsidRDefault="003D69CF" w:rsidP="003D69CF">
      <w:pPr>
        <w:spacing w:line="276" w:lineRule="auto"/>
        <w:ind w:left="3540" w:firstLine="708"/>
        <w:rPr>
          <w:rFonts w:eastAsia="Calibri" w:cs="Times New Roman"/>
          <w:sz w:val="22"/>
          <w:szCs w:val="22"/>
          <w:lang w:val="uk-UA" w:eastAsia="en-US"/>
        </w:rPr>
      </w:pPr>
      <w:r w:rsidRPr="00750885">
        <w:rPr>
          <w:rFonts w:eastAsia="Calibri" w:cs="Times New Roman"/>
          <w:sz w:val="22"/>
          <w:szCs w:val="22"/>
          <w:lang w:val="uk-UA" w:eastAsia="en-US"/>
        </w:rPr>
        <w:t xml:space="preserve">  </w:t>
      </w:r>
      <w:r w:rsidRPr="00750885">
        <w:rPr>
          <w:rFonts w:eastAsia="Calibri" w:cs="Times New Roman"/>
          <w:noProof/>
          <w:sz w:val="22"/>
          <w:szCs w:val="22"/>
          <w:lang w:val="uk-UA" w:eastAsia="en-US"/>
        </w:rPr>
        <w:drawing>
          <wp:inline distT="0" distB="0" distL="0" distR="0" wp14:anchorId="14135B70" wp14:editId="45A79ECB">
            <wp:extent cx="466725" cy="657225"/>
            <wp:effectExtent l="0" t="0" r="9525" b="952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1F23D0" w14:textId="77777777" w:rsidR="003D69CF" w:rsidRPr="00750885" w:rsidRDefault="003D69CF" w:rsidP="003D69CF">
      <w:pPr>
        <w:spacing w:line="276" w:lineRule="auto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750885">
        <w:rPr>
          <w:rFonts w:eastAsia="Calibri" w:cs="Times New Roman"/>
          <w:b/>
          <w:sz w:val="28"/>
          <w:szCs w:val="28"/>
          <w:lang w:val="uk-UA" w:eastAsia="en-US"/>
        </w:rPr>
        <w:t>М І СЬ К И Й   Г О Л О В А</w:t>
      </w:r>
    </w:p>
    <w:p w14:paraId="02ADCF23" w14:textId="77777777" w:rsidR="003D69CF" w:rsidRPr="00750885" w:rsidRDefault="003D69CF" w:rsidP="003D69CF">
      <w:pPr>
        <w:spacing w:line="276" w:lineRule="auto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750885">
        <w:rPr>
          <w:rFonts w:eastAsia="Calibri" w:cs="Times New Roman"/>
          <w:b/>
          <w:sz w:val="28"/>
          <w:szCs w:val="28"/>
          <w:lang w:val="uk-UA" w:eastAsia="en-US"/>
        </w:rPr>
        <w:t xml:space="preserve">м. </w:t>
      </w:r>
      <w:proofErr w:type="spellStart"/>
      <w:r w:rsidRPr="00750885">
        <w:rPr>
          <w:rFonts w:eastAsia="Calibri" w:cs="Times New Roman"/>
          <w:b/>
          <w:sz w:val="28"/>
          <w:szCs w:val="28"/>
          <w:lang w:val="uk-UA" w:eastAsia="en-US"/>
        </w:rPr>
        <w:t>Вараш</w:t>
      </w:r>
      <w:proofErr w:type="spellEnd"/>
    </w:p>
    <w:p w14:paraId="60F02CC2" w14:textId="77777777" w:rsidR="003D69CF" w:rsidRPr="00750885" w:rsidRDefault="003D69CF" w:rsidP="003D69CF">
      <w:pPr>
        <w:spacing w:line="276" w:lineRule="auto"/>
        <w:jc w:val="center"/>
        <w:rPr>
          <w:rFonts w:eastAsia="Calibri" w:cs="Times New Roman"/>
          <w:b/>
          <w:sz w:val="16"/>
          <w:szCs w:val="16"/>
          <w:lang w:val="uk-UA" w:eastAsia="en-US"/>
        </w:rPr>
      </w:pPr>
    </w:p>
    <w:p w14:paraId="78F1ED69" w14:textId="77777777" w:rsidR="003D69CF" w:rsidRPr="00750885" w:rsidRDefault="003D69CF" w:rsidP="003D69CF">
      <w:pPr>
        <w:spacing w:line="276" w:lineRule="auto"/>
        <w:jc w:val="center"/>
        <w:rPr>
          <w:rFonts w:eastAsia="Calibri" w:cs="Times New Roman"/>
          <w:b/>
          <w:sz w:val="32"/>
          <w:szCs w:val="32"/>
          <w:lang w:val="uk-UA" w:eastAsia="en-US"/>
        </w:rPr>
      </w:pPr>
      <w:r w:rsidRPr="00750885">
        <w:rPr>
          <w:rFonts w:eastAsia="Calibri" w:cs="Times New Roman"/>
          <w:b/>
          <w:sz w:val="32"/>
          <w:szCs w:val="32"/>
          <w:lang w:val="uk-UA" w:eastAsia="en-US"/>
        </w:rPr>
        <w:t xml:space="preserve">Р О З П О Р Я Д Ж Е Н </w:t>
      </w:r>
      <w:proofErr w:type="spellStart"/>
      <w:r w:rsidRPr="00750885">
        <w:rPr>
          <w:rFonts w:eastAsia="Calibri" w:cs="Times New Roman"/>
          <w:b/>
          <w:sz w:val="32"/>
          <w:szCs w:val="32"/>
          <w:lang w:val="uk-UA" w:eastAsia="en-US"/>
        </w:rPr>
        <w:t>Н</w:t>
      </w:r>
      <w:proofErr w:type="spellEnd"/>
      <w:r w:rsidRPr="00750885">
        <w:rPr>
          <w:rFonts w:eastAsia="Calibri" w:cs="Times New Roman"/>
          <w:b/>
          <w:sz w:val="32"/>
          <w:szCs w:val="32"/>
          <w:lang w:val="uk-UA" w:eastAsia="en-US"/>
        </w:rPr>
        <w:t xml:space="preserve"> Я</w:t>
      </w:r>
    </w:p>
    <w:p w14:paraId="742DCB4E" w14:textId="77777777" w:rsidR="003D69CF" w:rsidRPr="00750885" w:rsidRDefault="003D69CF" w:rsidP="003D69CF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14:paraId="1BDD5A69" w14:textId="77777777" w:rsidR="003D69CF" w:rsidRPr="00750885" w:rsidRDefault="003D69CF" w:rsidP="003D69CF">
      <w:pPr>
        <w:jc w:val="both"/>
        <w:rPr>
          <w:rFonts w:cs="Times New Roman"/>
          <w:lang w:val="uk-UA"/>
        </w:rPr>
      </w:pPr>
    </w:p>
    <w:p w14:paraId="15E2375A" w14:textId="3B4398CA" w:rsidR="003D69CF" w:rsidRPr="001D03B0" w:rsidRDefault="001D03B0" w:rsidP="001D03B0">
      <w:pPr>
        <w:rPr>
          <w:sz w:val="28"/>
          <w:szCs w:val="28"/>
        </w:rPr>
      </w:pPr>
      <w:r w:rsidRPr="001D03B0">
        <w:rPr>
          <w:sz w:val="28"/>
          <w:szCs w:val="28"/>
        </w:rPr>
        <w:t xml:space="preserve">13.07.2023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№</w:t>
      </w:r>
      <w:r w:rsidRPr="001D03B0">
        <w:rPr>
          <w:sz w:val="28"/>
          <w:szCs w:val="28"/>
        </w:rPr>
        <w:t>191-</w:t>
      </w:r>
      <w:r>
        <w:rPr>
          <w:sz w:val="28"/>
          <w:szCs w:val="28"/>
          <w:lang w:val="uk-UA"/>
        </w:rPr>
        <w:t>Род</w:t>
      </w:r>
      <w:r w:rsidRPr="001D03B0">
        <w:rPr>
          <w:sz w:val="28"/>
          <w:szCs w:val="28"/>
        </w:rPr>
        <w:t>-23-3120</w:t>
      </w:r>
    </w:p>
    <w:p w14:paraId="22723CEE" w14:textId="77777777" w:rsidR="003D69CF" w:rsidRPr="00750885" w:rsidRDefault="003D69CF" w:rsidP="003D69CF">
      <w:pPr>
        <w:jc w:val="both"/>
        <w:rPr>
          <w:rFonts w:cs="Times New Roman"/>
          <w:sz w:val="28"/>
          <w:szCs w:val="28"/>
          <w:lang w:val="uk-UA"/>
        </w:rPr>
      </w:pPr>
    </w:p>
    <w:p w14:paraId="13984A02" w14:textId="77777777" w:rsidR="003D69CF" w:rsidRPr="00750885" w:rsidRDefault="003D69CF" w:rsidP="003D69CF">
      <w:pPr>
        <w:jc w:val="both"/>
        <w:rPr>
          <w:rFonts w:cs="Times New Roman"/>
          <w:sz w:val="28"/>
          <w:szCs w:val="28"/>
          <w:lang w:val="uk-UA"/>
        </w:rPr>
      </w:pPr>
      <w:bookmarkStart w:id="0" w:name="_Hlk127780069"/>
      <w:r w:rsidRPr="00750885">
        <w:rPr>
          <w:rFonts w:cs="Times New Roman"/>
          <w:sz w:val="28"/>
          <w:szCs w:val="28"/>
          <w:lang w:val="uk-UA"/>
        </w:rPr>
        <w:t>Про засідання виконавчого</w:t>
      </w:r>
    </w:p>
    <w:p w14:paraId="545BF682" w14:textId="77777777" w:rsidR="003D69CF" w:rsidRPr="00750885" w:rsidRDefault="003D69CF" w:rsidP="003D69CF">
      <w:pPr>
        <w:jc w:val="both"/>
        <w:rPr>
          <w:rFonts w:cs="Times New Roman"/>
          <w:sz w:val="28"/>
          <w:szCs w:val="28"/>
          <w:lang w:val="uk-UA"/>
        </w:rPr>
      </w:pPr>
      <w:r w:rsidRPr="00750885">
        <w:rPr>
          <w:rFonts w:cs="Times New Roman"/>
          <w:sz w:val="28"/>
          <w:szCs w:val="28"/>
          <w:lang w:val="uk-UA"/>
        </w:rPr>
        <w:t xml:space="preserve">комітету </w:t>
      </w:r>
      <w:proofErr w:type="spellStart"/>
      <w:r w:rsidRPr="00750885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750885">
        <w:rPr>
          <w:rFonts w:cs="Times New Roman"/>
          <w:sz w:val="28"/>
          <w:szCs w:val="28"/>
          <w:lang w:val="uk-UA"/>
        </w:rPr>
        <w:t xml:space="preserve"> міської ради</w:t>
      </w:r>
    </w:p>
    <w:p w14:paraId="670CB383" w14:textId="77777777" w:rsidR="003D69CF" w:rsidRPr="00750885" w:rsidRDefault="003D69CF" w:rsidP="003D69CF">
      <w:pPr>
        <w:jc w:val="both"/>
        <w:rPr>
          <w:rFonts w:cs="Times New Roman"/>
          <w:sz w:val="28"/>
          <w:szCs w:val="28"/>
          <w:lang w:val="uk-UA"/>
        </w:rPr>
      </w:pPr>
    </w:p>
    <w:p w14:paraId="6D4FA412" w14:textId="77777777" w:rsidR="003D69CF" w:rsidRPr="00750885" w:rsidRDefault="003D69CF" w:rsidP="003D69CF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750885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14:paraId="23562D91" w14:textId="77777777" w:rsidR="003D69CF" w:rsidRPr="00750885" w:rsidRDefault="003D69CF" w:rsidP="003D69CF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14:paraId="3C1EE439" w14:textId="77777777" w:rsidR="003D69CF" w:rsidRPr="00750885" w:rsidRDefault="003D69CF" w:rsidP="003D69CF">
      <w:pPr>
        <w:jc w:val="both"/>
        <w:rPr>
          <w:rFonts w:cs="Times New Roman"/>
          <w:sz w:val="28"/>
          <w:szCs w:val="28"/>
          <w:lang w:val="uk-UA"/>
        </w:rPr>
      </w:pPr>
      <w:r w:rsidRPr="00750885">
        <w:rPr>
          <w:rFonts w:cs="Times New Roman"/>
          <w:sz w:val="28"/>
          <w:szCs w:val="28"/>
          <w:lang w:val="uk-UA"/>
        </w:rPr>
        <w:tab/>
        <w:t xml:space="preserve">1. Провести засідання виконавчого комітету </w:t>
      </w:r>
      <w:proofErr w:type="spellStart"/>
      <w:r w:rsidRPr="00750885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750885">
        <w:rPr>
          <w:rFonts w:cs="Times New Roman"/>
          <w:sz w:val="28"/>
          <w:szCs w:val="28"/>
          <w:lang w:val="uk-UA"/>
        </w:rPr>
        <w:t xml:space="preserve"> міської ради             18 липня 2023 року о 11.00 год. у залі засідань виконавчого комітету (3 поверх) з порядком денним:</w:t>
      </w:r>
    </w:p>
    <w:p w14:paraId="082642AA" w14:textId="77777777" w:rsidR="003D69CF" w:rsidRPr="00750885" w:rsidRDefault="003D69CF" w:rsidP="003D69CF">
      <w:pPr>
        <w:ind w:firstLine="708"/>
        <w:jc w:val="both"/>
        <w:rPr>
          <w:sz w:val="28"/>
          <w:szCs w:val="28"/>
          <w:lang w:val="uk-UA"/>
        </w:rPr>
      </w:pPr>
      <w:r w:rsidRPr="00750885">
        <w:rPr>
          <w:rFonts w:cs="Times New Roman"/>
          <w:sz w:val="28"/>
          <w:szCs w:val="28"/>
          <w:lang w:val="uk-UA"/>
        </w:rPr>
        <w:t>1.1</w:t>
      </w:r>
      <w:r w:rsidRPr="00750885">
        <w:rPr>
          <w:sz w:val="28"/>
          <w:szCs w:val="28"/>
          <w:lang w:val="uk-UA"/>
        </w:rPr>
        <w:t xml:space="preserve">. </w:t>
      </w:r>
      <w:hyperlink r:id="rId5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роботу зі зверненнями громадян у виконавчому комітеті </w:t>
        </w:r>
        <w:proofErr w:type="spellStart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Вараської</w:t>
        </w:r>
        <w:proofErr w:type="spellEnd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міської ради за І півріччя 2023 року</w:t>
        </w:r>
      </w:hyperlink>
      <w:r w:rsidRPr="00750885">
        <w:rPr>
          <w:sz w:val="28"/>
          <w:szCs w:val="28"/>
          <w:lang w:val="uk-UA"/>
        </w:rPr>
        <w:t xml:space="preserve"> (№297-ПРВ-23-3110).</w:t>
      </w:r>
    </w:p>
    <w:p w14:paraId="3ED83313" w14:textId="77777777" w:rsidR="003D69CF" w:rsidRPr="00750885" w:rsidRDefault="003D69CF" w:rsidP="003D69CF">
      <w:pPr>
        <w:ind w:firstLine="708"/>
        <w:jc w:val="both"/>
        <w:rPr>
          <w:sz w:val="28"/>
          <w:szCs w:val="28"/>
          <w:lang w:val="uk-UA"/>
        </w:rPr>
      </w:pPr>
      <w:r w:rsidRPr="00750885">
        <w:rPr>
          <w:rFonts w:cs="Times New Roman"/>
          <w:sz w:val="28"/>
          <w:szCs w:val="28"/>
          <w:lang w:val="uk-UA"/>
        </w:rPr>
        <w:t xml:space="preserve">1.2. </w:t>
      </w:r>
      <w:hyperlink r:id="rId6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затвердження Положення про Економічну Раду виконавчого комітету </w:t>
        </w:r>
        <w:proofErr w:type="spellStart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Вараської</w:t>
        </w:r>
        <w:proofErr w:type="spellEnd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міської ради</w:t>
        </w:r>
      </w:hyperlink>
      <w:r w:rsidRPr="00750885">
        <w:rPr>
          <w:sz w:val="28"/>
          <w:szCs w:val="28"/>
          <w:lang w:val="uk-UA"/>
        </w:rPr>
        <w:t xml:space="preserve"> (№299-ПРВ-23-1530).</w:t>
      </w:r>
    </w:p>
    <w:p w14:paraId="072C260A" w14:textId="77777777" w:rsidR="003D69CF" w:rsidRPr="00750885" w:rsidRDefault="003D69CF" w:rsidP="003D69CF">
      <w:pPr>
        <w:ind w:firstLine="708"/>
        <w:jc w:val="both"/>
        <w:rPr>
          <w:sz w:val="28"/>
          <w:szCs w:val="28"/>
          <w:lang w:val="uk-UA"/>
        </w:rPr>
      </w:pPr>
      <w:r w:rsidRPr="00750885">
        <w:rPr>
          <w:rFonts w:cs="Times New Roman"/>
          <w:sz w:val="28"/>
          <w:szCs w:val="28"/>
          <w:lang w:val="uk-UA"/>
        </w:rPr>
        <w:t xml:space="preserve">1.3. </w:t>
      </w:r>
      <w:bookmarkStart w:id="1" w:name="_Hlk130465090"/>
      <w:r w:rsidRPr="00750885">
        <w:rPr>
          <w:sz w:val="28"/>
          <w:szCs w:val="28"/>
          <w:lang w:val="uk-UA"/>
        </w:rPr>
        <w:fldChar w:fldCharType="begin"/>
      </w:r>
      <w:r w:rsidRPr="00750885">
        <w:rPr>
          <w:sz w:val="28"/>
          <w:szCs w:val="28"/>
          <w:lang w:val="uk-UA"/>
        </w:rPr>
        <w:instrText xml:space="preserve"> HYPERLINK "http://doc.varash-rada.gov.ua/component/documents/20902:prv275-2023" </w:instrText>
      </w:r>
      <w:r w:rsidRPr="00750885">
        <w:rPr>
          <w:sz w:val="28"/>
          <w:szCs w:val="28"/>
          <w:lang w:val="uk-UA"/>
        </w:rPr>
        <w:fldChar w:fldCharType="separate"/>
      </w:r>
      <w:r w:rsidRPr="00750885">
        <w:rPr>
          <w:rStyle w:val="a4"/>
          <w:color w:val="auto"/>
          <w:sz w:val="28"/>
          <w:szCs w:val="28"/>
          <w:u w:val="none"/>
          <w:lang w:val="uk-UA"/>
        </w:rPr>
        <w:t>Про державну реєстрацію права комунальної власності на об’єкт нерухомого майна</w:t>
      </w:r>
      <w:r w:rsidRPr="00750885">
        <w:rPr>
          <w:sz w:val="28"/>
          <w:szCs w:val="28"/>
          <w:lang w:val="uk-UA"/>
        </w:rPr>
        <w:fldChar w:fldCharType="end"/>
      </w:r>
      <w:r w:rsidRPr="00750885">
        <w:rPr>
          <w:sz w:val="28"/>
          <w:szCs w:val="28"/>
          <w:lang w:val="uk-UA"/>
        </w:rPr>
        <w:t xml:space="preserve"> (№275-ПРВ-23-4320).</w:t>
      </w:r>
    </w:p>
    <w:bookmarkEnd w:id="1"/>
    <w:p w14:paraId="43BC01B5" w14:textId="77777777" w:rsidR="003D69CF" w:rsidRPr="00750885" w:rsidRDefault="003D69CF" w:rsidP="003D69CF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750885">
        <w:rPr>
          <w:rFonts w:cs="Times New Roman"/>
          <w:sz w:val="28"/>
          <w:szCs w:val="28"/>
          <w:lang w:val="uk-UA"/>
        </w:rPr>
        <w:tab/>
        <w:t>1.</w:t>
      </w:r>
      <w:bookmarkStart w:id="2" w:name="_Hlk130465158"/>
      <w:r w:rsidRPr="00750885">
        <w:rPr>
          <w:rFonts w:cs="Times New Roman"/>
          <w:sz w:val="28"/>
          <w:szCs w:val="28"/>
          <w:lang w:val="uk-UA"/>
        </w:rPr>
        <w:t>4</w:t>
      </w:r>
      <w:r w:rsidRPr="00750885">
        <w:rPr>
          <w:lang w:val="uk-UA"/>
        </w:rPr>
        <w:t xml:space="preserve">. </w:t>
      </w:r>
      <w:r w:rsidRPr="00750885">
        <w:rPr>
          <w:rFonts w:eastAsia="Times New Roman" w:cs="Times New Roman"/>
          <w:sz w:val="28"/>
          <w:szCs w:val="28"/>
          <w:lang w:val="uk-UA"/>
        </w:rPr>
        <w:t xml:space="preserve">Про розірвання договору оренди нерухомого майна, що належить до комунальної власності </w:t>
      </w:r>
      <w:proofErr w:type="spellStart"/>
      <w:r w:rsidRPr="00750885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Pr="00750885">
        <w:rPr>
          <w:rFonts w:eastAsia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750885">
        <w:rPr>
          <w:sz w:val="28"/>
          <w:szCs w:val="28"/>
          <w:lang w:val="uk-UA"/>
        </w:rPr>
        <w:t xml:space="preserve"> (№</w:t>
      </w:r>
      <w:r w:rsidRPr="00750885">
        <w:rPr>
          <w:rFonts w:cs="Times New Roman"/>
          <w:sz w:val="28"/>
          <w:szCs w:val="28"/>
          <w:lang w:val="uk-UA"/>
        </w:rPr>
        <w:t>276-ПРВ-23-4340</w:t>
      </w:r>
      <w:r w:rsidRPr="00750885">
        <w:rPr>
          <w:sz w:val="28"/>
          <w:szCs w:val="28"/>
          <w:lang w:val="uk-UA"/>
        </w:rPr>
        <w:t>).</w:t>
      </w:r>
    </w:p>
    <w:p w14:paraId="1E9A5FD0" w14:textId="77777777" w:rsidR="003D69CF" w:rsidRPr="00750885" w:rsidRDefault="003D69CF" w:rsidP="003D69CF">
      <w:pPr>
        <w:ind w:firstLine="708"/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 xml:space="preserve">1.5. </w:t>
      </w:r>
      <w:hyperlink r:id="rId7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погодження внесення змін до договору оренди нерухомого майна, що належить до комунальної власності </w:t>
        </w:r>
        <w:proofErr w:type="spellStart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Вараської</w:t>
        </w:r>
        <w:proofErr w:type="spellEnd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міської територіальної громади від 01.06.2023 №4340-Д-68-23</w:t>
        </w:r>
      </w:hyperlink>
      <w:r w:rsidRPr="00750885">
        <w:rPr>
          <w:sz w:val="28"/>
          <w:szCs w:val="28"/>
          <w:lang w:val="uk-UA"/>
        </w:rPr>
        <w:t xml:space="preserve"> (№277-ПРВ-23-4340).</w:t>
      </w:r>
    </w:p>
    <w:p w14:paraId="235A66FC" w14:textId="77777777" w:rsidR="003D69CF" w:rsidRPr="00750885" w:rsidRDefault="003D69CF" w:rsidP="003D69CF">
      <w:pPr>
        <w:ind w:firstLine="708"/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 xml:space="preserve">1.6. </w:t>
      </w:r>
      <w:hyperlink r:id="rId8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погодження передачі в оренду нерухомого майна комунальної власності </w:t>
        </w:r>
        <w:proofErr w:type="spellStart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Вараському</w:t>
        </w:r>
        <w:proofErr w:type="spellEnd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центру соціальних служб та послуг (</w:t>
        </w:r>
        <w:proofErr w:type="spellStart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мкр</w:t>
        </w:r>
        <w:proofErr w:type="spellEnd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-н Будівельників, буд.5, корп.1)</w:t>
        </w:r>
      </w:hyperlink>
      <w:r w:rsidRPr="00750885">
        <w:rPr>
          <w:sz w:val="28"/>
          <w:szCs w:val="28"/>
          <w:lang w:val="uk-UA"/>
        </w:rPr>
        <w:t xml:space="preserve"> (№286-ПРВ-23-4320).</w:t>
      </w:r>
    </w:p>
    <w:bookmarkEnd w:id="2"/>
    <w:p w14:paraId="5E2DA2C5" w14:textId="77777777" w:rsidR="003D69CF" w:rsidRPr="00750885" w:rsidRDefault="003D69CF" w:rsidP="003D69CF">
      <w:pPr>
        <w:ind w:firstLine="708"/>
        <w:jc w:val="both"/>
        <w:rPr>
          <w:sz w:val="28"/>
          <w:szCs w:val="28"/>
          <w:lang w:val="uk-UA"/>
        </w:rPr>
      </w:pPr>
      <w:r w:rsidRPr="00750885">
        <w:rPr>
          <w:rFonts w:cs="Times New Roman"/>
          <w:sz w:val="28"/>
          <w:szCs w:val="28"/>
          <w:lang w:val="uk-UA"/>
        </w:rPr>
        <w:t xml:space="preserve">1.7. </w:t>
      </w:r>
      <w:bookmarkStart w:id="3" w:name="_Hlk130465199"/>
      <w:r w:rsidRPr="00750885">
        <w:rPr>
          <w:sz w:val="28"/>
          <w:szCs w:val="28"/>
          <w:lang w:val="uk-UA"/>
        </w:rPr>
        <w:fldChar w:fldCharType="begin"/>
      </w:r>
      <w:r w:rsidRPr="00750885">
        <w:rPr>
          <w:sz w:val="28"/>
          <w:szCs w:val="28"/>
          <w:lang w:val="uk-UA"/>
        </w:rPr>
        <w:instrText xml:space="preserve"> HYPERLINK "http://doc.varash-rada.gov.ua/component/documents/21001:prv304-2023" </w:instrText>
      </w:r>
      <w:r w:rsidRPr="00750885">
        <w:rPr>
          <w:sz w:val="28"/>
          <w:szCs w:val="28"/>
          <w:lang w:val="uk-UA"/>
        </w:rPr>
        <w:fldChar w:fldCharType="separate"/>
      </w:r>
      <w:r w:rsidRPr="00750885">
        <w:rPr>
          <w:rStyle w:val="a4"/>
          <w:color w:val="auto"/>
          <w:sz w:val="28"/>
          <w:szCs w:val="28"/>
          <w:u w:val="none"/>
          <w:lang w:val="uk-UA"/>
        </w:rPr>
        <w:t>Про погодження продовження договору оренди об’єкта нерухомого майна від 01.02.2014 №1/21-153 без проведення аукціону</w:t>
      </w:r>
      <w:r w:rsidRPr="00750885">
        <w:rPr>
          <w:sz w:val="28"/>
          <w:szCs w:val="28"/>
          <w:lang w:val="uk-UA"/>
        </w:rPr>
        <w:fldChar w:fldCharType="end"/>
      </w:r>
      <w:r w:rsidRPr="00750885">
        <w:rPr>
          <w:sz w:val="28"/>
          <w:szCs w:val="28"/>
          <w:lang w:val="uk-UA"/>
        </w:rPr>
        <w:t xml:space="preserve"> (№304-ПРВ-23-4320).</w:t>
      </w:r>
      <w:bookmarkEnd w:id="3"/>
    </w:p>
    <w:p w14:paraId="17CA3583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1.8. Про затвердження «Проекту організації дорожнього руху на вулицях та дорогах міста </w:t>
      </w:r>
      <w:proofErr w:type="spellStart"/>
      <w:r w:rsidRPr="00750885">
        <w:rPr>
          <w:sz w:val="28"/>
          <w:szCs w:val="28"/>
          <w:lang w:val="uk-UA"/>
        </w:rPr>
        <w:t>Вараш</w:t>
      </w:r>
      <w:proofErr w:type="spellEnd"/>
      <w:r w:rsidRPr="00750885">
        <w:rPr>
          <w:sz w:val="28"/>
          <w:szCs w:val="28"/>
          <w:lang w:val="uk-UA"/>
        </w:rPr>
        <w:t xml:space="preserve">, </w:t>
      </w:r>
      <w:proofErr w:type="spellStart"/>
      <w:r w:rsidRPr="00750885">
        <w:rPr>
          <w:sz w:val="28"/>
          <w:szCs w:val="28"/>
          <w:lang w:val="uk-UA"/>
        </w:rPr>
        <w:t>Вараського</w:t>
      </w:r>
      <w:proofErr w:type="spellEnd"/>
      <w:r w:rsidRPr="00750885">
        <w:rPr>
          <w:sz w:val="28"/>
          <w:szCs w:val="28"/>
          <w:lang w:val="uk-UA"/>
        </w:rPr>
        <w:t xml:space="preserve"> району, Рівненської області».</w:t>
      </w:r>
    </w:p>
    <w:p w14:paraId="4373A32E" w14:textId="77777777" w:rsidR="003D69CF" w:rsidRPr="00750885" w:rsidRDefault="003D69CF" w:rsidP="003D69CF">
      <w:pPr>
        <w:ind w:firstLine="708"/>
        <w:jc w:val="both"/>
        <w:rPr>
          <w:sz w:val="28"/>
          <w:szCs w:val="28"/>
          <w:lang w:val="uk-UA"/>
        </w:rPr>
      </w:pPr>
    </w:p>
    <w:p w14:paraId="4647E537" w14:textId="77777777" w:rsidR="003D69CF" w:rsidRPr="00750885" w:rsidRDefault="003D69CF" w:rsidP="003D69CF">
      <w:pPr>
        <w:ind w:firstLine="708"/>
        <w:jc w:val="both"/>
        <w:rPr>
          <w:sz w:val="28"/>
          <w:szCs w:val="28"/>
          <w:lang w:val="uk-UA"/>
        </w:rPr>
      </w:pPr>
      <w:r w:rsidRPr="00750885">
        <w:rPr>
          <w:rFonts w:cs="Times New Roman"/>
          <w:sz w:val="28"/>
          <w:szCs w:val="28"/>
          <w:lang w:val="uk-UA"/>
        </w:rPr>
        <w:lastRenderedPageBreak/>
        <w:t xml:space="preserve">1.9. </w:t>
      </w:r>
      <w:hyperlink r:id="rId9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Про затвердження фінансового плану комунального підприємства «УК «ЖКС» ВМР на 2024 рік №4560-ПЛ-02-23</w:t>
        </w:r>
      </w:hyperlink>
      <w:r w:rsidRPr="00750885">
        <w:rPr>
          <w:sz w:val="28"/>
          <w:szCs w:val="28"/>
          <w:lang w:val="uk-UA"/>
        </w:rPr>
        <w:t xml:space="preserve"> (№280-ПРВ-23-7210).</w:t>
      </w:r>
    </w:p>
    <w:p w14:paraId="4F315016" w14:textId="77777777" w:rsidR="003D69CF" w:rsidRPr="00750885" w:rsidRDefault="003D69CF" w:rsidP="003D69CF">
      <w:pPr>
        <w:ind w:firstLine="708"/>
        <w:jc w:val="both"/>
        <w:rPr>
          <w:sz w:val="28"/>
          <w:szCs w:val="28"/>
          <w:lang w:val="uk-UA"/>
        </w:rPr>
      </w:pPr>
      <w:r w:rsidRPr="00750885">
        <w:rPr>
          <w:rFonts w:cs="Times New Roman"/>
          <w:sz w:val="28"/>
          <w:szCs w:val="28"/>
          <w:lang w:val="uk-UA"/>
        </w:rPr>
        <w:t xml:space="preserve">1.10. </w:t>
      </w:r>
      <w:hyperlink r:id="rId10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Про затвердження фінансового плану комунального підприємства «</w:t>
        </w:r>
        <w:proofErr w:type="spellStart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Вараштепловодоканал</w:t>
        </w:r>
        <w:proofErr w:type="spellEnd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» </w:t>
        </w:r>
        <w:proofErr w:type="spellStart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Вараської</w:t>
        </w:r>
        <w:proofErr w:type="spellEnd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міської ради на 2024 рік №4570-ПЛ-01-23</w:t>
        </w:r>
      </w:hyperlink>
      <w:r w:rsidRPr="00750885">
        <w:rPr>
          <w:sz w:val="28"/>
          <w:szCs w:val="28"/>
          <w:lang w:val="uk-UA"/>
        </w:rPr>
        <w:t xml:space="preserve"> (№281-ПРВ-23-7210).</w:t>
      </w:r>
    </w:p>
    <w:p w14:paraId="31DA456B" w14:textId="77777777" w:rsidR="003D69CF" w:rsidRPr="00750885" w:rsidRDefault="003D69CF" w:rsidP="003D69CF">
      <w:pPr>
        <w:ind w:firstLine="708"/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 xml:space="preserve">1.11. </w:t>
      </w:r>
      <w:hyperlink r:id="rId11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Про затвердження фінансового плану комунального підприємства «Міські електричні мережі» на 2024 рік №4540-ПЛ-01-23</w:t>
        </w:r>
      </w:hyperlink>
      <w:r w:rsidRPr="00750885">
        <w:rPr>
          <w:sz w:val="28"/>
          <w:szCs w:val="28"/>
          <w:lang w:val="uk-UA"/>
        </w:rPr>
        <w:t xml:space="preserve"> (№298-ПРВ-23-7210).</w:t>
      </w:r>
    </w:p>
    <w:p w14:paraId="1DA5E327" w14:textId="77777777" w:rsidR="003D69CF" w:rsidRPr="00750885" w:rsidRDefault="003D69CF" w:rsidP="003D69CF">
      <w:pPr>
        <w:ind w:firstLine="708"/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 xml:space="preserve">1.12. </w:t>
      </w:r>
      <w:hyperlink r:id="rId12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Про нову редакцію фінансового плану КНП ВМР «ВБЛ» на 2023 рік №7600-ПЛ-01-23</w:t>
        </w:r>
      </w:hyperlink>
      <w:r w:rsidRPr="00750885">
        <w:rPr>
          <w:sz w:val="28"/>
          <w:szCs w:val="28"/>
          <w:lang w:val="uk-UA"/>
        </w:rPr>
        <w:t xml:space="preserve"> (№303-ПРВ-23-7210).</w:t>
      </w:r>
    </w:p>
    <w:p w14:paraId="00081B60" w14:textId="0EC0225B" w:rsidR="003D69CF" w:rsidRPr="00750885" w:rsidRDefault="003D69CF" w:rsidP="002E34FA">
      <w:pPr>
        <w:spacing w:before="240"/>
        <w:ind w:firstLine="708"/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>1.13. Про затвердження фінансового плану КНП ВМР «</w:t>
      </w:r>
      <w:proofErr w:type="spellStart"/>
      <w:r w:rsidRPr="00750885">
        <w:rPr>
          <w:sz w:val="28"/>
          <w:szCs w:val="28"/>
          <w:lang w:val="uk-UA"/>
        </w:rPr>
        <w:t>Вараський</w:t>
      </w:r>
      <w:proofErr w:type="spellEnd"/>
      <w:r w:rsidRPr="00750885">
        <w:rPr>
          <w:sz w:val="28"/>
          <w:szCs w:val="28"/>
          <w:lang w:val="uk-UA"/>
        </w:rPr>
        <w:t xml:space="preserve"> ЦПМД» на 2024 рік №7500-ПЛ-01-23</w:t>
      </w:r>
      <w:r w:rsidR="002E34FA">
        <w:rPr>
          <w:sz w:val="28"/>
          <w:szCs w:val="28"/>
          <w:lang w:val="uk-UA"/>
        </w:rPr>
        <w:t xml:space="preserve"> (</w:t>
      </w:r>
      <w:r w:rsidR="002E34FA" w:rsidRPr="002E34FA">
        <w:rPr>
          <w:sz w:val="28"/>
          <w:szCs w:val="28"/>
        </w:rPr>
        <w:t>№30</w:t>
      </w:r>
      <w:r w:rsidR="002E34FA" w:rsidRPr="002E34FA">
        <w:rPr>
          <w:sz w:val="28"/>
          <w:szCs w:val="28"/>
          <w:lang w:val="uk-UA"/>
        </w:rPr>
        <w:t>6</w:t>
      </w:r>
      <w:r w:rsidR="002E34FA" w:rsidRPr="002E34FA">
        <w:rPr>
          <w:sz w:val="28"/>
          <w:szCs w:val="28"/>
        </w:rPr>
        <w:t>-ПРВ-23-7210</w:t>
      </w:r>
      <w:r w:rsidR="002E34FA">
        <w:rPr>
          <w:sz w:val="28"/>
          <w:szCs w:val="28"/>
          <w:lang w:val="uk-UA"/>
        </w:rPr>
        <w:t>)</w:t>
      </w:r>
      <w:r w:rsidRPr="00750885">
        <w:rPr>
          <w:sz w:val="28"/>
          <w:szCs w:val="28"/>
          <w:lang w:val="uk-UA"/>
        </w:rPr>
        <w:t>.</w:t>
      </w:r>
      <w:bookmarkStart w:id="4" w:name="_GoBack"/>
      <w:bookmarkEnd w:id="4"/>
    </w:p>
    <w:p w14:paraId="520EDAEF" w14:textId="38A6D138" w:rsidR="003D69CF" w:rsidRPr="00750885" w:rsidRDefault="003D69CF" w:rsidP="003D69CF">
      <w:pPr>
        <w:ind w:firstLine="708"/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>1.14. Про нову редакцію фінансового плану КП «Перспектива» ВМР на 2023 рік №4530-ПЛ-01-23</w:t>
      </w:r>
      <w:r w:rsidR="002E34FA">
        <w:rPr>
          <w:sz w:val="28"/>
          <w:szCs w:val="28"/>
          <w:lang w:val="uk-UA"/>
        </w:rPr>
        <w:t xml:space="preserve"> </w:t>
      </w:r>
      <w:r w:rsidR="002E34FA" w:rsidRPr="002E34FA">
        <w:rPr>
          <w:sz w:val="28"/>
          <w:szCs w:val="28"/>
          <w:lang w:val="uk-UA"/>
        </w:rPr>
        <w:t>(</w:t>
      </w:r>
      <w:r w:rsidR="002E34FA" w:rsidRPr="002E34FA">
        <w:rPr>
          <w:sz w:val="28"/>
          <w:szCs w:val="28"/>
        </w:rPr>
        <w:t>№305-ПРВ-23-7210</w:t>
      </w:r>
      <w:r w:rsidR="002E34FA">
        <w:rPr>
          <w:sz w:val="28"/>
          <w:szCs w:val="28"/>
          <w:lang w:val="uk-UA"/>
        </w:rPr>
        <w:t>)</w:t>
      </w:r>
      <w:r w:rsidRPr="00750885">
        <w:rPr>
          <w:sz w:val="28"/>
          <w:szCs w:val="28"/>
          <w:lang w:val="uk-UA"/>
        </w:rPr>
        <w:t>.</w:t>
      </w:r>
    </w:p>
    <w:p w14:paraId="1EF1F159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1.15. </w:t>
      </w:r>
      <w:hyperlink r:id="rId13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Про тимчасове розташування комплексу дитячих пересувних атракціонів та святкової торгівлі</w:t>
        </w:r>
      </w:hyperlink>
      <w:r w:rsidRPr="00750885">
        <w:rPr>
          <w:sz w:val="28"/>
          <w:szCs w:val="28"/>
          <w:lang w:val="uk-UA"/>
        </w:rPr>
        <w:t xml:space="preserve"> (№302-ПРВ-23-7230).</w:t>
      </w:r>
    </w:p>
    <w:p w14:paraId="42C4A15F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1.16. </w:t>
      </w:r>
      <w:hyperlink r:id="rId14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Про визначення кандидатури на представлення до присвоєння почесного звання України «Мати-героїня»</w:t>
        </w:r>
      </w:hyperlink>
      <w:r w:rsidRPr="00750885">
        <w:rPr>
          <w:sz w:val="28"/>
          <w:szCs w:val="28"/>
          <w:lang w:val="uk-UA"/>
        </w:rPr>
        <w:t xml:space="preserve"> (№279-ПРВ-23-7132).</w:t>
      </w:r>
    </w:p>
    <w:p w14:paraId="0C6FA2A4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1.17. </w:t>
      </w:r>
      <w:hyperlink r:id="rId15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надання громадянці </w:t>
        </w:r>
        <w:proofErr w:type="spellStart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Осмолович</w:t>
        </w:r>
        <w:proofErr w:type="spellEnd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Т.О. жилої площі у вигляді ліжко-місця в гуртожитку «Прометей»</w:t>
        </w:r>
      </w:hyperlink>
      <w:r w:rsidRPr="00750885">
        <w:rPr>
          <w:sz w:val="28"/>
          <w:szCs w:val="28"/>
          <w:lang w:val="uk-UA"/>
        </w:rPr>
        <w:t xml:space="preserve"> </w:t>
      </w:r>
      <w:bookmarkStart w:id="5" w:name="_Hlk135814636"/>
      <w:r w:rsidRPr="00750885">
        <w:rPr>
          <w:sz w:val="28"/>
          <w:szCs w:val="28"/>
          <w:lang w:val="uk-UA"/>
        </w:rPr>
        <w:t>(№283-ПРВ-23-7114).</w:t>
      </w:r>
      <w:bookmarkEnd w:id="5"/>
    </w:p>
    <w:p w14:paraId="31BF1AFC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1.18. </w:t>
      </w:r>
      <w:hyperlink r:id="rId16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прийняття на облік громадян, які потребують поліпшення житлових умов громадянки </w:t>
        </w:r>
        <w:proofErr w:type="spellStart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Гоштук</w:t>
        </w:r>
        <w:proofErr w:type="spellEnd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Н.О.</w:t>
        </w:r>
      </w:hyperlink>
      <w:r w:rsidRPr="00750885">
        <w:rPr>
          <w:sz w:val="28"/>
          <w:szCs w:val="28"/>
          <w:lang w:val="uk-UA"/>
        </w:rPr>
        <w:t xml:space="preserve"> (№284-ПРВ-23-7114).</w:t>
      </w:r>
    </w:p>
    <w:p w14:paraId="0B7B123D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1.19. </w:t>
      </w:r>
      <w:hyperlink r:id="rId17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Про прийняття на облік громадян, які потребують поліпшення житлових умов, дитини, позбавленої батьківського піклування – ---</w:t>
        </w:r>
      </w:hyperlink>
      <w:r w:rsidRPr="00750885">
        <w:rPr>
          <w:sz w:val="28"/>
          <w:szCs w:val="28"/>
          <w:lang w:val="uk-UA"/>
        </w:rPr>
        <w:t xml:space="preserve"> (№285-ПРВ-23-7114).</w:t>
      </w:r>
    </w:p>
    <w:p w14:paraId="0B7755BA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1.20. </w:t>
      </w:r>
      <w:hyperlink r:id="rId18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Про зняття громадянина Брика С.З. з обліку громадян, які потребують поліпшення житлових умов</w:t>
        </w:r>
      </w:hyperlink>
      <w:r w:rsidRPr="00750885">
        <w:rPr>
          <w:sz w:val="28"/>
          <w:szCs w:val="28"/>
          <w:lang w:val="uk-UA"/>
        </w:rPr>
        <w:t xml:space="preserve"> (№287-ПРВ-23-7114).</w:t>
      </w:r>
    </w:p>
    <w:p w14:paraId="7C207072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1.21. </w:t>
      </w:r>
      <w:hyperlink r:id="rId19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Про затвердження рішень житлово-побутової комісії військової частини 3045 НГУ</w:t>
        </w:r>
      </w:hyperlink>
      <w:r w:rsidRPr="00750885">
        <w:rPr>
          <w:sz w:val="28"/>
          <w:szCs w:val="28"/>
          <w:lang w:val="uk-UA"/>
        </w:rPr>
        <w:t xml:space="preserve"> (№288-ПРВ-23-7114).</w:t>
      </w:r>
    </w:p>
    <w:p w14:paraId="0386C83E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1.22. </w:t>
      </w:r>
      <w:hyperlink r:id="rId20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зняття громадянина </w:t>
        </w:r>
        <w:proofErr w:type="spellStart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Плотки</w:t>
        </w:r>
        <w:proofErr w:type="spellEnd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Ю.О. з обліку громадян, які потребують поліпшення житлових умов</w:t>
        </w:r>
      </w:hyperlink>
      <w:r w:rsidRPr="00750885">
        <w:rPr>
          <w:sz w:val="28"/>
          <w:szCs w:val="28"/>
          <w:lang w:val="uk-UA"/>
        </w:rPr>
        <w:t xml:space="preserve"> (№289-ПРВ-23-7114).</w:t>
      </w:r>
    </w:p>
    <w:p w14:paraId="64BCABB1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1.23. </w:t>
      </w:r>
      <w:hyperlink r:id="rId21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Про зняття громадянина Поліщука Ю.М. з обліку громадян, які потребують поліпшення житлових умов</w:t>
        </w:r>
      </w:hyperlink>
      <w:r w:rsidRPr="00750885">
        <w:rPr>
          <w:sz w:val="28"/>
          <w:szCs w:val="28"/>
          <w:lang w:val="uk-UA"/>
        </w:rPr>
        <w:t xml:space="preserve"> (№290-ПРВ-23-7114).</w:t>
      </w:r>
    </w:p>
    <w:p w14:paraId="351395D8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1.24. </w:t>
      </w:r>
      <w:hyperlink r:id="rId22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включення громадянина </w:t>
        </w:r>
        <w:proofErr w:type="spellStart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Сопронюка</w:t>
        </w:r>
        <w:proofErr w:type="spellEnd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В.А. до списку осіб, які мають право на позачергове одержання жилих приміщень/ЧАЕС</w:t>
        </w:r>
      </w:hyperlink>
      <w:r w:rsidRPr="00750885">
        <w:rPr>
          <w:sz w:val="28"/>
          <w:szCs w:val="28"/>
          <w:lang w:val="uk-UA"/>
        </w:rPr>
        <w:t xml:space="preserve"> (№291-ПРВ-23-7114).</w:t>
      </w:r>
    </w:p>
    <w:p w14:paraId="4B685290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1.25. </w:t>
      </w:r>
      <w:hyperlink r:id="rId23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прийняття на облік громадян, які потребують поліпшення житлових умов громадянки </w:t>
        </w:r>
        <w:proofErr w:type="spellStart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Лютко</w:t>
        </w:r>
        <w:proofErr w:type="spellEnd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М.В.</w:t>
        </w:r>
      </w:hyperlink>
      <w:r w:rsidRPr="00750885">
        <w:rPr>
          <w:sz w:val="28"/>
          <w:szCs w:val="28"/>
          <w:lang w:val="uk-UA"/>
        </w:rPr>
        <w:t xml:space="preserve"> (№292-ПРВ-23-7114).</w:t>
      </w:r>
    </w:p>
    <w:p w14:paraId="7C344902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1.26. </w:t>
      </w:r>
      <w:hyperlink r:id="rId24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зняття громадянина </w:t>
        </w:r>
        <w:proofErr w:type="spellStart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Анішкевича</w:t>
        </w:r>
        <w:proofErr w:type="spellEnd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В.П. з обліку громадян, які потребують поліпшення житлових умов</w:t>
        </w:r>
      </w:hyperlink>
      <w:r w:rsidRPr="00750885">
        <w:rPr>
          <w:sz w:val="28"/>
          <w:szCs w:val="28"/>
          <w:lang w:val="uk-UA"/>
        </w:rPr>
        <w:t xml:space="preserve"> (№293-ПРВ-23-7114).</w:t>
      </w:r>
    </w:p>
    <w:p w14:paraId="7CE1C4BD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1.27. </w:t>
      </w:r>
      <w:hyperlink r:id="rId25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зняття громадянки </w:t>
        </w:r>
        <w:proofErr w:type="spellStart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Ціпкайло</w:t>
        </w:r>
        <w:proofErr w:type="spellEnd"/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Н.О. з обліку громадян, які потребують поліпшення житлових умов</w:t>
        </w:r>
      </w:hyperlink>
      <w:r w:rsidRPr="00750885">
        <w:rPr>
          <w:sz w:val="28"/>
          <w:szCs w:val="28"/>
          <w:lang w:val="uk-UA"/>
        </w:rPr>
        <w:t xml:space="preserve"> (№294-ПРВ-23-7114).</w:t>
      </w:r>
    </w:p>
    <w:p w14:paraId="7C457FF7" w14:textId="77777777" w:rsidR="003D69CF" w:rsidRPr="00750885" w:rsidRDefault="003D69CF" w:rsidP="003D69CF">
      <w:pPr>
        <w:pStyle w:val="Default"/>
        <w:jc w:val="both"/>
        <w:rPr>
          <w:color w:val="auto"/>
          <w:sz w:val="28"/>
          <w:szCs w:val="28"/>
        </w:rPr>
      </w:pPr>
      <w:r w:rsidRPr="00750885">
        <w:rPr>
          <w:color w:val="auto"/>
          <w:sz w:val="28"/>
          <w:szCs w:val="28"/>
        </w:rPr>
        <w:tab/>
        <w:t>1.28.</w:t>
      </w:r>
      <w:r w:rsidRPr="00750885">
        <w:rPr>
          <w:color w:val="auto"/>
        </w:rPr>
        <w:t xml:space="preserve"> </w:t>
      </w:r>
      <w:hyperlink r:id="rId26" w:history="1">
        <w:r w:rsidRPr="00750885">
          <w:rPr>
            <w:rStyle w:val="a4"/>
            <w:color w:val="auto"/>
            <w:sz w:val="28"/>
            <w:szCs w:val="28"/>
            <w:u w:val="none"/>
          </w:rPr>
          <w:t xml:space="preserve">Про внесення змін до облікової справи громадянина </w:t>
        </w:r>
        <w:proofErr w:type="spellStart"/>
        <w:r w:rsidRPr="00750885">
          <w:rPr>
            <w:rStyle w:val="a4"/>
            <w:color w:val="auto"/>
            <w:sz w:val="28"/>
            <w:szCs w:val="28"/>
            <w:u w:val="none"/>
          </w:rPr>
          <w:t>Незелюка</w:t>
        </w:r>
        <w:proofErr w:type="spellEnd"/>
        <w:r w:rsidRPr="00750885">
          <w:rPr>
            <w:rStyle w:val="a4"/>
            <w:color w:val="auto"/>
            <w:sz w:val="28"/>
            <w:szCs w:val="28"/>
            <w:u w:val="none"/>
          </w:rPr>
          <w:t xml:space="preserve"> В.В., який потребує поліпшення житлових умов</w:t>
        </w:r>
      </w:hyperlink>
      <w:r w:rsidRPr="00750885">
        <w:rPr>
          <w:color w:val="auto"/>
          <w:sz w:val="28"/>
          <w:szCs w:val="28"/>
        </w:rPr>
        <w:t xml:space="preserve"> (№295-ПРВ-23-7114).</w:t>
      </w:r>
    </w:p>
    <w:p w14:paraId="114B29EF" w14:textId="77777777" w:rsidR="003D69CF" w:rsidRPr="00750885" w:rsidRDefault="003D69CF" w:rsidP="003D69CF">
      <w:pPr>
        <w:pStyle w:val="Default"/>
        <w:jc w:val="both"/>
        <w:rPr>
          <w:color w:val="auto"/>
          <w:sz w:val="28"/>
          <w:szCs w:val="28"/>
        </w:rPr>
      </w:pPr>
      <w:r w:rsidRPr="00750885">
        <w:rPr>
          <w:color w:val="auto"/>
          <w:sz w:val="28"/>
          <w:szCs w:val="28"/>
        </w:rPr>
        <w:lastRenderedPageBreak/>
        <w:tab/>
        <w:t xml:space="preserve">1.29. </w:t>
      </w:r>
      <w:hyperlink r:id="rId27" w:history="1">
        <w:r w:rsidRPr="00750885">
          <w:rPr>
            <w:rStyle w:val="a4"/>
            <w:color w:val="auto"/>
            <w:sz w:val="28"/>
            <w:szCs w:val="28"/>
            <w:u w:val="none"/>
          </w:rPr>
          <w:t xml:space="preserve">Про зняття громадянина </w:t>
        </w:r>
        <w:proofErr w:type="spellStart"/>
        <w:r w:rsidRPr="00750885">
          <w:rPr>
            <w:rStyle w:val="a4"/>
            <w:color w:val="auto"/>
            <w:sz w:val="28"/>
            <w:szCs w:val="28"/>
            <w:u w:val="none"/>
          </w:rPr>
          <w:t>Городного</w:t>
        </w:r>
        <w:proofErr w:type="spellEnd"/>
        <w:r w:rsidRPr="00750885">
          <w:rPr>
            <w:rStyle w:val="a4"/>
            <w:color w:val="auto"/>
            <w:sz w:val="28"/>
            <w:szCs w:val="28"/>
            <w:u w:val="none"/>
          </w:rPr>
          <w:t xml:space="preserve"> П.М. з обліку громадян, які потребують поліпшення житлових умов</w:t>
        </w:r>
      </w:hyperlink>
      <w:r w:rsidRPr="00750885">
        <w:rPr>
          <w:color w:val="auto"/>
          <w:sz w:val="28"/>
          <w:szCs w:val="28"/>
        </w:rPr>
        <w:t xml:space="preserve"> (№296-ПРВ-23-7114).</w:t>
      </w:r>
    </w:p>
    <w:p w14:paraId="0B946B67" w14:textId="44F10763" w:rsidR="003D69CF" w:rsidRPr="00750885" w:rsidRDefault="003D69CF" w:rsidP="003D69CF">
      <w:pPr>
        <w:pStyle w:val="Default"/>
        <w:jc w:val="both"/>
        <w:rPr>
          <w:color w:val="auto"/>
          <w:sz w:val="28"/>
          <w:szCs w:val="28"/>
        </w:rPr>
      </w:pPr>
      <w:r w:rsidRPr="00750885">
        <w:rPr>
          <w:color w:val="auto"/>
          <w:sz w:val="28"/>
          <w:szCs w:val="28"/>
        </w:rPr>
        <w:tab/>
        <w:t xml:space="preserve">1.30. </w:t>
      </w:r>
      <w:hyperlink r:id="rId28" w:history="1">
        <w:r w:rsidRPr="00750885">
          <w:rPr>
            <w:rStyle w:val="a4"/>
            <w:color w:val="auto"/>
            <w:sz w:val="28"/>
            <w:szCs w:val="28"/>
            <w:u w:val="none"/>
          </w:rPr>
          <w:t>Про реєстрацію помічника --- в особі ---</w:t>
        </w:r>
      </w:hyperlink>
      <w:r w:rsidRPr="00750885">
        <w:rPr>
          <w:color w:val="auto"/>
          <w:sz w:val="28"/>
          <w:szCs w:val="28"/>
        </w:rPr>
        <w:t xml:space="preserve"> (№267-ПРВ-23-7111).</w:t>
      </w:r>
    </w:p>
    <w:p w14:paraId="57E8FD06" w14:textId="77777777" w:rsidR="003D69CF" w:rsidRPr="00750885" w:rsidRDefault="003D69CF" w:rsidP="003D69CF">
      <w:pPr>
        <w:pStyle w:val="Default"/>
        <w:jc w:val="both"/>
        <w:rPr>
          <w:color w:val="auto"/>
          <w:sz w:val="28"/>
          <w:szCs w:val="28"/>
        </w:rPr>
      </w:pPr>
      <w:r w:rsidRPr="00750885">
        <w:rPr>
          <w:color w:val="auto"/>
          <w:sz w:val="28"/>
          <w:szCs w:val="28"/>
        </w:rPr>
        <w:tab/>
        <w:t xml:space="preserve">1.31. </w:t>
      </w:r>
      <w:hyperlink r:id="rId29" w:history="1">
        <w:r w:rsidRPr="00750885">
          <w:rPr>
            <w:rStyle w:val="a4"/>
            <w:color w:val="auto"/>
            <w:sz w:val="28"/>
            <w:szCs w:val="28"/>
            <w:u w:val="none"/>
          </w:rPr>
          <w:t>Про реєстрацію помічника --- в особі ---</w:t>
        </w:r>
      </w:hyperlink>
      <w:r w:rsidRPr="00750885">
        <w:rPr>
          <w:color w:val="auto"/>
          <w:sz w:val="28"/>
          <w:szCs w:val="28"/>
        </w:rPr>
        <w:t xml:space="preserve"> (№268-ПРВ-23-7111).</w:t>
      </w:r>
    </w:p>
    <w:p w14:paraId="203FA846" w14:textId="77777777" w:rsidR="003D69CF" w:rsidRPr="00750885" w:rsidRDefault="003D69CF" w:rsidP="003D69CF">
      <w:pPr>
        <w:pStyle w:val="Default"/>
        <w:jc w:val="both"/>
        <w:rPr>
          <w:color w:val="auto"/>
          <w:sz w:val="28"/>
          <w:szCs w:val="28"/>
        </w:rPr>
      </w:pPr>
      <w:r w:rsidRPr="00750885">
        <w:rPr>
          <w:color w:val="auto"/>
        </w:rPr>
        <w:tab/>
      </w:r>
      <w:r w:rsidRPr="00750885">
        <w:rPr>
          <w:color w:val="auto"/>
          <w:sz w:val="28"/>
          <w:szCs w:val="28"/>
        </w:rPr>
        <w:t xml:space="preserve">1.32. </w:t>
      </w:r>
      <w:hyperlink r:id="rId30" w:history="1">
        <w:r w:rsidRPr="00750885">
          <w:rPr>
            <w:rStyle w:val="a4"/>
            <w:color w:val="auto"/>
            <w:sz w:val="28"/>
            <w:szCs w:val="28"/>
            <w:u w:val="none"/>
          </w:rPr>
          <w:t>Про реєстрацію помічника --- в особі ---</w:t>
        </w:r>
      </w:hyperlink>
      <w:r w:rsidRPr="00750885">
        <w:rPr>
          <w:color w:val="auto"/>
          <w:sz w:val="28"/>
          <w:szCs w:val="28"/>
        </w:rPr>
        <w:t xml:space="preserve"> (№269-ПРВ-23-7111).</w:t>
      </w:r>
    </w:p>
    <w:p w14:paraId="452737C8" w14:textId="77777777" w:rsidR="003D69CF" w:rsidRPr="00750885" w:rsidRDefault="003D69CF" w:rsidP="003D69CF">
      <w:pPr>
        <w:pStyle w:val="Default"/>
        <w:jc w:val="both"/>
        <w:rPr>
          <w:color w:val="auto"/>
          <w:sz w:val="28"/>
          <w:szCs w:val="28"/>
        </w:rPr>
      </w:pPr>
      <w:r w:rsidRPr="00750885">
        <w:rPr>
          <w:color w:val="auto"/>
          <w:sz w:val="28"/>
          <w:szCs w:val="28"/>
        </w:rPr>
        <w:tab/>
        <w:t>1.33.</w:t>
      </w:r>
      <w:r w:rsidRPr="00750885">
        <w:rPr>
          <w:color w:val="auto"/>
        </w:rPr>
        <w:t xml:space="preserve"> </w:t>
      </w:r>
      <w:hyperlink r:id="rId31" w:history="1">
        <w:r w:rsidRPr="00750885">
          <w:rPr>
            <w:rStyle w:val="a4"/>
            <w:color w:val="auto"/>
            <w:sz w:val="28"/>
            <w:szCs w:val="28"/>
            <w:u w:val="none"/>
          </w:rPr>
          <w:t>Про реєстрацію помічника --- в особі ---</w:t>
        </w:r>
      </w:hyperlink>
      <w:r w:rsidRPr="00750885">
        <w:rPr>
          <w:color w:val="auto"/>
          <w:sz w:val="28"/>
          <w:szCs w:val="28"/>
        </w:rPr>
        <w:t xml:space="preserve"> (№270-ПРВ-23-7111).</w:t>
      </w:r>
    </w:p>
    <w:p w14:paraId="0C93CFE5" w14:textId="77777777" w:rsidR="003D69CF" w:rsidRPr="00750885" w:rsidRDefault="003D69CF" w:rsidP="003D69CF">
      <w:pPr>
        <w:pStyle w:val="Default"/>
        <w:jc w:val="both"/>
        <w:rPr>
          <w:color w:val="auto"/>
          <w:sz w:val="28"/>
          <w:szCs w:val="28"/>
        </w:rPr>
      </w:pPr>
      <w:r w:rsidRPr="00750885">
        <w:rPr>
          <w:color w:val="auto"/>
        </w:rPr>
        <w:tab/>
      </w:r>
      <w:r w:rsidRPr="00750885">
        <w:rPr>
          <w:color w:val="auto"/>
          <w:sz w:val="28"/>
          <w:szCs w:val="28"/>
        </w:rPr>
        <w:t xml:space="preserve">1.34. </w:t>
      </w:r>
      <w:hyperlink r:id="rId32" w:history="1">
        <w:r w:rsidRPr="00750885">
          <w:rPr>
            <w:rStyle w:val="a4"/>
            <w:color w:val="auto"/>
            <w:sz w:val="28"/>
            <w:szCs w:val="28"/>
            <w:u w:val="none"/>
          </w:rPr>
          <w:t>Про зняття з реєстрації помічника ---</w:t>
        </w:r>
      </w:hyperlink>
      <w:r w:rsidRPr="00750885">
        <w:rPr>
          <w:color w:val="auto"/>
          <w:sz w:val="28"/>
          <w:szCs w:val="28"/>
        </w:rPr>
        <w:t xml:space="preserve"> (№271-ПРВ-23-7111).</w:t>
      </w:r>
    </w:p>
    <w:p w14:paraId="1D9B4EAC" w14:textId="77777777" w:rsidR="003D69CF" w:rsidRPr="00750885" w:rsidRDefault="003D69CF" w:rsidP="003D69CF">
      <w:pPr>
        <w:pStyle w:val="Default"/>
        <w:jc w:val="both"/>
        <w:rPr>
          <w:color w:val="auto"/>
          <w:sz w:val="28"/>
          <w:szCs w:val="28"/>
        </w:rPr>
      </w:pPr>
      <w:r w:rsidRPr="00750885">
        <w:rPr>
          <w:color w:val="auto"/>
          <w:sz w:val="28"/>
          <w:szCs w:val="28"/>
        </w:rPr>
        <w:tab/>
        <w:t xml:space="preserve">1.35. </w:t>
      </w:r>
      <w:hyperlink r:id="rId33" w:history="1">
        <w:r w:rsidRPr="00750885">
          <w:rPr>
            <w:rStyle w:val="a4"/>
            <w:color w:val="auto"/>
            <w:sz w:val="28"/>
            <w:szCs w:val="28"/>
            <w:u w:val="none"/>
          </w:rPr>
          <w:t>Про затвердження подання щодо можливості призначення опікуном ---</w:t>
        </w:r>
      </w:hyperlink>
      <w:r w:rsidRPr="00750885">
        <w:rPr>
          <w:color w:val="auto"/>
          <w:sz w:val="28"/>
          <w:szCs w:val="28"/>
        </w:rPr>
        <w:t xml:space="preserve"> (№272-ПРВ-23-7111).</w:t>
      </w:r>
    </w:p>
    <w:p w14:paraId="6A25E516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1.36. </w:t>
      </w:r>
      <w:hyperlink r:id="rId34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Про затвердження подання щодо можливості призначення опікуном ---</w:t>
        </w:r>
      </w:hyperlink>
      <w:r w:rsidRPr="00750885">
        <w:rPr>
          <w:sz w:val="28"/>
          <w:szCs w:val="28"/>
          <w:lang w:val="uk-UA"/>
        </w:rPr>
        <w:t xml:space="preserve"> (№273-ПРВ-23-7111).</w:t>
      </w:r>
    </w:p>
    <w:p w14:paraId="4AD27D92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1.37. </w:t>
      </w:r>
      <w:hyperlink r:id="rId35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Про затвердження подання щодо звільнення від виконання обов’язків опікуна --- та доцільності призначення нового опікуна в особі ---</w:t>
        </w:r>
      </w:hyperlink>
      <w:r w:rsidRPr="00750885">
        <w:rPr>
          <w:sz w:val="28"/>
          <w:szCs w:val="28"/>
          <w:lang w:val="uk-UA"/>
        </w:rPr>
        <w:t xml:space="preserve"> (№274-ПРВ-23-7111).</w:t>
      </w:r>
    </w:p>
    <w:p w14:paraId="08281831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1.38. </w:t>
      </w:r>
      <w:hyperlink r:id="rId36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Про реєстрацію помічника --- в особі ---</w:t>
        </w:r>
      </w:hyperlink>
      <w:r w:rsidRPr="00750885">
        <w:rPr>
          <w:sz w:val="28"/>
          <w:szCs w:val="28"/>
          <w:lang w:val="uk-UA"/>
        </w:rPr>
        <w:t xml:space="preserve"> (№300-ПРВ-23-7111).</w:t>
      </w:r>
    </w:p>
    <w:p w14:paraId="0534D497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1.39. </w:t>
      </w:r>
      <w:hyperlink r:id="rId37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Про затвердження подання щодо можливості призначення опікуном ---</w:t>
        </w:r>
      </w:hyperlink>
      <w:r w:rsidRPr="00750885">
        <w:rPr>
          <w:sz w:val="28"/>
          <w:szCs w:val="28"/>
          <w:lang w:val="uk-UA"/>
        </w:rPr>
        <w:t xml:space="preserve"> (№301-ПРВ-23-7111).</w:t>
      </w:r>
    </w:p>
    <w:p w14:paraId="56CC4E97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  <w:t xml:space="preserve">1.40. </w:t>
      </w:r>
      <w:hyperlink r:id="rId38" w:history="1">
        <w:r w:rsidRPr="00750885">
          <w:rPr>
            <w:rStyle w:val="a4"/>
            <w:color w:val="auto"/>
            <w:sz w:val="28"/>
            <w:szCs w:val="28"/>
            <w:u w:val="none"/>
            <w:lang w:val="uk-UA"/>
          </w:rPr>
          <w:t>Про надання статусу дитини-сироти, неповнолітньому ---</w:t>
        </w:r>
      </w:hyperlink>
      <w:r w:rsidRPr="00750885">
        <w:rPr>
          <w:sz w:val="28"/>
          <w:szCs w:val="28"/>
          <w:lang w:val="uk-UA"/>
        </w:rPr>
        <w:t xml:space="preserve"> (№282-ПРВ-23-7400).</w:t>
      </w:r>
    </w:p>
    <w:p w14:paraId="76EFD75C" w14:textId="77777777" w:rsidR="003D69CF" w:rsidRPr="00750885" w:rsidRDefault="003D69CF" w:rsidP="003D69CF">
      <w:pPr>
        <w:jc w:val="both"/>
        <w:rPr>
          <w:sz w:val="28"/>
          <w:szCs w:val="28"/>
          <w:lang w:val="uk-UA"/>
        </w:rPr>
      </w:pPr>
      <w:r w:rsidRPr="00750885">
        <w:rPr>
          <w:sz w:val="28"/>
          <w:szCs w:val="28"/>
          <w:lang w:val="uk-UA"/>
        </w:rPr>
        <w:tab/>
      </w:r>
    </w:p>
    <w:p w14:paraId="6A25E2D3" w14:textId="77777777" w:rsidR="003D69CF" w:rsidRPr="00750885" w:rsidRDefault="003D69CF" w:rsidP="003D69CF">
      <w:pPr>
        <w:jc w:val="both"/>
        <w:rPr>
          <w:rFonts w:cs="Times New Roman"/>
          <w:sz w:val="28"/>
          <w:szCs w:val="28"/>
          <w:lang w:val="uk-UA"/>
        </w:rPr>
      </w:pPr>
      <w:r w:rsidRPr="00750885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</w:t>
      </w:r>
      <w:proofErr w:type="spellStart"/>
      <w:r w:rsidRPr="00750885">
        <w:rPr>
          <w:rFonts w:cs="Times New Roman"/>
          <w:sz w:val="28"/>
          <w:szCs w:val="28"/>
          <w:lang w:val="uk-UA"/>
        </w:rPr>
        <w:t>У.Остапович</w:t>
      </w:r>
      <w:proofErr w:type="spellEnd"/>
      <w:r w:rsidRPr="00750885">
        <w:rPr>
          <w:rFonts w:cs="Times New Roman"/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 w:rsidRPr="00750885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750885">
        <w:rPr>
          <w:rFonts w:cs="Times New Roman"/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4A7BA2FA" w14:textId="77777777" w:rsidR="003D69CF" w:rsidRPr="00750885" w:rsidRDefault="003D69CF" w:rsidP="003D69CF">
      <w:pPr>
        <w:jc w:val="both"/>
        <w:rPr>
          <w:rFonts w:cs="Times New Roman"/>
          <w:sz w:val="24"/>
          <w:szCs w:val="24"/>
          <w:lang w:val="uk-UA"/>
        </w:rPr>
      </w:pPr>
    </w:p>
    <w:p w14:paraId="042820FF" w14:textId="77777777" w:rsidR="003D69CF" w:rsidRPr="00750885" w:rsidRDefault="003D69CF" w:rsidP="003D69CF">
      <w:pPr>
        <w:jc w:val="both"/>
        <w:rPr>
          <w:rFonts w:cs="Times New Roman"/>
          <w:sz w:val="28"/>
          <w:szCs w:val="28"/>
          <w:lang w:val="uk-UA"/>
        </w:rPr>
      </w:pPr>
      <w:r w:rsidRPr="00750885">
        <w:rPr>
          <w:rFonts w:cs="Times New Roman"/>
          <w:sz w:val="28"/>
          <w:szCs w:val="28"/>
          <w:lang w:val="uk-UA"/>
        </w:rPr>
        <w:tab/>
        <w:t>3. Контроль за виконанням розпорядження лишаю за собою.</w:t>
      </w:r>
    </w:p>
    <w:p w14:paraId="128697C1" w14:textId="77777777" w:rsidR="003D69CF" w:rsidRPr="00750885" w:rsidRDefault="003D69CF" w:rsidP="003D69CF">
      <w:pPr>
        <w:rPr>
          <w:rFonts w:cs="Times New Roman"/>
          <w:sz w:val="28"/>
          <w:szCs w:val="28"/>
          <w:lang w:val="uk-UA"/>
        </w:rPr>
      </w:pPr>
    </w:p>
    <w:p w14:paraId="507874AB" w14:textId="77777777" w:rsidR="003D69CF" w:rsidRPr="00750885" w:rsidRDefault="003D69CF" w:rsidP="003D69CF">
      <w:pPr>
        <w:rPr>
          <w:rFonts w:cs="Times New Roman"/>
          <w:sz w:val="28"/>
          <w:szCs w:val="28"/>
          <w:lang w:val="uk-UA"/>
        </w:rPr>
      </w:pPr>
    </w:p>
    <w:p w14:paraId="3820AEBF" w14:textId="77777777" w:rsidR="003D69CF" w:rsidRPr="00750885" w:rsidRDefault="003D69CF" w:rsidP="003D69CF">
      <w:pPr>
        <w:rPr>
          <w:rFonts w:cs="Times New Roman"/>
          <w:sz w:val="28"/>
          <w:szCs w:val="28"/>
          <w:lang w:val="uk-UA"/>
        </w:rPr>
      </w:pPr>
    </w:p>
    <w:p w14:paraId="58DC9B12" w14:textId="77777777" w:rsidR="003D69CF" w:rsidRPr="00750885" w:rsidRDefault="003D69CF" w:rsidP="003D69CF">
      <w:pPr>
        <w:rPr>
          <w:rFonts w:cs="Times New Roman"/>
          <w:szCs w:val="28"/>
          <w:lang w:val="uk-UA"/>
        </w:rPr>
      </w:pPr>
      <w:r w:rsidRPr="00750885">
        <w:rPr>
          <w:rFonts w:cs="Times New Roman"/>
          <w:sz w:val="28"/>
          <w:szCs w:val="28"/>
          <w:lang w:val="uk-UA"/>
        </w:rPr>
        <w:t>Міський голова</w:t>
      </w:r>
      <w:r w:rsidRPr="00750885">
        <w:rPr>
          <w:rFonts w:cs="Times New Roman"/>
          <w:sz w:val="28"/>
          <w:szCs w:val="28"/>
          <w:lang w:val="uk-UA"/>
        </w:rPr>
        <w:tab/>
      </w:r>
      <w:r w:rsidRPr="00750885">
        <w:rPr>
          <w:rFonts w:cs="Times New Roman"/>
          <w:sz w:val="28"/>
          <w:szCs w:val="28"/>
          <w:lang w:val="uk-UA"/>
        </w:rPr>
        <w:tab/>
      </w:r>
      <w:r w:rsidRPr="00750885">
        <w:rPr>
          <w:rFonts w:cs="Times New Roman"/>
          <w:sz w:val="28"/>
          <w:szCs w:val="28"/>
          <w:lang w:val="uk-UA"/>
        </w:rPr>
        <w:tab/>
      </w:r>
      <w:r w:rsidRPr="00750885">
        <w:rPr>
          <w:rFonts w:cs="Times New Roman"/>
          <w:sz w:val="28"/>
          <w:szCs w:val="28"/>
          <w:lang w:val="uk-UA"/>
        </w:rPr>
        <w:tab/>
        <w:t>Олександр МЕНЗУЛ</w:t>
      </w:r>
    </w:p>
    <w:bookmarkEnd w:id="0"/>
    <w:p w14:paraId="2235D888" w14:textId="77777777" w:rsidR="003D69CF" w:rsidRPr="00750885" w:rsidRDefault="003D69CF" w:rsidP="003D69CF">
      <w:pPr>
        <w:rPr>
          <w:rFonts w:cs="Times New Roman"/>
          <w:szCs w:val="28"/>
          <w:lang w:val="uk-UA"/>
        </w:rPr>
      </w:pPr>
    </w:p>
    <w:p w14:paraId="06C0AED4" w14:textId="77777777" w:rsidR="003D69CF" w:rsidRPr="00750885" w:rsidRDefault="003D69CF" w:rsidP="003D69CF">
      <w:pPr>
        <w:rPr>
          <w:lang w:val="uk-UA"/>
        </w:rPr>
      </w:pPr>
    </w:p>
    <w:p w14:paraId="28FFB131" w14:textId="77777777" w:rsidR="003D69CF" w:rsidRPr="00750885" w:rsidRDefault="003D69CF" w:rsidP="003D69CF">
      <w:pPr>
        <w:rPr>
          <w:lang w:val="uk-UA"/>
        </w:rPr>
      </w:pPr>
    </w:p>
    <w:p w14:paraId="743D64C9" w14:textId="77777777" w:rsidR="003D69CF" w:rsidRPr="00750885" w:rsidRDefault="003D69CF" w:rsidP="003D69CF">
      <w:pPr>
        <w:rPr>
          <w:lang w:val="uk-UA"/>
        </w:rPr>
      </w:pPr>
    </w:p>
    <w:p w14:paraId="725077DD" w14:textId="77777777" w:rsidR="003D2105" w:rsidRPr="00750885" w:rsidRDefault="003D2105"/>
    <w:sectPr w:rsidR="003D2105" w:rsidRPr="00750885" w:rsidSect="00346EBE">
      <w:pgSz w:w="11906" w:h="16838"/>
      <w:pgMar w:top="850" w:right="850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C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03B0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4FA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D69CF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BE6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0885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3234"/>
  <w15:chartTrackingRefBased/>
  <w15:docId w15:val="{47CBBF9E-F582-485C-A9AC-9DA7A3C3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9CF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3D69CF"/>
    <w:rPr>
      <w:color w:val="0000FF" w:themeColor="hyperlink"/>
      <w:u w:val="single"/>
    </w:rPr>
  </w:style>
  <w:style w:type="paragraph" w:customStyle="1" w:styleId="Default">
    <w:name w:val="Default"/>
    <w:rsid w:val="003D6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20973:prv283-2023" TargetMode="External"/><Relationship Id="rId13" Type="http://schemas.openxmlformats.org/officeDocument/2006/relationships/hyperlink" Target="http://doc.varash-rada.gov.ua/component/documents/20996:prv302-2023" TargetMode="External"/><Relationship Id="rId18" Type="http://schemas.openxmlformats.org/officeDocument/2006/relationships/hyperlink" Target="http://doc.varash-rada.gov.ua/component/documents/20982:prv287-2023" TargetMode="External"/><Relationship Id="rId26" Type="http://schemas.openxmlformats.org/officeDocument/2006/relationships/hyperlink" Target="http://doc.varash-rada.gov.ua/component/documents/20990:prv295-2023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doc.varash-rada.gov.ua/component/documents/20985:prv290-2023" TargetMode="External"/><Relationship Id="rId34" Type="http://schemas.openxmlformats.org/officeDocument/2006/relationships/hyperlink" Target="http://doc.varash-rada.gov.ua/component/documents/20886:prv273-2023" TargetMode="External"/><Relationship Id="rId7" Type="http://schemas.openxmlformats.org/officeDocument/2006/relationships/hyperlink" Target="http://doc.varash-rada.gov.ua/component/documents/20944:prv277-2023" TargetMode="External"/><Relationship Id="rId12" Type="http://schemas.openxmlformats.org/officeDocument/2006/relationships/hyperlink" Target="http://doc.varash-rada.gov.ua/component/documents/21000:prv303-2023" TargetMode="External"/><Relationship Id="rId17" Type="http://schemas.openxmlformats.org/officeDocument/2006/relationships/hyperlink" Target="http://doc.varash-rada.gov.ua/component/documents/20977:prv285-2023" TargetMode="External"/><Relationship Id="rId25" Type="http://schemas.openxmlformats.org/officeDocument/2006/relationships/hyperlink" Target="http://doc.varash-rada.gov.ua/component/documents/20989:prv294-2023" TargetMode="External"/><Relationship Id="rId33" Type="http://schemas.openxmlformats.org/officeDocument/2006/relationships/hyperlink" Target="http://doc.varash-rada.gov.ua/component/documents/20885:prv272-2023" TargetMode="External"/><Relationship Id="rId38" Type="http://schemas.openxmlformats.org/officeDocument/2006/relationships/hyperlink" Target="http://doc.varash-rada.gov.ua/component/documents/20972:prv282-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.varash-rada.gov.ua/component/documents/20976:prv284-2023" TargetMode="External"/><Relationship Id="rId20" Type="http://schemas.openxmlformats.org/officeDocument/2006/relationships/hyperlink" Target="http://doc.varash-rada.gov.ua/component/documents/20984:prv289-2023" TargetMode="External"/><Relationship Id="rId29" Type="http://schemas.openxmlformats.org/officeDocument/2006/relationships/hyperlink" Target="http://doc.varash-rada.gov.ua/component/documents/20881:prv268-2023" TargetMode="External"/><Relationship Id="rId1" Type="http://schemas.openxmlformats.org/officeDocument/2006/relationships/styles" Target="styles.xml"/><Relationship Id="rId6" Type="http://schemas.openxmlformats.org/officeDocument/2006/relationships/hyperlink" Target="http://doc.varash-rada.gov.ua/component/documents/20993:prv299-2023" TargetMode="External"/><Relationship Id="rId11" Type="http://schemas.openxmlformats.org/officeDocument/2006/relationships/hyperlink" Target="http://doc.varash-rada.gov.ua/component/documents/20994:prv298-2023" TargetMode="External"/><Relationship Id="rId24" Type="http://schemas.openxmlformats.org/officeDocument/2006/relationships/hyperlink" Target="http://doc.varash-rada.gov.ua/component/documents/20988:prv293-2023" TargetMode="External"/><Relationship Id="rId32" Type="http://schemas.openxmlformats.org/officeDocument/2006/relationships/hyperlink" Target="http://doc.varash-rada.gov.ua/component/documents/20884:prv271-2023" TargetMode="External"/><Relationship Id="rId37" Type="http://schemas.openxmlformats.org/officeDocument/2006/relationships/hyperlink" Target="http://doc.varash-rada.gov.ua/component/documents/20998:prv301-2023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doc.varash-rada.gov.ua/component/documents/20992:prv297-2023" TargetMode="External"/><Relationship Id="rId15" Type="http://schemas.openxmlformats.org/officeDocument/2006/relationships/hyperlink" Target="http://doc.varash-rada.gov.ua/component/documents/20975:prv283-2023-1" TargetMode="External"/><Relationship Id="rId23" Type="http://schemas.openxmlformats.org/officeDocument/2006/relationships/hyperlink" Target="http://doc.varash-rada.gov.ua/component/documents/20987:prv292-2023" TargetMode="External"/><Relationship Id="rId28" Type="http://schemas.openxmlformats.org/officeDocument/2006/relationships/hyperlink" Target="http://doc.varash-rada.gov.ua/component/documents/20880:prv267-2023" TargetMode="External"/><Relationship Id="rId36" Type="http://schemas.openxmlformats.org/officeDocument/2006/relationships/hyperlink" Target="http://doc.varash-rada.gov.ua/component/documents/20997:prv300-2023" TargetMode="External"/><Relationship Id="rId10" Type="http://schemas.openxmlformats.org/officeDocument/2006/relationships/hyperlink" Target="http://doc.varash-rada.gov.ua/component/documents/20981:prv281-2023" TargetMode="External"/><Relationship Id="rId19" Type="http://schemas.openxmlformats.org/officeDocument/2006/relationships/hyperlink" Target="http://doc.varash-rada.gov.ua/component/documents/20983:prv288-2023" TargetMode="External"/><Relationship Id="rId31" Type="http://schemas.openxmlformats.org/officeDocument/2006/relationships/hyperlink" Target="http://doc.varash-rada.gov.ua/component/documents/20883:prv270-2023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.varash-rada.gov.ua/component/documents/20962:prv280-2023" TargetMode="External"/><Relationship Id="rId14" Type="http://schemas.openxmlformats.org/officeDocument/2006/relationships/hyperlink" Target="http://doc.varash-rada.gov.ua/component/documents/20957:prv279-2023" TargetMode="External"/><Relationship Id="rId22" Type="http://schemas.openxmlformats.org/officeDocument/2006/relationships/hyperlink" Target="http://doc.varash-rada.gov.ua/component/documents/20986:prv291-2023" TargetMode="External"/><Relationship Id="rId27" Type="http://schemas.openxmlformats.org/officeDocument/2006/relationships/hyperlink" Target="http://doc.varash-rada.gov.ua/component/documents/20991:prv296-2023" TargetMode="External"/><Relationship Id="rId30" Type="http://schemas.openxmlformats.org/officeDocument/2006/relationships/hyperlink" Target="http://doc.varash-rada.gov.ua/component/documents/20882:prv269-2023" TargetMode="External"/><Relationship Id="rId35" Type="http://schemas.openxmlformats.org/officeDocument/2006/relationships/hyperlink" Target="http://doc.varash-rada.gov.ua/component/documents/20901:rv274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5591</Words>
  <Characters>3187</Characters>
  <Application>Microsoft Office Word</Application>
  <DocSecurity>0</DocSecurity>
  <Lines>26</Lines>
  <Paragraphs>17</Paragraphs>
  <ScaleCrop>false</ScaleCrop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3</cp:revision>
  <dcterms:created xsi:type="dcterms:W3CDTF">2023-07-14T06:17:00Z</dcterms:created>
  <dcterms:modified xsi:type="dcterms:W3CDTF">2023-07-14T07:25:00Z</dcterms:modified>
</cp:coreProperties>
</file>