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B762EB" w:rsidRDefault="005B62C6" w:rsidP="00E33D9E">
      <w:pPr>
        <w:jc w:val="both"/>
        <w:rPr>
          <w:rFonts w:ascii="Times New Roman" w:hAnsi="Times New Roman"/>
          <w:bCs w:val="0"/>
          <w:szCs w:val="28"/>
          <w:u w:val="single"/>
          <w:lang w:val="ru-RU"/>
        </w:rPr>
      </w:pPr>
    </w:p>
    <w:p w14:paraId="5CCF6380" w14:textId="67E40A45" w:rsidR="00E33D9E" w:rsidRPr="00B762EB" w:rsidRDefault="00B762EB" w:rsidP="00E33D9E">
      <w:pPr>
        <w:rPr>
          <w:rFonts w:ascii="Times New Roman" w:hAnsi="Times New Roman"/>
          <w:bCs w:val="0"/>
          <w:lang w:val="ru-RU"/>
        </w:rPr>
      </w:pPr>
      <w:r w:rsidRPr="00B762EB">
        <w:rPr>
          <w:rFonts w:ascii="Times New Roman" w:eastAsiaTheme="minorHAnsi" w:hAnsi="Times New Roman"/>
          <w:bCs w:val="0"/>
          <w:szCs w:val="28"/>
          <w:lang w:eastAsia="en-US"/>
        </w:rPr>
        <w:t xml:space="preserve">14.02.2023 </w:t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bookmarkStart w:id="1" w:name="_GoBack"/>
      <w:bookmarkEnd w:id="1"/>
      <w:r w:rsidRPr="00B762EB">
        <w:rPr>
          <w:rFonts w:ascii="Times New Roman" w:eastAsiaTheme="minorHAnsi" w:hAnsi="Times New Roman"/>
          <w:bCs w:val="0"/>
          <w:szCs w:val="28"/>
          <w:lang w:eastAsia="en-US"/>
        </w:rPr>
        <w:t>№</w:t>
      </w:r>
      <w:r w:rsidRPr="00B762EB">
        <w:rPr>
          <w:rFonts w:ascii="Times New Roman" w:eastAsiaTheme="minorHAnsi" w:hAnsi="Times New Roman"/>
          <w:bCs w:val="0"/>
          <w:szCs w:val="28"/>
          <w:lang w:eastAsia="en-US"/>
        </w:rPr>
        <w:t>44-</w:t>
      </w:r>
      <w:r w:rsidRPr="00B762EB">
        <w:rPr>
          <w:rFonts w:ascii="Times New Roman" w:eastAsiaTheme="minorHAnsi" w:hAnsi="Times New Roman"/>
          <w:bCs w:val="0"/>
          <w:szCs w:val="28"/>
          <w:lang w:eastAsia="en-US"/>
        </w:rPr>
        <w:t>Род</w:t>
      </w:r>
      <w:r w:rsidRPr="00B762EB">
        <w:rPr>
          <w:rFonts w:ascii="Times New Roman" w:eastAsiaTheme="minorHAnsi" w:hAnsi="Times New Roman"/>
          <w:bCs w:val="0"/>
          <w:szCs w:val="28"/>
          <w:lang w:eastAsia="en-US"/>
        </w:rPr>
        <w:t>-23-1520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E33D9E" w:rsidRPr="00187FC7" w14:paraId="5D14777D" w14:textId="77777777" w:rsidTr="007D23B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8F24F5">
            <w:pPr>
              <w:jc w:val="both"/>
              <w:rPr>
                <w:szCs w:val="28"/>
              </w:rPr>
            </w:pPr>
            <w:bookmarkStart w:id="2" w:name="_Hlk104200332"/>
          </w:p>
          <w:p w14:paraId="117BFFE4" w14:textId="778FE822" w:rsidR="00581307" w:rsidRPr="00673430" w:rsidRDefault="001838F7" w:rsidP="008F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</w:t>
            </w:r>
            <w:r w:rsidR="008F24F5">
              <w:rPr>
                <w:szCs w:val="28"/>
              </w:rPr>
              <w:t xml:space="preserve">додаткового </w:t>
            </w:r>
            <w:r w:rsidR="00581307">
              <w:rPr>
                <w:szCs w:val="28"/>
              </w:rPr>
              <w:t>рішення Рівненського</w:t>
            </w:r>
            <w:r w:rsidR="008F24F5">
              <w:rPr>
                <w:szCs w:val="28"/>
              </w:rPr>
              <w:t xml:space="preserve"> </w:t>
            </w:r>
            <w:r w:rsidR="00581307">
              <w:rPr>
                <w:szCs w:val="28"/>
              </w:rPr>
              <w:t xml:space="preserve"> окружного адміністративного </w:t>
            </w:r>
            <w:r w:rsidR="008F24F5">
              <w:rPr>
                <w:szCs w:val="28"/>
              </w:rPr>
              <w:t xml:space="preserve"> </w:t>
            </w:r>
            <w:r w:rsidR="00581307">
              <w:rPr>
                <w:szCs w:val="28"/>
              </w:rPr>
              <w:t>суду від 01</w:t>
            </w:r>
            <w:r w:rsidR="003918A8">
              <w:rPr>
                <w:szCs w:val="28"/>
              </w:rPr>
              <w:t xml:space="preserve"> листопада </w:t>
            </w:r>
            <w:r w:rsidR="00581307">
              <w:rPr>
                <w:szCs w:val="28"/>
              </w:rPr>
              <w:t>2022 року</w:t>
            </w:r>
            <w:r w:rsidR="002C275B">
              <w:rPr>
                <w:szCs w:val="28"/>
              </w:rPr>
              <w:t xml:space="preserve">, </w:t>
            </w:r>
            <w:r w:rsidR="003918A8">
              <w:rPr>
                <w:szCs w:val="28"/>
              </w:rPr>
              <w:t xml:space="preserve">постанови </w:t>
            </w:r>
            <w:r w:rsidR="002C275B">
              <w:rPr>
                <w:szCs w:val="28"/>
              </w:rPr>
              <w:t>Восьмого апеляційного адміністративного суду від 07</w:t>
            </w:r>
            <w:r w:rsidR="003918A8">
              <w:rPr>
                <w:szCs w:val="28"/>
              </w:rPr>
              <w:t xml:space="preserve"> лютого </w:t>
            </w:r>
            <w:r w:rsidR="002C275B">
              <w:rPr>
                <w:szCs w:val="28"/>
              </w:rPr>
              <w:t>2023 року</w:t>
            </w:r>
            <w:r w:rsidR="00581307">
              <w:rPr>
                <w:szCs w:val="28"/>
              </w:rPr>
              <w:t xml:space="preserve"> у справі №460/1665/22 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3212B550" w14:textId="77777777" w:rsidR="00581307" w:rsidRDefault="00581307" w:rsidP="00581307">
      <w:pPr>
        <w:ind w:firstLine="708"/>
        <w:jc w:val="both"/>
        <w:rPr>
          <w:szCs w:val="28"/>
        </w:rPr>
      </w:pPr>
    </w:p>
    <w:p w14:paraId="3FBC12B6" w14:textId="682A9686" w:rsidR="00581307" w:rsidRDefault="00284163" w:rsidP="00581307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</w:t>
      </w:r>
      <w:r w:rsidR="00727C24">
        <w:rPr>
          <w:szCs w:val="28"/>
        </w:rPr>
        <w:t xml:space="preserve">додаткового </w:t>
      </w:r>
      <w:r w:rsidR="00581307">
        <w:rPr>
          <w:szCs w:val="28"/>
        </w:rPr>
        <w:t xml:space="preserve">рішення </w:t>
      </w:r>
      <w:r w:rsidR="003918A8">
        <w:rPr>
          <w:szCs w:val="28"/>
        </w:rPr>
        <w:t xml:space="preserve">додаткового рішення Рівненського  окружного адміністративного  суду від 01 листопада 2022 року, постанови Восьмого апеляційного адміністративного суду від 07 лютого 2023 року </w:t>
      </w:r>
      <w:r w:rsidR="00581307">
        <w:rPr>
          <w:szCs w:val="28"/>
        </w:rPr>
        <w:t>у справі №460/1665/22</w:t>
      </w:r>
      <w:r w:rsidR="00A44501">
        <w:rPr>
          <w:szCs w:val="28"/>
        </w:rPr>
        <w:t xml:space="preserve">, </w:t>
      </w:r>
      <w:r w:rsidR="00581307">
        <w:rPr>
          <w:szCs w:val="28"/>
        </w:rPr>
        <w:t>відповідно до статей</w:t>
      </w:r>
      <w:r w:rsidR="00727C24">
        <w:rPr>
          <w:szCs w:val="28"/>
        </w:rPr>
        <w:t xml:space="preserve"> </w:t>
      </w:r>
      <w:r w:rsidR="008F24F5">
        <w:rPr>
          <w:szCs w:val="28"/>
        </w:rPr>
        <w:t>134,</w:t>
      </w:r>
      <w:r w:rsidR="003918A8">
        <w:rPr>
          <w:szCs w:val="28"/>
        </w:rPr>
        <w:t xml:space="preserve"> </w:t>
      </w:r>
      <w:r w:rsidR="008F24F5">
        <w:rPr>
          <w:szCs w:val="28"/>
        </w:rPr>
        <w:t>139, 295 Кодексу адміністративного судочинства,</w:t>
      </w:r>
      <w:r w:rsidR="00581307">
        <w:rPr>
          <w:szCs w:val="28"/>
        </w:rPr>
        <w:t xml:space="preserve"> керуючись </w:t>
      </w:r>
      <w:r w:rsidR="003918A8">
        <w:rPr>
          <w:szCs w:val="28"/>
        </w:rPr>
        <w:t xml:space="preserve">пунктом 20 частини 4 </w:t>
      </w:r>
      <w:r w:rsidR="00581307">
        <w:rPr>
          <w:szCs w:val="28"/>
        </w:rPr>
        <w:t>статтею 42 «Про місцеве самоврядування в Україні»:</w:t>
      </w:r>
    </w:p>
    <w:p w14:paraId="2D26ABD5" w14:textId="77777777" w:rsidR="00581307" w:rsidRPr="00CD101D" w:rsidRDefault="00581307" w:rsidP="00581307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3F9ACA71" w14:textId="360888B9" w:rsidR="00581307" w:rsidRPr="00174768" w:rsidRDefault="00581307" w:rsidP="00581307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бухгалтерського обліку та звітності виконавчого комітету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провести виплату </w:t>
      </w:r>
      <w:r w:rsidR="00ED6CBB">
        <w:rPr>
          <w:bCs/>
          <w:sz w:val="28"/>
          <w:szCs w:val="28"/>
          <w:lang w:val="uk-UA"/>
        </w:rPr>
        <w:t xml:space="preserve">на користь </w:t>
      </w:r>
      <w:r>
        <w:rPr>
          <w:bCs/>
          <w:sz w:val="28"/>
          <w:szCs w:val="28"/>
          <w:lang w:val="uk-UA"/>
        </w:rPr>
        <w:t>МІЗЮК Ірин</w:t>
      </w:r>
      <w:r w:rsidR="00ED6CBB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Григорівн</w:t>
      </w:r>
      <w:r w:rsidR="00ED6CBB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</w:t>
      </w:r>
      <w:r w:rsidR="00727C24">
        <w:rPr>
          <w:bCs/>
          <w:sz w:val="28"/>
          <w:szCs w:val="28"/>
          <w:lang w:val="uk-UA"/>
        </w:rPr>
        <w:t>сум</w:t>
      </w:r>
      <w:r w:rsidR="00A82569">
        <w:rPr>
          <w:bCs/>
          <w:sz w:val="28"/>
          <w:szCs w:val="28"/>
          <w:lang w:val="uk-UA"/>
        </w:rPr>
        <w:t>и</w:t>
      </w:r>
      <w:r w:rsidR="00727C24">
        <w:rPr>
          <w:bCs/>
          <w:sz w:val="28"/>
          <w:szCs w:val="28"/>
          <w:lang w:val="uk-UA"/>
        </w:rPr>
        <w:t xml:space="preserve"> витрат на правничу допомогу адвоката у</w:t>
      </w:r>
      <w:r>
        <w:rPr>
          <w:bCs/>
          <w:sz w:val="28"/>
          <w:szCs w:val="28"/>
          <w:lang w:val="uk-UA"/>
        </w:rPr>
        <w:t xml:space="preserve"> розмірі </w:t>
      </w:r>
      <w:r w:rsidR="00727C24">
        <w:rPr>
          <w:bCs/>
          <w:sz w:val="28"/>
          <w:szCs w:val="28"/>
          <w:lang w:val="uk-UA"/>
        </w:rPr>
        <w:t>10000,00</w:t>
      </w:r>
      <w:r>
        <w:rPr>
          <w:bCs/>
          <w:sz w:val="28"/>
          <w:szCs w:val="28"/>
          <w:lang w:val="uk-UA"/>
        </w:rPr>
        <w:t xml:space="preserve"> (</w:t>
      </w:r>
      <w:r w:rsidR="00727C24">
        <w:rPr>
          <w:bCs/>
          <w:sz w:val="28"/>
          <w:szCs w:val="28"/>
          <w:lang w:val="uk-UA"/>
        </w:rPr>
        <w:t xml:space="preserve">Десять тисяч </w:t>
      </w:r>
      <w:r>
        <w:rPr>
          <w:bCs/>
          <w:sz w:val="28"/>
          <w:szCs w:val="28"/>
          <w:lang w:val="uk-UA"/>
        </w:rPr>
        <w:t>грив</w:t>
      </w:r>
      <w:r w:rsidR="002C275B">
        <w:rPr>
          <w:bCs/>
          <w:sz w:val="28"/>
          <w:szCs w:val="28"/>
          <w:lang w:val="uk-UA"/>
        </w:rPr>
        <w:t>е</w:t>
      </w:r>
      <w:r>
        <w:rPr>
          <w:bCs/>
          <w:sz w:val="28"/>
          <w:szCs w:val="28"/>
          <w:lang w:val="uk-UA"/>
        </w:rPr>
        <w:t>н</w:t>
      </w:r>
      <w:r w:rsidR="002C275B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  <w:lang w:val="uk-UA"/>
        </w:rPr>
        <w:t xml:space="preserve"> </w:t>
      </w:r>
      <w:r w:rsidR="00727C24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копійки) грн.</w:t>
      </w:r>
    </w:p>
    <w:p w14:paraId="30553681" w14:textId="77777777" w:rsidR="00581307" w:rsidRDefault="00581307" w:rsidP="00581307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14:paraId="08969C96" w14:textId="77777777" w:rsidR="00581307" w:rsidRPr="00F4391E" w:rsidRDefault="00581307" w:rsidP="00581307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01A6C132" w14:textId="77777777" w:rsidR="00581307" w:rsidRPr="00CE18F5" w:rsidRDefault="00581307" w:rsidP="00581307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DFF8DF4" w14:textId="77777777" w:rsidR="00581307" w:rsidRDefault="00581307" w:rsidP="00581307">
      <w:pPr>
        <w:rPr>
          <w:szCs w:val="28"/>
        </w:rPr>
      </w:pPr>
    </w:p>
    <w:p w14:paraId="754E407A" w14:textId="12C295F5" w:rsidR="00581307" w:rsidRDefault="00581307" w:rsidP="00581307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  <w:bookmarkEnd w:id="0"/>
      <w:bookmarkEnd w:id="2"/>
    </w:p>
    <w:sectPr w:rsidR="00581307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0333F" w14:textId="77777777" w:rsidR="000B5E7D" w:rsidRDefault="000B5E7D" w:rsidP="005B62C6">
      <w:r>
        <w:separator/>
      </w:r>
    </w:p>
  </w:endnote>
  <w:endnote w:type="continuationSeparator" w:id="0">
    <w:p w14:paraId="485FA379" w14:textId="77777777" w:rsidR="000B5E7D" w:rsidRDefault="000B5E7D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194F6" w14:textId="77777777" w:rsidR="000B5E7D" w:rsidRDefault="000B5E7D" w:rsidP="005B62C6">
      <w:r>
        <w:separator/>
      </w:r>
    </w:p>
  </w:footnote>
  <w:footnote w:type="continuationSeparator" w:id="0">
    <w:p w14:paraId="196D4019" w14:textId="77777777" w:rsidR="000B5E7D" w:rsidRDefault="000B5E7D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0696B"/>
    <w:rsid w:val="00091B99"/>
    <w:rsid w:val="0009633C"/>
    <w:rsid w:val="000B5E7D"/>
    <w:rsid w:val="000E3AFC"/>
    <w:rsid w:val="00126962"/>
    <w:rsid w:val="00167FC6"/>
    <w:rsid w:val="00174768"/>
    <w:rsid w:val="001838F7"/>
    <w:rsid w:val="002343F4"/>
    <w:rsid w:val="00242F23"/>
    <w:rsid w:val="00262F3E"/>
    <w:rsid w:val="00280A3C"/>
    <w:rsid w:val="00284163"/>
    <w:rsid w:val="002931F5"/>
    <w:rsid w:val="002C275B"/>
    <w:rsid w:val="003918A8"/>
    <w:rsid w:val="003C571B"/>
    <w:rsid w:val="004C0F37"/>
    <w:rsid w:val="005013A7"/>
    <w:rsid w:val="005072B9"/>
    <w:rsid w:val="00581307"/>
    <w:rsid w:val="005B62C6"/>
    <w:rsid w:val="005E5861"/>
    <w:rsid w:val="00607F88"/>
    <w:rsid w:val="00652F59"/>
    <w:rsid w:val="006607EC"/>
    <w:rsid w:val="006735DF"/>
    <w:rsid w:val="00727C24"/>
    <w:rsid w:val="007C155B"/>
    <w:rsid w:val="007D23BF"/>
    <w:rsid w:val="00806016"/>
    <w:rsid w:val="008C3180"/>
    <w:rsid w:val="008D6E6B"/>
    <w:rsid w:val="008F24F5"/>
    <w:rsid w:val="00905162"/>
    <w:rsid w:val="00906044"/>
    <w:rsid w:val="0098626D"/>
    <w:rsid w:val="009920D9"/>
    <w:rsid w:val="009D5C4B"/>
    <w:rsid w:val="00A30DF7"/>
    <w:rsid w:val="00A44501"/>
    <w:rsid w:val="00A82569"/>
    <w:rsid w:val="00AA5057"/>
    <w:rsid w:val="00B762EB"/>
    <w:rsid w:val="00B96060"/>
    <w:rsid w:val="00BB65C5"/>
    <w:rsid w:val="00BE3768"/>
    <w:rsid w:val="00C607DE"/>
    <w:rsid w:val="00CC7975"/>
    <w:rsid w:val="00D66F39"/>
    <w:rsid w:val="00DE07C6"/>
    <w:rsid w:val="00E00BE3"/>
    <w:rsid w:val="00E33D9E"/>
    <w:rsid w:val="00E67444"/>
    <w:rsid w:val="00E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cp:lastPrinted>2022-05-23T09:24:00Z</cp:lastPrinted>
  <dcterms:created xsi:type="dcterms:W3CDTF">2023-02-14T12:19:00Z</dcterms:created>
  <dcterms:modified xsi:type="dcterms:W3CDTF">2023-02-14T12:19:00Z</dcterms:modified>
</cp:coreProperties>
</file>