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EE24BB" w:rsidRPr="00EE24BB" w:rsidTr="00EE2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EE24BB" w:rsidRPr="00EE24BB" w:rsidRDefault="00EE24BB" w:rsidP="00EE24B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EE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E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EE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 </w:t>
            </w:r>
          </w:p>
          <w:p w:rsidR="00EE24BB" w:rsidRPr="00EE24BB" w:rsidRDefault="00EE24BB" w:rsidP="00EE24BB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E24BB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EE24BB" w:rsidRPr="00EE24BB" w:rsidRDefault="00EE24BB" w:rsidP="00EE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4" w:tooltip="Натисніть для перегляду всіх судових рішень по справі" w:history="1">
              <w:r w:rsidRPr="00EE24BB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ru-RU"/>
                </w:rPr>
                <w:t>565/1430/16-п</w:t>
              </w:r>
            </w:hyperlink>
          </w:p>
          <w:p w:rsidR="00EE24BB" w:rsidRPr="00EE24BB" w:rsidRDefault="00EE24BB" w:rsidP="00EE24BB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E24BB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EE24BB" w:rsidRPr="00EE24BB" w:rsidRDefault="00EE24BB" w:rsidP="00EE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Справи</w:t>
            </w:r>
            <w:proofErr w:type="spellEnd"/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адмінправопорушення</w:t>
            </w:r>
            <w:proofErr w:type="spellEnd"/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державну</w:t>
            </w:r>
            <w:proofErr w:type="spellEnd"/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таємницю</w:t>
            </w:r>
            <w:proofErr w:type="spellEnd"/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E24BB" w:rsidRPr="00EE24BB" w:rsidTr="00EE2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EE24BB" w:rsidRPr="00EE24BB" w:rsidRDefault="00EE24BB" w:rsidP="00EE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Надіслано</w:t>
            </w:r>
            <w:proofErr w:type="spellEnd"/>
            <w:r w:rsidRPr="00EE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судом: </w:t>
            </w:r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04.04.2017.</w:t>
            </w:r>
            <w:r w:rsidRPr="00EE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Зареєстровано: </w:t>
            </w:r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04.04.2017.</w:t>
            </w:r>
            <w:r w:rsidRPr="00EE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Оприлюднено: </w:t>
            </w:r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07.04.2017.</w:t>
            </w:r>
          </w:p>
        </w:tc>
      </w:tr>
      <w:tr w:rsidR="00EE24BB" w:rsidRPr="00EE24BB" w:rsidTr="00EE2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EE24BB" w:rsidRPr="00EE24BB" w:rsidRDefault="00EE24BB" w:rsidP="00EE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EE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набрання</w:t>
            </w:r>
            <w:proofErr w:type="spellEnd"/>
            <w:r w:rsidRPr="00EE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законної</w:t>
            </w:r>
            <w:proofErr w:type="spellEnd"/>
            <w:r w:rsidRPr="00EE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</w:t>
            </w:r>
            <w:proofErr w:type="spellEnd"/>
            <w:r w:rsidRPr="00EE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EE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29.03.2017</w:t>
            </w:r>
          </w:p>
        </w:tc>
      </w:tr>
    </w:tbl>
    <w:p w:rsidR="00EE24BB" w:rsidRPr="00EE24BB" w:rsidRDefault="00EE24BB" w:rsidP="00EE2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4B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EE24BB" w:rsidRPr="00EE24BB" w:rsidRDefault="00EE24BB" w:rsidP="00EE24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1500" cy="762000"/>
            <wp:effectExtent l="19050" t="0" r="0" b="0"/>
            <wp:docPr id="2" name="Рисунок 2" descr="Державний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ржавний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</w:t>
      </w:r>
    </w:p>
    <w:p w:rsidR="00EE24BB" w:rsidRPr="00EE24BB" w:rsidRDefault="00EE24BB" w:rsidP="00EE2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Апеляційний</w:t>
      </w:r>
      <w:proofErr w:type="spellEnd"/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суд </w:t>
      </w:r>
      <w:proofErr w:type="spellStart"/>
      <w:proofErr w:type="gramStart"/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</w:t>
      </w:r>
      <w:proofErr w:type="gramEnd"/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івненської</w:t>
      </w:r>
      <w:proofErr w:type="spellEnd"/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області</w:t>
      </w:r>
      <w:proofErr w:type="spellEnd"/>
    </w:p>
    <w:p w:rsidR="00EE24BB" w:rsidRPr="00EE24BB" w:rsidRDefault="00EE24BB" w:rsidP="00EE2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___________________________________________________________</w:t>
      </w:r>
    </w:p>
    <w:p w:rsidR="00EE24BB" w:rsidRPr="00EE24BB" w:rsidRDefault="00EE24BB" w:rsidP="00EE2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</w:t>
      </w:r>
      <w:proofErr w:type="gramEnd"/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 С Т А Н О В А</w:t>
      </w:r>
    </w:p>
    <w:p w:rsidR="00EE24BB" w:rsidRPr="00EE24BB" w:rsidRDefault="00EE24BB" w:rsidP="00EE2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І М Е Н Е М      У К </w:t>
      </w:r>
      <w:proofErr w:type="gramStart"/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</w:t>
      </w:r>
      <w:proofErr w:type="gramEnd"/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 Ї Н И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 29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березня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2017 року                                    м. </w:t>
      </w:r>
      <w:proofErr w:type="spellStart"/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івне</w:t>
      </w:r>
      <w:proofErr w:type="spellEnd"/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Суддя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судової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палати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розгляду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кримінальних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справ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апеляційного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суду </w:t>
      </w:r>
      <w:proofErr w:type="spellStart"/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івненської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Остапук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В.І.,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особи, яка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притягується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адміністративної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відповідності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ОСОБА_2 та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захисника-адвоката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Мудрака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О.С.,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розглянувши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апеляційну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скаргу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ОСОБА_2, ІНФОРМАЦІЯ_1 на постанову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судді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Кузнецовського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міського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Рівненської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23 листопада 2016 року,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якою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притягнено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адміністративної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відповідальності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п. 6 ч. 1</w:t>
      </w:r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6" w:anchor="2395" w:tgtFrame="_blank" w:tooltip="Кодекс України про адміністративні правопорушення; нормативно-правовий акт № 8073-X від 07.12.1984" w:history="1"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ст. 212-2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КУпАП</w:t>
        </w:r>
        <w:proofErr w:type="spellEnd"/>
      </w:hyperlink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,-</w:t>
      </w:r>
    </w:p>
    <w:p w:rsidR="00EE24BB" w:rsidRPr="00EE24BB" w:rsidRDefault="00EE24BB" w:rsidP="00EE2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С Т А Н О В И В: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Зазначеною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постановою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щодо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за п. 6 ч. 1</w:t>
      </w:r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7" w:anchor="2395" w:tgtFrame="_blank" w:tooltip="Кодекс України про адміністративні правопорушення; нормативно-правовий акт № 8073-X від 07.12.1984" w:history="1"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ст. 212-2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КУпАП</w:t>
        </w:r>
        <w:proofErr w:type="spellEnd"/>
      </w:hyperlink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закрито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зв'язку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закінченням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строку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притягнення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адміністративної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відповідальності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постанови суду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вбачається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згідно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протоколом № 16 про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адміністративне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06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жовтня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2016 року, ОСОБА_2,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перебування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посаді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секретаря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Кузнецовської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міської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ради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Рівненської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розпорядження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міського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Кузнецовськ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нині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Вараш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Рівненської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№344-рк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16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грудня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2012 року,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маючи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допуск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таємниці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формою 3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згідно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розпорядженням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управління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Служби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безпеки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івненській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№38д/ДСК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15 лютого 2016 року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доступ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таємниці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підставі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розпорядження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міського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Кузнецовськ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нині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Вараш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Рівненської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№4дск-рп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22 лютого 2016 року, будучи реально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обізнаною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матеріальними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носіями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секретної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інформації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знехтувала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взятими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себе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зобов'язаннями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громадянина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зв'язку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допуском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таємниці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ідписаними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нею 21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грудня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2015 року,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всупереч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вимогам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8" w:anchor="870" w:tgtFrame="_blank" w:tooltip="Про державну таємницю; нормативно-правовий акт № 3855-XII від 21.01.1994" w:history="1"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ст.28 Закону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України</w:t>
        </w:r>
        <w:proofErr w:type="spellEnd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 «Про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державну</w:t>
        </w:r>
        <w:proofErr w:type="spellEnd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таємницю</w:t>
        </w:r>
        <w:proofErr w:type="spellEnd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»</w:t>
        </w:r>
      </w:hyperlink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пунктів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690, 696-699 Порядку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організації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забезпечення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режиму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секретності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державних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органах, органах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місцевого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самоврядування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на </w:t>
      </w:r>
      <w:proofErr w:type="spellStart"/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ідприємствах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установах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організаціях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затвердженого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постановою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Кабінету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Міністрів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№939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18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грудня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2013 року, не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повідомила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письмовій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особу, яка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надала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доступ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таємниці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режимно-секретний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 за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місцем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зберігання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облікової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картки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виїзди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іноземних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держав,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відбулися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24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червня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2016 року до 26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червня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2016 року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Республіки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Польща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03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липня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2016 року до 10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липня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2016 року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Туреччини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згідно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листом</w:t>
      </w:r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ержавної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прикордонної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служби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№0.64-17920/0/15-16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26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серпня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2016 року,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чим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вчинила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адміністративне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передбачене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п.6 ч.1</w:t>
      </w:r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9" w:anchor="2395" w:tgtFrame="_blank" w:tooltip="Кодекс України про адміністративні правопорушення; нормативно-правовий акт № 8073-X від 07.12.1984" w:history="1"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ст.212-2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КУпАП</w:t>
        </w:r>
        <w:proofErr w:type="spellEnd"/>
      </w:hyperlink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невжиття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заходів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щодо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забезпечення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охорони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таємниці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Враховуючи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тримісячний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строк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притягнення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адміністративної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відповідальності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на час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оскаржуваної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даному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випадку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постанови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закінчився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суддею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прийняте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ішення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звільнити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останню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адміністративної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відповідальності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п.6 ч.1</w:t>
      </w:r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10" w:anchor="2395" w:tgtFrame="_blank" w:tooltip="Кодекс України про адміністративні правопорушення; нормативно-правовий акт № 8073-X від 07.12.1984" w:history="1"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ст.212-2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КУпАП</w:t>
        </w:r>
        <w:proofErr w:type="spellEnd"/>
      </w:hyperlink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відповідності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вимог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11" w:anchor="983684" w:tgtFrame="_blank" w:tooltip="Кодекс України про адміністративні правопорушення; нормативно-правовий акт № 8073-X від 07.12.1984" w:history="1"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ст. 38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цього</w:t>
        </w:r>
        <w:proofErr w:type="spellEnd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 Кодексу</w:t>
        </w:r>
      </w:hyperlink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поданій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апеляційній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скарзі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вважа</w:t>
      </w:r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є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постанова незаконна та не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обґрунтована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винесена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невідповідністю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судом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фактичним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обставин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Зазнача</w:t>
      </w:r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є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даною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статтею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наступає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відповідальність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невжиття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заходів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щодо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забезпечення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охорони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таємниці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незабезпечені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контролю за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охороною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таємниці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не за не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повідомлення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особи 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письмовій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виїзд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кордон.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Просить постанову суду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скасувати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закрити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відсутністю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події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складу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адміністративного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Заслухавши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пояснення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та адвоката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Мудрака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О.С.,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просять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апеляційну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скаргу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задовольнити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перевіривши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доводи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апеляційної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скарги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матеріалами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адміністративне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приходжу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наступного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висновку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Об'єктом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передбаченого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12" w:anchor="2395" w:tgtFrame="_blank" w:tooltip="Кодекс України про адміністративні правопорушення; нормативно-правовий акт № 8073-X від 07.12.1984" w:history="1"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ст. 212-2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КУпАП</w:t>
        </w:r>
        <w:proofErr w:type="spellEnd"/>
      </w:hyperlink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є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суспільні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відносини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сфері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охорони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таємниці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Об'єктивна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сторона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виражається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порушенні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законодавства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таємницю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саме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вчиненні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діянь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зазначених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пп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 1 -9 ч. 1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цієї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(склад -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формальний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Суб'єктивна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сторона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визначається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ставленням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наслідків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характеризується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наявністю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вини як 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умислу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так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необережності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Суб'єкт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адміністративного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проступку -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спеціальний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посадові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особи,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мають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доступ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таємниці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(ч. 1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цієї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);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особливий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посадові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особи,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мають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доступ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таємниці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вже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іддавалися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адміністративному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стягненню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аналогічне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(ч. 2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цієї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Будучи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допитаною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першої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апеляційної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інстанції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не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заперечувала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той факт,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перед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виїздом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кордон в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письмовій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начальника РСО не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повідомляла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пояснила,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він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знав про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виїзд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кордон,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оскільки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вона входила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офіційної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делегації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Кузнецовської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міської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ради.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той же час пояснила,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необхідність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повідомлення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перед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виїздом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кордон, не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обізнаною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Таким чином ОСОБА_2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є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суб'єктом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адміністративного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передбаченого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п.6 ч.1</w:t>
      </w:r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13" w:anchor="2395" w:tgtFrame="_blank" w:tooltip="Кодекс України про адміністративні правопорушення; нормативно-правовий акт № 8073-X від 07.12.1984" w:history="1"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ст. 212-2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КУпАП</w:t>
        </w:r>
        <w:proofErr w:type="spellEnd"/>
      </w:hyperlink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Згідно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14" w:anchor="870" w:tgtFrame="_blank" w:tooltip="Про державну таємницю; нормативно-правовий акт № 3855-XII від 21.01.1994" w:history="1"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ст. 28 Закону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України</w:t>
        </w:r>
        <w:proofErr w:type="spellEnd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 «Про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державну</w:t>
        </w:r>
        <w:proofErr w:type="spellEnd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таємницю</w:t>
        </w:r>
        <w:proofErr w:type="spellEnd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»</w:t>
        </w:r>
      </w:hyperlink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мають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доступ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таємниці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зобов'язані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повідомляти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посадових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осіб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надали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йому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доступ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таємниці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та в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письмовій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режимно-секретні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</w:t>
      </w:r>
      <w:proofErr w:type="spellStart"/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виїзд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</w:t>
      </w:r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таких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обставинах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першої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інстанції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обґрунтовано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прийшов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висновку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наявність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діях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хоч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формального,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складу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адміністративного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передбаченого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15" w:anchor="2395" w:tgtFrame="_blank" w:tooltip="Кодекс України про адміністративні правопорушення; нормативно-правовий акт № 8073-X від 07.12.1984" w:history="1"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ст. 212-2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КУпАП</w:t>
        </w:r>
        <w:proofErr w:type="spellEnd"/>
      </w:hyperlink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Вчиненя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вказаного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також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стверджується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протоколом про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адміністративне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16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06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жовтня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2016 року (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а.с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6-8) та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зобов'язанням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громадянина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зв'язку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допуском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таємниці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а.с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37) та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матеріалами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адміністративної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повно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всебічно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досл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іджено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першої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інстанції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Оскільки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вчинене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за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своїм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складом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є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формальним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вчинене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прямим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умислом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будь-яких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наслідків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настало, а тому на думку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апеляційного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є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малозначним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згідно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16" w:anchor="77" w:tgtFrame="_blank" w:tooltip="Кодекс України про адміністративні правопорушення; нормативно-правовий акт № 8073-X від 07.12.1984" w:history="1"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ст. 22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КУпАП</w:t>
        </w:r>
        <w:proofErr w:type="spellEnd"/>
      </w:hyperlink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враховуючи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першої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інстанції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провадження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даній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обґрунтовано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закрив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сплином строку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притягнення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ОСОБА_2 </w:t>
      </w:r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відповідальності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думку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апеляційного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суду постанову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Кузнецовського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міського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23 листопада 2016 року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слід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залишити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без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змін</w:t>
      </w:r>
      <w:proofErr w:type="spellEnd"/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Керуючись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17" w:anchor="983049" w:tgtFrame="_blank" w:tooltip="Кодекс України про адміністративні правопорушення; нормативно-правовий акт № 8073-X від 07.12.1984" w:history="1"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ст. 294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КУпАП</w:t>
        </w:r>
        <w:proofErr w:type="spellEnd"/>
      </w:hyperlink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-  </w:t>
      </w:r>
    </w:p>
    <w:p w:rsidR="00EE24BB" w:rsidRPr="00EE24BB" w:rsidRDefault="00EE24BB" w:rsidP="00EE2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</w:t>
      </w:r>
      <w:proofErr w:type="gramEnd"/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 С Т А Н О В И В: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Апеляційну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скаргу</w:t>
      </w:r>
      <w:proofErr w:type="spellEnd"/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EE24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ОСОБА_2</w:t>
      </w:r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залишити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без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задоволення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постанову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Кузнецовського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міського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суду </w:t>
      </w:r>
      <w:proofErr w:type="spellStart"/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івненської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23 листопада 2016 року про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притягнення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відповідальності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п.6 ч.1</w:t>
      </w:r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18" w:anchor="2395" w:tgtFrame="_blank" w:tooltip="Кодекс України про адміністративні правопорушення; нормативно-правовий акт № 8073-X від 07.12.1984" w:history="1"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 xml:space="preserve">ст. 212-2 </w:t>
        </w:r>
        <w:proofErr w:type="spellStart"/>
        <w:r w:rsidRPr="00EE24BB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КУпАП</w:t>
        </w:r>
        <w:proofErr w:type="spellEnd"/>
      </w:hyperlink>
      <w:r w:rsidRPr="00EE24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  без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змін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Постанова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апеляційного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суду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набирає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законної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сили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негайно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ісля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винесення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є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остаточною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оскарженню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підлягає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Суддя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апеляційного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суду</w:t>
      </w:r>
    </w:p>
    <w:p w:rsidR="00EE24BB" w:rsidRPr="00EE24BB" w:rsidRDefault="00EE24BB" w:rsidP="00EE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</w:t>
      </w:r>
      <w:proofErr w:type="spellStart"/>
      <w:proofErr w:type="gram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івненської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                                 В.І. </w:t>
      </w:r>
      <w:proofErr w:type="spellStart"/>
      <w:r w:rsidRPr="00EE2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Остапук</w:t>
      </w:r>
      <w:proofErr w:type="spellEnd"/>
    </w:p>
    <w:p w:rsidR="00A45F3B" w:rsidRDefault="00A45F3B"/>
    <w:sectPr w:rsidR="00A45F3B" w:rsidSect="00A4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4BB"/>
    <w:rsid w:val="00A45F3B"/>
    <w:rsid w:val="00EE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24B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24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24B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EE24BB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24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E24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EE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5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870/ed_2016_12_21/pravo1/T385500.html?pravo=1" TargetMode="External"/><Relationship Id="rId13" Type="http://schemas.openxmlformats.org/officeDocument/2006/relationships/hyperlink" Target="http://search.ligazakon.ua/l_doc2.nsf/link1/an_2395/ed_2017_03_16/pravo1/KD0005.html?pravo=1" TargetMode="External"/><Relationship Id="rId18" Type="http://schemas.openxmlformats.org/officeDocument/2006/relationships/hyperlink" Target="http://search.ligazakon.ua/l_doc2.nsf/link1/an_2395/ed_2017_03_16/pravo1/KD0005.html?pravo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an_2395/ed_2017_03_16/pravo1/KD0005.html?pravo=1" TargetMode="External"/><Relationship Id="rId12" Type="http://schemas.openxmlformats.org/officeDocument/2006/relationships/hyperlink" Target="http://search.ligazakon.ua/l_doc2.nsf/link1/an_2395/ed_2017_03_16/pravo1/KD0005.html?pravo=1" TargetMode="External"/><Relationship Id="rId17" Type="http://schemas.openxmlformats.org/officeDocument/2006/relationships/hyperlink" Target="http://search.ligazakon.ua/l_doc2.nsf/link1/an_983049/ed_2017_03_16/pravo1/KD0005.html?prav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arch.ligazakon.ua/l_doc2.nsf/link1/an_77/ed_2017_03_16/pravo1/KD0005.html?pravo=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2395/ed_2017_03_16/pravo1/KD0005.html?pravo=1" TargetMode="External"/><Relationship Id="rId11" Type="http://schemas.openxmlformats.org/officeDocument/2006/relationships/hyperlink" Target="http://search.ligazakon.ua/l_doc2.nsf/link1/an_983684/ed_2017_03_16/pravo1/KD0005.html?pravo=1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search.ligazakon.ua/l_doc2.nsf/link1/an_2395/ed_2017_03_16/pravo1/KD0005.html?pravo=1" TargetMode="External"/><Relationship Id="rId10" Type="http://schemas.openxmlformats.org/officeDocument/2006/relationships/hyperlink" Target="http://search.ligazakon.ua/l_doc2.nsf/link1/an_2395/ed_2017_03_16/pravo1/KD0005.html?pravo=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reyestr.court.gov.ua/Review/65715640" TargetMode="External"/><Relationship Id="rId9" Type="http://schemas.openxmlformats.org/officeDocument/2006/relationships/hyperlink" Target="http://search.ligazakon.ua/l_doc2.nsf/link1/an_2395/ed_2017_03_16/pravo1/KD0005.html?pravo=1" TargetMode="External"/><Relationship Id="rId14" Type="http://schemas.openxmlformats.org/officeDocument/2006/relationships/hyperlink" Target="http://search.ligazakon.ua/l_doc2.nsf/link1/an_870/ed_2016_12_21/pravo1/T385500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1533</Words>
  <Characters>8744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2017-08-19T04:51:00Z</dcterms:created>
  <dcterms:modified xsi:type="dcterms:W3CDTF">2017-08-19T04:52:00Z</dcterms:modified>
</cp:coreProperties>
</file>