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7F" w:rsidRDefault="0091277A" w:rsidP="009127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Порівняльна таблиця</w:t>
      </w:r>
    </w:p>
    <w:p w:rsidR="004A7FD2" w:rsidRDefault="004A7FD2" w:rsidP="004A7FD2">
      <w:pPr>
        <w:jc w:val="right"/>
        <w:rPr>
          <w:lang w:val="uk-UA"/>
        </w:rPr>
      </w:pPr>
    </w:p>
    <w:p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 Вараської міської ради з підготовки про</w:t>
      </w:r>
      <w:r w:rsidR="00D178B6">
        <w:rPr>
          <w:sz w:val="28"/>
          <w:szCs w:val="28"/>
          <w:lang w:val="uk-UA"/>
        </w:rPr>
        <w:t>ектів регуляторних актів на 2020</w:t>
      </w:r>
      <w:r>
        <w:rPr>
          <w:sz w:val="28"/>
          <w:szCs w:val="28"/>
          <w:lang w:val="uk-UA"/>
        </w:rPr>
        <w:t xml:space="preserve"> рік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6"/>
        <w:gridCol w:w="3092"/>
        <w:gridCol w:w="2977"/>
        <w:gridCol w:w="1275"/>
        <w:gridCol w:w="1843"/>
      </w:tblGrid>
      <w:tr w:rsidR="004A7FD2" w:rsidRPr="008815F0" w:rsidTr="007E0D8C">
        <w:tc>
          <w:tcPr>
            <w:tcW w:w="567" w:type="dxa"/>
          </w:tcPr>
          <w:p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560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3118" w:type="dxa"/>
            <w:gridSpan w:val="2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977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прийнята</w:t>
            </w:r>
          </w:p>
        </w:tc>
        <w:tc>
          <w:tcPr>
            <w:tcW w:w="1275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проекту</w:t>
            </w:r>
          </w:p>
        </w:tc>
        <w:tc>
          <w:tcPr>
            <w:tcW w:w="1843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Відповідальні за розроблення проекту</w:t>
            </w:r>
          </w:p>
        </w:tc>
      </w:tr>
      <w:tr w:rsidR="0091277A" w:rsidRPr="008815F0" w:rsidTr="007E0D8C">
        <w:tc>
          <w:tcPr>
            <w:tcW w:w="11340" w:type="dxa"/>
            <w:gridSpan w:val="7"/>
          </w:tcPr>
          <w:p w:rsidR="0091277A" w:rsidRPr="0091277A" w:rsidRDefault="0091277A" w:rsidP="008815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277A">
              <w:rPr>
                <w:b/>
                <w:sz w:val="24"/>
                <w:szCs w:val="24"/>
                <w:lang w:val="uk-UA"/>
              </w:rPr>
              <w:t>Затверджено:</w:t>
            </w:r>
          </w:p>
        </w:tc>
      </w:tr>
      <w:tr w:rsidR="004A7FD2" w:rsidRPr="008815F0" w:rsidTr="007E0D8C">
        <w:tc>
          <w:tcPr>
            <w:tcW w:w="567" w:type="dxa"/>
            <w:vAlign w:val="center"/>
          </w:tcPr>
          <w:p w:rsidR="004A7FD2" w:rsidRPr="008815F0" w:rsidRDefault="004A7FD2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:rsidR="004A7FD2" w:rsidRPr="008815F0" w:rsidRDefault="004A7FD2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3118" w:type="dxa"/>
            <w:gridSpan w:val="2"/>
            <w:vAlign w:val="center"/>
          </w:tcPr>
          <w:p w:rsidR="004A7FD2" w:rsidRPr="008815F0" w:rsidRDefault="004A7FD2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Про встановлення ставок та пільг із сплати земельного податку на 202</w:t>
            </w:r>
            <w:r w:rsidR="00D178B6">
              <w:rPr>
                <w:sz w:val="24"/>
                <w:szCs w:val="24"/>
                <w:lang w:val="uk-UA"/>
              </w:rPr>
              <w:t>1</w:t>
            </w:r>
            <w:r w:rsidRPr="008815F0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977" w:type="dxa"/>
            <w:vAlign w:val="center"/>
          </w:tcPr>
          <w:p w:rsidR="009D0548" w:rsidRPr="008815F0" w:rsidRDefault="005D00EE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 п.12.3 ст.12, п.284 Податкового кодексу України</w:t>
            </w:r>
          </w:p>
        </w:tc>
        <w:tc>
          <w:tcPr>
            <w:tcW w:w="1275" w:type="dxa"/>
            <w:vAlign w:val="center"/>
          </w:tcPr>
          <w:p w:rsidR="00D178B6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4A7FD2" w:rsidRPr="008815F0" w:rsidRDefault="00EB542F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EB542F" w:rsidRPr="008815F0" w:rsidTr="007E0D8C">
        <w:tc>
          <w:tcPr>
            <w:tcW w:w="567" w:type="dxa"/>
            <w:vAlign w:val="center"/>
          </w:tcPr>
          <w:p w:rsidR="00EB542F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EB542F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3118" w:type="dxa"/>
            <w:gridSpan w:val="2"/>
            <w:vAlign w:val="center"/>
          </w:tcPr>
          <w:p w:rsidR="00EB542F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Про встановлення ставок та пільг із сплати податку на нерухоме майно,</w:t>
            </w:r>
            <w:r w:rsidR="008976E8">
              <w:rPr>
                <w:sz w:val="24"/>
                <w:szCs w:val="24"/>
                <w:lang w:val="uk-UA"/>
              </w:rPr>
              <w:t xml:space="preserve"> відмінне від земельної ділянки</w:t>
            </w:r>
            <w:r w:rsidRPr="008815F0">
              <w:rPr>
                <w:sz w:val="24"/>
                <w:szCs w:val="24"/>
                <w:lang w:val="uk-UA"/>
              </w:rPr>
              <w:t xml:space="preserve"> на 202</w:t>
            </w:r>
            <w:r w:rsidR="00D178B6">
              <w:rPr>
                <w:sz w:val="24"/>
                <w:szCs w:val="24"/>
                <w:lang w:val="uk-UA"/>
              </w:rPr>
              <w:t>1</w:t>
            </w:r>
            <w:r w:rsidRPr="008815F0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977" w:type="dxa"/>
            <w:vAlign w:val="center"/>
          </w:tcPr>
          <w:p w:rsidR="009D0548" w:rsidRPr="008815F0" w:rsidRDefault="00EB542F" w:rsidP="00D178B6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 п.12.3 ст.12, пп..266.4.2 п.266.4 ст.266 Податкового кодексу України</w:t>
            </w:r>
          </w:p>
        </w:tc>
        <w:tc>
          <w:tcPr>
            <w:tcW w:w="1275" w:type="dxa"/>
            <w:vAlign w:val="center"/>
          </w:tcPr>
          <w:p w:rsidR="00EB542F" w:rsidRPr="008815F0" w:rsidRDefault="00EB542F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EB542F" w:rsidRPr="008815F0" w:rsidRDefault="00EB542F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1277A" w:rsidRPr="008815F0" w:rsidTr="007E0D8C">
        <w:tc>
          <w:tcPr>
            <w:tcW w:w="11340" w:type="dxa"/>
            <w:gridSpan w:val="7"/>
            <w:vAlign w:val="center"/>
          </w:tcPr>
          <w:p w:rsidR="0091277A" w:rsidRPr="0091277A" w:rsidRDefault="0091277A" w:rsidP="008815F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277A">
              <w:rPr>
                <w:b/>
                <w:sz w:val="24"/>
                <w:szCs w:val="24"/>
                <w:lang w:val="uk-UA"/>
              </w:rPr>
              <w:t>Пропонується доповнити:</w:t>
            </w:r>
          </w:p>
        </w:tc>
      </w:tr>
      <w:tr w:rsidR="0091277A" w:rsidRPr="008815F0" w:rsidTr="007E0D8C">
        <w:tblPrEx>
          <w:tblLook w:val="04A0"/>
        </w:tblPrEx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правил благоустрою на території Вараської міської об’єднаної територіальної громади</w:t>
            </w:r>
          </w:p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пп.44 п.1 ст.26 Закону України «Про місцеве самоврядування в Україні», пп.2, п.1, ст.10 Закону України «Про благоустрій населених пунктів»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91277A" w:rsidRPr="008815F0" w:rsidTr="007E0D8C">
        <w:tblPrEx>
          <w:tblLook w:val="04A0"/>
        </w:tblPrEx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технічної документації з нормативної грошової оцінки земель </w:t>
            </w:r>
            <w:proofErr w:type="spellStart"/>
            <w:r w:rsidRPr="00F950A1">
              <w:rPr>
                <w:sz w:val="24"/>
                <w:szCs w:val="24"/>
                <w:lang w:val="uk-UA"/>
              </w:rPr>
              <w:t>с.Заболоття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вимог ст. 201 Земельного кодексу України, Законом України «Про оцінку земель», ст.271 Податкового кодексу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7E0D8C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півріччя</w:t>
            </w:r>
            <w:r w:rsidR="0091277A" w:rsidRPr="00F950A1">
              <w:rPr>
                <w:sz w:val="24"/>
                <w:szCs w:val="24"/>
                <w:lang w:val="uk-UA"/>
              </w:rPr>
              <w:t xml:space="preserve">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з питань регулювання земельних відносин</w:t>
            </w:r>
          </w:p>
        </w:tc>
      </w:tr>
      <w:tr w:rsidR="0091277A" w:rsidRPr="007E0D8C" w:rsidTr="007E0D8C">
        <w:tblPrEx>
          <w:tblLook w:val="04A0"/>
        </w:tblPrEx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 ст.26-1 Закону України «Про благоустрій населених пунктів»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муніципальної поліції виконавчого комітету Вараської міської ради</w:t>
            </w:r>
          </w:p>
        </w:tc>
      </w:tr>
      <w:tr w:rsidR="0091277A" w:rsidRPr="008815F0" w:rsidTr="007E0D8C">
        <w:tblPrEx>
          <w:tblLook w:val="04A0"/>
        </w:tblPrEx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7E0D8C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Положення про порядок передачі в оренду комунального майна, яке належить до спільної власності</w:t>
            </w:r>
            <w:r w:rsidR="007E0D8C">
              <w:rPr>
                <w:sz w:val="24"/>
                <w:szCs w:val="24"/>
                <w:lang w:val="uk-UA"/>
              </w:rPr>
              <w:t xml:space="preserve"> Вараської міської об’єднаної </w:t>
            </w:r>
            <w:r w:rsidRPr="00F950A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Приведення у відповідність до вимог чинного законодавства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91277A" w:rsidRPr="008815F0" w:rsidTr="007E0D8C">
        <w:tblPrEx>
          <w:tblLook w:val="04A0"/>
        </w:tblPrEx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 затвердження Правил розміщення зовнішньої реклами на території Вараської міської об’єднаної територіальної громади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 ст.16 ЗУ «Про рекламу»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77A" w:rsidRPr="00F950A1" w:rsidRDefault="0091277A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Управління містобудування, архітектури та капітального будівництва</w:t>
            </w:r>
          </w:p>
        </w:tc>
      </w:tr>
    </w:tbl>
    <w:p w:rsidR="00A20731" w:rsidRPr="004A7FD2" w:rsidRDefault="00A20731" w:rsidP="0091277A">
      <w:pPr>
        <w:rPr>
          <w:sz w:val="28"/>
          <w:szCs w:val="28"/>
          <w:lang w:val="uk-UA"/>
        </w:rPr>
      </w:pPr>
    </w:p>
    <w:sectPr w:rsidR="00A20731" w:rsidRPr="004A7FD2" w:rsidSect="0091277A">
      <w:headerReference w:type="default" r:id="rId7"/>
      <w:pgSz w:w="11906" w:h="16838"/>
      <w:pgMar w:top="426" w:right="924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A9" w:rsidRDefault="002049A9" w:rsidP="00D33593">
      <w:r>
        <w:separator/>
      </w:r>
    </w:p>
  </w:endnote>
  <w:endnote w:type="continuationSeparator" w:id="0">
    <w:p w:rsidR="002049A9" w:rsidRDefault="002049A9" w:rsidP="00D3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A9" w:rsidRDefault="002049A9" w:rsidP="00D33593">
      <w:r>
        <w:separator/>
      </w:r>
    </w:p>
  </w:footnote>
  <w:footnote w:type="continuationSeparator" w:id="0">
    <w:p w:rsidR="002049A9" w:rsidRDefault="002049A9" w:rsidP="00D33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2871"/>
      <w:docPartObj>
        <w:docPartGallery w:val="Page Numbers (Top of Page)"/>
        <w:docPartUnique/>
      </w:docPartObj>
    </w:sdtPr>
    <w:sdtContent>
      <w:p w:rsidR="00D33593" w:rsidRDefault="00B53E65">
        <w:pPr>
          <w:pStyle w:val="a8"/>
          <w:jc w:val="center"/>
        </w:pPr>
        <w:fldSimple w:instr=" PAGE   \* MERGEFORMAT ">
          <w:r w:rsidR="007E0D8C">
            <w:rPr>
              <w:noProof/>
            </w:rPr>
            <w:t>2</w:t>
          </w:r>
        </w:fldSimple>
      </w:p>
    </w:sdtContent>
  </w:sdt>
  <w:p w:rsidR="00D33593" w:rsidRDefault="00D3359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821"/>
    <w:rsid w:val="000A1465"/>
    <w:rsid w:val="001257E3"/>
    <w:rsid w:val="001320E3"/>
    <w:rsid w:val="001C7B6B"/>
    <w:rsid w:val="002049A9"/>
    <w:rsid w:val="00231CC3"/>
    <w:rsid w:val="00263958"/>
    <w:rsid w:val="002C3EEE"/>
    <w:rsid w:val="002C762C"/>
    <w:rsid w:val="00306B09"/>
    <w:rsid w:val="00353821"/>
    <w:rsid w:val="004009D8"/>
    <w:rsid w:val="00471BF7"/>
    <w:rsid w:val="00471E08"/>
    <w:rsid w:val="004816D8"/>
    <w:rsid w:val="004A0218"/>
    <w:rsid w:val="004A5AF6"/>
    <w:rsid w:val="004A62AB"/>
    <w:rsid w:val="004A7FD2"/>
    <w:rsid w:val="004E457F"/>
    <w:rsid w:val="004F0636"/>
    <w:rsid w:val="0051532B"/>
    <w:rsid w:val="00544F63"/>
    <w:rsid w:val="005D00EE"/>
    <w:rsid w:val="00603746"/>
    <w:rsid w:val="00650E0B"/>
    <w:rsid w:val="007478FF"/>
    <w:rsid w:val="007508CA"/>
    <w:rsid w:val="00755C42"/>
    <w:rsid w:val="007B1D1B"/>
    <w:rsid w:val="007E0D8C"/>
    <w:rsid w:val="0081655E"/>
    <w:rsid w:val="00867F4E"/>
    <w:rsid w:val="008752A2"/>
    <w:rsid w:val="008815F0"/>
    <w:rsid w:val="00886F92"/>
    <w:rsid w:val="008976E8"/>
    <w:rsid w:val="0091277A"/>
    <w:rsid w:val="009B50B3"/>
    <w:rsid w:val="009D0548"/>
    <w:rsid w:val="00A20731"/>
    <w:rsid w:val="00A33C14"/>
    <w:rsid w:val="00AE778F"/>
    <w:rsid w:val="00B53E65"/>
    <w:rsid w:val="00B64DDC"/>
    <w:rsid w:val="00B716AD"/>
    <w:rsid w:val="00C20EA0"/>
    <w:rsid w:val="00C3630A"/>
    <w:rsid w:val="00C44B7F"/>
    <w:rsid w:val="00C50D6F"/>
    <w:rsid w:val="00C85D4A"/>
    <w:rsid w:val="00D178B6"/>
    <w:rsid w:val="00D33593"/>
    <w:rsid w:val="00D474A4"/>
    <w:rsid w:val="00E61477"/>
    <w:rsid w:val="00E83B24"/>
    <w:rsid w:val="00E91EDF"/>
    <w:rsid w:val="00EB542F"/>
    <w:rsid w:val="00F05AF6"/>
    <w:rsid w:val="00F4538A"/>
    <w:rsid w:val="00F70C14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character" w:styleId="a7">
    <w:name w:val="line number"/>
    <w:basedOn w:val="a0"/>
    <w:rsid w:val="00D33593"/>
  </w:style>
  <w:style w:type="paragraph" w:styleId="a8">
    <w:name w:val="header"/>
    <w:basedOn w:val="a"/>
    <w:link w:val="a9"/>
    <w:uiPriority w:val="99"/>
    <w:rsid w:val="00D3359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593"/>
    <w:rPr>
      <w:lang w:val="ru-RU" w:eastAsia="ru-RU"/>
    </w:rPr>
  </w:style>
  <w:style w:type="paragraph" w:styleId="aa">
    <w:name w:val="footer"/>
    <w:basedOn w:val="a"/>
    <w:link w:val="ab"/>
    <w:rsid w:val="00D3359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D33593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ED2607-9B4F-4826-BA1B-23E6EF18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Admin</cp:lastModifiedBy>
  <cp:revision>2</cp:revision>
  <cp:lastPrinted>2019-12-13T10:30:00Z</cp:lastPrinted>
  <dcterms:created xsi:type="dcterms:W3CDTF">2019-12-16T12:24:00Z</dcterms:created>
  <dcterms:modified xsi:type="dcterms:W3CDTF">2019-12-16T12:24:00Z</dcterms:modified>
</cp:coreProperties>
</file>