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615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Надія КЕДИЧ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854AA3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28 листопада 2019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№ 1738</w:t>
      </w:r>
      <w:bookmarkStart w:id="0" w:name="_GoBack"/>
      <w:bookmarkEnd w:id="0"/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Вараської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 w:rsidRPr="00207933">
        <w:rPr>
          <w:sz w:val="28"/>
          <w:szCs w:val="28"/>
        </w:rPr>
        <w:t xml:space="preserve">Вараської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Pr="00BB196A">
        <w:rPr>
          <w:sz w:val="28"/>
          <w:szCs w:val="28"/>
        </w:rPr>
        <w:t>, відповідно до п. 22 ч. 1 ст. 26 Закону України «Про місцеве самоврядування в Україні» за погодженням з постійними комісіями міської ради, Вараська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>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1 викласти в новій редакції, згідно з додатком 2.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2 викласти в новій редакції, згідно з додатком 3.</w:t>
      </w:r>
    </w:p>
    <w:p w:rsid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таблицю 3 викласти в новій редакції, згідно з додатком 4.</w:t>
      </w:r>
    </w:p>
    <w:p w:rsidR="006158DA" w:rsidRPr="006158DA" w:rsidRDefault="006158DA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таблицю 4 викласти в новій редакції, згідно з додатком 5.</w:t>
      </w:r>
    </w:p>
    <w:p w:rsidR="00291FDB" w:rsidRDefault="006158DA" w:rsidP="006158D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D736B">
        <w:rPr>
          <w:sz w:val="28"/>
          <w:szCs w:val="28"/>
        </w:rPr>
        <w:t>. Реаліз</w:t>
      </w:r>
      <w:r>
        <w:rPr>
          <w:sz w:val="28"/>
          <w:szCs w:val="28"/>
        </w:rPr>
        <w:t>ацію заходівПрограми</w:t>
      </w:r>
      <w:r w:rsidRPr="00BD736B">
        <w:rPr>
          <w:sz w:val="28"/>
          <w:szCs w:val="28"/>
        </w:rPr>
        <w:t>, що передбачають фінансування з міського бюджету, проводити в межах бюджетних призначень, визначених рішенн</w:t>
      </w:r>
      <w:r>
        <w:rPr>
          <w:sz w:val="28"/>
          <w:szCs w:val="28"/>
        </w:rPr>
        <w:t xml:space="preserve">ям міської ради про бюджет </w:t>
      </w:r>
      <w:r w:rsidRPr="00B34527">
        <w:rPr>
          <w:sz w:val="28"/>
          <w:szCs w:val="28"/>
        </w:rPr>
        <w:t xml:space="preserve"> міста Вараш</w:t>
      </w:r>
      <w:r w:rsidRPr="00BD736B">
        <w:rPr>
          <w:sz w:val="28"/>
          <w:szCs w:val="28"/>
        </w:rPr>
        <w:t xml:space="preserve"> на відповідний бюджетний період. </w:t>
      </w:r>
    </w:p>
    <w:p w:rsidR="006158DA" w:rsidRPr="00BD736B" w:rsidRDefault="00291FDB" w:rsidP="00291F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158DA">
        <w:rPr>
          <w:sz w:val="28"/>
          <w:szCs w:val="28"/>
        </w:rPr>
        <w:t>Контроль за виконанням рішення покласти на постійну депутатську комісію з питань земельних відносин, архітектури, містобудування, благоустрою та екології.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                                        Сергій АНОЩЕНКО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26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58DA"/>
    <w:rsid w:val="001965AF"/>
    <w:rsid w:val="00291FDB"/>
    <w:rsid w:val="003D5FC7"/>
    <w:rsid w:val="006158DA"/>
    <w:rsid w:val="00854AA3"/>
    <w:rsid w:val="00C80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2019-11-25T07:18:00Z</cp:lastPrinted>
  <dcterms:created xsi:type="dcterms:W3CDTF">2019-11-28T13:51:00Z</dcterms:created>
  <dcterms:modified xsi:type="dcterms:W3CDTF">2019-11-28T13:51:00Z</dcterms:modified>
</cp:coreProperties>
</file>