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D8" w:rsidRPr="001D7DD8" w:rsidRDefault="001D7DD8" w:rsidP="001D7DD8">
      <w:pPr>
        <w:spacing w:line="240" w:lineRule="auto"/>
        <w:jc w:val="center"/>
        <w:rPr>
          <w:rFonts w:eastAsia="Calibri"/>
          <w:szCs w:val="28"/>
          <w:lang w:eastAsia="ru-RU"/>
        </w:rPr>
      </w:pPr>
      <w:r w:rsidRPr="001D7DD8">
        <w:rPr>
          <w:rFonts w:eastAsia="Calibri"/>
          <w:noProof/>
          <w:sz w:val="24"/>
          <w:lang w:val="uk-UA" w:eastAsia="uk-UA"/>
        </w:rPr>
        <w:drawing>
          <wp:inline distT="0" distB="0" distL="0" distR="0">
            <wp:extent cx="4572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1D7DD8">
        <w:rPr>
          <w:rFonts w:eastAsia="Calibri"/>
          <w:szCs w:val="28"/>
          <w:lang w:val="uk-UA" w:eastAsia="ru-RU"/>
        </w:rPr>
        <w:t>Проєкт</w:t>
      </w:r>
      <w:proofErr w:type="spellEnd"/>
    </w:p>
    <w:p w:rsidR="001D7DD8" w:rsidRPr="001D7DD8" w:rsidRDefault="001D7DD8" w:rsidP="001D7DD8">
      <w:pPr>
        <w:spacing w:line="240" w:lineRule="auto"/>
        <w:jc w:val="center"/>
        <w:rPr>
          <w:rFonts w:eastAsia="Calibri"/>
          <w:sz w:val="32"/>
          <w:szCs w:val="32"/>
          <w:lang w:val="uk-UA" w:eastAsia="ru-RU"/>
        </w:rPr>
      </w:pPr>
      <w:r w:rsidRPr="001D7DD8">
        <w:rPr>
          <w:rFonts w:eastAsia="Calibri"/>
          <w:b/>
          <w:bCs/>
          <w:sz w:val="32"/>
          <w:szCs w:val="32"/>
          <w:lang w:eastAsia="ru-RU"/>
        </w:rPr>
        <w:t xml:space="preserve"> УКРАЇНА</w:t>
      </w:r>
      <w:r w:rsidRPr="001D7DD8">
        <w:rPr>
          <w:rFonts w:eastAsia="Calibri"/>
          <w:szCs w:val="28"/>
          <w:lang w:val="uk-UA" w:eastAsia="ru-RU"/>
        </w:rPr>
        <w:t>Сергій АНОЩЕНКО</w:t>
      </w:r>
    </w:p>
    <w:p w:rsidR="001D7DD8" w:rsidRPr="001D7DD8" w:rsidRDefault="001D7DD8" w:rsidP="001D7DD8">
      <w:pPr>
        <w:spacing w:line="240" w:lineRule="auto"/>
        <w:jc w:val="center"/>
        <w:rPr>
          <w:rFonts w:eastAsia="Times New Roman"/>
          <w:b/>
          <w:szCs w:val="28"/>
          <w:lang w:val="uk-UA" w:eastAsia="ru-RU"/>
        </w:rPr>
      </w:pPr>
      <w:r w:rsidRPr="001D7DD8">
        <w:rPr>
          <w:rFonts w:eastAsia="Times New Roman"/>
          <w:b/>
          <w:szCs w:val="28"/>
          <w:lang w:val="uk-UA" w:eastAsia="ru-RU"/>
        </w:rPr>
        <w:t>ВАРАСЬКА МІСЬКА РАДА</w:t>
      </w:r>
    </w:p>
    <w:p w:rsidR="001D7DD8" w:rsidRPr="001D7DD8" w:rsidRDefault="001D7DD8" w:rsidP="001D7DD8">
      <w:pPr>
        <w:spacing w:line="240" w:lineRule="auto"/>
        <w:jc w:val="center"/>
        <w:rPr>
          <w:rFonts w:eastAsia="Times New Roman"/>
          <w:b/>
          <w:szCs w:val="28"/>
          <w:lang w:val="uk-UA" w:eastAsia="ru-RU"/>
        </w:rPr>
      </w:pPr>
      <w:r w:rsidRPr="001D7DD8">
        <w:rPr>
          <w:rFonts w:eastAsia="Times New Roman"/>
          <w:b/>
          <w:szCs w:val="28"/>
          <w:lang w:val="uk-UA" w:eastAsia="ru-RU"/>
        </w:rPr>
        <w:t>РІВНЕНСЬКОЇ ОБЛАСТІ</w:t>
      </w:r>
    </w:p>
    <w:p w:rsidR="001D7DD8" w:rsidRPr="001D7DD8" w:rsidRDefault="001D7DD8" w:rsidP="001D7DD8">
      <w:pPr>
        <w:spacing w:line="240" w:lineRule="auto"/>
        <w:jc w:val="center"/>
        <w:rPr>
          <w:rFonts w:eastAsia="Times New Roman"/>
          <w:b/>
          <w:sz w:val="24"/>
          <w:lang w:val="uk-UA" w:eastAsia="ru-RU"/>
        </w:rPr>
      </w:pPr>
      <w:r w:rsidRPr="001D7DD8">
        <w:rPr>
          <w:rFonts w:eastAsia="Times New Roman"/>
          <w:b/>
          <w:szCs w:val="28"/>
          <w:lang w:val="uk-UA" w:eastAsia="ru-RU"/>
        </w:rPr>
        <w:t>Сьоме скликання</w:t>
      </w:r>
    </w:p>
    <w:p w:rsidR="001D7DD8" w:rsidRPr="001D7DD8" w:rsidRDefault="001D7DD8" w:rsidP="001D7DD8">
      <w:pPr>
        <w:spacing w:line="240" w:lineRule="auto"/>
        <w:jc w:val="center"/>
        <w:rPr>
          <w:rFonts w:eastAsia="Times New Roman"/>
          <w:b/>
          <w:sz w:val="24"/>
          <w:lang w:val="uk-UA" w:eastAsia="ru-RU"/>
        </w:rPr>
      </w:pPr>
      <w:r w:rsidRPr="001D7DD8">
        <w:rPr>
          <w:rFonts w:eastAsia="Times New Roman"/>
          <w:b/>
          <w:szCs w:val="28"/>
          <w:lang w:val="uk-UA" w:eastAsia="ru-RU"/>
        </w:rPr>
        <w:t>(Порядковий номер сесії)</w:t>
      </w:r>
    </w:p>
    <w:p w:rsidR="001D7DD8" w:rsidRPr="001D7DD8" w:rsidRDefault="001D7DD8" w:rsidP="001D7DD8">
      <w:pPr>
        <w:spacing w:line="360" w:lineRule="auto"/>
        <w:jc w:val="center"/>
        <w:rPr>
          <w:rFonts w:eastAsia="Times New Roman"/>
          <w:b/>
          <w:sz w:val="24"/>
          <w:lang w:val="uk-UA" w:eastAsia="ru-RU"/>
        </w:rPr>
      </w:pPr>
      <w:r w:rsidRPr="001D7DD8">
        <w:rPr>
          <w:rFonts w:eastAsia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1D7DD8">
        <w:rPr>
          <w:rFonts w:eastAsia="Times New Roman"/>
          <w:b/>
          <w:sz w:val="32"/>
          <w:szCs w:val="32"/>
          <w:lang w:val="uk-UA" w:eastAsia="ru-RU"/>
        </w:rPr>
        <w:t>Н</w:t>
      </w:r>
      <w:proofErr w:type="spellEnd"/>
      <w:r w:rsidRPr="001D7DD8">
        <w:rPr>
          <w:rFonts w:eastAsia="Times New Roman"/>
          <w:b/>
          <w:sz w:val="32"/>
          <w:szCs w:val="32"/>
          <w:lang w:val="uk-UA" w:eastAsia="ru-RU"/>
        </w:rPr>
        <w:t xml:space="preserve"> Я</w:t>
      </w:r>
    </w:p>
    <w:p w:rsidR="001D7DD8" w:rsidRPr="009F3D70" w:rsidRDefault="009F3D70" w:rsidP="001D7DD8">
      <w:pPr>
        <w:spacing w:line="240" w:lineRule="auto"/>
        <w:jc w:val="both"/>
        <w:rPr>
          <w:rFonts w:eastAsia="Times New Roman"/>
          <w:b/>
          <w:szCs w:val="28"/>
          <w:u w:val="single"/>
          <w:lang w:eastAsia="ru-RU"/>
        </w:rPr>
      </w:pPr>
      <w:r>
        <w:rPr>
          <w:rFonts w:eastAsia="Times New Roman"/>
          <w:b/>
          <w:szCs w:val="28"/>
          <w:lang w:val="uk-UA" w:eastAsia="ru-RU"/>
        </w:rPr>
        <w:t xml:space="preserve"> 18 лютого </w:t>
      </w:r>
      <w:r w:rsidR="001D7DD8" w:rsidRPr="001D7DD8">
        <w:rPr>
          <w:rFonts w:eastAsia="Times New Roman"/>
          <w:b/>
          <w:szCs w:val="28"/>
          <w:lang w:val="uk-UA" w:eastAsia="ru-RU"/>
        </w:rPr>
        <w:t>2020 року</w:t>
      </w:r>
      <w:r w:rsidR="001D7DD8" w:rsidRPr="001D7DD8">
        <w:rPr>
          <w:rFonts w:eastAsia="Times New Roman"/>
          <w:b/>
          <w:szCs w:val="28"/>
          <w:lang w:val="uk-UA" w:eastAsia="ru-RU"/>
        </w:rPr>
        <w:tab/>
      </w:r>
      <w:r w:rsidR="001D7DD8" w:rsidRPr="001D7DD8">
        <w:rPr>
          <w:rFonts w:eastAsia="Times New Roman"/>
          <w:b/>
          <w:szCs w:val="28"/>
          <w:lang w:val="uk-UA" w:eastAsia="ru-RU"/>
        </w:rPr>
        <w:tab/>
      </w:r>
      <w:r w:rsidR="001D7DD8" w:rsidRPr="001D7DD8">
        <w:rPr>
          <w:rFonts w:eastAsia="Times New Roman"/>
          <w:b/>
          <w:szCs w:val="28"/>
          <w:lang w:val="uk-UA" w:eastAsia="ru-RU"/>
        </w:rPr>
        <w:tab/>
      </w:r>
      <w:r w:rsidR="001D7DD8" w:rsidRPr="001D7DD8">
        <w:rPr>
          <w:rFonts w:eastAsia="Times New Roman"/>
          <w:b/>
          <w:szCs w:val="28"/>
          <w:lang w:val="uk-UA" w:eastAsia="ru-RU"/>
        </w:rPr>
        <w:tab/>
        <w:t xml:space="preserve">                                       № </w:t>
      </w:r>
      <w:r w:rsidRPr="009F3D70">
        <w:rPr>
          <w:rFonts w:eastAsia="Times New Roman"/>
          <w:b/>
          <w:szCs w:val="28"/>
          <w:lang w:eastAsia="ru-RU"/>
        </w:rPr>
        <w:t>1787</w:t>
      </w:r>
    </w:p>
    <w:p w:rsidR="001D7DD8" w:rsidRPr="001D7DD8" w:rsidRDefault="001D7DD8" w:rsidP="001D7DD8">
      <w:pPr>
        <w:spacing w:line="240" w:lineRule="auto"/>
        <w:jc w:val="both"/>
        <w:rPr>
          <w:rFonts w:eastAsia="Times New Roman"/>
          <w:szCs w:val="28"/>
          <w:lang w:val="uk-UA" w:eastAsia="ru-RU"/>
        </w:rPr>
      </w:pPr>
    </w:p>
    <w:p w:rsidR="001D7DD8" w:rsidRDefault="001D7DD8" w:rsidP="001D7DD8">
      <w:pPr>
        <w:tabs>
          <w:tab w:val="left" w:pos="5400"/>
        </w:tabs>
        <w:spacing w:line="240" w:lineRule="auto"/>
        <w:ind w:right="4238"/>
        <w:jc w:val="both"/>
        <w:rPr>
          <w:rFonts w:eastAsia="Times New Roman"/>
          <w:szCs w:val="28"/>
          <w:lang w:val="uk-UA" w:eastAsia="ru-RU"/>
        </w:rPr>
      </w:pPr>
      <w:r w:rsidRPr="001D7DD8">
        <w:rPr>
          <w:rFonts w:eastAsia="Times New Roman"/>
          <w:bCs/>
          <w:szCs w:val="28"/>
          <w:lang w:val="uk-UA" w:eastAsia="ru-RU"/>
        </w:rPr>
        <w:t>Про звернення депу</w:t>
      </w:r>
      <w:r w:rsidRPr="001D7DD8">
        <w:rPr>
          <w:rFonts w:eastAsia="Times New Roman"/>
          <w:szCs w:val="28"/>
          <w:lang w:val="uk-UA" w:eastAsia="ru-RU"/>
        </w:rPr>
        <w:t xml:space="preserve">татів </w:t>
      </w:r>
      <w:proofErr w:type="spellStart"/>
      <w:r w:rsidRPr="001D7DD8">
        <w:rPr>
          <w:rFonts w:eastAsia="Times New Roman"/>
          <w:szCs w:val="28"/>
          <w:lang w:val="uk-UA" w:eastAsia="ru-RU"/>
        </w:rPr>
        <w:t>Вараської</w:t>
      </w:r>
      <w:proofErr w:type="spellEnd"/>
      <w:r w:rsidRPr="001D7DD8">
        <w:rPr>
          <w:rFonts w:eastAsia="Times New Roman"/>
          <w:szCs w:val="28"/>
          <w:lang w:val="uk-UA" w:eastAsia="ru-RU"/>
        </w:rPr>
        <w:t xml:space="preserve"> міської ради до Верховної Ради України, Асоціації міст України та народного депутата України В.</w:t>
      </w:r>
      <w:proofErr w:type="spellStart"/>
      <w:r w:rsidRPr="001D7DD8">
        <w:rPr>
          <w:rFonts w:eastAsia="Times New Roman"/>
          <w:szCs w:val="28"/>
          <w:lang w:val="uk-UA" w:eastAsia="ru-RU"/>
        </w:rPr>
        <w:t>М’ялика</w:t>
      </w:r>
      <w:proofErr w:type="spellEnd"/>
      <w:r w:rsidRPr="001D7DD8">
        <w:rPr>
          <w:rFonts w:eastAsia="Times New Roman"/>
          <w:szCs w:val="28"/>
          <w:lang w:val="uk-UA" w:eastAsia="ru-RU"/>
        </w:rPr>
        <w:t xml:space="preserve"> щодо скасування законів України від 20.09.2019 №128-ІХ </w:t>
      </w:r>
      <w:r>
        <w:rPr>
          <w:rFonts w:eastAsia="Times New Roman"/>
          <w:szCs w:val="28"/>
          <w:lang w:val="uk-UA" w:eastAsia="ru-RU"/>
        </w:rPr>
        <w:t xml:space="preserve">та </w:t>
      </w:r>
      <w:r w:rsidRPr="001D7DD8">
        <w:rPr>
          <w:rFonts w:eastAsia="Times New Roman"/>
          <w:szCs w:val="28"/>
          <w:lang w:val="uk-UA" w:eastAsia="ru-RU"/>
        </w:rPr>
        <w:t xml:space="preserve">№129-ІХ </w:t>
      </w:r>
    </w:p>
    <w:p w:rsidR="001D7DD8" w:rsidRPr="001D7DD8" w:rsidRDefault="001D7DD8" w:rsidP="001D7DD8">
      <w:pPr>
        <w:tabs>
          <w:tab w:val="left" w:pos="5400"/>
        </w:tabs>
        <w:spacing w:line="240" w:lineRule="auto"/>
        <w:ind w:right="4238"/>
        <w:jc w:val="both"/>
        <w:rPr>
          <w:rFonts w:eastAsia="Times New Roman"/>
          <w:b/>
          <w:bCs/>
          <w:szCs w:val="28"/>
          <w:lang w:val="uk-UA" w:eastAsia="ru-RU"/>
        </w:rPr>
      </w:pPr>
    </w:p>
    <w:p w:rsidR="001D7DD8" w:rsidRPr="001D7DD8" w:rsidRDefault="001D7DD8" w:rsidP="001D7DD8">
      <w:pPr>
        <w:spacing w:line="240" w:lineRule="auto"/>
        <w:ind w:firstLine="708"/>
        <w:jc w:val="both"/>
        <w:rPr>
          <w:rFonts w:eastAsia="Times New Roman"/>
          <w:szCs w:val="28"/>
          <w:lang w:val="uk-UA" w:eastAsia="ru-RU"/>
        </w:rPr>
      </w:pPr>
      <w:r w:rsidRPr="001D7DD8">
        <w:rPr>
          <w:rFonts w:eastAsia="Times New Roman"/>
          <w:szCs w:val="28"/>
          <w:lang w:val="uk-UA" w:eastAsia="ru-RU"/>
        </w:rPr>
        <w:t xml:space="preserve">Відповідно до </w:t>
      </w:r>
      <w:proofErr w:type="spellStart"/>
      <w:r w:rsidRPr="001D7DD8">
        <w:rPr>
          <w:rFonts w:eastAsia="Times New Roman"/>
          <w:szCs w:val="28"/>
          <w:lang w:val="uk-UA" w:eastAsia="ru-RU"/>
        </w:rPr>
        <w:t>статтей</w:t>
      </w:r>
      <w:proofErr w:type="spellEnd"/>
      <w:r w:rsidRPr="001D7DD8">
        <w:rPr>
          <w:rFonts w:eastAsia="Times New Roman"/>
          <w:szCs w:val="28"/>
          <w:lang w:val="uk-UA" w:eastAsia="ru-RU"/>
        </w:rPr>
        <w:t xml:space="preserve"> 25, 59 Закону України «Про місцеве самоврядування в Україні», </w:t>
      </w:r>
      <w:r w:rsidR="000F2789" w:rsidRPr="000F2789">
        <w:rPr>
          <w:rFonts w:eastAsia="Times New Roman"/>
          <w:szCs w:val="28"/>
          <w:lang w:val="uk-UA" w:eastAsia="ru-RU"/>
        </w:rPr>
        <w:t>за погодженням з постійною депутатською комісією з питань бюджету, фінансів, економічного розвитку та інвестиційної політики</w:t>
      </w:r>
      <w:r w:rsidR="000F2789">
        <w:rPr>
          <w:rFonts w:eastAsia="Times New Roman"/>
          <w:szCs w:val="28"/>
          <w:lang w:val="uk-UA" w:eastAsia="ru-RU"/>
        </w:rPr>
        <w:t>,</w:t>
      </w:r>
      <w:proofErr w:type="spellStart"/>
      <w:r w:rsidRPr="001D7DD8">
        <w:rPr>
          <w:rFonts w:eastAsia="Times New Roman"/>
          <w:szCs w:val="28"/>
          <w:lang w:val="uk-UA" w:eastAsia="ru-RU"/>
        </w:rPr>
        <w:t>Вараська</w:t>
      </w:r>
      <w:proofErr w:type="spellEnd"/>
      <w:r w:rsidRPr="001D7DD8">
        <w:rPr>
          <w:rFonts w:eastAsia="Times New Roman"/>
          <w:szCs w:val="28"/>
          <w:lang w:val="uk-UA" w:eastAsia="ru-RU"/>
        </w:rPr>
        <w:t xml:space="preserve"> міська рада     </w:t>
      </w:r>
    </w:p>
    <w:p w:rsidR="001D7DD8" w:rsidRPr="001D7DD8" w:rsidRDefault="001D7DD8" w:rsidP="001D7DD8">
      <w:pPr>
        <w:spacing w:line="240" w:lineRule="auto"/>
        <w:ind w:firstLine="708"/>
        <w:jc w:val="both"/>
        <w:rPr>
          <w:rFonts w:eastAsia="Times New Roman"/>
          <w:szCs w:val="28"/>
          <w:lang w:val="uk-UA" w:eastAsia="ru-RU"/>
        </w:rPr>
      </w:pPr>
    </w:p>
    <w:p w:rsidR="001D7DD8" w:rsidRPr="001D7DD8" w:rsidRDefault="001D7DD8" w:rsidP="001D7DD8">
      <w:pPr>
        <w:spacing w:line="240" w:lineRule="auto"/>
        <w:ind w:right="282" w:firstLine="567"/>
        <w:jc w:val="center"/>
        <w:rPr>
          <w:rFonts w:eastAsia="Times New Roman"/>
          <w:szCs w:val="28"/>
          <w:lang w:val="uk-UA" w:eastAsia="ru-RU"/>
        </w:rPr>
      </w:pPr>
      <w:r w:rsidRPr="001D7DD8">
        <w:rPr>
          <w:rFonts w:eastAsia="Times New Roman"/>
          <w:szCs w:val="28"/>
          <w:lang w:val="uk-UA" w:eastAsia="ru-RU"/>
        </w:rPr>
        <w:t>ВИРІШИЛА:</w:t>
      </w:r>
    </w:p>
    <w:p w:rsidR="001D7DD8" w:rsidRPr="001D7DD8" w:rsidRDefault="001D7DD8" w:rsidP="001D7DD8">
      <w:pPr>
        <w:spacing w:line="240" w:lineRule="auto"/>
        <w:jc w:val="both"/>
        <w:rPr>
          <w:rFonts w:eastAsia="Times New Roman"/>
          <w:szCs w:val="28"/>
          <w:lang w:val="uk-UA" w:eastAsia="ru-RU"/>
        </w:rPr>
      </w:pPr>
    </w:p>
    <w:p w:rsidR="001D7DD8" w:rsidRPr="001D7DD8" w:rsidRDefault="001D7DD8" w:rsidP="001D7DD8">
      <w:pPr>
        <w:spacing w:line="240" w:lineRule="auto"/>
        <w:ind w:right="38" w:firstLine="708"/>
        <w:jc w:val="both"/>
        <w:rPr>
          <w:rFonts w:eastAsia="Times New Roman"/>
          <w:szCs w:val="28"/>
          <w:lang w:val="uk-UA" w:eastAsia="ru-RU"/>
        </w:rPr>
      </w:pPr>
      <w:r w:rsidRPr="001D7DD8">
        <w:rPr>
          <w:rFonts w:eastAsia="Times New Roman"/>
          <w:szCs w:val="28"/>
          <w:lang w:val="uk-UA" w:eastAsia="ru-RU"/>
        </w:rPr>
        <w:t xml:space="preserve">1. Підтримати </w:t>
      </w:r>
      <w:r>
        <w:rPr>
          <w:rFonts w:eastAsia="Times New Roman"/>
          <w:szCs w:val="28"/>
          <w:lang w:val="uk-UA" w:eastAsia="ru-RU"/>
        </w:rPr>
        <w:t xml:space="preserve">звернення </w:t>
      </w:r>
      <w:r w:rsidRPr="001D7DD8">
        <w:rPr>
          <w:rFonts w:eastAsia="Times New Roman"/>
          <w:szCs w:val="28"/>
          <w:lang w:val="uk-UA" w:eastAsia="ru-RU"/>
        </w:rPr>
        <w:t>до Верховної Ради України, Асоціації міст України та народного депутата України В.</w:t>
      </w:r>
      <w:proofErr w:type="spellStart"/>
      <w:r w:rsidRPr="001D7DD8">
        <w:rPr>
          <w:rFonts w:eastAsia="Times New Roman"/>
          <w:szCs w:val="28"/>
          <w:lang w:val="uk-UA" w:eastAsia="ru-RU"/>
        </w:rPr>
        <w:t>М’ялика</w:t>
      </w:r>
      <w:proofErr w:type="spellEnd"/>
      <w:r w:rsidR="009F3D70">
        <w:rPr>
          <w:rFonts w:eastAsia="Times New Roman"/>
          <w:szCs w:val="28"/>
          <w:lang w:val="uk-UA" w:eastAsia="ru-RU"/>
        </w:rPr>
        <w:t xml:space="preserve"> </w:t>
      </w:r>
      <w:r>
        <w:rPr>
          <w:rFonts w:eastAsia="Times New Roman"/>
          <w:szCs w:val="28"/>
          <w:lang w:val="uk-UA" w:eastAsia="ru-RU"/>
        </w:rPr>
        <w:t xml:space="preserve">щодо скасування законів України </w:t>
      </w:r>
      <w:r w:rsidRPr="001D7DD8">
        <w:rPr>
          <w:rFonts w:eastAsia="Times New Roman"/>
          <w:szCs w:val="28"/>
          <w:lang w:val="uk-UA" w:eastAsia="ru-RU"/>
        </w:rPr>
        <w:t>від 20.09.2019 № 128-ІХ «Про внесення змін до Закону України «Про застосування реєстраторів розрахункових операційу сфері торгівлі, громадського харчування та послуг» та інших законів України щодо детінізації розрахунків у сфері торгівлі та послуг», від 20.09.2019 № 129-ІХ «Про внесення змін до Податкового кодексу України щодо детінізації розрахунків у сфері торгівлі і послуг» (звернення додається).</w:t>
      </w:r>
    </w:p>
    <w:p w:rsidR="001D7DD8" w:rsidRPr="001D7DD8" w:rsidRDefault="001D7DD8" w:rsidP="001D7DD8">
      <w:pPr>
        <w:spacing w:line="240" w:lineRule="auto"/>
        <w:ind w:right="38" w:firstLine="708"/>
        <w:jc w:val="both"/>
        <w:rPr>
          <w:rFonts w:eastAsia="Times New Roman"/>
          <w:szCs w:val="28"/>
          <w:lang w:val="uk-UA" w:eastAsia="ru-RU"/>
        </w:rPr>
      </w:pPr>
      <w:r w:rsidRPr="001D7DD8">
        <w:rPr>
          <w:rFonts w:eastAsia="Times New Roman"/>
          <w:szCs w:val="28"/>
          <w:lang w:val="uk-UA" w:eastAsia="ru-RU"/>
        </w:rPr>
        <w:t>2. Секретаріату міської ради направити дане рішення зі зверненням до</w:t>
      </w:r>
      <w:r w:rsidR="000F2789" w:rsidRPr="000F2789">
        <w:rPr>
          <w:rFonts w:eastAsia="Times New Roman"/>
          <w:szCs w:val="28"/>
          <w:lang w:val="uk-UA" w:eastAsia="ru-RU"/>
        </w:rPr>
        <w:t>Верховної Ради України, Асоціації міст України та народного депутата України В.</w:t>
      </w:r>
      <w:proofErr w:type="spellStart"/>
      <w:r w:rsidR="000F2789" w:rsidRPr="000F2789">
        <w:rPr>
          <w:rFonts w:eastAsia="Times New Roman"/>
          <w:szCs w:val="28"/>
          <w:lang w:val="uk-UA" w:eastAsia="ru-RU"/>
        </w:rPr>
        <w:t>М’ялика</w:t>
      </w:r>
      <w:proofErr w:type="spellEnd"/>
      <w:r w:rsidRPr="001D7DD8">
        <w:rPr>
          <w:rFonts w:eastAsia="Times New Roman"/>
          <w:szCs w:val="28"/>
          <w:lang w:val="uk-UA" w:eastAsia="ru-RU"/>
        </w:rPr>
        <w:t>.</w:t>
      </w:r>
    </w:p>
    <w:p w:rsidR="001D7DD8" w:rsidRPr="001D7DD8" w:rsidRDefault="001D7DD8" w:rsidP="001D7DD8">
      <w:pPr>
        <w:spacing w:line="240" w:lineRule="auto"/>
        <w:ind w:firstLine="708"/>
        <w:jc w:val="both"/>
        <w:rPr>
          <w:rFonts w:eastAsia="Times New Roman"/>
          <w:bCs/>
          <w:szCs w:val="28"/>
          <w:shd w:val="clear" w:color="auto" w:fill="FFFFFF"/>
          <w:lang w:val="uk-UA" w:eastAsia="ru-RU"/>
        </w:rPr>
      </w:pPr>
      <w:r w:rsidRPr="001D7DD8">
        <w:rPr>
          <w:rFonts w:eastAsia="Times New Roman"/>
          <w:szCs w:val="28"/>
          <w:lang w:val="uk-UA" w:eastAsia="ru-RU"/>
        </w:rPr>
        <w:t>3</w:t>
      </w:r>
      <w:r w:rsidRPr="001D7DD8">
        <w:rPr>
          <w:rFonts w:eastAsia="Times New Roman"/>
          <w:szCs w:val="28"/>
          <w:lang w:eastAsia="ru-RU"/>
        </w:rPr>
        <w:t xml:space="preserve">. </w:t>
      </w:r>
      <w:r w:rsidRPr="001D7DD8">
        <w:rPr>
          <w:rFonts w:eastAsia="Times New Roman"/>
          <w:szCs w:val="28"/>
          <w:lang w:val="uk-UA" w:eastAsia="ru-RU"/>
        </w:rPr>
        <w:t>Контроль за виконанням цього рішення покласти на міського голову</w:t>
      </w:r>
      <w:r w:rsidRPr="001D7DD8">
        <w:rPr>
          <w:rFonts w:eastAsia="Times New Roman"/>
          <w:b/>
          <w:bCs/>
          <w:szCs w:val="28"/>
          <w:shd w:val="clear" w:color="auto" w:fill="FFFFFF"/>
          <w:lang w:val="uk-UA" w:eastAsia="ru-RU"/>
        </w:rPr>
        <w:t>.</w:t>
      </w:r>
    </w:p>
    <w:p w:rsidR="001D7DD8" w:rsidRPr="001D7DD8" w:rsidRDefault="001D7DD8" w:rsidP="001D7DD8">
      <w:pPr>
        <w:spacing w:line="240" w:lineRule="auto"/>
        <w:ind w:firstLine="708"/>
        <w:jc w:val="both"/>
        <w:rPr>
          <w:rFonts w:eastAsia="Times New Roman"/>
          <w:bCs/>
          <w:szCs w:val="28"/>
          <w:shd w:val="clear" w:color="auto" w:fill="FFFFFF"/>
          <w:lang w:val="uk-UA" w:eastAsia="ru-RU"/>
        </w:rPr>
      </w:pPr>
    </w:p>
    <w:p w:rsidR="001D7DD8" w:rsidRPr="001D7DD8" w:rsidRDefault="001D7DD8" w:rsidP="001D7DD8">
      <w:pPr>
        <w:spacing w:line="240" w:lineRule="auto"/>
        <w:ind w:firstLine="708"/>
        <w:jc w:val="both"/>
        <w:rPr>
          <w:rFonts w:eastAsia="Times New Roman"/>
          <w:szCs w:val="28"/>
          <w:lang w:val="uk-UA" w:eastAsia="ru-RU"/>
        </w:rPr>
      </w:pPr>
    </w:p>
    <w:p w:rsidR="001D7DD8" w:rsidRPr="001D7DD8" w:rsidRDefault="001D7DD8" w:rsidP="001D7DD8">
      <w:pPr>
        <w:spacing w:line="240" w:lineRule="auto"/>
        <w:ind w:firstLine="708"/>
        <w:jc w:val="both"/>
        <w:rPr>
          <w:rFonts w:eastAsia="Times New Roman"/>
          <w:szCs w:val="28"/>
          <w:lang w:val="uk-UA" w:eastAsia="ru-RU"/>
        </w:rPr>
      </w:pPr>
    </w:p>
    <w:p w:rsidR="001D7DD8" w:rsidRPr="001D7DD8" w:rsidRDefault="001D7DD8" w:rsidP="001D7DD8">
      <w:pPr>
        <w:spacing w:line="240" w:lineRule="auto"/>
        <w:jc w:val="both"/>
        <w:rPr>
          <w:rFonts w:eastAsia="Times New Roman"/>
          <w:szCs w:val="28"/>
          <w:lang w:val="uk-UA" w:eastAsia="ru-RU"/>
        </w:rPr>
      </w:pPr>
      <w:r w:rsidRPr="001D7DD8">
        <w:rPr>
          <w:rFonts w:eastAsia="Times New Roman"/>
          <w:szCs w:val="28"/>
          <w:lang w:val="uk-UA" w:eastAsia="ru-RU"/>
        </w:rPr>
        <w:t>Мі</w:t>
      </w:r>
      <w:proofErr w:type="spellStart"/>
      <w:r w:rsidRPr="001D7DD8">
        <w:rPr>
          <w:rFonts w:eastAsia="Times New Roman"/>
          <w:szCs w:val="28"/>
          <w:lang w:eastAsia="ru-RU"/>
        </w:rPr>
        <w:t>ський</w:t>
      </w:r>
      <w:proofErr w:type="spellEnd"/>
      <w:r w:rsidRPr="001D7DD8">
        <w:rPr>
          <w:rFonts w:eastAsia="Times New Roman"/>
          <w:szCs w:val="28"/>
          <w:lang w:eastAsia="ru-RU"/>
        </w:rPr>
        <w:t xml:space="preserve"> голова</w:t>
      </w:r>
      <w:r w:rsidRPr="001D7DD8">
        <w:rPr>
          <w:rFonts w:eastAsia="Times New Roman"/>
          <w:szCs w:val="28"/>
          <w:lang w:eastAsia="ru-RU"/>
        </w:rPr>
        <w:tab/>
      </w:r>
      <w:r w:rsidRPr="001D7DD8">
        <w:rPr>
          <w:rFonts w:eastAsia="Times New Roman"/>
          <w:szCs w:val="28"/>
          <w:lang w:eastAsia="ru-RU"/>
        </w:rPr>
        <w:tab/>
      </w:r>
      <w:r w:rsidRPr="001D7DD8">
        <w:rPr>
          <w:rFonts w:eastAsia="Times New Roman"/>
          <w:szCs w:val="28"/>
          <w:lang w:eastAsia="ru-RU"/>
        </w:rPr>
        <w:tab/>
      </w:r>
      <w:r w:rsidRPr="001D7DD8">
        <w:rPr>
          <w:rFonts w:eastAsia="Times New Roman"/>
          <w:szCs w:val="28"/>
          <w:lang w:eastAsia="ru-RU"/>
        </w:rPr>
        <w:tab/>
      </w:r>
      <w:r w:rsidRPr="001D7DD8">
        <w:rPr>
          <w:rFonts w:eastAsia="Times New Roman"/>
          <w:szCs w:val="28"/>
          <w:lang w:eastAsia="ru-RU"/>
        </w:rPr>
        <w:tab/>
      </w:r>
      <w:r w:rsidRPr="001D7DD8">
        <w:rPr>
          <w:rFonts w:eastAsia="Times New Roman"/>
          <w:szCs w:val="28"/>
          <w:lang w:eastAsia="ru-RU"/>
        </w:rPr>
        <w:tab/>
      </w:r>
      <w:r w:rsidRPr="001D7DD8">
        <w:rPr>
          <w:rFonts w:eastAsia="Times New Roman"/>
          <w:szCs w:val="28"/>
          <w:lang w:eastAsia="ru-RU"/>
        </w:rPr>
        <w:tab/>
      </w:r>
      <w:r w:rsidRPr="001D7DD8">
        <w:rPr>
          <w:rFonts w:eastAsia="Times New Roman"/>
          <w:szCs w:val="28"/>
          <w:lang w:val="uk-UA" w:eastAsia="ru-RU"/>
        </w:rPr>
        <w:t xml:space="preserve">   Сергій АНОЩЕНКО</w:t>
      </w:r>
    </w:p>
    <w:p w:rsidR="001D7DD8" w:rsidRPr="001D7DD8" w:rsidRDefault="001D7DD8" w:rsidP="001D7DD8">
      <w:pPr>
        <w:spacing w:line="240" w:lineRule="auto"/>
        <w:jc w:val="both"/>
        <w:rPr>
          <w:rFonts w:eastAsia="Times New Roman"/>
          <w:szCs w:val="28"/>
          <w:lang w:val="uk-UA" w:eastAsia="ru-RU"/>
        </w:rPr>
      </w:pPr>
    </w:p>
    <w:tbl>
      <w:tblPr>
        <w:tblW w:w="0" w:type="auto"/>
        <w:tblInd w:w="5211" w:type="dxa"/>
        <w:tblLook w:val="04A0"/>
      </w:tblPr>
      <w:tblGrid>
        <w:gridCol w:w="4536"/>
      </w:tblGrid>
      <w:tr w:rsidR="001D7DD8" w:rsidRPr="001D7DD8" w:rsidTr="00A401CA">
        <w:trPr>
          <w:trHeight w:val="1308"/>
        </w:trPr>
        <w:tc>
          <w:tcPr>
            <w:tcW w:w="4536" w:type="dxa"/>
          </w:tcPr>
          <w:p w:rsidR="001D7DD8" w:rsidRPr="001D7DD8" w:rsidRDefault="001D7DD8" w:rsidP="001D7DD8">
            <w:pPr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  <w:p w:rsidR="001D7DD8" w:rsidRPr="001D7DD8" w:rsidRDefault="001D7DD8" w:rsidP="001D7DD8">
            <w:pPr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proofErr w:type="spellStart"/>
            <w:r w:rsidRPr="001D7DD8">
              <w:rPr>
                <w:rFonts w:eastAsia="Times New Roman"/>
                <w:szCs w:val="28"/>
                <w:lang w:eastAsia="ru-RU"/>
              </w:rPr>
              <w:t>Додаток</w:t>
            </w:r>
            <w:proofErr w:type="spellEnd"/>
          </w:p>
          <w:p w:rsidR="001D7DD8" w:rsidRPr="001D7DD8" w:rsidRDefault="001D7DD8" w:rsidP="001D7DD8">
            <w:pPr>
              <w:spacing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1D7DD8">
              <w:rPr>
                <w:rFonts w:eastAsia="Times New Roman"/>
                <w:szCs w:val="28"/>
                <w:lang w:eastAsia="ru-RU"/>
              </w:rPr>
              <w:t xml:space="preserve">до </w:t>
            </w:r>
            <w:proofErr w:type="spellStart"/>
            <w:proofErr w:type="gramStart"/>
            <w:r w:rsidRPr="001D7DD8">
              <w:rPr>
                <w:rFonts w:eastAsia="Times New Roman"/>
                <w:szCs w:val="28"/>
                <w:lang w:eastAsia="ru-RU"/>
              </w:rPr>
              <w:t>р</w:t>
            </w:r>
            <w:proofErr w:type="gramEnd"/>
            <w:r w:rsidRPr="001D7DD8">
              <w:rPr>
                <w:rFonts w:eastAsia="Times New Roman"/>
                <w:szCs w:val="28"/>
                <w:lang w:eastAsia="ru-RU"/>
              </w:rPr>
              <w:t>ішення</w:t>
            </w:r>
            <w:r w:rsidRPr="001D7DD8">
              <w:rPr>
                <w:rFonts w:eastAsia="Times New Roman"/>
                <w:szCs w:val="28"/>
                <w:lang w:val="uk-UA" w:eastAsia="ru-RU"/>
              </w:rPr>
              <w:t>Вараської</w:t>
            </w:r>
            <w:proofErr w:type="spellEnd"/>
            <w:r w:rsidRPr="001D7DD8">
              <w:rPr>
                <w:rFonts w:eastAsia="Times New Roman"/>
                <w:szCs w:val="28"/>
                <w:lang w:val="uk-UA" w:eastAsia="ru-RU"/>
              </w:rPr>
              <w:t xml:space="preserve"> міської ради</w:t>
            </w:r>
          </w:p>
          <w:p w:rsidR="001D7DD8" w:rsidRPr="001D7DD8" w:rsidRDefault="001D7DD8" w:rsidP="001D7DD8">
            <w:pPr>
              <w:spacing w:line="240" w:lineRule="auto"/>
              <w:rPr>
                <w:rFonts w:eastAsia="Times New Roman"/>
                <w:szCs w:val="28"/>
                <w:lang w:eastAsia="ru-RU"/>
              </w:rPr>
            </w:pPr>
            <w:r w:rsidRPr="001D7DD8">
              <w:rPr>
                <w:rFonts w:eastAsia="Times New Roman"/>
                <w:szCs w:val="28"/>
                <w:lang w:val="uk-UA" w:eastAsia="ru-RU"/>
              </w:rPr>
              <w:t>____________</w:t>
            </w:r>
            <w:r w:rsidRPr="001D7DD8">
              <w:rPr>
                <w:rFonts w:eastAsia="Times New Roman"/>
                <w:szCs w:val="28"/>
                <w:lang w:eastAsia="ru-RU"/>
              </w:rPr>
              <w:t>20</w:t>
            </w:r>
            <w:r>
              <w:rPr>
                <w:rFonts w:eastAsia="Times New Roman"/>
                <w:szCs w:val="28"/>
                <w:lang w:val="uk-UA" w:eastAsia="ru-RU"/>
              </w:rPr>
              <w:t>20</w:t>
            </w:r>
            <w:r w:rsidRPr="001D7DD8">
              <w:rPr>
                <w:rFonts w:eastAsia="Times New Roman"/>
                <w:szCs w:val="28"/>
                <w:lang w:eastAsia="ru-RU"/>
              </w:rPr>
              <w:t xml:space="preserve"> № </w:t>
            </w:r>
            <w:r w:rsidRPr="001D7DD8">
              <w:rPr>
                <w:rFonts w:eastAsia="Times New Roman"/>
                <w:szCs w:val="28"/>
                <w:lang w:val="uk-UA" w:eastAsia="ru-RU"/>
              </w:rPr>
              <w:t>__</w:t>
            </w:r>
            <w:r w:rsidRPr="001D7DD8">
              <w:rPr>
                <w:rFonts w:eastAsia="Times New Roman"/>
                <w:szCs w:val="28"/>
                <w:lang w:eastAsia="ru-RU"/>
              </w:rPr>
              <w:t>___</w:t>
            </w:r>
          </w:p>
          <w:p w:rsidR="00A33CB8" w:rsidRPr="001D7DD8" w:rsidRDefault="00A33CB8" w:rsidP="001D7DD8">
            <w:pPr>
              <w:spacing w:line="240" w:lineRule="auto"/>
              <w:rPr>
                <w:rFonts w:eastAsia="Times New Roman"/>
                <w:szCs w:val="28"/>
                <w:lang w:val="uk-UA" w:eastAsia="ru-RU"/>
              </w:rPr>
            </w:pPr>
          </w:p>
        </w:tc>
      </w:tr>
    </w:tbl>
    <w:p w:rsidR="001D7DD8" w:rsidRPr="001D7DD8" w:rsidRDefault="001D7DD8" w:rsidP="001D7DD8">
      <w:pPr>
        <w:spacing w:line="240" w:lineRule="auto"/>
        <w:jc w:val="center"/>
        <w:rPr>
          <w:rFonts w:eastAsia="Times New Roman"/>
          <w:b/>
          <w:bCs/>
          <w:szCs w:val="28"/>
          <w:lang w:val="uk-UA" w:eastAsia="ru-RU"/>
        </w:rPr>
      </w:pPr>
      <w:r w:rsidRPr="001D7DD8">
        <w:rPr>
          <w:rFonts w:eastAsia="Times New Roman"/>
          <w:b/>
          <w:bCs/>
          <w:szCs w:val="28"/>
          <w:lang w:val="uk-UA" w:eastAsia="ru-RU"/>
        </w:rPr>
        <w:t>ЗВЕРНЕННЯ</w:t>
      </w:r>
    </w:p>
    <w:p w:rsidR="002A481D" w:rsidRPr="00A33CB8" w:rsidRDefault="001D7DD8" w:rsidP="001D7DD8">
      <w:pPr>
        <w:pStyle w:val="20"/>
        <w:shd w:val="clear" w:color="auto" w:fill="auto"/>
        <w:spacing w:before="0"/>
        <w:ind w:left="20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eastAsia="uk-UA"/>
        </w:rPr>
      </w:pPr>
      <w:r w:rsidRPr="00A33CB8">
        <w:rPr>
          <w:rFonts w:ascii="Times New Roman" w:eastAsia="Times New Roman" w:hAnsi="Times New Roman" w:cs="Times New Roman"/>
          <w:b/>
          <w:spacing w:val="0"/>
          <w:sz w:val="26"/>
          <w:szCs w:val="26"/>
          <w:lang w:eastAsia="ru-RU"/>
        </w:rPr>
        <w:t xml:space="preserve">депутатів </w:t>
      </w:r>
      <w:proofErr w:type="spellStart"/>
      <w:r w:rsidRPr="00A33CB8">
        <w:rPr>
          <w:rFonts w:ascii="Times New Roman" w:eastAsia="Times New Roman" w:hAnsi="Times New Roman" w:cs="Times New Roman"/>
          <w:b/>
          <w:spacing w:val="0"/>
          <w:sz w:val="26"/>
          <w:szCs w:val="26"/>
          <w:lang w:eastAsia="ru-RU"/>
        </w:rPr>
        <w:t>Вараської</w:t>
      </w:r>
      <w:proofErr w:type="spellEnd"/>
      <w:r w:rsidRPr="00A33CB8">
        <w:rPr>
          <w:rFonts w:ascii="Times New Roman" w:eastAsia="Times New Roman" w:hAnsi="Times New Roman" w:cs="Times New Roman"/>
          <w:b/>
          <w:spacing w:val="0"/>
          <w:sz w:val="26"/>
          <w:szCs w:val="26"/>
          <w:lang w:eastAsia="ru-RU"/>
        </w:rPr>
        <w:t xml:space="preserve"> міської </w:t>
      </w:r>
      <w:proofErr w:type="spellStart"/>
      <w:r w:rsidRPr="00A33CB8">
        <w:rPr>
          <w:rFonts w:ascii="Times New Roman" w:eastAsia="Times New Roman" w:hAnsi="Times New Roman" w:cs="Times New Roman"/>
          <w:b/>
          <w:spacing w:val="0"/>
          <w:sz w:val="26"/>
          <w:szCs w:val="26"/>
          <w:lang w:eastAsia="ru-RU"/>
        </w:rPr>
        <w:t>ради</w:t>
      </w:r>
      <w:r w:rsidR="002A481D" w:rsidRPr="00A33CB8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щодо</w:t>
      </w:r>
      <w:proofErr w:type="spellEnd"/>
      <w:r w:rsidR="002A481D" w:rsidRPr="00A33CB8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 xml:space="preserve"> </w:t>
      </w:r>
      <w:r w:rsidR="00EB6AE3" w:rsidRPr="00A33CB8"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 xml:space="preserve">скасування </w:t>
      </w:r>
      <w:r w:rsidR="00EB6AE3" w:rsidRPr="00A33CB8">
        <w:rPr>
          <w:rStyle w:val="3"/>
          <w:rFonts w:ascii="Times New Roman" w:hAnsi="Times New Roman" w:cs="Times New Roman"/>
          <w:color w:val="000000"/>
          <w:sz w:val="26"/>
          <w:szCs w:val="26"/>
        </w:rPr>
        <w:t>законів</w:t>
      </w:r>
      <w:r w:rsidR="002A481D" w:rsidRPr="00A33CB8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 України від 20.09.2019 № 128-ІХ «Про внесення змін до Закону України «Про застосування реєстраторів розрахункових операцій  у сфері торгівлі, громадського харчування та послуг»</w:t>
      </w:r>
      <w:r w:rsidR="001C69D8" w:rsidRPr="00A33CB8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 та інших законів України щодо детінізації розрахунків у сфері торгівлі та послуг»</w:t>
      </w:r>
      <w:r w:rsidR="002A481D" w:rsidRPr="00A33CB8">
        <w:rPr>
          <w:rStyle w:val="3"/>
          <w:rFonts w:ascii="Times New Roman" w:hAnsi="Times New Roman" w:cs="Times New Roman"/>
          <w:color w:val="000000"/>
          <w:sz w:val="26"/>
          <w:szCs w:val="26"/>
        </w:rPr>
        <w:t>, від 20.09.2019№ 129-ІХ «Про внесення змін до Податкового кодексу України щодо детінізації розрахунків у сфері торгівлі і послуг»</w:t>
      </w:r>
    </w:p>
    <w:p w:rsidR="00A33CB8" w:rsidRPr="001D7DD8" w:rsidRDefault="00A33CB8" w:rsidP="002A481D">
      <w:pPr>
        <w:pStyle w:val="30"/>
        <w:shd w:val="clear" w:color="auto" w:fill="auto"/>
        <w:ind w:firstLine="567"/>
        <w:jc w:val="both"/>
        <w:rPr>
          <w:rFonts w:ascii="Times New Roman" w:eastAsia="Times New Roman" w:hAnsi="Times New Roman" w:cs="Times New Roman"/>
          <w:color w:val="525253"/>
          <w:sz w:val="28"/>
          <w:szCs w:val="28"/>
        </w:rPr>
      </w:pPr>
    </w:p>
    <w:p w:rsidR="002A481D" w:rsidRPr="00A33CB8" w:rsidRDefault="002A481D" w:rsidP="002A481D">
      <w:pPr>
        <w:pStyle w:val="aa"/>
        <w:spacing w:line="320" w:lineRule="exact"/>
        <w:ind w:left="20" w:right="4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До </w:t>
      </w:r>
      <w:proofErr w:type="spellStart"/>
      <w:r w:rsidR="00AB1816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Вараської</w:t>
      </w:r>
      <w:proofErr w:type="spellEnd"/>
      <w:r w:rsidR="009F3D70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B1816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міськ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ої ради надходять численні звернення від представників </w:t>
      </w:r>
      <w:r w:rsidR="00AB1816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підприємництва</w:t>
      </w:r>
      <w:r w:rsidR="009F3D70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B1816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Вараської міської об’єднаної територіальної громади 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щодо потенційної загрози їх діяльності у зв’язку </w:t>
      </w:r>
      <w:r w:rsidR="00032A85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із прийняттям 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законів України </w:t>
      </w:r>
      <w:r w:rsidRPr="00A33CB8">
        <w:rPr>
          <w:rStyle w:val="3"/>
          <w:rFonts w:ascii="Times New Roman" w:hAnsi="Times New Roman" w:cs="Times New Roman"/>
          <w:b w:val="0"/>
          <w:color w:val="000000"/>
          <w:sz w:val="26"/>
          <w:szCs w:val="26"/>
        </w:rPr>
        <w:t xml:space="preserve">від 20.09.2019 № 128-ІХ </w:t>
      </w:r>
      <w:r w:rsidRPr="00A33CB8">
        <w:rPr>
          <w:rStyle w:val="3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«Про внесення змін до Закону України</w:t>
      </w:r>
      <w:r w:rsidRPr="00A33CB8">
        <w:rPr>
          <w:rStyle w:val="3"/>
          <w:rFonts w:ascii="Times New Roman" w:hAnsi="Times New Roman" w:cs="Times New Roman"/>
          <w:b w:val="0"/>
          <w:color w:val="000000"/>
          <w:sz w:val="26"/>
          <w:szCs w:val="26"/>
        </w:rPr>
        <w:t>«Про застосування реєстраторів розрахункових операційу сфері торгівлі, громадського харчування та послуг»</w:t>
      </w:r>
      <w:r w:rsidR="00DB671F" w:rsidRPr="00A33CB8">
        <w:rPr>
          <w:rStyle w:val="3"/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та інших законів України щодо детінізації розрахунків у сфері торгівлі та послуг»</w:t>
      </w:r>
      <w:r w:rsidRPr="00A33CB8">
        <w:rPr>
          <w:rStyle w:val="3"/>
          <w:rFonts w:ascii="Times New Roman" w:hAnsi="Times New Roman" w:cs="Times New Roman"/>
          <w:b w:val="0"/>
          <w:color w:val="000000"/>
          <w:sz w:val="26"/>
          <w:szCs w:val="26"/>
        </w:rPr>
        <w:t>, від 20.09.2019 № 129-ІХ «Про внесення змін до Податкового кодексу України щодо детінізації розрахунків у сфері торгівлі і послуг».</w:t>
      </w:r>
    </w:p>
    <w:p w:rsidR="002A481D" w:rsidRPr="00A33CB8" w:rsidRDefault="0052495D" w:rsidP="002A481D">
      <w:pPr>
        <w:pStyle w:val="aa"/>
        <w:shd w:val="clear" w:color="auto" w:fill="auto"/>
        <w:spacing w:after="0" w:line="320" w:lineRule="exact"/>
        <w:ind w:left="20" w:right="40" w:firstLine="720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На думку</w:t>
      </w:r>
      <w:r w:rsidR="002A481D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підприємців, зазначені закони направлені на фактичне знищення спрощеної системи оподаткування, обліку та звітності. Окрім того, такі законодавчі норми </w:t>
      </w:r>
      <w:r w:rsidR="00032A85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передбачають </w:t>
      </w:r>
      <w:r w:rsidR="002A481D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посилення тотального контролю за мал</w:t>
      </w:r>
      <w:r w:rsidR="00032A85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им і середнім підприємництвом та сприятимуть</w:t>
      </w:r>
      <w:r w:rsidR="002A481D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захист</w:t>
      </w:r>
      <w:r w:rsidR="00032A85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у і розвитку</w:t>
      </w:r>
      <w:r w:rsidR="002A481D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великого</w:t>
      </w:r>
      <w:r w:rsidR="002A481D" w:rsidRPr="00A33CB8">
        <w:rPr>
          <w:rFonts w:ascii="Times New Roman" w:hAnsi="Times New Roman" w:cs="Times New Roman"/>
          <w:sz w:val="26"/>
          <w:szCs w:val="26"/>
        </w:rPr>
        <w:t xml:space="preserve"> бізнесу, а також </w:t>
      </w:r>
      <w:r w:rsidR="00032A85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лобіюванню</w:t>
      </w:r>
      <w:r w:rsidR="002A481D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інтересів виробників і постачальників реєстраторів розрахункових операцій.</w:t>
      </w:r>
    </w:p>
    <w:p w:rsidR="002A481D" w:rsidRPr="00A33CB8" w:rsidRDefault="002A481D" w:rsidP="002A481D">
      <w:pPr>
        <w:pStyle w:val="aa"/>
        <w:shd w:val="clear" w:color="auto" w:fill="auto"/>
        <w:spacing w:after="0" w:line="320" w:lineRule="exact"/>
        <w:ind w:left="20" w:right="4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Норми, передбачені вказаними законами, не підтримуються представниками малого та середнього бізнесу, експертами, переважною більшістю асоціацій, об'єднань підприємців і Державною регуляторною  службою України.</w:t>
      </w:r>
    </w:p>
    <w:p w:rsidR="002A481D" w:rsidRPr="00A33CB8" w:rsidRDefault="002A481D" w:rsidP="002A481D">
      <w:pPr>
        <w:pStyle w:val="aa"/>
        <w:shd w:val="clear" w:color="auto" w:fill="auto"/>
        <w:spacing w:after="0" w:line="320" w:lineRule="exact"/>
        <w:ind w:left="20" w:right="4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Серед можливих серйозних наслідків дії прийнятих законів Державна регуляторна служба України вбачає підвищення вартості процедур адміністрування та зростання кількості перевірок відповідними службами тощо.</w:t>
      </w:r>
    </w:p>
    <w:p w:rsidR="002A481D" w:rsidRPr="00A33CB8" w:rsidRDefault="002A481D" w:rsidP="002A481D">
      <w:pPr>
        <w:pStyle w:val="aa"/>
        <w:shd w:val="clear" w:color="auto" w:fill="auto"/>
        <w:tabs>
          <w:tab w:val="left" w:pos="5017"/>
        </w:tabs>
        <w:spacing w:after="0" w:line="320" w:lineRule="exact"/>
        <w:ind w:left="20" w:right="4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За розрахунками Державної регуляторної служби України, прогнозні витрати бізнесу, насамперед другої та третьої груп платників єдиного податку, на адміністрування процесів застосування реєстраторів розрахункових операцій</w:t>
      </w:r>
      <w:r w:rsidR="00032A85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становитимуть, орієнтовно,</w:t>
      </w:r>
      <w:r w:rsidR="00A57E0D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22,35 мільярдів</w:t>
      </w:r>
      <w:r w:rsidR="00032A85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гривень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. Сумарні  додаткові витрати на обов’язкове  впровадження реєстраторів розрахункових операцій для платників єдиного податку другої групи, незалежно від виду діяльності та обсягів доході</w:t>
      </w:r>
      <w:r w:rsidR="00032A85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в, становитимуть 11,128 мільярдів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гривень. </w:t>
      </w:r>
      <w:r w:rsidR="00632555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Як наслідок - </w:t>
      </w:r>
      <w:r w:rsidR="0052495D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подорожчання товарів та послуг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, підвищення соціально</w:t>
      </w:r>
      <w:r w:rsidR="00032A85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ї напруги у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суспільстві.</w:t>
      </w:r>
    </w:p>
    <w:p w:rsidR="002A481D" w:rsidRPr="00A33CB8" w:rsidRDefault="002A481D" w:rsidP="002A481D">
      <w:pPr>
        <w:pStyle w:val="aa"/>
        <w:shd w:val="clear" w:color="auto" w:fill="auto"/>
        <w:spacing w:after="0" w:line="320" w:lineRule="exact"/>
        <w:ind w:left="20" w:right="4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33CB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Окрім 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того, використання </w:t>
      </w:r>
      <w:r w:rsidRPr="00A33CB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програмних 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реєстраторів розрахункових операцій, згідно з результатами проведеногоДержавною регуляторною службою України 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lastRenderedPageBreak/>
        <w:t>аналізу</w:t>
      </w:r>
      <w:r w:rsidR="00414DAB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спричинить втрату надійності захисту інформації від спотворення</w:t>
      </w:r>
      <w:r w:rsidR="00414DAB" w:rsidRPr="00A33CB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та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неналежне ви</w:t>
      </w:r>
      <w:r w:rsidRPr="00A33CB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конання 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фіскальних функцій. У результаті, бізнес-середовище використовуватиме виключно звичайні </w:t>
      </w:r>
      <w:r w:rsidRPr="00A33CB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реєстратори 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розрахункових </w:t>
      </w:r>
      <w:r w:rsidRPr="00A33CB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операцій із 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застарілими процедурами їх обслуговування. </w:t>
      </w:r>
    </w:p>
    <w:p w:rsidR="002A481D" w:rsidRPr="00A33CB8" w:rsidRDefault="002A481D" w:rsidP="002A481D">
      <w:pPr>
        <w:pStyle w:val="aa"/>
        <w:shd w:val="clear" w:color="auto" w:fill="auto"/>
        <w:tabs>
          <w:tab w:val="left" w:pos="1561"/>
        </w:tabs>
        <w:spacing w:after="0" w:line="320" w:lineRule="exact"/>
        <w:ind w:left="20" w:right="40" w:firstLine="720"/>
        <w:jc w:val="both"/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У зв’язку із тим, що прийняті закони передбачають значне подорожчання процедур адміністрування податків для малого та </w:t>
      </w:r>
      <w:proofErr w:type="spellStart"/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мікропідприємництва</w:t>
      </w:r>
      <w:proofErr w:type="spellEnd"/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, у подальшому це може призвести до </w:t>
      </w:r>
      <w:r w:rsidRPr="00A33CB8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бізнес-еміграції 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підприємців у країни з більш сприятливою податковою сис</w:t>
      </w:r>
      <w:r w:rsidR="00D2070B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темою або зупинення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своєї діяльності.</w:t>
      </w:r>
    </w:p>
    <w:p w:rsidR="002A481D" w:rsidRPr="00A33CB8" w:rsidRDefault="002A481D" w:rsidP="002A481D">
      <w:pPr>
        <w:pStyle w:val="aa"/>
        <w:shd w:val="clear" w:color="auto" w:fill="auto"/>
        <w:spacing w:after="0" w:line="317" w:lineRule="exact"/>
        <w:ind w:left="20" w:right="40" w:firstLine="720"/>
        <w:jc w:val="both"/>
        <w:rPr>
          <w:spacing w:val="10"/>
          <w:sz w:val="26"/>
          <w:szCs w:val="26"/>
        </w:rPr>
      </w:pP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Законом України </w:t>
      </w:r>
      <w:r w:rsidRPr="00A33CB8">
        <w:rPr>
          <w:rStyle w:val="3"/>
          <w:rFonts w:ascii="Times New Roman" w:hAnsi="Times New Roman" w:cs="Times New Roman"/>
          <w:b w:val="0"/>
          <w:color w:val="000000"/>
          <w:sz w:val="26"/>
          <w:szCs w:val="26"/>
        </w:rPr>
        <w:t>«Про внесення змін до Податкового кодексу України щодо детінізації розрахунків у сфері торгівлі і послуг»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передбачено подання скарг покупця (споживача) щодо порушення встановленого порядку  проведення розрахункових операцій у разі, якщо вартість  товарів (робіт, послуг), які є предметом скарги, становить понад 850 гривень на день їх отримання покупцем (споживачем). У результаті</w:t>
      </w:r>
      <w:r w:rsidR="00807EEA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споживач отримує компенсацію за рахунок штрафу контролюючого органу, накладеного на суб'єкта господарювання після перевірки, проведеної за відповідною скаргою.</w:t>
      </w:r>
    </w:p>
    <w:p w:rsidR="002A481D" w:rsidRPr="00A33CB8" w:rsidRDefault="002A481D" w:rsidP="00414DAB">
      <w:pPr>
        <w:pStyle w:val="aa"/>
        <w:shd w:val="clear" w:color="auto" w:fill="auto"/>
        <w:spacing w:after="0" w:line="317" w:lineRule="exact"/>
        <w:ind w:left="20" w:right="4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Представники бізнес-спільноти переконані, що такий механізм (так званий «</w:t>
      </w:r>
      <w:proofErr w:type="spellStart"/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кешбек</w:t>
      </w:r>
      <w:proofErr w:type="spellEnd"/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») може призвести до надмірного втручання </w:t>
      </w:r>
      <w:r w:rsidR="00414DAB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контролюючих органів 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у роботу суб'єктівгосподарювання, а також збільшення різних видів перевірок, що змусить підприємців витрачати свої ресурси на забезпечення додаткового обміну інформацією з контролюючими органами.</w:t>
      </w:r>
    </w:p>
    <w:p w:rsidR="002A481D" w:rsidRPr="00A33CB8" w:rsidRDefault="002A481D" w:rsidP="002A481D">
      <w:pPr>
        <w:pStyle w:val="aa"/>
        <w:shd w:val="clear" w:color="auto" w:fill="auto"/>
        <w:spacing w:after="0" w:line="317" w:lineRule="exact"/>
        <w:ind w:left="20" w:right="40" w:firstLine="720"/>
        <w:jc w:val="both"/>
        <w:rPr>
          <w:rStyle w:val="8"/>
          <w:rFonts w:ascii="Times New Roman" w:hAnsi="Times New Roman" w:cs="Times New Roman"/>
          <w:sz w:val="26"/>
          <w:szCs w:val="26"/>
        </w:rPr>
      </w:pP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На сьогодні ефективність практичного застосування цих механізмів державного регулювання є сумнівною, оскільки не виключає ризику суб’єктивного підходу </w:t>
      </w:r>
      <w:r w:rsidRPr="00A33CB8">
        <w:rPr>
          <w:rStyle w:val="100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під 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час опрацювання контролюючими органами звернень споживачів для повернення суми коштів придбаних товарів (наданих </w:t>
      </w:r>
      <w:r w:rsidRPr="00A33CB8">
        <w:rPr>
          <w:rStyle w:val="8"/>
          <w:rFonts w:ascii="Times New Roman" w:hAnsi="Times New Roman" w:cs="Times New Roman"/>
          <w:sz w:val="26"/>
          <w:szCs w:val="26"/>
        </w:rPr>
        <w:t>послуг).</w:t>
      </w:r>
    </w:p>
    <w:p w:rsidR="002A481D" w:rsidRPr="00A33CB8" w:rsidRDefault="002A481D" w:rsidP="002A481D">
      <w:pPr>
        <w:pStyle w:val="aa"/>
        <w:shd w:val="clear" w:color="auto" w:fill="auto"/>
        <w:spacing w:after="0" w:line="320" w:lineRule="exact"/>
        <w:ind w:left="20" w:right="40" w:firstLine="720"/>
        <w:jc w:val="both"/>
        <w:rPr>
          <w:sz w:val="26"/>
          <w:szCs w:val="26"/>
        </w:rPr>
      </w:pP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Враховуючи вищезазначене, запровадження механізму «</w:t>
      </w:r>
      <w:proofErr w:type="spellStart"/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кешбек</w:t>
      </w:r>
      <w:proofErr w:type="spellEnd"/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» можна вважати одним із способів посилення контролю за бізнесом та тиску на підприємців, що призведе до ескалації соціальної напруги між підприємцями та громадянами.</w:t>
      </w:r>
    </w:p>
    <w:p w:rsidR="002A481D" w:rsidRPr="00A33CB8" w:rsidRDefault="002A481D" w:rsidP="002A481D">
      <w:pPr>
        <w:pStyle w:val="aa"/>
        <w:shd w:val="clear" w:color="auto" w:fill="auto"/>
        <w:spacing w:after="0" w:line="320" w:lineRule="exact"/>
        <w:ind w:left="20" w:right="40" w:firstLine="720"/>
        <w:jc w:val="both"/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</w:pP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Таким чином, дія зазначених законів знівелює спрощену систему оподаткування, що матиме негативні наслідки для економіки України та посилить соціальну напругу в суспільств</w:t>
      </w:r>
      <w:r w:rsidR="00A57E0D" w:rsidRPr="00A33CB8">
        <w:rPr>
          <w:rStyle w:val="Calibri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і. </w:t>
      </w:r>
      <w:r w:rsidR="00A57E0D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Зміни</w:t>
      </w:r>
      <w:r w:rsidR="00414DAB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, передбачені </w:t>
      </w:r>
      <w:r w:rsidR="00065851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новою редакцією </w:t>
      </w:r>
      <w:r w:rsidR="00414DAB"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>законів,</w:t>
      </w:r>
      <w:r w:rsidRPr="00A33CB8">
        <w:rPr>
          <w:rStyle w:val="11"/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спричинять фактичне знищення малого та середнього бізнесу, втрату чисельності робочих місць, значне посилення трудової еміграції та суттєве скорочення надходжень у бюджет.</w:t>
      </w:r>
    </w:p>
    <w:p w:rsidR="002A481D" w:rsidRPr="00A33CB8" w:rsidRDefault="002A481D" w:rsidP="002A481D">
      <w:pPr>
        <w:pStyle w:val="30"/>
        <w:shd w:val="clear" w:color="auto" w:fill="auto"/>
        <w:ind w:firstLine="567"/>
        <w:jc w:val="both"/>
        <w:rPr>
          <w:rStyle w:val="3"/>
          <w:rFonts w:ascii="Times New Roman" w:hAnsi="Times New Roman" w:cs="Times New Roman"/>
          <w:color w:val="000000"/>
          <w:sz w:val="26"/>
          <w:szCs w:val="26"/>
        </w:rPr>
      </w:pPr>
      <w:r w:rsidRPr="00A33CB8">
        <w:rPr>
          <w:rStyle w:val="11"/>
          <w:rFonts w:ascii="Times New Roman" w:hAnsi="Times New Roman" w:cs="Times New Roman"/>
          <w:b w:val="0"/>
          <w:color w:val="000000"/>
          <w:sz w:val="26"/>
          <w:szCs w:val="26"/>
          <w:lang w:eastAsia="uk-UA"/>
        </w:rPr>
        <w:t>У зв’язку із зазначеним та з метою недопущення негативних економічних наслідків, пог</w:t>
      </w:r>
      <w:r w:rsidR="009320AA" w:rsidRPr="00A33CB8">
        <w:rPr>
          <w:rStyle w:val="11"/>
          <w:rFonts w:ascii="Times New Roman" w:hAnsi="Times New Roman" w:cs="Times New Roman"/>
          <w:b w:val="0"/>
          <w:color w:val="000000"/>
          <w:sz w:val="26"/>
          <w:szCs w:val="26"/>
          <w:lang w:eastAsia="uk-UA"/>
        </w:rPr>
        <w:t>іршення інвестиційного клімату</w:t>
      </w:r>
      <w:r w:rsidRPr="00A33CB8">
        <w:rPr>
          <w:rStyle w:val="11"/>
          <w:rFonts w:ascii="Times New Roman" w:hAnsi="Times New Roman" w:cs="Times New Roman"/>
          <w:b w:val="0"/>
          <w:color w:val="000000"/>
          <w:sz w:val="26"/>
          <w:szCs w:val="26"/>
          <w:lang w:eastAsia="uk-UA"/>
        </w:rPr>
        <w:t xml:space="preserve"> України</w:t>
      </w:r>
      <w:r w:rsidR="0065733B" w:rsidRPr="00A33CB8">
        <w:rPr>
          <w:rStyle w:val="11"/>
          <w:rFonts w:ascii="Times New Roman" w:hAnsi="Times New Roman" w:cs="Times New Roman"/>
          <w:b w:val="0"/>
          <w:color w:val="000000"/>
          <w:sz w:val="26"/>
          <w:szCs w:val="26"/>
          <w:lang w:eastAsia="uk-UA"/>
        </w:rPr>
        <w:t>,</w:t>
      </w:r>
      <w:r w:rsidRPr="00A33CB8">
        <w:rPr>
          <w:rStyle w:val="11"/>
          <w:rFonts w:ascii="Times New Roman" w:hAnsi="Times New Roman" w:cs="Times New Roman"/>
          <w:b w:val="0"/>
          <w:color w:val="000000"/>
          <w:sz w:val="26"/>
          <w:szCs w:val="26"/>
          <w:lang w:eastAsia="uk-UA"/>
        </w:rPr>
        <w:t xml:space="preserve"> посилення соціальної напруги у суспільстві, </w:t>
      </w:r>
      <w:r w:rsidR="00414DAB" w:rsidRPr="00A33CB8">
        <w:rPr>
          <w:rStyle w:val="11"/>
          <w:rFonts w:ascii="Times New Roman" w:hAnsi="Times New Roman" w:cs="Times New Roman"/>
          <w:b w:val="0"/>
          <w:color w:val="000000"/>
          <w:sz w:val="26"/>
          <w:szCs w:val="26"/>
          <w:lang w:eastAsia="uk-UA"/>
        </w:rPr>
        <w:t xml:space="preserve">депутати </w:t>
      </w:r>
      <w:proofErr w:type="spellStart"/>
      <w:r w:rsidR="00AB1816" w:rsidRPr="00A33CB8">
        <w:rPr>
          <w:rStyle w:val="11"/>
          <w:rFonts w:ascii="Times New Roman" w:hAnsi="Times New Roman" w:cs="Times New Roman"/>
          <w:b w:val="0"/>
          <w:color w:val="000000"/>
          <w:sz w:val="26"/>
          <w:szCs w:val="26"/>
          <w:lang w:eastAsia="uk-UA"/>
        </w:rPr>
        <w:t>Вараської</w:t>
      </w:r>
      <w:proofErr w:type="spellEnd"/>
      <w:r w:rsidR="00AB1816" w:rsidRPr="00A33CB8">
        <w:rPr>
          <w:rStyle w:val="11"/>
          <w:rFonts w:ascii="Times New Roman" w:hAnsi="Times New Roman" w:cs="Times New Roman"/>
          <w:b w:val="0"/>
          <w:color w:val="000000"/>
          <w:sz w:val="26"/>
          <w:szCs w:val="26"/>
          <w:lang w:eastAsia="uk-UA"/>
        </w:rPr>
        <w:t xml:space="preserve"> міської</w:t>
      </w:r>
      <w:r w:rsidR="00414DAB" w:rsidRPr="00A33CB8">
        <w:rPr>
          <w:rStyle w:val="11"/>
          <w:rFonts w:ascii="Times New Roman" w:hAnsi="Times New Roman" w:cs="Times New Roman"/>
          <w:b w:val="0"/>
          <w:color w:val="000000"/>
          <w:sz w:val="26"/>
          <w:szCs w:val="26"/>
          <w:lang w:eastAsia="uk-UA"/>
        </w:rPr>
        <w:t xml:space="preserve"> ради звертаю</w:t>
      </w:r>
      <w:r w:rsidRPr="00A33CB8">
        <w:rPr>
          <w:rStyle w:val="11"/>
          <w:rFonts w:ascii="Times New Roman" w:hAnsi="Times New Roman" w:cs="Times New Roman"/>
          <w:b w:val="0"/>
          <w:color w:val="000000"/>
          <w:sz w:val="26"/>
          <w:szCs w:val="26"/>
          <w:lang w:eastAsia="uk-UA"/>
        </w:rPr>
        <w:t xml:space="preserve">ться з проханням </w:t>
      </w:r>
      <w:r w:rsidR="00EB6AE3" w:rsidRPr="00A33CB8">
        <w:rPr>
          <w:rStyle w:val="11"/>
          <w:rFonts w:ascii="Times New Roman" w:hAnsi="Times New Roman" w:cs="Times New Roman"/>
          <w:b w:val="0"/>
          <w:color w:val="000000"/>
          <w:sz w:val="26"/>
          <w:szCs w:val="26"/>
          <w:lang w:eastAsia="uk-UA"/>
        </w:rPr>
        <w:t xml:space="preserve">скасувати </w:t>
      </w:r>
      <w:r w:rsidRPr="00A33CB8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закони України від 20.09.2019 № 128-ІХ </w:t>
      </w:r>
      <w:r w:rsidRPr="00A33CB8">
        <w:rPr>
          <w:rStyle w:val="3"/>
          <w:rFonts w:ascii="Times New Roman" w:hAnsi="Times New Roman" w:cs="Times New Roman"/>
          <w:bCs/>
          <w:color w:val="000000"/>
          <w:sz w:val="26"/>
          <w:szCs w:val="26"/>
        </w:rPr>
        <w:t xml:space="preserve">«Про внесення змін до Закону України </w:t>
      </w:r>
      <w:r w:rsidRPr="00A33CB8">
        <w:rPr>
          <w:rStyle w:val="3"/>
          <w:rFonts w:ascii="Times New Roman" w:hAnsi="Times New Roman" w:cs="Times New Roman"/>
          <w:color w:val="000000"/>
          <w:sz w:val="26"/>
          <w:szCs w:val="26"/>
        </w:rPr>
        <w:t>«Про застосування реєстраторів розрахункових операцій  у сфері торгівлі, громадського харчування та послуг»</w:t>
      </w:r>
      <w:r w:rsidR="00414DAB" w:rsidRPr="00A33CB8">
        <w:rPr>
          <w:rStyle w:val="3"/>
          <w:rFonts w:ascii="Times New Roman" w:hAnsi="Times New Roman" w:cs="Times New Roman"/>
          <w:bCs/>
          <w:color w:val="000000"/>
          <w:sz w:val="26"/>
          <w:szCs w:val="26"/>
        </w:rPr>
        <w:t>та інших законів України щодо детінізації розрахунків у сфері торгівлі та послуг»</w:t>
      </w:r>
      <w:r w:rsidR="00414DAB" w:rsidRPr="00A33CB8">
        <w:rPr>
          <w:rStyle w:val="3"/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A33CB8">
        <w:rPr>
          <w:rStyle w:val="3"/>
          <w:rFonts w:ascii="Times New Roman" w:hAnsi="Times New Roman" w:cs="Times New Roman"/>
          <w:color w:val="000000"/>
          <w:sz w:val="26"/>
          <w:szCs w:val="26"/>
        </w:rPr>
        <w:t>від 20.09.2019 № 129-ІХ «Про внесення змін до Податкового кодексу України щодо детінізації розрахунків у сфері торгівлі і послуг».</w:t>
      </w:r>
    </w:p>
    <w:p w:rsidR="002A481D" w:rsidRPr="009F3D70" w:rsidRDefault="002A481D" w:rsidP="002A481D">
      <w:pPr>
        <w:ind w:firstLine="709"/>
        <w:jc w:val="both"/>
        <w:rPr>
          <w:szCs w:val="28"/>
          <w:lang w:val="uk-UA"/>
        </w:rPr>
      </w:pPr>
    </w:p>
    <w:p w:rsidR="002A481D" w:rsidRDefault="00894EE3" w:rsidP="00143D4D">
      <w:pPr>
        <w:tabs>
          <w:tab w:val="left" w:pos="7290"/>
        </w:tabs>
        <w:rPr>
          <w:lang w:val="uk-UA"/>
        </w:rPr>
      </w:pPr>
      <w:bookmarkStart w:id="0" w:name="_GoBack"/>
      <w:bookmarkEnd w:id="0"/>
      <w:r w:rsidRPr="00894EE3">
        <w:rPr>
          <w:lang w:val="uk-UA"/>
        </w:rPr>
        <w:t>Секретар міської ради                                                       Олександр  МЕНЗУЛ</w:t>
      </w:r>
    </w:p>
    <w:sectPr w:rsidR="002A481D" w:rsidSect="003240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03B" w:rsidRDefault="00CD003B" w:rsidP="0032409B">
      <w:pPr>
        <w:spacing w:line="240" w:lineRule="auto"/>
      </w:pPr>
      <w:r>
        <w:separator/>
      </w:r>
    </w:p>
  </w:endnote>
  <w:endnote w:type="continuationSeparator" w:id="1">
    <w:p w:rsidR="00CD003B" w:rsidRDefault="00CD003B" w:rsidP="00324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D0" w:rsidRDefault="008E2FD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D0" w:rsidRDefault="008E2FD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D0" w:rsidRDefault="008E2FD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03B" w:rsidRDefault="00CD003B" w:rsidP="0032409B">
      <w:pPr>
        <w:spacing w:line="240" w:lineRule="auto"/>
      </w:pPr>
      <w:r>
        <w:separator/>
      </w:r>
    </w:p>
  </w:footnote>
  <w:footnote w:type="continuationSeparator" w:id="1">
    <w:p w:rsidR="00CD003B" w:rsidRDefault="00CD003B" w:rsidP="0032409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D0" w:rsidRDefault="008E2FD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969548"/>
      <w:docPartObj>
        <w:docPartGallery w:val="Page Numbers (Top of Page)"/>
        <w:docPartUnique/>
      </w:docPartObj>
    </w:sdtPr>
    <w:sdtContent>
      <w:p w:rsidR="008E2FD0" w:rsidRDefault="00F657E8">
        <w:pPr>
          <w:pStyle w:val="a6"/>
          <w:jc w:val="center"/>
        </w:pPr>
        <w:r>
          <w:fldChar w:fldCharType="begin"/>
        </w:r>
        <w:r w:rsidR="008E2FD0">
          <w:instrText>PAGE   \* MERGEFORMAT</w:instrText>
        </w:r>
        <w:r>
          <w:fldChar w:fldCharType="separate"/>
        </w:r>
        <w:r w:rsidR="009F3D70">
          <w:rPr>
            <w:noProof/>
          </w:rPr>
          <w:t>3</w:t>
        </w:r>
        <w:r>
          <w:fldChar w:fldCharType="end"/>
        </w:r>
      </w:p>
    </w:sdtContent>
  </w:sdt>
  <w:p w:rsidR="008E2FD0" w:rsidRDefault="008E2FD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FD0" w:rsidRDefault="008E2FD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528CF"/>
    <w:multiLevelType w:val="hybridMultilevel"/>
    <w:tmpl w:val="5044BFE4"/>
    <w:lvl w:ilvl="0" w:tplc="D5BAD12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9994EE3"/>
    <w:multiLevelType w:val="hybridMultilevel"/>
    <w:tmpl w:val="4D2AD2FC"/>
    <w:lvl w:ilvl="0" w:tplc="7B5ACD2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B664EC"/>
    <w:multiLevelType w:val="hybridMultilevel"/>
    <w:tmpl w:val="BD9CAE94"/>
    <w:lvl w:ilvl="0" w:tplc="5204C14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511D"/>
    <w:rsid w:val="000011CF"/>
    <w:rsid w:val="0000317D"/>
    <w:rsid w:val="00003BCB"/>
    <w:rsid w:val="00006EE0"/>
    <w:rsid w:val="0001153F"/>
    <w:rsid w:val="00011AFC"/>
    <w:rsid w:val="0001235A"/>
    <w:rsid w:val="00014F0D"/>
    <w:rsid w:val="00015868"/>
    <w:rsid w:val="00015BBB"/>
    <w:rsid w:val="000172FC"/>
    <w:rsid w:val="000215B3"/>
    <w:rsid w:val="00031A87"/>
    <w:rsid w:val="000323D2"/>
    <w:rsid w:val="0003255E"/>
    <w:rsid w:val="00032A85"/>
    <w:rsid w:val="000354F4"/>
    <w:rsid w:val="00036779"/>
    <w:rsid w:val="000371BB"/>
    <w:rsid w:val="00040EE8"/>
    <w:rsid w:val="0004664A"/>
    <w:rsid w:val="0005292E"/>
    <w:rsid w:val="000538B4"/>
    <w:rsid w:val="00053995"/>
    <w:rsid w:val="000541B2"/>
    <w:rsid w:val="000548A9"/>
    <w:rsid w:val="00055281"/>
    <w:rsid w:val="00057C04"/>
    <w:rsid w:val="0006104F"/>
    <w:rsid w:val="000615D8"/>
    <w:rsid w:val="00062027"/>
    <w:rsid w:val="00064001"/>
    <w:rsid w:val="000647EF"/>
    <w:rsid w:val="000650EF"/>
    <w:rsid w:val="00065851"/>
    <w:rsid w:val="00065A8E"/>
    <w:rsid w:val="000716B7"/>
    <w:rsid w:val="00071D1D"/>
    <w:rsid w:val="00076200"/>
    <w:rsid w:val="00076373"/>
    <w:rsid w:val="00077EFB"/>
    <w:rsid w:val="000802F8"/>
    <w:rsid w:val="000807C3"/>
    <w:rsid w:val="00081194"/>
    <w:rsid w:val="000816E9"/>
    <w:rsid w:val="00081FCD"/>
    <w:rsid w:val="000835B6"/>
    <w:rsid w:val="0008367F"/>
    <w:rsid w:val="000836F4"/>
    <w:rsid w:val="00084F1E"/>
    <w:rsid w:val="00085093"/>
    <w:rsid w:val="00085D10"/>
    <w:rsid w:val="000861FD"/>
    <w:rsid w:val="00086D35"/>
    <w:rsid w:val="00092269"/>
    <w:rsid w:val="00092775"/>
    <w:rsid w:val="00096C69"/>
    <w:rsid w:val="000A1E20"/>
    <w:rsid w:val="000A2A2A"/>
    <w:rsid w:val="000A5DAB"/>
    <w:rsid w:val="000A7C02"/>
    <w:rsid w:val="000A7CE1"/>
    <w:rsid w:val="000B0F8E"/>
    <w:rsid w:val="000B2C71"/>
    <w:rsid w:val="000B60A6"/>
    <w:rsid w:val="000B6C01"/>
    <w:rsid w:val="000B7C1C"/>
    <w:rsid w:val="000B7D74"/>
    <w:rsid w:val="000C2E23"/>
    <w:rsid w:val="000C3ACD"/>
    <w:rsid w:val="000C436A"/>
    <w:rsid w:val="000C6425"/>
    <w:rsid w:val="000C6EB8"/>
    <w:rsid w:val="000D04A1"/>
    <w:rsid w:val="000D04BA"/>
    <w:rsid w:val="000D1DC6"/>
    <w:rsid w:val="000D470B"/>
    <w:rsid w:val="000D5A87"/>
    <w:rsid w:val="000D5FE5"/>
    <w:rsid w:val="000D7A79"/>
    <w:rsid w:val="000D7B75"/>
    <w:rsid w:val="000D7BE6"/>
    <w:rsid w:val="000E00B9"/>
    <w:rsid w:val="000E18E6"/>
    <w:rsid w:val="000E6679"/>
    <w:rsid w:val="000E6F5C"/>
    <w:rsid w:val="000E740C"/>
    <w:rsid w:val="000E7A9A"/>
    <w:rsid w:val="000F015B"/>
    <w:rsid w:val="000F2789"/>
    <w:rsid w:val="000F4E73"/>
    <w:rsid w:val="000F56BF"/>
    <w:rsid w:val="000F5753"/>
    <w:rsid w:val="00100B95"/>
    <w:rsid w:val="00104181"/>
    <w:rsid w:val="001058D5"/>
    <w:rsid w:val="00106860"/>
    <w:rsid w:val="00107EB1"/>
    <w:rsid w:val="001119BB"/>
    <w:rsid w:val="00111C89"/>
    <w:rsid w:val="001140B0"/>
    <w:rsid w:val="001147AC"/>
    <w:rsid w:val="00114929"/>
    <w:rsid w:val="00114D58"/>
    <w:rsid w:val="0012002A"/>
    <w:rsid w:val="00120479"/>
    <w:rsid w:val="00121999"/>
    <w:rsid w:val="00123278"/>
    <w:rsid w:val="00126166"/>
    <w:rsid w:val="00127CA4"/>
    <w:rsid w:val="001300C0"/>
    <w:rsid w:val="00130B69"/>
    <w:rsid w:val="00130F4B"/>
    <w:rsid w:val="00131657"/>
    <w:rsid w:val="001319CA"/>
    <w:rsid w:val="00132858"/>
    <w:rsid w:val="00132DC3"/>
    <w:rsid w:val="0013342C"/>
    <w:rsid w:val="00135B99"/>
    <w:rsid w:val="0013658D"/>
    <w:rsid w:val="00137D93"/>
    <w:rsid w:val="001408F7"/>
    <w:rsid w:val="00141557"/>
    <w:rsid w:val="00142725"/>
    <w:rsid w:val="00143D4D"/>
    <w:rsid w:val="00144A45"/>
    <w:rsid w:val="001462D7"/>
    <w:rsid w:val="00147316"/>
    <w:rsid w:val="001502E3"/>
    <w:rsid w:val="00150D74"/>
    <w:rsid w:val="00152D86"/>
    <w:rsid w:val="0015479E"/>
    <w:rsid w:val="00155475"/>
    <w:rsid w:val="00157764"/>
    <w:rsid w:val="00160EFD"/>
    <w:rsid w:val="00163357"/>
    <w:rsid w:val="001635EE"/>
    <w:rsid w:val="001652B8"/>
    <w:rsid w:val="001664AE"/>
    <w:rsid w:val="0016660B"/>
    <w:rsid w:val="001669E3"/>
    <w:rsid w:val="00170479"/>
    <w:rsid w:val="00170EB8"/>
    <w:rsid w:val="001728F2"/>
    <w:rsid w:val="001729ED"/>
    <w:rsid w:val="00172B47"/>
    <w:rsid w:val="0017399F"/>
    <w:rsid w:val="00173CCB"/>
    <w:rsid w:val="00173CEF"/>
    <w:rsid w:val="001756D1"/>
    <w:rsid w:val="001769F1"/>
    <w:rsid w:val="00176B6F"/>
    <w:rsid w:val="00181750"/>
    <w:rsid w:val="00191B5C"/>
    <w:rsid w:val="00194A42"/>
    <w:rsid w:val="00194BF9"/>
    <w:rsid w:val="001A135D"/>
    <w:rsid w:val="001A3382"/>
    <w:rsid w:val="001A3CA2"/>
    <w:rsid w:val="001A42D0"/>
    <w:rsid w:val="001A50B4"/>
    <w:rsid w:val="001A5B70"/>
    <w:rsid w:val="001A5E30"/>
    <w:rsid w:val="001A77A5"/>
    <w:rsid w:val="001A7A9D"/>
    <w:rsid w:val="001B01E7"/>
    <w:rsid w:val="001B02A3"/>
    <w:rsid w:val="001B2935"/>
    <w:rsid w:val="001B63C0"/>
    <w:rsid w:val="001C0697"/>
    <w:rsid w:val="001C188F"/>
    <w:rsid w:val="001C414F"/>
    <w:rsid w:val="001C4912"/>
    <w:rsid w:val="001C69D8"/>
    <w:rsid w:val="001D19D6"/>
    <w:rsid w:val="001D4569"/>
    <w:rsid w:val="001D6571"/>
    <w:rsid w:val="001D7DD8"/>
    <w:rsid w:val="001E0E61"/>
    <w:rsid w:val="001E1663"/>
    <w:rsid w:val="001E16DD"/>
    <w:rsid w:val="001E1D29"/>
    <w:rsid w:val="001E5548"/>
    <w:rsid w:val="001E6C6A"/>
    <w:rsid w:val="001E76E1"/>
    <w:rsid w:val="001E797C"/>
    <w:rsid w:val="001F0A99"/>
    <w:rsid w:val="001F0DC5"/>
    <w:rsid w:val="001F25F4"/>
    <w:rsid w:val="001F4E32"/>
    <w:rsid w:val="001F54BC"/>
    <w:rsid w:val="001F62F9"/>
    <w:rsid w:val="001F6926"/>
    <w:rsid w:val="0020009B"/>
    <w:rsid w:val="00201CFF"/>
    <w:rsid w:val="00202DE6"/>
    <w:rsid w:val="00203F3B"/>
    <w:rsid w:val="00205237"/>
    <w:rsid w:val="00205718"/>
    <w:rsid w:val="00207AE4"/>
    <w:rsid w:val="00212394"/>
    <w:rsid w:val="00217A0A"/>
    <w:rsid w:val="00217DF0"/>
    <w:rsid w:val="002212CD"/>
    <w:rsid w:val="00223C26"/>
    <w:rsid w:val="00224F67"/>
    <w:rsid w:val="002254A6"/>
    <w:rsid w:val="00225D21"/>
    <w:rsid w:val="0022637E"/>
    <w:rsid w:val="00230762"/>
    <w:rsid w:val="00232FCC"/>
    <w:rsid w:val="00237377"/>
    <w:rsid w:val="00240151"/>
    <w:rsid w:val="0024026F"/>
    <w:rsid w:val="002415AC"/>
    <w:rsid w:val="00241A5B"/>
    <w:rsid w:val="00244693"/>
    <w:rsid w:val="00244EEB"/>
    <w:rsid w:val="00246972"/>
    <w:rsid w:val="002509ED"/>
    <w:rsid w:val="00252EE5"/>
    <w:rsid w:val="00253C1D"/>
    <w:rsid w:val="00254406"/>
    <w:rsid w:val="00254810"/>
    <w:rsid w:val="00255827"/>
    <w:rsid w:val="002558EC"/>
    <w:rsid w:val="00255BD6"/>
    <w:rsid w:val="00260B3E"/>
    <w:rsid w:val="00260CB2"/>
    <w:rsid w:val="00261054"/>
    <w:rsid w:val="002628EF"/>
    <w:rsid w:val="002673B4"/>
    <w:rsid w:val="00267DDD"/>
    <w:rsid w:val="0027167D"/>
    <w:rsid w:val="00271E18"/>
    <w:rsid w:val="00272968"/>
    <w:rsid w:val="00275A04"/>
    <w:rsid w:val="002764F1"/>
    <w:rsid w:val="00277C38"/>
    <w:rsid w:val="00277ED6"/>
    <w:rsid w:val="00280C75"/>
    <w:rsid w:val="002852B8"/>
    <w:rsid w:val="0028539D"/>
    <w:rsid w:val="0029095C"/>
    <w:rsid w:val="00290DB0"/>
    <w:rsid w:val="002916D6"/>
    <w:rsid w:val="002960D5"/>
    <w:rsid w:val="002962D2"/>
    <w:rsid w:val="002964C6"/>
    <w:rsid w:val="0029660D"/>
    <w:rsid w:val="002A24EE"/>
    <w:rsid w:val="002A2894"/>
    <w:rsid w:val="002A32BF"/>
    <w:rsid w:val="002A481D"/>
    <w:rsid w:val="002A61EE"/>
    <w:rsid w:val="002B147D"/>
    <w:rsid w:val="002B2CE1"/>
    <w:rsid w:val="002B3D53"/>
    <w:rsid w:val="002B4E30"/>
    <w:rsid w:val="002B6127"/>
    <w:rsid w:val="002C06EE"/>
    <w:rsid w:val="002C144E"/>
    <w:rsid w:val="002C3A12"/>
    <w:rsid w:val="002C4117"/>
    <w:rsid w:val="002C45CC"/>
    <w:rsid w:val="002C4E84"/>
    <w:rsid w:val="002C66BD"/>
    <w:rsid w:val="002D2F24"/>
    <w:rsid w:val="002D37EA"/>
    <w:rsid w:val="002D3BB5"/>
    <w:rsid w:val="002D3E61"/>
    <w:rsid w:val="002D591F"/>
    <w:rsid w:val="002D7483"/>
    <w:rsid w:val="002E235C"/>
    <w:rsid w:val="002E3453"/>
    <w:rsid w:val="002E4C44"/>
    <w:rsid w:val="002E575D"/>
    <w:rsid w:val="002F1390"/>
    <w:rsid w:val="002F25AB"/>
    <w:rsid w:val="002F4DC6"/>
    <w:rsid w:val="002F5808"/>
    <w:rsid w:val="002F6711"/>
    <w:rsid w:val="003026EB"/>
    <w:rsid w:val="00303A7A"/>
    <w:rsid w:val="00304EDF"/>
    <w:rsid w:val="0030557A"/>
    <w:rsid w:val="00305B24"/>
    <w:rsid w:val="00305E81"/>
    <w:rsid w:val="00306D8E"/>
    <w:rsid w:val="00307033"/>
    <w:rsid w:val="003079A4"/>
    <w:rsid w:val="00307DAE"/>
    <w:rsid w:val="00310839"/>
    <w:rsid w:val="00311C20"/>
    <w:rsid w:val="00312057"/>
    <w:rsid w:val="0031256B"/>
    <w:rsid w:val="00313B06"/>
    <w:rsid w:val="00313C76"/>
    <w:rsid w:val="0031511D"/>
    <w:rsid w:val="003156F7"/>
    <w:rsid w:val="00315DC6"/>
    <w:rsid w:val="0031649C"/>
    <w:rsid w:val="003212A2"/>
    <w:rsid w:val="003235D8"/>
    <w:rsid w:val="00323B3A"/>
    <w:rsid w:val="0032409B"/>
    <w:rsid w:val="00326E5B"/>
    <w:rsid w:val="00330FBC"/>
    <w:rsid w:val="0033341E"/>
    <w:rsid w:val="003348A1"/>
    <w:rsid w:val="00334C49"/>
    <w:rsid w:val="00335BED"/>
    <w:rsid w:val="0033782B"/>
    <w:rsid w:val="003378EE"/>
    <w:rsid w:val="00342CBD"/>
    <w:rsid w:val="00343E3F"/>
    <w:rsid w:val="003447CA"/>
    <w:rsid w:val="00344CFC"/>
    <w:rsid w:val="00346779"/>
    <w:rsid w:val="003469EC"/>
    <w:rsid w:val="0035172A"/>
    <w:rsid w:val="00353A55"/>
    <w:rsid w:val="00353CF4"/>
    <w:rsid w:val="0035433A"/>
    <w:rsid w:val="003577D3"/>
    <w:rsid w:val="0036346E"/>
    <w:rsid w:val="00364E6E"/>
    <w:rsid w:val="003659D9"/>
    <w:rsid w:val="00367567"/>
    <w:rsid w:val="003758C0"/>
    <w:rsid w:val="00376B67"/>
    <w:rsid w:val="00376E23"/>
    <w:rsid w:val="00381DAA"/>
    <w:rsid w:val="003831B2"/>
    <w:rsid w:val="00383388"/>
    <w:rsid w:val="00383EB5"/>
    <w:rsid w:val="00384097"/>
    <w:rsid w:val="003849C9"/>
    <w:rsid w:val="00390B4B"/>
    <w:rsid w:val="003919A8"/>
    <w:rsid w:val="00392A0F"/>
    <w:rsid w:val="00392E9A"/>
    <w:rsid w:val="00393061"/>
    <w:rsid w:val="00393260"/>
    <w:rsid w:val="00393C17"/>
    <w:rsid w:val="0039798E"/>
    <w:rsid w:val="00397FB0"/>
    <w:rsid w:val="003A300D"/>
    <w:rsid w:val="003A4DEA"/>
    <w:rsid w:val="003A6D5C"/>
    <w:rsid w:val="003A76CA"/>
    <w:rsid w:val="003B0444"/>
    <w:rsid w:val="003B2BB2"/>
    <w:rsid w:val="003B4D12"/>
    <w:rsid w:val="003B5133"/>
    <w:rsid w:val="003B5434"/>
    <w:rsid w:val="003C0F73"/>
    <w:rsid w:val="003C10F7"/>
    <w:rsid w:val="003C2B0B"/>
    <w:rsid w:val="003D0D42"/>
    <w:rsid w:val="003D370E"/>
    <w:rsid w:val="003D4277"/>
    <w:rsid w:val="003D427E"/>
    <w:rsid w:val="003D4700"/>
    <w:rsid w:val="003D59E4"/>
    <w:rsid w:val="003D5C0E"/>
    <w:rsid w:val="003E3E95"/>
    <w:rsid w:val="003E4E61"/>
    <w:rsid w:val="003E63B3"/>
    <w:rsid w:val="003F1090"/>
    <w:rsid w:val="003F29BC"/>
    <w:rsid w:val="003F3A09"/>
    <w:rsid w:val="003F6CE4"/>
    <w:rsid w:val="004014B9"/>
    <w:rsid w:val="00401568"/>
    <w:rsid w:val="00401EDD"/>
    <w:rsid w:val="004024F1"/>
    <w:rsid w:val="004025B1"/>
    <w:rsid w:val="00403078"/>
    <w:rsid w:val="00412855"/>
    <w:rsid w:val="00414DAB"/>
    <w:rsid w:val="004172B9"/>
    <w:rsid w:val="00417698"/>
    <w:rsid w:val="0042180F"/>
    <w:rsid w:val="00421AEC"/>
    <w:rsid w:val="00421E6E"/>
    <w:rsid w:val="00426C89"/>
    <w:rsid w:val="00427F4D"/>
    <w:rsid w:val="004312E2"/>
    <w:rsid w:val="00433675"/>
    <w:rsid w:val="004338ED"/>
    <w:rsid w:val="004340D1"/>
    <w:rsid w:val="0043526E"/>
    <w:rsid w:val="00435DE0"/>
    <w:rsid w:val="00436BCD"/>
    <w:rsid w:val="0043717D"/>
    <w:rsid w:val="00437C38"/>
    <w:rsid w:val="00440AED"/>
    <w:rsid w:val="00441CBB"/>
    <w:rsid w:val="00442FEE"/>
    <w:rsid w:val="0044606D"/>
    <w:rsid w:val="00447030"/>
    <w:rsid w:val="00450111"/>
    <w:rsid w:val="0045093E"/>
    <w:rsid w:val="00451776"/>
    <w:rsid w:val="004529A0"/>
    <w:rsid w:val="004538CC"/>
    <w:rsid w:val="00453EFB"/>
    <w:rsid w:val="00456FA7"/>
    <w:rsid w:val="0046141D"/>
    <w:rsid w:val="004625E6"/>
    <w:rsid w:val="00464896"/>
    <w:rsid w:val="00466B37"/>
    <w:rsid w:val="00466D04"/>
    <w:rsid w:val="00467A46"/>
    <w:rsid w:val="00467BDE"/>
    <w:rsid w:val="00471E28"/>
    <w:rsid w:val="00472461"/>
    <w:rsid w:val="00472DB0"/>
    <w:rsid w:val="00480108"/>
    <w:rsid w:val="004806DD"/>
    <w:rsid w:val="00480C66"/>
    <w:rsid w:val="004813D6"/>
    <w:rsid w:val="004817D6"/>
    <w:rsid w:val="00481E37"/>
    <w:rsid w:val="00482474"/>
    <w:rsid w:val="004843C7"/>
    <w:rsid w:val="00484D50"/>
    <w:rsid w:val="00484E63"/>
    <w:rsid w:val="004850A2"/>
    <w:rsid w:val="0048581E"/>
    <w:rsid w:val="00486F36"/>
    <w:rsid w:val="00486FB9"/>
    <w:rsid w:val="004900BD"/>
    <w:rsid w:val="004904F9"/>
    <w:rsid w:val="00491CA4"/>
    <w:rsid w:val="00491EE3"/>
    <w:rsid w:val="0049246B"/>
    <w:rsid w:val="004932D4"/>
    <w:rsid w:val="0049430F"/>
    <w:rsid w:val="004944DD"/>
    <w:rsid w:val="004953B3"/>
    <w:rsid w:val="0049618F"/>
    <w:rsid w:val="0049621A"/>
    <w:rsid w:val="004A01DF"/>
    <w:rsid w:val="004A4F51"/>
    <w:rsid w:val="004A6562"/>
    <w:rsid w:val="004A6614"/>
    <w:rsid w:val="004A67F4"/>
    <w:rsid w:val="004A6860"/>
    <w:rsid w:val="004A6EE2"/>
    <w:rsid w:val="004B1B11"/>
    <w:rsid w:val="004B4F0E"/>
    <w:rsid w:val="004B507C"/>
    <w:rsid w:val="004B638C"/>
    <w:rsid w:val="004C5003"/>
    <w:rsid w:val="004C600B"/>
    <w:rsid w:val="004C672F"/>
    <w:rsid w:val="004D01DD"/>
    <w:rsid w:val="004D2EE9"/>
    <w:rsid w:val="004D362D"/>
    <w:rsid w:val="004D388C"/>
    <w:rsid w:val="004D401D"/>
    <w:rsid w:val="004D4847"/>
    <w:rsid w:val="004D75DC"/>
    <w:rsid w:val="004D7B86"/>
    <w:rsid w:val="004E194D"/>
    <w:rsid w:val="004E1DCE"/>
    <w:rsid w:val="004E4427"/>
    <w:rsid w:val="004E4CFD"/>
    <w:rsid w:val="004E4F5A"/>
    <w:rsid w:val="004E6637"/>
    <w:rsid w:val="004F0EB7"/>
    <w:rsid w:val="004F3C51"/>
    <w:rsid w:val="004F40AD"/>
    <w:rsid w:val="004F5EFB"/>
    <w:rsid w:val="004F6293"/>
    <w:rsid w:val="004F6FEC"/>
    <w:rsid w:val="004F74CF"/>
    <w:rsid w:val="00504A07"/>
    <w:rsid w:val="005057D3"/>
    <w:rsid w:val="0050749F"/>
    <w:rsid w:val="00510453"/>
    <w:rsid w:val="00510514"/>
    <w:rsid w:val="0051178A"/>
    <w:rsid w:val="00511839"/>
    <w:rsid w:val="005122DA"/>
    <w:rsid w:val="0051258A"/>
    <w:rsid w:val="00513A42"/>
    <w:rsid w:val="005140EF"/>
    <w:rsid w:val="00516FB3"/>
    <w:rsid w:val="00517B0C"/>
    <w:rsid w:val="0052042F"/>
    <w:rsid w:val="0052057D"/>
    <w:rsid w:val="0052236C"/>
    <w:rsid w:val="0052495D"/>
    <w:rsid w:val="00525179"/>
    <w:rsid w:val="005254EC"/>
    <w:rsid w:val="0052555D"/>
    <w:rsid w:val="005255AA"/>
    <w:rsid w:val="005255BF"/>
    <w:rsid w:val="00526E2A"/>
    <w:rsid w:val="005275AE"/>
    <w:rsid w:val="005313B8"/>
    <w:rsid w:val="005361AA"/>
    <w:rsid w:val="00541331"/>
    <w:rsid w:val="0054386F"/>
    <w:rsid w:val="00544E9C"/>
    <w:rsid w:val="00545B3E"/>
    <w:rsid w:val="0054732C"/>
    <w:rsid w:val="005474C7"/>
    <w:rsid w:val="005508A3"/>
    <w:rsid w:val="005508C1"/>
    <w:rsid w:val="00551A75"/>
    <w:rsid w:val="00551DE3"/>
    <w:rsid w:val="005530FC"/>
    <w:rsid w:val="005536B5"/>
    <w:rsid w:val="00556FEC"/>
    <w:rsid w:val="0056182A"/>
    <w:rsid w:val="00562142"/>
    <w:rsid w:val="00562FDD"/>
    <w:rsid w:val="0056623D"/>
    <w:rsid w:val="0056664D"/>
    <w:rsid w:val="00566EFC"/>
    <w:rsid w:val="0057049E"/>
    <w:rsid w:val="00570ADE"/>
    <w:rsid w:val="0057294E"/>
    <w:rsid w:val="00572B8F"/>
    <w:rsid w:val="00574BCD"/>
    <w:rsid w:val="005771DE"/>
    <w:rsid w:val="00583558"/>
    <w:rsid w:val="00593788"/>
    <w:rsid w:val="005969F5"/>
    <w:rsid w:val="00596A1F"/>
    <w:rsid w:val="00596D42"/>
    <w:rsid w:val="00597D7C"/>
    <w:rsid w:val="005A124C"/>
    <w:rsid w:val="005A1942"/>
    <w:rsid w:val="005A234B"/>
    <w:rsid w:val="005A28D4"/>
    <w:rsid w:val="005A3F5A"/>
    <w:rsid w:val="005A46FE"/>
    <w:rsid w:val="005A4796"/>
    <w:rsid w:val="005A4BF0"/>
    <w:rsid w:val="005A5205"/>
    <w:rsid w:val="005A5362"/>
    <w:rsid w:val="005A65CA"/>
    <w:rsid w:val="005A6CA7"/>
    <w:rsid w:val="005A6E20"/>
    <w:rsid w:val="005B19BC"/>
    <w:rsid w:val="005B1EBD"/>
    <w:rsid w:val="005B2399"/>
    <w:rsid w:val="005B3DA9"/>
    <w:rsid w:val="005B6115"/>
    <w:rsid w:val="005B6DB4"/>
    <w:rsid w:val="005C0A59"/>
    <w:rsid w:val="005C3D4A"/>
    <w:rsid w:val="005C440D"/>
    <w:rsid w:val="005C61E0"/>
    <w:rsid w:val="005C6E10"/>
    <w:rsid w:val="005C7D8D"/>
    <w:rsid w:val="005C7F32"/>
    <w:rsid w:val="005D0503"/>
    <w:rsid w:val="005D0FC8"/>
    <w:rsid w:val="005D2CF3"/>
    <w:rsid w:val="005D4ED0"/>
    <w:rsid w:val="005D6CDD"/>
    <w:rsid w:val="005E1210"/>
    <w:rsid w:val="005E13A9"/>
    <w:rsid w:val="005E3A50"/>
    <w:rsid w:val="005E4739"/>
    <w:rsid w:val="005E4D08"/>
    <w:rsid w:val="005E778A"/>
    <w:rsid w:val="005E7E30"/>
    <w:rsid w:val="005F29FB"/>
    <w:rsid w:val="005F3184"/>
    <w:rsid w:val="005F413B"/>
    <w:rsid w:val="005F4585"/>
    <w:rsid w:val="005F471E"/>
    <w:rsid w:val="005F4C20"/>
    <w:rsid w:val="005F5D21"/>
    <w:rsid w:val="005F6ADF"/>
    <w:rsid w:val="00601350"/>
    <w:rsid w:val="00601533"/>
    <w:rsid w:val="00603534"/>
    <w:rsid w:val="00603FFE"/>
    <w:rsid w:val="00604976"/>
    <w:rsid w:val="006051C0"/>
    <w:rsid w:val="00605FBA"/>
    <w:rsid w:val="006067F1"/>
    <w:rsid w:val="00607177"/>
    <w:rsid w:val="006076B3"/>
    <w:rsid w:val="00610BCF"/>
    <w:rsid w:val="00611DFD"/>
    <w:rsid w:val="00612889"/>
    <w:rsid w:val="0061398F"/>
    <w:rsid w:val="006141CC"/>
    <w:rsid w:val="0061616C"/>
    <w:rsid w:val="00616BC3"/>
    <w:rsid w:val="00616C89"/>
    <w:rsid w:val="00617B2D"/>
    <w:rsid w:val="00621463"/>
    <w:rsid w:val="006228FA"/>
    <w:rsid w:val="00624837"/>
    <w:rsid w:val="0062546E"/>
    <w:rsid w:val="00625B28"/>
    <w:rsid w:val="00627A1E"/>
    <w:rsid w:val="00630AF7"/>
    <w:rsid w:val="0063234A"/>
    <w:rsid w:val="00632555"/>
    <w:rsid w:val="00632C1B"/>
    <w:rsid w:val="00632DC4"/>
    <w:rsid w:val="006330FD"/>
    <w:rsid w:val="0063483C"/>
    <w:rsid w:val="006363F1"/>
    <w:rsid w:val="0063702C"/>
    <w:rsid w:val="00637E7E"/>
    <w:rsid w:val="0064037D"/>
    <w:rsid w:val="00642077"/>
    <w:rsid w:val="00642379"/>
    <w:rsid w:val="0064666F"/>
    <w:rsid w:val="00646E5B"/>
    <w:rsid w:val="0065371B"/>
    <w:rsid w:val="006540C1"/>
    <w:rsid w:val="006547D5"/>
    <w:rsid w:val="00656203"/>
    <w:rsid w:val="00656E3C"/>
    <w:rsid w:val="0065733B"/>
    <w:rsid w:val="006573D2"/>
    <w:rsid w:val="00657C87"/>
    <w:rsid w:val="0066237F"/>
    <w:rsid w:val="0066277A"/>
    <w:rsid w:val="00663C19"/>
    <w:rsid w:val="00663C72"/>
    <w:rsid w:val="006670DC"/>
    <w:rsid w:val="0067185D"/>
    <w:rsid w:val="00671861"/>
    <w:rsid w:val="0067499C"/>
    <w:rsid w:val="00674FA7"/>
    <w:rsid w:val="006752D4"/>
    <w:rsid w:val="0067703C"/>
    <w:rsid w:val="00684D45"/>
    <w:rsid w:val="00687387"/>
    <w:rsid w:val="00690AD5"/>
    <w:rsid w:val="00690FAD"/>
    <w:rsid w:val="00690FB8"/>
    <w:rsid w:val="00691C8B"/>
    <w:rsid w:val="00692D1F"/>
    <w:rsid w:val="00695F8F"/>
    <w:rsid w:val="00697C5F"/>
    <w:rsid w:val="006A0EF2"/>
    <w:rsid w:val="006A19C9"/>
    <w:rsid w:val="006A1A24"/>
    <w:rsid w:val="006A6A22"/>
    <w:rsid w:val="006B3CC4"/>
    <w:rsid w:val="006B6416"/>
    <w:rsid w:val="006B7E82"/>
    <w:rsid w:val="006C0D91"/>
    <w:rsid w:val="006C12D7"/>
    <w:rsid w:val="006C5C65"/>
    <w:rsid w:val="006C5CB4"/>
    <w:rsid w:val="006C619E"/>
    <w:rsid w:val="006C6B94"/>
    <w:rsid w:val="006D018A"/>
    <w:rsid w:val="006D05CE"/>
    <w:rsid w:val="006D28CB"/>
    <w:rsid w:val="006D3E00"/>
    <w:rsid w:val="006D5ECF"/>
    <w:rsid w:val="006D627B"/>
    <w:rsid w:val="006E0261"/>
    <w:rsid w:val="006E0CD3"/>
    <w:rsid w:val="006E1B69"/>
    <w:rsid w:val="006E3D08"/>
    <w:rsid w:val="006F167E"/>
    <w:rsid w:val="006F21BC"/>
    <w:rsid w:val="006F5951"/>
    <w:rsid w:val="006F7431"/>
    <w:rsid w:val="00700295"/>
    <w:rsid w:val="0070057F"/>
    <w:rsid w:val="007016BD"/>
    <w:rsid w:val="007023D7"/>
    <w:rsid w:val="0070324B"/>
    <w:rsid w:val="0070366A"/>
    <w:rsid w:val="0070409B"/>
    <w:rsid w:val="00704227"/>
    <w:rsid w:val="00707FD5"/>
    <w:rsid w:val="007124DD"/>
    <w:rsid w:val="00712AFF"/>
    <w:rsid w:val="007156CE"/>
    <w:rsid w:val="007210BD"/>
    <w:rsid w:val="00723A52"/>
    <w:rsid w:val="007240EC"/>
    <w:rsid w:val="00724FEC"/>
    <w:rsid w:val="007276BB"/>
    <w:rsid w:val="00727E13"/>
    <w:rsid w:val="00727FDC"/>
    <w:rsid w:val="00731B0E"/>
    <w:rsid w:val="00732EC1"/>
    <w:rsid w:val="007330F4"/>
    <w:rsid w:val="0073460B"/>
    <w:rsid w:val="0073475F"/>
    <w:rsid w:val="00736435"/>
    <w:rsid w:val="00736AD4"/>
    <w:rsid w:val="00745A69"/>
    <w:rsid w:val="00745FD3"/>
    <w:rsid w:val="007462D4"/>
    <w:rsid w:val="00746A10"/>
    <w:rsid w:val="00747ED8"/>
    <w:rsid w:val="007513DA"/>
    <w:rsid w:val="00753081"/>
    <w:rsid w:val="00754B9E"/>
    <w:rsid w:val="00756A1E"/>
    <w:rsid w:val="00756CD5"/>
    <w:rsid w:val="007570B5"/>
    <w:rsid w:val="00760C72"/>
    <w:rsid w:val="007618CC"/>
    <w:rsid w:val="007622AB"/>
    <w:rsid w:val="0076290E"/>
    <w:rsid w:val="00762F1D"/>
    <w:rsid w:val="00762FA3"/>
    <w:rsid w:val="0076333E"/>
    <w:rsid w:val="00763B70"/>
    <w:rsid w:val="00765DA8"/>
    <w:rsid w:val="00766030"/>
    <w:rsid w:val="0076646B"/>
    <w:rsid w:val="007673F9"/>
    <w:rsid w:val="00767EB2"/>
    <w:rsid w:val="007706A3"/>
    <w:rsid w:val="00771115"/>
    <w:rsid w:val="00771295"/>
    <w:rsid w:val="00771958"/>
    <w:rsid w:val="007740B4"/>
    <w:rsid w:val="00775A19"/>
    <w:rsid w:val="00782CA1"/>
    <w:rsid w:val="00784B1A"/>
    <w:rsid w:val="00784B35"/>
    <w:rsid w:val="00785529"/>
    <w:rsid w:val="007856B6"/>
    <w:rsid w:val="00787294"/>
    <w:rsid w:val="00796188"/>
    <w:rsid w:val="00796B03"/>
    <w:rsid w:val="007A0B03"/>
    <w:rsid w:val="007A290E"/>
    <w:rsid w:val="007A37AC"/>
    <w:rsid w:val="007A3A0F"/>
    <w:rsid w:val="007A41DE"/>
    <w:rsid w:val="007A4A7C"/>
    <w:rsid w:val="007A4ABA"/>
    <w:rsid w:val="007A6B04"/>
    <w:rsid w:val="007A73C1"/>
    <w:rsid w:val="007A73CE"/>
    <w:rsid w:val="007A79CA"/>
    <w:rsid w:val="007B0E90"/>
    <w:rsid w:val="007B1654"/>
    <w:rsid w:val="007B1AC6"/>
    <w:rsid w:val="007B1F5B"/>
    <w:rsid w:val="007B53B2"/>
    <w:rsid w:val="007B5DA9"/>
    <w:rsid w:val="007C3773"/>
    <w:rsid w:val="007C4E44"/>
    <w:rsid w:val="007C4F81"/>
    <w:rsid w:val="007C7DD9"/>
    <w:rsid w:val="007C7E03"/>
    <w:rsid w:val="007D0282"/>
    <w:rsid w:val="007D0A4B"/>
    <w:rsid w:val="007D1384"/>
    <w:rsid w:val="007D2154"/>
    <w:rsid w:val="007D2DD8"/>
    <w:rsid w:val="007D3325"/>
    <w:rsid w:val="007D3C4E"/>
    <w:rsid w:val="007D4E70"/>
    <w:rsid w:val="007D5D5C"/>
    <w:rsid w:val="007D6628"/>
    <w:rsid w:val="007D7220"/>
    <w:rsid w:val="007D75E4"/>
    <w:rsid w:val="007D7AD7"/>
    <w:rsid w:val="007E0465"/>
    <w:rsid w:val="007E10EC"/>
    <w:rsid w:val="007E1316"/>
    <w:rsid w:val="007E308F"/>
    <w:rsid w:val="007E3455"/>
    <w:rsid w:val="007F008C"/>
    <w:rsid w:val="007F1310"/>
    <w:rsid w:val="007F1712"/>
    <w:rsid w:val="007F1C42"/>
    <w:rsid w:val="007F1D0E"/>
    <w:rsid w:val="007F2552"/>
    <w:rsid w:val="007F33ED"/>
    <w:rsid w:val="007F519A"/>
    <w:rsid w:val="007F5E39"/>
    <w:rsid w:val="007F6157"/>
    <w:rsid w:val="00800724"/>
    <w:rsid w:val="00800DC0"/>
    <w:rsid w:val="008025E9"/>
    <w:rsid w:val="00804F92"/>
    <w:rsid w:val="00807716"/>
    <w:rsid w:val="00807EEA"/>
    <w:rsid w:val="00810131"/>
    <w:rsid w:val="00810C86"/>
    <w:rsid w:val="00811D60"/>
    <w:rsid w:val="0081247A"/>
    <w:rsid w:val="00813225"/>
    <w:rsid w:val="00813669"/>
    <w:rsid w:val="0081583A"/>
    <w:rsid w:val="00816335"/>
    <w:rsid w:val="008168C2"/>
    <w:rsid w:val="00816A67"/>
    <w:rsid w:val="00816E2F"/>
    <w:rsid w:val="00817B75"/>
    <w:rsid w:val="00822CEE"/>
    <w:rsid w:val="008239D5"/>
    <w:rsid w:val="00823BA0"/>
    <w:rsid w:val="00823C3C"/>
    <w:rsid w:val="00823CBE"/>
    <w:rsid w:val="008245EA"/>
    <w:rsid w:val="00824613"/>
    <w:rsid w:val="00824700"/>
    <w:rsid w:val="00824B9C"/>
    <w:rsid w:val="00826432"/>
    <w:rsid w:val="00827A27"/>
    <w:rsid w:val="00831D7A"/>
    <w:rsid w:val="008325B6"/>
    <w:rsid w:val="0083387C"/>
    <w:rsid w:val="00833D67"/>
    <w:rsid w:val="0083451C"/>
    <w:rsid w:val="00834661"/>
    <w:rsid w:val="00834847"/>
    <w:rsid w:val="00834A76"/>
    <w:rsid w:val="00836436"/>
    <w:rsid w:val="008368EF"/>
    <w:rsid w:val="00836C20"/>
    <w:rsid w:val="008406B4"/>
    <w:rsid w:val="00840CA1"/>
    <w:rsid w:val="00843358"/>
    <w:rsid w:val="008438FE"/>
    <w:rsid w:val="00843D55"/>
    <w:rsid w:val="0084428A"/>
    <w:rsid w:val="008448FE"/>
    <w:rsid w:val="00844D2D"/>
    <w:rsid w:val="00844EE6"/>
    <w:rsid w:val="0084565F"/>
    <w:rsid w:val="00846F38"/>
    <w:rsid w:val="00850DBA"/>
    <w:rsid w:val="00851F0D"/>
    <w:rsid w:val="00852AD4"/>
    <w:rsid w:val="00853662"/>
    <w:rsid w:val="00854960"/>
    <w:rsid w:val="008558D3"/>
    <w:rsid w:val="008600BE"/>
    <w:rsid w:val="00860CEC"/>
    <w:rsid w:val="00861222"/>
    <w:rsid w:val="00862841"/>
    <w:rsid w:val="0086365E"/>
    <w:rsid w:val="008648EF"/>
    <w:rsid w:val="00865219"/>
    <w:rsid w:val="008667F5"/>
    <w:rsid w:val="0086680E"/>
    <w:rsid w:val="00866B89"/>
    <w:rsid w:val="008700E6"/>
    <w:rsid w:val="0087100E"/>
    <w:rsid w:val="008717FF"/>
    <w:rsid w:val="0087199B"/>
    <w:rsid w:val="00871E7C"/>
    <w:rsid w:val="0087211F"/>
    <w:rsid w:val="0087575E"/>
    <w:rsid w:val="00875F22"/>
    <w:rsid w:val="008814CD"/>
    <w:rsid w:val="00881F4E"/>
    <w:rsid w:val="00883CB1"/>
    <w:rsid w:val="00883E7D"/>
    <w:rsid w:val="00886842"/>
    <w:rsid w:val="00886F61"/>
    <w:rsid w:val="00887508"/>
    <w:rsid w:val="00891543"/>
    <w:rsid w:val="00891F53"/>
    <w:rsid w:val="0089220E"/>
    <w:rsid w:val="008948F4"/>
    <w:rsid w:val="00894EE3"/>
    <w:rsid w:val="00895113"/>
    <w:rsid w:val="00895F2E"/>
    <w:rsid w:val="008A0336"/>
    <w:rsid w:val="008A128B"/>
    <w:rsid w:val="008A16C9"/>
    <w:rsid w:val="008A40AA"/>
    <w:rsid w:val="008B0342"/>
    <w:rsid w:val="008B1ED7"/>
    <w:rsid w:val="008B2FDF"/>
    <w:rsid w:val="008B4480"/>
    <w:rsid w:val="008B6F72"/>
    <w:rsid w:val="008C2A26"/>
    <w:rsid w:val="008C51D3"/>
    <w:rsid w:val="008C6492"/>
    <w:rsid w:val="008C7742"/>
    <w:rsid w:val="008C7AB4"/>
    <w:rsid w:val="008D0033"/>
    <w:rsid w:val="008D0612"/>
    <w:rsid w:val="008D1200"/>
    <w:rsid w:val="008D31A1"/>
    <w:rsid w:val="008D46AB"/>
    <w:rsid w:val="008D5681"/>
    <w:rsid w:val="008D7FE3"/>
    <w:rsid w:val="008E0BDE"/>
    <w:rsid w:val="008E2FD0"/>
    <w:rsid w:val="008E44AB"/>
    <w:rsid w:val="008E4893"/>
    <w:rsid w:val="008F1AB3"/>
    <w:rsid w:val="008F1C29"/>
    <w:rsid w:val="008F1EEA"/>
    <w:rsid w:val="008F3190"/>
    <w:rsid w:val="008F5202"/>
    <w:rsid w:val="008F70DC"/>
    <w:rsid w:val="008F7131"/>
    <w:rsid w:val="0090065B"/>
    <w:rsid w:val="00900962"/>
    <w:rsid w:val="0090250D"/>
    <w:rsid w:val="00903195"/>
    <w:rsid w:val="009031CB"/>
    <w:rsid w:val="00903FCD"/>
    <w:rsid w:val="009054F0"/>
    <w:rsid w:val="00907952"/>
    <w:rsid w:val="00910677"/>
    <w:rsid w:val="009112BD"/>
    <w:rsid w:val="0091237F"/>
    <w:rsid w:val="00913191"/>
    <w:rsid w:val="00913885"/>
    <w:rsid w:val="009138DE"/>
    <w:rsid w:val="00914424"/>
    <w:rsid w:val="00916097"/>
    <w:rsid w:val="009168D7"/>
    <w:rsid w:val="00917605"/>
    <w:rsid w:val="0092120F"/>
    <w:rsid w:val="00921334"/>
    <w:rsid w:val="00921926"/>
    <w:rsid w:val="00924120"/>
    <w:rsid w:val="00925A67"/>
    <w:rsid w:val="00927800"/>
    <w:rsid w:val="00930D0C"/>
    <w:rsid w:val="00931A5C"/>
    <w:rsid w:val="00931A60"/>
    <w:rsid w:val="009320AA"/>
    <w:rsid w:val="00932285"/>
    <w:rsid w:val="0093336E"/>
    <w:rsid w:val="009338C5"/>
    <w:rsid w:val="00933D1F"/>
    <w:rsid w:val="00934752"/>
    <w:rsid w:val="00936435"/>
    <w:rsid w:val="00936A38"/>
    <w:rsid w:val="00936F43"/>
    <w:rsid w:val="00942E25"/>
    <w:rsid w:val="0094457B"/>
    <w:rsid w:val="009468BC"/>
    <w:rsid w:val="00947860"/>
    <w:rsid w:val="00951FD4"/>
    <w:rsid w:val="00954BAB"/>
    <w:rsid w:val="00957770"/>
    <w:rsid w:val="00960A94"/>
    <w:rsid w:val="0096416C"/>
    <w:rsid w:val="009643E3"/>
    <w:rsid w:val="009655D3"/>
    <w:rsid w:val="00966304"/>
    <w:rsid w:val="009705A3"/>
    <w:rsid w:val="00973346"/>
    <w:rsid w:val="00973AC9"/>
    <w:rsid w:val="009740F0"/>
    <w:rsid w:val="00975375"/>
    <w:rsid w:val="009756C9"/>
    <w:rsid w:val="00976DB7"/>
    <w:rsid w:val="00976F08"/>
    <w:rsid w:val="00981696"/>
    <w:rsid w:val="00983651"/>
    <w:rsid w:val="009853F5"/>
    <w:rsid w:val="0098540B"/>
    <w:rsid w:val="00991235"/>
    <w:rsid w:val="0099197A"/>
    <w:rsid w:val="00991B79"/>
    <w:rsid w:val="00992EA2"/>
    <w:rsid w:val="0099519D"/>
    <w:rsid w:val="00997957"/>
    <w:rsid w:val="009A14E3"/>
    <w:rsid w:val="009A1591"/>
    <w:rsid w:val="009A163C"/>
    <w:rsid w:val="009A1681"/>
    <w:rsid w:val="009A21A6"/>
    <w:rsid w:val="009A5536"/>
    <w:rsid w:val="009B1280"/>
    <w:rsid w:val="009B6A84"/>
    <w:rsid w:val="009B6AAA"/>
    <w:rsid w:val="009C1966"/>
    <w:rsid w:val="009C3699"/>
    <w:rsid w:val="009C3F79"/>
    <w:rsid w:val="009C5D38"/>
    <w:rsid w:val="009C6F11"/>
    <w:rsid w:val="009D2BBD"/>
    <w:rsid w:val="009D6ED8"/>
    <w:rsid w:val="009E25EF"/>
    <w:rsid w:val="009E5996"/>
    <w:rsid w:val="009E6C83"/>
    <w:rsid w:val="009E6DE6"/>
    <w:rsid w:val="009E6DE7"/>
    <w:rsid w:val="009E78DF"/>
    <w:rsid w:val="009F0118"/>
    <w:rsid w:val="009F1E59"/>
    <w:rsid w:val="009F3AEE"/>
    <w:rsid w:val="009F3D70"/>
    <w:rsid w:val="009F4BC0"/>
    <w:rsid w:val="009F5CA4"/>
    <w:rsid w:val="009F5F67"/>
    <w:rsid w:val="009F6045"/>
    <w:rsid w:val="009F78CB"/>
    <w:rsid w:val="00A001EB"/>
    <w:rsid w:val="00A0044B"/>
    <w:rsid w:val="00A0055D"/>
    <w:rsid w:val="00A00F06"/>
    <w:rsid w:val="00A0191D"/>
    <w:rsid w:val="00A02551"/>
    <w:rsid w:val="00A031BE"/>
    <w:rsid w:val="00A05B94"/>
    <w:rsid w:val="00A07242"/>
    <w:rsid w:val="00A1060D"/>
    <w:rsid w:val="00A10F5C"/>
    <w:rsid w:val="00A1270B"/>
    <w:rsid w:val="00A2090A"/>
    <w:rsid w:val="00A21A3C"/>
    <w:rsid w:val="00A232A0"/>
    <w:rsid w:val="00A246BF"/>
    <w:rsid w:val="00A259C7"/>
    <w:rsid w:val="00A26CB6"/>
    <w:rsid w:val="00A26E7E"/>
    <w:rsid w:val="00A30736"/>
    <w:rsid w:val="00A30BC3"/>
    <w:rsid w:val="00A30F88"/>
    <w:rsid w:val="00A3118A"/>
    <w:rsid w:val="00A33CB8"/>
    <w:rsid w:val="00A33FF3"/>
    <w:rsid w:val="00A348A4"/>
    <w:rsid w:val="00A359FA"/>
    <w:rsid w:val="00A36B81"/>
    <w:rsid w:val="00A37397"/>
    <w:rsid w:val="00A4128D"/>
    <w:rsid w:val="00A4194E"/>
    <w:rsid w:val="00A424F5"/>
    <w:rsid w:val="00A45A7A"/>
    <w:rsid w:val="00A4659C"/>
    <w:rsid w:val="00A46AEA"/>
    <w:rsid w:val="00A501FE"/>
    <w:rsid w:val="00A51114"/>
    <w:rsid w:val="00A51F5B"/>
    <w:rsid w:val="00A5288A"/>
    <w:rsid w:val="00A55786"/>
    <w:rsid w:val="00A572BB"/>
    <w:rsid w:val="00A57C5B"/>
    <w:rsid w:val="00A57CAA"/>
    <w:rsid w:val="00A57E0D"/>
    <w:rsid w:val="00A61B8B"/>
    <w:rsid w:val="00A631D0"/>
    <w:rsid w:val="00A64748"/>
    <w:rsid w:val="00A6475C"/>
    <w:rsid w:val="00A66CE5"/>
    <w:rsid w:val="00A73B4A"/>
    <w:rsid w:val="00A74E83"/>
    <w:rsid w:val="00A75A85"/>
    <w:rsid w:val="00A76291"/>
    <w:rsid w:val="00A7779A"/>
    <w:rsid w:val="00A84D16"/>
    <w:rsid w:val="00A85BC7"/>
    <w:rsid w:val="00A86193"/>
    <w:rsid w:val="00A864DE"/>
    <w:rsid w:val="00A8684E"/>
    <w:rsid w:val="00A86A66"/>
    <w:rsid w:val="00A87A6D"/>
    <w:rsid w:val="00A90D8E"/>
    <w:rsid w:val="00A9380C"/>
    <w:rsid w:val="00A93B6B"/>
    <w:rsid w:val="00A95590"/>
    <w:rsid w:val="00A96493"/>
    <w:rsid w:val="00AA087B"/>
    <w:rsid w:val="00AA12E7"/>
    <w:rsid w:val="00AA5C55"/>
    <w:rsid w:val="00AA5D2F"/>
    <w:rsid w:val="00AA7512"/>
    <w:rsid w:val="00AB048B"/>
    <w:rsid w:val="00AB1739"/>
    <w:rsid w:val="00AB1803"/>
    <w:rsid w:val="00AB1816"/>
    <w:rsid w:val="00AB20C1"/>
    <w:rsid w:val="00AB476B"/>
    <w:rsid w:val="00AB52C1"/>
    <w:rsid w:val="00AB5858"/>
    <w:rsid w:val="00AB67D2"/>
    <w:rsid w:val="00AB6C2F"/>
    <w:rsid w:val="00AC127D"/>
    <w:rsid w:val="00AC1F7F"/>
    <w:rsid w:val="00AC25D0"/>
    <w:rsid w:val="00AC27AF"/>
    <w:rsid w:val="00AC6FDC"/>
    <w:rsid w:val="00AC70F5"/>
    <w:rsid w:val="00AC7949"/>
    <w:rsid w:val="00AD0070"/>
    <w:rsid w:val="00AD0A40"/>
    <w:rsid w:val="00AD45CA"/>
    <w:rsid w:val="00AD4ED1"/>
    <w:rsid w:val="00AD51A1"/>
    <w:rsid w:val="00AD56B5"/>
    <w:rsid w:val="00AD5E21"/>
    <w:rsid w:val="00AD7FF7"/>
    <w:rsid w:val="00AE25C5"/>
    <w:rsid w:val="00AE4511"/>
    <w:rsid w:val="00AE70F5"/>
    <w:rsid w:val="00AF30D9"/>
    <w:rsid w:val="00AF39FC"/>
    <w:rsid w:val="00AF3C58"/>
    <w:rsid w:val="00AF4D58"/>
    <w:rsid w:val="00AF554C"/>
    <w:rsid w:val="00B00084"/>
    <w:rsid w:val="00B0057E"/>
    <w:rsid w:val="00B028ED"/>
    <w:rsid w:val="00B04347"/>
    <w:rsid w:val="00B04E96"/>
    <w:rsid w:val="00B06007"/>
    <w:rsid w:val="00B109A6"/>
    <w:rsid w:val="00B11DBD"/>
    <w:rsid w:val="00B12974"/>
    <w:rsid w:val="00B16E88"/>
    <w:rsid w:val="00B16ED7"/>
    <w:rsid w:val="00B17C39"/>
    <w:rsid w:val="00B20584"/>
    <w:rsid w:val="00B22E43"/>
    <w:rsid w:val="00B2399E"/>
    <w:rsid w:val="00B239FE"/>
    <w:rsid w:val="00B24503"/>
    <w:rsid w:val="00B252FA"/>
    <w:rsid w:val="00B25FB9"/>
    <w:rsid w:val="00B26AEF"/>
    <w:rsid w:val="00B26D5E"/>
    <w:rsid w:val="00B26F1C"/>
    <w:rsid w:val="00B27786"/>
    <w:rsid w:val="00B27A64"/>
    <w:rsid w:val="00B27A93"/>
    <w:rsid w:val="00B355A7"/>
    <w:rsid w:val="00B37404"/>
    <w:rsid w:val="00B41920"/>
    <w:rsid w:val="00B4318D"/>
    <w:rsid w:val="00B4405C"/>
    <w:rsid w:val="00B472B4"/>
    <w:rsid w:val="00B473D0"/>
    <w:rsid w:val="00B50181"/>
    <w:rsid w:val="00B535A5"/>
    <w:rsid w:val="00B53BB7"/>
    <w:rsid w:val="00B56892"/>
    <w:rsid w:val="00B57630"/>
    <w:rsid w:val="00B64A9B"/>
    <w:rsid w:val="00B6635C"/>
    <w:rsid w:val="00B67DB6"/>
    <w:rsid w:val="00B7045E"/>
    <w:rsid w:val="00B71DAD"/>
    <w:rsid w:val="00B72038"/>
    <w:rsid w:val="00B72330"/>
    <w:rsid w:val="00B72A1B"/>
    <w:rsid w:val="00B73106"/>
    <w:rsid w:val="00B735A9"/>
    <w:rsid w:val="00B7373C"/>
    <w:rsid w:val="00B75205"/>
    <w:rsid w:val="00B80F88"/>
    <w:rsid w:val="00B838EC"/>
    <w:rsid w:val="00B83CAF"/>
    <w:rsid w:val="00B86C37"/>
    <w:rsid w:val="00B92157"/>
    <w:rsid w:val="00B92AD2"/>
    <w:rsid w:val="00B950EC"/>
    <w:rsid w:val="00B95EDA"/>
    <w:rsid w:val="00B96DD4"/>
    <w:rsid w:val="00B97448"/>
    <w:rsid w:val="00BA0852"/>
    <w:rsid w:val="00BA19AB"/>
    <w:rsid w:val="00BA1FB3"/>
    <w:rsid w:val="00BA3771"/>
    <w:rsid w:val="00BA412E"/>
    <w:rsid w:val="00BA5135"/>
    <w:rsid w:val="00BA5A72"/>
    <w:rsid w:val="00BB09FD"/>
    <w:rsid w:val="00BB0A5A"/>
    <w:rsid w:val="00BB2373"/>
    <w:rsid w:val="00BB4392"/>
    <w:rsid w:val="00BB608A"/>
    <w:rsid w:val="00BB7ADB"/>
    <w:rsid w:val="00BC09AE"/>
    <w:rsid w:val="00BC1BB9"/>
    <w:rsid w:val="00BC24E1"/>
    <w:rsid w:val="00BC2EE8"/>
    <w:rsid w:val="00BC4C0B"/>
    <w:rsid w:val="00BC4EFA"/>
    <w:rsid w:val="00BC5D2F"/>
    <w:rsid w:val="00BD0328"/>
    <w:rsid w:val="00BD38C0"/>
    <w:rsid w:val="00BD3DD0"/>
    <w:rsid w:val="00BD430F"/>
    <w:rsid w:val="00BD5360"/>
    <w:rsid w:val="00BD5ECC"/>
    <w:rsid w:val="00BD65F0"/>
    <w:rsid w:val="00BD660A"/>
    <w:rsid w:val="00BD7627"/>
    <w:rsid w:val="00BE01AC"/>
    <w:rsid w:val="00BE1678"/>
    <w:rsid w:val="00BE2471"/>
    <w:rsid w:val="00BE2C41"/>
    <w:rsid w:val="00BE31E2"/>
    <w:rsid w:val="00BE5273"/>
    <w:rsid w:val="00BE5440"/>
    <w:rsid w:val="00BE5B7A"/>
    <w:rsid w:val="00BF077A"/>
    <w:rsid w:val="00BF352F"/>
    <w:rsid w:val="00BF3929"/>
    <w:rsid w:val="00C03CC0"/>
    <w:rsid w:val="00C04527"/>
    <w:rsid w:val="00C06DB4"/>
    <w:rsid w:val="00C07065"/>
    <w:rsid w:val="00C11C52"/>
    <w:rsid w:val="00C11C7C"/>
    <w:rsid w:val="00C13BD4"/>
    <w:rsid w:val="00C144DB"/>
    <w:rsid w:val="00C14CD6"/>
    <w:rsid w:val="00C16089"/>
    <w:rsid w:val="00C165EA"/>
    <w:rsid w:val="00C20D89"/>
    <w:rsid w:val="00C213A4"/>
    <w:rsid w:val="00C22B47"/>
    <w:rsid w:val="00C2368F"/>
    <w:rsid w:val="00C239A4"/>
    <w:rsid w:val="00C23A6D"/>
    <w:rsid w:val="00C23D14"/>
    <w:rsid w:val="00C24439"/>
    <w:rsid w:val="00C2541B"/>
    <w:rsid w:val="00C2560E"/>
    <w:rsid w:val="00C2562A"/>
    <w:rsid w:val="00C26750"/>
    <w:rsid w:val="00C27F9A"/>
    <w:rsid w:val="00C30AB7"/>
    <w:rsid w:val="00C32726"/>
    <w:rsid w:val="00C3655F"/>
    <w:rsid w:val="00C36F93"/>
    <w:rsid w:val="00C37423"/>
    <w:rsid w:val="00C41B07"/>
    <w:rsid w:val="00C41F32"/>
    <w:rsid w:val="00C424F3"/>
    <w:rsid w:val="00C43747"/>
    <w:rsid w:val="00C44AD5"/>
    <w:rsid w:val="00C50510"/>
    <w:rsid w:val="00C50BB9"/>
    <w:rsid w:val="00C51A93"/>
    <w:rsid w:val="00C52F76"/>
    <w:rsid w:val="00C53BCD"/>
    <w:rsid w:val="00C544E7"/>
    <w:rsid w:val="00C55FB6"/>
    <w:rsid w:val="00C56461"/>
    <w:rsid w:val="00C564E8"/>
    <w:rsid w:val="00C60960"/>
    <w:rsid w:val="00C6152D"/>
    <w:rsid w:val="00C630DF"/>
    <w:rsid w:val="00C63974"/>
    <w:rsid w:val="00C63C1B"/>
    <w:rsid w:val="00C643CB"/>
    <w:rsid w:val="00C64C9E"/>
    <w:rsid w:val="00C64CA6"/>
    <w:rsid w:val="00C64D84"/>
    <w:rsid w:val="00C65773"/>
    <w:rsid w:val="00C65B4D"/>
    <w:rsid w:val="00C65D8B"/>
    <w:rsid w:val="00C6653C"/>
    <w:rsid w:val="00C66781"/>
    <w:rsid w:val="00C67B33"/>
    <w:rsid w:val="00C67CD9"/>
    <w:rsid w:val="00C70518"/>
    <w:rsid w:val="00C75B96"/>
    <w:rsid w:val="00C81833"/>
    <w:rsid w:val="00C81EC1"/>
    <w:rsid w:val="00C822F0"/>
    <w:rsid w:val="00C8588C"/>
    <w:rsid w:val="00C85B46"/>
    <w:rsid w:val="00C86B11"/>
    <w:rsid w:val="00C87702"/>
    <w:rsid w:val="00C9153E"/>
    <w:rsid w:val="00C9221C"/>
    <w:rsid w:val="00C9510E"/>
    <w:rsid w:val="00C9653C"/>
    <w:rsid w:val="00C96E73"/>
    <w:rsid w:val="00C97410"/>
    <w:rsid w:val="00C97B87"/>
    <w:rsid w:val="00CA0BAB"/>
    <w:rsid w:val="00CA33CA"/>
    <w:rsid w:val="00CA33E1"/>
    <w:rsid w:val="00CA4CAA"/>
    <w:rsid w:val="00CB36C6"/>
    <w:rsid w:val="00CB512D"/>
    <w:rsid w:val="00CB64AE"/>
    <w:rsid w:val="00CC0C33"/>
    <w:rsid w:val="00CC15DA"/>
    <w:rsid w:val="00CC4595"/>
    <w:rsid w:val="00CC46E5"/>
    <w:rsid w:val="00CC4C80"/>
    <w:rsid w:val="00CC6CAA"/>
    <w:rsid w:val="00CC7234"/>
    <w:rsid w:val="00CD003B"/>
    <w:rsid w:val="00CD23D7"/>
    <w:rsid w:val="00CD62CC"/>
    <w:rsid w:val="00CD716D"/>
    <w:rsid w:val="00CE00C4"/>
    <w:rsid w:val="00CE1FF9"/>
    <w:rsid w:val="00CE246E"/>
    <w:rsid w:val="00CE4FB2"/>
    <w:rsid w:val="00CF3A90"/>
    <w:rsid w:val="00CF48BA"/>
    <w:rsid w:val="00CF609E"/>
    <w:rsid w:val="00CF7166"/>
    <w:rsid w:val="00CF7BE4"/>
    <w:rsid w:val="00D00E86"/>
    <w:rsid w:val="00D02490"/>
    <w:rsid w:val="00D02DE5"/>
    <w:rsid w:val="00D03904"/>
    <w:rsid w:val="00D07181"/>
    <w:rsid w:val="00D07621"/>
    <w:rsid w:val="00D11312"/>
    <w:rsid w:val="00D12FA8"/>
    <w:rsid w:val="00D1490E"/>
    <w:rsid w:val="00D14CFF"/>
    <w:rsid w:val="00D15E88"/>
    <w:rsid w:val="00D163AF"/>
    <w:rsid w:val="00D2070B"/>
    <w:rsid w:val="00D220B3"/>
    <w:rsid w:val="00D237BD"/>
    <w:rsid w:val="00D271DB"/>
    <w:rsid w:val="00D27A09"/>
    <w:rsid w:val="00D31147"/>
    <w:rsid w:val="00D31E5D"/>
    <w:rsid w:val="00D330AA"/>
    <w:rsid w:val="00D33E5F"/>
    <w:rsid w:val="00D36B60"/>
    <w:rsid w:val="00D36CDC"/>
    <w:rsid w:val="00D37364"/>
    <w:rsid w:val="00D41416"/>
    <w:rsid w:val="00D41C2F"/>
    <w:rsid w:val="00D4281A"/>
    <w:rsid w:val="00D46D58"/>
    <w:rsid w:val="00D51E0A"/>
    <w:rsid w:val="00D54063"/>
    <w:rsid w:val="00D54335"/>
    <w:rsid w:val="00D5530F"/>
    <w:rsid w:val="00D56DC0"/>
    <w:rsid w:val="00D573A3"/>
    <w:rsid w:val="00D57787"/>
    <w:rsid w:val="00D6173A"/>
    <w:rsid w:val="00D62621"/>
    <w:rsid w:val="00D67B5E"/>
    <w:rsid w:val="00D709E2"/>
    <w:rsid w:val="00D74AD7"/>
    <w:rsid w:val="00D7535C"/>
    <w:rsid w:val="00D7737E"/>
    <w:rsid w:val="00D81820"/>
    <w:rsid w:val="00D81CFE"/>
    <w:rsid w:val="00D82850"/>
    <w:rsid w:val="00D85ACD"/>
    <w:rsid w:val="00D864F6"/>
    <w:rsid w:val="00D86BD2"/>
    <w:rsid w:val="00D87528"/>
    <w:rsid w:val="00D90B43"/>
    <w:rsid w:val="00D93AE8"/>
    <w:rsid w:val="00D955A3"/>
    <w:rsid w:val="00D9780B"/>
    <w:rsid w:val="00D97D98"/>
    <w:rsid w:val="00DA02C8"/>
    <w:rsid w:val="00DA0D8A"/>
    <w:rsid w:val="00DA1777"/>
    <w:rsid w:val="00DA2BB8"/>
    <w:rsid w:val="00DA4C0B"/>
    <w:rsid w:val="00DA5B1D"/>
    <w:rsid w:val="00DA7275"/>
    <w:rsid w:val="00DA734C"/>
    <w:rsid w:val="00DA78B7"/>
    <w:rsid w:val="00DA7B9E"/>
    <w:rsid w:val="00DB0C0D"/>
    <w:rsid w:val="00DB2D3A"/>
    <w:rsid w:val="00DB4226"/>
    <w:rsid w:val="00DB6620"/>
    <w:rsid w:val="00DB671F"/>
    <w:rsid w:val="00DB7143"/>
    <w:rsid w:val="00DC07F6"/>
    <w:rsid w:val="00DC30AB"/>
    <w:rsid w:val="00DC33B0"/>
    <w:rsid w:val="00DC3FF3"/>
    <w:rsid w:val="00DC41FA"/>
    <w:rsid w:val="00DC4C4B"/>
    <w:rsid w:val="00DC5370"/>
    <w:rsid w:val="00DC6484"/>
    <w:rsid w:val="00DC6A05"/>
    <w:rsid w:val="00DC6B79"/>
    <w:rsid w:val="00DC6EB2"/>
    <w:rsid w:val="00DD00F5"/>
    <w:rsid w:val="00DD016F"/>
    <w:rsid w:val="00DD129F"/>
    <w:rsid w:val="00DD1D21"/>
    <w:rsid w:val="00DD28C1"/>
    <w:rsid w:val="00DD3165"/>
    <w:rsid w:val="00DD4935"/>
    <w:rsid w:val="00DD6223"/>
    <w:rsid w:val="00DD739B"/>
    <w:rsid w:val="00DE098B"/>
    <w:rsid w:val="00DE4FF5"/>
    <w:rsid w:val="00DF3018"/>
    <w:rsid w:val="00DF40D6"/>
    <w:rsid w:val="00DF7AB4"/>
    <w:rsid w:val="00E006DF"/>
    <w:rsid w:val="00E01837"/>
    <w:rsid w:val="00E0183E"/>
    <w:rsid w:val="00E03D1E"/>
    <w:rsid w:val="00E0423E"/>
    <w:rsid w:val="00E0426E"/>
    <w:rsid w:val="00E04F43"/>
    <w:rsid w:val="00E1307C"/>
    <w:rsid w:val="00E13C7A"/>
    <w:rsid w:val="00E13ED5"/>
    <w:rsid w:val="00E16EF7"/>
    <w:rsid w:val="00E17146"/>
    <w:rsid w:val="00E17245"/>
    <w:rsid w:val="00E17538"/>
    <w:rsid w:val="00E17544"/>
    <w:rsid w:val="00E17A5E"/>
    <w:rsid w:val="00E17D96"/>
    <w:rsid w:val="00E208BC"/>
    <w:rsid w:val="00E22BF6"/>
    <w:rsid w:val="00E22CBC"/>
    <w:rsid w:val="00E22D12"/>
    <w:rsid w:val="00E25DA2"/>
    <w:rsid w:val="00E2624E"/>
    <w:rsid w:val="00E26361"/>
    <w:rsid w:val="00E26CEA"/>
    <w:rsid w:val="00E30DCF"/>
    <w:rsid w:val="00E32D72"/>
    <w:rsid w:val="00E3433A"/>
    <w:rsid w:val="00E37C36"/>
    <w:rsid w:val="00E40F5E"/>
    <w:rsid w:val="00E41996"/>
    <w:rsid w:val="00E42914"/>
    <w:rsid w:val="00E4606D"/>
    <w:rsid w:val="00E4714E"/>
    <w:rsid w:val="00E53853"/>
    <w:rsid w:val="00E55EA2"/>
    <w:rsid w:val="00E57C57"/>
    <w:rsid w:val="00E60586"/>
    <w:rsid w:val="00E616BE"/>
    <w:rsid w:val="00E648DF"/>
    <w:rsid w:val="00E64E43"/>
    <w:rsid w:val="00E64EAA"/>
    <w:rsid w:val="00E65107"/>
    <w:rsid w:val="00E654BD"/>
    <w:rsid w:val="00E70947"/>
    <w:rsid w:val="00E72492"/>
    <w:rsid w:val="00E73655"/>
    <w:rsid w:val="00E7397C"/>
    <w:rsid w:val="00E76A9D"/>
    <w:rsid w:val="00E80865"/>
    <w:rsid w:val="00E80953"/>
    <w:rsid w:val="00E82AFA"/>
    <w:rsid w:val="00E85AA3"/>
    <w:rsid w:val="00E90807"/>
    <w:rsid w:val="00E90CE7"/>
    <w:rsid w:val="00E917E4"/>
    <w:rsid w:val="00E93691"/>
    <w:rsid w:val="00E938BD"/>
    <w:rsid w:val="00E93B68"/>
    <w:rsid w:val="00E95744"/>
    <w:rsid w:val="00E960B5"/>
    <w:rsid w:val="00E96526"/>
    <w:rsid w:val="00EA0889"/>
    <w:rsid w:val="00EA3422"/>
    <w:rsid w:val="00EA44EB"/>
    <w:rsid w:val="00EA47D0"/>
    <w:rsid w:val="00EA4E73"/>
    <w:rsid w:val="00EA5242"/>
    <w:rsid w:val="00EA5D56"/>
    <w:rsid w:val="00EA5F24"/>
    <w:rsid w:val="00EA6D48"/>
    <w:rsid w:val="00EA7B24"/>
    <w:rsid w:val="00EB057B"/>
    <w:rsid w:val="00EB217A"/>
    <w:rsid w:val="00EB3D89"/>
    <w:rsid w:val="00EB4AE4"/>
    <w:rsid w:val="00EB6AE3"/>
    <w:rsid w:val="00EC00C2"/>
    <w:rsid w:val="00EC18FC"/>
    <w:rsid w:val="00EC2A24"/>
    <w:rsid w:val="00EC2D8B"/>
    <w:rsid w:val="00EC3321"/>
    <w:rsid w:val="00EC4D91"/>
    <w:rsid w:val="00EC5812"/>
    <w:rsid w:val="00ED2917"/>
    <w:rsid w:val="00ED3D45"/>
    <w:rsid w:val="00ED3EB9"/>
    <w:rsid w:val="00ED494B"/>
    <w:rsid w:val="00ED4E66"/>
    <w:rsid w:val="00ED5DC3"/>
    <w:rsid w:val="00ED6DB5"/>
    <w:rsid w:val="00ED7607"/>
    <w:rsid w:val="00EE0430"/>
    <w:rsid w:val="00EE0D1E"/>
    <w:rsid w:val="00EE1439"/>
    <w:rsid w:val="00EE17EC"/>
    <w:rsid w:val="00EE2D48"/>
    <w:rsid w:val="00EE38AC"/>
    <w:rsid w:val="00EE4115"/>
    <w:rsid w:val="00EE5A8B"/>
    <w:rsid w:val="00EE72E1"/>
    <w:rsid w:val="00EE7740"/>
    <w:rsid w:val="00EF347F"/>
    <w:rsid w:val="00EF3B55"/>
    <w:rsid w:val="00EF46D9"/>
    <w:rsid w:val="00EF56D9"/>
    <w:rsid w:val="00EF7743"/>
    <w:rsid w:val="00F00C91"/>
    <w:rsid w:val="00F00EE2"/>
    <w:rsid w:val="00F016CB"/>
    <w:rsid w:val="00F06A24"/>
    <w:rsid w:val="00F07428"/>
    <w:rsid w:val="00F105FA"/>
    <w:rsid w:val="00F13261"/>
    <w:rsid w:val="00F138B6"/>
    <w:rsid w:val="00F14F53"/>
    <w:rsid w:val="00F16BBF"/>
    <w:rsid w:val="00F1721F"/>
    <w:rsid w:val="00F207B0"/>
    <w:rsid w:val="00F21BE3"/>
    <w:rsid w:val="00F22491"/>
    <w:rsid w:val="00F2315F"/>
    <w:rsid w:val="00F2539F"/>
    <w:rsid w:val="00F25D0D"/>
    <w:rsid w:val="00F26E27"/>
    <w:rsid w:val="00F274D4"/>
    <w:rsid w:val="00F30B38"/>
    <w:rsid w:val="00F33527"/>
    <w:rsid w:val="00F3432F"/>
    <w:rsid w:val="00F35C94"/>
    <w:rsid w:val="00F373A4"/>
    <w:rsid w:val="00F40011"/>
    <w:rsid w:val="00F4221F"/>
    <w:rsid w:val="00F42242"/>
    <w:rsid w:val="00F4450E"/>
    <w:rsid w:val="00F448F9"/>
    <w:rsid w:val="00F44E92"/>
    <w:rsid w:val="00F46AB3"/>
    <w:rsid w:val="00F52EE4"/>
    <w:rsid w:val="00F531B9"/>
    <w:rsid w:val="00F5328F"/>
    <w:rsid w:val="00F53612"/>
    <w:rsid w:val="00F57414"/>
    <w:rsid w:val="00F61750"/>
    <w:rsid w:val="00F620B1"/>
    <w:rsid w:val="00F6282C"/>
    <w:rsid w:val="00F64B14"/>
    <w:rsid w:val="00F64B56"/>
    <w:rsid w:val="00F657E8"/>
    <w:rsid w:val="00F659A7"/>
    <w:rsid w:val="00F72015"/>
    <w:rsid w:val="00F726C6"/>
    <w:rsid w:val="00F74BC4"/>
    <w:rsid w:val="00F775A9"/>
    <w:rsid w:val="00F814FF"/>
    <w:rsid w:val="00F81A4E"/>
    <w:rsid w:val="00F82F4A"/>
    <w:rsid w:val="00F8547D"/>
    <w:rsid w:val="00F86D46"/>
    <w:rsid w:val="00F87381"/>
    <w:rsid w:val="00F91CD0"/>
    <w:rsid w:val="00F94C76"/>
    <w:rsid w:val="00F96D29"/>
    <w:rsid w:val="00F96DCE"/>
    <w:rsid w:val="00F97BD5"/>
    <w:rsid w:val="00FA02F8"/>
    <w:rsid w:val="00FA116B"/>
    <w:rsid w:val="00FA16EE"/>
    <w:rsid w:val="00FA2EB3"/>
    <w:rsid w:val="00FA2FF2"/>
    <w:rsid w:val="00FA47FC"/>
    <w:rsid w:val="00FA5E3B"/>
    <w:rsid w:val="00FA740D"/>
    <w:rsid w:val="00FB12AD"/>
    <w:rsid w:val="00FB2656"/>
    <w:rsid w:val="00FB2FBC"/>
    <w:rsid w:val="00FB6523"/>
    <w:rsid w:val="00FB679A"/>
    <w:rsid w:val="00FB7237"/>
    <w:rsid w:val="00FC023A"/>
    <w:rsid w:val="00FC1116"/>
    <w:rsid w:val="00FC5D32"/>
    <w:rsid w:val="00FC6E6E"/>
    <w:rsid w:val="00FD2355"/>
    <w:rsid w:val="00FD25BB"/>
    <w:rsid w:val="00FD31A2"/>
    <w:rsid w:val="00FD6C59"/>
    <w:rsid w:val="00FD7211"/>
    <w:rsid w:val="00FE09C9"/>
    <w:rsid w:val="00FE1081"/>
    <w:rsid w:val="00FE12AB"/>
    <w:rsid w:val="00FE2356"/>
    <w:rsid w:val="00FE2CAE"/>
    <w:rsid w:val="00FE320F"/>
    <w:rsid w:val="00FE33B8"/>
    <w:rsid w:val="00FE41F7"/>
    <w:rsid w:val="00FE5FA9"/>
    <w:rsid w:val="00FF052A"/>
    <w:rsid w:val="00FF08B9"/>
    <w:rsid w:val="00FF241A"/>
    <w:rsid w:val="00FF3A44"/>
    <w:rsid w:val="00FF46C7"/>
    <w:rsid w:val="00FF500C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E8"/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6C619E"/>
    <w:pPr>
      <w:keepNext/>
      <w:spacing w:line="240" w:lineRule="auto"/>
      <w:outlineLvl w:val="0"/>
    </w:pPr>
    <w:rPr>
      <w:rFonts w:eastAsia="Times New Roman"/>
      <w:b/>
      <w:bCs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6B5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99"/>
    <w:qFormat/>
    <w:rsid w:val="00C609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409B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409B"/>
    <w:rPr>
      <w:lang w:val="ru-RU"/>
    </w:rPr>
  </w:style>
  <w:style w:type="paragraph" w:styleId="a8">
    <w:name w:val="footer"/>
    <w:basedOn w:val="a"/>
    <w:link w:val="a9"/>
    <w:uiPriority w:val="99"/>
    <w:unhideWhenUsed/>
    <w:rsid w:val="0032409B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409B"/>
    <w:rPr>
      <w:lang w:val="ru-RU"/>
    </w:rPr>
  </w:style>
  <w:style w:type="character" w:customStyle="1" w:styleId="FontStyle12">
    <w:name w:val="Font Style12"/>
    <w:rsid w:val="00EE72E1"/>
    <w:rPr>
      <w:rFonts w:ascii="MS Reference Sans Serif" w:hAnsi="MS Reference Sans Serif" w:cs="MS Reference Sans Serif"/>
      <w:sz w:val="14"/>
      <w:szCs w:val="14"/>
    </w:rPr>
  </w:style>
  <w:style w:type="character" w:customStyle="1" w:styleId="jitem-title">
    <w:name w:val="jitem-title"/>
    <w:basedOn w:val="a0"/>
    <w:uiPriority w:val="99"/>
    <w:rsid w:val="0087211F"/>
  </w:style>
  <w:style w:type="character" w:customStyle="1" w:styleId="10">
    <w:name w:val="Заголовок 1 Знак"/>
    <w:basedOn w:val="a0"/>
    <w:link w:val="1"/>
    <w:uiPriority w:val="99"/>
    <w:rsid w:val="006C619E"/>
    <w:rPr>
      <w:rFonts w:eastAsia="Times New Roman"/>
      <w:b/>
      <w:bCs/>
      <w:szCs w:val="2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2A481D"/>
    <w:pPr>
      <w:widowControl w:val="0"/>
      <w:shd w:val="clear" w:color="auto" w:fill="FFFFFF"/>
      <w:spacing w:after="60" w:line="240" w:lineRule="atLeast"/>
    </w:pPr>
    <w:rPr>
      <w:rFonts w:ascii="Lucida Sans Unicode" w:hAnsi="Lucida Sans Unicode" w:cs="Lucida Sans Unicode"/>
      <w:sz w:val="22"/>
      <w:szCs w:val="22"/>
      <w:lang w:val="uk-UA"/>
    </w:rPr>
  </w:style>
  <w:style w:type="character" w:customStyle="1" w:styleId="ab">
    <w:name w:val="Основной текст Знак"/>
    <w:basedOn w:val="a0"/>
    <w:link w:val="aa"/>
    <w:uiPriority w:val="99"/>
    <w:semiHidden/>
    <w:rsid w:val="002A481D"/>
    <w:rPr>
      <w:rFonts w:ascii="Lucida Sans Unicode" w:hAnsi="Lucida Sans Unicode" w:cs="Lucida Sans Unicode"/>
      <w:sz w:val="22"/>
      <w:szCs w:val="22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2A481D"/>
    <w:rPr>
      <w:rFonts w:ascii="Constantia" w:hAnsi="Constantia" w:cs="Constantia"/>
      <w:spacing w:val="2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A481D"/>
    <w:pPr>
      <w:widowControl w:val="0"/>
      <w:shd w:val="clear" w:color="auto" w:fill="FFFFFF"/>
      <w:spacing w:before="1020" w:line="320" w:lineRule="exact"/>
      <w:jc w:val="center"/>
    </w:pPr>
    <w:rPr>
      <w:rFonts w:ascii="Constantia" w:hAnsi="Constantia" w:cs="Constantia"/>
      <w:spacing w:val="20"/>
      <w:sz w:val="25"/>
      <w:szCs w:val="25"/>
      <w:lang w:val="uk-UA"/>
    </w:rPr>
  </w:style>
  <w:style w:type="character" w:customStyle="1" w:styleId="3">
    <w:name w:val="Основной текст (3)_"/>
    <w:basedOn w:val="a0"/>
    <w:link w:val="30"/>
    <w:uiPriority w:val="99"/>
    <w:locked/>
    <w:rsid w:val="002A481D"/>
    <w:rPr>
      <w:rFonts w:ascii="Lucida Sans Unicode" w:hAnsi="Lucida Sans Unicode" w:cs="Lucida Sans Unicode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A481D"/>
    <w:pPr>
      <w:widowControl w:val="0"/>
      <w:shd w:val="clear" w:color="auto" w:fill="FFFFFF"/>
      <w:spacing w:line="320" w:lineRule="exact"/>
      <w:jc w:val="center"/>
    </w:pPr>
    <w:rPr>
      <w:rFonts w:ascii="Lucida Sans Unicode" w:hAnsi="Lucida Sans Unicode" w:cs="Lucida Sans Unicode"/>
      <w:b/>
      <w:bCs/>
      <w:sz w:val="23"/>
      <w:szCs w:val="23"/>
      <w:lang w:val="uk-UA"/>
    </w:rPr>
  </w:style>
  <w:style w:type="character" w:customStyle="1" w:styleId="11">
    <w:name w:val="Основной текст Знак1"/>
    <w:basedOn w:val="a0"/>
    <w:uiPriority w:val="99"/>
    <w:locked/>
    <w:rsid w:val="002A481D"/>
    <w:rPr>
      <w:rFonts w:ascii="Lucida Sans Unicode" w:hAnsi="Lucida Sans Unicode" w:cs="Lucida Sans Unicode" w:hint="default"/>
      <w:sz w:val="22"/>
      <w:szCs w:val="22"/>
      <w:shd w:val="clear" w:color="auto" w:fill="FFFFFF"/>
    </w:rPr>
  </w:style>
  <w:style w:type="character" w:customStyle="1" w:styleId="100">
    <w:name w:val="Основной текст + 10"/>
    <w:aliases w:val="5 pt3"/>
    <w:basedOn w:val="11"/>
    <w:uiPriority w:val="99"/>
    <w:rsid w:val="002A481D"/>
    <w:rPr>
      <w:rFonts w:ascii="Lucida Sans Unicode" w:hAnsi="Lucida Sans Unicode" w:cs="Lucida Sans Unicode" w:hint="default"/>
      <w:sz w:val="21"/>
      <w:szCs w:val="21"/>
      <w:shd w:val="clear" w:color="auto" w:fill="FFFFFF"/>
    </w:rPr>
  </w:style>
  <w:style w:type="character" w:customStyle="1" w:styleId="8">
    <w:name w:val="Основной текст + 8"/>
    <w:aliases w:val="5 pt2,Интервал 0 pt"/>
    <w:basedOn w:val="11"/>
    <w:uiPriority w:val="99"/>
    <w:rsid w:val="002A481D"/>
    <w:rPr>
      <w:rFonts w:ascii="Lucida Sans Unicode" w:hAnsi="Lucida Sans Unicode" w:cs="Lucida Sans Unicode" w:hint="default"/>
      <w:spacing w:val="10"/>
      <w:sz w:val="17"/>
      <w:szCs w:val="17"/>
      <w:shd w:val="clear" w:color="auto" w:fill="FFFFFF"/>
    </w:rPr>
  </w:style>
  <w:style w:type="character" w:customStyle="1" w:styleId="Calibri1">
    <w:name w:val="Основной текст + Calibri1"/>
    <w:aliases w:val="9 pt1,Интервал 1 pt1"/>
    <w:basedOn w:val="11"/>
    <w:uiPriority w:val="99"/>
    <w:rsid w:val="002A481D"/>
    <w:rPr>
      <w:rFonts w:ascii="Calibri" w:hAnsi="Calibri" w:cs="Calibri" w:hint="default"/>
      <w:spacing w:val="30"/>
      <w:sz w:val="18"/>
      <w:szCs w:val="18"/>
      <w:shd w:val="clear" w:color="auto" w:fill="FFFFFF"/>
    </w:rPr>
  </w:style>
  <w:style w:type="character" w:styleId="ac">
    <w:name w:val="Hyperlink"/>
    <w:basedOn w:val="a0"/>
    <w:uiPriority w:val="99"/>
    <w:unhideWhenUsed/>
    <w:rsid w:val="00A307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6C619E"/>
    <w:pPr>
      <w:keepNext/>
      <w:spacing w:line="240" w:lineRule="auto"/>
      <w:outlineLvl w:val="0"/>
    </w:pPr>
    <w:rPr>
      <w:rFonts w:eastAsia="Times New Roman"/>
      <w:b/>
      <w:bCs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36B5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99"/>
    <w:qFormat/>
    <w:rsid w:val="00C6096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409B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409B"/>
    <w:rPr>
      <w:lang w:val="ru-RU"/>
    </w:rPr>
  </w:style>
  <w:style w:type="paragraph" w:styleId="a8">
    <w:name w:val="footer"/>
    <w:basedOn w:val="a"/>
    <w:link w:val="a9"/>
    <w:uiPriority w:val="99"/>
    <w:unhideWhenUsed/>
    <w:rsid w:val="0032409B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409B"/>
    <w:rPr>
      <w:lang w:val="ru-RU"/>
    </w:rPr>
  </w:style>
  <w:style w:type="character" w:customStyle="1" w:styleId="FontStyle12">
    <w:name w:val="Font Style12"/>
    <w:rsid w:val="00EE72E1"/>
    <w:rPr>
      <w:rFonts w:ascii="MS Reference Sans Serif" w:hAnsi="MS Reference Sans Serif" w:cs="MS Reference Sans Serif"/>
      <w:sz w:val="14"/>
      <w:szCs w:val="14"/>
    </w:rPr>
  </w:style>
  <w:style w:type="character" w:customStyle="1" w:styleId="jitem-title">
    <w:name w:val="jitem-title"/>
    <w:basedOn w:val="a0"/>
    <w:uiPriority w:val="99"/>
    <w:rsid w:val="0087211F"/>
  </w:style>
  <w:style w:type="character" w:customStyle="1" w:styleId="10">
    <w:name w:val="Заголовок 1 Знак"/>
    <w:basedOn w:val="a0"/>
    <w:link w:val="1"/>
    <w:uiPriority w:val="99"/>
    <w:rsid w:val="006C619E"/>
    <w:rPr>
      <w:rFonts w:eastAsia="Times New Roman"/>
      <w:b/>
      <w:bCs/>
      <w:szCs w:val="2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2A481D"/>
    <w:pPr>
      <w:widowControl w:val="0"/>
      <w:shd w:val="clear" w:color="auto" w:fill="FFFFFF"/>
      <w:spacing w:after="60" w:line="240" w:lineRule="atLeast"/>
    </w:pPr>
    <w:rPr>
      <w:rFonts w:ascii="Lucida Sans Unicode" w:hAnsi="Lucida Sans Unicode" w:cs="Lucida Sans Unicode"/>
      <w:sz w:val="22"/>
      <w:szCs w:val="22"/>
      <w:lang w:val="uk-UA"/>
    </w:rPr>
  </w:style>
  <w:style w:type="character" w:customStyle="1" w:styleId="ab">
    <w:name w:val="Основний текст Знак"/>
    <w:basedOn w:val="a0"/>
    <w:link w:val="aa"/>
    <w:uiPriority w:val="99"/>
    <w:semiHidden/>
    <w:rsid w:val="002A481D"/>
    <w:rPr>
      <w:rFonts w:ascii="Lucida Sans Unicode" w:hAnsi="Lucida Sans Unicode" w:cs="Lucida Sans Unicode"/>
      <w:sz w:val="22"/>
      <w:szCs w:val="22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2A481D"/>
    <w:rPr>
      <w:rFonts w:ascii="Constantia" w:hAnsi="Constantia" w:cs="Constantia"/>
      <w:spacing w:val="2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A481D"/>
    <w:pPr>
      <w:widowControl w:val="0"/>
      <w:shd w:val="clear" w:color="auto" w:fill="FFFFFF"/>
      <w:spacing w:before="1020" w:line="320" w:lineRule="exact"/>
      <w:jc w:val="center"/>
    </w:pPr>
    <w:rPr>
      <w:rFonts w:ascii="Constantia" w:hAnsi="Constantia" w:cs="Constantia"/>
      <w:spacing w:val="20"/>
      <w:sz w:val="25"/>
      <w:szCs w:val="25"/>
      <w:lang w:val="uk-UA"/>
    </w:rPr>
  </w:style>
  <w:style w:type="character" w:customStyle="1" w:styleId="3">
    <w:name w:val="Основной текст (3)_"/>
    <w:basedOn w:val="a0"/>
    <w:link w:val="30"/>
    <w:uiPriority w:val="99"/>
    <w:locked/>
    <w:rsid w:val="002A481D"/>
    <w:rPr>
      <w:rFonts w:ascii="Lucida Sans Unicode" w:hAnsi="Lucida Sans Unicode" w:cs="Lucida Sans Unicode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A481D"/>
    <w:pPr>
      <w:widowControl w:val="0"/>
      <w:shd w:val="clear" w:color="auto" w:fill="FFFFFF"/>
      <w:spacing w:line="320" w:lineRule="exact"/>
      <w:jc w:val="center"/>
    </w:pPr>
    <w:rPr>
      <w:rFonts w:ascii="Lucida Sans Unicode" w:hAnsi="Lucida Sans Unicode" w:cs="Lucida Sans Unicode"/>
      <w:b/>
      <w:bCs/>
      <w:sz w:val="23"/>
      <w:szCs w:val="23"/>
      <w:lang w:val="uk-UA"/>
    </w:rPr>
  </w:style>
  <w:style w:type="character" w:customStyle="1" w:styleId="11">
    <w:name w:val="Основной текст Знак1"/>
    <w:basedOn w:val="a0"/>
    <w:uiPriority w:val="99"/>
    <w:locked/>
    <w:rsid w:val="002A481D"/>
    <w:rPr>
      <w:rFonts w:ascii="Lucida Sans Unicode" w:hAnsi="Lucida Sans Unicode" w:cs="Lucida Sans Unicode" w:hint="default"/>
      <w:sz w:val="22"/>
      <w:szCs w:val="22"/>
      <w:shd w:val="clear" w:color="auto" w:fill="FFFFFF"/>
    </w:rPr>
  </w:style>
  <w:style w:type="character" w:customStyle="1" w:styleId="100">
    <w:name w:val="Основной текст + 10"/>
    <w:aliases w:val="5 pt3"/>
    <w:basedOn w:val="11"/>
    <w:uiPriority w:val="99"/>
    <w:rsid w:val="002A481D"/>
    <w:rPr>
      <w:rFonts w:ascii="Lucida Sans Unicode" w:hAnsi="Lucida Sans Unicode" w:cs="Lucida Sans Unicode" w:hint="default"/>
      <w:sz w:val="21"/>
      <w:szCs w:val="21"/>
      <w:shd w:val="clear" w:color="auto" w:fill="FFFFFF"/>
    </w:rPr>
  </w:style>
  <w:style w:type="character" w:customStyle="1" w:styleId="8">
    <w:name w:val="Основной текст + 8"/>
    <w:aliases w:val="5 pt2,Интервал 0 pt"/>
    <w:basedOn w:val="11"/>
    <w:uiPriority w:val="99"/>
    <w:rsid w:val="002A481D"/>
    <w:rPr>
      <w:rFonts w:ascii="Lucida Sans Unicode" w:hAnsi="Lucida Sans Unicode" w:cs="Lucida Sans Unicode" w:hint="default"/>
      <w:spacing w:val="10"/>
      <w:sz w:val="17"/>
      <w:szCs w:val="17"/>
      <w:shd w:val="clear" w:color="auto" w:fill="FFFFFF"/>
    </w:rPr>
  </w:style>
  <w:style w:type="character" w:customStyle="1" w:styleId="Calibri1">
    <w:name w:val="Основной текст + Calibri1"/>
    <w:aliases w:val="9 pt1,Интервал 1 pt1"/>
    <w:basedOn w:val="11"/>
    <w:uiPriority w:val="99"/>
    <w:rsid w:val="002A481D"/>
    <w:rPr>
      <w:rFonts w:ascii="Calibri" w:hAnsi="Calibri" w:cs="Calibri" w:hint="default"/>
      <w:spacing w:val="30"/>
      <w:sz w:val="18"/>
      <w:szCs w:val="18"/>
      <w:shd w:val="clear" w:color="auto" w:fill="FFFFFF"/>
    </w:rPr>
  </w:style>
  <w:style w:type="character" w:styleId="ac">
    <w:name w:val="Hyperlink"/>
    <w:basedOn w:val="a0"/>
    <w:uiPriority w:val="99"/>
    <w:unhideWhenUsed/>
    <w:rsid w:val="00A307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4578</Words>
  <Characters>2610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Таїсія Романець</dc:creator>
  <cp:lastModifiedBy>Userr</cp:lastModifiedBy>
  <cp:revision>7</cp:revision>
  <cp:lastPrinted>2020-02-18T12:11:00Z</cp:lastPrinted>
  <dcterms:created xsi:type="dcterms:W3CDTF">2020-02-18T09:57:00Z</dcterms:created>
  <dcterms:modified xsi:type="dcterms:W3CDTF">2020-02-18T15:06:00Z</dcterms:modified>
</cp:coreProperties>
</file>