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5A" w:rsidRPr="00D52462" w:rsidRDefault="00833F5A" w:rsidP="00833F5A">
      <w:pPr>
        <w:pStyle w:val="ac"/>
        <w:ind w:left="708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proofErr w:type="spellStart"/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Про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є</w:t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кт</w:t>
      </w:r>
      <w:proofErr w:type="spellEnd"/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="00DD375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                   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Оксана</w:t>
      </w:r>
      <w:r w:rsidR="00E14075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САВОНІК</w:t>
      </w:r>
      <w:proofErr w:type="spellEnd"/>
    </w:p>
    <w:p w:rsidR="00833F5A" w:rsidRPr="00D52462" w:rsidRDefault="00833F5A" w:rsidP="00833F5A">
      <w:pPr>
        <w:shd w:val="clear" w:color="auto" w:fill="FFFFFF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PT Sans" w:hAnsi="PT Sans"/>
          <w:noProof/>
          <w:color w:val="000000"/>
          <w:sz w:val="23"/>
          <w:szCs w:val="23"/>
          <w:lang w:val="uk-UA" w:eastAsia="uk-UA"/>
        </w:rPr>
        <w:drawing>
          <wp:inline distT="0" distB="0" distL="0" distR="0">
            <wp:extent cx="542925" cy="695325"/>
            <wp:effectExtent l="19050" t="0" r="9525" b="0"/>
            <wp:docPr id="3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УКРАЇНА</w:t>
      </w:r>
    </w:p>
    <w:p w:rsidR="00833F5A" w:rsidRPr="00D52462" w:rsidRDefault="00833F5A" w:rsidP="00833F5A">
      <w:pPr>
        <w:jc w:val="center"/>
        <w:rPr>
          <w:b/>
          <w:color w:val="000000"/>
        </w:rPr>
      </w:pP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ВАРАСЬКА МІСЬКА РАДА</w:t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РІВНЕНСЬКОЇ ОБЛАСТІ</w:t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Сьоме скликання</w:t>
      </w:r>
    </w:p>
    <w:p w:rsidR="00833F5A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(Чергова сесія)</w:t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РІШЕННЯ</w:t>
      </w: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73"/>
        <w:gridCol w:w="2604"/>
        <w:gridCol w:w="3051"/>
      </w:tblGrid>
      <w:tr w:rsidR="00833F5A" w:rsidRPr="00D52462" w:rsidTr="003C45D8">
        <w:tc>
          <w:tcPr>
            <w:tcW w:w="3873" w:type="dxa"/>
            <w:vAlign w:val="center"/>
          </w:tcPr>
          <w:p w:rsidR="00833F5A" w:rsidRPr="00D52462" w:rsidRDefault="00DD375E" w:rsidP="003C45D8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20 липня 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 w:rsidR="00833F5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604" w:type="dxa"/>
            <w:vAlign w:val="center"/>
          </w:tcPr>
          <w:p w:rsidR="00833F5A" w:rsidRPr="00D52462" w:rsidRDefault="00833F5A" w:rsidP="003C45D8">
            <w:pPr>
              <w:pStyle w:val="ac"/>
              <w:ind w:right="-58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051" w:type="dxa"/>
            <w:vAlign w:val="center"/>
          </w:tcPr>
          <w:p w:rsidR="00833F5A" w:rsidRPr="00D52462" w:rsidRDefault="00DD375E" w:rsidP="003C45D8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№1921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___</w:t>
            </w:r>
          </w:p>
        </w:tc>
      </w:tr>
    </w:tbl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8"/>
        <w:gridCol w:w="903"/>
        <w:gridCol w:w="4177"/>
      </w:tblGrid>
      <w:tr w:rsidR="00833F5A" w:rsidRPr="00D52462" w:rsidTr="003C45D8">
        <w:tc>
          <w:tcPr>
            <w:tcW w:w="4965" w:type="dxa"/>
            <w:shd w:val="clear" w:color="auto" w:fill="FFFFFF"/>
            <w:vAlign w:val="center"/>
            <w:hideMark/>
          </w:tcPr>
          <w:p w:rsidR="00833F5A" w:rsidRPr="00394289" w:rsidRDefault="00833F5A" w:rsidP="003C45D8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 внесення змін до установчих документів Центру дозвілля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та затвердження Положення про ц</w:t>
            </w: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ентр дозвілля відділу культури та туризму виконавчого комітету </w:t>
            </w:r>
            <w:proofErr w:type="spellStart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Вараської</w:t>
            </w:r>
            <w:proofErr w:type="spellEnd"/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міської ради в новій редакції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950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З метою приведення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у відповідність П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оложення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про центр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дозвілля </w:t>
      </w:r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відділу культури та туризму виконавчого комітету </w:t>
      </w:r>
      <w:proofErr w:type="spellStart"/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Вараської</w:t>
      </w:r>
      <w:proofErr w:type="spellEnd"/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міської ради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до вимог чинного законодавства України,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95072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Законом України «Про культуру»,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ст.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25, ч.4 ст.54, ч.1 ст.59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міська рада</w:t>
      </w: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В И Р І Ш И Л А :</w:t>
      </w: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1. Внести зміни до установчих документів </w:t>
      </w:r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центру дозвілля,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 саме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змінити назву з </w:t>
      </w:r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Центр дозвілля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Центр дозвілля відділу культури та туризму виконавчого комітету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Вараської</w:t>
      </w:r>
      <w:proofErr w:type="spellEnd"/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міської ради</w:t>
      </w:r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.</w:t>
      </w:r>
    </w:p>
    <w:p w:rsidR="00833F5A" w:rsidRPr="00D52462" w:rsidRDefault="00833F5A" w:rsidP="00833F5A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Затвердити </w:t>
      </w:r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Положення про Центр дозвілля відділу культури та туризму виконавчого комітету </w:t>
      </w:r>
      <w:proofErr w:type="spellStart"/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Вараської</w:t>
      </w:r>
      <w:proofErr w:type="spellEnd"/>
      <w:r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міської ради в новій редакції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(додається).</w:t>
      </w:r>
    </w:p>
    <w:p w:rsidR="00833F5A" w:rsidRDefault="00833F5A" w:rsidP="00833F5A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3. Визнати таким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, що втратил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чинність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ішення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Кузнецовської</w:t>
      </w:r>
      <w:proofErr w:type="spellEnd"/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міської ради від 4 липня 2008 року № 400 «Про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внесення змін до рішення міської ради </w:t>
      </w:r>
    </w:p>
    <w:p w:rsidR="00833F5A" w:rsidRPr="00313A8D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від 27.12.2007 № 299»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р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ішення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Кузнецовської</w:t>
      </w:r>
      <w:proofErr w:type="spellEnd"/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міської ради від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27 грудня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200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7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року №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299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«Про </w:t>
      </w: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створення центру дозвілля».</w:t>
      </w:r>
    </w:p>
    <w:p w:rsidR="002645AB" w:rsidRDefault="002645AB" w:rsidP="00833F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833F5A" w:rsidRDefault="00833F5A" w:rsidP="00833F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4. Уповноважити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т.в.о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 д</w:t>
      </w:r>
      <w:r w:rsidR="00A36B08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ректора</w:t>
      </w:r>
      <w:r w:rsidR="00A36B0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Центру дозвілля</w:t>
      </w:r>
      <w:r w:rsidR="00A36B0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відділу культури та туризму виконавчого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 Миколу КОВБАСЮКА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подати всі необхідні документи для проведення державної реєстрації змін до установчих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докуметів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833F5A" w:rsidRDefault="00833F5A" w:rsidP="00833F5A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5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радиА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натолія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РЕЧИКАта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постійну депутатську комісію з гуманітарних питань, дитячої, молодіжної та інформаційної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політики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юдмилу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ЕРЕШЕКО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833F5A" w:rsidRDefault="00833F5A" w:rsidP="00833F5A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ий г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Сергій АНОЩЕНКО</w:t>
      </w: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  <w:r w:rsidRPr="00D52462">
        <w:rPr>
          <w:color w:val="000000"/>
          <w:sz w:val="28"/>
          <w:szCs w:val="28"/>
          <w:lang w:val="uk-UA"/>
        </w:rPr>
        <w:tab/>
      </w:r>
      <w:r w:rsidRPr="00D52462">
        <w:rPr>
          <w:color w:val="000000"/>
          <w:sz w:val="28"/>
          <w:szCs w:val="28"/>
          <w:lang w:val="uk-UA"/>
        </w:rPr>
        <w:tab/>
      </w:r>
      <w:r w:rsidRPr="00D52462">
        <w:rPr>
          <w:color w:val="000000"/>
          <w:sz w:val="28"/>
          <w:szCs w:val="28"/>
          <w:lang w:val="uk-UA"/>
        </w:rPr>
        <w:tab/>
      </w:r>
      <w:r w:rsidRPr="00D52462">
        <w:rPr>
          <w:color w:val="000000"/>
          <w:sz w:val="28"/>
          <w:szCs w:val="28"/>
          <w:lang w:val="uk-UA"/>
        </w:rPr>
        <w:tab/>
      </w:r>
      <w:r w:rsidRPr="00D52462">
        <w:rPr>
          <w:color w:val="000000"/>
          <w:sz w:val="28"/>
          <w:szCs w:val="28"/>
          <w:lang w:val="uk-UA"/>
        </w:rPr>
        <w:tab/>
      </w: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Pr="00D52462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833F5A" w:rsidRDefault="00833F5A" w:rsidP="00833F5A">
      <w:pPr>
        <w:jc w:val="both"/>
        <w:rPr>
          <w:color w:val="000000"/>
          <w:sz w:val="28"/>
          <w:szCs w:val="28"/>
          <w:lang w:val="uk-UA"/>
        </w:rPr>
      </w:pPr>
    </w:p>
    <w:p w:rsidR="00DD375E" w:rsidRDefault="00833F5A" w:rsidP="00833F5A">
      <w:pPr>
        <w:tabs>
          <w:tab w:val="left" w:pos="57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</w:t>
      </w:r>
    </w:p>
    <w:p w:rsidR="00833F5A" w:rsidRPr="00A86111" w:rsidRDefault="00DD375E" w:rsidP="00833F5A">
      <w:pPr>
        <w:tabs>
          <w:tab w:val="left" w:pos="57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Додаток </w:t>
      </w:r>
    </w:p>
    <w:p w:rsidR="00833F5A" w:rsidRPr="00A86111" w:rsidRDefault="00833F5A" w:rsidP="00833F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до рішення міської ради</w:t>
      </w:r>
    </w:p>
    <w:p w:rsidR="00833F5A" w:rsidRPr="00A86111" w:rsidRDefault="00833F5A" w:rsidP="00833F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__________ 2020 р. №___</w:t>
      </w:r>
    </w:p>
    <w:p w:rsidR="00833F5A" w:rsidRPr="00313A8D" w:rsidRDefault="00833F5A" w:rsidP="00833F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F5A" w:rsidRPr="00313A8D" w:rsidRDefault="00833F5A" w:rsidP="00833F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3F5A" w:rsidRPr="00A86111" w:rsidRDefault="00833F5A" w:rsidP="00833F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Положення</w:t>
      </w:r>
    </w:p>
    <w:p w:rsidR="00833F5A" w:rsidRPr="00A86111" w:rsidRDefault="00833F5A" w:rsidP="00833F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 w:rsidR="00970C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Ц</w:t>
      </w: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ентр дозвілля відділу культури та туризму</w:t>
      </w:r>
    </w:p>
    <w:p w:rsidR="00833F5A" w:rsidRPr="00313A8D" w:rsidRDefault="00833F5A" w:rsidP="00833F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міської ради</w:t>
      </w:r>
    </w:p>
    <w:p w:rsidR="00833F5A" w:rsidRPr="00313A8D" w:rsidRDefault="00833F5A" w:rsidP="00833F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3F5A" w:rsidRPr="00313A8D" w:rsidRDefault="00833F5A" w:rsidP="00833F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1.Загальні положення.</w:t>
      </w:r>
    </w:p>
    <w:p w:rsidR="00833F5A" w:rsidRPr="00313A8D" w:rsidRDefault="00833F5A" w:rsidP="00833F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3F5A" w:rsidRPr="00A86111" w:rsidRDefault="00833F5A" w:rsidP="00833F5A">
      <w:pPr>
        <w:numPr>
          <w:ilvl w:val="1"/>
          <w:numId w:val="1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Центр дозвілля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(надалі </w:t>
      </w:r>
      <w:r w:rsidR="00970CF4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ентр дозвілля) – це </w:t>
      </w:r>
      <w:r w:rsidR="006A1E8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клубний заклад культури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функції якого полягають у здійсненні діяльності у сфері культури та мистецтва, спрямоване на відродження, створення, розповсюдження, демонстрування, популяризацію, збереження і використання культурних благ та культурно-мистецьких цінностей для задоволення культурних потреб громадян.</w:t>
      </w:r>
    </w:p>
    <w:p w:rsidR="00833F5A" w:rsidRPr="00A86111" w:rsidRDefault="00833F5A" w:rsidP="00833F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1.2.Центр дозвілля заснований </w:t>
      </w:r>
      <w:proofErr w:type="spellStart"/>
      <w:r w:rsidR="00970CF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Вараською</w:t>
      </w:r>
      <w:proofErr w:type="spellEnd"/>
      <w:r w:rsidR="00970C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міською радою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належить до комунальної форми власності, є </w:t>
      </w:r>
      <w:r w:rsidRPr="00A7134F">
        <w:rPr>
          <w:rFonts w:ascii="Times New Roman" w:hAnsi="Times New Roman" w:cs="Times New Roman"/>
          <w:sz w:val="28"/>
          <w:szCs w:val="28"/>
          <w:lang w:val="uk-UA"/>
        </w:rPr>
        <w:t>неп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рибутковою організацією і в своїй діяльності керується Конституцією України, Законами України «Про культуру»</w:t>
      </w:r>
      <w:r w:rsidR="00970CF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A7134F">
        <w:rPr>
          <w:rFonts w:ascii="Times New Roman" w:hAnsi="Times New Roman" w:cs="Times New Roman"/>
          <w:sz w:val="28"/>
          <w:szCs w:val="28"/>
          <w:lang w:val="uk-UA"/>
        </w:rPr>
        <w:t>«Про туризм»,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місцеве самоврядування в Україні», Загальним положенням про клубне формування закладу культури системи Міністерства культури і мистецтв України, затвердженого наказом Міністерства культури і мистецтв України від 07 грудня 2004 року №835, рішеннями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наказами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та іншими нормативно-правовими актами, що регулю</w:t>
      </w:r>
      <w:r w:rsidR="00970CF4"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 діяльність у сфері культури, цим Положенням.</w:t>
      </w:r>
    </w:p>
    <w:p w:rsidR="00833F5A" w:rsidRPr="00A86111" w:rsidRDefault="00833F5A" w:rsidP="00833F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1.3. Центр дозвілля створюється з метою задоволення культурних потреб населення у розвитку народної традиційної культури, підтримки художньої творчості, іншої самодіяльної творчої ініціативи, організації дозвілля та діє на засадах рівноправності їх членів, самоврядування, законності та гласності, тощо.</w:t>
      </w:r>
    </w:p>
    <w:p w:rsidR="00833F5A" w:rsidRPr="00A86111" w:rsidRDefault="00833F5A" w:rsidP="00833F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1.4. Центр дозвілля у своїй діяльності підпорядковується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та є юридичною особою. </w:t>
      </w:r>
    </w:p>
    <w:p w:rsidR="00833F5A" w:rsidRPr="00A86111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1.5. Повне найменування закладу: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Центр дозвілля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833F5A" w:rsidRPr="00A86111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Скорочене найменування: Центр дозвілля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ВКтТ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ВК ВМР.</w:t>
      </w:r>
    </w:p>
    <w:p w:rsidR="00833F5A" w:rsidRPr="00313A8D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1.6. Юридична адреса: 34401, Україна, Рівненська область, місто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Вараш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м-н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Будівельників 2а.</w:t>
      </w:r>
    </w:p>
    <w:p w:rsidR="00833F5A" w:rsidRPr="00313A8D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833F5A" w:rsidRPr="00313A8D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5134C" w:rsidRDefault="0045134C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Pr="003F40B5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Продовження</w:t>
      </w:r>
      <w:proofErr w:type="spellEnd"/>
      <w:r w:rsidR="00A36B0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додатку</w:t>
      </w:r>
      <w:proofErr w:type="spellEnd"/>
    </w:p>
    <w:p w:rsidR="00833F5A" w:rsidRPr="00313A8D" w:rsidRDefault="00833F5A" w:rsidP="00833F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2.Основні завдання.</w:t>
      </w:r>
    </w:p>
    <w:p w:rsidR="00833F5A" w:rsidRPr="00313A8D" w:rsidRDefault="00833F5A" w:rsidP="00833F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 Пріоритетними напрямками Центру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дозвілляє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збереження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розвиток української культури, а також культур інших національних груп, що проживають на території України;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популяризація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культурної спадщини як національної культури;</w:t>
      </w:r>
    </w:p>
    <w:p w:rsidR="00833F5A" w:rsidRPr="00B1285E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культурного дозвілля громадян;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демонстрація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вивчення, пропагування мистецьких творів різноманітних напрямків як українських, так і зарубіжних митців;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підтримка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популяризація розвитку туризму в місті </w:t>
      </w:r>
      <w:proofErr w:type="spellStart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-надання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інформаційної, організаційної </w:t>
      </w:r>
      <w:r w:rsidRPr="00A7134F">
        <w:rPr>
          <w:rFonts w:ascii="Times New Roman" w:hAnsi="Times New Roman" w:cs="Times New Roman"/>
          <w:sz w:val="28"/>
          <w:szCs w:val="28"/>
          <w:lang w:val="uk-UA"/>
        </w:rPr>
        <w:t xml:space="preserve">допомоги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мешканцям міста;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участь</w:t>
      </w:r>
      <w:proofErr w:type="spellEnd"/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міських заходах </w:t>
      </w:r>
      <w:r w:rsidR="00833F5A" w:rsidRPr="00A7134F">
        <w:rPr>
          <w:rFonts w:ascii="Times New Roman" w:hAnsi="Times New Roman" w:cs="Times New Roman"/>
          <w:sz w:val="28"/>
          <w:szCs w:val="28"/>
          <w:lang w:val="uk-UA"/>
        </w:rPr>
        <w:t>та їх організація,</w:t>
      </w:r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 проводяться відділом культури та туризму виконавчого комітету </w:t>
      </w:r>
      <w:proofErr w:type="spellStart"/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2.2. Головними завданнями Центру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дозвілляє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задоволення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різноманітних духовних запитів, культурних, мистецьких та творчих потреб населення в сфері дозвілля на основі вільного вибору видів занять, спільності інтересів, добровільності членства;</w:t>
      </w:r>
    </w:p>
    <w:p w:rsidR="00833F5A" w:rsidRPr="00A7134F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-проведення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репетицій, концертів, вистав, тренувань, екскурсій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A7134F">
        <w:rPr>
          <w:rFonts w:ascii="Times New Roman" w:hAnsi="Times New Roman" w:cs="Times New Roman"/>
          <w:sz w:val="28"/>
          <w:szCs w:val="28"/>
          <w:lang w:val="uk-UA"/>
        </w:rPr>
        <w:t>туристичних походів тощо;</w:t>
      </w:r>
    </w:p>
    <w:p w:rsidR="00833F5A" w:rsidRPr="00A86111" w:rsidRDefault="0045134C" w:rsidP="00833F5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здійснення організаційно-методичної роботи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</w:t>
      </w:r>
      <w:proofErr w:type="spellEnd"/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творчих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показ</w:t>
      </w:r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 роботи колективів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звітний період;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-підтримка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збереження осередків народних художніх промислів;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-використання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інших форм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творчої, групової, індивідуальної роботи та організації дозвілля населення;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-розвиток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аматорського мистецтва, самодіяльної народної творчості;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організація діяльності творчих колективів, гуртків, студій, любительських об’єднань та клубів за інтересами інших клубних формувань;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-підтримка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соціально важливих культурно-творчих, пізнавально-розважальних, художньо-естетичних ініціатив;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-надання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інформаційних та методичних послуг і консультацій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дозвіллєвим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іншим закладам в орга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нізації змістовного відпочинку;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-організація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проведення  фестивалів, оглядів, конкурсів, виставок та інших форм показу результатів творчої діяльності; 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-проведення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спектаклів, концертів, інших театрально-видовищних заходів, у тому числі за участю професійних творчих колективів та окремих виконавців;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-проведення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масових театралізованих свят, народних гулянь, обрядів, ритуалів відповідно до місцевих звичаїв і традицій;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-організація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дозвілля різновікових груп населення, у тому числі проведення вечорів відпочинку, дискотек, молодіжних балів, карнавалів, дитячих ранків та інших розважальних програм;</w:t>
      </w:r>
    </w:p>
    <w:p w:rsidR="009C097E" w:rsidRDefault="009C097E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Pr="003F40B5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Продовження</w:t>
      </w:r>
      <w:proofErr w:type="spellEnd"/>
      <w:r w:rsidR="00A36B0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додатку</w:t>
      </w:r>
      <w:proofErr w:type="spellEnd"/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-активізація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 вихідного дня;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-організація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активізація фестивального руху, виставкової та концертної діяльності;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-робота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громадськими організаціями і підприємствами різних форм власності з питання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культурно-дозвіллєвої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(конференцій);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-заняття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аматорськими колективами та творчими об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єднаннями;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-надання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практичної та організаційно-методичної допомоги майстрам (проведення майстер-класів), які займаються творчою діяльністю та таким чином сприяють збереженню та відновленню традицій у художньому житті міста;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-проведення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заходів (виставок, екскурсій, зустрічей з майстрами, тематичних  акцій), щодо популяризації художньої спадщини міста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формування естетичного світогляду і бережного відношення до сучасного мистецтва серед дітей та молоді;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-дослідження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сучасного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декоратив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ного мистецтва міста, допомога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народним майстрам і майстрам народної творчості у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опуляризації їх творчості, надання практичних рекомендацій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керівникам гуртків в напрямку мистецтва (семінари, майстер-класи, кру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глі столи, конференції), сприяння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збереженню та відновленню художніх традицій;</w:t>
      </w:r>
    </w:p>
    <w:p w:rsidR="00833F5A" w:rsidRPr="008D2ACD" w:rsidRDefault="00833F5A" w:rsidP="00833F5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-зберігання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охорона та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примноженнякультурноїспадщини</w:t>
      </w:r>
      <w:r w:rsidRPr="00833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українців</w:t>
      </w:r>
      <w:proofErr w:type="spellEnd"/>
      <w:r w:rsidRPr="00833F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-охоплення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виставковою діяльністю митців усієї території України;</w:t>
      </w:r>
    </w:p>
    <w:p w:rsidR="00833F5A" w:rsidRPr="00A86111" w:rsidRDefault="0045134C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збереження, закріпленого майна та ефективної експлуатації його за призначенням відповідно до цілей, визначених Положенням;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-створення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 зміцнення матеріально-технічної бази своїх туристичних об’єднань, баз та споруд;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-організація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проведення фестивалів, конкурсів,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спартакіад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спортивних змагань, навчально-тренувальних зборів, виставок, семінарів, програм, інших заходів, тематика яких пов'язана з туристичною діяльністю;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-забезпечення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фізкультурно-оздоровчої роботи, туризму, надання оздоровчих послуг населенню;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-пошук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джерел і залучення фінансових ресурсів для реалізації заходів з підготовки та участі туристів у походах, експедиціях  та змаганнях різних масштабів.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2.3. Заняття в Центрі  дозвілля (в тому числі гуртках, студіях, мистецькій залі, колективах за видами мистецтва і народної творчості та туризму в місті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проводяться регулярно за спеціальним розкладом та програмою, затвердженими директором центру дозвілля.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Обов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язковими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документами </w:t>
      </w:r>
      <w:r w:rsidR="008E45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Центру дозвілля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є: положення, список учасників (членів), журнал обліку занять, план роботи, репертуарний план (для творчих колективів).</w:t>
      </w:r>
    </w:p>
    <w:p w:rsidR="00833F5A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5134C" w:rsidRDefault="0045134C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5134C" w:rsidRDefault="0045134C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Pr="003F40B5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Продовження</w:t>
      </w:r>
      <w:proofErr w:type="spellEnd"/>
      <w:r w:rsidR="00A36B0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додатку</w:t>
      </w:r>
      <w:proofErr w:type="spellEnd"/>
    </w:p>
    <w:p w:rsidR="00833F5A" w:rsidRPr="00313A8D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2.4. Колективи Центру дозвілля один раз на рік проводять творчі звіти перед населенням, творчі виставки, або дні відкритих дверей з оновленою програмою (не менше 1/3 діючого репертуару) чи новими виставами.</w:t>
      </w:r>
    </w:p>
    <w:p w:rsidR="00833F5A" w:rsidRPr="00A7134F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34F">
        <w:rPr>
          <w:rFonts w:ascii="Times New Roman" w:hAnsi="Times New Roman" w:cs="Times New Roman"/>
          <w:sz w:val="28"/>
          <w:szCs w:val="28"/>
          <w:lang w:val="uk-UA"/>
        </w:rPr>
        <w:t>2.5. Постійно діючим аматорським колективам за активну творчу діяльність по збереженню, розвитку і пропаганді культури, високий художній рівень та високу виконавську майстерність може бути присвоєно почесне звання «народний», «зразковий».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Порядок присвоєння почесного звання «народний», «зразковий» визначається Положенням про народний (зразковий</w:t>
      </w:r>
      <w:r w:rsidR="008E45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аматорський колектив (студію)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закладів культури системи Міністерства культури України, затвердженого наказом Мінкультури України від 23.06.1999р. № 415 і зареєстрованого в Міністерстві юстиції України 02.09.1999р. № 593/3886.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3.Функції діяльності Центру дозвілля</w:t>
      </w: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3.1. Головними функціями Центру дозвілля є культурно-творча, виховна, пізнавальна, розважальна, мистецька, галерейна, туристична.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3.2. Структура Центру дозвілля визначається завданнями, напрямами та змістом його діяльності, місцевими умовами й можливостями. Структурними складовими є: мистецька зала, клубні об’єднання, творчо-виробничі підрозділи та громадські формування мистецького та туристичного спрямування (творчі колективи, асоціації, гуртки, художні студії, курси, консультаційні пункти, любительські об’єднання інші ініціативні утворення).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sz w:val="28"/>
          <w:szCs w:val="28"/>
          <w:lang w:val="uk-UA"/>
        </w:rPr>
        <w:t>3.3. Пріоритетними напрямками є:</w:t>
      </w:r>
    </w:p>
    <w:p w:rsidR="00833F5A" w:rsidRPr="00A86111" w:rsidRDefault="008E45CB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>задоволення</w:t>
      </w:r>
      <w:proofErr w:type="spellEnd"/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>культурно-дозвіллєвих</w:t>
      </w:r>
      <w:proofErr w:type="spellEnd"/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потреб населення;</w:t>
      </w:r>
    </w:p>
    <w:p w:rsidR="00833F5A" w:rsidRPr="00A86111" w:rsidRDefault="008E45CB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proofErr w:type="spellEnd"/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усіх видів та жанрів самодіяльної народної творчості, аматорського мистецтва, народних художніх промислів;</w:t>
      </w:r>
    </w:p>
    <w:p w:rsidR="00833F5A" w:rsidRPr="00A86111" w:rsidRDefault="008E45CB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proofErr w:type="spellEnd"/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організація діяльності формувань (творчих колективів, гуртків, студій, любительських та творчих громадських об’єднань, клубів за інтересами);</w:t>
      </w:r>
    </w:p>
    <w:p w:rsidR="00833F5A" w:rsidRPr="00A86111" w:rsidRDefault="008E45CB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proofErr w:type="spellEnd"/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культурних запитів та розкриття творчих здібностей і обдаровань  різних груп населення міста;</w:t>
      </w:r>
    </w:p>
    <w:p w:rsidR="00833F5A" w:rsidRPr="00A86111" w:rsidRDefault="008E45CB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>підтримка</w:t>
      </w:r>
      <w:proofErr w:type="spellEnd"/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 важливих культурних ініціатив;</w:t>
      </w:r>
    </w:p>
    <w:p w:rsidR="00833F5A" w:rsidRPr="00A86111" w:rsidRDefault="008E45CB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>вироблення</w:t>
      </w:r>
      <w:proofErr w:type="spellEnd"/>
      <w:r w:rsidR="00833F5A"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та запровадження нових моделей культурного обслуговування громадян.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3.4. Центр дозвілля планує свою діяльність відповідно до культурних потреб населення, виходячи із творчих можливостей та фінансових ресурсів. Плани заходів формуються</w:t>
      </w:r>
      <w:r w:rsidR="00E92B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обговорюються на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нарадах</w:t>
      </w:r>
      <w:r w:rsidR="00E92BF3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proofErr w:type="spellEnd"/>
      <w:r w:rsidR="00E92BF3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затверджуються</w:t>
      </w:r>
      <w:r w:rsidR="00E92B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92BF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начальникм</w:t>
      </w:r>
      <w:proofErr w:type="spellEnd"/>
      <w:r w:rsidR="00E92B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культури та туризму виконавчого комітету </w:t>
      </w:r>
      <w:proofErr w:type="spellStart"/>
      <w:r w:rsidR="00E92BF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E92B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33F5A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Pr="003F40B5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3F40B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Продовження додатку</w:t>
      </w:r>
    </w:p>
    <w:p w:rsidR="00833F5A" w:rsidRPr="003F40B5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3.5. Культурно-освітня, виховна, організаційно-масова,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дозвіллєва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робота Центру дозвілля здійснюється диференційовано з використанням різних організаційних форм роботи: мистецької, галерейної, туристичної, гурткової роботи, індивідуальних занять, конкурсів, оглядів, концертів, фестивалів, а також з використанням інших форм, передбачених Законом України «Про культуру» </w:t>
      </w:r>
      <w:r w:rsidR="00D41DF7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даним Положенням.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D41DF7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Центр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дозвілляможе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організовувати роботу мистецької зали, творчих об’єднань, туристичних організацій у приміщеннях інших закладів та установ відповідно до укладених угод.</w:t>
      </w:r>
    </w:p>
    <w:p w:rsidR="00833F5A" w:rsidRPr="00A86111" w:rsidRDefault="00D41DF7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3.7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 Центр дозвілля може залучати до участі в організаційно-масових заходах дошкільні, позашкільні, загальноосвітні, професійно-технічні, вищі навчальні заклади, інші заклади та організації.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D41DF7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 Центр дозвілля, відповідно до законодавства України, має право на надання платних послуг.</w:t>
      </w:r>
    </w:p>
    <w:p w:rsidR="00833F5A" w:rsidRPr="00A86111" w:rsidRDefault="00D41DF7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3.9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.З метою удосконалення </w:t>
      </w:r>
      <w:proofErr w:type="spellStart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культурно-дозвіллєвої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в Центр дозвілля можуть створюватись методичні, громадські ради, комісії. Діяльність методичних, громадських рад, комісій може здійснюватися з урахуванням рекомендацій відділу культури та туризму, у підпорядкуванні якого знаходиться  заклад.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3F5A" w:rsidRPr="00A86111" w:rsidRDefault="00833F5A" w:rsidP="00833F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4.Орган управління Центру дозвілля.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4.1. Засновником Центру дозвілля є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міська рада. 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4.2. Центр дозвілля створюється з урахуванням соціально-економічних,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культурно-дозвіллєвих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потреб населення за умови наявності необхідної матеріально-технічної бази, кадрів та відповідно до нормативів забезпечення населення клубними закладами та згідно з рішенням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заснований на комунальній власності територіальної громади міста та підпорядкований відділу культури та туризму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як головному розпоряднику бюджетних коштів.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4.3. Центр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дозвілляє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A1E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юридичною особою, здійснює свою діяльність в межах своїх повноважень.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="00383233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 Центр дозвілля може створювати</w:t>
      </w:r>
      <w:r w:rsidRPr="00A86111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презентації в мистецькій залі, формувати гуртки, художні студії, об’єднання, художні галереї </w:t>
      </w:r>
      <w:r w:rsidRPr="00A7134F">
        <w:rPr>
          <w:rFonts w:ascii="Times New Roman" w:hAnsi="Times New Roman" w:cs="Times New Roman"/>
          <w:sz w:val="28"/>
          <w:szCs w:val="28"/>
          <w:lang w:val="uk-UA"/>
        </w:rPr>
        <w:t>без статусу юридичної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особи та прибутковості, направлені на організацію та проведення змістовного відпочинку та дозвілля.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3F5A" w:rsidRDefault="00833F5A" w:rsidP="00833F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5. Керівництво Центром дозвілля.</w:t>
      </w:r>
    </w:p>
    <w:p w:rsidR="00962843" w:rsidRPr="00A86111" w:rsidRDefault="00962843" w:rsidP="00833F5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62843" w:rsidRPr="00A86111" w:rsidRDefault="00962843" w:rsidP="00962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5.1.  Центр дозвілля підпорядкований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3F5A" w:rsidRPr="00833F5A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33F5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Продовження</w:t>
      </w:r>
      <w:r w:rsidR="00A36B0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додатку</w:t>
      </w:r>
    </w:p>
    <w:p w:rsidR="00833F5A" w:rsidRPr="00833F5A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5.2. Керівництво Центром дозвілля здійснюється директором, який призначається на посаду начальником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до ст.21 Закону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Укра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>ни «Про культуру»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A86111">
        <w:rPr>
          <w:rFonts w:ascii="Times New Roman" w:hAnsi="Times New Roman" w:cs="Times New Roman"/>
          <w:sz w:val="28"/>
          <w:szCs w:val="28"/>
          <w:lang w:val="uk-UA"/>
        </w:rPr>
        <w:t>шляхом укладення з ним контракту строком на п’ять років за результатами конкурсу.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Центру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дозвілляпризначається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звільняється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посади за наказом начальника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відділукультури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та туризму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виконавчогокомітетуВараськоїміської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ради.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час відсутності директора виконання обов’язків за  наказом начальника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покладається на працівника, який має відповідну професійну підготовку й освіту, необхідну для виконання такої роботи.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5.3. Кваліфікаційні вимоги - керівником закладу культури може бути особа, яка має вищу освіту відповідного напрямку  підготовки, стаж роботи у сфері культури не менше трьох років, володіє державною мовою та здатна за своїми діловими і моральними якостями, освітнім і професійним рівнем виконувати відповідні посадові обов’язки.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Художній та артистичний персонал Центру дозвілля  признача</w:t>
      </w:r>
      <w:r w:rsidR="00D309F5">
        <w:rPr>
          <w:rFonts w:ascii="Times New Roman" w:hAnsi="Times New Roman" w:cs="Times New Roman"/>
          <w:color w:val="000000"/>
          <w:sz w:val="28"/>
          <w:szCs w:val="28"/>
          <w:lang w:val="uk-UA"/>
        </w:rPr>
        <w:t>ється на посади і звільняє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ться з посад відповідно до законодавства України директором та за погодженням з начальником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 Заміщення вакантних посад художнього та артистичного персоналу </w:t>
      </w:r>
      <w:r w:rsidR="00D309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Центру дозвілля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здійснюється відповідно до наказу Міністерства культури України «Про затвердження Порядку формування на конкурсній основі кадрового складу художнього та артистичного персоналу державних та комунальних закладів культури» від 01.07.2016 року №497.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5.5. Директор самостійно вирішує питання діяльності Центру дозвілля: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-здійснює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керівництво колективом Центру дозвілля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забезпечує добір і розстановку кадрів, створює належні умови дл</w:t>
      </w:r>
      <w:r w:rsidR="006A1E8B">
        <w:rPr>
          <w:rFonts w:ascii="Times New Roman" w:hAnsi="Times New Roman" w:cs="Times New Roman"/>
          <w:color w:val="000000"/>
          <w:sz w:val="28"/>
          <w:szCs w:val="28"/>
          <w:lang w:val="uk-UA"/>
        </w:rPr>
        <w:t>я підвищення їх фахового рівня;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-забезпечує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контроль за виконанням планів, програм, культурно -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дозвіллєвих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заходів, організаційно-масової та організаційно-методичної роботи закладу, веде необхідну документацію Центру дозвілля;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-створює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необхідні умови для розвитку народної творчості, культурно -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дозвіллєвої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відповідно до запитів населення;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-розпоряджається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установленому порядку майном і коштами Закладу;</w:t>
      </w:r>
    </w:p>
    <w:p w:rsidR="00551747" w:rsidRPr="00A86111" w:rsidRDefault="00383233" w:rsidP="005517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установлює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надбавки, доплати, премії та надає матеріальну допомогу працівникам Центру дозвілля відповідно до законодавства України та </w:t>
      </w:r>
      <w:proofErr w:type="spellStart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551747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погодженням</w:t>
      </w:r>
      <w:proofErr w:type="spellEnd"/>
      <w:r w:rsidR="00551747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начальником відділу культури та туризму виконавчого комітету </w:t>
      </w:r>
      <w:proofErr w:type="spellStart"/>
      <w:r w:rsidR="00551747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551747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ради;</w:t>
      </w:r>
    </w:p>
    <w:p w:rsidR="0007038C" w:rsidRDefault="0007038C" w:rsidP="000703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-представляє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Центр дозвілля 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відносинах з громадянами, іншими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підприємства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установа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організація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ми;</w:t>
      </w:r>
    </w:p>
    <w:p w:rsidR="0007038C" w:rsidRPr="00A86111" w:rsidRDefault="0007038C" w:rsidP="0007038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погодженням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коллективу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затверджує 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правила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внутрішнього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розпорядкуроботи</w:t>
      </w:r>
      <w:proofErr w:type="spellEnd"/>
      <w:r w:rsidRPr="00A8611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833F5A" w:rsidRPr="003F40B5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Продовження</w:t>
      </w:r>
      <w:proofErr w:type="spellEnd"/>
      <w:r w:rsidR="00A36B0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додатку</w:t>
      </w:r>
      <w:proofErr w:type="spellEnd"/>
    </w:p>
    <w:p w:rsidR="00833F5A" w:rsidRPr="00313A8D" w:rsidRDefault="00833F5A" w:rsidP="00833F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833F5A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-затверджує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посадові інструкції працівників Центру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дозвілляза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1520C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огодженням з начальником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-в межах своєї компетенції видає накази та інші акти, дає вказівки, обов'язкові для своїх працівників</w:t>
      </w:r>
      <w:r w:rsidR="0007038C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веде діловодство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33F5A" w:rsidRPr="00833F5A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вирішуєвсіпитання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межах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наданихйому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прав, доручаєвиконанняокремихорганізаційно-господарськихфункційіншимпосадовим особам;</w:t>
      </w:r>
    </w:p>
    <w:p w:rsidR="00CD4C2F" w:rsidRDefault="00383233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33F5A"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живаєзаходівщодозабезпечення</w:t>
      </w:r>
      <w:r w:rsid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ентру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дозвілля </w:t>
      </w:r>
      <w:r w:rsidR="00833F5A"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кваліфікованими кадрами, </w:t>
      </w:r>
      <w:proofErr w:type="spellStart"/>
      <w:r w:rsidR="00833F5A"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найкращоговикористаннязнань</w:t>
      </w:r>
      <w:proofErr w:type="spellEnd"/>
      <w:r w:rsidR="00833F5A"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833F5A"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досвідупрацівників</w:t>
      </w:r>
      <w:proofErr w:type="spellEnd"/>
      <w:r w:rsidR="00833F5A"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833F5A"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створеннябезпечних</w:t>
      </w:r>
      <w:proofErr w:type="spellEnd"/>
      <w:r w:rsidR="00833F5A"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сприятливих умов праці;</w:t>
      </w:r>
    </w:p>
    <w:p w:rsidR="00833F5A" w:rsidRDefault="00CD4C2F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-забезпечує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додержанн</w:t>
      </w:r>
      <w:r w:rsid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законності, активне використання правових засобів удосконалення управління, зміцнення договірної дисципліни і обліку;</w:t>
      </w:r>
    </w:p>
    <w:p w:rsidR="00833F5A" w:rsidRPr="00833F5A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-здійснюєповсякденнекерівництво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Центром дозвілля;</w:t>
      </w:r>
    </w:p>
    <w:p w:rsidR="00833F5A" w:rsidRPr="00356C1E" w:rsidRDefault="00833F5A" w:rsidP="00833F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-плануєдіяльністьвідповідно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потреб та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запитівнаселенняміста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складаєперспективні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r w:rsid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поточні плани 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роботи, </w:t>
      </w:r>
      <w:r w:rsidR="000703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річний план, </w:t>
      </w:r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такожформує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репертуар</w:t>
      </w:r>
      <w:r w:rsidR="000703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та </w:t>
      </w:r>
      <w:proofErr w:type="spellStart"/>
      <w:r w:rsidR="00267BD6"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щорічнозвітуєпро</w:t>
      </w:r>
      <w:proofErr w:type="spellEnd"/>
      <w:r w:rsidR="00267BD6"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67BD6"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роботу</w:t>
      </w:r>
      <w:r w:rsidR="0007038C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End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33F5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подає</w:t>
      </w:r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начальнику</w:t>
      </w:r>
      <w:proofErr w:type="spellEnd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відділукультури</w:t>
      </w:r>
      <w:proofErr w:type="spellEnd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туризму </w:t>
      </w:r>
      <w:proofErr w:type="spellStart"/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річнийзвіт</w:t>
      </w:r>
      <w:proofErr w:type="spellEnd"/>
      <w:r w:rsid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діяльність Центру дозвілля</w:t>
      </w:r>
      <w:r w:rsidRP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56C1E" w:rsidRDefault="00833F5A" w:rsidP="00890E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D375E">
        <w:rPr>
          <w:rFonts w:ascii="Times New Roman" w:hAnsi="Times New Roman" w:cs="Times New Roman"/>
          <w:color w:val="000000"/>
          <w:sz w:val="28"/>
          <w:szCs w:val="28"/>
          <w:lang w:val="uk-UA"/>
        </w:rPr>
        <w:t>-користується</w:t>
      </w:r>
      <w:proofErr w:type="spellEnd"/>
      <w:r w:rsidRPr="00DD37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правом прийому, звільнення та </w:t>
      </w:r>
      <w:proofErr w:type="spellStart"/>
      <w:r w:rsidRPr="00DD375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переміщенняпрацівників</w:t>
      </w:r>
      <w:proofErr w:type="spellEnd"/>
      <w:r w:rsidRPr="00DD37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відповідності з Кодексом законів про </w:t>
      </w:r>
      <w:proofErr w:type="spellStart"/>
      <w:r w:rsidRPr="00DD375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працюУкраїни</w:t>
      </w:r>
      <w:proofErr w:type="spellEnd"/>
      <w:r w:rsidRPr="00DD37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proofErr w:type="spellStart"/>
      <w:r w:rsidRPr="00DD375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погодженням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начальником відділу культури та туризму виконавчого комітету </w:t>
      </w:r>
      <w:proofErr w:type="spellStart"/>
      <w:r w:rsid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356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ради;</w:t>
      </w:r>
    </w:p>
    <w:p w:rsidR="00DA4DD1" w:rsidRPr="00A86111" w:rsidRDefault="00833F5A" w:rsidP="00267BD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несеповнувідповідальність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DD1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виконання покладених на заклад завдань, протокольних доручень, результати фінансово-господарської діяльності, стан і збереження майна, переданого в оперативне управління</w:t>
      </w:r>
      <w:r w:rsidR="00DA4DD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DA4DD1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відповідає перед засновником за результати діяльності;</w:t>
      </w:r>
    </w:p>
    <w:p w:rsidR="00833F5A" w:rsidRPr="00A86111" w:rsidRDefault="00833F5A" w:rsidP="00833F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здійснюєоперативнийобліксвоєїдіяльності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3F5A" w:rsidRDefault="00833F5A" w:rsidP="00833F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виконуєіншіфункції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суперечать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чинному</w:t>
      </w:r>
      <w:proofErr w:type="gram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законодавству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="00890E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</w:rPr>
        <w:t>оложенню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7BD6" w:rsidRPr="00A86111" w:rsidRDefault="00267BD6" w:rsidP="00267B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5.6. Органом громадського самоврядування Центру дозвілля є загальні збори колективу цього закладу, які скликаються за потребою, але не рідше одного разу на рік.</w:t>
      </w:r>
    </w:p>
    <w:p w:rsidR="00267BD6" w:rsidRPr="00267BD6" w:rsidRDefault="00267BD6" w:rsidP="00833F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</w:p>
    <w:p w:rsidR="00267BD6" w:rsidRPr="00A86111" w:rsidRDefault="00267BD6" w:rsidP="00267BD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 Фінансово-господарська діяльність.</w:t>
      </w:r>
    </w:p>
    <w:p w:rsidR="00267BD6" w:rsidRPr="00A86111" w:rsidRDefault="00267BD6" w:rsidP="00267B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67BD6" w:rsidRPr="00A86111" w:rsidRDefault="00267BD6" w:rsidP="00267B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6.1. Фінансово-господарська діяльність Центру дозвілля здійснюється відповідно до законодавства України та цього Положення.</w:t>
      </w:r>
    </w:p>
    <w:p w:rsidR="00744468" w:rsidRPr="00A86111" w:rsidRDefault="00744468" w:rsidP="007444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6.2. Фінансування здійснюється за рахунок бюджетних асигнувань, передбачених на утримання закладу культури, додаткових джерел фінансування та інших надходжень не заборонених чинним законодавством.</w:t>
      </w:r>
    </w:p>
    <w:p w:rsidR="00833F5A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4468" w:rsidRDefault="00744468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Default="00833F5A" w:rsidP="00833F5A">
      <w:pPr>
        <w:ind w:left="6804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Продовження</w:t>
      </w:r>
      <w:proofErr w:type="spellEnd"/>
      <w:r w:rsidR="00A36B0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F40B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додатку</w:t>
      </w:r>
      <w:proofErr w:type="spellEnd"/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6.3. Додатковими джерелами формування коштів є:</w:t>
      </w:r>
    </w:p>
    <w:p w:rsidR="00833F5A" w:rsidRPr="00A86111" w:rsidRDefault="00383233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кошти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отримуються від надання платних послуг згідно функціональних повноважень відповідно до чинного законодавства; </w:t>
      </w:r>
    </w:p>
    <w:p w:rsidR="00833F5A" w:rsidRPr="00A86111" w:rsidRDefault="00383233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кошти</w:t>
      </w:r>
      <w:proofErr w:type="spellEnd"/>
      <w:r w:rsidR="00833F5A"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отримуються від реалізації майна; 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-плата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надання в оренду приміщень (майна);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-благодійні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внески, гранти та дарунки.</w:t>
      </w:r>
    </w:p>
    <w:p w:rsidR="00833F5A" w:rsidRPr="00A7134F" w:rsidRDefault="00833F5A" w:rsidP="0038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Кошти, отримані з додаткових джерел фінансування використовуються для провадження діял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ьності, передбаченої Положенням,</w:t>
      </w:r>
      <w:r w:rsidRPr="00A7134F">
        <w:rPr>
          <w:rFonts w:ascii="Times New Roman" w:hAnsi="Times New Roman" w:cs="Times New Roman"/>
          <w:sz w:val="28"/>
          <w:szCs w:val="28"/>
          <w:lang w:val="uk-UA"/>
        </w:rPr>
        <w:t>згідно чинного законодавства.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6.4. Центр дозвілля у процесі провадження фінансово-господарської діяльності має право: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-розпоряджатися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коштами</w:t>
      </w:r>
      <w:r w:rsidR="006E242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погодженням начальник</w:t>
      </w:r>
      <w:r w:rsidR="006E242B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одержаними від господарської та іншої діяльності відповідно до Положення;</w:t>
      </w:r>
    </w:p>
    <w:p w:rsidR="00833F5A" w:rsidRPr="00A86111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-розвивати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власну матеріальну базу, володіти, користуватися і розпоряджатися майном відповідно до законодавства та Положення;</w:t>
      </w:r>
    </w:p>
    <w:p w:rsidR="00833F5A" w:rsidRPr="00313A8D" w:rsidRDefault="00833F5A" w:rsidP="00833F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-виконувати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інші дії, що не суперечать законодавству та Положенню.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6.5. Матеріально-технічна база Центру дозвілля включає приміщення, споруди, обладнання, засоби зв’язку, земельну ділянку, рухоме і нерухоме майно, що перебуває в його користуванні.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6.6. Приміщення Центру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дозвілляперебуває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балансі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6.7.  Порядок ведення документації, бухгалтерського обліку та звітності в Центрі дозвілля здійснюється у порядку, визначеному нормативно-правовими актами.</w:t>
      </w:r>
    </w:p>
    <w:p w:rsidR="004D3448" w:rsidRPr="00A86111" w:rsidRDefault="004D3448" w:rsidP="004D3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6.</w:t>
      </w:r>
      <w:r w:rsidR="009C097E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.Обов</w:t>
      </w:r>
      <w:r w:rsidRPr="00A86111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язковими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документами є: положення; список працівників; журнал обліку занять; план роботи; репертуарний план (для творчих колективів).</w:t>
      </w:r>
    </w:p>
    <w:p w:rsidR="009C097E" w:rsidRPr="00A86111" w:rsidRDefault="009C097E" w:rsidP="009C097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7. Контроль за діяльністю Центру дозвілля.</w:t>
      </w:r>
    </w:p>
    <w:p w:rsidR="009C097E" w:rsidRPr="00A86111" w:rsidRDefault="009C097E" w:rsidP="009C09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7038C" w:rsidRDefault="009C097E" w:rsidP="000703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7.1. Контроль за діяльністю Центру дозвілля здійснює начальник відділу культури та туризму виконавчого комітету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Вараська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міська рада та її виконавчий комітет, а також її управління та відділи в межах делегованих повноважень.  Для досягнення завдань, передбачених в даному положенні, начальник відділу культури та туризму забезпечує необхідні </w:t>
      </w:r>
      <w:proofErr w:type="spellStart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>умовидля</w:t>
      </w:r>
      <w:proofErr w:type="spellEnd"/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 Центру дозвілля, а також затверджує</w:t>
      </w:r>
      <w:r w:rsidR="0007038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7444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структуру,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плани роботи, програми, кошториси доходів та видатків</w:t>
      </w:r>
      <w:r w:rsidR="0007038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7038C" w:rsidRPr="00A86111" w:rsidRDefault="0007038C" w:rsidP="000703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74610" w:rsidRPr="00A86111" w:rsidRDefault="00274610" w:rsidP="0027461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861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8. Припинення діяльності Центру дозвілля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</w:p>
    <w:p w:rsidR="00274610" w:rsidRPr="00A86111" w:rsidRDefault="00274610" w:rsidP="002746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33F5A" w:rsidRPr="00A36B08" w:rsidRDefault="00274610" w:rsidP="00A36B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A86111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8.1. Реорганізація та ліквідація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Центру дозвілля та його закриття здійснюється </w:t>
      </w:r>
      <w:r w:rsidRPr="00A86111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>відповідно до норм чинного законодавства України.</w:t>
      </w:r>
    </w:p>
    <w:p w:rsidR="00833F5A" w:rsidRPr="00A86111" w:rsidRDefault="00833F5A" w:rsidP="00833F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8.2. Центр дозвілля припиняє свою діяльність шляхом </w:t>
      </w:r>
      <w:r w:rsidR="00744468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реорганізації</w:t>
      </w: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(злиття, приєднання</w:t>
      </w:r>
      <w:r w:rsidR="00744468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, поділ та перетворення</w:t>
      </w: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) </w:t>
      </w:r>
      <w:r w:rsid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та </w:t>
      </w:r>
      <w:proofErr w:type="spellStart"/>
      <w:r w:rsidR="00B61A42"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ліквідації</w:t>
      </w: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за</w:t>
      </w:r>
      <w:proofErr w:type="spellEnd"/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рішенням </w:t>
      </w:r>
      <w:proofErr w:type="spellStart"/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Вараської</w:t>
      </w:r>
      <w:proofErr w:type="spellEnd"/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міської ради або суду у випадках, передбачених чинним законодавством, для чого створюється спеціальна ліквідаційна комісія. При </w:t>
      </w:r>
      <w:r w:rsidR="00744468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реорганізації </w:t>
      </w:r>
      <w:r w:rsid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і </w:t>
      </w:r>
      <w:r w:rsidR="00B61A42"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ліквідації </w:t>
      </w:r>
      <w:r w:rsidRPr="00A86111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працівникам, що звільняються, гарантується додержання їх прав та інтересів відповідно до законодавства України.</w:t>
      </w:r>
    </w:p>
    <w:p w:rsidR="00833F5A" w:rsidRPr="00383233" w:rsidRDefault="00833F5A" w:rsidP="00833F5A">
      <w:pPr>
        <w:widowControl w:val="0"/>
        <w:numPr>
          <w:ilvl w:val="1"/>
          <w:numId w:val="19"/>
        </w:numPr>
        <w:tabs>
          <w:tab w:val="left" w:pos="650"/>
        </w:tabs>
        <w:spacing w:after="0" w:line="240" w:lineRule="auto"/>
        <w:ind w:left="0"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</w:pPr>
      <w:r w:rsidRPr="00383233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Внесення змін та доповнень до Положення затверджується рішенням </w:t>
      </w:r>
      <w:proofErr w:type="spellStart"/>
      <w:r w:rsidRPr="00383233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Вараської</w:t>
      </w:r>
      <w:proofErr w:type="spellEnd"/>
      <w:r w:rsidRPr="00383233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міської ради.</w:t>
      </w:r>
    </w:p>
    <w:p w:rsidR="00833F5A" w:rsidRPr="00B61A42" w:rsidRDefault="00833F5A" w:rsidP="00833F5A">
      <w:pPr>
        <w:widowControl w:val="0"/>
        <w:numPr>
          <w:ilvl w:val="1"/>
          <w:numId w:val="19"/>
        </w:numPr>
        <w:tabs>
          <w:tab w:val="left" w:pos="65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61A42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 w:eastAsia="uk-UA" w:bidi="uk-UA"/>
        </w:rPr>
        <w:t xml:space="preserve">Доцільність реорганізації та ліквідації визначається </w:t>
      </w:r>
      <w:proofErr w:type="spellStart"/>
      <w:r w:rsidR="00B61A42"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Вараською</w:t>
      </w:r>
      <w:proofErr w:type="spellEnd"/>
      <w:r w:rsidR="00B61A42"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міською радою </w:t>
      </w:r>
      <w:r w:rsidRPr="00B61A42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 w:eastAsia="uk-UA" w:bidi="uk-UA"/>
        </w:rPr>
        <w:t xml:space="preserve">за </w:t>
      </w:r>
      <w:r w:rsidR="00B61A42" w:rsidRPr="00B61A42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uk-UA" w:eastAsia="uk-UA" w:bidi="uk-UA"/>
        </w:rPr>
        <w:t xml:space="preserve">пропозицією </w:t>
      </w:r>
      <w:r w:rsidR="00744468"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відділу культури та туризму виконавчого комітету</w:t>
      </w:r>
      <w:r w:rsidR="00B61A42"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</w:t>
      </w:r>
      <w:proofErr w:type="spellStart"/>
      <w:r w:rsidR="00B61A42"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Варасько</w:t>
      </w:r>
      <w:r w:rsid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ї</w:t>
      </w:r>
      <w:proofErr w:type="spellEnd"/>
      <w:r w:rsidR="00B61A42"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місько</w:t>
      </w:r>
      <w:r w:rsid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ї</w:t>
      </w:r>
      <w:r w:rsidR="00B61A42" w:rsidRP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 xml:space="preserve"> рад</w:t>
      </w:r>
      <w:r w:rsidR="00B61A42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bidi="hi-IN"/>
        </w:rPr>
        <w:t>и.</w:t>
      </w:r>
    </w:p>
    <w:p w:rsidR="00833F5A" w:rsidRPr="00A86111" w:rsidRDefault="00833F5A" w:rsidP="00833F5A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Pr="00A86111" w:rsidRDefault="00833F5A" w:rsidP="00833F5A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Pr="00A86111" w:rsidRDefault="00833F5A" w:rsidP="00833F5A">
      <w:pPr>
        <w:widowControl w:val="0"/>
        <w:tabs>
          <w:tab w:val="left" w:pos="6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Секретар міської ради                                                         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лександр </w:t>
      </w:r>
      <w:r w:rsidRPr="00A86111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МЕНЗУЛ</w:t>
      </w: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ectPr w:rsidR="00833F5A" w:rsidSect="00E14075">
          <w:headerReference w:type="default" r:id="rId9"/>
          <w:pgSz w:w="11906" w:h="16838"/>
          <w:pgMar w:top="851" w:right="707" w:bottom="993" w:left="1701" w:header="709" w:footer="709" w:gutter="0"/>
          <w:pgNumType w:start="1"/>
          <w:cols w:space="720"/>
          <w:titlePg/>
          <w:docGrid w:linePitch="360"/>
        </w:sect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833F5A" w:rsidRDefault="00833F5A" w:rsidP="00833F5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13C5D" w:rsidRPr="00CB63F1" w:rsidRDefault="00613C5D" w:rsidP="003C642D">
      <w:pPr>
        <w:pStyle w:val="a3"/>
        <w:jc w:val="right"/>
      </w:pPr>
    </w:p>
    <w:sectPr w:rsidR="00613C5D" w:rsidRPr="00CB63F1" w:rsidSect="00F9376F">
      <w:headerReference w:type="default" r:id="rId10"/>
      <w:headerReference w:type="first" r:id="rId11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86C" w:rsidRDefault="00F9586C" w:rsidP="00F9376F">
      <w:pPr>
        <w:spacing w:after="0" w:line="240" w:lineRule="auto"/>
      </w:pPr>
      <w:r>
        <w:separator/>
      </w:r>
    </w:p>
  </w:endnote>
  <w:endnote w:type="continuationSeparator" w:id="1">
    <w:p w:rsidR="00F9586C" w:rsidRDefault="00F9586C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86C" w:rsidRDefault="00F9586C" w:rsidP="00F9376F">
      <w:pPr>
        <w:spacing w:after="0" w:line="240" w:lineRule="auto"/>
      </w:pPr>
      <w:r>
        <w:separator/>
      </w:r>
    </w:p>
  </w:footnote>
  <w:footnote w:type="continuationSeparator" w:id="1">
    <w:p w:rsidR="00F9586C" w:rsidRDefault="00F9586C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260693"/>
      <w:docPartObj>
        <w:docPartGallery w:val="Page Numbers (Top of Page)"/>
        <w:docPartUnique/>
      </w:docPartObj>
    </w:sdtPr>
    <w:sdtContent>
      <w:p w:rsidR="00E14075" w:rsidRDefault="00CC5FF2">
        <w:pPr>
          <w:pStyle w:val="ad"/>
          <w:jc w:val="center"/>
        </w:pPr>
        <w:r>
          <w:fldChar w:fldCharType="begin"/>
        </w:r>
        <w:r w:rsidR="00E14075">
          <w:instrText>PAGE   \* MERGEFORMAT</w:instrText>
        </w:r>
        <w:r>
          <w:fldChar w:fldCharType="separate"/>
        </w:r>
        <w:r w:rsidR="00A36B08">
          <w:rPr>
            <w:noProof/>
          </w:rPr>
          <w:t>2</w:t>
        </w:r>
        <w:r>
          <w:fldChar w:fldCharType="end"/>
        </w:r>
      </w:p>
    </w:sdtContent>
  </w:sdt>
  <w:p w:rsidR="00E14075" w:rsidRDefault="00E14075" w:rsidP="00E14075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76F" w:rsidRDefault="00CC5FF2">
    <w:pPr>
      <w:pStyle w:val="ad"/>
      <w:jc w:val="center"/>
    </w:pPr>
    <w:r>
      <w:fldChar w:fldCharType="begin"/>
    </w:r>
    <w:r w:rsidR="00F9376F">
      <w:instrText>PAGE   \* MERGEFORMAT</w:instrText>
    </w:r>
    <w:r>
      <w:fldChar w:fldCharType="separate"/>
    </w:r>
    <w:r w:rsidR="00E14075">
      <w:rPr>
        <w:noProof/>
      </w:rPr>
      <w:t>2</w:t>
    </w:r>
    <w:r>
      <w:fldChar w:fldCharType="end"/>
    </w:r>
  </w:p>
  <w:p w:rsidR="00F9376F" w:rsidRDefault="00F9376F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75" w:rsidRDefault="00E1407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8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  <w:num w:numId="13">
    <w:abstractNumId w:val="15"/>
  </w:num>
  <w:num w:numId="14">
    <w:abstractNumId w:val="16"/>
  </w:num>
  <w:num w:numId="15">
    <w:abstractNumId w:val="2"/>
  </w:num>
  <w:num w:numId="16">
    <w:abstractNumId w:val="4"/>
  </w:num>
  <w:num w:numId="17">
    <w:abstractNumId w:val="17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FBE"/>
    <w:rsid w:val="00012FC9"/>
    <w:rsid w:val="000173B9"/>
    <w:rsid w:val="00040486"/>
    <w:rsid w:val="0007038C"/>
    <w:rsid w:val="0007433F"/>
    <w:rsid w:val="000838C5"/>
    <w:rsid w:val="000F6BED"/>
    <w:rsid w:val="00112EAD"/>
    <w:rsid w:val="0011520C"/>
    <w:rsid w:val="00143422"/>
    <w:rsid w:val="00153E08"/>
    <w:rsid w:val="00174C3A"/>
    <w:rsid w:val="00197541"/>
    <w:rsid w:val="001A3336"/>
    <w:rsid w:val="001D33AB"/>
    <w:rsid w:val="001D72CA"/>
    <w:rsid w:val="001F54EA"/>
    <w:rsid w:val="00203E5B"/>
    <w:rsid w:val="002358BA"/>
    <w:rsid w:val="00246EE4"/>
    <w:rsid w:val="00262EB6"/>
    <w:rsid w:val="002645AB"/>
    <w:rsid w:val="002677F6"/>
    <w:rsid w:val="00267BD6"/>
    <w:rsid w:val="00270393"/>
    <w:rsid w:val="002735CC"/>
    <w:rsid w:val="00274610"/>
    <w:rsid w:val="002B142A"/>
    <w:rsid w:val="002C6FBE"/>
    <w:rsid w:val="002C72BE"/>
    <w:rsid w:val="002D672A"/>
    <w:rsid w:val="002D6F47"/>
    <w:rsid w:val="002E6CDC"/>
    <w:rsid w:val="00304B63"/>
    <w:rsid w:val="0031790B"/>
    <w:rsid w:val="0032409B"/>
    <w:rsid w:val="00331742"/>
    <w:rsid w:val="00336389"/>
    <w:rsid w:val="00351D42"/>
    <w:rsid w:val="00356C1E"/>
    <w:rsid w:val="003665DF"/>
    <w:rsid w:val="00383233"/>
    <w:rsid w:val="00391501"/>
    <w:rsid w:val="00391A19"/>
    <w:rsid w:val="00394289"/>
    <w:rsid w:val="003C642D"/>
    <w:rsid w:val="003C7BD1"/>
    <w:rsid w:val="003D3EBF"/>
    <w:rsid w:val="003D5414"/>
    <w:rsid w:val="003D730F"/>
    <w:rsid w:val="004005CB"/>
    <w:rsid w:val="00404414"/>
    <w:rsid w:val="00406F79"/>
    <w:rsid w:val="004373E3"/>
    <w:rsid w:val="00442978"/>
    <w:rsid w:val="0045134C"/>
    <w:rsid w:val="00465643"/>
    <w:rsid w:val="00477D53"/>
    <w:rsid w:val="00481A0F"/>
    <w:rsid w:val="00497960"/>
    <w:rsid w:val="004A18B7"/>
    <w:rsid w:val="004C6106"/>
    <w:rsid w:val="004D3448"/>
    <w:rsid w:val="004E3174"/>
    <w:rsid w:val="004E32EA"/>
    <w:rsid w:val="004F0108"/>
    <w:rsid w:val="00516F18"/>
    <w:rsid w:val="00517892"/>
    <w:rsid w:val="00532428"/>
    <w:rsid w:val="00532725"/>
    <w:rsid w:val="0055084A"/>
    <w:rsid w:val="00551747"/>
    <w:rsid w:val="005738A7"/>
    <w:rsid w:val="00591286"/>
    <w:rsid w:val="00591D00"/>
    <w:rsid w:val="005B4D19"/>
    <w:rsid w:val="005B7F99"/>
    <w:rsid w:val="005C5093"/>
    <w:rsid w:val="005D63BE"/>
    <w:rsid w:val="005D6549"/>
    <w:rsid w:val="005F736B"/>
    <w:rsid w:val="00607566"/>
    <w:rsid w:val="00613C5D"/>
    <w:rsid w:val="00632B2B"/>
    <w:rsid w:val="00633D4B"/>
    <w:rsid w:val="00637580"/>
    <w:rsid w:val="0064618B"/>
    <w:rsid w:val="0066264D"/>
    <w:rsid w:val="00680B02"/>
    <w:rsid w:val="006A1E8B"/>
    <w:rsid w:val="006C080C"/>
    <w:rsid w:val="006E242B"/>
    <w:rsid w:val="006F37D8"/>
    <w:rsid w:val="007122A0"/>
    <w:rsid w:val="007279BE"/>
    <w:rsid w:val="00735E4D"/>
    <w:rsid w:val="00743848"/>
    <w:rsid w:val="00744468"/>
    <w:rsid w:val="00753EED"/>
    <w:rsid w:val="00786BF4"/>
    <w:rsid w:val="007D4BC0"/>
    <w:rsid w:val="007D6D50"/>
    <w:rsid w:val="007F07EC"/>
    <w:rsid w:val="00824A84"/>
    <w:rsid w:val="00833F5A"/>
    <w:rsid w:val="0085488B"/>
    <w:rsid w:val="008649AD"/>
    <w:rsid w:val="00890360"/>
    <w:rsid w:val="00890ED4"/>
    <w:rsid w:val="0089445F"/>
    <w:rsid w:val="008D34A3"/>
    <w:rsid w:val="008E45CB"/>
    <w:rsid w:val="008F019A"/>
    <w:rsid w:val="00913FB2"/>
    <w:rsid w:val="009378C7"/>
    <w:rsid w:val="00950723"/>
    <w:rsid w:val="00962843"/>
    <w:rsid w:val="00965DEC"/>
    <w:rsid w:val="00970CF4"/>
    <w:rsid w:val="009846A8"/>
    <w:rsid w:val="009961F8"/>
    <w:rsid w:val="0099668F"/>
    <w:rsid w:val="009A5C3B"/>
    <w:rsid w:val="009A7C88"/>
    <w:rsid w:val="009C097E"/>
    <w:rsid w:val="009C205D"/>
    <w:rsid w:val="009E260C"/>
    <w:rsid w:val="00A06BC5"/>
    <w:rsid w:val="00A07CED"/>
    <w:rsid w:val="00A24020"/>
    <w:rsid w:val="00A36B08"/>
    <w:rsid w:val="00AA0C21"/>
    <w:rsid w:val="00AA119B"/>
    <w:rsid w:val="00AC18A1"/>
    <w:rsid w:val="00AC5D41"/>
    <w:rsid w:val="00AE11FF"/>
    <w:rsid w:val="00B00576"/>
    <w:rsid w:val="00B07E47"/>
    <w:rsid w:val="00B25B58"/>
    <w:rsid w:val="00B41BA6"/>
    <w:rsid w:val="00B61A42"/>
    <w:rsid w:val="00B66773"/>
    <w:rsid w:val="00B71532"/>
    <w:rsid w:val="00B92009"/>
    <w:rsid w:val="00BA3C7E"/>
    <w:rsid w:val="00BB328F"/>
    <w:rsid w:val="00BD2FF8"/>
    <w:rsid w:val="00BF07C0"/>
    <w:rsid w:val="00C12C88"/>
    <w:rsid w:val="00C22438"/>
    <w:rsid w:val="00C528E5"/>
    <w:rsid w:val="00C53520"/>
    <w:rsid w:val="00C85285"/>
    <w:rsid w:val="00CA455C"/>
    <w:rsid w:val="00CB37B0"/>
    <w:rsid w:val="00CB63F1"/>
    <w:rsid w:val="00CC0356"/>
    <w:rsid w:val="00CC5FF2"/>
    <w:rsid w:val="00CD0097"/>
    <w:rsid w:val="00CD4C2F"/>
    <w:rsid w:val="00CE24FD"/>
    <w:rsid w:val="00CE34DE"/>
    <w:rsid w:val="00CF314D"/>
    <w:rsid w:val="00D061A0"/>
    <w:rsid w:val="00D309F5"/>
    <w:rsid w:val="00D41DF7"/>
    <w:rsid w:val="00D77F15"/>
    <w:rsid w:val="00D854F4"/>
    <w:rsid w:val="00D875D9"/>
    <w:rsid w:val="00D92B5A"/>
    <w:rsid w:val="00D93E6B"/>
    <w:rsid w:val="00DA4DD1"/>
    <w:rsid w:val="00DB299B"/>
    <w:rsid w:val="00DC7FDC"/>
    <w:rsid w:val="00DD375E"/>
    <w:rsid w:val="00DE320F"/>
    <w:rsid w:val="00DF5261"/>
    <w:rsid w:val="00E14075"/>
    <w:rsid w:val="00E7717E"/>
    <w:rsid w:val="00E878DF"/>
    <w:rsid w:val="00E914DD"/>
    <w:rsid w:val="00E92BF3"/>
    <w:rsid w:val="00EA14F5"/>
    <w:rsid w:val="00ED20B4"/>
    <w:rsid w:val="00EF7BD7"/>
    <w:rsid w:val="00EF7EEF"/>
    <w:rsid w:val="00F01EB5"/>
    <w:rsid w:val="00F077F8"/>
    <w:rsid w:val="00F35BBE"/>
    <w:rsid w:val="00F7520B"/>
    <w:rsid w:val="00F77E63"/>
    <w:rsid w:val="00F9376F"/>
    <w:rsid w:val="00F9586C"/>
    <w:rsid w:val="00FA04E4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1B74B-64AF-49DE-8156-315EBE85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2433</Words>
  <Characters>18728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Userr</cp:lastModifiedBy>
  <cp:revision>4</cp:revision>
  <cp:lastPrinted>2020-05-20T12:57:00Z</cp:lastPrinted>
  <dcterms:created xsi:type="dcterms:W3CDTF">2020-07-20T11:00:00Z</dcterms:created>
  <dcterms:modified xsi:type="dcterms:W3CDTF">2020-07-20T11:33:00Z</dcterms:modified>
</cp:coreProperties>
</file>