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0C" w:rsidRPr="00281394" w:rsidRDefault="002B320C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b/>
          <w:color w:val="4E4E4E"/>
          <w:sz w:val="23"/>
          <w:szCs w:val="23"/>
          <w:lang w:eastAsia="uk-UA"/>
        </w:rPr>
      </w:pPr>
      <w:r>
        <w:rPr>
          <w:rFonts w:ascii="PT Sans" w:hAnsi="PT Sans"/>
          <w:noProof/>
          <w:color w:val="4E4E4E"/>
          <w:sz w:val="23"/>
          <w:szCs w:val="23"/>
          <w:lang w:val="ru-RU" w:eastAsia="ru-RU"/>
        </w:rPr>
        <w:t xml:space="preserve">                                                                        </w:t>
      </w:r>
      <w:r w:rsidR="00A53D3A" w:rsidRPr="00A53D3A">
        <w:rPr>
          <w:rFonts w:ascii="PT Sans" w:hAnsi="PT Sans"/>
          <w:b/>
          <w:noProof/>
          <w:color w:val="4E4E4E"/>
          <w:sz w:val="23"/>
          <w:szCs w:val="23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doc.varash-rada.gov.ua/components/com_documents/images/gerb.png" style="width:43.45pt;height:55pt;visibility:visible">
            <v:imagedata r:id="rId4" o:title=""/>
          </v:shape>
        </w:pict>
      </w:r>
      <w:r w:rsidRPr="00281394">
        <w:rPr>
          <w:rFonts w:ascii="PT Sans" w:hAnsi="PT Sans"/>
          <w:b/>
          <w:noProof/>
          <w:color w:val="4E4E4E"/>
          <w:sz w:val="23"/>
          <w:szCs w:val="23"/>
          <w:lang w:val="ru-RU" w:eastAsia="ru-RU"/>
        </w:rPr>
        <w:t xml:space="preserve">                                             </w:t>
      </w:r>
      <w:r w:rsidRPr="0077446C">
        <w:rPr>
          <w:rFonts w:ascii="PT Sans" w:hAnsi="PT Sans"/>
          <w:b/>
          <w:noProof/>
          <w:sz w:val="23"/>
          <w:szCs w:val="23"/>
          <w:lang w:val="ru-RU" w:eastAsia="ru-RU"/>
        </w:rPr>
        <w:t>Я.ЄМЕЛЬЯНОВ</w:t>
      </w:r>
    </w:p>
    <w:p w:rsidR="002B320C" w:rsidRPr="0077446C" w:rsidRDefault="0077446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  <w:t>УКРАЇНА</w:t>
      </w:r>
    </w:p>
    <w:p w:rsidR="0077446C" w:rsidRPr="0077446C" w:rsidRDefault="0077446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2B320C" w:rsidRPr="0077446C" w:rsidRDefault="002B320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ВАРАСЬКА МІСЬКА РАДА</w:t>
      </w:r>
    </w:p>
    <w:p w:rsidR="002B320C" w:rsidRPr="0077446C" w:rsidRDefault="002B320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РІВНЕНСЬКОЇ ОБЛАСТІ</w:t>
      </w:r>
    </w:p>
    <w:p w:rsidR="002B320C" w:rsidRPr="0077446C" w:rsidRDefault="002B320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Восьме скликання</w:t>
      </w:r>
    </w:p>
    <w:p w:rsidR="002B320C" w:rsidRDefault="0077446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B320C" w:rsidRPr="0077446C">
        <w:rPr>
          <w:rFonts w:ascii="Times New Roman" w:hAnsi="Times New Roman"/>
          <w:b/>
          <w:sz w:val="28"/>
          <w:szCs w:val="28"/>
          <w:lang w:eastAsia="uk-UA"/>
        </w:rPr>
        <w:t>(Чергова сесія)</w:t>
      </w:r>
    </w:p>
    <w:p w:rsidR="0077446C" w:rsidRDefault="0077446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7446C" w:rsidRPr="0077446C" w:rsidRDefault="0077446C" w:rsidP="007744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  <w:t>ПРОЄКТ РІШЕННЯ</w:t>
      </w:r>
    </w:p>
    <w:p w:rsidR="0077446C" w:rsidRPr="0077446C" w:rsidRDefault="0077446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2B320C" w:rsidRPr="00AA5A58" w:rsidRDefault="002B320C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8"/>
        <w:gridCol w:w="3016"/>
        <w:gridCol w:w="3265"/>
      </w:tblGrid>
      <w:tr w:rsidR="002B320C" w:rsidRPr="0029531C" w:rsidTr="00366FE5">
        <w:tc>
          <w:tcPr>
            <w:tcW w:w="5550" w:type="dxa"/>
            <w:vAlign w:val="center"/>
          </w:tcPr>
          <w:p w:rsidR="002B320C" w:rsidRPr="00CA5BE9" w:rsidRDefault="00ED490C" w:rsidP="00366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18 грудня </w:t>
            </w:r>
            <w:r w:rsidR="002B320C"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2020</w:t>
            </w:r>
            <w:r w:rsidR="00CA5BE9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року</w:t>
            </w:r>
          </w:p>
        </w:tc>
        <w:tc>
          <w:tcPr>
            <w:tcW w:w="5550" w:type="dxa"/>
            <w:vAlign w:val="center"/>
          </w:tcPr>
          <w:p w:rsidR="002B320C" w:rsidRPr="0029531C" w:rsidRDefault="002B320C" w:rsidP="00366F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</w:t>
            </w:r>
          </w:p>
          <w:p w:rsidR="002B320C" w:rsidRPr="0029531C" w:rsidRDefault="002B320C" w:rsidP="00366F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550" w:type="dxa"/>
            <w:vAlign w:val="center"/>
          </w:tcPr>
          <w:p w:rsidR="002B320C" w:rsidRPr="0029531C" w:rsidRDefault="002B320C" w:rsidP="00753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</w:t>
            </w:r>
            <w:r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  <w:r w:rsidR="00ED490C">
              <w:rPr>
                <w:rFonts w:ascii="Times New Roman" w:hAnsi="Times New Roman"/>
                <w:sz w:val="28"/>
                <w:szCs w:val="28"/>
                <w:lang w:val="en-US" w:eastAsia="uk-UA"/>
              </w:rPr>
              <w:t>73</w:t>
            </w:r>
            <w:r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</w:p>
        </w:tc>
      </w:tr>
    </w:tbl>
    <w:p w:rsidR="002B320C" w:rsidRPr="0029531C" w:rsidRDefault="002B320C" w:rsidP="00366FE5">
      <w:pPr>
        <w:shd w:val="clear" w:color="auto" w:fill="FFFFFF"/>
        <w:spacing w:after="0" w:line="240" w:lineRule="auto"/>
        <w:rPr>
          <w:rFonts w:ascii="PT Sans" w:hAnsi="PT Sans"/>
          <w:color w:val="4E4E4E"/>
          <w:sz w:val="28"/>
          <w:szCs w:val="28"/>
          <w:lang w:eastAsia="uk-UA"/>
        </w:rPr>
      </w:pPr>
      <w:r w:rsidRPr="0029531C">
        <w:rPr>
          <w:rFonts w:ascii="PT Sans" w:hAnsi="PT Sans"/>
          <w:color w:val="4E4E4E"/>
          <w:sz w:val="28"/>
          <w:szCs w:val="28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64"/>
        <w:gridCol w:w="924"/>
        <w:gridCol w:w="4181"/>
      </w:tblGrid>
      <w:tr w:rsidR="002B320C" w:rsidRPr="0029531C" w:rsidTr="00366FE5">
        <w:tc>
          <w:tcPr>
            <w:tcW w:w="4950" w:type="dxa"/>
            <w:shd w:val="clear" w:color="auto" w:fill="FFFFFF"/>
            <w:vAlign w:val="center"/>
          </w:tcPr>
          <w:p w:rsidR="002B320C" w:rsidRPr="0029531C" w:rsidRDefault="002B320C" w:rsidP="00366FE5">
            <w:pPr>
              <w:spacing w:before="225" w:after="225" w:line="240" w:lineRule="auto"/>
              <w:rPr>
                <w:rFonts w:ascii="PT Sans" w:hAnsi="PT Sans"/>
                <w:bCs/>
                <w:color w:val="000000"/>
                <w:sz w:val="28"/>
                <w:szCs w:val="28"/>
                <w:lang w:eastAsia="uk-UA"/>
              </w:rPr>
            </w:pPr>
            <w:r w:rsidRPr="0029531C">
              <w:rPr>
                <w:rFonts w:ascii="PT Sans" w:hAnsi="PT Sans"/>
                <w:bCs/>
                <w:color w:val="000000"/>
                <w:sz w:val="28"/>
                <w:szCs w:val="28"/>
                <w:lang w:eastAsia="uk-UA"/>
              </w:rPr>
              <w:t xml:space="preserve">Про внесення змін до </w:t>
            </w:r>
            <w:proofErr w:type="spellStart"/>
            <w:r w:rsidRPr="0029531C">
              <w:rPr>
                <w:rFonts w:ascii="PT Sans" w:hAnsi="PT Sans"/>
                <w:bCs/>
                <w:color w:val="000000"/>
                <w:sz w:val="28"/>
                <w:szCs w:val="28"/>
                <w:lang w:eastAsia="uk-UA"/>
              </w:rPr>
              <w:t>Старорафалівського</w:t>
            </w:r>
            <w:proofErr w:type="spellEnd"/>
            <w:r w:rsidRPr="0029531C">
              <w:rPr>
                <w:rFonts w:ascii="PT Sans" w:hAnsi="PT Sans"/>
                <w:bCs/>
                <w:color w:val="000000"/>
                <w:sz w:val="28"/>
                <w:szCs w:val="28"/>
                <w:lang w:eastAsia="uk-UA"/>
              </w:rPr>
              <w:t xml:space="preserve"> сільського бюджету на 2020 рік 17302528000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2B320C" w:rsidRPr="0029531C" w:rsidRDefault="002B320C" w:rsidP="00366FE5">
            <w:pPr>
              <w:spacing w:before="225" w:after="225" w:line="240" w:lineRule="auto"/>
              <w:rPr>
                <w:rFonts w:ascii="PT Sans" w:hAnsi="PT Sans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38" w:type="dxa"/>
            <w:shd w:val="clear" w:color="auto" w:fill="FFFFFF"/>
            <w:vAlign w:val="center"/>
          </w:tcPr>
          <w:p w:rsidR="002B320C" w:rsidRPr="0029531C" w:rsidRDefault="002B320C" w:rsidP="00366FE5">
            <w:pPr>
              <w:spacing w:before="225" w:after="225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2B320C" w:rsidRPr="0029531C" w:rsidRDefault="002B320C" w:rsidP="00366FE5">
      <w:pPr>
        <w:shd w:val="clear" w:color="auto" w:fill="FFFFFF"/>
        <w:spacing w:after="150" w:line="240" w:lineRule="auto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Беручи до уваги пропозиції головних розпорядників бюджетних коштів, керуючись пунктом 23 статті 26, підпунктами 14-16 пункту 6</w:t>
      </w:r>
      <w:r w:rsidR="0077446C">
        <w:rPr>
          <w:rFonts w:ascii="Times New Roman" w:hAnsi="Times New Roman"/>
          <w:color w:val="000000"/>
          <w:sz w:val="28"/>
          <w:szCs w:val="28"/>
          <w:lang w:eastAsia="uk-UA"/>
        </w:rPr>
        <w:t>¹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 розділу V Закону України «Про місцеве самоврядування в Україні», Бюджетним кодексом України, Законом України «Про державний бюджет України на 2020 рік», </w:t>
      </w:r>
      <w:proofErr w:type="spellStart"/>
      <w:r w:rsidRPr="0029531C">
        <w:rPr>
          <w:rFonts w:ascii="PT Sans" w:hAnsi="PT Sans"/>
          <w:color w:val="000000"/>
          <w:sz w:val="28"/>
          <w:szCs w:val="28"/>
          <w:lang w:eastAsia="uk-UA"/>
        </w:rPr>
        <w:t>Вараська</w:t>
      </w:r>
      <w:proofErr w:type="spellEnd"/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 міська рада</w:t>
      </w:r>
    </w:p>
    <w:p w:rsidR="002B320C" w:rsidRPr="0029531C" w:rsidRDefault="002B320C" w:rsidP="00366FE5">
      <w:pPr>
        <w:shd w:val="clear" w:color="auto" w:fill="FFFFFF"/>
        <w:spacing w:before="150" w:after="150" w:line="240" w:lineRule="auto"/>
        <w:jc w:val="center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b/>
          <w:bCs/>
          <w:color w:val="000000"/>
          <w:sz w:val="28"/>
          <w:szCs w:val="28"/>
          <w:lang w:eastAsia="uk-UA"/>
        </w:rPr>
        <w:t>ВИРІШИЛА:</w:t>
      </w:r>
    </w:p>
    <w:p w:rsidR="002B320C" w:rsidRPr="0029531C" w:rsidRDefault="002B320C" w:rsidP="00AA5A58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1. Внести зміни до рішення </w:t>
      </w:r>
      <w:proofErr w:type="spellStart"/>
      <w:r w:rsidRPr="0029531C">
        <w:rPr>
          <w:rFonts w:ascii="PT Sans" w:hAnsi="PT Sans"/>
          <w:color w:val="000000"/>
          <w:sz w:val="28"/>
          <w:szCs w:val="28"/>
          <w:lang w:eastAsia="uk-UA"/>
        </w:rPr>
        <w:t>Старорафалівської</w:t>
      </w:r>
      <w:proofErr w:type="spellEnd"/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 сільської ради від 17.12.2019 №1624 «Про сільський бюджет на 2020 рік», рішення сільської ради від 05.02.2020 №1664 «Про внесення змін до сільського бюджету на 2020 рік», рішення сільської ради від 12.03.2020 №1725 «Про внесення змін до сільського бюджету на 2020 рік», рішення сільської ради від 23.04.2020 №1772 «Про внесення змін до сільського бюджету на 2020 рік», рішення сільської ради від 02.06.2020 №1793 «Про внесення змін до сільського бюджету на 2020 рік», рішення  сільської ради від 14.07.2020 №1838 «Про внесення змін до сільського бюджету на 2020 рік», рішення сільської ради від 11.09.2020 №1906 «Про внесення змін до сільського бюджету на 2020 рік», рішення сільської ради від 05.10 2020 №1932 «Про внесення змін до сільського бюджету на 2020 рік», рішення сільської ради від 02.11.2020 «Про внесення змін до сільського бюджету на 2020 рік»,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рішення сесії ради № 47 від 15.12.2020 « Про внесення змін до сільського бюджету», 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а саме:</w:t>
      </w:r>
    </w:p>
    <w:p w:rsidR="002B320C" w:rsidRPr="0029531C" w:rsidRDefault="002B320C" w:rsidP="00AA5A58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1.1 Збільшити доходи загального фонду сільського бюджету на 2020 рік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152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00 грн. (додаток 1) в т.ч. за рахунок перевиконання дохідної частини сільського бюджету за 11місяців 2020 року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152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00 грн.</w:t>
      </w:r>
    </w:p>
    <w:p w:rsidR="002B320C" w:rsidRPr="0029531C" w:rsidRDefault="002B320C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lastRenderedPageBreak/>
        <w:t xml:space="preserve">1.2 Збільшити видатки загального фонду сільського бюджету на 2020 рік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152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00 грн. за рахунок перевиконання дохідної частини сільського бюджету (додаток 2).</w:t>
      </w:r>
    </w:p>
    <w:p w:rsidR="002B320C" w:rsidRPr="0029531C" w:rsidRDefault="002B320C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1.3 Затвердити обсяг доходів загального фонду сільського бюджету на 2020 рік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10039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00 грн.</w:t>
      </w:r>
    </w:p>
    <w:p w:rsidR="002B320C" w:rsidRPr="0029531C" w:rsidRDefault="002B320C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1.4 Затвердити обсяг видатків сільського бюджету загального фонду на 2020 рік в сумі 1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0982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42 грн. за класифікацією видатків та кредитування місцевих бюджетів та головними розпорядниками коштів з дефіцитом загального фонду сільського бюджету в сумі 94342 грн., джерелом покриття якого визначити вільний залишок коштів, що утворилися на рахунку сільського бюджету станом на 01.01.2020 року.</w:t>
      </w:r>
      <w:bookmarkStart w:id="0" w:name="_GoBack"/>
      <w:bookmarkEnd w:id="0"/>
    </w:p>
    <w:p w:rsidR="002B320C" w:rsidRPr="0029531C" w:rsidRDefault="002B320C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. Головному розпоряднику коштів внести зміни в розподіл видатків за функціональною структурою та головними розпорядниками коштів, помісячного плану дохідної частини бюджету згідно додатків цього рішення.</w:t>
      </w:r>
    </w:p>
    <w:p w:rsidR="002B320C" w:rsidRPr="0029531C" w:rsidRDefault="002B320C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4. Додатки 1-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 до цього рішення є його невід’ємною частиною.</w:t>
      </w:r>
    </w:p>
    <w:p w:rsidR="002B320C" w:rsidRPr="0029531C" w:rsidRDefault="002B320C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5. Секретаріату міської ради забезпечити оприлюднення цього рішення згідно Регламенту </w:t>
      </w:r>
      <w:proofErr w:type="spellStart"/>
      <w:r w:rsidRPr="0029531C">
        <w:rPr>
          <w:rFonts w:ascii="PT Sans" w:hAnsi="PT Sans"/>
          <w:color w:val="000000"/>
          <w:sz w:val="28"/>
          <w:szCs w:val="28"/>
          <w:lang w:eastAsia="uk-UA"/>
        </w:rPr>
        <w:t>Вараської</w:t>
      </w:r>
      <w:proofErr w:type="spellEnd"/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 міської ради.</w:t>
      </w:r>
    </w:p>
    <w:p w:rsidR="002B320C" w:rsidRPr="0029531C" w:rsidRDefault="002B320C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6. Контроль за виконанням цього рішення покласти на міського голову О.Мензула.</w:t>
      </w:r>
    </w:p>
    <w:p w:rsidR="002B320C" w:rsidRPr="0029531C" w:rsidRDefault="002B320C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B320C" w:rsidRPr="0029531C" w:rsidRDefault="002B320C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Міський голова                                             Олександр МЕНЗУЛ</w:t>
      </w:r>
    </w:p>
    <w:p w:rsidR="002B320C" w:rsidRPr="00366FE5" w:rsidRDefault="002B320C" w:rsidP="00366FE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366FE5">
        <w:rPr>
          <w:rFonts w:ascii="PT Sans" w:hAnsi="PT Sans"/>
          <w:color w:val="4E4E4E"/>
          <w:sz w:val="23"/>
          <w:szCs w:val="23"/>
          <w:lang w:eastAsia="uk-UA"/>
        </w:rPr>
        <w:br/>
      </w:r>
    </w:p>
    <w:sectPr w:rsidR="002B320C" w:rsidRPr="00366FE5" w:rsidSect="003664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5E9"/>
    <w:rsid w:val="00021CAA"/>
    <w:rsid w:val="000A769D"/>
    <w:rsid w:val="001070D7"/>
    <w:rsid w:val="001B0AA5"/>
    <w:rsid w:val="001B36D4"/>
    <w:rsid w:val="001B4DC0"/>
    <w:rsid w:val="001B5855"/>
    <w:rsid w:val="001D65CE"/>
    <w:rsid w:val="001E3FB5"/>
    <w:rsid w:val="00245E10"/>
    <w:rsid w:val="00281394"/>
    <w:rsid w:val="0029531C"/>
    <w:rsid w:val="00295355"/>
    <w:rsid w:val="002A5197"/>
    <w:rsid w:val="002B06EE"/>
    <w:rsid w:val="002B320C"/>
    <w:rsid w:val="00323BBE"/>
    <w:rsid w:val="00365DD3"/>
    <w:rsid w:val="00366403"/>
    <w:rsid w:val="00366FE5"/>
    <w:rsid w:val="00414ABA"/>
    <w:rsid w:val="00533A35"/>
    <w:rsid w:val="00556108"/>
    <w:rsid w:val="005B4DB0"/>
    <w:rsid w:val="005B5AB1"/>
    <w:rsid w:val="005C6ED4"/>
    <w:rsid w:val="005F45AF"/>
    <w:rsid w:val="00673783"/>
    <w:rsid w:val="00732513"/>
    <w:rsid w:val="007532AE"/>
    <w:rsid w:val="0077446C"/>
    <w:rsid w:val="00790B33"/>
    <w:rsid w:val="0087162F"/>
    <w:rsid w:val="00872742"/>
    <w:rsid w:val="00897B66"/>
    <w:rsid w:val="009231E3"/>
    <w:rsid w:val="009A6261"/>
    <w:rsid w:val="00A2254C"/>
    <w:rsid w:val="00A3407C"/>
    <w:rsid w:val="00A53D3A"/>
    <w:rsid w:val="00A63521"/>
    <w:rsid w:val="00AA5A58"/>
    <w:rsid w:val="00AC3F71"/>
    <w:rsid w:val="00AD21A2"/>
    <w:rsid w:val="00AD2D5E"/>
    <w:rsid w:val="00AE0309"/>
    <w:rsid w:val="00B54D06"/>
    <w:rsid w:val="00BC374C"/>
    <w:rsid w:val="00C2428D"/>
    <w:rsid w:val="00C64B53"/>
    <w:rsid w:val="00CA5BE9"/>
    <w:rsid w:val="00CB6CEE"/>
    <w:rsid w:val="00CC425D"/>
    <w:rsid w:val="00CE2754"/>
    <w:rsid w:val="00D030DB"/>
    <w:rsid w:val="00DD2727"/>
    <w:rsid w:val="00DD66B3"/>
    <w:rsid w:val="00DE53DA"/>
    <w:rsid w:val="00E965E9"/>
    <w:rsid w:val="00ED490C"/>
    <w:rsid w:val="00F71001"/>
    <w:rsid w:val="00F8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03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53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366FE5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366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366FE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522">
              <w:marLeft w:val="0"/>
              <w:marRight w:val="0"/>
              <w:marTop w:val="0"/>
              <w:marBottom w:val="0"/>
              <w:divBdr>
                <w:top w:val="single" w:sz="6" w:space="3" w:color="4E4E4E"/>
                <w:left w:val="single" w:sz="6" w:space="9" w:color="4E4E4E"/>
                <w:bottom w:val="single" w:sz="6" w:space="3" w:color="4E4E4E"/>
                <w:right w:val="single" w:sz="6" w:space="9" w:color="4E4E4E"/>
              </w:divBdr>
            </w:div>
          </w:divsChild>
        </w:div>
        <w:div w:id="5644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Userr</cp:lastModifiedBy>
  <cp:revision>20</cp:revision>
  <cp:lastPrinted>2020-12-18T10:23:00Z</cp:lastPrinted>
  <dcterms:created xsi:type="dcterms:W3CDTF">2020-10-03T15:02:00Z</dcterms:created>
  <dcterms:modified xsi:type="dcterms:W3CDTF">2020-12-21T09:04:00Z</dcterms:modified>
</cp:coreProperties>
</file>