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29" w:rsidRDefault="00854629" w:rsidP="00854629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854629" w:rsidRPr="00DD36AD" w:rsidRDefault="00854629" w:rsidP="008546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</w:t>
      </w:r>
      <w:r w:rsidRPr="00DD36AD">
        <w:rPr>
          <w:rFonts w:ascii="Times New Roman" w:hAnsi="Times New Roman" w:cs="Times New Roman"/>
          <w:bCs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</w:p>
    <w:p w:rsidR="00854629" w:rsidRPr="00DD36AD" w:rsidRDefault="00854629" w:rsidP="008546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r w:rsidRPr="00DD36AD">
        <w:rPr>
          <w:rFonts w:ascii="Times New Roman" w:hAnsi="Times New Roman" w:cs="Times New Roman"/>
          <w:bCs/>
          <w:sz w:val="28"/>
          <w:szCs w:val="28"/>
        </w:rPr>
        <w:t xml:space="preserve">до рішення Вараської міської ради </w:t>
      </w:r>
    </w:p>
    <w:p w:rsidR="00854629" w:rsidRDefault="00854629" w:rsidP="00854629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</w:t>
      </w:r>
      <w:r w:rsidRPr="00DD36AD">
        <w:rPr>
          <w:rFonts w:ascii="Times New Roman" w:hAnsi="Times New Roman" w:cs="Times New Roman"/>
          <w:bCs/>
          <w:sz w:val="28"/>
          <w:szCs w:val="28"/>
        </w:rPr>
        <w:t>_______</w:t>
      </w:r>
      <w:r>
        <w:rPr>
          <w:rFonts w:ascii="Times New Roman" w:hAnsi="Times New Roman" w:cs="Times New Roman"/>
          <w:bCs/>
          <w:sz w:val="28"/>
          <w:szCs w:val="28"/>
        </w:rPr>
        <w:t>______</w:t>
      </w:r>
      <w:r w:rsidRPr="00DD36AD">
        <w:rPr>
          <w:rFonts w:ascii="Times New Roman" w:hAnsi="Times New Roman" w:cs="Times New Roman"/>
          <w:bCs/>
          <w:sz w:val="28"/>
          <w:szCs w:val="28"/>
        </w:rPr>
        <w:t>______ №___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Pr="00DD36AD">
        <w:rPr>
          <w:rFonts w:ascii="Times New Roman" w:hAnsi="Times New Roman" w:cs="Times New Roman"/>
          <w:bCs/>
          <w:sz w:val="28"/>
          <w:szCs w:val="28"/>
        </w:rPr>
        <w:t>__</w:t>
      </w:r>
    </w:p>
    <w:p w:rsidR="00DA4113" w:rsidRDefault="00A53F7F" w:rsidP="00DA4113">
      <w:pPr>
        <w:pStyle w:val="xfmc1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Строки проведення підготовчих процедур розроблення Комплексного плану</w:t>
      </w:r>
    </w:p>
    <w:p w:rsidR="00A53F7F" w:rsidRDefault="00A53F7F" w:rsidP="00DA4113">
      <w:pPr>
        <w:pStyle w:val="xfmc1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91"/>
        <w:gridCol w:w="5339"/>
        <w:gridCol w:w="3315"/>
      </w:tblGrid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Захід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Строки</w:t>
            </w:r>
          </w:p>
        </w:tc>
      </w:tr>
      <w:tr w:rsidR="00DA4113" w:rsidTr="00F80531">
        <w:tc>
          <w:tcPr>
            <w:tcW w:w="704" w:type="dxa"/>
          </w:tcPr>
          <w:p w:rsidR="00DA4113" w:rsidRPr="00B5590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 w:rsidRPr="00B55903">
              <w:rPr>
                <w:color w:val="000000"/>
              </w:rPr>
              <w:t>1</w:t>
            </w:r>
          </w:p>
        </w:tc>
        <w:tc>
          <w:tcPr>
            <w:tcW w:w="5528" w:type="dxa"/>
          </w:tcPr>
          <w:p w:rsidR="00DA4113" w:rsidRPr="00B5590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 w:rsidRPr="00B55903">
              <w:rPr>
                <w:color w:val="000000"/>
              </w:rPr>
              <w:t>ОПРИЛЮДНЕННЯ рішення щодо розроблення комплексного плану</w:t>
            </w:r>
          </w:p>
        </w:tc>
        <w:tc>
          <w:tcPr>
            <w:tcW w:w="3397" w:type="dxa"/>
          </w:tcPr>
          <w:p w:rsidR="00DA4113" w:rsidRPr="00B5590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Четвертий квартал 2021</w:t>
            </w: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Інформування мешканців територіальної громади шляхом розміщення інформаційного повідомлення на веб-сайті місцевої ради та веб-сайті замовника щодо проведення громадських обговорень з формування завдання на розроблення комплексного плану, яке містить інформацію про вимоги до персонального складу робочої групи та порядку подання кандидатур до неї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Інформування через місцеві засоби масової інформації, на веб-сайті місцевої ради, веб-сайті замовника про початок розроблення комплексного плану та визначених порядку і строків внесення пропозицій до нього фізичними та юридичними особами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Строк реєстрації пропозицій – не менш як протягом 15 робочих днів від дати публікації повідомлення щодо збору пропозицій, останній день реєстрації пропозицій  - не пізніше ніж за 5 робочих днів до проведення громадських обговорень з формування завдання на розроблення комплексного плану</w:t>
            </w:r>
          </w:p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</w:p>
        </w:tc>
      </w:tr>
      <w:tr w:rsidR="00DA4113" w:rsidTr="00F80531">
        <w:tc>
          <w:tcPr>
            <w:tcW w:w="704" w:type="dxa"/>
          </w:tcPr>
          <w:p w:rsidR="00DA4113" w:rsidRPr="00B5590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28" w:type="dxa"/>
          </w:tcPr>
          <w:p w:rsidR="00DA4113" w:rsidRPr="00B5590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Отримання заявок на участь у робочій групі</w:t>
            </w:r>
          </w:p>
        </w:tc>
        <w:tc>
          <w:tcPr>
            <w:tcW w:w="3397" w:type="dxa"/>
          </w:tcPr>
          <w:p w:rsidR="00DA4113" w:rsidRPr="00B5590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Не менш як 10 робочих днів з дня публікації рішення про розроблення комплексного плану</w:t>
            </w: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Затвердження персонального складу робочої групи виконавчим органом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Збір вихідних даних для проектування, остаточний перелік вихідних даних погоджується з розробником після укладання договору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Отримання доступу до всіх чинних кадастрів та реєстрів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jc w:val="both"/>
              <w:rPr>
                <w:color w:val="333333"/>
              </w:rPr>
            </w:pPr>
            <w:r w:rsidRPr="0F0F2028">
              <w:rPr>
                <w:color w:val="333333"/>
              </w:rPr>
              <w:t>Протягом 10 робочих днів після надходження відповідного запиту</w:t>
            </w:r>
          </w:p>
        </w:tc>
      </w:tr>
      <w:tr w:rsidR="00DA4113" w:rsidTr="00F80531">
        <w:tc>
          <w:tcPr>
            <w:tcW w:w="704" w:type="dxa"/>
          </w:tcPr>
          <w:p w:rsidR="00DA4113" w:rsidRPr="00B5590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28" w:type="dxa"/>
          </w:tcPr>
          <w:p w:rsidR="00DA4113" w:rsidRPr="00B5590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 w:rsidRPr="0F0F2028">
              <w:rPr>
                <w:color w:val="000000" w:themeColor="text1"/>
              </w:rPr>
              <w:t>Отримання відомостей щодо державних та регіональних інтересів, інтересів суміжних територіальних громад</w:t>
            </w:r>
          </w:p>
        </w:tc>
        <w:tc>
          <w:tcPr>
            <w:tcW w:w="3397" w:type="dxa"/>
          </w:tcPr>
          <w:p w:rsidR="00DA4113" w:rsidRPr="00B5590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 w:rsidRPr="00B55903">
              <w:rPr>
                <w:color w:val="000000"/>
              </w:rPr>
              <w:t>Строк розгляду запиту становить не більше як 15 робочих днів від дати отримання листа, але не пізніше ніж за 5 робочих днів до оголошення процедури закупівлі на розроблення комплексного плану</w:t>
            </w:r>
          </w:p>
        </w:tc>
      </w:tr>
      <w:tr w:rsidR="00DA4113" w:rsidTr="00F80531">
        <w:tc>
          <w:tcPr>
            <w:tcW w:w="704" w:type="dxa"/>
          </w:tcPr>
          <w:p w:rsidR="00DA4113" w:rsidRPr="00B5590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5528" w:type="dxa"/>
          </w:tcPr>
          <w:p w:rsidR="00DA4113" w:rsidRPr="00B5590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Формування переліку документів державного планування (концепцій, стратегій, проектів, програм, інших документів щодо сучасного стану та планів розвитку відповідних територій)</w:t>
            </w:r>
          </w:p>
        </w:tc>
        <w:tc>
          <w:tcPr>
            <w:tcW w:w="3397" w:type="dxa"/>
          </w:tcPr>
          <w:p w:rsidR="00DA4113" w:rsidRPr="00B5590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Не регламентований</w:t>
            </w: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Складення переліку раніше розроблених документацій із землеустрою, інженерно-геодезичних, інженерно-геологічних, інженерно-гідрологічних вишукувальних, проектно-вишукувальних, планувальних та інших робіт та досліджень на території проектування, затверджених до прийняття рішення про розроблення комплексного плану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Складення переліку намірів суб’єктів містобудівної діяльності (інформація щодо виданих містобудівних умов та обмежень, будівельних паспортів, заявок на отримання земельних ділянок, наявних інвестиційних проектів)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Розміщення на веб-сайті місцевої ради інформації щодо отриманих пропозицій до комплексного плану від фізичних та юридичних осіб та забезпечення можливості коментування користувачами на веб-сайті місцевої ради та замовника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 xml:space="preserve">Визначення </w:t>
            </w:r>
            <w:r w:rsidRPr="0F0F2028">
              <w:rPr>
                <w:color w:val="333333"/>
              </w:rPr>
              <w:t>робочою групою</w:t>
            </w:r>
            <w:r w:rsidRPr="0F0F2028">
              <w:rPr>
                <w:color w:val="000000" w:themeColor="text1"/>
              </w:rPr>
              <w:t xml:space="preserve"> тематичних напрямків громадського обговорення за напрямами відповідно до складу та змісту комплексного плану.</w:t>
            </w:r>
          </w:p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Визначення порядку та здійснення відбору учасників стратегічної сесії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Відбір основних заінтересованих сторін розвитку територіальної громади із забезпеченням принципу пропорційного представництва локальних територіальних громад, ключових спільнот громади, представників заінтересованих сторін, а також органів місцевого самоврядування (у разі наявного або перспективного міжмуніципального співробітництва до робочої групи можуть бути запрошені представники органів місцевого самоврядування сусідніх територіальних громад);</w:t>
            </w:r>
          </w:p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Серед учасників стратегічної сесії повинно бути не більш як третина членів робочої групи;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 xml:space="preserve">Інформування мешканців територіальної громади та визначених заінтересованих сторін розвитку територіальної громади на веб-сайті місцевої ради та веб-сайті замовника про дату проведення стратегічної сесії та порядок відбору її учасників 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пізніше ніж за 15 робочих днів до визначеної дати її проведення</w:t>
            </w: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 xml:space="preserve">Інформування про час та місце проведення стратегічної сесії 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пізніше ніж за 5 робочих днів до визначеної дати її проведення</w:t>
            </w: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Проведення стратегічної сесії з забезпечення онлайн-трансляції та/або відеофіксації на веб-сайті сільської, селищної і міської ради та веб-сайті замовника з можливістю коментування користувачами веб-сайтів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Інформування про визначений порядок та календарний план підготовчих процедур для розроблення комплексного плану, перелік документів довгострокового планування, що передбачається використати під час розроблення комплексного плану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Інформування уповноваженим представником робочої групи про подальші кроки з формування завдання на розроблення комплексного плану, в тому числі про строки публікації напрацювань стратегічної сесії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Узагальнення робочою групою напрацювань стратегічної сесії та коментарів до них у вигляді протоколу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 xml:space="preserve">Публікація протоколу стратегічної сесії на веб-сайті замовника із забезпеченням можливості коментування користувачами 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Коментування не менш як 10 робочих днів</w:t>
            </w: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Підготовка замовником разом з робочою групою проекту завдання на розроблення комплексного плану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Схвалення робочою групою проекту завдання на розроблення комплексного плану не менш як двома третинами голосів від свого затвердженого складу та затвердження замовником, публікація завдання на веб-сайті ради та веб-сайті замовника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Проведення тендерних закупівель щодо розроблення комплексного плану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Не регламентований</w:t>
            </w: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Визначення розробника комплексного плану</w:t>
            </w:r>
          </w:p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Публікація на веб-сайті замовника календарного плану виконання робіт з розроблення комплексного плану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Четвертий квартал 2022</w:t>
            </w:r>
          </w:p>
        </w:tc>
      </w:tr>
    </w:tbl>
    <w:p w:rsidR="00DA4113" w:rsidRDefault="00DA4113" w:rsidP="00DA4113">
      <w:pPr>
        <w:jc w:val="both"/>
      </w:pPr>
    </w:p>
    <w:p w:rsidR="00DA4113" w:rsidRDefault="00DA4113" w:rsidP="00DA4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113" w:rsidRDefault="00DA4113" w:rsidP="00DA4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113" w:rsidRDefault="00DA4113" w:rsidP="00DA41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Геннадій ДЕРЕВ’ЯНЧУК</w:t>
      </w:r>
    </w:p>
    <w:p w:rsidR="00DA7FA6" w:rsidRDefault="00DA7FA6" w:rsidP="00DA7FA6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6F59CB" w:rsidRPr="002C037E" w:rsidRDefault="006F59CB" w:rsidP="00A020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F59CB" w:rsidRPr="006F17C2" w:rsidSect="00854629">
      <w:headerReference w:type="default" r:id="rId7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4CC" w:rsidRDefault="00CA74CC">
      <w:r>
        <w:separator/>
      </w:r>
    </w:p>
  </w:endnote>
  <w:endnote w:type="continuationSeparator" w:id="0">
    <w:p w:rsidR="00CA74CC" w:rsidRDefault="00CA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4CC" w:rsidRDefault="00CA74CC">
      <w:r>
        <w:separator/>
      </w:r>
    </w:p>
  </w:footnote>
  <w:footnote w:type="continuationSeparator" w:id="0">
    <w:p w:rsidR="00CA74CC" w:rsidRDefault="00CA7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CB" w:rsidRDefault="00646981" w:rsidP="00F23505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59C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26246">
      <w:rPr>
        <w:rStyle w:val="a8"/>
        <w:noProof/>
      </w:rPr>
      <w:t>2</w:t>
    </w:r>
    <w:r>
      <w:rPr>
        <w:rStyle w:val="a8"/>
      </w:rPr>
      <w:fldChar w:fldCharType="end"/>
    </w:r>
  </w:p>
  <w:p w:rsidR="006F59CB" w:rsidRDefault="003C1076">
    <w:pPr>
      <w:pStyle w:val="a6"/>
    </w:pPr>
    <w:r>
      <w:t xml:space="preserve">                                                                                                                                                        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75CAE"/>
    <w:multiLevelType w:val="hybridMultilevel"/>
    <w:tmpl w:val="B79420A8"/>
    <w:lvl w:ilvl="0" w:tplc="0419000F">
      <w:start w:val="1"/>
      <w:numFmt w:val="decimal"/>
      <w:lvlText w:val="%1."/>
      <w:lvlJc w:val="left"/>
      <w:pPr>
        <w:ind w:left="1073" w:hanging="360"/>
      </w:p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" w15:restartNumberingAfterBreak="0">
    <w:nsid w:val="422A74A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A03AA9"/>
    <w:multiLevelType w:val="hybridMultilevel"/>
    <w:tmpl w:val="F87EA204"/>
    <w:lvl w:ilvl="0" w:tplc="90E40D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87"/>
    <w:rsid w:val="00006ECE"/>
    <w:rsid w:val="00020B7F"/>
    <w:rsid w:val="00036357"/>
    <w:rsid w:val="0006152B"/>
    <w:rsid w:val="000768EB"/>
    <w:rsid w:val="000909D5"/>
    <w:rsid w:val="000A7AF0"/>
    <w:rsid w:val="000B5239"/>
    <w:rsid w:val="000C51AA"/>
    <w:rsid w:val="000C5EA2"/>
    <w:rsid w:val="000F34E0"/>
    <w:rsid w:val="000F51FC"/>
    <w:rsid w:val="00106957"/>
    <w:rsid w:val="00120E45"/>
    <w:rsid w:val="001402A5"/>
    <w:rsid w:val="001441C8"/>
    <w:rsid w:val="00144E6B"/>
    <w:rsid w:val="0019527E"/>
    <w:rsid w:val="001B1FC9"/>
    <w:rsid w:val="001C6810"/>
    <w:rsid w:val="001C698E"/>
    <w:rsid w:val="001E7BE1"/>
    <w:rsid w:val="002355DD"/>
    <w:rsid w:val="002939D8"/>
    <w:rsid w:val="002C037E"/>
    <w:rsid w:val="002C368A"/>
    <w:rsid w:val="002F28B7"/>
    <w:rsid w:val="00302787"/>
    <w:rsid w:val="003154A4"/>
    <w:rsid w:val="00326246"/>
    <w:rsid w:val="003271B5"/>
    <w:rsid w:val="00374D66"/>
    <w:rsid w:val="003B5F04"/>
    <w:rsid w:val="003B7345"/>
    <w:rsid w:val="003C1076"/>
    <w:rsid w:val="003E0AD7"/>
    <w:rsid w:val="003E6B59"/>
    <w:rsid w:val="00401537"/>
    <w:rsid w:val="00407A5A"/>
    <w:rsid w:val="0047276B"/>
    <w:rsid w:val="004C0206"/>
    <w:rsid w:val="004C127A"/>
    <w:rsid w:val="004E1F99"/>
    <w:rsid w:val="004F0A02"/>
    <w:rsid w:val="004F3A6B"/>
    <w:rsid w:val="0050274B"/>
    <w:rsid w:val="00510935"/>
    <w:rsid w:val="00517589"/>
    <w:rsid w:val="005269A9"/>
    <w:rsid w:val="00542E8B"/>
    <w:rsid w:val="00545542"/>
    <w:rsid w:val="00562123"/>
    <w:rsid w:val="005925DB"/>
    <w:rsid w:val="005944BF"/>
    <w:rsid w:val="005A596A"/>
    <w:rsid w:val="005C00D6"/>
    <w:rsid w:val="005E2992"/>
    <w:rsid w:val="00646981"/>
    <w:rsid w:val="0066102B"/>
    <w:rsid w:val="006645E7"/>
    <w:rsid w:val="006A0B12"/>
    <w:rsid w:val="006A6504"/>
    <w:rsid w:val="006F01C7"/>
    <w:rsid w:val="006F17C2"/>
    <w:rsid w:val="006F59CB"/>
    <w:rsid w:val="007863B2"/>
    <w:rsid w:val="007A16D0"/>
    <w:rsid w:val="007B6A73"/>
    <w:rsid w:val="007D1774"/>
    <w:rsid w:val="007E1228"/>
    <w:rsid w:val="00847E47"/>
    <w:rsid w:val="008524C2"/>
    <w:rsid w:val="00854629"/>
    <w:rsid w:val="008663A0"/>
    <w:rsid w:val="00875B86"/>
    <w:rsid w:val="00882B8B"/>
    <w:rsid w:val="008C1855"/>
    <w:rsid w:val="008F210B"/>
    <w:rsid w:val="0092151F"/>
    <w:rsid w:val="009229F9"/>
    <w:rsid w:val="00946A0B"/>
    <w:rsid w:val="00956DBF"/>
    <w:rsid w:val="00967F9F"/>
    <w:rsid w:val="00983EBF"/>
    <w:rsid w:val="009D4567"/>
    <w:rsid w:val="009F3E27"/>
    <w:rsid w:val="00A020C8"/>
    <w:rsid w:val="00A1660F"/>
    <w:rsid w:val="00A30172"/>
    <w:rsid w:val="00A53F7F"/>
    <w:rsid w:val="00A6692F"/>
    <w:rsid w:val="00AB04B9"/>
    <w:rsid w:val="00AC6DF2"/>
    <w:rsid w:val="00AE7D3C"/>
    <w:rsid w:val="00AF3A7B"/>
    <w:rsid w:val="00B227D0"/>
    <w:rsid w:val="00B2701A"/>
    <w:rsid w:val="00B32BDF"/>
    <w:rsid w:val="00B541F1"/>
    <w:rsid w:val="00B75B96"/>
    <w:rsid w:val="00B86A50"/>
    <w:rsid w:val="00BB69EA"/>
    <w:rsid w:val="00BC01DE"/>
    <w:rsid w:val="00BF1056"/>
    <w:rsid w:val="00BF2EB3"/>
    <w:rsid w:val="00C51396"/>
    <w:rsid w:val="00CA74CC"/>
    <w:rsid w:val="00CC6C39"/>
    <w:rsid w:val="00CF7BF5"/>
    <w:rsid w:val="00D40E68"/>
    <w:rsid w:val="00D44F9B"/>
    <w:rsid w:val="00D64470"/>
    <w:rsid w:val="00D828AB"/>
    <w:rsid w:val="00DA4113"/>
    <w:rsid w:val="00DA7FA6"/>
    <w:rsid w:val="00DD142A"/>
    <w:rsid w:val="00DD2245"/>
    <w:rsid w:val="00E053A3"/>
    <w:rsid w:val="00E24CE5"/>
    <w:rsid w:val="00E2526C"/>
    <w:rsid w:val="00E276E6"/>
    <w:rsid w:val="00E320DF"/>
    <w:rsid w:val="00E54091"/>
    <w:rsid w:val="00E655BE"/>
    <w:rsid w:val="00EA760A"/>
    <w:rsid w:val="00EB5771"/>
    <w:rsid w:val="00EC37C1"/>
    <w:rsid w:val="00ED793C"/>
    <w:rsid w:val="00EF1C85"/>
    <w:rsid w:val="00F13BA3"/>
    <w:rsid w:val="00F23505"/>
    <w:rsid w:val="00F32C78"/>
    <w:rsid w:val="00F37D86"/>
    <w:rsid w:val="00F8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BA6F1-EC44-40A7-9373-7736BD02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787"/>
    <w:rPr>
      <w:rFonts w:eastAsia="Times New Roman" w:cs="Calibri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E5409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302787"/>
    <w:rPr>
      <w:rFonts w:eastAsia="Times New Roman" w:cs="Calibri"/>
      <w:lang w:val="uk-UA" w:eastAsia="uk-UA"/>
    </w:rPr>
  </w:style>
  <w:style w:type="paragraph" w:styleId="a3">
    <w:name w:val="Normal (Web)"/>
    <w:basedOn w:val="a"/>
    <w:uiPriority w:val="99"/>
    <w:rsid w:val="003027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302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2787"/>
    <w:rPr>
      <w:rFonts w:ascii="Tahoma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rsid w:val="00F80B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EA7"/>
    <w:rPr>
      <w:rFonts w:eastAsia="Times New Roman" w:cs="Calibri"/>
      <w:sz w:val="20"/>
      <w:szCs w:val="20"/>
    </w:rPr>
  </w:style>
  <w:style w:type="character" w:styleId="a8">
    <w:name w:val="page number"/>
    <w:basedOn w:val="a0"/>
    <w:uiPriority w:val="99"/>
    <w:rsid w:val="00F80B11"/>
  </w:style>
  <w:style w:type="character" w:styleId="a9">
    <w:name w:val="Hyperlink"/>
    <w:basedOn w:val="a0"/>
    <w:uiPriority w:val="99"/>
    <w:unhideWhenUsed/>
    <w:rsid w:val="00407A5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0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a">
    <w:name w:val="No Spacing"/>
    <w:link w:val="ab"/>
    <w:autoRedefine/>
    <w:uiPriority w:val="1"/>
    <w:qFormat/>
    <w:rsid w:val="007D1774"/>
    <w:rPr>
      <w:rFonts w:ascii="Times New Roman" w:hAnsi="Times New Roman"/>
      <w:sz w:val="28"/>
      <w:szCs w:val="22"/>
      <w:lang w:val="uk-UA" w:eastAsia="en-US"/>
    </w:rPr>
  </w:style>
  <w:style w:type="character" w:customStyle="1" w:styleId="ab">
    <w:name w:val="Без интервала Знак"/>
    <w:link w:val="aa"/>
    <w:uiPriority w:val="1"/>
    <w:locked/>
    <w:rsid w:val="007D1774"/>
    <w:rPr>
      <w:rFonts w:ascii="Times New Roman" w:hAnsi="Times New Roman"/>
      <w:sz w:val="28"/>
      <w:szCs w:val="22"/>
      <w:lang w:val="uk-UA" w:eastAsia="en-US"/>
    </w:rPr>
  </w:style>
  <w:style w:type="paragraph" w:customStyle="1" w:styleId="ac">
    <w:name w:val="Нормальний текст"/>
    <w:basedOn w:val="a"/>
    <w:uiPriority w:val="99"/>
    <w:rsid w:val="004E1F99"/>
    <w:pPr>
      <w:spacing w:before="120"/>
      <w:ind w:firstLine="567"/>
    </w:pPr>
    <w:rPr>
      <w:rFonts w:ascii="Antiqua" w:hAnsi="Antiqua" w:cs="Times New Roman"/>
      <w:sz w:val="26"/>
      <w:lang w:eastAsia="ru-RU"/>
    </w:rPr>
  </w:style>
  <w:style w:type="paragraph" w:customStyle="1" w:styleId="xfmc1">
    <w:name w:val="xfmc1"/>
    <w:basedOn w:val="a"/>
    <w:rsid w:val="004E1F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locked/>
    <w:rsid w:val="004E1F99"/>
    <w:rPr>
      <w:i/>
      <w:iCs/>
    </w:rPr>
  </w:style>
  <w:style w:type="character" w:styleId="ae">
    <w:name w:val="Subtle Emphasis"/>
    <w:basedOn w:val="a0"/>
    <w:uiPriority w:val="19"/>
    <w:qFormat/>
    <w:rsid w:val="004E1F99"/>
    <w:rPr>
      <w:i/>
      <w:iCs/>
      <w:color w:val="404040" w:themeColor="text1" w:themeTint="BF"/>
    </w:rPr>
  </w:style>
  <w:style w:type="table" w:styleId="af">
    <w:name w:val="Table Grid"/>
    <w:basedOn w:val="a1"/>
    <w:uiPriority w:val="39"/>
    <w:locked/>
    <w:rsid w:val="004E1F99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6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3C10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C1076"/>
    <w:rPr>
      <w:rFonts w:eastAsia="Times New Roman" w:cs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3966</Words>
  <Characters>2261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2</cp:revision>
  <cp:lastPrinted>2021-11-08T10:40:00Z</cp:lastPrinted>
  <dcterms:created xsi:type="dcterms:W3CDTF">2021-11-11T09:50:00Z</dcterms:created>
  <dcterms:modified xsi:type="dcterms:W3CDTF">2021-11-11T09:50:00Z</dcterms:modified>
</cp:coreProperties>
</file>