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C0" w:rsidRPr="007E0CF4" w:rsidRDefault="00716EC0" w:rsidP="007E0CF4">
      <w:pPr>
        <w:jc w:val="both"/>
      </w:pPr>
      <w:r>
        <w:rPr>
          <w:color w:val="000000"/>
        </w:rPr>
        <w:t xml:space="preserve">    </w:t>
      </w:r>
      <w:r w:rsidRPr="007E0CF4">
        <w:tab/>
      </w:r>
      <w:r w:rsidRPr="007E0CF4">
        <w:tab/>
      </w:r>
      <w:r w:rsidRPr="007E0CF4">
        <w:tab/>
      </w:r>
      <w:r w:rsidRPr="007E0CF4">
        <w:tab/>
      </w:r>
      <w:r w:rsidRPr="007E0CF4">
        <w:tab/>
      </w:r>
      <w:r>
        <w:t xml:space="preserve">                    </w:t>
      </w:r>
      <w:r w:rsidRPr="007E0CF4">
        <w:t xml:space="preserve">Додаток до </w:t>
      </w:r>
    </w:p>
    <w:p w:rsidR="00716EC0" w:rsidRPr="007E0CF4" w:rsidRDefault="00716EC0" w:rsidP="007E0CF4">
      <w:pPr>
        <w:jc w:val="both"/>
      </w:pPr>
      <w:r w:rsidRPr="007E0CF4">
        <w:tab/>
      </w:r>
      <w:r w:rsidRPr="007E0CF4">
        <w:tab/>
      </w:r>
      <w:r w:rsidRPr="007E0CF4">
        <w:tab/>
      </w:r>
      <w:r w:rsidRPr="007E0CF4">
        <w:tab/>
      </w:r>
      <w:r w:rsidRPr="007E0CF4">
        <w:tab/>
      </w:r>
      <w:r w:rsidRPr="007E0CF4">
        <w:tab/>
      </w:r>
      <w:r w:rsidRPr="007E0CF4">
        <w:tab/>
      </w:r>
      <w:r w:rsidR="007C52A4">
        <w:t xml:space="preserve"> </w:t>
      </w:r>
      <w:proofErr w:type="spellStart"/>
      <w:proofErr w:type="gramStart"/>
      <w:r w:rsidRPr="007E0CF4">
        <w:rPr>
          <w:lang w:val="ru-RU"/>
        </w:rPr>
        <w:t>р</w:t>
      </w:r>
      <w:proofErr w:type="gramEnd"/>
      <w:r w:rsidRPr="007E0CF4">
        <w:rPr>
          <w:lang w:val="ru-RU"/>
        </w:rPr>
        <w:t>ішення</w:t>
      </w:r>
      <w:proofErr w:type="spellEnd"/>
      <w:r w:rsidRPr="007E0CF4">
        <w:t xml:space="preserve"> </w:t>
      </w:r>
      <w:proofErr w:type="spellStart"/>
      <w:r w:rsidRPr="007E0CF4">
        <w:t>Варської</w:t>
      </w:r>
      <w:proofErr w:type="spellEnd"/>
      <w:r w:rsidRPr="007E0CF4">
        <w:t xml:space="preserve"> міської ради</w:t>
      </w:r>
    </w:p>
    <w:p w:rsidR="00716EC0" w:rsidRPr="007E0CF4" w:rsidRDefault="00716EC0" w:rsidP="007E0CF4">
      <w:pPr>
        <w:jc w:val="both"/>
        <w:rPr>
          <w:lang w:val="ru-RU"/>
        </w:rPr>
      </w:pPr>
      <w:r w:rsidRPr="007E0CF4">
        <w:tab/>
      </w:r>
      <w:r w:rsidRPr="007E0CF4">
        <w:tab/>
      </w:r>
      <w:r w:rsidRPr="007E0CF4">
        <w:tab/>
      </w:r>
      <w:r w:rsidRPr="007E0CF4">
        <w:rPr>
          <w:lang w:val="ru-RU"/>
        </w:rPr>
        <w:t xml:space="preserve">                             </w:t>
      </w:r>
      <w:r>
        <w:rPr>
          <w:lang w:val="ru-RU"/>
        </w:rPr>
        <w:t xml:space="preserve">      </w:t>
      </w:r>
      <w:r w:rsidR="007C52A4">
        <w:rPr>
          <w:lang w:val="ru-RU"/>
        </w:rPr>
        <w:t xml:space="preserve">    </w:t>
      </w:r>
      <w:r w:rsidRPr="007E0CF4">
        <w:rPr>
          <w:lang w:val="ru-RU"/>
        </w:rPr>
        <w:t>__________</w:t>
      </w:r>
      <w:r w:rsidRPr="007E0CF4">
        <w:t xml:space="preserve">2021 року </w:t>
      </w:r>
      <w:r w:rsidRPr="007E0CF4">
        <w:rPr>
          <w:lang w:val="ru-RU"/>
        </w:rPr>
        <w:t xml:space="preserve">     </w:t>
      </w:r>
      <w:r w:rsidRPr="007E0CF4">
        <w:t>№______</w:t>
      </w:r>
    </w:p>
    <w:p w:rsidR="00716EC0" w:rsidRPr="007E0CF4" w:rsidRDefault="00716EC0" w:rsidP="007E0CF4">
      <w:pPr>
        <w:jc w:val="both"/>
        <w:rPr>
          <w:b/>
          <w:bCs/>
          <w:lang w:val="ru-RU"/>
        </w:rPr>
      </w:pPr>
    </w:p>
    <w:p w:rsidR="00716EC0" w:rsidRPr="007E0CF4" w:rsidRDefault="00716EC0" w:rsidP="007E0CF4">
      <w:pPr>
        <w:jc w:val="both"/>
        <w:rPr>
          <w:b/>
          <w:bCs/>
        </w:rPr>
      </w:pPr>
    </w:p>
    <w:p w:rsidR="00716EC0" w:rsidRPr="007E0CF4" w:rsidRDefault="00716EC0" w:rsidP="007E0CF4">
      <w:pPr>
        <w:jc w:val="both"/>
        <w:rPr>
          <w:b/>
          <w:bCs/>
        </w:rPr>
      </w:pPr>
    </w:p>
    <w:p w:rsidR="00716EC0" w:rsidRPr="007E0CF4" w:rsidRDefault="00716EC0" w:rsidP="007E0CF4">
      <w:pPr>
        <w:jc w:val="both"/>
        <w:rPr>
          <w:b/>
          <w:bCs/>
        </w:rPr>
      </w:pPr>
    </w:p>
    <w:p w:rsidR="00716EC0" w:rsidRPr="007E0CF4" w:rsidRDefault="00716EC0" w:rsidP="007E0CF4">
      <w:pPr>
        <w:jc w:val="center"/>
        <w:rPr>
          <w:b/>
          <w:bCs/>
        </w:rPr>
      </w:pPr>
      <w:r w:rsidRPr="007E0CF4">
        <w:rPr>
          <w:b/>
          <w:bCs/>
        </w:rPr>
        <w:t>МЕМОРАНДУМ ПРО СПІВПРАЦЮ</w:t>
      </w:r>
    </w:p>
    <w:p w:rsidR="00716EC0" w:rsidRPr="007E0CF4" w:rsidRDefault="00716EC0" w:rsidP="007E0CF4">
      <w:pPr>
        <w:jc w:val="center"/>
        <w:rPr>
          <w:b/>
          <w:bCs/>
        </w:rPr>
      </w:pPr>
      <w:r w:rsidRPr="007E0CF4">
        <w:rPr>
          <w:b/>
          <w:bCs/>
        </w:rPr>
        <w:t>В РАМКАХ РЕАЛІЗАЦІЇ USAID ПРОГРАМИ «МРІЄМО ТА ДІЄМО»</w:t>
      </w:r>
    </w:p>
    <w:p w:rsidR="00716EC0" w:rsidRPr="007E0CF4" w:rsidRDefault="00716EC0" w:rsidP="007E0CF4">
      <w:pPr>
        <w:jc w:val="center"/>
        <w:rPr>
          <w:b/>
          <w:bCs/>
        </w:rPr>
      </w:pPr>
      <w:r w:rsidRPr="007E0CF4">
        <w:rPr>
          <w:b/>
          <w:bCs/>
        </w:rPr>
        <w:t xml:space="preserve">між </w:t>
      </w:r>
      <w:proofErr w:type="spellStart"/>
      <w:r w:rsidR="00B70271">
        <w:rPr>
          <w:b/>
          <w:bCs/>
        </w:rPr>
        <w:t>Варасько</w:t>
      </w:r>
      <w:r w:rsidR="00B70271">
        <w:rPr>
          <w:b/>
          <w:bCs/>
          <w:lang w:val="ru-RU"/>
        </w:rPr>
        <w:t>ю</w:t>
      </w:r>
      <w:proofErr w:type="spellEnd"/>
      <w:r w:rsidR="00B70271">
        <w:rPr>
          <w:b/>
          <w:bCs/>
        </w:rPr>
        <w:t xml:space="preserve"> </w:t>
      </w:r>
      <w:proofErr w:type="spellStart"/>
      <w:r w:rsidR="00B70271">
        <w:rPr>
          <w:b/>
          <w:bCs/>
        </w:rPr>
        <w:t>місько</w:t>
      </w:r>
      <w:r w:rsidR="00B70271">
        <w:rPr>
          <w:b/>
          <w:bCs/>
          <w:lang w:val="ru-RU"/>
        </w:rPr>
        <w:t>ю</w:t>
      </w:r>
      <w:proofErr w:type="spellEnd"/>
      <w:r w:rsidR="00B70271">
        <w:rPr>
          <w:b/>
          <w:bCs/>
        </w:rPr>
        <w:t xml:space="preserve"> рад</w:t>
      </w:r>
      <w:proofErr w:type="spellStart"/>
      <w:r w:rsidR="00B70271">
        <w:rPr>
          <w:b/>
          <w:bCs/>
          <w:lang w:val="ru-RU"/>
        </w:rPr>
        <w:t>ою</w:t>
      </w:r>
      <w:proofErr w:type="spellEnd"/>
      <w:r w:rsidRPr="007E0CF4">
        <w:rPr>
          <w:b/>
          <w:bCs/>
        </w:rPr>
        <w:t>,</w:t>
      </w:r>
    </w:p>
    <w:p w:rsidR="00716EC0" w:rsidRPr="007E0CF4" w:rsidRDefault="00716EC0" w:rsidP="007E0CF4">
      <w:pPr>
        <w:jc w:val="center"/>
        <w:rPr>
          <w:b/>
          <w:bCs/>
        </w:rPr>
      </w:pPr>
      <w:r w:rsidRPr="007E0CF4">
        <w:rPr>
          <w:b/>
          <w:bCs/>
        </w:rPr>
        <w:t>Радою міжнародних наукових досліджень та обмінів (IREX)</w:t>
      </w:r>
    </w:p>
    <w:p w:rsidR="00716EC0" w:rsidRPr="00B70271" w:rsidRDefault="00716EC0" w:rsidP="007E0CF4">
      <w:pPr>
        <w:jc w:val="center"/>
        <w:rPr>
          <w:b/>
          <w:bCs/>
          <w:lang w:val="ru-RU"/>
        </w:rPr>
      </w:pPr>
      <w:r w:rsidRPr="007E0CF4">
        <w:rPr>
          <w:b/>
          <w:bCs/>
        </w:rPr>
        <w:t xml:space="preserve">та громадською організацією </w:t>
      </w:r>
      <w:r w:rsidR="00B70271">
        <w:rPr>
          <w:b/>
          <w:bCs/>
          <w:lang w:val="ru-RU"/>
        </w:rPr>
        <w:t>«</w:t>
      </w:r>
      <w:r w:rsidRPr="007E0CF4">
        <w:rPr>
          <w:b/>
          <w:bCs/>
        </w:rPr>
        <w:t>Атланти</w:t>
      </w:r>
      <w:r w:rsidR="00B70271">
        <w:rPr>
          <w:b/>
          <w:bCs/>
          <w:lang w:val="ru-RU"/>
        </w:rPr>
        <w:t>»</w:t>
      </w:r>
    </w:p>
    <w:p w:rsidR="00716EC0" w:rsidRPr="007E0CF4" w:rsidRDefault="00716EC0" w:rsidP="007E0CF4">
      <w:pPr>
        <w:jc w:val="both"/>
      </w:pPr>
    </w:p>
    <w:p w:rsidR="00716EC0" w:rsidRDefault="00716EC0" w:rsidP="007E0CF4">
      <w:pPr>
        <w:jc w:val="both"/>
      </w:pPr>
      <w:r>
        <w:t xml:space="preserve">м. </w:t>
      </w:r>
      <w:proofErr w:type="spellStart"/>
      <w:r>
        <w:t>Вараш</w:t>
      </w:r>
      <w:proofErr w:type="spellEnd"/>
    </w:p>
    <w:p w:rsidR="00716EC0" w:rsidRPr="007E0CF4" w:rsidRDefault="00716EC0" w:rsidP="000E48A6">
      <w:pPr>
        <w:jc w:val="both"/>
      </w:pPr>
      <w:r>
        <w:t>“____” _____________</w:t>
      </w:r>
      <w:r w:rsidRPr="007E0CF4">
        <w:t xml:space="preserve"> 2021 р.</w:t>
      </w:r>
    </w:p>
    <w:p w:rsidR="00716EC0" w:rsidRPr="007E0CF4" w:rsidRDefault="00716EC0" w:rsidP="007E0CF4">
      <w:pPr>
        <w:jc w:val="both"/>
      </w:pPr>
    </w:p>
    <w:p w:rsidR="00716EC0" w:rsidRPr="007E0CF4" w:rsidRDefault="00716EC0" w:rsidP="008125FD">
      <w:pPr>
        <w:ind w:firstLine="720"/>
        <w:jc w:val="both"/>
      </w:pPr>
      <w:r w:rsidRPr="007E0CF4">
        <w:t xml:space="preserve">Відповідно до термінів та умов Угоди між Урядом Сполучених Штатів Америки та Урядом України щодо гуманітарного та технічно-економічного співробітництва від 7 травня 1992 року, </w:t>
      </w:r>
      <w:proofErr w:type="spellStart"/>
      <w:r w:rsidR="00B70271">
        <w:rPr>
          <w:b/>
          <w:bCs/>
        </w:rPr>
        <w:t>Вараськ</w:t>
      </w:r>
      <w:r w:rsidR="00B70271" w:rsidRPr="00B70271">
        <w:rPr>
          <w:b/>
          <w:bCs/>
        </w:rPr>
        <w:t>а</w:t>
      </w:r>
      <w:proofErr w:type="spellEnd"/>
      <w:r w:rsidR="00B70271">
        <w:rPr>
          <w:b/>
          <w:bCs/>
        </w:rPr>
        <w:t xml:space="preserve"> міськ</w:t>
      </w:r>
      <w:r w:rsidR="00B70271" w:rsidRPr="00B70271">
        <w:rPr>
          <w:b/>
          <w:bCs/>
        </w:rPr>
        <w:t>а</w:t>
      </w:r>
      <w:r w:rsidR="00B70271">
        <w:rPr>
          <w:b/>
          <w:bCs/>
        </w:rPr>
        <w:t xml:space="preserve"> рад</w:t>
      </w:r>
      <w:r w:rsidR="00B70271" w:rsidRPr="00B70271">
        <w:rPr>
          <w:b/>
          <w:bCs/>
        </w:rPr>
        <w:t>а</w:t>
      </w:r>
      <w:r w:rsidRPr="007E0CF4">
        <w:rPr>
          <w:b/>
          <w:bCs/>
        </w:rPr>
        <w:t xml:space="preserve"> (надалі - Сторона 1),</w:t>
      </w:r>
      <w:r w:rsidRPr="007E0CF4">
        <w:t xml:space="preserve"> в особі</w:t>
      </w:r>
      <w:r w:rsidR="00B70271" w:rsidRPr="00B70271">
        <w:t xml:space="preserve"> міського голови м.</w:t>
      </w:r>
      <w:r w:rsidR="00B70271">
        <w:t xml:space="preserve"> </w:t>
      </w:r>
      <w:proofErr w:type="spellStart"/>
      <w:r w:rsidR="00B70271">
        <w:t>Вараш</w:t>
      </w:r>
      <w:proofErr w:type="spellEnd"/>
      <w:r w:rsidR="00B70271">
        <w:t xml:space="preserve"> Мензула Олександра Павловича</w:t>
      </w:r>
      <w:r w:rsidRPr="007E0CF4">
        <w:t xml:space="preserve">, який діє на підставі Закону України </w:t>
      </w:r>
      <w:proofErr w:type="spellStart"/>
      <w:r w:rsidRPr="007E0CF4">
        <w:t>“Про</w:t>
      </w:r>
      <w:proofErr w:type="spellEnd"/>
      <w:r w:rsidRPr="007E0CF4">
        <w:t xml:space="preserve"> місцеве самоврядування в </w:t>
      </w:r>
      <w:proofErr w:type="spellStart"/>
      <w:r w:rsidRPr="007E0CF4">
        <w:t>Україні”</w:t>
      </w:r>
      <w:proofErr w:type="spellEnd"/>
      <w:r w:rsidRPr="007E0CF4">
        <w:t xml:space="preserve"> з однієї сторони,  та</w:t>
      </w:r>
      <w:r>
        <w:t xml:space="preserve"> </w:t>
      </w:r>
      <w:r w:rsidRPr="007E0CF4">
        <w:rPr>
          <w:b/>
          <w:bCs/>
        </w:rPr>
        <w:t xml:space="preserve">Рада міжнародних наукових досліджень та обмінів (IREX), яка реалізовує програму міжнародної технічної допомоги </w:t>
      </w:r>
      <w:proofErr w:type="spellStart"/>
      <w:r w:rsidRPr="007E0CF4">
        <w:rPr>
          <w:b/>
          <w:bCs/>
        </w:rPr>
        <w:t>“Мріємо</w:t>
      </w:r>
      <w:proofErr w:type="spellEnd"/>
      <w:r w:rsidRPr="007E0CF4">
        <w:rPr>
          <w:b/>
          <w:bCs/>
        </w:rPr>
        <w:t xml:space="preserve"> та </w:t>
      </w:r>
      <w:proofErr w:type="spellStart"/>
      <w:r w:rsidRPr="007E0CF4">
        <w:rPr>
          <w:b/>
          <w:bCs/>
        </w:rPr>
        <w:t>діємо”</w:t>
      </w:r>
      <w:proofErr w:type="spellEnd"/>
      <w:r w:rsidRPr="007E0CF4">
        <w:rPr>
          <w:b/>
          <w:bCs/>
        </w:rPr>
        <w:t xml:space="preserve">, що впроваджується за фінансової підтримки Агентства США з міжнародного розвитку (USAID) та виконується у партнерстві з Будуємо Україну Разом (БУР), Центром </w:t>
      </w:r>
      <w:proofErr w:type="spellStart"/>
      <w:r w:rsidRPr="007E0CF4">
        <w:rPr>
          <w:b/>
          <w:bCs/>
        </w:rPr>
        <w:t>“Розвиток</w:t>
      </w:r>
      <w:proofErr w:type="spellEnd"/>
      <w:r w:rsidRPr="007E0CF4">
        <w:rPr>
          <w:b/>
          <w:bCs/>
        </w:rPr>
        <w:t xml:space="preserve"> корпоративної соціальної </w:t>
      </w:r>
      <w:proofErr w:type="spellStart"/>
      <w:r w:rsidRPr="007E0CF4">
        <w:rPr>
          <w:b/>
          <w:bCs/>
        </w:rPr>
        <w:t>відповідальності”</w:t>
      </w:r>
      <w:proofErr w:type="spellEnd"/>
      <w:r w:rsidRPr="007E0CF4">
        <w:rPr>
          <w:b/>
          <w:bCs/>
        </w:rPr>
        <w:t xml:space="preserve"> (CSR </w:t>
      </w:r>
      <w:proofErr w:type="spellStart"/>
      <w:r w:rsidRPr="007E0CF4">
        <w:rPr>
          <w:b/>
          <w:bCs/>
        </w:rPr>
        <w:t>Ukraine</w:t>
      </w:r>
      <w:proofErr w:type="spellEnd"/>
      <w:r w:rsidRPr="007E0CF4">
        <w:rPr>
          <w:b/>
          <w:bCs/>
        </w:rPr>
        <w:t xml:space="preserve">), </w:t>
      </w:r>
      <w:proofErr w:type="spellStart"/>
      <w:r w:rsidRPr="007E0CF4">
        <w:rPr>
          <w:b/>
          <w:bCs/>
        </w:rPr>
        <w:t>Making</w:t>
      </w:r>
      <w:proofErr w:type="spellEnd"/>
      <w:r w:rsidRPr="007E0CF4">
        <w:rPr>
          <w:b/>
          <w:bCs/>
        </w:rPr>
        <w:t xml:space="preserve"> </w:t>
      </w:r>
      <w:proofErr w:type="spellStart"/>
      <w:r w:rsidRPr="007E0CF4">
        <w:rPr>
          <w:b/>
          <w:bCs/>
        </w:rPr>
        <w:t>Cents</w:t>
      </w:r>
      <w:proofErr w:type="spellEnd"/>
      <w:r w:rsidRPr="007E0CF4">
        <w:rPr>
          <w:b/>
          <w:bCs/>
        </w:rPr>
        <w:t xml:space="preserve"> </w:t>
      </w:r>
      <w:proofErr w:type="spellStart"/>
      <w:r w:rsidRPr="007E0CF4">
        <w:rPr>
          <w:b/>
          <w:bCs/>
        </w:rPr>
        <w:t>International</w:t>
      </w:r>
      <w:proofErr w:type="spellEnd"/>
      <w:r w:rsidRPr="007E0CF4">
        <w:rPr>
          <w:b/>
          <w:bCs/>
        </w:rPr>
        <w:t xml:space="preserve"> (MCI), Міжнародним республіканським інститутом (IRI) та </w:t>
      </w:r>
      <w:proofErr w:type="spellStart"/>
      <w:r w:rsidRPr="007E0CF4">
        <w:rPr>
          <w:b/>
          <w:bCs/>
        </w:rPr>
        <w:t>Zinc</w:t>
      </w:r>
      <w:proofErr w:type="spellEnd"/>
      <w:r w:rsidRPr="007E0CF4">
        <w:rPr>
          <w:b/>
          <w:bCs/>
        </w:rPr>
        <w:t xml:space="preserve"> </w:t>
      </w:r>
      <w:proofErr w:type="spellStart"/>
      <w:r w:rsidRPr="007E0CF4">
        <w:rPr>
          <w:b/>
          <w:bCs/>
        </w:rPr>
        <w:t>Network</w:t>
      </w:r>
      <w:proofErr w:type="spellEnd"/>
      <w:r w:rsidRPr="007E0CF4">
        <w:rPr>
          <w:b/>
          <w:bCs/>
        </w:rPr>
        <w:t>, (надалі - Сторона 2),</w:t>
      </w:r>
      <w:r w:rsidRPr="007E0CF4">
        <w:t xml:space="preserve"> в особі керівниці </w:t>
      </w:r>
      <w:proofErr w:type="spellStart"/>
      <w:r w:rsidRPr="007E0CF4">
        <w:t>проєкту</w:t>
      </w:r>
      <w:proofErr w:type="spellEnd"/>
      <w:r w:rsidRPr="007E0CF4">
        <w:t xml:space="preserve"> «Мріємо та діємо» п. </w:t>
      </w:r>
      <w:proofErr w:type="spellStart"/>
      <w:r w:rsidRPr="007E0CF4">
        <w:t>Мяхрібан</w:t>
      </w:r>
      <w:proofErr w:type="spellEnd"/>
      <w:r w:rsidRPr="007E0CF4">
        <w:t xml:space="preserve"> </w:t>
      </w:r>
      <w:proofErr w:type="spellStart"/>
      <w:r w:rsidRPr="007E0CF4">
        <w:t>Дракман</w:t>
      </w:r>
      <w:proofErr w:type="spellEnd"/>
      <w:r w:rsidRPr="007E0CF4">
        <w:t xml:space="preserve">, яка діє на підставі довіреності від 11 червня 2018 року, з другої сторони, </w:t>
      </w:r>
      <w:r w:rsidRPr="007E0CF4">
        <w:rPr>
          <w:b/>
          <w:bCs/>
        </w:rPr>
        <w:t xml:space="preserve">Громадською організацією </w:t>
      </w:r>
      <w:proofErr w:type="spellStart"/>
      <w:r w:rsidRPr="007E0CF4">
        <w:rPr>
          <w:b/>
          <w:bCs/>
        </w:rPr>
        <w:t>“Атланти”</w:t>
      </w:r>
      <w:proofErr w:type="spellEnd"/>
      <w:r w:rsidRPr="007E0CF4">
        <w:t xml:space="preserve"> в особі голови громадської організації «Атланти» </w:t>
      </w:r>
      <w:proofErr w:type="spellStart"/>
      <w:r w:rsidRPr="007E0CF4">
        <w:t>Бабіка</w:t>
      </w:r>
      <w:proofErr w:type="spellEnd"/>
      <w:r w:rsidRPr="007E0CF4">
        <w:t xml:space="preserve"> Володимира Васильовича, яка діє на підставі статуту ГО, з третьої сторони</w:t>
      </w:r>
      <w:r>
        <w:t xml:space="preserve"> </w:t>
      </w:r>
      <w:r>
        <w:rPr>
          <w:b/>
          <w:bCs/>
        </w:rPr>
        <w:t>(надалі - Сторона 3</w:t>
      </w:r>
      <w:r w:rsidRPr="007E0CF4">
        <w:rPr>
          <w:b/>
          <w:bCs/>
        </w:rPr>
        <w:t>)</w:t>
      </w:r>
      <w:r>
        <w:t xml:space="preserve">, </w:t>
      </w:r>
      <w:r w:rsidRPr="007E0CF4">
        <w:t>які надалі іменуються «Сторони», визначаючи важливість створення сприятливого середовища для української молоді, в якому молодь матиме можливість реалізувати свої мрії, ідеї та бачення розвитку країни та</w:t>
      </w:r>
      <w:r>
        <w:t xml:space="preserve"> </w:t>
      </w:r>
      <w:r w:rsidRPr="007E0CF4">
        <w:t>усвідомлюючи необхідність спільних дій, спрямованих на досягнення цієї мети та створення стійких і системних змін в молодіжній політиці на місцевому та національному рівні,</w:t>
      </w:r>
      <w:r>
        <w:t xml:space="preserve"> </w:t>
      </w:r>
      <w:r w:rsidRPr="007E0CF4">
        <w:t>домовились про наступне:</w:t>
      </w:r>
    </w:p>
    <w:p w:rsidR="00716EC0" w:rsidRPr="008125FD" w:rsidRDefault="00716EC0" w:rsidP="007E0CF4">
      <w:pPr>
        <w:jc w:val="both"/>
        <w:rPr>
          <w:b/>
          <w:bCs/>
        </w:rPr>
      </w:pPr>
    </w:p>
    <w:p w:rsidR="00716EC0" w:rsidRDefault="00716EC0" w:rsidP="000E48A6">
      <w:pPr>
        <w:jc w:val="center"/>
        <w:rPr>
          <w:b/>
          <w:bCs/>
        </w:rPr>
      </w:pPr>
      <w:r w:rsidRPr="007E0CF4">
        <w:rPr>
          <w:b/>
          <w:bCs/>
        </w:rPr>
        <w:t>Стаття 1. Мета Меморандуму</w:t>
      </w:r>
    </w:p>
    <w:p w:rsidR="00716EC0" w:rsidRPr="000E48A6" w:rsidRDefault="00716EC0" w:rsidP="000E48A6">
      <w:pPr>
        <w:jc w:val="center"/>
        <w:rPr>
          <w:b/>
          <w:bCs/>
        </w:rPr>
      </w:pPr>
      <w:r>
        <w:tab/>
      </w:r>
    </w:p>
    <w:p w:rsidR="00716EC0" w:rsidRDefault="00716EC0" w:rsidP="008125FD">
      <w:pPr>
        <w:ind w:firstLine="720"/>
        <w:jc w:val="both"/>
      </w:pPr>
      <w:r w:rsidRPr="007E0CF4">
        <w:t xml:space="preserve">Співпрацю Сторін спрямовано на впровадження програми «Мріємо та діємо», яка сприятиме розширенню можливостей для української молоді та </w:t>
      </w:r>
    </w:p>
    <w:p w:rsidR="00B70271" w:rsidRDefault="00B70271" w:rsidP="000E48A6">
      <w:pPr>
        <w:tabs>
          <w:tab w:val="left" w:pos="6960"/>
        </w:tabs>
        <w:ind w:firstLine="720"/>
        <w:jc w:val="right"/>
      </w:pPr>
    </w:p>
    <w:p w:rsidR="00716EC0" w:rsidRDefault="00716EC0" w:rsidP="000E48A6">
      <w:pPr>
        <w:tabs>
          <w:tab w:val="left" w:pos="6960"/>
        </w:tabs>
        <w:ind w:firstLine="720"/>
        <w:jc w:val="right"/>
      </w:pPr>
      <w:r>
        <w:lastRenderedPageBreak/>
        <w:t>Продовження додатку</w:t>
      </w:r>
    </w:p>
    <w:p w:rsidR="00716EC0" w:rsidRPr="007E0CF4" w:rsidRDefault="00716EC0" w:rsidP="00021CFF">
      <w:pPr>
        <w:jc w:val="both"/>
      </w:pPr>
      <w:r w:rsidRPr="007E0CF4">
        <w:t xml:space="preserve">розбудовуватиме сприятливе середовище для розвитку громадського </w:t>
      </w:r>
      <w:proofErr w:type="spellStart"/>
      <w:r w:rsidRPr="007E0CF4">
        <w:t>активізму</w:t>
      </w:r>
      <w:proofErr w:type="spellEnd"/>
      <w:r w:rsidRPr="007E0CF4">
        <w:t xml:space="preserve">, підвищення соціальної згуртованості, просування толерантності та </w:t>
      </w:r>
      <w:proofErr w:type="spellStart"/>
      <w:r w:rsidRPr="007E0CF4">
        <w:t>інклюзивності</w:t>
      </w:r>
      <w:proofErr w:type="spellEnd"/>
      <w:r w:rsidRPr="007E0CF4">
        <w:t xml:space="preserve"> у громадах. </w:t>
      </w:r>
    </w:p>
    <w:p w:rsidR="00716EC0" w:rsidRPr="007E0CF4" w:rsidRDefault="00716EC0" w:rsidP="007E0CF4">
      <w:pPr>
        <w:jc w:val="both"/>
      </w:pPr>
    </w:p>
    <w:p w:rsidR="00716EC0" w:rsidRPr="007E0CF4" w:rsidRDefault="00716EC0" w:rsidP="007E0CF4">
      <w:pPr>
        <w:jc w:val="both"/>
      </w:pPr>
    </w:p>
    <w:p w:rsidR="00716EC0" w:rsidRDefault="00716EC0" w:rsidP="007E0CF4">
      <w:pPr>
        <w:jc w:val="center"/>
        <w:rPr>
          <w:b/>
          <w:bCs/>
        </w:rPr>
      </w:pPr>
      <w:r w:rsidRPr="007E0CF4">
        <w:rPr>
          <w:b/>
          <w:bCs/>
        </w:rPr>
        <w:t>Стаття 2. Про Програму</w:t>
      </w:r>
    </w:p>
    <w:p w:rsidR="00716EC0" w:rsidRPr="007E0CF4" w:rsidRDefault="00716EC0" w:rsidP="007E0CF4">
      <w:pPr>
        <w:jc w:val="center"/>
        <w:rPr>
          <w:b/>
          <w:bCs/>
        </w:rPr>
      </w:pPr>
    </w:p>
    <w:p w:rsidR="00716EC0" w:rsidRDefault="00716EC0" w:rsidP="007E0CF4">
      <w:pPr>
        <w:ind w:firstLine="900"/>
        <w:jc w:val="both"/>
      </w:pPr>
      <w:r w:rsidRPr="007E0CF4">
        <w:t xml:space="preserve">2.1. Мета та цілі Програми: </w:t>
      </w:r>
    </w:p>
    <w:p w:rsidR="00716EC0" w:rsidRPr="007E0CF4" w:rsidRDefault="00716EC0" w:rsidP="007E0CF4">
      <w:pPr>
        <w:ind w:firstLine="900"/>
        <w:jc w:val="both"/>
      </w:pPr>
    </w:p>
    <w:p w:rsidR="00716EC0" w:rsidRDefault="00716EC0" w:rsidP="008125FD">
      <w:pPr>
        <w:ind w:firstLine="720"/>
        <w:jc w:val="both"/>
      </w:pPr>
      <w:r w:rsidRPr="007E0CF4">
        <w:t xml:space="preserve">«Мріємо та діємо» – 5-ти річна програма, спрямована на розвиток та підтримку молоді в Україні,  створення сприятливого середовища, в якому молодь матиме можливість реалізувати свої мрії, ідеї та бачення розвитку країни. </w:t>
      </w:r>
    </w:p>
    <w:p w:rsidR="00716EC0" w:rsidRDefault="00716EC0" w:rsidP="008125FD">
      <w:pPr>
        <w:ind w:firstLine="720"/>
        <w:jc w:val="both"/>
      </w:pPr>
      <w:r w:rsidRPr="007E0CF4">
        <w:t xml:space="preserve">Використовуючи орієнтований на молоде покоління підхід – не для молоді, а разом з молоддю – програма сприятиме молодіжним інноваціям, підприємництву, посиленню участі у прийнятті рішень у громадах та розв’язанні проблем на місцевому та національному рівнях, а також посилить потенціал української молоді бути рушійною силою плюралізму та поваги до різноманітності. </w:t>
      </w:r>
    </w:p>
    <w:p w:rsidR="00716EC0" w:rsidRPr="007E0CF4" w:rsidRDefault="00716EC0" w:rsidP="008125FD">
      <w:pPr>
        <w:ind w:firstLine="720"/>
        <w:jc w:val="both"/>
      </w:pPr>
      <w:r w:rsidRPr="007E0CF4">
        <w:t xml:space="preserve">«Мріємо та діємо» залучатиме молодь до розробки та реалізації </w:t>
      </w:r>
      <w:proofErr w:type="spellStart"/>
      <w:r w:rsidRPr="007E0CF4">
        <w:t>проєктів</w:t>
      </w:r>
      <w:proofErr w:type="spellEnd"/>
      <w:r w:rsidRPr="007E0CF4">
        <w:t xml:space="preserve"> та ініціатив, збиратиме дані та проводитиме дослідження, щоб на їх основі разом з молоддю обирати та коригувати дії та напрям руху до ефективних та стійких змін.</w:t>
      </w:r>
    </w:p>
    <w:p w:rsidR="00716EC0" w:rsidRPr="007E0CF4" w:rsidRDefault="00716EC0" w:rsidP="007E0CF4">
      <w:pPr>
        <w:jc w:val="both"/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Програма «Мріємо та діємо» має чотири головні цілі: </w:t>
      </w: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Pr="007E0CF4" w:rsidRDefault="00716EC0" w:rsidP="007E0CF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економічних можливостей через молодіжні інновації, підприємництво та готовність до розвитку кар'єри; </w:t>
      </w:r>
    </w:p>
    <w:p w:rsidR="00716EC0" w:rsidRPr="007E0CF4" w:rsidRDefault="00716EC0" w:rsidP="007E0CF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залученості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молоді до процесів ухвалення рішень і розв’язання проблем на національному та місцевому рівнях; </w:t>
      </w:r>
    </w:p>
    <w:p w:rsidR="00716EC0" w:rsidRPr="007E0CF4" w:rsidRDefault="00716EC0" w:rsidP="007E0CF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Посилення потенціалу української молоді бути рушійною силою плюралізму та поваги до різноманітності</w:t>
      </w:r>
    </w:p>
    <w:p w:rsidR="00716EC0" w:rsidRPr="007E0CF4" w:rsidRDefault="00716EC0" w:rsidP="007E0CF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Проведення досліджень та аналізу даних, тенденцій та підходів, пов’язаних з молоддю, для формування молодіжної політики та програмної діяльності</w:t>
      </w: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2.2. Цільові групи та </w:t>
      </w:r>
      <w:proofErr w:type="spellStart"/>
      <w:r w:rsidRPr="007E0CF4">
        <w:rPr>
          <w:rFonts w:ascii="Times New Roman" w:hAnsi="Times New Roman" w:cs="Times New Roman"/>
        </w:rPr>
        <w:t>бенефіціари</w:t>
      </w:r>
      <w:proofErr w:type="spellEnd"/>
      <w:r w:rsidRPr="007E0CF4">
        <w:rPr>
          <w:rFonts w:ascii="Times New Roman" w:hAnsi="Times New Roman" w:cs="Times New Roman"/>
        </w:rPr>
        <w:t xml:space="preserve">: Українська молодь віком 10-35 років, громади та організації, державний та приватний сектори. </w:t>
      </w:r>
    </w:p>
    <w:p w:rsidR="00716EC0" w:rsidRPr="00021CFF" w:rsidRDefault="00716EC0" w:rsidP="00021CFF">
      <w:pPr>
        <w:tabs>
          <w:tab w:val="left" w:pos="1230"/>
          <w:tab w:val="left" w:pos="7020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>2.3. Строк реалізації програми: строк реалізації Програми «Мріємо та діємо»: з 10 серпня 2020 року до 09 серпня 2025 року</w:t>
      </w:r>
      <w:r>
        <w:rPr>
          <w:rFonts w:ascii="Times New Roman" w:hAnsi="Times New Roman" w:cs="Times New Roman"/>
        </w:rPr>
        <w:t>.</w:t>
      </w:r>
    </w:p>
    <w:p w:rsidR="00716EC0" w:rsidRDefault="00716EC0" w:rsidP="00021CFF">
      <w:pPr>
        <w:tabs>
          <w:tab w:val="left" w:pos="7020"/>
        </w:tabs>
        <w:ind w:firstLine="900"/>
        <w:jc w:val="right"/>
      </w:pPr>
    </w:p>
    <w:p w:rsidR="00716EC0" w:rsidRPr="007E0CF4" w:rsidRDefault="00716EC0" w:rsidP="00021CFF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2.4. Очікувані результати від реалізації Програми наступні: </w:t>
      </w:r>
    </w:p>
    <w:p w:rsidR="00716EC0" w:rsidRPr="007E0CF4" w:rsidRDefault="00716EC0" w:rsidP="007E0CF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Молодь отримала навички та досвід, беручи участь в молодіжних ініціативах чи релевантних програмах, впроваджуваних місцевими партнерами, ініційованими Програмою, охоплена стратегічними цифровими комунікаціями Програми, чи/або отримала позитивний вплив від ініційованих Програмою національних або місцевих політик і програм чи нових практик; </w:t>
      </w:r>
    </w:p>
    <w:p w:rsidR="00716EC0" w:rsidRPr="007E0CF4" w:rsidRDefault="00716EC0" w:rsidP="007E0CF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Створені безпечні та динамічні молодіжні простори; </w:t>
      </w:r>
    </w:p>
    <w:p w:rsidR="00716EC0" w:rsidRPr="007E0CF4" w:rsidRDefault="00716EC0" w:rsidP="007E0CF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Програма посприяла запуску молодіжних підприємств чи громадських ініціатив.</w:t>
      </w: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2.5. Очікуваний вплив програми на розвиток відповідної галузі полягає в наступному: очікується, що програма підвищить ефективність молодіжної роботи та якість молодіжної політики на місцевому та національному рівні, а також посилить лідерський потенціал молоді бути драйверами сучасної демократичної української ідентичності.  </w:t>
      </w:r>
    </w:p>
    <w:p w:rsidR="00716EC0" w:rsidRPr="007E0CF4" w:rsidRDefault="00716EC0" w:rsidP="007E0CF4">
      <w:pPr>
        <w:jc w:val="both"/>
        <w:rPr>
          <w:rFonts w:ascii="Times New Roman" w:hAnsi="Times New Roman" w:cs="Times New Roman"/>
          <w:b/>
          <w:bCs/>
        </w:rPr>
      </w:pPr>
    </w:p>
    <w:p w:rsidR="00716EC0" w:rsidRPr="007E0CF4" w:rsidRDefault="00716EC0" w:rsidP="007E0CF4">
      <w:pPr>
        <w:jc w:val="both"/>
        <w:rPr>
          <w:rFonts w:ascii="Times New Roman" w:hAnsi="Times New Roman" w:cs="Times New Roman"/>
          <w:b/>
          <w:bCs/>
        </w:rPr>
      </w:pPr>
    </w:p>
    <w:p w:rsidR="00716EC0" w:rsidRDefault="00716EC0" w:rsidP="007E0CF4">
      <w:pPr>
        <w:jc w:val="center"/>
        <w:rPr>
          <w:rFonts w:ascii="Times New Roman" w:hAnsi="Times New Roman" w:cs="Times New Roman"/>
          <w:b/>
          <w:bCs/>
        </w:rPr>
      </w:pPr>
      <w:r w:rsidRPr="007E0CF4">
        <w:rPr>
          <w:rFonts w:ascii="Times New Roman" w:hAnsi="Times New Roman" w:cs="Times New Roman"/>
          <w:b/>
          <w:bCs/>
        </w:rPr>
        <w:t>Стаття 3. Принципи взаємодії</w:t>
      </w:r>
    </w:p>
    <w:p w:rsidR="00716EC0" w:rsidRPr="007E0CF4" w:rsidRDefault="00716EC0" w:rsidP="007E0CF4">
      <w:pPr>
        <w:jc w:val="center"/>
        <w:rPr>
          <w:rFonts w:ascii="Times New Roman" w:hAnsi="Times New Roman" w:cs="Times New Roman"/>
          <w:b/>
          <w:bCs/>
        </w:rPr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>3.1. Сторони докладають максимум зусиль для досягнення мети цього Меморандуму та взаємодіють на принципах відкритості і доброчесності.</w:t>
      </w:r>
    </w:p>
    <w:p w:rsidR="00716EC0" w:rsidRPr="007E0CF4" w:rsidRDefault="00716EC0" w:rsidP="007E0CF4">
      <w:pPr>
        <w:ind w:firstLine="900"/>
        <w:jc w:val="both"/>
        <w:rPr>
          <w:rFonts w:ascii="Times New Roman" w:hAnsi="Times New Roman" w:cs="Times New Roman"/>
        </w:rPr>
      </w:pPr>
    </w:p>
    <w:p w:rsidR="00716EC0" w:rsidRDefault="00716EC0" w:rsidP="007E0CF4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3.2. Сторони здійснюють співпрацю шляхом надання всебічної та взаємної підтримки для реалізації комплексу завдань у відповідності до переліку зазначеному в Статтях 4,5. </w:t>
      </w:r>
    </w:p>
    <w:p w:rsidR="00716EC0" w:rsidRPr="007E0CF4" w:rsidRDefault="00716EC0" w:rsidP="007E0CF4">
      <w:pPr>
        <w:ind w:firstLine="900"/>
        <w:jc w:val="both"/>
        <w:rPr>
          <w:rFonts w:ascii="Times New Roman" w:hAnsi="Times New Roman" w:cs="Times New Roman"/>
        </w:rPr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>3.3. Сторони співпрацюють з іншими організаціями, в тому числі з представниками бізнесу та громадськості, з метою виконання заходів для реалізації Програми.</w:t>
      </w:r>
    </w:p>
    <w:p w:rsidR="00716EC0" w:rsidRPr="007E0CF4" w:rsidRDefault="00716EC0" w:rsidP="007E0CF4">
      <w:pPr>
        <w:ind w:firstLine="900"/>
        <w:jc w:val="both"/>
        <w:rPr>
          <w:rFonts w:ascii="Times New Roman" w:hAnsi="Times New Roman" w:cs="Times New Roman"/>
        </w:rPr>
      </w:pP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>3.4. Сторони взаємодіють з питань виконання положень цього Меморандуму через уповноважених представників (контактних осіб), які делегуються для координації реалізації Програми (Додаток 1).</w:t>
      </w:r>
    </w:p>
    <w:p w:rsidR="00716EC0" w:rsidRDefault="00716EC0" w:rsidP="007E0CF4">
      <w:pPr>
        <w:jc w:val="both"/>
        <w:rPr>
          <w:rFonts w:ascii="Times New Roman" w:hAnsi="Times New Roman" w:cs="Times New Roman"/>
          <w:lang w:val="ru-RU"/>
        </w:rPr>
      </w:pPr>
    </w:p>
    <w:p w:rsidR="00716EC0" w:rsidRPr="007E0CF4" w:rsidRDefault="00716EC0" w:rsidP="007E0CF4">
      <w:pPr>
        <w:jc w:val="both"/>
        <w:rPr>
          <w:rFonts w:ascii="Times New Roman" w:hAnsi="Times New Roman" w:cs="Times New Roman"/>
          <w:lang w:val="ru-RU"/>
        </w:rPr>
      </w:pPr>
    </w:p>
    <w:p w:rsidR="00716EC0" w:rsidRDefault="00716EC0" w:rsidP="007E0CF4">
      <w:pPr>
        <w:jc w:val="center"/>
        <w:rPr>
          <w:rFonts w:ascii="Times New Roman" w:hAnsi="Times New Roman" w:cs="Times New Roman"/>
          <w:b/>
          <w:bCs/>
        </w:rPr>
      </w:pPr>
      <w:r w:rsidRPr="007E0CF4">
        <w:rPr>
          <w:rFonts w:ascii="Times New Roman" w:hAnsi="Times New Roman" w:cs="Times New Roman"/>
          <w:b/>
          <w:bCs/>
        </w:rPr>
        <w:t>Стаття 4. Напрями співпраці</w:t>
      </w:r>
    </w:p>
    <w:p w:rsidR="00716EC0" w:rsidRPr="007E0CF4" w:rsidRDefault="00716EC0" w:rsidP="007E0CF4">
      <w:pPr>
        <w:jc w:val="center"/>
        <w:rPr>
          <w:rFonts w:ascii="Times New Roman" w:hAnsi="Times New Roman" w:cs="Times New Roman"/>
          <w:b/>
          <w:bCs/>
        </w:rPr>
      </w:pPr>
    </w:p>
    <w:p w:rsidR="00716EC0" w:rsidRDefault="00716EC0" w:rsidP="008125FD">
      <w:pPr>
        <w:numPr>
          <w:ilvl w:val="1"/>
          <w:numId w:val="10"/>
        </w:numPr>
        <w:tabs>
          <w:tab w:val="clear" w:pos="900"/>
          <w:tab w:val="num" w:pos="0"/>
        </w:tabs>
        <w:ind w:left="180" w:firstLine="54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>Сторони домовилися, що результатами реалізації Програми стане:</w:t>
      </w:r>
    </w:p>
    <w:p w:rsidR="00716EC0" w:rsidRDefault="00716EC0" w:rsidP="008125FD">
      <w:pPr>
        <w:ind w:left="180"/>
        <w:jc w:val="both"/>
        <w:rPr>
          <w:rFonts w:ascii="Times New Roman" w:hAnsi="Times New Roman" w:cs="Times New Roman"/>
        </w:rPr>
      </w:pPr>
    </w:p>
    <w:p w:rsidR="00716EC0" w:rsidRPr="00021CFF" w:rsidRDefault="00716EC0" w:rsidP="007E0CF4">
      <w:pPr>
        <w:pStyle w:val="a6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дення навчальних та публічних заходів у громаді для досягнення цілей Меморандуму та цілей програми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“Мріємо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діємо”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6EC0" w:rsidRPr="00021CFF" w:rsidRDefault="00716EC0" w:rsidP="00021CFF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Default="00716EC0" w:rsidP="007E0CF4">
      <w:pPr>
        <w:pStyle w:val="a6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безпечного, організаційно та фінансово спроможного  і  молодіжного простору у громаді; </w:t>
      </w:r>
    </w:p>
    <w:p w:rsidR="00716EC0" w:rsidRDefault="00716EC0" w:rsidP="007E0CF4">
      <w:pPr>
        <w:pStyle w:val="a6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молодіжної політики в громаді, включно завдяки використанню даних для прийняття рішень;  </w:t>
      </w:r>
    </w:p>
    <w:p w:rsidR="00716EC0" w:rsidRDefault="00716EC0" w:rsidP="007E0CF4">
      <w:pPr>
        <w:pStyle w:val="a6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розвитку потенціалу молоді у громаді; інша допомога за взаємною згодою сторін; </w:t>
      </w:r>
    </w:p>
    <w:p w:rsidR="00716EC0" w:rsidRPr="007E0CF4" w:rsidRDefault="00716EC0" w:rsidP="007E0CF4">
      <w:pPr>
        <w:pStyle w:val="a6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F4">
        <w:rPr>
          <w:rFonts w:ascii="Times New Roman" w:hAnsi="Times New Roman" w:cs="Times New Roman"/>
          <w:sz w:val="28"/>
          <w:szCs w:val="28"/>
          <w:lang w:val="ru-RU"/>
        </w:rPr>
        <w:t>інша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ru-RU"/>
        </w:rPr>
        <w:t>взаємною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6EC0" w:rsidRPr="007E0CF4" w:rsidRDefault="00716EC0" w:rsidP="007E0CF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6EC0" w:rsidRDefault="00716EC0" w:rsidP="008125FD">
      <w:pPr>
        <w:jc w:val="center"/>
        <w:rPr>
          <w:rFonts w:ascii="Times New Roman" w:hAnsi="Times New Roman" w:cs="Times New Roman"/>
          <w:b/>
          <w:bCs/>
        </w:rPr>
      </w:pPr>
      <w:r w:rsidRPr="007E0CF4">
        <w:rPr>
          <w:rFonts w:ascii="Times New Roman" w:hAnsi="Times New Roman" w:cs="Times New Roman"/>
          <w:b/>
          <w:bCs/>
        </w:rPr>
        <w:t>Стаття 5. Відповідальність сторін</w:t>
      </w:r>
    </w:p>
    <w:p w:rsidR="00716EC0" w:rsidRPr="007E0CF4" w:rsidRDefault="00716EC0" w:rsidP="008125FD">
      <w:pPr>
        <w:jc w:val="center"/>
        <w:rPr>
          <w:rFonts w:ascii="Times New Roman" w:hAnsi="Times New Roman" w:cs="Times New Roman"/>
          <w:b/>
          <w:bCs/>
        </w:rPr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8125FD">
        <w:rPr>
          <w:rFonts w:ascii="Times New Roman" w:hAnsi="Times New Roman" w:cs="Times New Roman"/>
        </w:rPr>
        <w:t>5.1. Взаємні зобов'язання Сторін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Згідно з дійсним Меморандумом, Сторони зобов'язуються: </w:t>
      </w:r>
    </w:p>
    <w:p w:rsidR="00716EC0" w:rsidRPr="007E0CF4" w:rsidRDefault="00716EC0" w:rsidP="007E0CF4">
      <w:pPr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Затвердити та поважати запланований цим Меморандумом обсяг робіт, враховувати можливості та обмеження програми «Мріємо та діємо».  </w:t>
      </w: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Дотримуватися опису робіт, викладеного у Статті 4. Детальний обсяг робіт для проведення ремонту та облаштування молодіжного простору буде погоджено сторонами після проведення технічного огляду приміщення молодіжного простору Стороною 2 та складання </w:t>
      </w:r>
      <w:proofErr w:type="spellStart"/>
      <w:r w:rsidRPr="007E0CF4">
        <w:rPr>
          <w:rFonts w:ascii="Times New Roman" w:hAnsi="Times New Roman" w:cs="Times New Roman"/>
        </w:rPr>
        <w:t>проєктно-кошторисної</w:t>
      </w:r>
      <w:proofErr w:type="spellEnd"/>
      <w:r w:rsidRPr="007E0CF4">
        <w:rPr>
          <w:rFonts w:ascii="Times New Roman" w:hAnsi="Times New Roman" w:cs="Times New Roman"/>
        </w:rPr>
        <w:t xml:space="preserve"> документації.</w:t>
      </w: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8125FD">
        <w:rPr>
          <w:rFonts w:ascii="Times New Roman" w:hAnsi="Times New Roman" w:cs="Times New Roman"/>
        </w:rPr>
        <w:t>5.2 Зобов'язання програми «Мріємо та діємо»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8125FD">
        <w:rPr>
          <w:rFonts w:ascii="Times New Roman" w:hAnsi="Times New Roman" w:cs="Times New Roman"/>
        </w:rPr>
        <w:t xml:space="preserve">Згідно з дійсним Меморандумом, Сторона 2 зобов'язується: 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Default="00716EC0" w:rsidP="008125FD">
      <w:pPr>
        <w:pStyle w:val="a6"/>
        <w:numPr>
          <w:ilvl w:val="0"/>
          <w:numId w:val="12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Сприяти впровадженню ефективної молодіжної політики у громаді, заснованої на широкій участі й даних та з врахуванням принципів гендерної </w:t>
      </w:r>
      <w:r>
        <w:rPr>
          <w:rFonts w:ascii="Times New Roman" w:hAnsi="Times New Roman" w:cs="Times New Roman"/>
          <w:sz w:val="28"/>
          <w:szCs w:val="28"/>
          <w:lang w:val="uk-UA"/>
        </w:rPr>
        <w:t>рівності й соціальної інклюзії.</w:t>
      </w:r>
    </w:p>
    <w:p w:rsidR="00716EC0" w:rsidRDefault="00716EC0" w:rsidP="008125FD">
      <w:pPr>
        <w:pStyle w:val="a6"/>
        <w:numPr>
          <w:ilvl w:val="0"/>
          <w:numId w:val="12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Надавати підтримку, спрямовану на розширення м</w:t>
      </w:r>
      <w:r>
        <w:rPr>
          <w:rFonts w:ascii="Times New Roman" w:hAnsi="Times New Roman" w:cs="Times New Roman"/>
          <w:sz w:val="28"/>
          <w:szCs w:val="28"/>
          <w:lang w:val="uk-UA"/>
        </w:rPr>
        <w:t>ожливостей для молоді у громаді.</w:t>
      </w:r>
    </w:p>
    <w:p w:rsidR="00716EC0" w:rsidRDefault="00716EC0" w:rsidP="008125FD">
      <w:pPr>
        <w:pStyle w:val="a6"/>
        <w:numPr>
          <w:ilvl w:val="0"/>
          <w:numId w:val="12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Допомагати у створенні сприятливого середовища для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16EC0" w:rsidRPr="008F00D3" w:rsidRDefault="00716EC0" w:rsidP="008125FD">
      <w:pPr>
        <w:pStyle w:val="a6"/>
        <w:numPr>
          <w:ilvl w:val="0"/>
          <w:numId w:val="12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Організовувати і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співорганізовувати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заходи, спрямовані на розширення економічних можливостей для молоді, підвищення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залученості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молоді до громадянської активності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>, підвищення толерантності та соціальної згуртованості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EC0" w:rsidRPr="00021CFF" w:rsidRDefault="00716EC0" w:rsidP="008125FD">
      <w:pPr>
        <w:pStyle w:val="a6"/>
        <w:numPr>
          <w:ilvl w:val="0"/>
          <w:numId w:val="12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Допомагати розвитку та здобуттю навичок і знань молоді, необхідних для професійної та підприємницької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EC0" w:rsidRPr="00021CFF" w:rsidRDefault="00716EC0" w:rsidP="00021CFF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Pr="008125FD" w:rsidRDefault="00716EC0" w:rsidP="008125FD">
      <w:pPr>
        <w:pStyle w:val="a6"/>
        <w:numPr>
          <w:ilvl w:val="0"/>
          <w:numId w:val="12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Сприяти формуванню нових моделей поведінки та навичок для молодіжного лідерства і відповідального громадянства та соціальних звичок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EC0" w:rsidRDefault="00716EC0" w:rsidP="008125FD">
      <w:pPr>
        <w:pStyle w:val="a6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Сприяти збільшенню поваги молоді до цінностей плюралізму та соціальної інклюзії, а також здобуття навичок задля збільшення толерантності та соціальної згуртованості молоді в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16EC0" w:rsidRPr="008125FD" w:rsidRDefault="00716EC0" w:rsidP="008125FD">
      <w:pPr>
        <w:pStyle w:val="a6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заходи для підвищення навичок та знань з інформаційної гігієни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серед молоді громади </w:t>
      </w:r>
    </w:p>
    <w:p w:rsidR="00716EC0" w:rsidRPr="007E0CF4" w:rsidRDefault="00716EC0" w:rsidP="008125FD">
      <w:pPr>
        <w:pStyle w:val="a6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Здійснювати заходи із налагодження державно-приватного партнерства з метою розширення можливостей для молоді</w:t>
      </w:r>
    </w:p>
    <w:p w:rsidR="00716EC0" w:rsidRDefault="00716EC0" w:rsidP="008125FD">
      <w:pPr>
        <w:pStyle w:val="a6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Сприяти рівному доступу до можливостей для уразливих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недопредставлених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груп серед молоді, із врахуванням принципів гендерної рівності та соціальної інклюзії.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  <w:u w:val="single"/>
        </w:rPr>
      </w:pPr>
      <w:proofErr w:type="spellStart"/>
      <w:r w:rsidRPr="008125FD">
        <w:rPr>
          <w:rFonts w:ascii="Times New Roman" w:hAnsi="Times New Roman" w:cs="Times New Roman"/>
        </w:rPr>
        <w:t>Cтворення</w:t>
      </w:r>
      <w:proofErr w:type="spellEnd"/>
      <w:r w:rsidRPr="008125FD">
        <w:rPr>
          <w:rFonts w:ascii="Times New Roman" w:hAnsi="Times New Roman" w:cs="Times New Roman"/>
        </w:rPr>
        <w:t xml:space="preserve"> безпечного, організаційно та фінансово спроможного  молодіжного простору в громаді: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Надати підтримку з посилення спроможності молодіжних просторів у громадах надавати якісні послуги для молоді та розбудовувати сприятливе середовище для розвитку громадського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активізму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, підвищення соціальної згуртованості, просування толерантності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у громадах.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Надати грант на програмну діяльність молодіжних просторів терміном до двох років після успішного проходження навчання команд молодіжних просторів через Сторону 3 цього Меморандуму.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технічну оцінку приміщень молодіжних просторів,  розробити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проєктно-кошторисну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(ПКД) та покрити витрати на її розроблення. 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Провести  ремонтні роботи та облаштування молодіжного простору.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доставку будівельних матеріалів та обладнання, з метою проведення ремонтних робіт та облаштування молодіжного простору та поставити їх безпосередньо на ділянку будівництва молодіжного простору. </w:t>
      </w:r>
    </w:p>
    <w:p w:rsidR="007C52A4" w:rsidRPr="007C52A4" w:rsidRDefault="00716EC0" w:rsidP="007C52A4">
      <w:pPr>
        <w:pStyle w:val="a6"/>
        <w:numPr>
          <w:ilvl w:val="0"/>
          <w:numId w:val="13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інженера Сторони 2 з метою професійного контролю та інспекції виконання робіт, відповідно до технічних умов і креслень, а </w:t>
      </w:r>
      <w:r w:rsidRPr="007C52A4">
        <w:rPr>
          <w:rFonts w:ascii="Times New Roman" w:hAnsi="Times New Roman" w:cs="Times New Roman"/>
          <w:sz w:val="28"/>
          <w:szCs w:val="28"/>
          <w:lang w:val="uk-UA"/>
        </w:rPr>
        <w:t xml:space="preserve">також надавати технічну консультацію та інструкції будівельній компанії (за необхідністю). </w:t>
      </w:r>
    </w:p>
    <w:p w:rsidR="007C52A4" w:rsidRDefault="007C52A4" w:rsidP="007C52A4">
      <w:pPr>
        <w:tabs>
          <w:tab w:val="left" w:pos="7020"/>
        </w:tabs>
        <w:ind w:left="780"/>
        <w:jc w:val="center"/>
      </w:pPr>
    </w:p>
    <w:p w:rsidR="007C52A4" w:rsidRPr="007C52A4" w:rsidRDefault="007C52A4" w:rsidP="007C52A4">
      <w:pPr>
        <w:tabs>
          <w:tab w:val="left" w:pos="7020"/>
        </w:tabs>
        <w:ind w:left="780"/>
        <w:jc w:val="right"/>
        <w:rPr>
          <w:rFonts w:ascii="Times New Roman" w:hAnsi="Times New Roman" w:cs="Times New Roman"/>
        </w:rPr>
      </w:pPr>
      <w:r>
        <w:lastRenderedPageBreak/>
        <w:t xml:space="preserve">    Продовження додатку</w:t>
      </w:r>
    </w:p>
    <w:p w:rsidR="00716EC0" w:rsidRPr="007C52A4" w:rsidRDefault="00716EC0" w:rsidP="007C52A4">
      <w:pPr>
        <w:pStyle w:val="a6"/>
        <w:numPr>
          <w:ilvl w:val="0"/>
          <w:numId w:val="13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C52A4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роботи відповідно до внутрішніх правил, стандартів та процедур.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належне функціонування новоствореної інфраструктури перед її передачею у користування.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Надавати технічні консультації сторонам щодо належної експлуатації будь-яких нових установок по завершенню робіт.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Надати обмежений в часі гарантійний термін щодо якості матеріалів і виконаних робіт на відремонтований молодіжний простір від будівельної компанії, що займається відновлювальними роботами. </w:t>
      </w:r>
    </w:p>
    <w:p w:rsidR="00716EC0" w:rsidRPr="007E0CF4" w:rsidRDefault="00716EC0" w:rsidP="008125FD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Не нести відповідальності за будь-які дефекти, збої в роботі або поламку інфраструктури по завершенню гарантійного терміну. </w:t>
      </w: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8125FD">
        <w:rPr>
          <w:rFonts w:ascii="Times New Roman" w:hAnsi="Times New Roman" w:cs="Times New Roman"/>
        </w:rPr>
        <w:t xml:space="preserve">Сторона 2 залишає за собою право:  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Pr="007E0CF4" w:rsidRDefault="00716EC0" w:rsidP="008125FD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Регулярно інспектувати місце будівництва, перевіряти якість робіт і контролювати використання переданих матеріалів за призначенням.   </w:t>
      </w:r>
    </w:p>
    <w:p w:rsidR="00716EC0" w:rsidRPr="007E0CF4" w:rsidRDefault="00716EC0" w:rsidP="008125FD">
      <w:pPr>
        <w:pStyle w:val="a6"/>
        <w:numPr>
          <w:ilvl w:val="0"/>
          <w:numId w:val="14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Мати доступ до приміщень молодіжного простору в будь-який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 для перевірки якості робіт.</w:t>
      </w:r>
    </w:p>
    <w:p w:rsidR="00716EC0" w:rsidRPr="007E0CF4" w:rsidRDefault="00716EC0" w:rsidP="008125FD">
      <w:pPr>
        <w:pStyle w:val="a6"/>
        <w:numPr>
          <w:ilvl w:val="0"/>
          <w:numId w:val="14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По завершенню відновлювальних робіт, усі поставлені і не використані під час робіт матеріали залишаються у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E0CF4">
        <w:rPr>
          <w:rFonts w:ascii="Times New Roman" w:hAnsi="Times New Roman" w:cs="Times New Roman"/>
          <w:sz w:val="28"/>
          <w:szCs w:val="28"/>
          <w:lang w:val="uk-UA"/>
        </w:rPr>
        <w:t>Сторони 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6EC0" w:rsidRPr="007E0CF4" w:rsidRDefault="00716EC0" w:rsidP="007E0CF4">
      <w:pPr>
        <w:jc w:val="both"/>
        <w:rPr>
          <w:rFonts w:ascii="Times New Roman" w:hAnsi="Times New Roman" w:cs="Times New Roman"/>
        </w:rPr>
      </w:pPr>
    </w:p>
    <w:p w:rsidR="00716EC0" w:rsidRPr="007E0CF4" w:rsidRDefault="00716EC0" w:rsidP="007E0CF4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716EC0" w:rsidRDefault="00716EC0" w:rsidP="008125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 Зобов'язання Сторони 1</w:t>
      </w:r>
    </w:p>
    <w:p w:rsidR="00716EC0" w:rsidRPr="008125FD" w:rsidRDefault="00716EC0" w:rsidP="008125FD">
      <w:pPr>
        <w:jc w:val="center"/>
        <w:rPr>
          <w:rFonts w:ascii="Times New Roman" w:hAnsi="Times New Roman" w:cs="Times New Roman"/>
        </w:rPr>
      </w:pPr>
    </w:p>
    <w:p w:rsidR="00716EC0" w:rsidRDefault="00716EC0" w:rsidP="008125FD">
      <w:pPr>
        <w:ind w:firstLine="720"/>
        <w:jc w:val="both"/>
      </w:pPr>
      <w:r w:rsidRPr="007E0CF4">
        <w:t>Згідно з дійсним Ме</w:t>
      </w:r>
      <w:r>
        <w:t xml:space="preserve">морандумом, </w:t>
      </w:r>
      <w:proofErr w:type="spellStart"/>
      <w:r w:rsidR="00B70271">
        <w:t>Вараська</w:t>
      </w:r>
      <w:proofErr w:type="spellEnd"/>
      <w:r w:rsidR="00B70271">
        <w:t xml:space="preserve"> міська рада</w:t>
      </w:r>
      <w:r w:rsidRPr="007E0CF4">
        <w:t xml:space="preserve"> зобов'язується: </w:t>
      </w:r>
    </w:p>
    <w:p w:rsidR="00716EC0" w:rsidRPr="007E0CF4" w:rsidRDefault="00716EC0" w:rsidP="008125FD">
      <w:pPr>
        <w:ind w:firstLine="720"/>
        <w:jc w:val="both"/>
      </w:pP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8125FD">
        <w:rPr>
          <w:rFonts w:ascii="Times New Roman" w:hAnsi="Times New Roman" w:cs="Times New Roman"/>
        </w:rPr>
        <w:t>Проведення навчальних та публічних заходів: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</w:rPr>
      </w:pP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Надавати допомогу в організації заходів, визначених в рамках цього Меморандуму.  </w:t>
      </w:r>
    </w:p>
    <w:p w:rsidR="00716EC0" w:rsidRDefault="00716EC0" w:rsidP="00021CF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Надавати приміщення та підтримку для представників програми «Мріємо та ді</w:t>
      </w:r>
      <w:r>
        <w:rPr>
          <w:rFonts w:ascii="Times New Roman" w:hAnsi="Times New Roman" w:cs="Times New Roman"/>
          <w:sz w:val="28"/>
          <w:szCs w:val="28"/>
          <w:lang w:val="uk-UA"/>
        </w:rPr>
        <w:t>ємо» під час візитів до громад.</w:t>
      </w:r>
    </w:p>
    <w:p w:rsidR="00716EC0" w:rsidRPr="00021CFF" w:rsidRDefault="00716EC0" w:rsidP="00021CFF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Розповсюджувати інформацію та ділитися контактами цільових осіб та установ для організації програмних заходів, залучати мешканців та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необхідні організації та органи.</w:t>
      </w:r>
    </w:p>
    <w:p w:rsidR="00716EC0" w:rsidRPr="00021CFF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Координувати співпрацю різних груп </w:t>
      </w:r>
      <w:r>
        <w:rPr>
          <w:rFonts w:ascii="Times New Roman" w:hAnsi="Times New Roman" w:cs="Times New Roman"/>
          <w:sz w:val="28"/>
          <w:szCs w:val="28"/>
          <w:lang w:val="uk-UA"/>
        </w:rPr>
        <w:t>у процесі впровадження програми.</w:t>
      </w:r>
    </w:p>
    <w:p w:rsidR="00C56B34" w:rsidRDefault="00C56B34" w:rsidP="00021CFF">
      <w:pPr>
        <w:tabs>
          <w:tab w:val="left" w:pos="7020"/>
        </w:tabs>
        <w:ind w:firstLine="900"/>
        <w:jc w:val="right"/>
      </w:pPr>
    </w:p>
    <w:p w:rsidR="00716EC0" w:rsidRPr="00021CFF" w:rsidRDefault="00716EC0" w:rsidP="00021CFF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Забезпечувати відповідних представників для участі у навчальних програмах та інших захо</w:t>
      </w:r>
      <w:r>
        <w:rPr>
          <w:rFonts w:ascii="Times New Roman" w:hAnsi="Times New Roman" w:cs="Times New Roman"/>
          <w:sz w:val="28"/>
          <w:szCs w:val="28"/>
          <w:lang w:val="uk-UA"/>
        </w:rPr>
        <w:t>дах в рамках технічної допомоги.</w:t>
      </w: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Надавати бюджетну, фінансову, статистичну та іншу інформацію для програми «Мріємо та діємо» для звітування зг</w:t>
      </w:r>
      <w:r>
        <w:rPr>
          <w:rFonts w:ascii="Times New Roman" w:hAnsi="Times New Roman" w:cs="Times New Roman"/>
          <w:sz w:val="28"/>
          <w:szCs w:val="28"/>
          <w:lang w:val="uk-UA"/>
        </w:rPr>
        <w:t>ідно із законодавством України.</w:t>
      </w: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Розповсюджувати інформацію про результати діяльності програми серед громадськості та інших всіх населених пунктів МТГ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Зміцнювати співпрацю між громадянами, громадським суспільством та бізнес спільнотою задля розшир</w:t>
      </w:r>
      <w:r>
        <w:rPr>
          <w:rFonts w:ascii="Times New Roman" w:hAnsi="Times New Roman" w:cs="Times New Roman"/>
          <w:sz w:val="28"/>
          <w:szCs w:val="28"/>
          <w:lang w:val="uk-UA"/>
        </w:rPr>
        <w:t>ення можливостей молоді громади.</w:t>
      </w: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Ділитися своїм досвідом та кращим</w:t>
      </w:r>
      <w:r>
        <w:rPr>
          <w:rFonts w:ascii="Times New Roman" w:hAnsi="Times New Roman" w:cs="Times New Roman"/>
          <w:sz w:val="28"/>
          <w:szCs w:val="28"/>
          <w:lang w:val="uk-UA"/>
        </w:rPr>
        <w:t>и практиками з іншими громадами.</w:t>
      </w:r>
    </w:p>
    <w:p w:rsidR="00716EC0" w:rsidRPr="007E0CF4" w:rsidRDefault="00716EC0" w:rsidP="008125FD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Спільно з Стороною 2 вирішувати проблеми та узгоджувати конфліктні питання у разі їх виникнення, задля досягнення консенсусу та досягнення результатів.</w:t>
      </w:r>
    </w:p>
    <w:p w:rsidR="00716EC0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8125FD">
        <w:rPr>
          <w:rFonts w:ascii="Times New Roman" w:hAnsi="Times New Roman" w:cs="Times New Roman"/>
        </w:rPr>
        <w:t>Cтворення</w:t>
      </w:r>
      <w:proofErr w:type="spellEnd"/>
      <w:r w:rsidRPr="008125FD">
        <w:rPr>
          <w:rFonts w:ascii="Times New Roman" w:hAnsi="Times New Roman" w:cs="Times New Roman"/>
        </w:rPr>
        <w:t xml:space="preserve"> безпечного організаційно та фінансово спроможного молодіжного простору в громаді: </w:t>
      </w:r>
    </w:p>
    <w:p w:rsidR="00716EC0" w:rsidRPr="008125FD" w:rsidRDefault="00716EC0" w:rsidP="008125FD">
      <w:pPr>
        <w:ind w:firstLine="720"/>
        <w:jc w:val="both"/>
        <w:rPr>
          <w:rFonts w:ascii="Times New Roman" w:hAnsi="Times New Roman" w:cs="Times New Roman"/>
          <w:u w:val="single"/>
        </w:rPr>
      </w:pP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Надати приміщення для створення молодіжного простору та гарантувати його цільове використання та підтримку згідно листів-підтримки, що були надані на етапі подачі заявки ініціативної групи (Додаток 2).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молодіжного простору, узгоджене Сторонами. Загальний власний внесок громади має бути у розмірі до 15% від обсягу фінансування програми «Мріємо та діємо», який буде узгоджено після завершення підготовчої стадії (візит для огляду пропонованого приміщення, дизайн-сесія з молоддю, базове навчання команди). До власного внеску можуть входити: повна ставка працівника молодіжного простору забезпечення безпеки простору та збереження майна: встановлення сигналізації, наявність якісних дверей, замка,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гратів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на вікнах (якщо це перший поверх), обладнання, роботи з поліпшення матеріально-технічного стану приміщення, забезпечення комунальних платежів, оренди приміщення,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інтернет-зв’язку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7C52A4" w:rsidRPr="007C52A4" w:rsidRDefault="00716EC0" w:rsidP="007C52A4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Сприяти архітектурній компанії щодо розробки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проєктно-кошторисної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на ремонт приміщень молодіжних центрів шляхом </w:t>
      </w:r>
      <w:r w:rsidR="007C52A4">
        <w:rPr>
          <w:rFonts w:ascii="Times New Roman" w:eastAsia="Yu Mincho" w:hAnsi="Times New Roman"/>
          <w:sz w:val="28"/>
          <w:szCs w:val="28"/>
          <w:lang w:val="uk-UA"/>
        </w:rPr>
        <w:t xml:space="preserve">  </w:t>
      </w:r>
      <w:r w:rsidRPr="007C52A4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підготовчих дій згідно вимог законодавства для отримання вихідних даних з метою замовлення проектно-кошторисної документації (зокрема, якщо необхідно, отримати містобудівні умови та обмеження, технічні умови тощо); виступити замовником, прийняти і затвердити </w:t>
      </w:r>
      <w:r w:rsidR="007C52A4">
        <w:rPr>
          <w:rFonts w:ascii="Times New Roman" w:eastAsia="Yu Mincho" w:hAnsi="Times New Roman"/>
          <w:sz w:val="28"/>
          <w:szCs w:val="28"/>
          <w:lang w:val="uk-UA"/>
        </w:rPr>
        <w:t xml:space="preserve"> </w:t>
      </w:r>
      <w:r w:rsidRPr="007C52A4">
        <w:rPr>
          <w:rFonts w:ascii="Times New Roman" w:hAnsi="Times New Roman" w:cs="Times New Roman"/>
          <w:sz w:val="28"/>
          <w:szCs w:val="28"/>
          <w:lang w:val="uk-UA"/>
        </w:rPr>
        <w:t xml:space="preserve">проектно-кошторисну документацію для ремонту приміщень </w:t>
      </w:r>
    </w:p>
    <w:p w:rsidR="007C52A4" w:rsidRPr="007E0CF4" w:rsidRDefault="007C52A4" w:rsidP="007C52A4">
      <w:pPr>
        <w:tabs>
          <w:tab w:val="left" w:pos="7020"/>
        </w:tabs>
        <w:ind w:left="780"/>
        <w:jc w:val="center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Продовження додатку</w:t>
      </w:r>
    </w:p>
    <w:p w:rsidR="00716EC0" w:rsidRPr="007C52A4" w:rsidRDefault="00716EC0" w:rsidP="007C52A4">
      <w:pPr>
        <w:pStyle w:val="a6"/>
        <w:ind w:left="780"/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C52A4">
        <w:rPr>
          <w:rFonts w:ascii="Times New Roman" w:hAnsi="Times New Roman" w:cs="Times New Roman"/>
          <w:sz w:val="28"/>
          <w:szCs w:val="28"/>
          <w:lang w:val="uk-UA"/>
        </w:rPr>
        <w:t>молодіжних просторів; забезпечити доступ до території для проведення інженерних вишукувань та технічного обстеження приміщень; забезпечити отримання усіх дозволів та документів, які необхідні для розробки проектно-кошторисної документації.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Прийняти результати розробки проектно-кошторисної документації та забезпечити зберігання і реєстрацію цієї документації належним чином.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Сприяти проведенню ремонтних робіт приміщень молодіжного простору згідно затвердженої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проєктно-кошторисної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шляхом забезпечення доступу до території проведення ремонтних робіт для будівельної кампанії, що буде обрана Стороною 2; за необхідності здійснити підготовчі дії згідно вимог законодавства для отримання дозвільної документації на початок виконання будівельних робіт; виступити замовником і прийняти в експлуатацію (за необхідності) завершені ремонтні роботи; забезпечити участь у веденні виконавчої документації під час проведення ремонтних робіт.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Прийняти результати ремонтних робіт приміщень молодіжного простору, забезпечити підписання актів виконаних робіт.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Інформувати Сторону 2 стосовно будь-яких моментів, що можуть мати вплив на роботи. 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Інформувати Сторону 2 стосовно ходу робіт та їх завершення.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Визначити уповноваженого представника (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-цю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>) (контактну особу), який (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-ка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) буде відповідальний (-а) за виконання ремонтних робіт у молодіжному просторі (Додаток 1). </w:t>
      </w:r>
    </w:p>
    <w:p w:rsidR="00716EC0" w:rsidRPr="007E0CF4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обладнання та/або капітальні удосконалення, надані Програмою «Мріємо та діємо» Стороні 1 за метою та призначенням, визначеними програмою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“Мріємо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діємо».</w:t>
      </w:r>
    </w:p>
    <w:p w:rsidR="00716EC0" w:rsidRPr="0064504B" w:rsidRDefault="00716EC0" w:rsidP="008125FD">
      <w:pPr>
        <w:pStyle w:val="a6"/>
        <w:numPr>
          <w:ilvl w:val="0"/>
          <w:numId w:val="16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Покрити витрати на виконання авторського нагляду архітектурною компанією, яка буде обрана Стороною 2, впродовж всього терміну виконання будівельних робіт з ремонту приміщень молодіжного простору, як частина власного внеску громади.</w:t>
      </w:r>
    </w:p>
    <w:p w:rsidR="00716EC0" w:rsidRDefault="00716EC0" w:rsidP="007C52A4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Забезпечити проведення технічного нагляду впродовж всього терміну виконання будівельних робіт з ремонту приміщень молодіжного простору, як частина власного внеску громади.</w:t>
      </w:r>
    </w:p>
    <w:p w:rsidR="007C52A4" w:rsidRPr="007C52A4" w:rsidRDefault="007C52A4" w:rsidP="007C52A4">
      <w:pPr>
        <w:pStyle w:val="a6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6EC0" w:rsidRDefault="00716EC0" w:rsidP="008125FD">
      <w:pPr>
        <w:jc w:val="center"/>
        <w:rPr>
          <w:rFonts w:ascii="Times New Roman" w:hAnsi="Times New Roman" w:cs="Times New Roman"/>
        </w:rPr>
      </w:pPr>
      <w:r w:rsidRPr="008125FD">
        <w:rPr>
          <w:rFonts w:ascii="Times New Roman" w:hAnsi="Times New Roman" w:cs="Times New Roman"/>
        </w:rPr>
        <w:t>5.4 Зобов'язання Сторони 3</w:t>
      </w:r>
    </w:p>
    <w:p w:rsidR="007C52A4" w:rsidRDefault="007C52A4" w:rsidP="00021CFF">
      <w:pPr>
        <w:tabs>
          <w:tab w:val="left" w:pos="7020"/>
        </w:tabs>
        <w:ind w:firstLine="900"/>
        <w:jc w:val="right"/>
      </w:pPr>
    </w:p>
    <w:p w:rsidR="00716EC0" w:rsidRPr="008125FD" w:rsidRDefault="00716EC0" w:rsidP="007C52A4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Pr="007E0CF4" w:rsidRDefault="00716EC0" w:rsidP="008125FD">
      <w:pPr>
        <w:ind w:firstLine="720"/>
        <w:jc w:val="both"/>
        <w:rPr>
          <w:rFonts w:ascii="Times New Roman" w:hAnsi="Times New Roman" w:cs="Times New Roman"/>
        </w:rPr>
      </w:pPr>
      <w:r w:rsidRPr="007E0CF4">
        <w:rPr>
          <w:rFonts w:ascii="Times New Roman" w:hAnsi="Times New Roman" w:cs="Times New Roman"/>
        </w:rPr>
        <w:t xml:space="preserve">Згідно з дійсним Меморандумом, ГО </w:t>
      </w:r>
      <w:proofErr w:type="spellStart"/>
      <w:r w:rsidRPr="007E0CF4">
        <w:rPr>
          <w:rFonts w:ascii="Times New Roman" w:hAnsi="Times New Roman" w:cs="Times New Roman"/>
        </w:rPr>
        <w:t>“Атланти”</w:t>
      </w:r>
      <w:proofErr w:type="spellEnd"/>
      <w:r w:rsidRPr="007E0CF4">
        <w:rPr>
          <w:rFonts w:ascii="Times New Roman" w:hAnsi="Times New Roman" w:cs="Times New Roman"/>
        </w:rPr>
        <w:t xml:space="preserve"> зобов'язується: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eastAsia="Yu Mincho" w:hAnsi="Times New Roman"/>
          <w:sz w:val="28"/>
          <w:szCs w:val="28"/>
          <w:lang w:val="uk-UA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Бути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грантоотримувачем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коштів на реалізацію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зі створення та посилення спроможності молодіжних просторів в рамках програми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“Мріємо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діємо”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громаді.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умови угоди про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субгрант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, включно із наданням звітності. 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Активно та оперативно співпрацювати на основі партнерства, взаємодопомоги та </w:t>
      </w:r>
      <w:proofErr w:type="spellStart"/>
      <w:r w:rsidRPr="007E0CF4">
        <w:rPr>
          <w:rFonts w:ascii="Times New Roman" w:hAnsi="Times New Roman" w:cs="Times New Roman"/>
          <w:sz w:val="28"/>
          <w:szCs w:val="28"/>
          <w:lang w:val="uk-UA"/>
        </w:rPr>
        <w:t>взаємопідтримки</w:t>
      </w:r>
      <w:proofErr w:type="spellEnd"/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 з іншими сторонами цього Меморандуму. 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Спів-організовувати програмні активності для молоді.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eastAsia="Yu Mincho" w:hAnsi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Розповсюджувати інформацію та ділитися контактами цільових осіб та установ для організації програмних заходів, залучати мешканців усіх населених пунктів громади та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необхідні організації та органи.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Спів-розробити план діяльності, стратегію розвитку та досягнення стійкості безпечного і доступного молодіжного простору та забезпечити її виконання.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 xml:space="preserve">Дотримуватись принципів позитивного молодіжного розвитку та лідерства під час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проекту.</w:t>
      </w:r>
    </w:p>
    <w:p w:rsidR="00716EC0" w:rsidRPr="007E0CF4" w:rsidRDefault="00716EC0" w:rsidP="008125F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F4">
        <w:rPr>
          <w:rFonts w:ascii="Times New Roman" w:hAnsi="Times New Roman" w:cs="Times New Roman"/>
          <w:sz w:val="28"/>
          <w:szCs w:val="28"/>
          <w:lang w:val="uk-UA"/>
        </w:rPr>
        <w:t>Дотримуватись цінностей програми та сприяти їх поширенню: плюралізму, соціальної інклюзії, гендерної рівності.</w:t>
      </w:r>
    </w:p>
    <w:p w:rsidR="00716EC0" w:rsidRPr="007E0CF4" w:rsidRDefault="00716EC0" w:rsidP="007E0CF4">
      <w:pPr>
        <w:jc w:val="both"/>
      </w:pPr>
    </w:p>
    <w:p w:rsidR="00716EC0" w:rsidRDefault="00716EC0" w:rsidP="00142F74">
      <w:pPr>
        <w:jc w:val="center"/>
      </w:pPr>
      <w:r>
        <w:t>5.5 Зв'язки з громадськістю</w:t>
      </w:r>
    </w:p>
    <w:p w:rsidR="00716EC0" w:rsidRPr="00142F74" w:rsidRDefault="00716EC0" w:rsidP="00142F74">
      <w:pPr>
        <w:jc w:val="center"/>
      </w:pPr>
    </w:p>
    <w:p w:rsidR="00716EC0" w:rsidRPr="007E0CF4" w:rsidRDefault="00716EC0" w:rsidP="00142F74">
      <w:pPr>
        <w:ind w:firstLine="720"/>
        <w:jc w:val="both"/>
      </w:pPr>
      <w:r w:rsidRPr="007E0CF4">
        <w:t xml:space="preserve">Без порушень винятків, передбачених цим Меморандумом, кожна зі Сторін зобов'язується не розголошувати громадськості або будь-якій третій стороні зміст інформації, конфіденційний обмін якою здійснюється в рамках діяльності за цим Меморандумом, без відповідної попередньої письмової згоди іншої Сторони, за виключенням випадків, коли така інформація вже є загальнодоступною або таке розкриття вимагається законом. </w:t>
      </w:r>
    </w:p>
    <w:p w:rsidR="00716EC0" w:rsidRDefault="00716EC0" w:rsidP="00142F74">
      <w:pPr>
        <w:ind w:firstLine="720"/>
        <w:jc w:val="both"/>
      </w:pPr>
      <w:r w:rsidRPr="007E0CF4">
        <w:t xml:space="preserve">Сторони зобов'язуються взаємно узгоджувати будь-які публічні повідомлення щодо спільних ініціатив з метою уникнення можливих </w:t>
      </w:r>
      <w:proofErr w:type="spellStart"/>
      <w:r w:rsidRPr="007E0CF4">
        <w:t>протирічь</w:t>
      </w:r>
      <w:proofErr w:type="spellEnd"/>
      <w:r w:rsidRPr="007E0CF4">
        <w:t xml:space="preserve"> їхнім статутам і діяльності. </w:t>
      </w:r>
    </w:p>
    <w:p w:rsidR="00716EC0" w:rsidRPr="007E0CF4" w:rsidRDefault="00716EC0" w:rsidP="00142F74">
      <w:pPr>
        <w:ind w:firstLine="720"/>
        <w:jc w:val="both"/>
      </w:pPr>
      <w:r w:rsidRPr="007E0CF4">
        <w:t>Існує вірогідність, що Стороні 2 доведеться надати цей Меморандум третім сторонам, таким як донори або аудитори. Сторона 1 може надавати інформацію щодо цього Меморандуму аудиторам або іншим ревізійним, контролюючим, центральним органам влади у випадках, визначених законом.</w:t>
      </w:r>
    </w:p>
    <w:p w:rsidR="00716EC0" w:rsidRPr="007E0CF4" w:rsidRDefault="00716EC0" w:rsidP="007E0CF4">
      <w:pPr>
        <w:jc w:val="both"/>
        <w:rPr>
          <w:b/>
          <w:bCs/>
        </w:rPr>
      </w:pPr>
    </w:p>
    <w:p w:rsidR="00716EC0" w:rsidRPr="00142F74" w:rsidRDefault="00716EC0" w:rsidP="00142F74">
      <w:pPr>
        <w:jc w:val="center"/>
        <w:rPr>
          <w:b/>
          <w:bCs/>
        </w:rPr>
      </w:pPr>
      <w:r w:rsidRPr="00142F74">
        <w:rPr>
          <w:b/>
          <w:bCs/>
        </w:rPr>
        <w:t>Стаття 6. Зміни та доповнення до Меморандуму</w:t>
      </w:r>
    </w:p>
    <w:p w:rsidR="007C52A4" w:rsidRDefault="007C52A4" w:rsidP="00021CFF">
      <w:pPr>
        <w:tabs>
          <w:tab w:val="left" w:pos="7020"/>
        </w:tabs>
        <w:ind w:firstLine="900"/>
        <w:jc w:val="right"/>
      </w:pPr>
    </w:p>
    <w:p w:rsidR="00716EC0" w:rsidRPr="00021CFF" w:rsidRDefault="00716EC0" w:rsidP="00021CFF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Pr="007E0CF4" w:rsidRDefault="00716EC0" w:rsidP="00142F74">
      <w:pPr>
        <w:ind w:firstLine="720"/>
        <w:jc w:val="both"/>
      </w:pPr>
      <w:r w:rsidRPr="007E0CF4">
        <w:t>6.1. Всі зміни та доповнення до цього Меморандуму можуть бути внесені за взаємною згодою Сторін, які оформляються додатковою угодою.</w:t>
      </w:r>
    </w:p>
    <w:p w:rsidR="00716EC0" w:rsidRDefault="00716EC0" w:rsidP="00142F74">
      <w:pPr>
        <w:ind w:firstLine="720"/>
        <w:jc w:val="both"/>
      </w:pPr>
      <w:r w:rsidRPr="007E0CF4">
        <w:t>6.2. Додаткові угоди та додатки до Меморандуму є його невід’ємною частиною, якщо вони викладені в письмовій формі і підписані Сторонами.</w:t>
      </w:r>
    </w:p>
    <w:p w:rsidR="00716EC0" w:rsidRPr="007E0CF4" w:rsidRDefault="00716EC0" w:rsidP="00142F74">
      <w:pPr>
        <w:ind w:firstLine="720"/>
        <w:jc w:val="both"/>
      </w:pPr>
    </w:p>
    <w:p w:rsidR="00716EC0" w:rsidRDefault="00716EC0" w:rsidP="00142F74">
      <w:pPr>
        <w:jc w:val="center"/>
        <w:rPr>
          <w:b/>
          <w:bCs/>
        </w:rPr>
      </w:pPr>
      <w:r w:rsidRPr="007E0CF4">
        <w:rPr>
          <w:b/>
          <w:bCs/>
        </w:rPr>
        <w:t>Стаття 7. Заключні положення</w:t>
      </w:r>
    </w:p>
    <w:p w:rsidR="00716EC0" w:rsidRPr="007E0CF4" w:rsidRDefault="00716EC0" w:rsidP="00142F74">
      <w:pPr>
        <w:jc w:val="center"/>
        <w:rPr>
          <w:b/>
          <w:bCs/>
        </w:rPr>
      </w:pPr>
    </w:p>
    <w:p w:rsidR="00716EC0" w:rsidRDefault="00716EC0" w:rsidP="00142F74">
      <w:pPr>
        <w:ind w:firstLine="720"/>
      </w:pPr>
      <w:r w:rsidRPr="00142F74">
        <w:t>7.1 Термін дії</w:t>
      </w:r>
    </w:p>
    <w:p w:rsidR="00716EC0" w:rsidRPr="00142F74" w:rsidRDefault="00716EC0" w:rsidP="00142F74">
      <w:pPr>
        <w:jc w:val="center"/>
      </w:pPr>
    </w:p>
    <w:p w:rsidR="00716EC0" w:rsidRDefault="00716EC0" w:rsidP="00142F74">
      <w:pPr>
        <w:ind w:firstLine="720"/>
        <w:jc w:val="both"/>
      </w:pPr>
      <w:r w:rsidRPr="007E0CF4">
        <w:t>Цей Меморандум приймається рішенням сесії Сторони 1 і вступає в силу з дня його підписання усіма Сторонами, і є чинним до 09 березня 2025 (за умов, якщо будь-яка зі Сторін не припинить дію меморандуму до цієї дати).</w:t>
      </w:r>
    </w:p>
    <w:p w:rsidR="00716EC0" w:rsidRPr="007E0CF4" w:rsidRDefault="00716EC0" w:rsidP="00142F74">
      <w:pPr>
        <w:ind w:firstLine="720"/>
        <w:jc w:val="both"/>
      </w:pPr>
    </w:p>
    <w:p w:rsidR="00716EC0" w:rsidRDefault="00716EC0" w:rsidP="00142F74">
      <w:pPr>
        <w:ind w:firstLine="720"/>
        <w:jc w:val="both"/>
      </w:pPr>
      <w:r w:rsidRPr="00142F74">
        <w:t xml:space="preserve">7.2. Спеціальні умови: недотримання вимог, неналежне використання матеріалів, відсутність співпраці та питання безпеки </w:t>
      </w:r>
    </w:p>
    <w:p w:rsidR="00716EC0" w:rsidRPr="00142F74" w:rsidRDefault="00716EC0" w:rsidP="00142F74">
      <w:pPr>
        <w:ind w:firstLine="720"/>
        <w:jc w:val="both"/>
      </w:pPr>
    </w:p>
    <w:p w:rsidR="00716EC0" w:rsidRPr="007E0CF4" w:rsidRDefault="00716EC0" w:rsidP="00142F74">
      <w:pPr>
        <w:ind w:firstLine="720"/>
        <w:jc w:val="both"/>
      </w:pPr>
      <w:r w:rsidRPr="007E0CF4">
        <w:t xml:space="preserve">Будь-яке неналежне використання матеріалів, отриманих від Сторони 2, надасть Стороні 2 право негайно припинити дію цього Меморандуму. </w:t>
      </w:r>
    </w:p>
    <w:p w:rsidR="00716EC0" w:rsidRPr="007E0CF4" w:rsidRDefault="00716EC0" w:rsidP="00142F74">
      <w:pPr>
        <w:ind w:firstLine="720"/>
        <w:jc w:val="both"/>
      </w:pPr>
      <w:r w:rsidRPr="007E0CF4">
        <w:t xml:space="preserve">Сторона 2 має право призупиняти або зупиняти роботи в будь-який час на власний розсуд, якщо Сторона 1 не забезпечуватиме рівень необхідної співпраці. </w:t>
      </w:r>
    </w:p>
    <w:p w:rsidR="00716EC0" w:rsidRDefault="00716EC0" w:rsidP="00142F74">
      <w:pPr>
        <w:ind w:firstLine="720"/>
        <w:jc w:val="both"/>
      </w:pPr>
      <w:r w:rsidRPr="007E0CF4">
        <w:t xml:space="preserve">IREX залишає за собою право скасувати або змінити будь-який з </w:t>
      </w:r>
      <w:proofErr w:type="spellStart"/>
      <w:r w:rsidRPr="007E0CF4">
        <w:t>проєктів</w:t>
      </w:r>
      <w:proofErr w:type="spellEnd"/>
      <w:r w:rsidRPr="007E0CF4">
        <w:t>, виходячи з міркувань безпеки в зонах здійснення діяльності, а також в залежності від просування робіт, зростання витрат і різних факторів поза контролем Сторони 2.</w:t>
      </w:r>
    </w:p>
    <w:p w:rsidR="00716EC0" w:rsidRPr="007E0CF4" w:rsidRDefault="00716EC0" w:rsidP="00142F74">
      <w:pPr>
        <w:ind w:firstLine="720"/>
        <w:jc w:val="both"/>
      </w:pPr>
    </w:p>
    <w:p w:rsidR="00716EC0" w:rsidRDefault="00716EC0" w:rsidP="00142F74">
      <w:pPr>
        <w:ind w:firstLine="720"/>
        <w:jc w:val="both"/>
      </w:pPr>
      <w:r w:rsidRPr="00142F74">
        <w:t xml:space="preserve">7.3 Обставини непереборної сили </w:t>
      </w:r>
    </w:p>
    <w:p w:rsidR="00716EC0" w:rsidRPr="00142F74" w:rsidRDefault="00716EC0" w:rsidP="00142F74">
      <w:pPr>
        <w:ind w:firstLine="720"/>
        <w:jc w:val="both"/>
      </w:pPr>
    </w:p>
    <w:p w:rsidR="00716EC0" w:rsidRDefault="00716EC0" w:rsidP="00142F74">
      <w:pPr>
        <w:ind w:firstLine="720"/>
        <w:jc w:val="both"/>
      </w:pPr>
      <w:r w:rsidRPr="007E0CF4">
        <w:t>У випадку настання обставин непереборної сили (викликаних умовами поза можливим контролем, включаючи - але не обмежуючись ними - стихійні лиха, урядові обмеження, в тому числі відмову чи анулювання будь-якої імпортної або іншої необхідної ліцензії, та/або будь-яку іншу причину поза розумним контролем) або в разі виникнення серйозної загрози безпеці співробітників Сторони 2, Сторона 2 залишає за собою право припинити дію цього Меморандуму або призупинити виконання своїх зобов'язань за дійсним Меморандумом.</w:t>
      </w:r>
    </w:p>
    <w:p w:rsidR="00716EC0" w:rsidRDefault="00716EC0" w:rsidP="00142F74">
      <w:pPr>
        <w:ind w:firstLine="720"/>
        <w:jc w:val="both"/>
      </w:pPr>
    </w:p>
    <w:p w:rsidR="00716EC0" w:rsidRDefault="00716EC0" w:rsidP="00142F74">
      <w:pPr>
        <w:ind w:firstLine="720"/>
        <w:jc w:val="both"/>
      </w:pPr>
      <w:r w:rsidRPr="00142F74">
        <w:t>6.4 Дострокове припинення та внесення змін</w:t>
      </w:r>
    </w:p>
    <w:p w:rsidR="00716EC0" w:rsidRPr="00142F74" w:rsidRDefault="00716EC0" w:rsidP="00142F74">
      <w:pPr>
        <w:ind w:firstLine="720"/>
        <w:jc w:val="both"/>
      </w:pPr>
    </w:p>
    <w:p w:rsidR="00716EC0" w:rsidRDefault="00716EC0" w:rsidP="00142F74">
      <w:pPr>
        <w:ind w:firstLine="720"/>
        <w:jc w:val="both"/>
      </w:pPr>
      <w:r w:rsidRPr="007E0CF4">
        <w:t xml:space="preserve">У разі часткового або повного невиконання зобов'язань однією зі Сторін, будь-яка зі Сторін має право припинити дію цього Меморандуму в будь-який час, надавши письмове повідомлення за 30 днів до того. Однак цьому мають передувати консультації між Сторонами з обговоренням такого скасування, а також закріплюватися відповідним рішенням сесії. </w:t>
      </w:r>
    </w:p>
    <w:p w:rsidR="00716EC0" w:rsidRPr="00021CFF" w:rsidRDefault="00716EC0" w:rsidP="00021CFF">
      <w:pPr>
        <w:tabs>
          <w:tab w:val="left" w:pos="7020"/>
        </w:tabs>
        <w:ind w:firstLine="900"/>
        <w:jc w:val="right"/>
        <w:rPr>
          <w:rFonts w:ascii="Times New Roman" w:hAnsi="Times New Roman" w:cs="Times New Roman"/>
        </w:rPr>
      </w:pPr>
      <w:r>
        <w:lastRenderedPageBreak/>
        <w:t>Продовження додатку</w:t>
      </w:r>
    </w:p>
    <w:p w:rsidR="00716EC0" w:rsidRPr="007E0CF4" w:rsidRDefault="00716EC0" w:rsidP="00142F74">
      <w:pPr>
        <w:ind w:firstLine="720"/>
        <w:jc w:val="both"/>
      </w:pPr>
      <w:r w:rsidRPr="007E0CF4">
        <w:t>Внесення змін до цього Меморандуму можл</w:t>
      </w:r>
      <w:r>
        <w:t>иве лише за письмової згоди трьох</w:t>
      </w:r>
      <w:r w:rsidRPr="007E0CF4">
        <w:t xml:space="preserve"> Сторін.</w:t>
      </w:r>
    </w:p>
    <w:p w:rsidR="00716EC0" w:rsidRDefault="00716EC0" w:rsidP="007E0CF4">
      <w:pPr>
        <w:jc w:val="both"/>
      </w:pPr>
    </w:p>
    <w:p w:rsidR="00716EC0" w:rsidRDefault="00716EC0" w:rsidP="007E0CF4">
      <w:pPr>
        <w:jc w:val="both"/>
      </w:pPr>
    </w:p>
    <w:p w:rsidR="00716EC0" w:rsidRPr="007E0CF4" w:rsidRDefault="00716EC0" w:rsidP="007E0CF4">
      <w:pPr>
        <w:jc w:val="both"/>
      </w:pPr>
    </w:p>
    <w:p w:rsidR="00716EC0" w:rsidRPr="007E0CF4" w:rsidRDefault="00716EC0" w:rsidP="007E0CF4">
      <w:pPr>
        <w:jc w:val="both"/>
      </w:pPr>
    </w:p>
    <w:p w:rsidR="00716EC0" w:rsidRDefault="00716EC0" w:rsidP="007E0CF4">
      <w:pPr>
        <w:jc w:val="both"/>
      </w:pPr>
      <w:r>
        <w:t>Підписано ___ _________ 2021 року</w:t>
      </w:r>
    </w:p>
    <w:p w:rsidR="00716EC0" w:rsidRDefault="00716EC0" w:rsidP="007E0CF4">
      <w:pPr>
        <w:jc w:val="both"/>
      </w:pPr>
    </w:p>
    <w:p w:rsidR="00716EC0" w:rsidRPr="007E0CF4" w:rsidRDefault="00716EC0" w:rsidP="007E0CF4">
      <w:pPr>
        <w:jc w:val="both"/>
      </w:pPr>
    </w:p>
    <w:p w:rsidR="00716EC0" w:rsidRPr="00D16390" w:rsidRDefault="00716EC0" w:rsidP="00D16390">
      <w:pPr>
        <w:tabs>
          <w:tab w:val="left" w:pos="3570"/>
          <w:tab w:val="left" w:pos="7275"/>
        </w:tabs>
        <w:jc w:val="both"/>
        <w:textAlignment w:val="baseline"/>
      </w:pPr>
      <w:r>
        <w:t xml:space="preserve">Від </w:t>
      </w:r>
      <w:proofErr w:type="spellStart"/>
      <w:r w:rsidR="00C31171">
        <w:t>Вараської</w:t>
      </w:r>
      <w:proofErr w:type="spellEnd"/>
      <w:r w:rsidR="00C31171">
        <w:t xml:space="preserve"> міської       </w:t>
      </w:r>
      <w:r>
        <w:t xml:space="preserve">      Від IREX в рамках                       Від ГО «Атланти»</w:t>
      </w:r>
    </w:p>
    <w:p w:rsidR="00716EC0" w:rsidRPr="00AF3215" w:rsidRDefault="00C31171" w:rsidP="00AF3215">
      <w:pPr>
        <w:tabs>
          <w:tab w:val="left" w:pos="3570"/>
          <w:tab w:val="left" w:pos="7275"/>
        </w:tabs>
        <w:textAlignment w:val="baseline"/>
      </w:pPr>
      <w:r>
        <w:t>ради</w:t>
      </w:r>
      <w:r w:rsidR="00716EC0">
        <w:t xml:space="preserve">                 </w:t>
      </w:r>
      <w:r>
        <w:t xml:space="preserve">                         </w:t>
      </w:r>
      <w:r w:rsidR="00716EC0">
        <w:t xml:space="preserve">програми «Мріємо та діємо»   </w:t>
      </w:r>
    </w:p>
    <w:p w:rsidR="00716EC0" w:rsidRDefault="00716EC0" w:rsidP="00D16390">
      <w:pPr>
        <w:tabs>
          <w:tab w:val="left" w:pos="3570"/>
          <w:tab w:val="left" w:pos="7275"/>
        </w:tabs>
        <w:jc w:val="both"/>
        <w:textAlignment w:val="baseline"/>
      </w:pPr>
      <w:r>
        <w:t>______________________</w:t>
      </w:r>
      <w:r>
        <w:tab/>
        <w:t>________________________</w:t>
      </w:r>
      <w:r>
        <w:tab/>
        <w:t xml:space="preserve"> ________________</w:t>
      </w:r>
    </w:p>
    <w:p w:rsidR="00C31171" w:rsidRDefault="00C31171" w:rsidP="00D16390">
      <w:pPr>
        <w:tabs>
          <w:tab w:val="left" w:pos="7380"/>
        </w:tabs>
        <w:jc w:val="both"/>
        <w:textAlignment w:val="baseline"/>
      </w:pPr>
    </w:p>
    <w:p w:rsidR="00716EC0" w:rsidRDefault="00C31171" w:rsidP="00D16390">
      <w:pPr>
        <w:tabs>
          <w:tab w:val="left" w:pos="7380"/>
        </w:tabs>
        <w:jc w:val="both"/>
        <w:textAlignment w:val="baseline"/>
      </w:pPr>
      <w:r>
        <w:t xml:space="preserve">міський голова </w:t>
      </w:r>
      <w:proofErr w:type="spellStart"/>
      <w:r>
        <w:t>м.Вараш</w:t>
      </w:r>
      <w:proofErr w:type="spellEnd"/>
      <w:r w:rsidR="00716EC0">
        <w:t xml:space="preserve">    </w:t>
      </w:r>
      <w:r>
        <w:t xml:space="preserve">    </w:t>
      </w:r>
      <w:r w:rsidR="00716EC0">
        <w:t xml:space="preserve">керівниця проекту                </w:t>
      </w:r>
      <w:r>
        <w:t xml:space="preserve"> </w:t>
      </w:r>
      <w:r w:rsidR="00716EC0">
        <w:t xml:space="preserve">  голова ГО «Атланти»</w:t>
      </w:r>
    </w:p>
    <w:p w:rsidR="00716EC0" w:rsidRPr="00AF3215" w:rsidRDefault="00C31171" w:rsidP="00D16390">
      <w:pPr>
        <w:tabs>
          <w:tab w:val="left" w:pos="3615"/>
          <w:tab w:val="left" w:pos="7380"/>
        </w:tabs>
        <w:jc w:val="both"/>
        <w:textAlignment w:val="baseline"/>
      </w:pPr>
      <w:r>
        <w:t xml:space="preserve">Олександр МЕНЗУЛ           </w:t>
      </w:r>
      <w:proofErr w:type="spellStart"/>
      <w:r>
        <w:t>Мяхрібан</w:t>
      </w:r>
      <w:proofErr w:type="spellEnd"/>
      <w:r>
        <w:t xml:space="preserve"> ДРАКМАН            </w:t>
      </w:r>
      <w:r w:rsidR="00716EC0">
        <w:t xml:space="preserve">Володимир </w:t>
      </w:r>
      <w:proofErr w:type="spellStart"/>
      <w:r w:rsidR="00716EC0">
        <w:t>БАБІК</w:t>
      </w:r>
      <w:proofErr w:type="spellEnd"/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Default="00716EC0" w:rsidP="007E0CF4">
      <w:pPr>
        <w:jc w:val="both"/>
        <w:textAlignment w:val="baseline"/>
        <w:rPr>
          <w:b/>
          <w:bCs/>
        </w:rPr>
      </w:pPr>
    </w:p>
    <w:p w:rsidR="00716EC0" w:rsidRPr="007E0CF4" w:rsidRDefault="00716EC0" w:rsidP="007E0CF4">
      <w:pPr>
        <w:jc w:val="both"/>
        <w:textAlignment w:val="baseline"/>
        <w:rPr>
          <w:b/>
          <w:bCs/>
        </w:rPr>
      </w:pPr>
    </w:p>
    <w:sectPr w:rsidR="00716EC0" w:rsidRPr="007E0CF4" w:rsidSect="00142F7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A62" w:rsidRDefault="005C7A62">
      <w:r>
        <w:separator/>
      </w:r>
    </w:p>
  </w:endnote>
  <w:endnote w:type="continuationSeparator" w:id="0">
    <w:p w:rsidR="005C7A62" w:rsidRDefault="005C7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A62" w:rsidRDefault="005C7A62">
      <w:r>
        <w:separator/>
      </w:r>
    </w:p>
  </w:footnote>
  <w:footnote w:type="continuationSeparator" w:id="0">
    <w:p w:rsidR="005C7A62" w:rsidRDefault="005C7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C0" w:rsidRDefault="00AE7AB0" w:rsidP="00A4211D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16EC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52A4">
      <w:rPr>
        <w:rStyle w:val="a9"/>
        <w:noProof/>
      </w:rPr>
      <w:t>11</w:t>
    </w:r>
    <w:r>
      <w:rPr>
        <w:rStyle w:val="a9"/>
      </w:rPr>
      <w:fldChar w:fldCharType="end"/>
    </w:r>
  </w:p>
  <w:p w:rsidR="00716EC0" w:rsidRDefault="00716E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D60"/>
    <w:multiLevelType w:val="multilevel"/>
    <w:tmpl w:val="98BAA208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>
    <w:nsid w:val="0C4E3B61"/>
    <w:multiLevelType w:val="hybridMultilevel"/>
    <w:tmpl w:val="7D360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E52E55"/>
    <w:multiLevelType w:val="multilevel"/>
    <w:tmpl w:val="1A56B5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C4848"/>
    <w:multiLevelType w:val="hybridMultilevel"/>
    <w:tmpl w:val="8C04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416118"/>
    <w:multiLevelType w:val="hybridMultilevel"/>
    <w:tmpl w:val="1F94C836"/>
    <w:lvl w:ilvl="0" w:tplc="678E2C1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6C89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440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706EE2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DD2C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842F2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A7C58D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DC4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A46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AD58B6"/>
    <w:multiLevelType w:val="hybridMultilevel"/>
    <w:tmpl w:val="3E20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FE1F91"/>
    <w:multiLevelType w:val="hybridMultilevel"/>
    <w:tmpl w:val="85D0F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70679"/>
    <w:multiLevelType w:val="multilevel"/>
    <w:tmpl w:val="1A56B5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B254B"/>
    <w:multiLevelType w:val="hybridMultilevel"/>
    <w:tmpl w:val="B19A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85008B"/>
    <w:multiLevelType w:val="multilevel"/>
    <w:tmpl w:val="1A56B5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C49FB"/>
    <w:multiLevelType w:val="hybridMultilevel"/>
    <w:tmpl w:val="DEC8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93684"/>
    <w:multiLevelType w:val="hybridMultilevel"/>
    <w:tmpl w:val="1A56B5AE"/>
    <w:lvl w:ilvl="0" w:tplc="A74EF9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DB1EA6"/>
    <w:multiLevelType w:val="multilevel"/>
    <w:tmpl w:val="0B04F83C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3">
    <w:nsid w:val="670A3E30"/>
    <w:multiLevelType w:val="hybridMultilevel"/>
    <w:tmpl w:val="EDAC8ED0"/>
    <w:lvl w:ilvl="0" w:tplc="3126FB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904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ED80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2E0F7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84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E12D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50861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5069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EC4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98A1238"/>
    <w:multiLevelType w:val="multilevel"/>
    <w:tmpl w:val="1A56B5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E05427"/>
    <w:multiLevelType w:val="hybridMultilevel"/>
    <w:tmpl w:val="3860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05169"/>
    <w:multiLevelType w:val="multilevel"/>
    <w:tmpl w:val="1A56B5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5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621"/>
    <w:rsid w:val="00021CFF"/>
    <w:rsid w:val="00047478"/>
    <w:rsid w:val="000E48A6"/>
    <w:rsid w:val="000E63CD"/>
    <w:rsid w:val="0010647D"/>
    <w:rsid w:val="00131199"/>
    <w:rsid w:val="00133B6A"/>
    <w:rsid w:val="00142F74"/>
    <w:rsid w:val="00142FFC"/>
    <w:rsid w:val="00156F4E"/>
    <w:rsid w:val="00157384"/>
    <w:rsid w:val="001D5651"/>
    <w:rsid w:val="0023653E"/>
    <w:rsid w:val="002A41AF"/>
    <w:rsid w:val="002A5928"/>
    <w:rsid w:val="00356446"/>
    <w:rsid w:val="00364EE7"/>
    <w:rsid w:val="00374601"/>
    <w:rsid w:val="003913AC"/>
    <w:rsid w:val="003975BB"/>
    <w:rsid w:val="00436EEA"/>
    <w:rsid w:val="004666BA"/>
    <w:rsid w:val="0048733C"/>
    <w:rsid w:val="004A46F2"/>
    <w:rsid w:val="004B62AA"/>
    <w:rsid w:val="004D1745"/>
    <w:rsid w:val="004D3162"/>
    <w:rsid w:val="004D47E1"/>
    <w:rsid w:val="00502440"/>
    <w:rsid w:val="005135F5"/>
    <w:rsid w:val="005B70F1"/>
    <w:rsid w:val="005C7A62"/>
    <w:rsid w:val="005E054D"/>
    <w:rsid w:val="0060223B"/>
    <w:rsid w:val="00637AD5"/>
    <w:rsid w:val="0064504B"/>
    <w:rsid w:val="00660A88"/>
    <w:rsid w:val="00686674"/>
    <w:rsid w:val="006D2145"/>
    <w:rsid w:val="00716EC0"/>
    <w:rsid w:val="00717E73"/>
    <w:rsid w:val="007B456B"/>
    <w:rsid w:val="007C2497"/>
    <w:rsid w:val="007C52A4"/>
    <w:rsid w:val="007E0CF4"/>
    <w:rsid w:val="007F2B15"/>
    <w:rsid w:val="008125FD"/>
    <w:rsid w:val="00837C34"/>
    <w:rsid w:val="00845BFF"/>
    <w:rsid w:val="00854B3A"/>
    <w:rsid w:val="00863FC4"/>
    <w:rsid w:val="008A165E"/>
    <w:rsid w:val="008A48F5"/>
    <w:rsid w:val="008F00D3"/>
    <w:rsid w:val="0093638E"/>
    <w:rsid w:val="0094295E"/>
    <w:rsid w:val="00971D52"/>
    <w:rsid w:val="00973751"/>
    <w:rsid w:val="00991F8F"/>
    <w:rsid w:val="009D4621"/>
    <w:rsid w:val="009E66EF"/>
    <w:rsid w:val="00A4211D"/>
    <w:rsid w:val="00A42158"/>
    <w:rsid w:val="00A43C2C"/>
    <w:rsid w:val="00AA22CC"/>
    <w:rsid w:val="00AE0721"/>
    <w:rsid w:val="00AE7AB0"/>
    <w:rsid w:val="00AF3215"/>
    <w:rsid w:val="00B2554C"/>
    <w:rsid w:val="00B55D76"/>
    <w:rsid w:val="00B70271"/>
    <w:rsid w:val="00B81B46"/>
    <w:rsid w:val="00BA5016"/>
    <w:rsid w:val="00BC352D"/>
    <w:rsid w:val="00BD5D18"/>
    <w:rsid w:val="00BE1CC3"/>
    <w:rsid w:val="00C12FBC"/>
    <w:rsid w:val="00C31171"/>
    <w:rsid w:val="00C423E8"/>
    <w:rsid w:val="00C56B34"/>
    <w:rsid w:val="00C71E16"/>
    <w:rsid w:val="00CD239B"/>
    <w:rsid w:val="00D16390"/>
    <w:rsid w:val="00D72434"/>
    <w:rsid w:val="00D730BF"/>
    <w:rsid w:val="00DB14A1"/>
    <w:rsid w:val="00DE097C"/>
    <w:rsid w:val="00DE5CB2"/>
    <w:rsid w:val="00E26CC5"/>
    <w:rsid w:val="00E51D8A"/>
    <w:rsid w:val="00E9301F"/>
    <w:rsid w:val="00EC0358"/>
    <w:rsid w:val="00EC26BB"/>
    <w:rsid w:val="00F1440A"/>
    <w:rsid w:val="00F23625"/>
    <w:rsid w:val="00F50280"/>
    <w:rsid w:val="00F847B2"/>
    <w:rsid w:val="00FD279A"/>
    <w:rsid w:val="29360A48"/>
    <w:rsid w:val="7A5C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21"/>
    <w:rPr>
      <w:rFonts w:ascii="Times New Roman CYR" w:hAnsi="Times New Roman CYR" w:cs="Times New Roman CYR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D4621"/>
    <w:rPr>
      <w:b/>
      <w:bCs/>
    </w:rPr>
  </w:style>
  <w:style w:type="paragraph" w:styleId="a4">
    <w:name w:val="Balloon Text"/>
    <w:basedOn w:val="a"/>
    <w:link w:val="a5"/>
    <w:uiPriority w:val="99"/>
    <w:semiHidden/>
    <w:rsid w:val="009D4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4621"/>
    <w:rPr>
      <w:rFonts w:ascii="Tahoma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99"/>
    <w:qFormat/>
    <w:rsid w:val="00374601"/>
    <w:pPr>
      <w:spacing w:after="160" w:line="259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7">
    <w:name w:val="header"/>
    <w:basedOn w:val="a"/>
    <w:link w:val="a8"/>
    <w:uiPriority w:val="99"/>
    <w:rsid w:val="00142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E7AB0"/>
    <w:rPr>
      <w:rFonts w:ascii="Times New Roman CYR" w:hAnsi="Times New Roman CYR" w:cs="Times New Roman CYR"/>
      <w:sz w:val="28"/>
      <w:szCs w:val="28"/>
      <w:lang w:val="uk-UA"/>
    </w:rPr>
  </w:style>
  <w:style w:type="character" w:styleId="a9">
    <w:name w:val="page number"/>
    <w:basedOn w:val="a0"/>
    <w:uiPriority w:val="99"/>
    <w:rsid w:val="00142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StartSoft</Company>
  <LinksUpToDate>false</LinksUpToDate>
  <CharactersWithSpaces>19914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Bazeluk</dc:creator>
  <cp:keywords/>
  <dc:description/>
  <cp:lastModifiedBy>Пользователь Windows</cp:lastModifiedBy>
  <cp:revision>10</cp:revision>
  <cp:lastPrinted>2021-06-18T10:29:00Z</cp:lastPrinted>
  <dcterms:created xsi:type="dcterms:W3CDTF">2021-06-17T12:16:00Z</dcterms:created>
  <dcterms:modified xsi:type="dcterms:W3CDTF">2021-06-18T12:39:00Z</dcterms:modified>
</cp:coreProperties>
</file>