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B2060" w:rsidP="004B2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49506F"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3F6163" w:rsidRPr="003F6163" w:rsidRDefault="001258AD" w:rsidP="003F6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F616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4B2060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установчих документів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Старорафалівського</w:t>
      </w:r>
      <w:proofErr w:type="spellEnd"/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</w:p>
    <w:p w:rsidR="001258AD" w:rsidRPr="00473AB3" w:rsidRDefault="003F6163" w:rsidP="00473A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6163" w:rsidRPr="003F6163" w:rsidRDefault="0049506F" w:rsidP="00473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 </w:t>
      </w:r>
      <w:proofErr w:type="spellStart"/>
      <w:r w:rsidR="003F6163" w:rsidRPr="003F6163">
        <w:rPr>
          <w:rFonts w:ascii="Times New Roman" w:hAnsi="Times New Roman" w:cs="Times New Roman"/>
          <w:sz w:val="28"/>
          <w:szCs w:val="28"/>
          <w:lang w:val="uk-UA"/>
        </w:rPr>
        <w:t>Старорафалівського</w:t>
      </w:r>
      <w:proofErr w:type="spellEnd"/>
      <w:r w:rsidR="003F6163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Вараської міської </w:t>
      </w:r>
      <w:r w:rsidR="003F6163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F616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до вимо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г чинного законодавства України підготовлено </w:t>
      </w:r>
      <w:proofErr w:type="spellStart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установчих документів </w:t>
      </w:r>
      <w:proofErr w:type="spellStart"/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Старорафалівського</w:t>
      </w:r>
      <w:proofErr w:type="spellEnd"/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  <w:r w:rsidR="004362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1046B" w:rsidRDefault="003F6163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375" w:rsidRPr="0051046B" w:rsidRDefault="00583666" w:rsidP="00510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F23">
        <w:rPr>
          <w:rFonts w:ascii="Times New Roman" w:hAnsi="Times New Roman" w:cs="Times New Roman"/>
          <w:sz w:val="28"/>
          <w:szCs w:val="28"/>
          <w:lang w:val="uk-UA"/>
        </w:rPr>
        <w:t>28 вересня 2017 року  набрав чинності Закон України «Про освіту»</w:t>
      </w:r>
      <w:r w:rsidR="00E626A7" w:rsidRPr="00EC5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="00B91375" w:rsidRPr="00F479A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«Про освіту» переоформлення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становчих документів закладів освіти з метою приведення їх у відповідність із законом здійснюється протягом п’яти років з дня набрання чинності Законом.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ідповідно до пункту 5 цього ж розділу Закону</w:t>
      </w:r>
      <w:r w:rsidR="00B91375"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засновникам закладів освіти рекомендовано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протягом п’яти років привести установчі документи закладів освіти у від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>відність і</w:t>
      </w:r>
      <w:r w:rsidR="00E626A7" w:rsidRPr="0051046B">
        <w:rPr>
          <w:rFonts w:ascii="Times New Roman" w:hAnsi="Times New Roman" w:cs="Times New Roman"/>
          <w:sz w:val="28"/>
          <w:szCs w:val="28"/>
          <w:lang w:val="uk-UA"/>
        </w:rPr>
        <w:t>з З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аконом.  </w:t>
      </w:r>
    </w:p>
    <w:p w:rsidR="005850F0" w:rsidRDefault="0049506F" w:rsidP="005D5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473AB3" w:rsidRPr="004F0B10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483AE4"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 35 Закону України «Про повну загальну середню освіту</w:t>
      </w:r>
      <w:r w:rsidR="00483AE4" w:rsidRPr="00473AB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повної загальної середньої освіти на певному рівні забезпечують:</w:t>
      </w:r>
      <w:bookmarkStart w:id="1" w:name="n486"/>
      <w:bookmarkEnd w:id="1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6C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AE4" w:rsidRPr="00583666">
        <w:rPr>
          <w:rFonts w:ascii="Times New Roman" w:hAnsi="Times New Roman" w:cs="Times New Roman"/>
          <w:b/>
          <w:sz w:val="28"/>
          <w:szCs w:val="28"/>
          <w:lang w:val="uk-UA"/>
        </w:rPr>
        <w:t>початкова школа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початкової освіти;</w:t>
      </w:r>
      <w:bookmarkStart w:id="2" w:name="n487"/>
      <w:bookmarkEnd w:id="2"/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483AE4" w:rsidRPr="005D5F65">
        <w:rPr>
          <w:rFonts w:ascii="Times New Roman" w:hAnsi="Times New Roman" w:cs="Times New Roman"/>
          <w:b/>
          <w:sz w:val="28"/>
          <w:szCs w:val="28"/>
          <w:lang w:val="uk-UA"/>
        </w:rPr>
        <w:t>гімназія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базової середньої освіти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666" w:rsidRPr="00583666">
        <w:rPr>
          <w:rFonts w:ascii="Times New Roman" w:hAnsi="Times New Roman" w:cs="Times New Roman"/>
          <w:b/>
          <w:sz w:val="28"/>
          <w:szCs w:val="28"/>
          <w:lang w:val="uk-UA"/>
        </w:rPr>
        <w:t>ліцей,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здобуття профільної освіти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56CB" w:rsidRDefault="00E626A7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Таким чином  в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ідповідно до вищезазначеного в термін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 вересня 2022 року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установчі 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документи закладів освіти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очаткові школи, гімназії або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ліцеї.</w:t>
      </w:r>
    </w:p>
    <w:p w:rsidR="004E7C8C" w:rsidRPr="00DF5BB9" w:rsidRDefault="004E7C8C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Фінансування закладів загальної середньої освіти здійснюється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рахунок місцевого та державного бюджету. За рахунок державного бюджету здійснюється оплата праці педагогічних працівників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формули розподілу освітньої субвенції, затвердженої Постановою Кабінету Міністрів України №1088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27.12.2017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(із змінами)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формули розподілу освітньої субвенції між місцевими бюджетами».</w:t>
      </w:r>
      <w:r w:rsidRPr="00DF5B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1033C5" w:rsidRPr="00DF5BB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EC5F23" w:rsidRPr="00DF5BB9">
        <w:rPr>
          <w:rFonts w:ascii="Times New Roman" w:hAnsi="Times New Roman" w:cs="Times New Roman"/>
          <w:sz w:val="28"/>
          <w:szCs w:val="28"/>
          <w:lang w:val="uk-UA"/>
        </w:rPr>
        <w:t>Розрахункова наповнюваність класу бюджетів міст обласного значення , що не є обласними центрами становить 25 учнів.</w:t>
      </w:r>
      <w:r w:rsidRP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5BB9" w:rsidRDefault="004E7C8C" w:rsidP="00DF5BB9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Видатки на фінансування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Старорафалівського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у 2020-2021 навчал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ьному році </w:t>
      </w:r>
      <w:r w:rsidRPr="00BF6AC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становлять 6 227 886 грн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. Видатки субвенції з державного бюджету становлять 3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543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077 грн. Всього потреба субвенції з державного бюджету на заробітну плату педагогічних працівників становить 3 877 609 грн. 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Таким чином </w:t>
      </w:r>
      <w:proofErr w:type="spellStart"/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офінансування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 міського бюджету на заробітну плату 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становить 334 532 грн. 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идатки з місцевого бюджету 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 цілому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становлять 3 029 527 грн.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6AC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Видатки на одного  учня </w:t>
      </w:r>
      <w:proofErr w:type="spellStart"/>
      <w:r w:rsidRPr="00BF6AC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lastRenderedPageBreak/>
        <w:t>Старорафалівського</w:t>
      </w:r>
      <w:proofErr w:type="spellEnd"/>
      <w:r w:rsidRPr="00BF6AC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у 2020-2021 навчальному році становлять 46 477 грн.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(у порівнянні з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Вараським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ліцеєм №1- 26 326 грн.); видатки на один клас у 2020-2021 навчальному році у  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Старорафалівському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закладі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становлять  691 987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грн. ( у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1- 731 863 грн.); фінансування 1 учня з міського бюджету у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Старорафалівському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становить  22 608 грн. ( у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№1- 9 520 грн.), фінансування комунальних послуг на 1 учня у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Старорафалівському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становить 1368 грн. (у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Вараському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ліцеї №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1-302 грн.). У закладі працює 31 працівник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, в тому числі: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23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–педагогічні пр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ацівники.  Співвідношення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кількості учнів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1 педагогічного працівника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Старорафалівського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освіти становить 5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,8 учнів на 1 вчителя.</w:t>
      </w:r>
      <w:r w:rsidRPr="004E7C8C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5F23" w:rsidRPr="009711F9" w:rsidRDefault="001033C5" w:rsidP="009711F9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>Середня наповнюваність класів у закладах загальної середньої ос</w:t>
      </w:r>
      <w:r w:rsidR="00DF5BB9">
        <w:rPr>
          <w:rStyle w:val="rvts0"/>
          <w:rFonts w:ascii="Times New Roman" w:hAnsi="Times New Roman" w:cs="Times New Roman"/>
          <w:sz w:val="28"/>
          <w:szCs w:val="28"/>
          <w:lang w:val="uk-UA"/>
        </w:rPr>
        <w:t>віти міста становить 26,5 учнів.</w:t>
      </w:r>
      <w:r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 як с. Стара </w:t>
      </w:r>
      <w:proofErr w:type="spellStart"/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>Рафалівка</w:t>
      </w:r>
      <w:proofErr w:type="spellEnd"/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знаходиться </w:t>
      </w:r>
      <w:r w:rsidR="00EC5F23" w:rsidRPr="005F0A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складі міської </w:t>
      </w:r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C5F23" w:rsidRPr="005F0A6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5F23">
        <w:rPr>
          <w:rFonts w:ascii="Times New Roman" w:hAnsi="Times New Roman" w:cs="Times New Roman"/>
          <w:sz w:val="28"/>
          <w:szCs w:val="28"/>
          <w:lang w:val="uk-UA"/>
        </w:rPr>
        <w:t>фінансування закладу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 здійснюється </w:t>
      </w:r>
      <w:r w:rsidR="00EC5F23" w:rsidRPr="00736003">
        <w:rPr>
          <w:rFonts w:ascii="Times New Roman" w:hAnsi="Times New Roman" w:cs="Times New Roman"/>
          <w:sz w:val="28"/>
          <w:szCs w:val="28"/>
          <w:lang w:val="uk-UA"/>
        </w:rPr>
        <w:t xml:space="preserve"> як для закладу освіти міста.</w:t>
      </w:r>
      <w:r w:rsidR="00EC5F23" w:rsidRPr="0083105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>Тобто</w:t>
      </w:r>
      <w:r w:rsidR="00EC5F23">
        <w:rPr>
          <w:rStyle w:val="rvts0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5F23">
        <w:rPr>
          <w:rStyle w:val="rvts0"/>
          <w:rFonts w:ascii="Times New Roman" w:hAnsi="Times New Roman" w:cs="Times New Roman"/>
          <w:sz w:val="28"/>
          <w:szCs w:val="28"/>
        </w:rPr>
        <w:t>наповнюваність</w:t>
      </w:r>
      <w:proofErr w:type="spellEnd"/>
      <w:r w:rsidR="00EC5F23">
        <w:rPr>
          <w:rStyle w:val="rvts0"/>
          <w:rFonts w:ascii="Times New Roman" w:hAnsi="Times New Roman" w:cs="Times New Roman"/>
          <w:sz w:val="28"/>
          <w:szCs w:val="28"/>
        </w:rPr>
        <w:t xml:space="preserve"> у</w:t>
      </w:r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>класах</w:t>
      </w:r>
      <w:proofErr w:type="spellEnd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>має</w:t>
      </w:r>
      <w:proofErr w:type="spellEnd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 xml:space="preserve"> бути </w:t>
      </w:r>
      <w:r w:rsidR="00EC5F23">
        <w:rPr>
          <w:rStyle w:val="rvts0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EC5F23">
        <w:rPr>
          <w:rStyle w:val="rvts0"/>
          <w:rFonts w:ascii="Times New Roman" w:hAnsi="Times New Roman" w:cs="Times New Roman"/>
          <w:sz w:val="28"/>
          <w:szCs w:val="28"/>
        </w:rPr>
        <w:t>меншою</w:t>
      </w:r>
      <w:proofErr w:type="spellEnd"/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>,</w:t>
      </w:r>
      <w:r w:rsidR="00EC5F23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F23">
        <w:rPr>
          <w:rStyle w:val="rvts0"/>
          <w:rFonts w:ascii="Times New Roman" w:hAnsi="Times New Roman" w:cs="Times New Roman"/>
          <w:sz w:val="28"/>
          <w:szCs w:val="28"/>
        </w:rPr>
        <w:t>ніж</w:t>
      </w:r>
      <w:proofErr w:type="spellEnd"/>
      <w:r w:rsidR="00EC5F23" w:rsidRPr="00483310">
        <w:rPr>
          <w:rStyle w:val="rvts0"/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EC5F23" w:rsidRPr="00483310">
        <w:rPr>
          <w:rStyle w:val="rvts0"/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C5F23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>(</w:t>
      </w:r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 xml:space="preserve">як і в </w:t>
      </w:r>
      <w:proofErr w:type="spellStart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>місті</w:t>
      </w:r>
      <w:proofErr w:type="spellEnd"/>
      <w:r w:rsidR="00EC5F23" w:rsidRPr="00F52F23">
        <w:rPr>
          <w:rStyle w:val="rvts0"/>
          <w:rFonts w:ascii="Times New Roman" w:hAnsi="Times New Roman" w:cs="Times New Roman"/>
          <w:sz w:val="28"/>
          <w:szCs w:val="28"/>
        </w:rPr>
        <w:t xml:space="preserve">). </w:t>
      </w:r>
      <w:r w:rsidR="00EC5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2020-2021 навчальному році </w:t>
      </w:r>
      <w:r w:rsid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Старорафалівському</w:t>
      </w:r>
      <w:proofErr w:type="spellEnd"/>
      <w:r w:rsid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закладі загальної середньої функціонує 10 класів на </w:t>
      </w:r>
      <w:r w:rsidR="00EC5F23" w:rsidRPr="00F479AA">
        <w:rPr>
          <w:lang w:val="uk-UA"/>
        </w:rPr>
        <w:t xml:space="preserve"> </w:t>
      </w:r>
      <w:r w:rsidR="00EC5F23" w:rsidRPr="004A4527">
        <w:rPr>
          <w:b/>
          <w:sz w:val="28"/>
          <w:szCs w:val="28"/>
          <w:lang w:val="uk-UA"/>
        </w:rPr>
        <w:t>134</w:t>
      </w:r>
      <w:r w:rsidR="00EC5F23" w:rsidRPr="004A4527">
        <w:rPr>
          <w:b/>
          <w:lang w:val="uk-UA"/>
        </w:rPr>
        <w:t xml:space="preserve"> </w:t>
      </w:r>
      <w:r w:rsid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учні</w:t>
      </w:r>
      <w:r w:rsidR="00EC5F23" w:rsidRPr="004A452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5-11  класах  навчається 81 учень (5 клас-17 учнів, 6 клас- 15 учнів, </w:t>
      </w:r>
      <w:r w:rsidR="00EC5F23" w:rsidRP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>7</w:t>
      </w:r>
      <w:r w:rsidR="00EC5F23" w:rsidRP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клас- 4 учні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>, 8 клас- 10 учнів, 9 клас –15</w:t>
      </w:r>
      <w:r w:rsidR="00F56BF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>учнів, 10 клас- 8 учнів, 11 клас- 12 учнів. У початкових класах – 54 учні</w:t>
      </w:r>
      <w:r w:rsidR="00BF6AC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(1 клас- 17 учнів, 2 клас- 5 учнів, 3 клас-13 учнів, 4 клас-19 учнів)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C5F23" w:rsidRPr="00EC5F2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Середня наповнюваність класу </w:t>
      </w:r>
      <w:r w:rsid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у закладі </w:t>
      </w:r>
      <w:r w:rsidR="00EC5F23" w:rsidRPr="00EC5F23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становить 12,2 учні.</w:t>
      </w:r>
      <w:r w:rsidR="00EC5F23" w:rsidRPr="00EC5F2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2021-2022 навчальному  році  у 5- 11 класах  здобуватимуть освіту орієнтовно 85 учнів, у початкових класах – 49 учнів. Всього 134 учні. </w:t>
      </w:r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Відповідно розрахунок фінансування закладу становить 134 учні на 25 учнів =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5,3 класів.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Отже фінансування за рахунок освітньої субвенції здійснюється лише на 5 класів, а  функціонує 10 класів.  </w:t>
      </w:r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Тобто 5 класів закладу </w:t>
      </w:r>
      <w:proofErr w:type="spellStart"/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дофінансовуються</w:t>
      </w:r>
      <w:proofErr w:type="spellEnd"/>
      <w:r w:rsidR="00EC5F23" w:rsidRPr="00F479AA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за рахунок коштів інших закладів освіти</w:t>
      </w:r>
      <w:r w:rsidR="00EC5F23" w:rsidRPr="00F479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територіальної громади та за рахунок міського бюджету.</w:t>
      </w:r>
    </w:p>
    <w:p w:rsidR="001033C5" w:rsidRPr="004F0B10" w:rsidRDefault="001033C5" w:rsidP="004A4527">
      <w:pPr>
        <w:spacing w:after="0" w:line="240" w:lineRule="auto"/>
        <w:ind w:firstLine="567"/>
        <w:jc w:val="both"/>
        <w:rPr>
          <w:rStyle w:val="rvts0"/>
          <w:b/>
          <w:sz w:val="28"/>
          <w:szCs w:val="28"/>
          <w:lang w:val="uk-UA"/>
        </w:rPr>
      </w:pP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Таким чином фінансування</w:t>
      </w:r>
      <w:r w:rsidR="00D3752C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3752C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Старорафалівського</w:t>
      </w:r>
      <w:proofErr w:type="spellEnd"/>
      <w:r w:rsidR="00D3752C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</w:t>
      </w: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при значно меншій кількості класів та учнів є значно </w:t>
      </w:r>
      <w:proofErr w:type="spellStart"/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затратнішим</w:t>
      </w:r>
      <w:proofErr w:type="spellEnd"/>
      <w:r w:rsidR="004A4527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BF2"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, ніж у інших закладах освіти загальної середньої міста</w:t>
      </w:r>
      <w:r w:rsidRPr="004F0B10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473AB3" w:rsidRPr="00F479AA" w:rsidRDefault="00473AB3" w:rsidP="004A4527">
      <w:pPr>
        <w:tabs>
          <w:tab w:val="left" w:pos="141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E771F7" w:rsidRPr="004F09A7" w:rsidRDefault="00304683" w:rsidP="00F479AA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4B2060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у</w:t>
      </w:r>
      <w:r w:rsidR="005B4938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452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Старорафалівському</w:t>
      </w:r>
      <w:proofErr w:type="spellEnd"/>
      <w:r w:rsidR="004A452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закладі загальної середньої</w:t>
      </w:r>
      <w:r w:rsidR="004A4527" w:rsidRPr="004A4527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0B10" w:rsidRPr="004F0B10">
        <w:rPr>
          <w:rStyle w:val="rvts0"/>
          <w:rFonts w:ascii="Times New Roman" w:hAnsi="Times New Roman" w:cs="Times New Roman"/>
          <w:sz w:val="28"/>
          <w:szCs w:val="28"/>
          <w:lang w:val="uk-UA"/>
        </w:rPr>
        <w:t>освіти</w:t>
      </w:r>
      <w:r w:rsidR="004F0B10">
        <w:rPr>
          <w:rStyle w:val="rvts0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C136A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існує </w:t>
      </w:r>
      <w:r w:rsidR="004C136A" w:rsidRP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ряд проблем</w:t>
      </w:r>
      <w:r w:rsidR="001D3689" w:rsidRPr="00F56BF2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D3689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4A4527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впливають якість освітнього процесу та</w:t>
      </w:r>
      <w:r w:rsidR="009711F9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527" w:rsidRP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>життя і здоров’я учнів :</w:t>
      </w:r>
    </w:p>
    <w:p w:rsidR="00304683" w:rsidRPr="004A4527" w:rsidRDefault="004A4527" w:rsidP="009711F9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1)</w:t>
      </w:r>
      <w:r w:rsid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у</w:t>
      </w:r>
      <w:r w:rsidR="0030468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старшій школі (10-11 класи) через 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відсутність  належної кількості </w:t>
      </w:r>
      <w:r w:rsidR="0030468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учнів, неможливо організувати якісне профіл</w:t>
      </w:r>
      <w:r w:rsid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>ьне навчання за бажанням учнів;</w:t>
      </w:r>
      <w:r w:rsidR="0030468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3EDD" w:rsidRPr="00E771F7" w:rsidRDefault="004A4527" w:rsidP="00D83E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2) в</w:t>
      </w:r>
      <w:r w:rsidR="00D83EDD" w:rsidRPr="00E771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ідсутні приміщення (ресурсна кімната) для    надання освітніх послуг та проведення корекційних занять з учнями з особливими освітніми потребами ;</w:t>
      </w:r>
    </w:p>
    <w:p w:rsidR="00304683" w:rsidRPr="00E771F7" w:rsidRDefault="004A4527" w:rsidP="00304683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3</w:t>
      </w:r>
      <w:r w:rsidR="001D3689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відсутність </w:t>
      </w:r>
      <w:r w:rsidR="00D83EDD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кабінетної системи та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належного оснащення </w:t>
      </w:r>
      <w:r w:rsidR="00D83EDD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кабінетів </w:t>
      </w:r>
      <w:r w:rsidR="005B4938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для організації освітнього процесу</w:t>
      </w:r>
      <w:r w:rsidR="001D3689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;</w:t>
      </w:r>
    </w:p>
    <w:p w:rsidR="004A4527" w:rsidRDefault="004A4527" w:rsidP="004A452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4</w:t>
      </w:r>
      <w:r w:rsidR="00AA4C4C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) недостатня кількість учнів для функціонування 7 класу (всього 4 учні, які перебувають на індивідуальному навчанні</w:t>
      </w:r>
      <w:r w:rsidR="009D0ABC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та мають 8 навчальних годин на </w:t>
      </w:r>
      <w:r w:rsidR="009D0ABC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тиждень. В порівнянні зі звичайним класом, який має 32 години на тиждень, ці учні не отримують належних </w:t>
      </w:r>
      <w:r w:rsidR="003319C2" w:rsidRP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якісних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освітніх послуг);</w:t>
      </w:r>
    </w:p>
    <w:p w:rsidR="002B2DD3" w:rsidRDefault="002B2DD3" w:rsidP="004A452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5) спортивна зала не відповідає вимогам законодавства, відсутня актова зала;</w:t>
      </w:r>
    </w:p>
    <w:p w:rsidR="009711F9" w:rsidRDefault="004A4527" w:rsidP="009711F9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DD3">
        <w:rPr>
          <w:rStyle w:val="rvts0"/>
          <w:rFonts w:ascii="Times New Roman" w:hAnsi="Times New Roman" w:cs="Times New Roman"/>
          <w:sz w:val="28"/>
          <w:szCs w:val="28"/>
          <w:lang w:val="uk-UA"/>
        </w:rPr>
        <w:t>6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) проблема опалювальної системи закладу;</w:t>
      </w:r>
    </w:p>
    <w:p w:rsidR="004A4527" w:rsidRPr="004A4527" w:rsidRDefault="002B2DD3" w:rsidP="009711F9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7</w:t>
      </w:r>
      <w:r w:rsid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>)</w:t>
      </w:r>
      <w:r w:rsidR="004A452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проблема щодо якісної організації харчування учнів в їдальні;</w:t>
      </w:r>
    </w:p>
    <w:p w:rsidR="009711F9" w:rsidRPr="00EE56CB" w:rsidRDefault="00EE56CB" w:rsidP="00EE56CB">
      <w:pPr>
        <w:tabs>
          <w:tab w:val="left" w:pos="1418"/>
        </w:tabs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DF553A" w:rsidRP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>відсутні внутрішні санітарні вузли</w:t>
      </w:r>
      <w:r w:rsidR="009711F9" w:rsidRP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1046B" w:rsidRPr="004A4527" w:rsidRDefault="009711F9" w:rsidP="009711F9">
      <w:pPr>
        <w:tabs>
          <w:tab w:val="left" w:pos="141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9711F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9711F9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є порушенням Санітарного регламенту для закладів загальної середньої освіти</w:t>
      </w:r>
      <w:r w:rsidRPr="009711F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затвердженого наказом Міністерства охорони здоров’я України №2205 від 25.09.2020.</w:t>
      </w:r>
    </w:p>
    <w:p w:rsidR="005D5F65" w:rsidRPr="00871690" w:rsidRDefault="004C136A" w:rsidP="00E626A7">
      <w:pPr>
        <w:spacing w:after="0" w:line="240" w:lineRule="auto"/>
        <w:ind w:firstLine="567"/>
        <w:jc w:val="both"/>
        <w:rPr>
          <w:rStyle w:val="rvts0"/>
          <w:rFonts w:ascii="Times New Roman" w:eastAsia="Times New Roman" w:hAnsi="Times New Roman" w:cs="Times New Roman"/>
          <w:color w:val="000000"/>
          <w:lang w:val="uk-UA" w:eastAsia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У разі прийняття даного рішення у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правління освіти </w:t>
      </w:r>
      <w:r w:rsidR="0087169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="00D83ED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здійснюватиме організоване</w:t>
      </w:r>
      <w:r w:rsidR="00BD4F8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ED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3EDD">
        <w:rPr>
          <w:rStyle w:val="rvts0"/>
          <w:rFonts w:ascii="Times New Roman" w:hAnsi="Times New Roman" w:cs="Times New Roman"/>
          <w:sz w:val="28"/>
          <w:szCs w:val="28"/>
          <w:lang w:val="uk-UA"/>
        </w:rPr>
        <w:t>довезення</w:t>
      </w:r>
      <w:proofErr w:type="spellEnd"/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дітей із с. Стара </w:t>
      </w:r>
      <w:proofErr w:type="spellStart"/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Рафалівка</w:t>
      </w:r>
      <w:proofErr w:type="spellEnd"/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>с.Бабка</w:t>
      </w:r>
      <w:proofErr w:type="spellEnd"/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до закладів </w:t>
      </w:r>
      <w:r w:rsidR="0087169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міста</w:t>
      </w:r>
      <w:r w:rsidR="00FD0A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0A2F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Вараша</w:t>
      </w:r>
      <w:proofErr w:type="spellEnd"/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71F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Учні 5-11 класів із вказаних сіл </w:t>
      </w:r>
      <w:r w:rsidR="003F2A33">
        <w:rPr>
          <w:rStyle w:val="rvts0"/>
          <w:rFonts w:ascii="Times New Roman" w:hAnsi="Times New Roman" w:cs="Times New Roman"/>
          <w:sz w:val="28"/>
          <w:szCs w:val="28"/>
          <w:lang w:val="uk-UA"/>
        </w:rPr>
        <w:t>з</w:t>
      </w:r>
      <w:r w:rsidR="00D83EDD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3F2A33">
        <w:rPr>
          <w:rStyle w:val="rvts0"/>
          <w:rFonts w:ascii="Times New Roman" w:hAnsi="Times New Roman" w:cs="Times New Roman"/>
          <w:sz w:val="28"/>
          <w:szCs w:val="28"/>
          <w:lang w:val="uk-UA"/>
        </w:rPr>
        <w:t>отримувати</w:t>
      </w:r>
      <w:r w:rsid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46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освітні </w:t>
      </w:r>
      <w:r w:rsidR="005850F0">
        <w:rPr>
          <w:rStyle w:val="rvts0"/>
          <w:rFonts w:ascii="Times New Roman" w:hAnsi="Times New Roman" w:cs="Times New Roman"/>
          <w:sz w:val="28"/>
          <w:szCs w:val="28"/>
          <w:lang w:val="uk-UA"/>
        </w:rPr>
        <w:t>послуги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46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F616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закладах освіти міста </w:t>
      </w:r>
      <w:proofErr w:type="spellStart"/>
      <w:r w:rsidR="003F6163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Вараша</w:t>
      </w:r>
      <w:proofErr w:type="spellEnd"/>
      <w:r w:rsidR="003F616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69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46B">
        <w:rPr>
          <w:rStyle w:val="rvts0"/>
          <w:rFonts w:ascii="Times New Roman" w:hAnsi="Times New Roman" w:cs="Times New Roman"/>
          <w:sz w:val="28"/>
          <w:szCs w:val="28"/>
          <w:lang w:val="uk-UA"/>
        </w:rPr>
        <w:t>або  інших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51046B">
        <w:rPr>
          <w:rStyle w:val="rvts0"/>
          <w:rFonts w:ascii="Times New Roman" w:hAnsi="Times New Roman" w:cs="Times New Roman"/>
          <w:sz w:val="28"/>
          <w:szCs w:val="28"/>
          <w:lang w:val="uk-UA"/>
        </w:rPr>
        <w:t>ах</w:t>
      </w:r>
      <w:r w:rsidR="005850F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46B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3468FF"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4A4527" w:rsidRDefault="00FA72C3" w:rsidP="004A452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яких зменшиться </w:t>
      </w: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тижневе навантаження через зменшення кількості класів буде забезпечено роботою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 інших закладах освіти </w:t>
      </w:r>
      <w:r w:rsidR="003F6163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Вараської</w:t>
      </w:r>
      <w:r w:rsidR="003319C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037FA0" w:rsidRDefault="00037FA0" w:rsidP="00A26928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Вирішення даного питання сприятиме наданню якісних освітніх послуг  для </w:t>
      </w:r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r w:rsidR="004B2060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Стара </w:t>
      </w:r>
      <w:proofErr w:type="spellStart"/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Рафалівка</w:t>
      </w:r>
      <w:proofErr w:type="spellEnd"/>
      <w:r w:rsidR="004B2060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1F7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 с. Бабка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на базі закладів освіти міста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Вараша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, а вивільнення окремих приміщень </w:t>
      </w:r>
      <w:proofErr w:type="spellStart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можливості для створення  кращих умов  для учнів </w:t>
      </w:r>
      <w:proofErr w:type="spellStart"/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Старорафалівської</w:t>
      </w:r>
      <w:proofErr w:type="spellEnd"/>
      <w:r w:rsidR="003F6163"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A2F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4A4527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A26928" w:rsidRPr="00A26928" w:rsidRDefault="00A26928" w:rsidP="00A26928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Крім того </w:t>
      </w:r>
      <w:r w:rsidR="0034115A">
        <w:rPr>
          <w:rStyle w:val="rvts0"/>
          <w:rFonts w:ascii="Times New Roman" w:hAnsi="Times New Roman" w:cs="Times New Roman"/>
          <w:sz w:val="28"/>
          <w:szCs w:val="28"/>
          <w:lang w:val="uk-UA"/>
        </w:rPr>
        <w:t>18 травня 2021 року у приміщенні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Старорафалівського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</w:t>
      </w:r>
      <w:r w:rsidR="0034115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відбулися батьківські збори за участі заступників міського голови, </w:t>
      </w:r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15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старости</w:t>
      </w:r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с. Стара </w:t>
      </w:r>
      <w:proofErr w:type="spellStart"/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>Рафалівка</w:t>
      </w:r>
      <w:proofErr w:type="spellEnd"/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15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та начальника управління освіти виконавчого комітету Вараської міської ради.</w:t>
      </w:r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 рішенням зборів рекомендується обговорити питання щодо пониження ступеня </w:t>
      </w:r>
      <w:proofErr w:type="spellStart"/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>Старорафалівського</w:t>
      </w:r>
      <w:proofErr w:type="spellEnd"/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</w:t>
      </w:r>
      <w:r w:rsidR="004F09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(протокол зборів додається)</w:t>
      </w:r>
      <w:r w:rsidR="000754CE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E56CB" w:rsidRPr="004A4527" w:rsidRDefault="00EE56CB" w:rsidP="005D5F65">
      <w:pPr>
        <w:pStyle w:val="rvps2"/>
        <w:spacing w:after="0" w:afterAutospacing="0"/>
        <w:jc w:val="both"/>
        <w:rPr>
          <w:rStyle w:val="rvts0"/>
          <w:sz w:val="28"/>
          <w:szCs w:val="28"/>
          <w:lang w:val="uk-UA"/>
        </w:rPr>
      </w:pPr>
    </w:p>
    <w:p w:rsidR="003F2A33" w:rsidRDefault="00FA72C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</w:p>
    <w:p w:rsidR="0049506F" w:rsidRPr="005D5F65" w:rsidRDefault="003F2A3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5F65"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sectPr w:rsidR="0049506F" w:rsidRPr="005D5F65" w:rsidSect="00EE56C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728" w:rsidRDefault="00797728" w:rsidP="007C4FD8">
      <w:pPr>
        <w:spacing w:after="0" w:line="240" w:lineRule="auto"/>
      </w:pPr>
      <w:r>
        <w:separator/>
      </w:r>
    </w:p>
  </w:endnote>
  <w:endnote w:type="continuationSeparator" w:id="0">
    <w:p w:rsidR="00797728" w:rsidRDefault="00797728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728" w:rsidRDefault="00797728" w:rsidP="007C4FD8">
      <w:pPr>
        <w:spacing w:after="0" w:line="240" w:lineRule="auto"/>
      </w:pPr>
      <w:r>
        <w:separator/>
      </w:r>
    </w:p>
  </w:footnote>
  <w:footnote w:type="continuationSeparator" w:id="0">
    <w:p w:rsidR="00797728" w:rsidRDefault="00797728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96282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EE9" w:rsidRPr="00340EE9">
          <w:rPr>
            <w:noProof/>
            <w:lang w:val="uk-UA"/>
          </w:rPr>
          <w:t>3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EB"/>
    <w:multiLevelType w:val="hybridMultilevel"/>
    <w:tmpl w:val="40A8E802"/>
    <w:lvl w:ilvl="0" w:tplc="E962DC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BA7016B"/>
    <w:multiLevelType w:val="hybridMultilevel"/>
    <w:tmpl w:val="633E9894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48C"/>
    <w:multiLevelType w:val="hybridMultilevel"/>
    <w:tmpl w:val="8C7257F6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439"/>
    <w:multiLevelType w:val="hybridMultilevel"/>
    <w:tmpl w:val="257A19C6"/>
    <w:lvl w:ilvl="0" w:tplc="3AA2D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0F4E62"/>
    <w:multiLevelType w:val="hybridMultilevel"/>
    <w:tmpl w:val="45EE110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37FA0"/>
    <w:rsid w:val="000754CE"/>
    <w:rsid w:val="000A3FDC"/>
    <w:rsid w:val="000E2D0A"/>
    <w:rsid w:val="001033C5"/>
    <w:rsid w:val="00104389"/>
    <w:rsid w:val="001258AD"/>
    <w:rsid w:val="00132B3F"/>
    <w:rsid w:val="001C1C46"/>
    <w:rsid w:val="001D3689"/>
    <w:rsid w:val="00264CA1"/>
    <w:rsid w:val="00277233"/>
    <w:rsid w:val="00285231"/>
    <w:rsid w:val="002B2DD3"/>
    <w:rsid w:val="002E160A"/>
    <w:rsid w:val="00304683"/>
    <w:rsid w:val="003319C2"/>
    <w:rsid w:val="00340EE9"/>
    <w:rsid w:val="0034115A"/>
    <w:rsid w:val="003468FF"/>
    <w:rsid w:val="003E0972"/>
    <w:rsid w:val="003F2A33"/>
    <w:rsid w:val="003F6163"/>
    <w:rsid w:val="0042009E"/>
    <w:rsid w:val="00436291"/>
    <w:rsid w:val="00442EBC"/>
    <w:rsid w:val="00473AB3"/>
    <w:rsid w:val="0047427A"/>
    <w:rsid w:val="00483AE4"/>
    <w:rsid w:val="0049506F"/>
    <w:rsid w:val="004A4527"/>
    <w:rsid w:val="004B2060"/>
    <w:rsid w:val="004C136A"/>
    <w:rsid w:val="004E7C8C"/>
    <w:rsid w:val="004F09A7"/>
    <w:rsid w:val="004F0B10"/>
    <w:rsid w:val="0051046B"/>
    <w:rsid w:val="00511F76"/>
    <w:rsid w:val="00576AAA"/>
    <w:rsid w:val="00583666"/>
    <w:rsid w:val="005850F0"/>
    <w:rsid w:val="005B4938"/>
    <w:rsid w:val="005D5F65"/>
    <w:rsid w:val="005F0A66"/>
    <w:rsid w:val="00606814"/>
    <w:rsid w:val="00661A79"/>
    <w:rsid w:val="00671221"/>
    <w:rsid w:val="00735AAE"/>
    <w:rsid w:val="00736003"/>
    <w:rsid w:val="00781116"/>
    <w:rsid w:val="00786C1D"/>
    <w:rsid w:val="00797728"/>
    <w:rsid w:val="007C4FD8"/>
    <w:rsid w:val="00831056"/>
    <w:rsid w:val="008321B9"/>
    <w:rsid w:val="008468CF"/>
    <w:rsid w:val="00850494"/>
    <w:rsid w:val="00866807"/>
    <w:rsid w:val="00871690"/>
    <w:rsid w:val="008A0237"/>
    <w:rsid w:val="009660AA"/>
    <w:rsid w:val="009711F9"/>
    <w:rsid w:val="00990D96"/>
    <w:rsid w:val="009B2AE9"/>
    <w:rsid w:val="009D0ABC"/>
    <w:rsid w:val="00A26928"/>
    <w:rsid w:val="00A656BB"/>
    <w:rsid w:val="00AA4C4C"/>
    <w:rsid w:val="00B91375"/>
    <w:rsid w:val="00BD4F87"/>
    <w:rsid w:val="00BF1B23"/>
    <w:rsid w:val="00BF6AC3"/>
    <w:rsid w:val="00C272E3"/>
    <w:rsid w:val="00C46006"/>
    <w:rsid w:val="00CC68AA"/>
    <w:rsid w:val="00CD2B92"/>
    <w:rsid w:val="00D3752C"/>
    <w:rsid w:val="00D56B25"/>
    <w:rsid w:val="00D83EDD"/>
    <w:rsid w:val="00DC40CF"/>
    <w:rsid w:val="00DF553A"/>
    <w:rsid w:val="00DF5BB9"/>
    <w:rsid w:val="00E626A7"/>
    <w:rsid w:val="00E771F7"/>
    <w:rsid w:val="00E87BFB"/>
    <w:rsid w:val="00EB1034"/>
    <w:rsid w:val="00EB3C94"/>
    <w:rsid w:val="00EC5F23"/>
    <w:rsid w:val="00EE56CB"/>
    <w:rsid w:val="00EF4D1A"/>
    <w:rsid w:val="00F01CDB"/>
    <w:rsid w:val="00F1115E"/>
    <w:rsid w:val="00F479AA"/>
    <w:rsid w:val="00F56BF2"/>
    <w:rsid w:val="00F82BBD"/>
    <w:rsid w:val="00FA72C3"/>
    <w:rsid w:val="00FD0A2F"/>
    <w:rsid w:val="00FD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5693-4B10-41BD-8297-0832097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character" w:styleId="aa">
    <w:name w:val="annotation reference"/>
    <w:basedOn w:val="a0"/>
    <w:uiPriority w:val="99"/>
    <w:semiHidden/>
    <w:unhideWhenUsed/>
    <w:rsid w:val="00D375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75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75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5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7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4971</Words>
  <Characters>2835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2</cp:revision>
  <cp:lastPrinted>2021-05-20T11:29:00Z</cp:lastPrinted>
  <dcterms:created xsi:type="dcterms:W3CDTF">2021-06-03T13:18:00Z</dcterms:created>
  <dcterms:modified xsi:type="dcterms:W3CDTF">2021-06-03T13:18:00Z</dcterms:modified>
</cp:coreProperties>
</file>