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21" w:rsidRPr="001D1022" w:rsidRDefault="00C20A21" w:rsidP="00974982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02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1D1022">
        <w:rPr>
          <w:rFonts w:ascii="Times New Roman" w:hAnsi="Times New Roman"/>
          <w:sz w:val="28"/>
          <w:szCs w:val="28"/>
        </w:rPr>
        <w:t>проєкт</w:t>
      </w:r>
      <w:proofErr w:type="spellEnd"/>
      <w:r w:rsidRPr="001D1022">
        <w:rPr>
          <w:rFonts w:ascii="Times New Roman" w:hAnsi="Times New Roman"/>
          <w:sz w:val="28"/>
          <w:szCs w:val="28"/>
        </w:rPr>
        <w:t xml:space="preserve"> рішення </w:t>
      </w:r>
      <w:proofErr w:type="spellStart"/>
      <w:r w:rsidRPr="001D1022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1D1022">
        <w:rPr>
          <w:rFonts w:ascii="Times New Roman" w:hAnsi="Times New Roman"/>
          <w:sz w:val="28"/>
          <w:szCs w:val="28"/>
        </w:rPr>
        <w:t xml:space="preserve"> міської ради Рівненської області від 29.03.2021 №30</w:t>
      </w:r>
      <w:r w:rsidR="004D7CF8" w:rsidRPr="001D1022">
        <w:rPr>
          <w:rFonts w:ascii="Times New Roman" w:hAnsi="Times New Roman"/>
          <w:sz w:val="28"/>
          <w:szCs w:val="28"/>
          <w:lang w:val="en-US"/>
        </w:rPr>
        <w:t>5</w:t>
      </w:r>
      <w:r w:rsidRPr="001D1022">
        <w:rPr>
          <w:rFonts w:ascii="Times New Roman" w:hAnsi="Times New Roman"/>
          <w:sz w:val="28"/>
          <w:szCs w:val="28"/>
        </w:rPr>
        <w:t xml:space="preserve"> «Про створен</w:t>
      </w:r>
      <w:r w:rsidR="004D7CF8" w:rsidRPr="001D1022">
        <w:rPr>
          <w:rFonts w:ascii="Times New Roman" w:hAnsi="Times New Roman"/>
          <w:sz w:val="28"/>
          <w:szCs w:val="28"/>
        </w:rPr>
        <w:t>ня юридичної особи «Департамент культури</w:t>
      </w:r>
      <w:r w:rsidR="004D7CF8" w:rsidRPr="001D1022">
        <w:rPr>
          <w:rFonts w:ascii="Times New Roman" w:hAnsi="Times New Roman"/>
          <w:sz w:val="28"/>
          <w:szCs w:val="28"/>
          <w:lang w:val="ru-RU"/>
        </w:rPr>
        <w:t xml:space="preserve">, туризму, </w:t>
      </w:r>
      <w:proofErr w:type="spellStart"/>
      <w:r w:rsidR="004D7CF8" w:rsidRPr="001D1022"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 w:rsidR="004D7CF8" w:rsidRPr="001D1022">
        <w:rPr>
          <w:rFonts w:ascii="Times New Roman" w:hAnsi="Times New Roman"/>
          <w:sz w:val="28"/>
          <w:szCs w:val="28"/>
          <w:lang w:val="ru-RU"/>
        </w:rPr>
        <w:t xml:space="preserve"> та спорту</w:t>
      </w:r>
      <w:r w:rsidRPr="001D1022">
        <w:rPr>
          <w:rFonts w:ascii="Times New Roman" w:hAnsi="Times New Roman"/>
          <w:sz w:val="28"/>
          <w:szCs w:val="28"/>
        </w:rPr>
        <w:t xml:space="preserve"> виконавчого комітету </w:t>
      </w:r>
      <w:proofErr w:type="spellStart"/>
      <w:r w:rsidRPr="001D1022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1D1022">
        <w:rPr>
          <w:rFonts w:ascii="Times New Roman" w:hAnsi="Times New Roman"/>
          <w:sz w:val="28"/>
          <w:szCs w:val="28"/>
        </w:rPr>
        <w:t xml:space="preserve"> міської ради» </w:t>
      </w:r>
      <w:r w:rsidR="008C389A" w:rsidRPr="001D1022">
        <w:rPr>
          <w:rFonts w:ascii="Times New Roman" w:hAnsi="Times New Roman"/>
          <w:sz w:val="28"/>
          <w:szCs w:val="28"/>
        </w:rPr>
        <w:t xml:space="preserve">та в додаток до даного рішення </w:t>
      </w:r>
      <w:r w:rsidRPr="001D1022">
        <w:rPr>
          <w:rFonts w:ascii="Times New Roman" w:hAnsi="Times New Roman"/>
          <w:sz w:val="28"/>
          <w:szCs w:val="28"/>
        </w:rPr>
        <w:t xml:space="preserve">вносяться  зміни, а саме:  </w:t>
      </w:r>
    </w:p>
    <w:p w:rsidR="004D7CF8" w:rsidRPr="00974982" w:rsidRDefault="004D7CF8" w:rsidP="00974982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4"/>
        <w:gridCol w:w="7564"/>
      </w:tblGrid>
      <w:tr w:rsidR="00C20A21" w:rsidRPr="007F0F11" w:rsidTr="007F0F11">
        <w:tc>
          <w:tcPr>
            <w:tcW w:w="7564" w:type="dxa"/>
          </w:tcPr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 xml:space="preserve">Редакція </w:t>
            </w:r>
            <w:proofErr w:type="spellStart"/>
            <w:r w:rsidRPr="007F0F1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7564" w:type="dxa"/>
          </w:tcPr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>Пропонована редакція</w:t>
            </w:r>
          </w:p>
        </w:tc>
      </w:tr>
      <w:tr w:rsidR="00C20A21" w:rsidRPr="007F0F11" w:rsidTr="007F0F11">
        <w:tc>
          <w:tcPr>
            <w:tcW w:w="15128" w:type="dxa"/>
            <w:gridSpan w:val="2"/>
          </w:tcPr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0A21" w:rsidRPr="007F0F11" w:rsidTr="007F0F11">
        <w:trPr>
          <w:trHeight w:val="421"/>
        </w:trPr>
        <w:tc>
          <w:tcPr>
            <w:tcW w:w="15128" w:type="dxa"/>
            <w:gridSpan w:val="2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7F0F11">
              <w:rPr>
                <w:rFonts w:ascii="Times New Roman" w:hAnsi="Times New Roman"/>
                <w:b/>
                <w:sz w:val="28"/>
                <w:szCs w:val="28"/>
              </w:rPr>
              <w:t xml:space="preserve">Назва </w:t>
            </w:r>
            <w:proofErr w:type="spellStart"/>
            <w:r w:rsidRPr="007F0F11">
              <w:rPr>
                <w:rFonts w:ascii="Times New Roman" w:hAnsi="Times New Roman"/>
                <w:b/>
                <w:sz w:val="28"/>
                <w:szCs w:val="28"/>
              </w:rPr>
              <w:t>проєкту</w:t>
            </w:r>
            <w:proofErr w:type="spellEnd"/>
            <w:r w:rsidRPr="007F0F11">
              <w:rPr>
                <w:rFonts w:ascii="Times New Roman" w:hAnsi="Times New Roman"/>
                <w:b/>
                <w:sz w:val="28"/>
                <w:szCs w:val="28"/>
              </w:rPr>
              <w:t xml:space="preserve"> рішення</w:t>
            </w:r>
          </w:p>
        </w:tc>
      </w:tr>
      <w:tr w:rsidR="00C20A21" w:rsidRPr="007F0F11" w:rsidTr="007F0F11">
        <w:trPr>
          <w:trHeight w:val="705"/>
        </w:trPr>
        <w:tc>
          <w:tcPr>
            <w:tcW w:w="7564" w:type="dxa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A21" w:rsidRPr="007F0F11" w:rsidRDefault="00C20A21" w:rsidP="004D7CF8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 xml:space="preserve">Про створення юридичної особи </w:t>
            </w:r>
            <w:r w:rsidRPr="004D7CF8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«</w:t>
            </w:r>
            <w:r w:rsidRPr="007F0F1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4D7CF8">
              <w:rPr>
                <w:rFonts w:ascii="Times New Roman" w:hAnsi="Times New Roman"/>
                <w:sz w:val="28"/>
                <w:szCs w:val="28"/>
              </w:rPr>
              <w:t xml:space="preserve">культури, туризму, молоді та спорту </w:t>
            </w:r>
            <w:r w:rsidRPr="007F0F11">
              <w:rPr>
                <w:rFonts w:ascii="Times New Roman" w:hAnsi="Times New Roman"/>
                <w:sz w:val="28"/>
                <w:szCs w:val="28"/>
              </w:rPr>
              <w:t xml:space="preserve">виконавчого комітету </w:t>
            </w:r>
            <w:proofErr w:type="spellStart"/>
            <w:r w:rsidRPr="007F0F11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7F0F11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Pr="004D7CF8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7564" w:type="dxa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0A21" w:rsidRPr="007F0F11" w:rsidRDefault="00C20A21" w:rsidP="004D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 xml:space="preserve">Про створення юридичної особи - Департамент </w:t>
            </w:r>
            <w:r w:rsidR="004D7CF8">
              <w:rPr>
                <w:rFonts w:ascii="Times New Roman" w:hAnsi="Times New Roman"/>
                <w:sz w:val="28"/>
                <w:szCs w:val="28"/>
              </w:rPr>
              <w:t>культури, туризму, молоді та спорту</w:t>
            </w:r>
            <w:r w:rsidRPr="007F0F11">
              <w:rPr>
                <w:rFonts w:ascii="Times New Roman" w:hAnsi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 w:rsidRPr="007F0F11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7F0F11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  <w:tr w:rsidR="00C20A21" w:rsidRPr="007F0F11" w:rsidTr="007F0F11">
        <w:trPr>
          <w:trHeight w:val="365"/>
        </w:trPr>
        <w:tc>
          <w:tcPr>
            <w:tcW w:w="15128" w:type="dxa"/>
            <w:gridSpan w:val="2"/>
          </w:tcPr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F0F11">
              <w:rPr>
                <w:rFonts w:ascii="Times New Roman" w:hAnsi="Times New Roman"/>
                <w:b/>
                <w:sz w:val="28"/>
                <w:szCs w:val="28"/>
              </w:rPr>
              <w:t>Проєкт</w:t>
            </w:r>
            <w:proofErr w:type="spellEnd"/>
            <w:r w:rsidRPr="007F0F11">
              <w:rPr>
                <w:rFonts w:ascii="Times New Roman" w:hAnsi="Times New Roman"/>
                <w:b/>
                <w:sz w:val="28"/>
                <w:szCs w:val="28"/>
              </w:rPr>
              <w:t xml:space="preserve"> рішення</w:t>
            </w:r>
          </w:p>
        </w:tc>
      </w:tr>
      <w:tr w:rsidR="00C20A21" w:rsidRPr="007F0F11" w:rsidTr="007F0F11">
        <w:trPr>
          <w:trHeight w:val="1410"/>
        </w:trPr>
        <w:tc>
          <w:tcPr>
            <w:tcW w:w="7564" w:type="dxa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 xml:space="preserve">1. Створити юридичну особу – </w:t>
            </w:r>
            <w:r w:rsidRPr="004D7CF8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«</w:t>
            </w:r>
            <w:r w:rsidRPr="007F0F1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4D7CF8">
              <w:rPr>
                <w:rFonts w:ascii="Times New Roman" w:hAnsi="Times New Roman"/>
                <w:sz w:val="28"/>
                <w:szCs w:val="28"/>
              </w:rPr>
              <w:t>культури, туризму, молоді та спорту</w:t>
            </w:r>
            <w:r w:rsidR="004D7CF8" w:rsidRPr="007F0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0F11">
              <w:rPr>
                <w:rFonts w:ascii="Times New Roman" w:hAnsi="Times New Roman"/>
                <w:sz w:val="28"/>
                <w:szCs w:val="28"/>
              </w:rPr>
              <w:t xml:space="preserve">виконавчого комітету </w:t>
            </w:r>
            <w:proofErr w:type="spellStart"/>
            <w:r w:rsidRPr="007F0F11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7F0F11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Pr="004D7CF8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»</w:t>
            </w:r>
            <w:r w:rsidRPr="007F0F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64" w:type="dxa"/>
          </w:tcPr>
          <w:p w:rsidR="00C20A21" w:rsidRPr="007F0F11" w:rsidRDefault="00C20A21" w:rsidP="007F0F11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F11">
              <w:rPr>
                <w:rFonts w:ascii="Times New Roman" w:hAnsi="Times New Roman"/>
                <w:sz w:val="28"/>
                <w:szCs w:val="28"/>
              </w:rPr>
              <w:t xml:space="preserve">1. Створити юридичну особу – Департамент </w:t>
            </w:r>
            <w:r w:rsidR="004D7CF8">
              <w:rPr>
                <w:rFonts w:ascii="Times New Roman" w:hAnsi="Times New Roman"/>
                <w:sz w:val="28"/>
                <w:szCs w:val="28"/>
              </w:rPr>
              <w:t>культури, туризму, молоді та спорту</w:t>
            </w:r>
            <w:r w:rsidRPr="007F0F11">
              <w:rPr>
                <w:rFonts w:ascii="Times New Roman" w:hAnsi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 w:rsidRPr="007F0F11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7F0F11">
              <w:rPr>
                <w:rFonts w:ascii="Times New Roman" w:hAnsi="Times New Roman"/>
                <w:sz w:val="28"/>
                <w:szCs w:val="28"/>
              </w:rPr>
              <w:t xml:space="preserve"> міської ради.</w:t>
            </w:r>
          </w:p>
          <w:p w:rsidR="00C20A21" w:rsidRPr="007F0F11" w:rsidRDefault="00C20A21" w:rsidP="007F0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89A" w:rsidRPr="007F0F11" w:rsidTr="008C389A">
        <w:trPr>
          <w:trHeight w:val="404"/>
        </w:trPr>
        <w:tc>
          <w:tcPr>
            <w:tcW w:w="15128" w:type="dxa"/>
            <w:gridSpan w:val="2"/>
          </w:tcPr>
          <w:p w:rsidR="008C389A" w:rsidRPr="008C389A" w:rsidRDefault="008C389A" w:rsidP="008C389A">
            <w:pPr>
              <w:tabs>
                <w:tab w:val="num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89A">
              <w:rPr>
                <w:rFonts w:ascii="Times New Roman" w:hAnsi="Times New Roman"/>
                <w:b/>
                <w:sz w:val="28"/>
                <w:szCs w:val="28"/>
              </w:rPr>
              <w:t xml:space="preserve">Додаток до </w:t>
            </w:r>
            <w:proofErr w:type="spellStart"/>
            <w:r w:rsidRPr="008C389A">
              <w:rPr>
                <w:rFonts w:ascii="Times New Roman" w:hAnsi="Times New Roman"/>
                <w:b/>
                <w:sz w:val="28"/>
                <w:szCs w:val="28"/>
              </w:rPr>
              <w:t>проєкту</w:t>
            </w:r>
            <w:proofErr w:type="spellEnd"/>
            <w:r w:rsidRPr="008C389A">
              <w:rPr>
                <w:rFonts w:ascii="Times New Roman" w:hAnsi="Times New Roman"/>
                <w:b/>
                <w:sz w:val="28"/>
                <w:szCs w:val="28"/>
              </w:rPr>
              <w:t xml:space="preserve"> рішення</w:t>
            </w:r>
          </w:p>
        </w:tc>
      </w:tr>
      <w:tr w:rsidR="00AC1A2E" w:rsidRPr="007F0F11" w:rsidTr="007F0F11">
        <w:trPr>
          <w:trHeight w:val="1410"/>
        </w:trPr>
        <w:tc>
          <w:tcPr>
            <w:tcW w:w="7564" w:type="dxa"/>
          </w:tcPr>
          <w:p w:rsidR="00AC1A2E" w:rsidRPr="00AC1A2E" w:rsidRDefault="00AC1A2E" w:rsidP="008621CD">
            <w:pPr>
              <w:pStyle w:val="2"/>
              <w:keepLines/>
              <w:numPr>
                <w:ilvl w:val="1"/>
                <w:numId w:val="12"/>
              </w:numPr>
              <w:spacing w:before="60" w:after="120"/>
              <w:ind w:left="0" w:firstLine="0"/>
              <w:rPr>
                <w:lang w:val="uk-UA"/>
              </w:rPr>
            </w:pPr>
            <w:r w:rsidRPr="00AC1A2E">
              <w:rPr>
                <w:lang w:val="uk-UA"/>
              </w:rPr>
              <w:t xml:space="preserve">Департамент культури, туризму, молоді та спорту </w:t>
            </w:r>
            <w:r w:rsidR="008621CD">
              <w:rPr>
                <w:lang w:val="uk-UA"/>
              </w:rPr>
              <w:t xml:space="preserve">виконавчого комітету </w:t>
            </w:r>
            <w:proofErr w:type="spellStart"/>
            <w:r w:rsidRPr="00AC1A2E">
              <w:rPr>
                <w:lang w:val="uk-UA"/>
              </w:rPr>
              <w:t>Вараської</w:t>
            </w:r>
            <w:proofErr w:type="spellEnd"/>
            <w:r w:rsidRPr="00AC1A2E">
              <w:rPr>
                <w:lang w:val="uk-UA"/>
              </w:rPr>
              <w:t xml:space="preserve"> міської ради (надалі – Департамент) є структурним підрозділом </w:t>
            </w:r>
            <w:proofErr w:type="spellStart"/>
            <w:r w:rsidRPr="00AC1A2E">
              <w:rPr>
                <w:lang w:val="uk-UA"/>
              </w:rPr>
              <w:t>Вараської</w:t>
            </w:r>
            <w:proofErr w:type="spellEnd"/>
            <w:r w:rsidRPr="00AC1A2E">
              <w:rPr>
                <w:lang w:val="uk-UA"/>
              </w:rPr>
              <w:t xml:space="preserve"> міської ради, який утворений відповідно до рішення </w:t>
            </w:r>
            <w:proofErr w:type="spellStart"/>
            <w:r w:rsidRPr="00AC1A2E">
              <w:rPr>
                <w:lang w:val="uk-UA"/>
              </w:rPr>
              <w:t>Вараської</w:t>
            </w:r>
            <w:proofErr w:type="spellEnd"/>
            <w:r w:rsidRPr="00AC1A2E">
              <w:rPr>
                <w:lang w:val="uk-UA"/>
              </w:rPr>
              <w:t xml:space="preserve"> міської ради </w:t>
            </w:r>
            <w:r w:rsidRPr="00AC1A2E">
              <w:rPr>
                <w:b/>
                <w:highlight w:val="yellow"/>
                <w:lang w:val="uk-UA"/>
              </w:rPr>
              <w:t>від 24.02.2021 №110.</w:t>
            </w:r>
          </w:p>
        </w:tc>
        <w:tc>
          <w:tcPr>
            <w:tcW w:w="7564" w:type="dxa"/>
          </w:tcPr>
          <w:p w:rsidR="00AC1A2E" w:rsidRPr="007F0F11" w:rsidRDefault="00AC1A2E" w:rsidP="00AC1A2E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  <w:r w:rsidRPr="00526778">
              <w:t xml:space="preserve"> </w:t>
            </w:r>
            <w:r w:rsidRPr="00AC1A2E">
              <w:rPr>
                <w:rFonts w:ascii="Times New Roman" w:hAnsi="Times New Roman"/>
                <w:sz w:val="28"/>
                <w:szCs w:val="28"/>
              </w:rPr>
              <w:t xml:space="preserve">Департамент культури, туризму, молоді та спорту </w:t>
            </w:r>
            <w:r w:rsidRPr="008621CD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Pr="00AC1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1A2E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C1A2E">
              <w:rPr>
                <w:rFonts w:ascii="Times New Roman" w:hAnsi="Times New Roman"/>
                <w:sz w:val="28"/>
                <w:szCs w:val="28"/>
              </w:rPr>
              <w:t xml:space="preserve"> міської ради (надалі – Департамент) є структурним підрозділом виконавчого комітету </w:t>
            </w:r>
            <w:proofErr w:type="spellStart"/>
            <w:r w:rsidRPr="00AC1A2E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C1A2E">
              <w:rPr>
                <w:rFonts w:ascii="Times New Roman" w:hAnsi="Times New Roman"/>
                <w:sz w:val="28"/>
                <w:szCs w:val="28"/>
              </w:rPr>
              <w:t xml:space="preserve"> міської ради, який утворений відповідно до рішення </w:t>
            </w:r>
            <w:proofErr w:type="spellStart"/>
            <w:r w:rsidRPr="00AC1A2E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C1A2E">
              <w:rPr>
                <w:rFonts w:ascii="Times New Roman" w:hAnsi="Times New Roman"/>
                <w:sz w:val="28"/>
                <w:szCs w:val="28"/>
              </w:rPr>
              <w:t xml:space="preserve"> міської ради </w:t>
            </w:r>
            <w:r w:rsidRPr="00AC1A2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AC1A2E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від 14.04.2021р. № ___.</w:t>
            </w:r>
          </w:p>
        </w:tc>
      </w:tr>
      <w:tr w:rsidR="00AC1A2E" w:rsidRPr="007F0F11" w:rsidTr="007F0F11">
        <w:trPr>
          <w:trHeight w:val="1410"/>
        </w:trPr>
        <w:tc>
          <w:tcPr>
            <w:tcW w:w="7564" w:type="dxa"/>
          </w:tcPr>
          <w:p w:rsidR="00AC1A2E" w:rsidRDefault="00AC1A2E" w:rsidP="00AC1A2E">
            <w:pPr>
              <w:pStyle w:val="2"/>
              <w:keepLines/>
              <w:numPr>
                <w:ilvl w:val="1"/>
                <w:numId w:val="13"/>
              </w:numPr>
              <w:spacing w:before="0"/>
              <w:ind w:left="39" w:firstLine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Структура, </w:t>
            </w:r>
            <w:r w:rsidRPr="00AC1A2E">
              <w:rPr>
                <w:b/>
                <w:highlight w:val="yellow"/>
                <w:lang w:val="uk-UA"/>
              </w:rPr>
              <w:t>чисельність</w:t>
            </w:r>
            <w:r>
              <w:rPr>
                <w:lang w:val="uk-UA"/>
              </w:rPr>
              <w:t xml:space="preserve"> та витрати на утримання</w:t>
            </w:r>
          </w:p>
          <w:p w:rsidR="00AC1A2E" w:rsidRPr="00AC1A2E" w:rsidRDefault="00AC1A2E" w:rsidP="00AC1A2E">
            <w:pPr>
              <w:pStyle w:val="2"/>
              <w:keepLines/>
              <w:numPr>
                <w:ilvl w:val="0"/>
                <w:numId w:val="0"/>
              </w:numPr>
              <w:spacing w:before="0"/>
              <w:rPr>
                <w:lang w:val="uk-UA"/>
              </w:rPr>
            </w:pPr>
            <w:r>
              <w:rPr>
                <w:lang w:val="uk-UA"/>
              </w:rPr>
              <w:t>Департаменту затверджуються рішенням міської ради.</w:t>
            </w:r>
          </w:p>
        </w:tc>
        <w:tc>
          <w:tcPr>
            <w:tcW w:w="7564" w:type="dxa"/>
          </w:tcPr>
          <w:p w:rsidR="00AC1A2E" w:rsidRPr="00AC1A2E" w:rsidRDefault="00AC1A2E" w:rsidP="00AC1A2E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A2E">
              <w:rPr>
                <w:rFonts w:ascii="Times New Roman" w:hAnsi="Times New Roman"/>
                <w:sz w:val="28"/>
                <w:szCs w:val="28"/>
              </w:rPr>
              <w:t>1</w:t>
            </w:r>
            <w:r w:rsidRPr="00AC1A2E">
              <w:rPr>
                <w:rFonts w:ascii="Times New Roman" w:hAnsi="Times New Roman"/>
                <w:sz w:val="28"/>
                <w:szCs w:val="28"/>
              </w:rPr>
              <w:t>.3. Структура та витрати на утримання Департаменту затверджуються рішенням міської ради.</w:t>
            </w:r>
          </w:p>
        </w:tc>
      </w:tr>
      <w:tr w:rsidR="004E23EA" w:rsidRPr="007F0F11" w:rsidTr="007F0F11">
        <w:trPr>
          <w:trHeight w:val="1410"/>
        </w:trPr>
        <w:tc>
          <w:tcPr>
            <w:tcW w:w="7564" w:type="dxa"/>
          </w:tcPr>
          <w:p w:rsidR="004E23EA" w:rsidRPr="00BF4789" w:rsidRDefault="004E23EA" w:rsidP="004E23EA">
            <w:pPr>
              <w:pStyle w:val="2"/>
              <w:numPr>
                <w:ilvl w:val="0"/>
                <w:numId w:val="0"/>
              </w:numPr>
              <w:spacing w:before="60" w:after="120"/>
            </w:pPr>
            <w:r>
              <w:rPr>
                <w:lang w:val="uk-UA"/>
              </w:rPr>
              <w:t xml:space="preserve">1.18 </w:t>
            </w:r>
            <w:proofErr w:type="spellStart"/>
            <w:r w:rsidRPr="00BF4789">
              <w:t>Місцезнаходження</w:t>
            </w:r>
            <w:proofErr w:type="spellEnd"/>
            <w:r w:rsidRPr="00BF4789">
              <w:t xml:space="preserve"> </w:t>
            </w:r>
            <w:proofErr w:type="spellStart"/>
            <w:r w:rsidRPr="004E23EA">
              <w:rPr>
                <w:b/>
                <w:highlight w:val="yellow"/>
              </w:rPr>
              <w:t>Управління</w:t>
            </w:r>
            <w:proofErr w:type="spellEnd"/>
            <w:r w:rsidRPr="004E23EA">
              <w:rPr>
                <w:b/>
              </w:rPr>
              <w:t>:</w:t>
            </w:r>
            <w:r>
              <w:t xml:space="preserve"> 34403, </w:t>
            </w:r>
            <w:proofErr w:type="spellStart"/>
            <w:r>
              <w:t>Рівненська</w:t>
            </w:r>
            <w:proofErr w:type="spellEnd"/>
            <w:r>
              <w:t xml:space="preserve"> область, </w:t>
            </w:r>
            <w:proofErr w:type="spellStart"/>
            <w:r>
              <w:t>м.</w:t>
            </w:r>
            <w:r w:rsidRPr="00BF4789">
              <w:t>Вараш</w:t>
            </w:r>
            <w:proofErr w:type="spellEnd"/>
            <w:r w:rsidRPr="00BF4789">
              <w:t xml:space="preserve">, </w:t>
            </w:r>
            <w:r w:rsidRPr="00E01394">
              <w:t xml:space="preserve">майдан </w:t>
            </w:r>
            <w:proofErr w:type="spellStart"/>
            <w:r>
              <w:t>Незалежності</w:t>
            </w:r>
            <w:proofErr w:type="spellEnd"/>
            <w:r>
              <w:t>, 1.</w:t>
            </w:r>
          </w:p>
          <w:p w:rsidR="004E23EA" w:rsidRPr="004E23EA" w:rsidRDefault="004E23EA" w:rsidP="004E23EA">
            <w:pPr>
              <w:pStyle w:val="2"/>
              <w:keepLines/>
              <w:numPr>
                <w:ilvl w:val="0"/>
                <w:numId w:val="0"/>
              </w:numPr>
              <w:spacing w:before="60" w:after="120"/>
            </w:pPr>
          </w:p>
        </w:tc>
        <w:tc>
          <w:tcPr>
            <w:tcW w:w="7564" w:type="dxa"/>
          </w:tcPr>
          <w:p w:rsidR="004E23EA" w:rsidRPr="00BF4789" w:rsidRDefault="004E23EA" w:rsidP="004E23EA">
            <w:pPr>
              <w:pStyle w:val="2"/>
              <w:numPr>
                <w:ilvl w:val="1"/>
                <w:numId w:val="16"/>
              </w:numPr>
              <w:spacing w:before="60" w:after="120"/>
              <w:ind w:left="0" w:firstLine="0"/>
            </w:pPr>
            <w:proofErr w:type="spellStart"/>
            <w:r w:rsidRPr="00BF4789">
              <w:t>Місцезнаходження</w:t>
            </w:r>
            <w:proofErr w:type="spellEnd"/>
            <w:r w:rsidRPr="00BF4789">
              <w:t xml:space="preserve"> </w:t>
            </w:r>
            <w:r w:rsidRPr="004E23EA">
              <w:rPr>
                <w:b/>
                <w:highlight w:val="yellow"/>
              </w:rPr>
              <w:t>Департаменту</w:t>
            </w:r>
            <w:r w:rsidRPr="004E23EA">
              <w:rPr>
                <w:b/>
              </w:rPr>
              <w:t>:</w:t>
            </w:r>
            <w:r>
              <w:t xml:space="preserve"> 34403, </w:t>
            </w:r>
            <w:proofErr w:type="spellStart"/>
            <w:r>
              <w:t>Рівненська</w:t>
            </w:r>
            <w:proofErr w:type="spellEnd"/>
            <w:r>
              <w:t xml:space="preserve"> область, </w:t>
            </w:r>
            <w:proofErr w:type="spellStart"/>
            <w:r>
              <w:t>м.</w:t>
            </w:r>
            <w:r w:rsidRPr="00BF4789">
              <w:t>Вараш</w:t>
            </w:r>
            <w:proofErr w:type="spellEnd"/>
            <w:r w:rsidRPr="00BF4789">
              <w:t xml:space="preserve">, </w:t>
            </w:r>
            <w:r w:rsidRPr="00E01394">
              <w:t xml:space="preserve">майдан </w:t>
            </w:r>
            <w:proofErr w:type="spellStart"/>
            <w:r>
              <w:t>Незалежності</w:t>
            </w:r>
            <w:proofErr w:type="spellEnd"/>
            <w:r>
              <w:t>, 1.</w:t>
            </w:r>
          </w:p>
          <w:p w:rsidR="004E23EA" w:rsidRPr="004E23EA" w:rsidRDefault="004E23EA" w:rsidP="00AC1A2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E23EA" w:rsidRPr="007F0F11" w:rsidTr="007F0F11">
        <w:trPr>
          <w:trHeight w:val="1410"/>
        </w:trPr>
        <w:tc>
          <w:tcPr>
            <w:tcW w:w="7564" w:type="dxa"/>
          </w:tcPr>
          <w:p w:rsidR="008621CD" w:rsidRPr="001D1022" w:rsidRDefault="008621CD" w:rsidP="001D1022">
            <w:pPr>
              <w:pStyle w:val="3"/>
              <w:numPr>
                <w:ilvl w:val="2"/>
                <w:numId w:val="17"/>
              </w:numPr>
              <w:rPr>
                <w:b w:val="0"/>
              </w:rPr>
            </w:pPr>
            <w:proofErr w:type="spellStart"/>
            <w:r w:rsidRPr="001D1022">
              <w:rPr>
                <w:b w:val="0"/>
              </w:rPr>
              <w:lastRenderedPageBreak/>
              <w:t>Діяльності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творчих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спілок</w:t>
            </w:r>
            <w:proofErr w:type="spellEnd"/>
            <w:r w:rsidRPr="001D1022">
              <w:rPr>
                <w:b w:val="0"/>
              </w:rPr>
              <w:t xml:space="preserve">, </w:t>
            </w:r>
            <w:proofErr w:type="spellStart"/>
            <w:r w:rsidRPr="001D1022">
              <w:rPr>
                <w:b w:val="0"/>
              </w:rPr>
              <w:t>культурних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товариств</w:t>
            </w:r>
            <w:proofErr w:type="spellEnd"/>
            <w:r w:rsidRPr="001D1022">
              <w:rPr>
                <w:b w:val="0"/>
              </w:rPr>
              <w:t>,</w:t>
            </w:r>
          </w:p>
          <w:p w:rsidR="008621CD" w:rsidRPr="001D1022" w:rsidRDefault="008621CD" w:rsidP="001D1022">
            <w:pPr>
              <w:pStyle w:val="3"/>
              <w:rPr>
                <w:b w:val="0"/>
              </w:rPr>
            </w:pPr>
            <w:proofErr w:type="spellStart"/>
            <w:r w:rsidRPr="001D1022">
              <w:rPr>
                <w:b w:val="0"/>
              </w:rPr>
              <w:t>громадських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організацій</w:t>
            </w:r>
            <w:proofErr w:type="spellEnd"/>
            <w:r w:rsidRPr="001D1022">
              <w:rPr>
                <w:b w:val="0"/>
              </w:rPr>
              <w:t xml:space="preserve">, </w:t>
            </w:r>
            <w:proofErr w:type="spellStart"/>
            <w:r w:rsidRPr="001D1022">
              <w:rPr>
                <w:b w:val="0"/>
              </w:rPr>
              <w:t>що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функціонують</w:t>
            </w:r>
            <w:proofErr w:type="spellEnd"/>
            <w:r w:rsidRPr="001D1022">
              <w:rPr>
                <w:b w:val="0"/>
              </w:rPr>
              <w:t xml:space="preserve"> у </w:t>
            </w:r>
            <w:proofErr w:type="spellStart"/>
            <w:r w:rsidRPr="001D1022">
              <w:rPr>
                <w:b w:val="0"/>
              </w:rPr>
              <w:t>сфері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культури</w:t>
            </w:r>
            <w:proofErr w:type="spellEnd"/>
            <w:r w:rsidRPr="001D1022">
              <w:rPr>
                <w:b w:val="0"/>
              </w:rPr>
              <w:t xml:space="preserve">, </w:t>
            </w:r>
            <w:proofErr w:type="spellStart"/>
            <w:r w:rsidRPr="001D1022">
              <w:rPr>
                <w:highlight w:val="yellow"/>
              </w:rPr>
              <w:t>молод</w:t>
            </w:r>
            <w:r w:rsidRPr="001D1022">
              <w:rPr>
                <w:color w:val="FF0000"/>
                <w:highlight w:val="yellow"/>
              </w:rPr>
              <w:t>у</w:t>
            </w:r>
            <w:proofErr w:type="spellEnd"/>
            <w:r w:rsidRPr="001D1022">
              <w:rPr>
                <w:highlight w:val="yellow"/>
              </w:rPr>
              <w:t>,</w:t>
            </w:r>
            <w:r w:rsidRPr="001D1022">
              <w:rPr>
                <w:b w:val="0"/>
              </w:rPr>
              <w:t xml:space="preserve"> спорту та туризму і </w:t>
            </w:r>
            <w:proofErr w:type="spellStart"/>
            <w:r w:rsidRPr="001D1022">
              <w:rPr>
                <w:b w:val="0"/>
              </w:rPr>
              <w:t>охорони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культурної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спадщини</w:t>
            </w:r>
            <w:proofErr w:type="spellEnd"/>
            <w:r w:rsidRPr="001D1022">
              <w:rPr>
                <w:b w:val="0"/>
              </w:rPr>
              <w:t>.</w:t>
            </w:r>
          </w:p>
          <w:p w:rsidR="004E23EA" w:rsidRPr="001D1022" w:rsidRDefault="004E23EA" w:rsidP="004E23EA">
            <w:pPr>
              <w:pStyle w:val="2"/>
              <w:numPr>
                <w:ilvl w:val="0"/>
                <w:numId w:val="0"/>
              </w:numPr>
              <w:spacing w:before="60" w:after="120"/>
            </w:pPr>
          </w:p>
        </w:tc>
        <w:tc>
          <w:tcPr>
            <w:tcW w:w="7564" w:type="dxa"/>
          </w:tcPr>
          <w:p w:rsidR="008621CD" w:rsidRPr="001D1022" w:rsidRDefault="008621CD" w:rsidP="001D1022">
            <w:pPr>
              <w:pStyle w:val="3"/>
              <w:numPr>
                <w:ilvl w:val="2"/>
                <w:numId w:val="17"/>
              </w:numPr>
              <w:rPr>
                <w:b w:val="0"/>
              </w:rPr>
            </w:pPr>
            <w:proofErr w:type="spellStart"/>
            <w:r w:rsidRPr="001D1022">
              <w:rPr>
                <w:b w:val="0"/>
              </w:rPr>
              <w:t>Діяльності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творчих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спілок</w:t>
            </w:r>
            <w:proofErr w:type="spellEnd"/>
            <w:r w:rsidRPr="001D1022">
              <w:rPr>
                <w:b w:val="0"/>
              </w:rPr>
              <w:t xml:space="preserve">, </w:t>
            </w:r>
            <w:proofErr w:type="spellStart"/>
            <w:r w:rsidRPr="001D1022">
              <w:rPr>
                <w:b w:val="0"/>
              </w:rPr>
              <w:t>культурних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товариств</w:t>
            </w:r>
            <w:proofErr w:type="spellEnd"/>
            <w:r w:rsidRPr="001D1022">
              <w:rPr>
                <w:b w:val="0"/>
              </w:rPr>
              <w:t>,</w:t>
            </w:r>
          </w:p>
          <w:p w:rsidR="008621CD" w:rsidRPr="001D1022" w:rsidRDefault="008621CD" w:rsidP="001D1022">
            <w:pPr>
              <w:pStyle w:val="3"/>
              <w:rPr>
                <w:b w:val="0"/>
              </w:rPr>
            </w:pPr>
            <w:proofErr w:type="spellStart"/>
            <w:r w:rsidRPr="001D1022">
              <w:rPr>
                <w:b w:val="0"/>
              </w:rPr>
              <w:t>громадських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організацій</w:t>
            </w:r>
            <w:proofErr w:type="spellEnd"/>
            <w:r w:rsidRPr="001D1022">
              <w:rPr>
                <w:b w:val="0"/>
              </w:rPr>
              <w:t xml:space="preserve">, </w:t>
            </w:r>
            <w:proofErr w:type="spellStart"/>
            <w:r w:rsidRPr="001D1022">
              <w:rPr>
                <w:b w:val="0"/>
              </w:rPr>
              <w:t>що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функціонують</w:t>
            </w:r>
            <w:proofErr w:type="spellEnd"/>
            <w:r w:rsidRPr="001D1022">
              <w:rPr>
                <w:b w:val="0"/>
              </w:rPr>
              <w:t xml:space="preserve"> у </w:t>
            </w:r>
            <w:proofErr w:type="spellStart"/>
            <w:r w:rsidRPr="001D1022">
              <w:rPr>
                <w:b w:val="0"/>
              </w:rPr>
              <w:t>сфері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культури</w:t>
            </w:r>
            <w:proofErr w:type="spellEnd"/>
            <w:r w:rsidRPr="001D1022">
              <w:rPr>
                <w:b w:val="0"/>
              </w:rPr>
              <w:t xml:space="preserve">, </w:t>
            </w:r>
            <w:proofErr w:type="spellStart"/>
            <w:r w:rsidRPr="001D1022">
              <w:rPr>
                <w:highlight w:val="yellow"/>
              </w:rPr>
              <w:t>молоді</w:t>
            </w:r>
            <w:proofErr w:type="spellEnd"/>
            <w:r w:rsidRPr="001D1022">
              <w:t>,</w:t>
            </w:r>
            <w:r w:rsidRPr="001D1022">
              <w:rPr>
                <w:b w:val="0"/>
              </w:rPr>
              <w:t xml:space="preserve"> спорту та туризму і </w:t>
            </w:r>
            <w:proofErr w:type="spellStart"/>
            <w:r w:rsidRPr="001D1022">
              <w:rPr>
                <w:b w:val="0"/>
              </w:rPr>
              <w:t>охорони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культурної</w:t>
            </w:r>
            <w:proofErr w:type="spellEnd"/>
            <w:r w:rsidRPr="001D1022">
              <w:rPr>
                <w:b w:val="0"/>
              </w:rPr>
              <w:t xml:space="preserve"> </w:t>
            </w:r>
            <w:proofErr w:type="spellStart"/>
            <w:r w:rsidRPr="001D1022">
              <w:rPr>
                <w:b w:val="0"/>
              </w:rPr>
              <w:t>спадщини</w:t>
            </w:r>
            <w:proofErr w:type="spellEnd"/>
            <w:r w:rsidRPr="001D1022">
              <w:rPr>
                <w:b w:val="0"/>
              </w:rPr>
              <w:t>.</w:t>
            </w:r>
          </w:p>
          <w:p w:rsidR="004E23EA" w:rsidRPr="001D1022" w:rsidRDefault="004E23EA" w:rsidP="004E23EA">
            <w:pPr>
              <w:pStyle w:val="2"/>
              <w:numPr>
                <w:ilvl w:val="0"/>
                <w:numId w:val="0"/>
              </w:numPr>
              <w:spacing w:before="60" w:after="120"/>
            </w:pPr>
          </w:p>
        </w:tc>
      </w:tr>
      <w:tr w:rsidR="004E23EA" w:rsidRPr="007F0F11" w:rsidTr="007F0F11">
        <w:trPr>
          <w:trHeight w:val="1410"/>
        </w:trPr>
        <w:tc>
          <w:tcPr>
            <w:tcW w:w="7564" w:type="dxa"/>
          </w:tcPr>
          <w:p w:rsidR="008621CD" w:rsidRPr="008621CD" w:rsidRDefault="008621CD" w:rsidP="008D1D4E">
            <w:pPr>
              <w:pStyle w:val="2"/>
              <w:numPr>
                <w:ilvl w:val="0"/>
                <w:numId w:val="0"/>
              </w:numPr>
              <w:spacing w:before="0"/>
              <w:rPr>
                <w:lang w:val="uk-UA"/>
              </w:rPr>
            </w:pPr>
            <w:r w:rsidRPr="008621CD">
              <w:rPr>
                <w:b/>
                <w:highlight w:val="yellow"/>
                <w:lang w:val="uk-UA"/>
              </w:rPr>
              <w:t xml:space="preserve">2.11 </w:t>
            </w:r>
            <w:proofErr w:type="spellStart"/>
            <w:r w:rsidRPr="008621CD">
              <w:rPr>
                <w:b/>
                <w:highlight w:val="yellow"/>
                <w:lang w:val="uk-UA"/>
              </w:rPr>
              <w:t>Інформу</w:t>
            </w:r>
            <w:proofErr w:type="spellEnd"/>
            <w:r w:rsidRPr="008621CD">
              <w:rPr>
                <w:b/>
                <w:highlight w:val="yellow"/>
                <w:lang w:val="uk-UA"/>
              </w:rPr>
              <w:t xml:space="preserve"> є</w:t>
            </w:r>
            <w:r w:rsidRPr="008621CD">
              <w:rPr>
                <w:lang w:val="uk-UA"/>
              </w:rPr>
              <w:t xml:space="preserve"> міську раду, виконавчий комітет міської ради, міського голову, і заступника міського голови </w:t>
            </w:r>
            <w:r w:rsidRPr="008621CD">
              <w:rPr>
                <w:rFonts w:ascii="PT Sans" w:hAnsi="PT Sans"/>
                <w:shd w:val="clear" w:color="auto" w:fill="FFFFFF"/>
                <w:lang w:val="uk-UA"/>
              </w:rPr>
              <w:t>з питань діяльності виконавчих органів ради відповідно до розподілу функціональних обов'язків</w:t>
            </w:r>
            <w:r w:rsidRPr="008621CD">
              <w:rPr>
                <w:lang w:val="uk-UA"/>
              </w:rPr>
              <w:t xml:space="preserve"> про пошкодження, руйнування, загрозу або можливу загрозу пошкодження, руйнування пам’яток культурної спадщини.</w:t>
            </w:r>
          </w:p>
          <w:p w:rsidR="004E23EA" w:rsidRPr="008621CD" w:rsidRDefault="004E23EA" w:rsidP="004E23EA">
            <w:pPr>
              <w:pStyle w:val="2"/>
              <w:numPr>
                <w:ilvl w:val="0"/>
                <w:numId w:val="0"/>
              </w:numPr>
              <w:spacing w:before="60" w:after="120"/>
              <w:rPr>
                <w:lang w:val="uk-UA"/>
              </w:rPr>
            </w:pPr>
          </w:p>
        </w:tc>
        <w:tc>
          <w:tcPr>
            <w:tcW w:w="7564" w:type="dxa"/>
          </w:tcPr>
          <w:p w:rsidR="008621CD" w:rsidRPr="008621CD" w:rsidRDefault="008621CD" w:rsidP="008621CD">
            <w:pPr>
              <w:pStyle w:val="2"/>
              <w:numPr>
                <w:ilvl w:val="0"/>
                <w:numId w:val="0"/>
              </w:numPr>
              <w:spacing w:before="0"/>
              <w:rPr>
                <w:lang w:val="uk-UA"/>
              </w:rPr>
            </w:pPr>
            <w:r w:rsidRPr="008621CD">
              <w:rPr>
                <w:b/>
                <w:highlight w:val="yellow"/>
                <w:lang w:val="uk-UA"/>
              </w:rPr>
              <w:t>2.11 І</w:t>
            </w:r>
            <w:r w:rsidRPr="008621CD">
              <w:rPr>
                <w:b/>
                <w:highlight w:val="yellow"/>
                <w:lang w:val="uk-UA"/>
              </w:rPr>
              <w:t>нформує</w:t>
            </w:r>
            <w:r w:rsidRPr="008621CD">
              <w:rPr>
                <w:lang w:val="uk-UA"/>
              </w:rPr>
              <w:t xml:space="preserve"> міську раду, виконавчий комітет міської ради, міського голову, і заступника міського голови </w:t>
            </w:r>
            <w:r w:rsidRPr="008621CD">
              <w:rPr>
                <w:rFonts w:ascii="PT Sans" w:hAnsi="PT Sans"/>
                <w:shd w:val="clear" w:color="auto" w:fill="FFFFFF"/>
                <w:lang w:val="uk-UA"/>
              </w:rPr>
              <w:t>з питань діяльності виконавчих органів ради відповідно до розподілу функціональних обов'язків</w:t>
            </w:r>
            <w:r w:rsidRPr="008621CD">
              <w:rPr>
                <w:lang w:val="uk-UA"/>
              </w:rPr>
              <w:t xml:space="preserve"> про пошкодження, руйнування, загрозу або можливу загрозу пошкодження, руйнування пам’яток культурної спадщини.</w:t>
            </w:r>
          </w:p>
          <w:p w:rsidR="004E23EA" w:rsidRPr="008621CD" w:rsidRDefault="004E23EA" w:rsidP="004E23EA">
            <w:pPr>
              <w:pStyle w:val="2"/>
              <w:numPr>
                <w:ilvl w:val="0"/>
                <w:numId w:val="0"/>
              </w:numPr>
              <w:spacing w:before="60" w:after="120"/>
              <w:rPr>
                <w:lang w:val="uk-UA"/>
              </w:rPr>
            </w:pPr>
          </w:p>
        </w:tc>
      </w:tr>
      <w:tr w:rsidR="008621CD" w:rsidRPr="007F0F11" w:rsidTr="007F0F11">
        <w:trPr>
          <w:trHeight w:val="1410"/>
        </w:trPr>
        <w:tc>
          <w:tcPr>
            <w:tcW w:w="7564" w:type="dxa"/>
          </w:tcPr>
          <w:p w:rsidR="008621CD" w:rsidRPr="00BF4789" w:rsidRDefault="008621CD" w:rsidP="008621CD">
            <w:pPr>
              <w:pStyle w:val="2"/>
              <w:numPr>
                <w:ilvl w:val="1"/>
                <w:numId w:val="19"/>
              </w:numPr>
              <w:spacing w:before="60" w:after="120"/>
              <w:ind w:left="0" w:firstLine="39"/>
            </w:pPr>
            <w:r>
              <w:rPr>
                <w:lang w:val="uk-UA"/>
              </w:rPr>
              <w:t xml:space="preserve"> </w:t>
            </w:r>
            <w:proofErr w:type="spellStart"/>
            <w:r w:rsidRPr="00BF4789">
              <w:t>Структурні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підрозділи</w:t>
            </w:r>
            <w:proofErr w:type="spellEnd"/>
            <w:r w:rsidRPr="00BF4789">
              <w:t xml:space="preserve"> Департаменту </w:t>
            </w:r>
            <w:proofErr w:type="spellStart"/>
            <w:r w:rsidRPr="00BF4789">
              <w:t>очолюють</w:t>
            </w:r>
            <w:proofErr w:type="spellEnd"/>
            <w:r w:rsidRPr="00BF4789">
              <w:t xml:space="preserve"> начальники </w:t>
            </w:r>
            <w:proofErr w:type="spellStart"/>
            <w:r w:rsidRPr="00BF4789">
              <w:t>Відділів</w:t>
            </w:r>
            <w:proofErr w:type="spellEnd"/>
            <w:r w:rsidRPr="00BF4789">
              <w:t xml:space="preserve">, </w:t>
            </w:r>
            <w:proofErr w:type="spellStart"/>
            <w:r w:rsidRPr="00BF4789">
              <w:t>яких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призначає</w:t>
            </w:r>
            <w:proofErr w:type="spellEnd"/>
            <w:r w:rsidRPr="00BF4789">
              <w:t xml:space="preserve"> та </w:t>
            </w:r>
            <w:proofErr w:type="spellStart"/>
            <w:r w:rsidRPr="00BF4789">
              <w:t>звільняє</w:t>
            </w:r>
            <w:proofErr w:type="spellEnd"/>
            <w:r w:rsidRPr="00BF4789">
              <w:t xml:space="preserve"> з посади директор Департаменту</w:t>
            </w:r>
            <w:r>
              <w:t xml:space="preserve">, </w:t>
            </w:r>
            <w:proofErr w:type="gramStart"/>
            <w:r w:rsidRPr="00BF4789">
              <w:t>в порядку</w:t>
            </w:r>
            <w:proofErr w:type="gramEnd"/>
            <w:r w:rsidRPr="00BF4789">
              <w:t xml:space="preserve"> </w:t>
            </w:r>
            <w:proofErr w:type="spellStart"/>
            <w:r w:rsidRPr="00BF4789">
              <w:t>визначеним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чинним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законодавством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України</w:t>
            </w:r>
            <w:proofErr w:type="spellEnd"/>
            <w:r w:rsidRPr="00BF4789">
              <w:t>.</w:t>
            </w:r>
          </w:p>
          <w:p w:rsidR="008621CD" w:rsidRPr="008621CD" w:rsidRDefault="008621CD" w:rsidP="008D1D4E">
            <w:pPr>
              <w:pStyle w:val="2"/>
              <w:numPr>
                <w:ilvl w:val="0"/>
                <w:numId w:val="0"/>
              </w:numPr>
              <w:spacing w:before="0"/>
              <w:rPr>
                <w:b/>
                <w:highlight w:val="yellow"/>
              </w:rPr>
            </w:pPr>
          </w:p>
        </w:tc>
        <w:tc>
          <w:tcPr>
            <w:tcW w:w="7564" w:type="dxa"/>
          </w:tcPr>
          <w:p w:rsidR="008621CD" w:rsidRPr="00BF4789" w:rsidRDefault="008621CD" w:rsidP="008621CD">
            <w:pPr>
              <w:pStyle w:val="2"/>
              <w:numPr>
                <w:ilvl w:val="1"/>
                <w:numId w:val="20"/>
              </w:numPr>
              <w:spacing w:before="60" w:after="120"/>
              <w:ind w:left="0" w:firstLine="0"/>
            </w:pPr>
            <w:proofErr w:type="spellStart"/>
            <w:r w:rsidRPr="00BF4789">
              <w:t>Структурні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підрозділи</w:t>
            </w:r>
            <w:proofErr w:type="spellEnd"/>
            <w:r w:rsidRPr="00BF4789">
              <w:t xml:space="preserve"> Департаменту </w:t>
            </w:r>
            <w:proofErr w:type="spellStart"/>
            <w:r w:rsidRPr="00BF4789">
              <w:t>очолюють</w:t>
            </w:r>
            <w:proofErr w:type="spellEnd"/>
            <w:r w:rsidRPr="00BF4789">
              <w:t xml:space="preserve"> начальники </w:t>
            </w:r>
            <w:proofErr w:type="spellStart"/>
            <w:r w:rsidRPr="00BF4789">
              <w:t>Відділів</w:t>
            </w:r>
            <w:proofErr w:type="spellEnd"/>
            <w:r w:rsidRPr="00BF4789">
              <w:t xml:space="preserve">, </w:t>
            </w:r>
            <w:proofErr w:type="spellStart"/>
            <w:r w:rsidRPr="00BF4789">
              <w:t>яких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призначає</w:t>
            </w:r>
            <w:proofErr w:type="spellEnd"/>
            <w:r w:rsidRPr="00BF4789">
              <w:t xml:space="preserve"> та </w:t>
            </w:r>
            <w:proofErr w:type="spellStart"/>
            <w:r w:rsidRPr="00BF4789">
              <w:t>звільняє</w:t>
            </w:r>
            <w:proofErr w:type="spellEnd"/>
            <w:r w:rsidRPr="00BF4789">
              <w:t xml:space="preserve"> з посади директор Департаменту</w:t>
            </w:r>
            <w:r>
              <w:t xml:space="preserve">, </w:t>
            </w:r>
            <w:proofErr w:type="spellStart"/>
            <w:r w:rsidRPr="008621CD">
              <w:rPr>
                <w:b/>
                <w:highlight w:val="yellow"/>
              </w:rPr>
              <w:t>крім</w:t>
            </w:r>
            <w:proofErr w:type="spellEnd"/>
            <w:r w:rsidRPr="008621CD">
              <w:rPr>
                <w:b/>
                <w:highlight w:val="yellow"/>
              </w:rPr>
              <w:t xml:space="preserve"> начальника </w:t>
            </w:r>
            <w:proofErr w:type="spellStart"/>
            <w:r w:rsidRPr="008621CD">
              <w:rPr>
                <w:b/>
                <w:highlight w:val="yellow"/>
              </w:rPr>
              <w:t>відділу</w:t>
            </w:r>
            <w:proofErr w:type="spellEnd"/>
            <w:r w:rsidRPr="008621CD">
              <w:rPr>
                <w:b/>
                <w:highlight w:val="yellow"/>
              </w:rPr>
              <w:t xml:space="preserve"> </w:t>
            </w:r>
            <w:proofErr w:type="spellStart"/>
            <w:r w:rsidRPr="008621CD">
              <w:rPr>
                <w:b/>
                <w:highlight w:val="yellow"/>
              </w:rPr>
              <w:t>культури</w:t>
            </w:r>
            <w:proofErr w:type="spellEnd"/>
            <w:r w:rsidRPr="008621CD">
              <w:rPr>
                <w:b/>
                <w:highlight w:val="yellow"/>
              </w:rPr>
              <w:t xml:space="preserve"> та туризму,</w:t>
            </w:r>
            <w:r w:rsidRPr="00BF4789">
              <w:t xml:space="preserve"> </w:t>
            </w:r>
            <w:proofErr w:type="gramStart"/>
            <w:r w:rsidRPr="00BF4789">
              <w:t>в порядку</w:t>
            </w:r>
            <w:proofErr w:type="gramEnd"/>
            <w:r w:rsidRPr="00BF4789">
              <w:t xml:space="preserve"> </w:t>
            </w:r>
            <w:proofErr w:type="spellStart"/>
            <w:r w:rsidRPr="00BF4789">
              <w:t>визначеним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чинним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законодавством</w:t>
            </w:r>
            <w:proofErr w:type="spellEnd"/>
            <w:r w:rsidRPr="00BF4789">
              <w:t xml:space="preserve"> </w:t>
            </w:r>
            <w:proofErr w:type="spellStart"/>
            <w:r w:rsidRPr="00BF4789">
              <w:t>України</w:t>
            </w:r>
            <w:proofErr w:type="spellEnd"/>
            <w:r w:rsidRPr="00BF4789">
              <w:t>.</w:t>
            </w:r>
          </w:p>
          <w:p w:rsidR="008621CD" w:rsidRPr="008621CD" w:rsidRDefault="008621CD" w:rsidP="008621CD">
            <w:pPr>
              <w:pStyle w:val="2"/>
              <w:numPr>
                <w:ilvl w:val="0"/>
                <w:numId w:val="0"/>
              </w:numPr>
              <w:spacing w:before="0"/>
              <w:rPr>
                <w:b/>
                <w:highlight w:val="yellow"/>
              </w:rPr>
            </w:pPr>
          </w:p>
        </w:tc>
      </w:tr>
      <w:tr w:rsidR="006A0162" w:rsidRPr="007F0F11" w:rsidTr="007F0F11">
        <w:trPr>
          <w:trHeight w:val="1410"/>
        </w:trPr>
        <w:tc>
          <w:tcPr>
            <w:tcW w:w="7564" w:type="dxa"/>
          </w:tcPr>
          <w:p w:rsidR="001D1022" w:rsidRDefault="001D1022" w:rsidP="001D1022">
            <w:pPr>
              <w:pStyle w:val="3"/>
              <w:rPr>
                <w:b w:val="0"/>
              </w:rPr>
            </w:pPr>
            <w:r>
              <w:rPr>
                <w:b w:val="0"/>
              </w:rPr>
              <w:t>3.7 Директор Департаменту:</w:t>
            </w:r>
          </w:p>
          <w:p w:rsidR="006A0162" w:rsidRPr="001D1022" w:rsidRDefault="006A0162" w:rsidP="001D1022">
            <w:pPr>
              <w:pStyle w:val="3"/>
              <w:rPr>
                <w:b w:val="0"/>
              </w:rPr>
            </w:pPr>
            <w:r w:rsidRPr="001D1022">
              <w:rPr>
                <w:b w:val="0"/>
              </w:rPr>
              <w:t xml:space="preserve">3.7.5 </w:t>
            </w:r>
            <w:r w:rsidRPr="001D1022">
              <w:rPr>
                <w:b w:val="0"/>
              </w:rPr>
              <w:t xml:space="preserve">Організовує виконання рішень міської ради та її виконавчого комітету, розпоряджень міського голови, вказівок заступника міського голови </w:t>
            </w:r>
            <w:r w:rsidRPr="001D1022">
              <w:rPr>
                <w:rFonts w:ascii="PT Sans" w:hAnsi="PT Sans"/>
                <w:b w:val="0"/>
              </w:rPr>
              <w:t>з питань діяльності виконавчих органів ради відповідно до розподілу функціональних обов'язків</w:t>
            </w:r>
            <w:r w:rsidRPr="001D1022">
              <w:rPr>
                <w:b w:val="0"/>
              </w:rPr>
              <w:t xml:space="preserve"> в межах наданих повноважень.</w:t>
            </w:r>
          </w:p>
          <w:p w:rsidR="006A0162" w:rsidRPr="001D1022" w:rsidRDefault="006A0162" w:rsidP="001D1022">
            <w:pPr>
              <w:pStyle w:val="3"/>
              <w:rPr>
                <w:b w:val="0"/>
              </w:rPr>
            </w:pPr>
            <w:r w:rsidRPr="001D1022">
              <w:rPr>
                <w:b w:val="0"/>
              </w:rPr>
              <w:t xml:space="preserve">Призначає та звільняє з посад працівників Департаменту (крім заступника директора Департаменту), </w:t>
            </w:r>
            <w:r w:rsidRPr="001D1022">
              <w:rPr>
                <w:highlight w:val="yellow"/>
              </w:rPr>
              <w:t>організовує та проводить конкурси на заміщення вакантних посад в Департаменті,</w:t>
            </w:r>
            <w:r w:rsidRPr="001D1022">
              <w:rPr>
                <w:b w:val="0"/>
              </w:rPr>
              <w:t xml:space="preserve"> встановлює надбавки і доплати, присвоює ранги, вирішує питання преміювання, </w:t>
            </w:r>
            <w:r w:rsidRPr="001D1022">
              <w:rPr>
                <w:highlight w:val="yellow"/>
              </w:rPr>
              <w:t xml:space="preserve">службових </w:t>
            </w:r>
            <w:proofErr w:type="spellStart"/>
            <w:r w:rsidRPr="001D1022">
              <w:rPr>
                <w:highlight w:val="yellow"/>
              </w:rPr>
              <w:t>відряджень</w:t>
            </w:r>
            <w:proofErr w:type="spellEnd"/>
            <w:r w:rsidRPr="001D1022">
              <w:t>,</w:t>
            </w:r>
            <w:r w:rsidRPr="001D1022">
              <w:rPr>
                <w:b w:val="0"/>
              </w:rPr>
              <w:t xml:space="preserve"> надання відпусток і матеріальних допомог (допомоги на оздоровлення при наданні щорічної відпустки та матеріальної допомоги при вирішенні соціально-</w:t>
            </w:r>
            <w:r w:rsidRPr="001D1022">
              <w:rPr>
                <w:b w:val="0"/>
              </w:rPr>
              <w:lastRenderedPageBreak/>
              <w:t xml:space="preserve">побутових питань), </w:t>
            </w:r>
            <w:r w:rsidRPr="001D1022">
              <w:rPr>
                <w:highlight w:val="yellow"/>
              </w:rPr>
              <w:t xml:space="preserve">службових </w:t>
            </w:r>
            <w:proofErr w:type="spellStart"/>
            <w:r w:rsidRPr="001D1022">
              <w:rPr>
                <w:highlight w:val="yellow"/>
              </w:rPr>
              <w:t>відряджень</w:t>
            </w:r>
            <w:proofErr w:type="spellEnd"/>
            <w:r w:rsidRPr="001D1022">
              <w:rPr>
                <w:highlight w:val="yellow"/>
              </w:rPr>
              <w:t xml:space="preserve"> працівників Департаменту</w:t>
            </w:r>
            <w:r w:rsidRPr="001D1022">
              <w:rPr>
                <w:b w:val="0"/>
              </w:rPr>
              <w:t xml:space="preserve">, проведення </w:t>
            </w:r>
            <w:r w:rsidRPr="001D1022">
              <w:rPr>
                <w:highlight w:val="yellow"/>
              </w:rPr>
              <w:t>їх оцінки,</w:t>
            </w:r>
            <w:r w:rsidRPr="001D1022">
              <w:rPr>
                <w:b w:val="0"/>
              </w:rPr>
              <w:t xml:space="preserve"> застосування заходів дисциплінарного впливу та дисциплінарних стягнень тощо. </w:t>
            </w:r>
          </w:p>
          <w:p w:rsidR="006A0162" w:rsidRPr="001D1022" w:rsidRDefault="006A0162" w:rsidP="006A0162">
            <w:pPr>
              <w:pStyle w:val="2"/>
              <w:numPr>
                <w:ilvl w:val="0"/>
                <w:numId w:val="0"/>
              </w:numPr>
              <w:spacing w:before="60" w:after="120"/>
              <w:ind w:left="39"/>
              <w:rPr>
                <w:lang w:val="uk-UA"/>
              </w:rPr>
            </w:pPr>
          </w:p>
        </w:tc>
        <w:tc>
          <w:tcPr>
            <w:tcW w:w="7564" w:type="dxa"/>
          </w:tcPr>
          <w:p w:rsidR="001D1022" w:rsidRDefault="001D1022" w:rsidP="001D1022">
            <w:pPr>
              <w:pStyle w:val="3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3.7. Директор Департаменту: </w:t>
            </w:r>
          </w:p>
          <w:p w:rsidR="006A0162" w:rsidRPr="001D1022" w:rsidRDefault="001D1022" w:rsidP="001D1022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3.7.5 </w:t>
            </w:r>
            <w:r w:rsidR="006A0162" w:rsidRPr="001D1022">
              <w:rPr>
                <w:b w:val="0"/>
              </w:rPr>
              <w:t>Організовує виконання рішень міської ради та її</w:t>
            </w:r>
          </w:p>
          <w:p w:rsidR="006A0162" w:rsidRPr="001D1022" w:rsidRDefault="006A0162" w:rsidP="001D1022">
            <w:pPr>
              <w:pStyle w:val="3"/>
              <w:rPr>
                <w:b w:val="0"/>
              </w:rPr>
            </w:pPr>
            <w:r w:rsidRPr="001D1022">
              <w:rPr>
                <w:b w:val="0"/>
              </w:rPr>
              <w:t xml:space="preserve">виконавчого комітету, розпоряджень міського голови, вказівок заступника міського голови </w:t>
            </w:r>
            <w:r w:rsidRPr="001D1022">
              <w:rPr>
                <w:rFonts w:ascii="PT Sans" w:hAnsi="PT Sans"/>
                <w:b w:val="0"/>
              </w:rPr>
              <w:t>з питань діяльності виконавчих органів ради відповідно до розподілу функціональних обов'язків</w:t>
            </w:r>
            <w:r w:rsidRPr="001D1022">
              <w:rPr>
                <w:b w:val="0"/>
              </w:rPr>
              <w:t xml:space="preserve"> в межах наданих повноважень.</w:t>
            </w:r>
          </w:p>
          <w:p w:rsidR="006A0162" w:rsidRPr="001D1022" w:rsidRDefault="006A0162" w:rsidP="001D1022">
            <w:pPr>
              <w:pStyle w:val="3"/>
              <w:rPr>
                <w:b w:val="0"/>
              </w:rPr>
            </w:pPr>
            <w:r w:rsidRPr="001D1022">
              <w:rPr>
                <w:b w:val="0"/>
              </w:rPr>
              <w:t xml:space="preserve">Призначає та звільняє з посад працівників Департаменту (крім заступника директора Департаменту), </w:t>
            </w:r>
            <w:r w:rsidRPr="001D1022">
              <w:rPr>
                <w:highlight w:val="yellow"/>
              </w:rPr>
              <w:t xml:space="preserve">організовує </w:t>
            </w:r>
            <w:r w:rsidRPr="001D1022">
              <w:rPr>
                <w:highlight w:val="yellow"/>
              </w:rPr>
              <w:t>проведення конкурсів</w:t>
            </w:r>
            <w:r w:rsidRPr="001D1022">
              <w:rPr>
                <w:highlight w:val="yellow"/>
              </w:rPr>
              <w:t xml:space="preserve"> на заміщення вакантних посад в Департаменті,</w:t>
            </w:r>
            <w:r w:rsidRPr="001D1022">
              <w:rPr>
                <w:b w:val="0"/>
              </w:rPr>
              <w:t xml:space="preserve"> встановлює надбавки і доплати, присвоює ранги, вирішує питання преміювання, </w:t>
            </w:r>
            <w:r w:rsidRPr="001D1022">
              <w:rPr>
                <w:highlight w:val="yellow"/>
              </w:rPr>
              <w:t xml:space="preserve">службових </w:t>
            </w:r>
            <w:proofErr w:type="spellStart"/>
            <w:r w:rsidRPr="001D1022">
              <w:rPr>
                <w:highlight w:val="yellow"/>
              </w:rPr>
              <w:t>відряджень</w:t>
            </w:r>
            <w:proofErr w:type="spellEnd"/>
            <w:r w:rsidRPr="001D1022">
              <w:t>,</w:t>
            </w:r>
            <w:r w:rsidRPr="001D1022">
              <w:rPr>
                <w:b w:val="0"/>
              </w:rPr>
              <w:t xml:space="preserve"> надання відпусток і матеріальних допомог (допомоги на оздоровлення при наданні щорічної відпустки та матеріальної допомоги при вирішенні соціально-</w:t>
            </w:r>
            <w:r w:rsidRPr="001D1022">
              <w:rPr>
                <w:b w:val="0"/>
              </w:rPr>
              <w:lastRenderedPageBreak/>
              <w:t xml:space="preserve">побутових питань), проведення </w:t>
            </w:r>
            <w:r w:rsidRPr="001D1022">
              <w:rPr>
                <w:highlight w:val="yellow"/>
              </w:rPr>
              <w:t>оцінки</w:t>
            </w:r>
            <w:r w:rsidRPr="001D1022">
              <w:t xml:space="preserve"> </w:t>
            </w:r>
            <w:r w:rsidRPr="001D1022">
              <w:rPr>
                <w:highlight w:val="yellow"/>
              </w:rPr>
              <w:t>виконання  посадовими особами покладених на них обов’язків і завдань,</w:t>
            </w:r>
            <w:r w:rsidRPr="001D1022">
              <w:rPr>
                <w:b w:val="0"/>
              </w:rPr>
              <w:t xml:space="preserve"> застосування заходів дисциплінарного впливу та дисциплінарних стягнень тощо. </w:t>
            </w:r>
          </w:p>
        </w:tc>
      </w:tr>
      <w:tr w:rsidR="006A0162" w:rsidRPr="007F0F11" w:rsidTr="007F0F11">
        <w:trPr>
          <w:trHeight w:val="1410"/>
        </w:trPr>
        <w:tc>
          <w:tcPr>
            <w:tcW w:w="7564" w:type="dxa"/>
          </w:tcPr>
          <w:p w:rsidR="006A0162" w:rsidRPr="006A0162" w:rsidRDefault="006A0162" w:rsidP="006A0162">
            <w:pPr>
              <w:pStyle w:val="2"/>
              <w:numPr>
                <w:ilvl w:val="0"/>
                <w:numId w:val="0"/>
              </w:numPr>
              <w:spacing w:before="0"/>
              <w:ind w:left="39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4.1 </w:t>
            </w:r>
            <w:r w:rsidRPr="006A0162">
              <w:rPr>
                <w:lang w:val="uk-UA"/>
              </w:rPr>
              <w:t xml:space="preserve">Організація виконання норм Конституції і законів України, </w:t>
            </w:r>
            <w:r w:rsidRPr="006A0162">
              <w:rPr>
                <w:shd w:val="clear" w:color="auto" w:fill="FFFFFF"/>
                <w:lang w:val="uk-UA"/>
              </w:rPr>
              <w:t xml:space="preserve">актів </w:t>
            </w:r>
            <w:r w:rsidRPr="006A0162">
              <w:rPr>
                <w:b/>
                <w:highlight w:val="yellow"/>
                <w:shd w:val="clear" w:color="auto" w:fill="FFFFFF"/>
                <w:lang w:val="uk-UA"/>
              </w:rPr>
              <w:t>Президент</w:t>
            </w:r>
            <w:r w:rsidRPr="006A0162">
              <w:rPr>
                <w:b/>
                <w:highlight w:val="yellow"/>
                <w:shd w:val="clear" w:color="auto" w:fill="FFFFFF"/>
              </w:rPr>
              <w:t>f</w:t>
            </w:r>
            <w:r w:rsidRPr="006A0162">
              <w:rPr>
                <w:shd w:val="clear" w:color="auto" w:fill="FFFFFF"/>
                <w:lang w:val="uk-UA"/>
              </w:rPr>
              <w:t xml:space="preserve"> України, Кабінету Міністрів України, рішення міської ради, рішення виконавчого комітету, розпорядження міського голови, інших нормативно-правових актів</w:t>
            </w:r>
            <w:r w:rsidRPr="006A0162">
              <w:rPr>
                <w:lang w:val="uk-UA"/>
              </w:rPr>
              <w:t>.</w:t>
            </w:r>
          </w:p>
          <w:p w:rsidR="006A0162" w:rsidRDefault="006A0162" w:rsidP="001D1022">
            <w:pPr>
              <w:pStyle w:val="3"/>
            </w:pPr>
          </w:p>
        </w:tc>
        <w:tc>
          <w:tcPr>
            <w:tcW w:w="7564" w:type="dxa"/>
          </w:tcPr>
          <w:p w:rsidR="006A0162" w:rsidRPr="006A0162" w:rsidRDefault="006A0162" w:rsidP="006A0162">
            <w:pPr>
              <w:pStyle w:val="2"/>
              <w:numPr>
                <w:ilvl w:val="0"/>
                <w:numId w:val="0"/>
              </w:numPr>
              <w:spacing w:before="0"/>
              <w:rPr>
                <w:lang w:val="uk-UA"/>
              </w:rPr>
            </w:pPr>
            <w:r>
              <w:rPr>
                <w:lang w:val="uk-UA"/>
              </w:rPr>
              <w:t xml:space="preserve">4.1 </w:t>
            </w:r>
            <w:r w:rsidRPr="006A0162">
              <w:rPr>
                <w:lang w:val="uk-UA"/>
              </w:rPr>
              <w:t xml:space="preserve">Організація виконання норм Конституції і законів України, </w:t>
            </w:r>
            <w:r w:rsidRPr="006A0162">
              <w:rPr>
                <w:shd w:val="clear" w:color="auto" w:fill="FFFFFF"/>
                <w:lang w:val="uk-UA"/>
              </w:rPr>
              <w:t xml:space="preserve">актів </w:t>
            </w:r>
            <w:r w:rsidRPr="006A0162">
              <w:rPr>
                <w:b/>
                <w:highlight w:val="yellow"/>
                <w:shd w:val="clear" w:color="auto" w:fill="FFFFFF"/>
                <w:lang w:val="uk-UA"/>
              </w:rPr>
              <w:t>Президента</w:t>
            </w:r>
            <w:r w:rsidRPr="006A0162">
              <w:rPr>
                <w:shd w:val="clear" w:color="auto" w:fill="FFFFFF"/>
                <w:lang w:val="uk-UA"/>
              </w:rPr>
              <w:t xml:space="preserve"> України, Кабінету Міністрів України, рішення міської ради, рішення виконавчого комітету, розпорядження міського голови, інших нормативно-правових актів</w:t>
            </w:r>
            <w:r w:rsidRPr="006A0162">
              <w:rPr>
                <w:lang w:val="uk-UA"/>
              </w:rPr>
              <w:t>.</w:t>
            </w:r>
          </w:p>
          <w:p w:rsidR="006A0162" w:rsidRDefault="006A0162" w:rsidP="001D1022">
            <w:pPr>
              <w:pStyle w:val="3"/>
            </w:pPr>
          </w:p>
        </w:tc>
      </w:tr>
      <w:tr w:rsidR="008716A0" w:rsidRPr="007F0F11" w:rsidTr="007F0F11">
        <w:trPr>
          <w:trHeight w:val="1410"/>
        </w:trPr>
        <w:tc>
          <w:tcPr>
            <w:tcW w:w="7564" w:type="dxa"/>
          </w:tcPr>
          <w:p w:rsidR="008716A0" w:rsidRPr="001D1022" w:rsidRDefault="008716A0" w:rsidP="001D1022">
            <w:pPr>
              <w:pStyle w:val="3"/>
              <w:rPr>
                <w:b w:val="0"/>
              </w:rPr>
            </w:pPr>
            <w:r w:rsidRPr="001D1022">
              <w:rPr>
                <w:b w:val="0"/>
              </w:rPr>
              <w:t xml:space="preserve">4.11.3 </w:t>
            </w:r>
            <w:r w:rsidRPr="001D1022">
              <w:rPr>
                <w:b w:val="0"/>
              </w:rPr>
              <w:t xml:space="preserve">Забезпечує розвиток </w:t>
            </w:r>
            <w:r w:rsidRPr="001D1022">
              <w:rPr>
                <w:highlight w:val="yellow"/>
              </w:rPr>
              <w:t>мережі комунальних закладів</w:t>
            </w:r>
            <w:r w:rsidRPr="001D1022">
              <w:rPr>
                <w:b w:val="0"/>
                <w:highlight w:val="yellow"/>
              </w:rPr>
              <w:t xml:space="preserve"> </w:t>
            </w:r>
            <w:r w:rsidRPr="001D1022">
              <w:rPr>
                <w:b w:val="0"/>
              </w:rPr>
              <w:t>та координує діяльність підвідомчих організацій, які забезпечують умови для заняття фізичною культурою та спортом.</w:t>
            </w:r>
          </w:p>
          <w:p w:rsidR="008716A0" w:rsidRPr="001D1022" w:rsidRDefault="008716A0" w:rsidP="006A0162">
            <w:pPr>
              <w:pStyle w:val="2"/>
              <w:numPr>
                <w:ilvl w:val="0"/>
                <w:numId w:val="0"/>
              </w:numPr>
              <w:spacing w:before="0"/>
              <w:ind w:left="39"/>
              <w:rPr>
                <w:lang w:val="uk-UA"/>
              </w:rPr>
            </w:pPr>
          </w:p>
        </w:tc>
        <w:tc>
          <w:tcPr>
            <w:tcW w:w="7564" w:type="dxa"/>
          </w:tcPr>
          <w:p w:rsidR="008716A0" w:rsidRPr="001D1022" w:rsidRDefault="008716A0" w:rsidP="001D1022">
            <w:pPr>
              <w:pStyle w:val="3"/>
              <w:rPr>
                <w:b w:val="0"/>
              </w:rPr>
            </w:pPr>
            <w:r w:rsidRPr="001D1022">
              <w:rPr>
                <w:b w:val="0"/>
              </w:rPr>
              <w:t xml:space="preserve">4.11.3 Забезпечує розвиток </w:t>
            </w:r>
            <w:bookmarkStart w:id="0" w:name="_GoBack"/>
            <w:r w:rsidRPr="001D1022">
              <w:rPr>
                <w:highlight w:val="yellow"/>
              </w:rPr>
              <w:t>мережі закладів</w:t>
            </w:r>
            <w:r w:rsidRPr="001D1022">
              <w:rPr>
                <w:b w:val="0"/>
                <w:highlight w:val="yellow"/>
              </w:rPr>
              <w:t xml:space="preserve"> </w:t>
            </w:r>
            <w:bookmarkEnd w:id="0"/>
            <w:r w:rsidRPr="001D1022">
              <w:rPr>
                <w:b w:val="0"/>
              </w:rPr>
              <w:t>та координує діяльність підвідомчих організацій, які забезпечують умови для заняття фізичною культурою та спортом.</w:t>
            </w:r>
          </w:p>
          <w:p w:rsidR="008716A0" w:rsidRPr="001D1022" w:rsidRDefault="008716A0" w:rsidP="006A0162">
            <w:pPr>
              <w:pStyle w:val="2"/>
              <w:numPr>
                <w:ilvl w:val="0"/>
                <w:numId w:val="0"/>
              </w:numPr>
              <w:spacing w:before="0"/>
              <w:rPr>
                <w:lang w:val="uk-UA"/>
              </w:rPr>
            </w:pPr>
          </w:p>
        </w:tc>
      </w:tr>
      <w:tr w:rsidR="001D1022" w:rsidRPr="007F0F11" w:rsidTr="007F0F11">
        <w:trPr>
          <w:trHeight w:val="1410"/>
        </w:trPr>
        <w:tc>
          <w:tcPr>
            <w:tcW w:w="7564" w:type="dxa"/>
          </w:tcPr>
          <w:p w:rsidR="001D1022" w:rsidRPr="001D1022" w:rsidRDefault="001D1022" w:rsidP="001D1022">
            <w:pPr>
              <w:pStyle w:val="3"/>
            </w:pPr>
            <w:r w:rsidRPr="001D1022">
              <w:t>В пунктах 4.13.7 та 4.13.8 відступи перед початком речення</w:t>
            </w:r>
          </w:p>
        </w:tc>
        <w:tc>
          <w:tcPr>
            <w:tcW w:w="7564" w:type="dxa"/>
          </w:tcPr>
          <w:p w:rsidR="001D1022" w:rsidRDefault="001D1022" w:rsidP="001D1022">
            <w:pPr>
              <w:pStyle w:val="3"/>
            </w:pPr>
          </w:p>
        </w:tc>
      </w:tr>
      <w:tr w:rsidR="008716A0" w:rsidRPr="007F0F11" w:rsidTr="007F0F11">
        <w:trPr>
          <w:trHeight w:val="1410"/>
        </w:trPr>
        <w:tc>
          <w:tcPr>
            <w:tcW w:w="7564" w:type="dxa"/>
          </w:tcPr>
          <w:p w:rsidR="001D1022" w:rsidRPr="001D1022" w:rsidRDefault="001D1022" w:rsidP="001D1022">
            <w:pPr>
              <w:pStyle w:val="2"/>
              <w:numPr>
                <w:ilvl w:val="0"/>
                <w:numId w:val="0"/>
              </w:numPr>
              <w:spacing w:before="0"/>
              <w:rPr>
                <w:lang w:val="uk-UA"/>
              </w:rPr>
            </w:pPr>
            <w:r w:rsidRPr="001D1022">
              <w:rPr>
                <w:lang w:val="uk-UA"/>
              </w:rPr>
              <w:t xml:space="preserve">5.1.1  Залучати фахівців органів місцевого самоврядування, підприємств, установ та організацій (з інформуванням їх керівниками) для розгляду питань, які належать до </w:t>
            </w:r>
            <w:r w:rsidRPr="001D1022">
              <w:rPr>
                <w:b/>
                <w:highlight w:val="yellow"/>
                <w:lang w:val="uk-UA"/>
              </w:rPr>
              <w:t>його</w:t>
            </w:r>
            <w:r w:rsidRPr="001D1022">
              <w:rPr>
                <w:lang w:val="uk-UA"/>
              </w:rPr>
              <w:t xml:space="preserve">  компетенції.</w:t>
            </w:r>
          </w:p>
          <w:p w:rsidR="008716A0" w:rsidRDefault="008716A0" w:rsidP="001D1022">
            <w:pPr>
              <w:pStyle w:val="3"/>
            </w:pPr>
          </w:p>
        </w:tc>
        <w:tc>
          <w:tcPr>
            <w:tcW w:w="7564" w:type="dxa"/>
          </w:tcPr>
          <w:p w:rsidR="001D1022" w:rsidRPr="001D1022" w:rsidRDefault="001D1022" w:rsidP="001D1022">
            <w:pPr>
              <w:pStyle w:val="2"/>
              <w:numPr>
                <w:ilvl w:val="0"/>
                <w:numId w:val="0"/>
              </w:numPr>
              <w:spacing w:before="0"/>
              <w:rPr>
                <w:lang w:val="uk-UA"/>
              </w:rPr>
            </w:pPr>
            <w:r w:rsidRPr="001D1022">
              <w:rPr>
                <w:lang w:val="uk-UA"/>
              </w:rPr>
              <w:t xml:space="preserve">5.1.1  Залучати фахівців органів місцевого самоврядування, підприємств, установ та організацій (з інформуванням їх керівниками) для розгляду питань, які належать до </w:t>
            </w:r>
            <w:r w:rsidRPr="001D1022">
              <w:rPr>
                <w:b/>
                <w:highlight w:val="yellow"/>
                <w:lang w:val="uk-UA"/>
              </w:rPr>
              <w:t>їх</w:t>
            </w:r>
            <w:r w:rsidRPr="001D1022">
              <w:rPr>
                <w:lang w:val="uk-UA"/>
              </w:rPr>
              <w:t xml:space="preserve"> компетенції.</w:t>
            </w:r>
          </w:p>
          <w:p w:rsidR="008716A0" w:rsidRDefault="008716A0" w:rsidP="001D1022">
            <w:pPr>
              <w:pStyle w:val="3"/>
            </w:pPr>
          </w:p>
        </w:tc>
      </w:tr>
    </w:tbl>
    <w:p w:rsidR="00C20A21" w:rsidRPr="00E603FD" w:rsidRDefault="00C20A21" w:rsidP="00E603F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20A21" w:rsidRPr="00E603FD" w:rsidSect="008E6D5F">
      <w:pgSz w:w="16838" w:h="11906" w:orient="landscape"/>
      <w:pgMar w:top="567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D28"/>
    <w:multiLevelType w:val="multilevel"/>
    <w:tmpl w:val="B91AB0DC"/>
    <w:lvl w:ilvl="0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3FE468C"/>
    <w:multiLevelType w:val="multilevel"/>
    <w:tmpl w:val="459022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50A0F"/>
    <w:multiLevelType w:val="multilevel"/>
    <w:tmpl w:val="051A0B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0A8542D5"/>
    <w:multiLevelType w:val="multilevel"/>
    <w:tmpl w:val="5CDE29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1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5" w15:restartNumberingAfterBreak="0">
    <w:nsid w:val="2A4D0CAD"/>
    <w:multiLevelType w:val="multilevel"/>
    <w:tmpl w:val="053C2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967F58"/>
    <w:multiLevelType w:val="multilevel"/>
    <w:tmpl w:val="2B7699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7" w15:restartNumberingAfterBreak="0">
    <w:nsid w:val="2AF0620E"/>
    <w:multiLevelType w:val="multilevel"/>
    <w:tmpl w:val="EB06EE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8" w15:restartNumberingAfterBreak="0">
    <w:nsid w:val="2CB13AB8"/>
    <w:multiLevelType w:val="multilevel"/>
    <w:tmpl w:val="14926DE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abstractNum w:abstractNumId="9" w15:restartNumberingAfterBreak="0">
    <w:nsid w:val="33BD15A4"/>
    <w:multiLevelType w:val="multilevel"/>
    <w:tmpl w:val="428670B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4F77D2B"/>
    <w:multiLevelType w:val="multilevel"/>
    <w:tmpl w:val="0F8E16E2"/>
    <w:lvl w:ilvl="0">
      <w:start w:val="1"/>
      <w:numFmt w:val="decimal"/>
      <w:lvlText w:val="%1"/>
      <w:lvlJc w:val="left"/>
      <w:pPr>
        <w:ind w:left="1283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420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4AF606A0"/>
    <w:multiLevelType w:val="multilevel"/>
    <w:tmpl w:val="A8FC4D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0" w:hanging="2160"/>
      </w:pPr>
      <w:rPr>
        <w:rFonts w:hint="default"/>
      </w:rPr>
    </w:lvl>
  </w:abstractNum>
  <w:abstractNum w:abstractNumId="12" w15:restartNumberingAfterBreak="0">
    <w:nsid w:val="541C736B"/>
    <w:multiLevelType w:val="multilevel"/>
    <w:tmpl w:val="66B6F1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5A374236"/>
    <w:multiLevelType w:val="multilevel"/>
    <w:tmpl w:val="BF8E39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74E83363"/>
    <w:multiLevelType w:val="multilevel"/>
    <w:tmpl w:val="2DCAF37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FBB7389"/>
    <w:multiLevelType w:val="multilevel"/>
    <w:tmpl w:val="58AACA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5"/>
  </w:num>
  <w:num w:numId="14">
    <w:abstractNumId w:val="10"/>
  </w:num>
  <w:num w:numId="15">
    <w:abstractNumId w:val="3"/>
  </w:num>
  <w:num w:numId="16">
    <w:abstractNumId w:val="2"/>
  </w:num>
  <w:num w:numId="17">
    <w:abstractNumId w:val="1"/>
  </w:num>
  <w:num w:numId="18">
    <w:abstractNumId w:val="13"/>
  </w:num>
  <w:num w:numId="19">
    <w:abstractNumId w:val="14"/>
  </w:num>
  <w:num w:numId="20">
    <w:abstractNumId w:val="15"/>
  </w:num>
  <w:num w:numId="21">
    <w:abstractNumId w:val="9"/>
  </w:num>
  <w:num w:numId="22">
    <w:abstractNumId w:val="9"/>
    <w:lvlOverride w:ilvl="0">
      <w:startOverride w:val="3"/>
    </w:lvlOverride>
    <w:lvlOverride w:ilvl="1">
      <w:startOverride w:val="7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3"/>
    </w:lvlOverride>
    <w:lvlOverride w:ilvl="1">
      <w:startOverride w:val="7"/>
    </w:lvlOverride>
    <w:lvlOverride w:ilvl="2">
      <w:startOverride w:val="5"/>
    </w:lvlOverride>
  </w:num>
  <w:num w:numId="24">
    <w:abstractNumId w:val="9"/>
    <w:lvlOverride w:ilvl="0">
      <w:startOverride w:val="4"/>
    </w:lvlOverride>
    <w:lvlOverride w:ilvl="1">
      <w:startOverride w:val="1"/>
    </w:lvlOverride>
  </w:num>
  <w:num w:numId="25">
    <w:abstractNumId w:val="9"/>
    <w:lvlOverride w:ilvl="0">
      <w:startOverride w:val="4"/>
    </w:lvlOverride>
    <w:lvlOverride w:ilvl="1">
      <w:startOverride w:val="1"/>
    </w:lvlOverride>
  </w:num>
  <w:num w:numId="26">
    <w:abstractNumId w:val="9"/>
    <w:lvlOverride w:ilvl="0">
      <w:startOverride w:val="4"/>
    </w:lvlOverride>
    <w:lvlOverride w:ilvl="1">
      <w:startOverride w:val="1"/>
    </w:lvlOverride>
  </w:num>
  <w:num w:numId="27">
    <w:abstractNumId w:val="9"/>
    <w:lvlOverride w:ilvl="0">
      <w:startOverride w:val="4"/>
    </w:lvlOverride>
    <w:lvlOverride w:ilvl="1">
      <w:startOverride w:val="1"/>
    </w:lvlOverride>
  </w:num>
  <w:num w:numId="28">
    <w:abstractNumId w:val="9"/>
    <w:lvlOverride w:ilvl="0">
      <w:startOverride w:val="4"/>
    </w:lvlOverride>
    <w:lvlOverride w:ilvl="1">
      <w:startOverride w:val="1"/>
    </w:lvlOverride>
  </w:num>
  <w:num w:numId="29">
    <w:abstractNumId w:val="9"/>
    <w:lvlOverride w:ilvl="0">
      <w:startOverride w:val="4"/>
    </w:lvlOverride>
    <w:lvlOverride w:ilvl="1">
      <w:startOverride w:val="1"/>
    </w:lvlOverride>
  </w:num>
  <w:num w:numId="30">
    <w:abstractNumId w:val="9"/>
    <w:lvlOverride w:ilvl="0">
      <w:startOverride w:val="4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E7"/>
    <w:rsid w:val="0007722A"/>
    <w:rsid w:val="000774B1"/>
    <w:rsid w:val="000C5D2D"/>
    <w:rsid w:val="00174EFB"/>
    <w:rsid w:val="001938E3"/>
    <w:rsid w:val="001D1022"/>
    <w:rsid w:val="00283A5A"/>
    <w:rsid w:val="002A0EE7"/>
    <w:rsid w:val="00456977"/>
    <w:rsid w:val="00466A1C"/>
    <w:rsid w:val="00471E05"/>
    <w:rsid w:val="004D7CF8"/>
    <w:rsid w:val="004E23EA"/>
    <w:rsid w:val="005349C9"/>
    <w:rsid w:val="005A1F70"/>
    <w:rsid w:val="005E0767"/>
    <w:rsid w:val="00637A50"/>
    <w:rsid w:val="006A0162"/>
    <w:rsid w:val="006F0F7F"/>
    <w:rsid w:val="007009F1"/>
    <w:rsid w:val="007C1A8B"/>
    <w:rsid w:val="007F0F11"/>
    <w:rsid w:val="008621CD"/>
    <w:rsid w:val="008716A0"/>
    <w:rsid w:val="00894F6B"/>
    <w:rsid w:val="008C389A"/>
    <w:rsid w:val="008E6D5F"/>
    <w:rsid w:val="0091728E"/>
    <w:rsid w:val="00962622"/>
    <w:rsid w:val="00974982"/>
    <w:rsid w:val="009B0045"/>
    <w:rsid w:val="00A574D0"/>
    <w:rsid w:val="00AB1737"/>
    <w:rsid w:val="00AC0821"/>
    <w:rsid w:val="00AC1A2E"/>
    <w:rsid w:val="00AE42C1"/>
    <w:rsid w:val="00AE56EA"/>
    <w:rsid w:val="00B00FC0"/>
    <w:rsid w:val="00B33ABC"/>
    <w:rsid w:val="00B46D79"/>
    <w:rsid w:val="00B720BC"/>
    <w:rsid w:val="00BB2768"/>
    <w:rsid w:val="00BE1502"/>
    <w:rsid w:val="00C20A21"/>
    <w:rsid w:val="00C252DA"/>
    <w:rsid w:val="00DB6EB9"/>
    <w:rsid w:val="00E33B15"/>
    <w:rsid w:val="00E603FD"/>
    <w:rsid w:val="00E61B00"/>
    <w:rsid w:val="00EC19D2"/>
    <w:rsid w:val="00EF74DD"/>
    <w:rsid w:val="00F33B08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D7D8E"/>
  <w15:docId w15:val="{83554874-702B-4AA5-8732-A62572C7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28E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B2768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/>
      <w:b/>
      <w:caps/>
      <w:color w:val="000000"/>
      <w:sz w:val="32"/>
      <w:szCs w:val="28"/>
      <w:lang w:val="ru-RU"/>
    </w:rPr>
  </w:style>
  <w:style w:type="paragraph" w:styleId="2">
    <w:name w:val="heading 2"/>
    <w:basedOn w:val="1"/>
    <w:next w:val="a"/>
    <w:link w:val="20"/>
    <w:qFormat/>
    <w:rsid w:val="00BB2768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uiPriority w:val="99"/>
    <w:qFormat/>
    <w:rsid w:val="001D1022"/>
    <w:pPr>
      <w:numPr>
        <w:ilvl w:val="0"/>
        <w:numId w:val="0"/>
      </w:numPr>
      <w:spacing w:before="0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B720BC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9"/>
    <w:qFormat/>
    <w:rsid w:val="00BB2768"/>
    <w:pPr>
      <w:keepNext/>
      <w:keepLines/>
      <w:numPr>
        <w:ilvl w:val="4"/>
        <w:numId w:val="1"/>
      </w:numPr>
      <w:spacing w:after="120" w:line="240" w:lineRule="auto"/>
      <w:jc w:val="both"/>
      <w:outlineLvl w:val="4"/>
    </w:pPr>
    <w:rPr>
      <w:rFonts w:eastAsia="Times New Roman"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BB276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BB276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BB276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BB276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eastAsia="Times New Roman" w:hAnsi="Calibri Ligh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768"/>
    <w:rPr>
      <w:rFonts w:ascii="Times New Roman" w:hAnsi="Times New Roman" w:cs="Times New Roman"/>
      <w:b/>
      <w:caps/>
      <w:color w:val="000000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locked/>
    <w:rsid w:val="00BB2768"/>
    <w:rPr>
      <w:rFonts w:ascii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locked/>
    <w:rsid w:val="001D1022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B720BC"/>
    <w:rPr>
      <w:rFonts w:ascii="Calibri Light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9"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locked/>
    <w:rsid w:val="00BB2768"/>
    <w:rPr>
      <w:rFonts w:ascii="Calibri" w:hAnsi="Calibri" w:cs="Times New Roman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B2768"/>
    <w:rPr>
      <w:rFonts w:ascii="Calibri" w:hAnsi="Calibri" w:cs="Times New Roman"/>
      <w:i/>
      <w:iCs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B2768"/>
    <w:rPr>
      <w:rFonts w:ascii="Calibri Light" w:hAnsi="Calibri Light" w:cs="Times New Roman"/>
      <w:lang w:val="ru-RU"/>
    </w:rPr>
  </w:style>
  <w:style w:type="table" w:styleId="a3">
    <w:name w:val="Table Grid"/>
    <w:basedOn w:val="a1"/>
    <w:uiPriority w:val="99"/>
    <w:rsid w:val="00BB27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720BC"/>
    <w:rPr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B720B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6">
    <w:name w:val="Назва Знак"/>
    <w:basedOn w:val="a0"/>
    <w:link w:val="a5"/>
    <w:uiPriority w:val="99"/>
    <w:locked/>
    <w:rsid w:val="00B720BC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99"/>
    <w:qFormat/>
    <w:rsid w:val="00B720BC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a8">
    <w:name w:val="Підзаголовок Знак"/>
    <w:basedOn w:val="a0"/>
    <w:link w:val="a7"/>
    <w:uiPriority w:val="99"/>
    <w:locked/>
    <w:rsid w:val="00B720BC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character" w:styleId="a9">
    <w:name w:val="Subtle Emphasis"/>
    <w:basedOn w:val="a0"/>
    <w:uiPriority w:val="99"/>
    <w:qFormat/>
    <w:rsid w:val="00B720BC"/>
    <w:rPr>
      <w:rFonts w:cs="Times New Roman"/>
      <w:i/>
      <w:iCs/>
      <w:color w:val="808080"/>
    </w:rPr>
  </w:style>
  <w:style w:type="character" w:styleId="aa">
    <w:name w:val="Emphasis"/>
    <w:basedOn w:val="a0"/>
    <w:uiPriority w:val="99"/>
    <w:qFormat/>
    <w:rsid w:val="00B720BC"/>
    <w:rPr>
      <w:rFonts w:cs="Times New Roman"/>
      <w:i/>
      <w:iCs/>
    </w:rPr>
  </w:style>
  <w:style w:type="character" w:styleId="ab">
    <w:name w:val="Intense Emphasis"/>
    <w:basedOn w:val="a0"/>
    <w:uiPriority w:val="99"/>
    <w:qFormat/>
    <w:rsid w:val="00B720BC"/>
    <w:rPr>
      <w:rFonts w:cs="Times New Roman"/>
      <w:b/>
      <w:bCs/>
      <w:i/>
      <w:iCs/>
      <w:color w:val="5B9BD5"/>
    </w:rPr>
  </w:style>
  <w:style w:type="character" w:styleId="ac">
    <w:name w:val="Strong"/>
    <w:basedOn w:val="a0"/>
    <w:uiPriority w:val="99"/>
    <w:qFormat/>
    <w:rsid w:val="009749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3962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 проєкт рішення Вараської міської ради Рівненської області від 29</vt:lpstr>
    </vt:vector>
  </TitlesOfParts>
  <Company>Krokoz™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проєкт рішення Вараської міської ради Рівненської області від 29</dc:title>
  <dc:subject/>
  <dc:creator>kvoblik</dc:creator>
  <cp:keywords/>
  <dc:description/>
  <cp:lastModifiedBy>Користувач Windows</cp:lastModifiedBy>
  <cp:revision>7</cp:revision>
  <cp:lastPrinted>2021-04-12T11:36:00Z</cp:lastPrinted>
  <dcterms:created xsi:type="dcterms:W3CDTF">2021-04-13T13:31:00Z</dcterms:created>
  <dcterms:modified xsi:type="dcterms:W3CDTF">2021-04-13T14:22:00Z</dcterms:modified>
</cp:coreProperties>
</file>