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21" w:rsidRPr="00974982" w:rsidRDefault="00C20A21" w:rsidP="00974982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проєкт</w:t>
      </w:r>
      <w:r w:rsidRPr="0007722A">
        <w:rPr>
          <w:rFonts w:ascii="Times New Roman" w:hAnsi="Times New Roman"/>
          <w:sz w:val="28"/>
          <w:szCs w:val="28"/>
        </w:rPr>
        <w:t xml:space="preserve"> рішення Вараської міської ради Рівненської області від 29.03.2021 №304</w:t>
      </w:r>
      <w:r>
        <w:rPr>
          <w:rFonts w:ascii="Times New Roman" w:hAnsi="Times New Roman"/>
          <w:sz w:val="28"/>
          <w:szCs w:val="28"/>
        </w:rPr>
        <w:t xml:space="preserve"> «Про створення юридичної особи «Департамент соціального захисту та гідності виконавчого комітету Вараської міської ради» </w:t>
      </w:r>
      <w:r w:rsidRPr="00471E05">
        <w:rPr>
          <w:rFonts w:ascii="Times New Roman" w:hAnsi="Times New Roman"/>
          <w:sz w:val="28"/>
          <w:szCs w:val="28"/>
        </w:rPr>
        <w:t>внос</w:t>
      </w:r>
      <w:r>
        <w:rPr>
          <w:rFonts w:ascii="Times New Roman" w:hAnsi="Times New Roman"/>
          <w:sz w:val="28"/>
          <w:szCs w:val="28"/>
        </w:rPr>
        <w:t xml:space="preserve">яться </w:t>
      </w:r>
      <w:r w:rsidRPr="00471E05"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</w:rPr>
        <w:t>,</w:t>
      </w:r>
      <w:r w:rsidRPr="00471E05">
        <w:rPr>
          <w:rFonts w:ascii="Times New Roman" w:hAnsi="Times New Roman"/>
          <w:sz w:val="28"/>
          <w:szCs w:val="28"/>
        </w:rPr>
        <w:t xml:space="preserve"> а саме:  </w:t>
      </w:r>
    </w:p>
    <w:tbl>
      <w:tblPr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4"/>
        <w:gridCol w:w="7564"/>
      </w:tblGrid>
      <w:tr w:rsidR="00C20A21" w:rsidRPr="007F0F11" w:rsidTr="007F0F11">
        <w:tc>
          <w:tcPr>
            <w:tcW w:w="7564" w:type="dxa"/>
          </w:tcPr>
          <w:p w:rsidR="00C20A21" w:rsidRPr="007F0F11" w:rsidRDefault="00C20A21" w:rsidP="007F0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>Редакція проєкту</w:t>
            </w:r>
          </w:p>
        </w:tc>
        <w:tc>
          <w:tcPr>
            <w:tcW w:w="7564" w:type="dxa"/>
          </w:tcPr>
          <w:p w:rsidR="00C20A21" w:rsidRPr="007F0F11" w:rsidRDefault="00C20A21" w:rsidP="007F0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>Пропонована редакція</w:t>
            </w:r>
          </w:p>
        </w:tc>
      </w:tr>
      <w:tr w:rsidR="00C20A21" w:rsidRPr="007F0F11" w:rsidTr="007F0F11">
        <w:tc>
          <w:tcPr>
            <w:tcW w:w="15128" w:type="dxa"/>
            <w:gridSpan w:val="2"/>
          </w:tcPr>
          <w:p w:rsidR="00C20A21" w:rsidRPr="007F0F11" w:rsidRDefault="00C20A21" w:rsidP="007F0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0A21" w:rsidRPr="007F0F11" w:rsidTr="007F0F11">
        <w:trPr>
          <w:trHeight w:val="421"/>
        </w:trPr>
        <w:tc>
          <w:tcPr>
            <w:tcW w:w="15128" w:type="dxa"/>
            <w:gridSpan w:val="2"/>
          </w:tcPr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7F0F11">
              <w:rPr>
                <w:rFonts w:ascii="Times New Roman" w:hAnsi="Times New Roman"/>
                <w:b/>
                <w:sz w:val="28"/>
                <w:szCs w:val="28"/>
              </w:rPr>
              <w:t>Назва проєкту рішення</w:t>
            </w:r>
          </w:p>
        </w:tc>
      </w:tr>
      <w:tr w:rsidR="00C20A21" w:rsidRPr="007F0F11" w:rsidTr="007F0F11">
        <w:trPr>
          <w:trHeight w:val="705"/>
        </w:trPr>
        <w:tc>
          <w:tcPr>
            <w:tcW w:w="7564" w:type="dxa"/>
          </w:tcPr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>Про створення юридичної особи «Департамент соціального захисту та гідності виконавчого комітету Вараської міської ради»</w:t>
            </w:r>
          </w:p>
        </w:tc>
        <w:tc>
          <w:tcPr>
            <w:tcW w:w="7564" w:type="dxa"/>
          </w:tcPr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A21" w:rsidRPr="007F0F11" w:rsidRDefault="00C20A21" w:rsidP="007F0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>Про створення юридичної особи - Департамент соціального захисту та гідності виконавчого комітету Вараської міської ради</w:t>
            </w:r>
          </w:p>
        </w:tc>
      </w:tr>
      <w:tr w:rsidR="00C20A21" w:rsidRPr="007F0F11" w:rsidTr="007F0F11">
        <w:trPr>
          <w:trHeight w:val="365"/>
        </w:trPr>
        <w:tc>
          <w:tcPr>
            <w:tcW w:w="15128" w:type="dxa"/>
            <w:gridSpan w:val="2"/>
          </w:tcPr>
          <w:p w:rsidR="00C20A21" w:rsidRPr="007F0F11" w:rsidRDefault="00C20A21" w:rsidP="007F0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F11">
              <w:rPr>
                <w:rFonts w:ascii="Times New Roman" w:hAnsi="Times New Roman"/>
                <w:b/>
                <w:sz w:val="28"/>
                <w:szCs w:val="28"/>
              </w:rPr>
              <w:t>Проєкт рішення</w:t>
            </w:r>
          </w:p>
        </w:tc>
      </w:tr>
      <w:tr w:rsidR="00C20A21" w:rsidRPr="007F0F11" w:rsidTr="007F0F11">
        <w:trPr>
          <w:trHeight w:val="1410"/>
        </w:trPr>
        <w:tc>
          <w:tcPr>
            <w:tcW w:w="7564" w:type="dxa"/>
          </w:tcPr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>1. Створити юридичну особу – «Департамент соціального захисту та гідності виконавчого комітету Вараської міської ради».</w:t>
            </w:r>
          </w:p>
        </w:tc>
        <w:tc>
          <w:tcPr>
            <w:tcW w:w="7564" w:type="dxa"/>
          </w:tcPr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>1. Створити юридичну особу – Департамент соціального захисту та гідності виконавчого комітету Вараської міської ради.</w:t>
            </w:r>
          </w:p>
          <w:p w:rsidR="00C20A21" w:rsidRPr="007F0F11" w:rsidRDefault="00C20A21" w:rsidP="007F0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0A21" w:rsidRPr="00E603FD" w:rsidRDefault="00C20A21" w:rsidP="00E603FD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20A21" w:rsidRPr="00E603FD" w:rsidSect="008E6D5F">
      <w:pgSz w:w="16838" w:h="11906" w:orient="landscape"/>
      <w:pgMar w:top="567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D28"/>
    <w:multiLevelType w:val="multilevel"/>
    <w:tmpl w:val="B91AB0DC"/>
    <w:lvl w:ilvl="0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>
    <w:nsid w:val="2A967F58"/>
    <w:multiLevelType w:val="multilevel"/>
    <w:tmpl w:val="2B7699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3">
    <w:nsid w:val="2AF0620E"/>
    <w:multiLevelType w:val="multilevel"/>
    <w:tmpl w:val="EB06EE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4">
    <w:nsid w:val="2CB13AB8"/>
    <w:multiLevelType w:val="multilevel"/>
    <w:tmpl w:val="14926DE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5"/>
      <w:numFmt w:val="decimal"/>
      <w:pStyle w:val="Heading3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abstractNum w:abstractNumId="5">
    <w:nsid w:val="541C736B"/>
    <w:multiLevelType w:val="multilevel"/>
    <w:tmpl w:val="66B6F1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EE7"/>
    <w:rsid w:val="0007722A"/>
    <w:rsid w:val="000774B1"/>
    <w:rsid w:val="000C5D2D"/>
    <w:rsid w:val="00174EFB"/>
    <w:rsid w:val="001938E3"/>
    <w:rsid w:val="00283A5A"/>
    <w:rsid w:val="002A0EE7"/>
    <w:rsid w:val="00456977"/>
    <w:rsid w:val="00466A1C"/>
    <w:rsid w:val="00471E05"/>
    <w:rsid w:val="005349C9"/>
    <w:rsid w:val="005A1F70"/>
    <w:rsid w:val="005E0767"/>
    <w:rsid w:val="00637A50"/>
    <w:rsid w:val="006F0F7F"/>
    <w:rsid w:val="007009F1"/>
    <w:rsid w:val="007C1A8B"/>
    <w:rsid w:val="007F0F11"/>
    <w:rsid w:val="00894F6B"/>
    <w:rsid w:val="008E6D5F"/>
    <w:rsid w:val="0091728E"/>
    <w:rsid w:val="00962622"/>
    <w:rsid w:val="00974982"/>
    <w:rsid w:val="009B0045"/>
    <w:rsid w:val="00A574D0"/>
    <w:rsid w:val="00AB1737"/>
    <w:rsid w:val="00AC0821"/>
    <w:rsid w:val="00AE42C1"/>
    <w:rsid w:val="00AE56EA"/>
    <w:rsid w:val="00B00FC0"/>
    <w:rsid w:val="00B33ABC"/>
    <w:rsid w:val="00B46D79"/>
    <w:rsid w:val="00B720BC"/>
    <w:rsid w:val="00BB2768"/>
    <w:rsid w:val="00BE1502"/>
    <w:rsid w:val="00C20A21"/>
    <w:rsid w:val="00C252DA"/>
    <w:rsid w:val="00E33B15"/>
    <w:rsid w:val="00E603FD"/>
    <w:rsid w:val="00E61B00"/>
    <w:rsid w:val="00EC19D2"/>
    <w:rsid w:val="00EF74DD"/>
    <w:rsid w:val="00F33B08"/>
    <w:rsid w:val="00FD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1728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2768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/>
      <w:b/>
      <w:caps/>
      <w:color w:val="000000"/>
      <w:sz w:val="32"/>
      <w:szCs w:val="28"/>
      <w:lang w:val="ru-RU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BB2768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B720BC"/>
    <w:pPr>
      <w:numPr>
        <w:ilvl w:val="2"/>
        <w:numId w:val="4"/>
      </w:numPr>
      <w:tabs>
        <w:tab w:val="left" w:pos="964"/>
      </w:tabs>
      <w:spacing w:before="0"/>
      <w:jc w:val="left"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20BC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2768"/>
    <w:pPr>
      <w:keepNext/>
      <w:keepLines/>
      <w:numPr>
        <w:ilvl w:val="4"/>
        <w:numId w:val="1"/>
      </w:numPr>
      <w:spacing w:after="120" w:line="240" w:lineRule="auto"/>
      <w:jc w:val="both"/>
      <w:outlineLvl w:val="4"/>
    </w:pPr>
    <w:rPr>
      <w:rFonts w:eastAsia="Times New Roman"/>
      <w:sz w:val="24"/>
      <w:szCs w:val="24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2768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/>
      <w:b/>
      <w:bCs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276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/>
      <w:sz w:val="24"/>
      <w:szCs w:val="24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276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/>
      <w:i/>
      <w:iCs/>
      <w:sz w:val="24"/>
      <w:szCs w:val="24"/>
      <w:lang w:val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B2768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libri Light" w:eastAsia="Times New Roman" w:hAnsi="Calibri Light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2768"/>
    <w:rPr>
      <w:rFonts w:ascii="Times New Roman" w:hAnsi="Times New Roman" w:cs="Times New Roman"/>
      <w:b/>
      <w:caps/>
      <w:color w:val="000000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B2768"/>
    <w:rPr>
      <w:rFonts w:ascii="Times New Roman" w:hAnsi="Times New Roman" w:cs="Times New Roman"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20BC"/>
    <w:rPr>
      <w:rFonts w:ascii="Times New Roman" w:hAnsi="Times New Roman" w:cs="Times New Roman"/>
      <w:bCs/>
      <w:sz w:val="28"/>
      <w:szCs w:val="28"/>
      <w:lang w:val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720BC"/>
    <w:rPr>
      <w:rFonts w:ascii="Calibri Light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B2768"/>
    <w:rPr>
      <w:rFonts w:ascii="Calibri" w:hAnsi="Calibri" w:cs="Times New Roman"/>
      <w:sz w:val="24"/>
      <w:szCs w:val="24"/>
      <w:lang w:val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B2768"/>
    <w:rPr>
      <w:rFonts w:ascii="Calibri" w:hAnsi="Calibri" w:cs="Times New Roman"/>
      <w:b/>
      <w:bCs/>
      <w:lang w:val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B2768"/>
    <w:rPr>
      <w:rFonts w:ascii="Calibri" w:hAnsi="Calibri" w:cs="Times New Roman"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B2768"/>
    <w:rPr>
      <w:rFonts w:ascii="Calibri" w:hAnsi="Calibri" w:cs="Times New Roman"/>
      <w:i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B2768"/>
    <w:rPr>
      <w:rFonts w:ascii="Calibri Light" w:hAnsi="Calibri Light" w:cs="Times New Roman"/>
      <w:lang w:val="ru-RU"/>
    </w:rPr>
  </w:style>
  <w:style w:type="table" w:styleId="TableGrid">
    <w:name w:val="Table Grid"/>
    <w:basedOn w:val="TableNormal"/>
    <w:uiPriority w:val="99"/>
    <w:rsid w:val="00BB27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B720BC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B720B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720BC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720BC"/>
    <w:pPr>
      <w:numPr>
        <w:ilvl w:val="1"/>
      </w:numPr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720BC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B720BC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B720BC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B720BC"/>
    <w:rPr>
      <w:rFonts w:cs="Times New Roman"/>
      <w:b/>
      <w:bCs/>
      <w:i/>
      <w:iCs/>
      <w:color w:val="5B9BD5"/>
    </w:rPr>
  </w:style>
  <w:style w:type="character" w:styleId="Strong">
    <w:name w:val="Strong"/>
    <w:basedOn w:val="DefaultParagraphFont"/>
    <w:uiPriority w:val="99"/>
    <w:qFormat/>
    <w:rsid w:val="0097498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556</Words>
  <Characters>317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проєкт рішення Вараської міської ради Рівненської області від 29</dc:title>
  <dc:subject/>
  <dc:creator>kvoblik</dc:creator>
  <cp:keywords/>
  <dc:description/>
  <cp:lastModifiedBy>Novak</cp:lastModifiedBy>
  <cp:revision>2</cp:revision>
  <cp:lastPrinted>2021-04-12T11:36:00Z</cp:lastPrinted>
  <dcterms:created xsi:type="dcterms:W3CDTF">2021-04-13T09:04:00Z</dcterms:created>
  <dcterms:modified xsi:type="dcterms:W3CDTF">2021-04-13T09:04:00Z</dcterms:modified>
</cp:coreProperties>
</file>