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E99" w:rsidRPr="004C1E99" w:rsidRDefault="004C1E99" w:rsidP="004C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</w:pPr>
      <w:r w:rsidRPr="004C1E99">
        <w:rPr>
          <w:rFonts w:ascii="Times New Roman" w:hAnsi="Times New Roman" w:cs="Times New Roman"/>
          <w:b/>
          <w:bCs/>
          <w:sz w:val="24"/>
          <w:szCs w:val="24"/>
        </w:rPr>
        <w:t>Порівняльна таблиця до проєкту рішення міської ради від ________</w:t>
      </w:r>
      <w:r w:rsidRPr="004C1E99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</w:rPr>
        <w:t xml:space="preserve">2021 р. </w:t>
      </w:r>
    </w:p>
    <w:p w:rsidR="004C1E99" w:rsidRPr="004C1E99" w:rsidRDefault="004C1E99" w:rsidP="004C1E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1E99">
        <w:rPr>
          <w:rFonts w:ascii="Times New Roman" w:hAnsi="Times New Roman" w:cs="Times New Roman"/>
          <w:b/>
          <w:bCs/>
          <w:color w:val="000000"/>
          <w:sz w:val="24"/>
          <w:szCs w:val="24"/>
          <w:highlight w:val="white"/>
          <w:lang w:val="en-US"/>
        </w:rPr>
        <w:t>№ _____«</w:t>
      </w:r>
      <w:r w:rsidRPr="004C1E99">
        <w:rPr>
          <w:rFonts w:ascii="Times New Roman" w:hAnsi="Times New Roman" w:cs="Times New Roman"/>
          <w:b/>
          <w:bCs/>
          <w:sz w:val="24"/>
          <w:szCs w:val="24"/>
        </w:rPr>
        <w:t>Про  внесення змін до установчих документів відділу Державного архітектурно-будівельного контролю виконавчого комітету Вараської міської ради та затвердження Положення в новій редакції</w:t>
      </w:r>
      <w:r w:rsidRPr="004C1E99">
        <w:rPr>
          <w:rFonts w:ascii="Times New Roman" w:hAnsi="Times New Roman" w:cs="Times New Roman"/>
          <w:b/>
          <w:bCs/>
          <w:sz w:val="24"/>
          <w:szCs w:val="24"/>
          <w:lang w:val="en-US"/>
        </w:rPr>
        <w:t>»</w:t>
      </w:r>
    </w:p>
    <w:tbl>
      <w:tblPr>
        <w:tblW w:w="0" w:type="auto"/>
        <w:tblLayout w:type="fixed"/>
        <w:tblLook w:val="0000"/>
      </w:tblPr>
      <w:tblGrid>
        <w:gridCol w:w="4672"/>
        <w:gridCol w:w="4673"/>
      </w:tblGrid>
      <w:tr w:rsidR="004C1E99" w:rsidRPr="004C1E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Чинне Положення, затверджене рішенням міської ради №</w:t>
            </w:r>
            <w:r w:rsidRPr="004C1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307</w:t>
            </w:r>
            <w:r w:rsidRPr="004C1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від 14.04.2021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Положення згідно проєкту рішення міської ради №</w:t>
            </w:r>
            <w:r w:rsidRPr="004C1E9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____ </w:t>
            </w:r>
            <w:r w:rsidRPr="004C1E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від _______________ </w:t>
            </w:r>
          </w:p>
        </w:tc>
      </w:tr>
      <w:tr w:rsidR="004C1E99" w:rsidRPr="004C1E9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</w:pP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1.1 </w:t>
            </w: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Відділ Державного архітектурно-будівельного контролю виконавчого комітету Вараської міської ради(далі – Відділ) є структурним підрозділом виконавчого комітету Вараської міської ради, зі статусом юридичної особи, що утворений відповідно до рішення Вараської міської ради від 24.02.2021 №</w:t>
            </w: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>110.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1.12  </w:t>
            </w: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Код підрозділу — 4400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1.13 </w:t>
            </w: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Посадові інструкції начальника Відділу затверджуються міським головою.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1.14 </w:t>
            </w: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Посадові інструкції спеціалістів Відділу затверджуються  начальником Відділу.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3.5.21 </w:t>
            </w: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Відсутній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3.6 </w:t>
            </w: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Кваліфікаційні вимоги та посадові (службові) обов’язки начальника Відділу та спеціалістів Відділу визначаються посадовими інструкціями, що затверджуються міським головою.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lastRenderedPageBreak/>
              <w:t xml:space="preserve">3.7 </w:t>
            </w: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Відсутній.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  <w:lang w:val="en-US"/>
              </w:rPr>
              <w:t xml:space="preserve">5.12 </w:t>
            </w:r>
            <w:r w:rsidRPr="004C1E99">
              <w:rPr>
                <w:rFonts w:ascii="Times New Roman" w:hAnsi="Times New Roman" w:cs="Times New Roman"/>
                <w:sz w:val="24"/>
                <w:szCs w:val="24"/>
                <w:highlight w:val="white"/>
              </w:rPr>
              <w:t>Здійснювати фіксування процесу проведення перевірки з використанням аудіо- та відеотехніки.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9. </w:t>
            </w: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ДОДАТОК. СХЕМА ОРГАНІЗАЦІЇ СТРУКТУРИ (в таблиці слова  “Головний спеціаліст — (2) - відсутні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</w:pP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 xml:space="preserve">1.1 </w:t>
            </w: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Відділ Державного архітектурно-будівельного контролю виконавчого комітетуВараської міської ради(далі – Відділ) є виконавчим органом Вараської міської ради, зі статусом юридичної особи, що утворений відповідно до рішення Вараської міської ради від 24.02.2021 №</w:t>
            </w: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>110.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1.12 </w:t>
            </w: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Код підрозділу — 1500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1.13 </w:t>
            </w: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Відділ є юридичною особою публічного права, має власні бланки, самостійний баланс, рахунки в органах Державної казначейської служби України та установах банків державного сектору, штампи і бланки, право набувати майнових і немайнових прав та обов’язків, право виступати позивачем і відповідачем, третьою особою, яка заявляє / не заявляє самостійні вимоги на предмет спору на стороні позивача / відповідача у судах від свого імені, печатку з зображенням Державного Герба України та своїм найменуванням.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1.14 </w:t>
            </w: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Відділ є неприбутковою організацією, утримується за рахунок коштів міського бюджету та не має на меті одержання прибутків.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3.5.21 </w:t>
            </w: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Видає накази організаційно-розпорядчого характеру, організовує перевірку їх виконання.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3.6 </w:t>
            </w: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Посадові інструкції начальника Відділу затверджуються міським головою.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lastRenderedPageBreak/>
              <w:t xml:space="preserve">3.7 </w:t>
            </w: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Кваліфікаційні вимоги та посадові (службові) обов’язки спеціалістів Відділу визначаються посадовими інструкціями, що затверджуються начальником Відділу.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5.12 </w:t>
            </w: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Здійснювати фіксування процесу проведення перевірки з використанням фото-, аудіо- та відеотехніки.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</w:pP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  <w:lang w:val="en-US"/>
              </w:rPr>
              <w:t xml:space="preserve">9. </w:t>
            </w: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ДОДАТОК. СХЕМА ОРГАНІЗАЦІЇ СТРУКТУРИ, в таблицю додано:</w:t>
            </w:r>
          </w:p>
          <w:p w:rsidR="004C1E99" w:rsidRPr="004C1E99" w:rsidRDefault="004C1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C1E99">
              <w:rPr>
                <w:rFonts w:ascii="Times New Roman" w:hAnsi="Times New Roman" w:cs="Times New Roman"/>
                <w:color w:val="000000"/>
                <w:sz w:val="24"/>
                <w:szCs w:val="24"/>
                <w:highlight w:val="white"/>
              </w:rPr>
              <w:t>Головний спеціаліст - (2)</w:t>
            </w:r>
          </w:p>
        </w:tc>
      </w:tr>
    </w:tbl>
    <w:p w:rsidR="004C1E99" w:rsidRDefault="004C1E99" w:rsidP="004C1E9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000000" w:rsidRDefault="00706621"/>
    <w:sectPr w:rsidR="00000000" w:rsidSect="004D4F59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4C1E99"/>
    <w:rsid w:val="004C1E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1776</Words>
  <Characters>1013</Characters>
  <Application>Microsoft Office Word</Application>
  <DocSecurity>0</DocSecurity>
  <Lines>8</Lines>
  <Paragraphs>5</Paragraphs>
  <ScaleCrop>false</ScaleCrop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3</cp:revision>
  <dcterms:created xsi:type="dcterms:W3CDTF">2021-08-03T18:16:00Z</dcterms:created>
  <dcterms:modified xsi:type="dcterms:W3CDTF">2021-08-03T18:17:00Z</dcterms:modified>
</cp:coreProperties>
</file>