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A5" w:rsidRPr="008329DB" w:rsidRDefault="0058383F" w:rsidP="00B465A5">
      <w:pPr>
        <w:ind w:left="3540"/>
      </w:pPr>
      <w:r>
        <w:rPr>
          <w:sz w:val="24"/>
          <w:szCs w:val="24"/>
        </w:rPr>
        <w:t xml:space="preserve">  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</w:t>
      </w:r>
      <w:proofErr w:type="spellStart"/>
      <w:r w:rsidR="00B465A5" w:rsidRPr="00B465A5">
        <w:rPr>
          <w:sz w:val="24"/>
          <w:szCs w:val="24"/>
        </w:rPr>
        <w:t>Проєкт</w:t>
      </w:r>
      <w:proofErr w:type="spellEnd"/>
      <w:r w:rsidR="00B465A5" w:rsidRPr="00B465A5">
        <w:rPr>
          <w:sz w:val="24"/>
          <w:szCs w:val="24"/>
        </w:rPr>
        <w:t xml:space="preserve"> </w:t>
      </w:r>
      <w:r w:rsidR="008329DB">
        <w:rPr>
          <w:sz w:val="24"/>
          <w:szCs w:val="24"/>
        </w:rPr>
        <w:t>І. КУЩИК</w:t>
      </w:r>
    </w:p>
    <w:p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:rsidR="00B465A5" w:rsidRDefault="00B465A5" w:rsidP="00B465A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B465A5" w:rsidRDefault="00B465A5" w:rsidP="00B465A5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Восьме</w:t>
      </w:r>
      <w:r w:rsidRPr="00F30067">
        <w:rPr>
          <w:b/>
          <w:sz w:val="24"/>
          <w:szCs w:val="24"/>
        </w:rPr>
        <w:t xml:space="preserve"> скликання</w:t>
      </w:r>
    </w:p>
    <w:p w:rsidR="00B465A5" w:rsidRDefault="00B465A5" w:rsidP="00B465A5">
      <w:pPr>
        <w:jc w:val="center"/>
        <w:rPr>
          <w:b/>
          <w:szCs w:val="28"/>
        </w:rPr>
      </w:pPr>
      <w:r w:rsidRPr="00F3006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Порядковий номер сесії</w:t>
      </w:r>
      <w:r w:rsidRPr="00F30067">
        <w:rPr>
          <w:b/>
          <w:sz w:val="24"/>
          <w:szCs w:val="24"/>
        </w:rPr>
        <w:t>)</w:t>
      </w:r>
    </w:p>
    <w:p w:rsidR="00B465A5" w:rsidRDefault="00B465A5" w:rsidP="00B465A5">
      <w:pPr>
        <w:jc w:val="center"/>
        <w:rPr>
          <w:b/>
          <w:szCs w:val="28"/>
        </w:rPr>
      </w:pPr>
    </w:p>
    <w:p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:rsidR="00B465A5" w:rsidRDefault="00B465A5" w:rsidP="00B465A5">
      <w:pPr>
        <w:ind w:left="2880" w:firstLine="720"/>
        <w:jc w:val="both"/>
        <w:rPr>
          <w:b/>
          <w:sz w:val="24"/>
        </w:rPr>
      </w:pPr>
    </w:p>
    <w:p w:rsidR="00B465A5" w:rsidRDefault="00B465A5" w:rsidP="00B465A5">
      <w:pPr>
        <w:jc w:val="both"/>
        <w:rPr>
          <w:szCs w:val="28"/>
        </w:rPr>
      </w:pPr>
    </w:p>
    <w:p w:rsidR="00B465A5" w:rsidRPr="008329DB" w:rsidRDefault="009A6A1D" w:rsidP="00B465A5">
      <w:pPr>
        <w:jc w:val="both"/>
        <w:rPr>
          <w:szCs w:val="28"/>
        </w:rPr>
      </w:pPr>
      <w:r>
        <w:rPr>
          <w:b/>
          <w:szCs w:val="28"/>
        </w:rPr>
        <w:t>28 жовтня 2021 року</w:t>
      </w:r>
      <w:bookmarkStart w:id="0" w:name="_GoBack"/>
      <w:bookmarkEnd w:id="0"/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AB0DDA">
        <w:rPr>
          <w:szCs w:val="28"/>
        </w:rPr>
        <w:t xml:space="preserve">                    </w:t>
      </w:r>
      <w:r w:rsidR="00B465A5" w:rsidRPr="003B44AB">
        <w:rPr>
          <w:b/>
          <w:szCs w:val="28"/>
        </w:rPr>
        <w:t>№</w:t>
      </w:r>
      <w:r>
        <w:rPr>
          <w:b/>
          <w:szCs w:val="28"/>
        </w:rPr>
        <w:t>1144</w:t>
      </w:r>
    </w:p>
    <w:p w:rsidR="00B465A5" w:rsidRDefault="00B465A5" w:rsidP="00B465A5">
      <w:pPr>
        <w:jc w:val="both"/>
        <w:rPr>
          <w:szCs w:val="28"/>
        </w:rPr>
      </w:pPr>
    </w:p>
    <w:p w:rsidR="00B465A5" w:rsidRPr="00B465A5" w:rsidRDefault="00B465A5" w:rsidP="00206F1B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Про безоплатну передачу майна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з балансу </w:t>
      </w:r>
      <w:bookmarkStart w:id="1" w:name="_Hlk83826485"/>
      <w:r w:rsidR="00E13589">
        <w:rPr>
          <w:rFonts w:ascii="Times New Roman" w:eastAsia="Times New Roman" w:hAnsi="Times New Roman"/>
          <w:bCs w:val="0"/>
          <w:szCs w:val="28"/>
        </w:rPr>
        <w:t>виконавчого комітету Вараської міської ради</w:t>
      </w:r>
      <w:r w:rsidR="00206F1B" w:rsidRPr="00B465A5">
        <w:rPr>
          <w:rFonts w:ascii="Times New Roman" w:eastAsia="Times New Roman" w:hAnsi="Times New Roman"/>
          <w:bCs w:val="0"/>
          <w:szCs w:val="28"/>
        </w:rPr>
        <w:t xml:space="preserve"> </w:t>
      </w:r>
      <w:r w:rsidR="00FD2872">
        <w:rPr>
          <w:rFonts w:ascii="Times New Roman" w:eastAsia="Times New Roman" w:hAnsi="Times New Roman"/>
          <w:bCs w:val="0"/>
          <w:szCs w:val="28"/>
        </w:rPr>
        <w:t xml:space="preserve">на баланс </w:t>
      </w:r>
      <w:bookmarkEnd w:id="1"/>
      <w:r w:rsidR="002A4C4F">
        <w:rPr>
          <w:rFonts w:ascii="Times New Roman" w:eastAsia="Times New Roman" w:hAnsi="Times New Roman"/>
          <w:bCs w:val="0"/>
          <w:szCs w:val="28"/>
        </w:rPr>
        <w:t>комунального підприємства «Благоустрій» Вараської міської ради</w:t>
      </w:r>
    </w:p>
    <w:p w:rsidR="00B465A5" w:rsidRPr="00B465A5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845EED" w:rsidRDefault="00B465A5" w:rsidP="00845EED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З метою раціонального використання майна Вараської міської територіальної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громади, враховуючи Положення про порядок списання майна, що є комунальною власністю Вараської міської територіальної громади,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е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рішенням Вараської міської ради від 15.12.2020 №59, Методичні рекомендації з бухгалтерського обліку основних засобів суб’єктів державного сектору, 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і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наказом Міністерства фінансів України від 23</w:t>
      </w:r>
      <w:r w:rsidR="009513DC">
        <w:rPr>
          <w:rFonts w:ascii="Times New Roman" w:eastAsia="Times New Roman" w:hAnsi="Times New Roman"/>
          <w:bCs w:val="0"/>
          <w:szCs w:val="28"/>
        </w:rPr>
        <w:t xml:space="preserve">.01.2015 </w:t>
      </w:r>
      <w:r w:rsidR="00845EED">
        <w:rPr>
          <w:rFonts w:ascii="Times New Roman" w:eastAsia="Times New Roman" w:hAnsi="Times New Roman"/>
          <w:bCs w:val="0"/>
          <w:szCs w:val="28"/>
        </w:rPr>
        <w:t>№</w:t>
      </w:r>
      <w:r w:rsidR="009513DC">
        <w:rPr>
          <w:rFonts w:ascii="Times New Roman" w:eastAsia="Times New Roman" w:hAnsi="Times New Roman"/>
          <w:bCs w:val="0"/>
          <w:szCs w:val="28"/>
        </w:rPr>
        <w:t>11, керуючись статтями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26, 60 Закону України «Про місцеве самоврядування в Україні», </w:t>
      </w:r>
      <w:proofErr w:type="spellStart"/>
      <w:r w:rsidRPr="00B465A5">
        <w:rPr>
          <w:rFonts w:ascii="Times New Roman" w:eastAsia="Times New Roman" w:hAnsi="Times New Roman"/>
          <w:bCs w:val="0"/>
          <w:szCs w:val="28"/>
        </w:rPr>
        <w:t>Вараська</w:t>
      </w:r>
      <w:proofErr w:type="spellEnd"/>
      <w:r w:rsidRPr="00B465A5">
        <w:rPr>
          <w:rFonts w:ascii="Times New Roman" w:eastAsia="Times New Roman" w:hAnsi="Times New Roman"/>
          <w:bCs w:val="0"/>
          <w:szCs w:val="28"/>
        </w:rPr>
        <w:t xml:space="preserve"> міська рада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845EED" w:rsidRPr="00FD2872" w:rsidRDefault="00B465A5" w:rsidP="00FD287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</w:t>
      </w:r>
      <w:r w:rsidR="004E6CDC">
        <w:rPr>
          <w:rFonts w:ascii="Times New Roman" w:eastAsia="Times New Roman" w:hAnsi="Times New Roman"/>
          <w:bCs w:val="0"/>
          <w:szCs w:val="28"/>
        </w:rPr>
        <w:t xml:space="preserve">огодити 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безоплатну </w:t>
      </w:r>
      <w:r w:rsidR="004E6CDC">
        <w:rPr>
          <w:rFonts w:ascii="Times New Roman" w:eastAsia="Times New Roman" w:hAnsi="Times New Roman"/>
          <w:bCs w:val="0"/>
          <w:szCs w:val="28"/>
        </w:rPr>
        <w:t>передачу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BC4CD3">
        <w:rPr>
          <w:rFonts w:ascii="Times New Roman" w:eastAsia="Times New Roman" w:hAnsi="Times New Roman"/>
          <w:bCs w:val="0"/>
          <w:szCs w:val="28"/>
        </w:rPr>
        <w:t>комунального майна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з балансу </w:t>
      </w:r>
      <w:r w:rsidR="002A4C4F">
        <w:rPr>
          <w:rFonts w:ascii="Times New Roman" w:eastAsia="Times New Roman" w:hAnsi="Times New Roman"/>
          <w:bCs w:val="0"/>
          <w:szCs w:val="28"/>
        </w:rPr>
        <w:t>виконавчого комітету Вараської міської ради</w:t>
      </w:r>
      <w:r w:rsidR="00B93FC0" w:rsidRPr="00B465A5">
        <w:rPr>
          <w:rFonts w:ascii="Times New Roman" w:eastAsia="Times New Roman" w:hAnsi="Times New Roman"/>
          <w:bCs w:val="0"/>
          <w:szCs w:val="28"/>
        </w:rPr>
        <w:t xml:space="preserve"> </w:t>
      </w:r>
      <w:r w:rsidR="00FD2872" w:rsidRPr="00FD2872">
        <w:rPr>
          <w:rFonts w:ascii="Times New Roman" w:eastAsia="Times New Roman" w:hAnsi="Times New Roman"/>
          <w:bCs w:val="0"/>
          <w:szCs w:val="28"/>
        </w:rPr>
        <w:t>на баланс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B93FC0">
        <w:rPr>
          <w:rFonts w:ascii="Times New Roman" w:eastAsia="Times New Roman" w:hAnsi="Times New Roman"/>
          <w:bCs w:val="0"/>
          <w:szCs w:val="28"/>
        </w:rPr>
        <w:t xml:space="preserve"> </w:t>
      </w:r>
      <w:r w:rsidR="002A4C4F">
        <w:rPr>
          <w:rFonts w:ascii="Times New Roman" w:eastAsia="Times New Roman" w:hAnsi="Times New Roman"/>
          <w:bCs w:val="0"/>
          <w:szCs w:val="28"/>
        </w:rPr>
        <w:t xml:space="preserve">комунального підприємства «Благоустрій» </w:t>
      </w:r>
      <w:r w:rsidR="00B93FC0">
        <w:rPr>
          <w:rFonts w:ascii="Times New Roman" w:eastAsia="Times New Roman" w:hAnsi="Times New Roman"/>
          <w:bCs w:val="0"/>
          <w:szCs w:val="28"/>
        </w:rPr>
        <w:t>Вараської міської ради</w:t>
      </w:r>
      <w:r w:rsidR="002A4C4F">
        <w:rPr>
          <w:rFonts w:ascii="Times New Roman" w:eastAsia="Times New Roman" w:hAnsi="Times New Roman"/>
          <w:bCs w:val="0"/>
          <w:szCs w:val="28"/>
        </w:rPr>
        <w:t xml:space="preserve"> згідно додатку 1.</w:t>
      </w:r>
    </w:p>
    <w:p w:rsidR="00B465A5" w:rsidRPr="00845EED" w:rsidRDefault="00B465A5" w:rsidP="00845EED">
      <w:pPr>
        <w:tabs>
          <w:tab w:val="left" w:pos="1134"/>
        </w:tabs>
        <w:ind w:left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2A4C4F" w:rsidP="00B465A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Виконавчому комітету </w:t>
      </w:r>
      <w:r w:rsidR="005F0B3C">
        <w:rPr>
          <w:rFonts w:ascii="Times New Roman" w:eastAsia="Times New Roman" w:hAnsi="Times New Roman"/>
          <w:bCs w:val="0"/>
          <w:szCs w:val="28"/>
        </w:rPr>
        <w:t xml:space="preserve">Вараської міської ради </w:t>
      </w:r>
      <w:r w:rsidR="00FD2872">
        <w:rPr>
          <w:rFonts w:ascii="Times New Roman" w:eastAsia="Times New Roman" w:hAnsi="Times New Roman"/>
          <w:bCs w:val="0"/>
          <w:szCs w:val="28"/>
        </w:rPr>
        <w:t xml:space="preserve">передати на баланс </w:t>
      </w:r>
      <w:r>
        <w:rPr>
          <w:rFonts w:ascii="PT Sans" w:hAnsi="PT Sans"/>
          <w:color w:val="000000"/>
          <w:shd w:val="clear" w:color="auto" w:fill="FFFFFF"/>
        </w:rPr>
        <w:t>комунального підприємства «Благоустрій»</w:t>
      </w:r>
      <w:r w:rsidR="005F0B3C">
        <w:rPr>
          <w:rFonts w:ascii="PT Sans" w:hAnsi="PT Sans"/>
          <w:color w:val="000000"/>
          <w:shd w:val="clear" w:color="auto" w:fill="FFFFFF"/>
        </w:rPr>
        <w:t xml:space="preserve"> Вараської міської ради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, а </w:t>
      </w:r>
      <w:r>
        <w:rPr>
          <w:rFonts w:ascii="PT Sans" w:hAnsi="PT Sans"/>
          <w:color w:val="000000"/>
          <w:shd w:val="clear" w:color="auto" w:fill="FFFFFF"/>
        </w:rPr>
        <w:t>комунальному підприємству «Благоустрій»</w:t>
      </w:r>
      <w:r w:rsidR="005F0B3C">
        <w:rPr>
          <w:rFonts w:ascii="PT Sans" w:hAnsi="PT Sans"/>
          <w:color w:val="000000"/>
          <w:shd w:val="clear" w:color="auto" w:fill="FFFFFF"/>
        </w:rPr>
        <w:t xml:space="preserve"> Вараської міської ради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прийняти безоплатно на </w:t>
      </w:r>
      <w:r w:rsidR="00944CB0">
        <w:rPr>
          <w:rFonts w:ascii="Times New Roman" w:eastAsia="Times New Roman" w:hAnsi="Times New Roman"/>
          <w:bCs w:val="0"/>
          <w:szCs w:val="28"/>
        </w:rPr>
        <w:t xml:space="preserve">свій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баланс комунальне майно, 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зазначене </w:t>
      </w:r>
      <w:r w:rsidR="00EA5219">
        <w:rPr>
          <w:rFonts w:ascii="Times New Roman" w:eastAsia="Times New Roman" w:hAnsi="Times New Roman"/>
          <w:bCs w:val="0"/>
          <w:szCs w:val="28"/>
        </w:rPr>
        <w:t>у додатку</w:t>
      </w:r>
      <w:r w:rsidR="005F0B3C">
        <w:rPr>
          <w:rFonts w:ascii="PT Sans" w:hAnsi="PT Sans"/>
          <w:color w:val="000000"/>
          <w:shd w:val="clear" w:color="auto" w:fill="FFFFFF"/>
        </w:rPr>
        <w:t xml:space="preserve"> 1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,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>згі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дно вимог чинного законодавства, </w:t>
      </w:r>
      <w:r w:rsidR="00BC4CD3">
        <w:rPr>
          <w:rFonts w:ascii="PT Sans" w:hAnsi="PT Sans"/>
          <w:color w:val="000000"/>
        </w:rPr>
        <w:t>забезпечивши його бухгалтерський облік.</w:t>
      </w:r>
    </w:p>
    <w:p w:rsidR="000B5504" w:rsidRDefault="000B5504" w:rsidP="006F710A">
      <w:pPr>
        <w:shd w:val="clear" w:color="auto" w:fill="FFFFFF"/>
        <w:tabs>
          <w:tab w:val="left" w:pos="1134"/>
        </w:tabs>
        <w:spacing w:line="317" w:lineRule="exact"/>
        <w:jc w:val="center"/>
        <w:rPr>
          <w:rFonts w:ascii="Times New Roman" w:eastAsia="Times New Roman" w:hAnsi="Times New Roman"/>
          <w:bCs w:val="0"/>
          <w:i/>
          <w:sz w:val="24"/>
          <w:szCs w:val="24"/>
        </w:rPr>
      </w:pPr>
    </w:p>
    <w:p w:rsidR="005F0B3C" w:rsidRPr="005F0B3C" w:rsidRDefault="005F0B3C" w:rsidP="005F0B3C">
      <w:pPr>
        <w:pStyle w:val="a7"/>
        <w:numPr>
          <w:ilvl w:val="0"/>
          <w:numId w:val="1"/>
        </w:numPr>
        <w:shd w:val="clear" w:color="auto" w:fill="FFFFFF"/>
        <w:spacing w:line="317" w:lineRule="exact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5F0B3C">
        <w:rPr>
          <w:rFonts w:ascii="Times New Roman" w:eastAsia="Times New Roman" w:hAnsi="Times New Roman"/>
          <w:bCs w:val="0"/>
          <w:szCs w:val="28"/>
        </w:rPr>
        <w:t xml:space="preserve">Контроль за виконанням рішення покласти на заступника міського голови з питань діяльності виконавчих  органів  ради відповідно до розподілу </w:t>
      </w:r>
    </w:p>
    <w:p w:rsidR="00BC4CD3" w:rsidRPr="00BC4CD3" w:rsidRDefault="00B465A5" w:rsidP="005F0B3C">
      <w:pPr>
        <w:shd w:val="clear" w:color="auto" w:fill="FFFFFF"/>
        <w:tabs>
          <w:tab w:val="left" w:pos="1134"/>
        </w:tabs>
        <w:spacing w:line="317" w:lineRule="exact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функціональних обов’язків</w:t>
      </w:r>
      <w:r w:rsidR="002D5B31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та на постійну комісію з питань комунального майна, житлової політики, інфраструктури та благоустрою.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 xml:space="preserve">  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  <w:t>Олександр МЕНЗУЛ</w:t>
      </w:r>
    </w:p>
    <w:sectPr w:rsidR="00B465A5" w:rsidRPr="00B465A5" w:rsidSect="00666E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6722421E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B5504"/>
    <w:rsid w:val="000D4182"/>
    <w:rsid w:val="00113DD8"/>
    <w:rsid w:val="00184E88"/>
    <w:rsid w:val="001E7B5F"/>
    <w:rsid w:val="00206F1B"/>
    <w:rsid w:val="00240BB5"/>
    <w:rsid w:val="002A4C4F"/>
    <w:rsid w:val="002D5B31"/>
    <w:rsid w:val="002E6885"/>
    <w:rsid w:val="003B44AB"/>
    <w:rsid w:val="00441195"/>
    <w:rsid w:val="00475C89"/>
    <w:rsid w:val="004E6CDC"/>
    <w:rsid w:val="004F6242"/>
    <w:rsid w:val="005105EB"/>
    <w:rsid w:val="005214AE"/>
    <w:rsid w:val="0058383F"/>
    <w:rsid w:val="005F0B3C"/>
    <w:rsid w:val="00611E37"/>
    <w:rsid w:val="006213CC"/>
    <w:rsid w:val="00666E6C"/>
    <w:rsid w:val="006F710A"/>
    <w:rsid w:val="00700E19"/>
    <w:rsid w:val="008126CF"/>
    <w:rsid w:val="008329DB"/>
    <w:rsid w:val="00845EED"/>
    <w:rsid w:val="008948E5"/>
    <w:rsid w:val="00944CB0"/>
    <w:rsid w:val="009513DC"/>
    <w:rsid w:val="00996140"/>
    <w:rsid w:val="009A6A1D"/>
    <w:rsid w:val="00A67D24"/>
    <w:rsid w:val="00A826F7"/>
    <w:rsid w:val="00AB0DDA"/>
    <w:rsid w:val="00B465A5"/>
    <w:rsid w:val="00B93FC0"/>
    <w:rsid w:val="00BC4CD3"/>
    <w:rsid w:val="00C93ED6"/>
    <w:rsid w:val="00D41735"/>
    <w:rsid w:val="00E13589"/>
    <w:rsid w:val="00EA5219"/>
    <w:rsid w:val="00F97418"/>
    <w:rsid w:val="00FD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D372"/>
  <w15:docId w15:val="{DE14C6D7-791A-49B5-802F-15D61580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E7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5F"/>
    <w:rPr>
      <w:rFonts w:ascii="Tahoma" w:eastAsia="Batang" w:hAnsi="Tahoma" w:cs="Tahoma"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Lytay</cp:lastModifiedBy>
  <cp:revision>2</cp:revision>
  <cp:lastPrinted>2021-10-27T10:55:00Z</cp:lastPrinted>
  <dcterms:created xsi:type="dcterms:W3CDTF">2021-10-28T11:36:00Z</dcterms:created>
  <dcterms:modified xsi:type="dcterms:W3CDTF">2021-10-28T11:36:00Z</dcterms:modified>
</cp:coreProperties>
</file>