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C4" w:rsidRDefault="00F01CC4" w:rsidP="00F01CC4">
      <w:r w:rsidRPr="00380810">
        <w:tab/>
        <w:t xml:space="preserve">         </w:t>
      </w:r>
      <w:r>
        <w:tab/>
      </w:r>
      <w:r>
        <w:tab/>
      </w:r>
      <w:r>
        <w:tab/>
      </w:r>
    </w:p>
    <w:p w:rsidR="00F01CC4" w:rsidRDefault="00F01CC4" w:rsidP="00F01CC4">
      <w:pPr>
        <w:ind w:left="3540"/>
      </w:pPr>
      <w:r>
        <w:t xml:space="preserve">           </w:t>
      </w:r>
      <w:r>
        <w:rPr>
          <w:noProof/>
          <w:lang w:eastAsia="uk-UA"/>
        </w:rPr>
        <w:drawing>
          <wp:inline distT="0" distB="0" distL="0" distR="0" wp14:anchorId="2DEEB125" wp14:editId="390EA4CB">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01CC4" w:rsidRPr="005509B1" w:rsidRDefault="00F01CC4" w:rsidP="00F01CC4">
      <w:pPr>
        <w:ind w:left="3540"/>
        <w:jc w:val="center"/>
        <w:rPr>
          <w:sz w:val="16"/>
          <w:szCs w:val="16"/>
        </w:rPr>
      </w:pPr>
    </w:p>
    <w:p w:rsidR="00F01CC4" w:rsidRDefault="00F01CC4" w:rsidP="00F01CC4">
      <w:pPr>
        <w:jc w:val="center"/>
        <w:rPr>
          <w:b/>
          <w:szCs w:val="28"/>
        </w:rPr>
      </w:pPr>
      <w:r w:rsidRPr="00E06AAF">
        <w:rPr>
          <w:b/>
          <w:sz w:val="28"/>
          <w:szCs w:val="28"/>
        </w:rPr>
        <w:t xml:space="preserve">                           ВАРАСЬКА МІСЬКА РАДА</w:t>
      </w:r>
      <w:r>
        <w:rPr>
          <w:b/>
          <w:szCs w:val="28"/>
        </w:rPr>
        <w:t xml:space="preserve">              </w:t>
      </w:r>
      <w:r w:rsidRPr="00A740EB">
        <w:rPr>
          <w:szCs w:val="28"/>
        </w:rPr>
        <w:t>С. Пашко</w:t>
      </w:r>
    </w:p>
    <w:p w:rsidR="00F01CC4" w:rsidRDefault="00E06AAF" w:rsidP="00F01CC4">
      <w:pPr>
        <w:jc w:val="center"/>
        <w:rPr>
          <w:b/>
          <w:szCs w:val="28"/>
        </w:rPr>
      </w:pPr>
      <w:r>
        <w:rPr>
          <w:b/>
        </w:rPr>
        <w:t>Восьме</w:t>
      </w:r>
      <w:r w:rsidR="00F01CC4" w:rsidRPr="00F30067">
        <w:rPr>
          <w:b/>
        </w:rPr>
        <w:t xml:space="preserve"> скликання</w:t>
      </w:r>
    </w:p>
    <w:p w:rsidR="00F01CC4" w:rsidRDefault="00F01CC4" w:rsidP="00F01CC4">
      <w:pPr>
        <w:jc w:val="center"/>
        <w:rPr>
          <w:b/>
          <w:szCs w:val="28"/>
        </w:rPr>
      </w:pPr>
      <w:r w:rsidRPr="00F30067">
        <w:rPr>
          <w:b/>
        </w:rPr>
        <w:t>(_____________ сесія)</w:t>
      </w:r>
    </w:p>
    <w:p w:rsidR="00F01CC4" w:rsidRDefault="00F01CC4" w:rsidP="00F01CC4">
      <w:pPr>
        <w:jc w:val="center"/>
        <w:rPr>
          <w:b/>
          <w:szCs w:val="28"/>
        </w:rPr>
      </w:pPr>
    </w:p>
    <w:p w:rsidR="00F01CC4" w:rsidRDefault="00F01CC4" w:rsidP="00F01CC4">
      <w:pPr>
        <w:jc w:val="center"/>
        <w:rPr>
          <w:b/>
          <w:sz w:val="32"/>
          <w:szCs w:val="32"/>
        </w:rPr>
      </w:pPr>
      <w:r>
        <w:rPr>
          <w:b/>
          <w:sz w:val="32"/>
          <w:szCs w:val="32"/>
        </w:rPr>
        <w:t xml:space="preserve">П Р О Є К Т   </w:t>
      </w: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p>
    <w:p w:rsidR="00E06AAF" w:rsidRPr="00C237E6" w:rsidRDefault="00E06AAF" w:rsidP="00F01CC4">
      <w:pPr>
        <w:jc w:val="center"/>
        <w:rPr>
          <w:b/>
          <w:sz w:val="32"/>
          <w:szCs w:val="32"/>
        </w:rPr>
      </w:pPr>
    </w:p>
    <w:p w:rsidR="00F01CC4" w:rsidRDefault="00F01CC4" w:rsidP="00F01CC4">
      <w:pPr>
        <w:jc w:val="both"/>
        <w:rPr>
          <w:szCs w:val="28"/>
        </w:rPr>
      </w:pPr>
    </w:p>
    <w:p w:rsidR="00F01CC4" w:rsidRPr="00130846" w:rsidRDefault="002C00BF" w:rsidP="00F01CC4">
      <w:pPr>
        <w:jc w:val="both"/>
        <w:rPr>
          <w:sz w:val="28"/>
          <w:szCs w:val="28"/>
          <w:lang w:val="ru-RU"/>
        </w:rPr>
      </w:pPr>
      <w:r w:rsidRPr="002C00BF">
        <w:rPr>
          <w:b/>
          <w:sz w:val="28"/>
          <w:szCs w:val="28"/>
        </w:rPr>
        <w:t>28 жовтня</w:t>
      </w:r>
      <w:r>
        <w:rPr>
          <w:sz w:val="28"/>
          <w:szCs w:val="28"/>
        </w:rPr>
        <w:t xml:space="preserve"> </w:t>
      </w:r>
      <w:r>
        <w:rPr>
          <w:b/>
          <w:sz w:val="28"/>
          <w:szCs w:val="28"/>
        </w:rPr>
        <w:t xml:space="preserve">2021 </w:t>
      </w:r>
      <w:r w:rsidR="00F01CC4" w:rsidRPr="00E06AAF">
        <w:rPr>
          <w:b/>
          <w:sz w:val="28"/>
          <w:szCs w:val="28"/>
        </w:rPr>
        <w:t>року</w:t>
      </w:r>
      <w:r w:rsidR="00F01CC4" w:rsidRPr="00E06AAF">
        <w:rPr>
          <w:b/>
          <w:sz w:val="28"/>
          <w:szCs w:val="28"/>
        </w:rPr>
        <w:tab/>
      </w:r>
      <w:r w:rsidR="00F01CC4" w:rsidRPr="00E06AAF">
        <w:rPr>
          <w:sz w:val="28"/>
          <w:szCs w:val="28"/>
        </w:rPr>
        <w:tab/>
      </w:r>
      <w:r w:rsidR="00F01CC4" w:rsidRPr="00E06AAF">
        <w:rPr>
          <w:sz w:val="28"/>
          <w:szCs w:val="28"/>
        </w:rPr>
        <w:tab/>
        <w:t xml:space="preserve">     </w:t>
      </w:r>
      <w:r w:rsidR="00F01CC4" w:rsidRPr="00E06AAF">
        <w:rPr>
          <w:sz w:val="28"/>
          <w:szCs w:val="28"/>
        </w:rPr>
        <w:tab/>
      </w:r>
      <w:r w:rsidR="00F01CC4" w:rsidRPr="00E06AAF">
        <w:rPr>
          <w:sz w:val="28"/>
          <w:szCs w:val="28"/>
        </w:rPr>
        <w:tab/>
      </w:r>
      <w:r w:rsidR="00F01CC4" w:rsidRPr="00E06AAF">
        <w:rPr>
          <w:sz w:val="28"/>
          <w:szCs w:val="28"/>
        </w:rPr>
        <w:tab/>
      </w:r>
      <w:r w:rsidR="00F01CC4" w:rsidRPr="00E06AAF">
        <w:rPr>
          <w:sz w:val="28"/>
          <w:szCs w:val="28"/>
        </w:rPr>
        <w:tab/>
      </w:r>
      <w:r>
        <w:rPr>
          <w:sz w:val="28"/>
          <w:szCs w:val="28"/>
        </w:rPr>
        <w:t xml:space="preserve">              </w:t>
      </w:r>
      <w:r w:rsidR="00303D1F">
        <w:rPr>
          <w:b/>
          <w:sz w:val="28"/>
          <w:szCs w:val="28"/>
        </w:rPr>
        <w:t>№</w:t>
      </w:r>
      <w:r w:rsidR="00130846" w:rsidRPr="00130846">
        <w:rPr>
          <w:b/>
          <w:sz w:val="28"/>
          <w:szCs w:val="28"/>
          <w:lang w:val="ru-RU"/>
        </w:rPr>
        <w:t>11</w:t>
      </w:r>
      <w:r w:rsidR="00130846">
        <w:rPr>
          <w:b/>
          <w:sz w:val="28"/>
          <w:szCs w:val="28"/>
          <w:lang w:val="ru-RU"/>
        </w:rPr>
        <w:t>46</w:t>
      </w:r>
    </w:p>
    <w:p w:rsidR="00E06AAF" w:rsidRDefault="00E06AAF" w:rsidP="008F6644">
      <w:pPr>
        <w:rPr>
          <w:sz w:val="28"/>
        </w:rPr>
      </w:pPr>
    </w:p>
    <w:p w:rsidR="00E06AAF" w:rsidRDefault="00E06AAF" w:rsidP="008F6644">
      <w:pPr>
        <w:rPr>
          <w:sz w:val="28"/>
        </w:rPr>
      </w:pPr>
    </w:p>
    <w:p w:rsidR="00875A25" w:rsidRDefault="00262560" w:rsidP="00875A25">
      <w:pPr>
        <w:rPr>
          <w:sz w:val="28"/>
        </w:rPr>
      </w:pPr>
      <w:r w:rsidRPr="00F01CC4">
        <w:rPr>
          <w:sz w:val="28"/>
        </w:rPr>
        <w:t xml:space="preserve">Про внесення змін до </w:t>
      </w:r>
      <w:r w:rsidR="00875A25">
        <w:rPr>
          <w:sz w:val="28"/>
        </w:rPr>
        <w:t>положення</w:t>
      </w:r>
    </w:p>
    <w:p w:rsidR="00875A25" w:rsidRDefault="00A76564" w:rsidP="00875A25">
      <w:pPr>
        <w:rPr>
          <w:sz w:val="28"/>
        </w:rPr>
      </w:pPr>
      <w:r>
        <w:rPr>
          <w:sz w:val="28"/>
        </w:rPr>
        <w:t xml:space="preserve">про   </w:t>
      </w:r>
      <w:proofErr w:type="spellStart"/>
      <w:r w:rsidR="00262560" w:rsidRPr="00F01CC4">
        <w:rPr>
          <w:sz w:val="28"/>
        </w:rPr>
        <w:t>Вараськ</w:t>
      </w:r>
      <w:r>
        <w:rPr>
          <w:sz w:val="28"/>
        </w:rPr>
        <w:t>ий</w:t>
      </w:r>
      <w:proofErr w:type="spellEnd"/>
      <w:r>
        <w:rPr>
          <w:sz w:val="28"/>
        </w:rPr>
        <w:t xml:space="preserve">  </w:t>
      </w:r>
      <w:r w:rsidR="00262560" w:rsidRPr="00F01CC4">
        <w:rPr>
          <w:sz w:val="28"/>
        </w:rPr>
        <w:t xml:space="preserve"> міськ</w:t>
      </w:r>
      <w:r>
        <w:rPr>
          <w:sz w:val="28"/>
        </w:rPr>
        <w:t>ий</w:t>
      </w:r>
      <w:r w:rsidR="00262560" w:rsidRPr="00F01CC4">
        <w:rPr>
          <w:sz w:val="28"/>
        </w:rPr>
        <w:t xml:space="preserve"> </w:t>
      </w:r>
      <w:r>
        <w:rPr>
          <w:sz w:val="28"/>
        </w:rPr>
        <w:t xml:space="preserve">  центр</w:t>
      </w:r>
      <w:r w:rsidR="00262560" w:rsidRPr="00F01CC4">
        <w:rPr>
          <w:sz w:val="28"/>
        </w:rPr>
        <w:t xml:space="preserve">  </w:t>
      </w:r>
    </w:p>
    <w:p w:rsidR="00875A25" w:rsidRDefault="00262560" w:rsidP="00875A25">
      <w:pPr>
        <w:rPr>
          <w:sz w:val="28"/>
        </w:rPr>
      </w:pPr>
      <w:r w:rsidRPr="00F01CC4">
        <w:rPr>
          <w:sz w:val="28"/>
        </w:rPr>
        <w:t xml:space="preserve">соціальних  служб  </w:t>
      </w:r>
      <w:r w:rsidR="00875A25">
        <w:rPr>
          <w:sz w:val="28"/>
        </w:rPr>
        <w:t xml:space="preserve"> </w:t>
      </w:r>
    </w:p>
    <w:p w:rsidR="00E06AAF" w:rsidRDefault="00E06AAF" w:rsidP="008F6644">
      <w:pPr>
        <w:rPr>
          <w:sz w:val="28"/>
        </w:rPr>
      </w:pPr>
    </w:p>
    <w:p w:rsidR="00F01CC4" w:rsidRDefault="00F01CC4" w:rsidP="001031B3">
      <w:pPr>
        <w:ind w:firstLine="709"/>
        <w:jc w:val="both"/>
        <w:rPr>
          <w:sz w:val="28"/>
          <w:szCs w:val="28"/>
        </w:rPr>
      </w:pPr>
    </w:p>
    <w:p w:rsidR="00B604A1" w:rsidRPr="0007651F" w:rsidRDefault="00B604A1" w:rsidP="001031B3">
      <w:pPr>
        <w:ind w:firstLine="709"/>
        <w:jc w:val="both"/>
        <w:rPr>
          <w:sz w:val="28"/>
          <w:szCs w:val="28"/>
        </w:rPr>
      </w:pPr>
      <w:r w:rsidRPr="0007651F">
        <w:rPr>
          <w:sz w:val="28"/>
          <w:szCs w:val="28"/>
        </w:rPr>
        <w:t>Відповідно до п</w:t>
      </w:r>
      <w:r w:rsidR="0007651F" w:rsidRPr="0007651F">
        <w:rPr>
          <w:sz w:val="28"/>
          <w:szCs w:val="28"/>
        </w:rPr>
        <w:t>ункту</w:t>
      </w:r>
      <w:r w:rsidRPr="0007651F">
        <w:rPr>
          <w:sz w:val="28"/>
          <w:szCs w:val="28"/>
        </w:rPr>
        <w:t xml:space="preserve"> 7.7 </w:t>
      </w:r>
      <w:bookmarkStart w:id="0" w:name="_GoBack"/>
      <w:bookmarkEnd w:id="0"/>
      <w:r w:rsidRPr="0007651F">
        <w:rPr>
          <w:sz w:val="28"/>
          <w:szCs w:val="28"/>
        </w:rPr>
        <w:t xml:space="preserve">Положення про департамент соціального захисту та гідності виконавчого комітету Вараської міської ради, затвердженого рішенням Вараської міської ради від 14.04.2021 № 309 «Про створення </w:t>
      </w:r>
      <w:r w:rsidRPr="0007651F">
        <w:rPr>
          <w:bCs/>
          <w:sz w:val="28"/>
          <w:szCs w:val="28"/>
          <w:shd w:val="clear" w:color="auto" w:fill="FFFFFF"/>
        </w:rPr>
        <w:t>юридичної особи - Департамент соціального захисту та гідності  виконавчого комітету Вараської міської ради</w:t>
      </w:r>
      <w:r w:rsidRPr="0007651F">
        <w:rPr>
          <w:sz w:val="28"/>
          <w:szCs w:val="28"/>
        </w:rPr>
        <w:t xml:space="preserve">», </w:t>
      </w:r>
      <w:proofErr w:type="spellStart"/>
      <w:r w:rsidRPr="0007651F">
        <w:rPr>
          <w:sz w:val="28"/>
          <w:szCs w:val="28"/>
        </w:rPr>
        <w:t>Вараська</w:t>
      </w:r>
      <w:proofErr w:type="spellEnd"/>
      <w:r w:rsidRPr="0007651F">
        <w:rPr>
          <w:sz w:val="28"/>
          <w:szCs w:val="28"/>
        </w:rPr>
        <w:t xml:space="preserve"> міська рада </w:t>
      </w:r>
    </w:p>
    <w:p w:rsidR="009264A4" w:rsidRDefault="009264A4" w:rsidP="001031B3">
      <w:pPr>
        <w:ind w:firstLine="709"/>
        <w:jc w:val="both"/>
        <w:rPr>
          <w:sz w:val="28"/>
          <w:szCs w:val="28"/>
        </w:rPr>
      </w:pPr>
    </w:p>
    <w:p w:rsidR="00A17A17" w:rsidRDefault="00A17A17" w:rsidP="00A17A17">
      <w:pPr>
        <w:jc w:val="center"/>
        <w:rPr>
          <w:sz w:val="28"/>
          <w:szCs w:val="28"/>
        </w:rPr>
      </w:pPr>
      <w:r w:rsidRPr="00DF5C81">
        <w:rPr>
          <w:sz w:val="28"/>
          <w:szCs w:val="28"/>
        </w:rPr>
        <w:t>В И Р І Ш И Л А:</w:t>
      </w:r>
    </w:p>
    <w:p w:rsidR="00875A25" w:rsidRDefault="00875A25" w:rsidP="00A17A17">
      <w:pPr>
        <w:jc w:val="center"/>
        <w:rPr>
          <w:sz w:val="28"/>
          <w:szCs w:val="28"/>
        </w:rPr>
      </w:pPr>
    </w:p>
    <w:p w:rsidR="004354C3" w:rsidRPr="00875A25" w:rsidRDefault="00875A25" w:rsidP="00875A25">
      <w:pPr>
        <w:ind w:firstLine="708"/>
        <w:rPr>
          <w:sz w:val="28"/>
          <w:szCs w:val="28"/>
        </w:rPr>
      </w:pPr>
      <w:r>
        <w:rPr>
          <w:sz w:val="28"/>
          <w:szCs w:val="28"/>
        </w:rPr>
        <w:t xml:space="preserve">1. </w:t>
      </w:r>
      <w:proofErr w:type="spellStart"/>
      <w:r>
        <w:rPr>
          <w:sz w:val="28"/>
          <w:szCs w:val="28"/>
        </w:rPr>
        <w:t>Внести</w:t>
      </w:r>
      <w:proofErr w:type="spellEnd"/>
      <w:r w:rsidR="004354C3" w:rsidRPr="00875A25">
        <w:rPr>
          <w:sz w:val="28"/>
          <w:szCs w:val="28"/>
        </w:rPr>
        <w:t xml:space="preserve"> зміни до </w:t>
      </w:r>
      <w:r>
        <w:rPr>
          <w:sz w:val="28"/>
          <w:szCs w:val="28"/>
        </w:rPr>
        <w:t xml:space="preserve"> </w:t>
      </w:r>
      <w:r w:rsidR="004354C3" w:rsidRPr="00875A25">
        <w:rPr>
          <w:sz w:val="28"/>
          <w:szCs w:val="28"/>
        </w:rPr>
        <w:t xml:space="preserve">Положення про </w:t>
      </w:r>
      <w:proofErr w:type="spellStart"/>
      <w:r w:rsidR="004354C3" w:rsidRPr="00875A25">
        <w:rPr>
          <w:sz w:val="28"/>
          <w:szCs w:val="28"/>
        </w:rPr>
        <w:t>Вараський</w:t>
      </w:r>
      <w:proofErr w:type="spellEnd"/>
      <w:r w:rsidR="004354C3" w:rsidRPr="00875A25">
        <w:rPr>
          <w:sz w:val="28"/>
          <w:szCs w:val="28"/>
        </w:rPr>
        <w:t xml:space="preserve"> міський центр соціальних служб</w:t>
      </w:r>
      <w:r>
        <w:rPr>
          <w:sz w:val="28"/>
          <w:szCs w:val="28"/>
        </w:rPr>
        <w:t xml:space="preserve"> та викласти пункт 1 в наступній редакції: </w:t>
      </w:r>
      <w:r w:rsidR="004354C3" w:rsidRPr="00875A25">
        <w:rPr>
          <w:sz w:val="28"/>
          <w:szCs w:val="28"/>
        </w:rPr>
        <w:t xml:space="preserve"> </w:t>
      </w:r>
    </w:p>
    <w:p w:rsidR="00875A25" w:rsidRDefault="00875A25" w:rsidP="00875A25">
      <w:pPr>
        <w:ind w:firstLine="708"/>
        <w:jc w:val="both"/>
        <w:rPr>
          <w:sz w:val="28"/>
          <w:szCs w:val="28"/>
          <w:lang w:eastAsia="uk-UA"/>
        </w:rPr>
      </w:pPr>
      <w:r>
        <w:rPr>
          <w:sz w:val="28"/>
          <w:szCs w:val="28"/>
          <w:lang w:eastAsia="uk-UA"/>
        </w:rPr>
        <w:t>«</w:t>
      </w:r>
      <w:r w:rsidRPr="00DF5C81">
        <w:rPr>
          <w:sz w:val="28"/>
          <w:szCs w:val="28"/>
          <w:lang w:eastAsia="uk-UA"/>
        </w:rPr>
        <w:t xml:space="preserve">1.  </w:t>
      </w:r>
      <w:proofErr w:type="spellStart"/>
      <w:r w:rsidRPr="00DF5C81">
        <w:rPr>
          <w:sz w:val="28"/>
          <w:szCs w:val="28"/>
          <w:lang w:eastAsia="uk-UA"/>
        </w:rPr>
        <w:t>Вараський</w:t>
      </w:r>
      <w:proofErr w:type="spellEnd"/>
      <w:r w:rsidRPr="00DF5C81">
        <w:rPr>
          <w:sz w:val="28"/>
          <w:szCs w:val="28"/>
          <w:lang w:eastAsia="uk-UA"/>
        </w:rPr>
        <w:t xml:space="preserve"> міський центр соціальних служб (далі - центр) </w:t>
      </w:r>
      <w:r>
        <w:rPr>
          <w:sz w:val="28"/>
          <w:szCs w:val="28"/>
          <w:lang w:eastAsia="uk-UA"/>
        </w:rPr>
        <w:t xml:space="preserve">є </w:t>
      </w:r>
      <w:r w:rsidRPr="00DF5C81">
        <w:rPr>
          <w:sz w:val="28"/>
          <w:szCs w:val="28"/>
          <w:lang w:eastAsia="uk-UA"/>
        </w:rPr>
        <w:t>заклад</w:t>
      </w:r>
      <w:r>
        <w:rPr>
          <w:sz w:val="28"/>
          <w:szCs w:val="28"/>
          <w:lang w:eastAsia="uk-UA"/>
        </w:rPr>
        <w:t>ом</w:t>
      </w:r>
      <w:r w:rsidRPr="00DF5C81">
        <w:rPr>
          <w:sz w:val="28"/>
          <w:szCs w:val="28"/>
          <w:lang w:eastAsia="uk-UA"/>
        </w:rPr>
        <w:t xml:space="preserve">, що проводить соціальну роботу з сім’ями, дітьми та молоддю, які </w:t>
      </w:r>
      <w:r>
        <w:rPr>
          <w:sz w:val="28"/>
          <w:szCs w:val="28"/>
          <w:lang w:eastAsia="uk-UA"/>
        </w:rPr>
        <w:t xml:space="preserve">належать до вразливих груп населення та/або </w:t>
      </w:r>
      <w:r w:rsidRPr="00DF5C81">
        <w:rPr>
          <w:sz w:val="28"/>
          <w:szCs w:val="28"/>
          <w:lang w:eastAsia="uk-UA"/>
        </w:rPr>
        <w:t>перебувають у складних життєвих обставинах</w:t>
      </w:r>
      <w:r>
        <w:rPr>
          <w:sz w:val="28"/>
          <w:szCs w:val="28"/>
          <w:lang w:eastAsia="uk-UA"/>
        </w:rPr>
        <w:t>, і надає їм соціальні послуги</w:t>
      </w:r>
      <w:r w:rsidRPr="00DF5C81">
        <w:rPr>
          <w:sz w:val="28"/>
          <w:szCs w:val="28"/>
          <w:lang w:eastAsia="uk-UA"/>
        </w:rPr>
        <w:t>.</w:t>
      </w:r>
    </w:p>
    <w:p w:rsidR="00875A25" w:rsidRPr="00626D0E" w:rsidRDefault="00875A25" w:rsidP="00875A25">
      <w:pPr>
        <w:ind w:firstLine="708"/>
        <w:jc w:val="both"/>
        <w:rPr>
          <w:sz w:val="4"/>
          <w:szCs w:val="4"/>
          <w:lang w:eastAsia="uk-UA"/>
        </w:rPr>
      </w:pPr>
    </w:p>
    <w:p w:rsidR="00875A25" w:rsidRPr="00626D0E" w:rsidRDefault="00875A25" w:rsidP="00875A25">
      <w:pPr>
        <w:ind w:firstLine="708"/>
        <w:jc w:val="both"/>
        <w:rPr>
          <w:sz w:val="6"/>
          <w:szCs w:val="6"/>
          <w:lang w:eastAsia="uk-UA"/>
        </w:rPr>
      </w:pPr>
    </w:p>
    <w:p w:rsidR="00875A25" w:rsidRPr="00C0634D" w:rsidRDefault="00875A25" w:rsidP="00875A25">
      <w:pPr>
        <w:shd w:val="clear" w:color="auto" w:fill="FFFFFF"/>
        <w:jc w:val="both"/>
        <w:textAlignment w:val="baseline"/>
        <w:rPr>
          <w:sz w:val="28"/>
          <w:szCs w:val="28"/>
        </w:rPr>
      </w:pPr>
      <w:r w:rsidRPr="00C0634D">
        <w:rPr>
          <w:sz w:val="28"/>
          <w:szCs w:val="28"/>
          <w:lang w:eastAsia="uk-UA"/>
        </w:rPr>
        <w:t xml:space="preserve"> </w:t>
      </w:r>
      <w:r>
        <w:rPr>
          <w:sz w:val="28"/>
          <w:szCs w:val="28"/>
          <w:lang w:eastAsia="uk-UA"/>
        </w:rPr>
        <w:t xml:space="preserve">         </w:t>
      </w:r>
      <w:r w:rsidRPr="00C0634D">
        <w:rPr>
          <w:sz w:val="28"/>
          <w:szCs w:val="28"/>
        </w:rPr>
        <w:t xml:space="preserve">Повна назва юридичної особи українською мовою:  </w:t>
      </w:r>
      <w:proofErr w:type="spellStart"/>
      <w:r w:rsidRPr="00C0634D">
        <w:rPr>
          <w:sz w:val="28"/>
          <w:szCs w:val="28"/>
          <w:lang w:eastAsia="uk-UA"/>
        </w:rPr>
        <w:t>Вараський</w:t>
      </w:r>
      <w:proofErr w:type="spellEnd"/>
      <w:r w:rsidRPr="00C0634D">
        <w:rPr>
          <w:sz w:val="28"/>
          <w:szCs w:val="28"/>
          <w:lang w:eastAsia="uk-UA"/>
        </w:rPr>
        <w:t xml:space="preserve"> міський центр соціальних служб.</w:t>
      </w:r>
    </w:p>
    <w:p w:rsidR="00875A25" w:rsidRDefault="00875A25" w:rsidP="00875A25">
      <w:pPr>
        <w:shd w:val="clear" w:color="auto" w:fill="FFFFFF"/>
        <w:ind w:firstLine="708"/>
        <w:jc w:val="both"/>
        <w:textAlignment w:val="baseline"/>
        <w:rPr>
          <w:sz w:val="28"/>
          <w:szCs w:val="28"/>
        </w:rPr>
      </w:pPr>
      <w:r w:rsidRPr="006558F6">
        <w:rPr>
          <w:sz w:val="28"/>
          <w:szCs w:val="28"/>
        </w:rPr>
        <w:t>Скорочена назва юридичної особи українською мовою: ВМЦСС.</w:t>
      </w:r>
    </w:p>
    <w:p w:rsidR="00875A25" w:rsidRPr="006558F6" w:rsidRDefault="00875A25" w:rsidP="00875A25">
      <w:pPr>
        <w:pStyle w:val="rvps2"/>
        <w:shd w:val="clear" w:color="auto" w:fill="FFFFFF"/>
        <w:spacing w:before="0" w:beforeAutospacing="0" w:after="0" w:afterAutospacing="0"/>
        <w:ind w:firstLine="720"/>
        <w:jc w:val="both"/>
        <w:rPr>
          <w:sz w:val="28"/>
          <w:szCs w:val="28"/>
        </w:rPr>
      </w:pPr>
      <w:proofErr w:type="spellStart"/>
      <w:r>
        <w:rPr>
          <w:sz w:val="28"/>
          <w:szCs w:val="28"/>
        </w:rPr>
        <w:t>Місцезнаходження</w:t>
      </w:r>
      <w:proofErr w:type="spellEnd"/>
      <w:r w:rsidR="00A12498">
        <w:rPr>
          <w:sz w:val="28"/>
          <w:szCs w:val="28"/>
        </w:rPr>
        <w:t xml:space="preserve"> </w:t>
      </w:r>
      <w:proofErr w:type="spellStart"/>
      <w:r w:rsidR="00A12498" w:rsidRPr="00C0634D">
        <w:rPr>
          <w:sz w:val="28"/>
          <w:szCs w:val="28"/>
        </w:rPr>
        <w:t>юридичної</w:t>
      </w:r>
      <w:proofErr w:type="spellEnd"/>
      <w:r w:rsidR="00A12498" w:rsidRPr="00C0634D">
        <w:rPr>
          <w:sz w:val="28"/>
          <w:szCs w:val="28"/>
        </w:rPr>
        <w:t xml:space="preserve"> особи</w:t>
      </w:r>
      <w:r w:rsidRPr="006558F6">
        <w:rPr>
          <w:sz w:val="28"/>
          <w:szCs w:val="28"/>
          <w:lang w:val="uk-UA"/>
        </w:rPr>
        <w:t>: 34403</w:t>
      </w:r>
      <w:r w:rsidRPr="006558F6">
        <w:rPr>
          <w:sz w:val="28"/>
          <w:szCs w:val="28"/>
          <w:u w:val="single"/>
          <w:lang w:val="uk-UA"/>
        </w:rPr>
        <w:t>,</w:t>
      </w:r>
      <w:r w:rsidRPr="006558F6">
        <w:rPr>
          <w:sz w:val="28"/>
          <w:szCs w:val="28"/>
          <w:lang w:val="uk-UA"/>
        </w:rPr>
        <w:t xml:space="preserve"> Рівненська область, </w:t>
      </w:r>
      <w:proofErr w:type="spellStart"/>
      <w:r>
        <w:rPr>
          <w:sz w:val="28"/>
          <w:szCs w:val="28"/>
          <w:lang w:val="uk-UA"/>
        </w:rPr>
        <w:t>Вараський</w:t>
      </w:r>
      <w:proofErr w:type="spellEnd"/>
      <w:r>
        <w:rPr>
          <w:sz w:val="28"/>
          <w:szCs w:val="28"/>
          <w:lang w:val="uk-UA"/>
        </w:rPr>
        <w:t xml:space="preserve"> район, </w:t>
      </w:r>
      <w:r w:rsidRPr="006558F6">
        <w:rPr>
          <w:sz w:val="28"/>
          <w:szCs w:val="28"/>
          <w:lang w:val="uk-UA"/>
        </w:rPr>
        <w:t xml:space="preserve">м. </w:t>
      </w:r>
      <w:proofErr w:type="spellStart"/>
      <w:r w:rsidRPr="006558F6">
        <w:rPr>
          <w:sz w:val="28"/>
          <w:szCs w:val="28"/>
          <w:lang w:val="uk-UA"/>
        </w:rPr>
        <w:t>Вараш</w:t>
      </w:r>
      <w:proofErr w:type="spellEnd"/>
      <w:r w:rsidRPr="006558F6">
        <w:rPr>
          <w:sz w:val="28"/>
          <w:szCs w:val="28"/>
          <w:lang w:val="uk-UA"/>
        </w:rPr>
        <w:t xml:space="preserve">, </w:t>
      </w:r>
      <w:proofErr w:type="spellStart"/>
      <w:r w:rsidRPr="006558F6">
        <w:rPr>
          <w:sz w:val="28"/>
          <w:szCs w:val="28"/>
          <w:lang w:val="uk-UA"/>
        </w:rPr>
        <w:t>мкр</w:t>
      </w:r>
      <w:proofErr w:type="spellEnd"/>
      <w:r w:rsidRPr="006558F6">
        <w:rPr>
          <w:sz w:val="28"/>
          <w:szCs w:val="28"/>
          <w:lang w:val="uk-UA"/>
        </w:rPr>
        <w:t>-н Будівельників, 3</w:t>
      </w:r>
      <w:r>
        <w:rPr>
          <w:sz w:val="28"/>
          <w:szCs w:val="28"/>
          <w:lang w:val="uk-UA"/>
        </w:rPr>
        <w:t>, кімнати 33-36».</w:t>
      </w:r>
      <w:r w:rsidRPr="006558F6">
        <w:rPr>
          <w:sz w:val="28"/>
          <w:szCs w:val="28"/>
          <w:lang w:val="uk-UA"/>
        </w:rPr>
        <w:t xml:space="preserve">  </w:t>
      </w:r>
      <w:r w:rsidRPr="006558F6">
        <w:rPr>
          <w:sz w:val="28"/>
          <w:szCs w:val="28"/>
        </w:rPr>
        <w:t xml:space="preserve"> </w:t>
      </w:r>
    </w:p>
    <w:p w:rsidR="004354C3" w:rsidRPr="00875A25" w:rsidRDefault="004354C3" w:rsidP="00A17A17">
      <w:pPr>
        <w:jc w:val="both"/>
        <w:rPr>
          <w:sz w:val="28"/>
          <w:lang w:val="ru-RU"/>
        </w:rPr>
      </w:pPr>
    </w:p>
    <w:p w:rsidR="00875A25" w:rsidRPr="00875A25" w:rsidRDefault="00875A25" w:rsidP="00875A25">
      <w:pPr>
        <w:ind w:firstLine="708"/>
        <w:jc w:val="both"/>
        <w:rPr>
          <w:sz w:val="28"/>
        </w:rPr>
      </w:pPr>
      <w:r>
        <w:rPr>
          <w:sz w:val="28"/>
        </w:rPr>
        <w:t xml:space="preserve">2. </w:t>
      </w:r>
      <w:r w:rsidRPr="00875A25">
        <w:rPr>
          <w:sz w:val="28"/>
        </w:rPr>
        <w:t>Затвердити</w:t>
      </w:r>
      <w:r>
        <w:rPr>
          <w:sz w:val="28"/>
        </w:rPr>
        <w:t xml:space="preserve"> </w:t>
      </w:r>
      <w:r w:rsidRPr="00875A25">
        <w:rPr>
          <w:sz w:val="28"/>
          <w:szCs w:val="28"/>
        </w:rPr>
        <w:t xml:space="preserve">Положення про </w:t>
      </w:r>
      <w:proofErr w:type="spellStart"/>
      <w:r w:rsidRPr="00875A25">
        <w:rPr>
          <w:sz w:val="28"/>
          <w:szCs w:val="28"/>
        </w:rPr>
        <w:t>Вараський</w:t>
      </w:r>
      <w:proofErr w:type="spellEnd"/>
      <w:r w:rsidRPr="00875A25">
        <w:rPr>
          <w:sz w:val="28"/>
          <w:szCs w:val="28"/>
        </w:rPr>
        <w:t xml:space="preserve"> міський центр соціальних служб  в новій редакції (додається).</w:t>
      </w:r>
    </w:p>
    <w:p w:rsidR="00875A25" w:rsidRDefault="00875A25" w:rsidP="00875A25">
      <w:pPr>
        <w:pStyle w:val="aa"/>
        <w:rPr>
          <w:sz w:val="28"/>
          <w:lang w:val="uk-UA"/>
        </w:rPr>
      </w:pPr>
    </w:p>
    <w:p w:rsidR="004354C3" w:rsidRDefault="00875A25" w:rsidP="00A12498">
      <w:pPr>
        <w:pStyle w:val="aa"/>
        <w:ind w:left="0" w:firstLine="709"/>
        <w:jc w:val="both"/>
        <w:rPr>
          <w:sz w:val="28"/>
          <w:szCs w:val="28"/>
          <w:lang w:val="uk-UA"/>
        </w:rPr>
      </w:pPr>
      <w:r>
        <w:rPr>
          <w:sz w:val="28"/>
          <w:lang w:val="uk-UA"/>
        </w:rPr>
        <w:t xml:space="preserve">3. </w:t>
      </w:r>
      <w:r w:rsidR="004354C3" w:rsidRPr="00875A25">
        <w:rPr>
          <w:sz w:val="28"/>
          <w:lang w:val="uk-UA"/>
        </w:rPr>
        <w:t xml:space="preserve">Визнати таким, що втратив чинність, пункт 2 </w:t>
      </w:r>
      <w:r w:rsidR="004354C3" w:rsidRPr="00875A25">
        <w:rPr>
          <w:sz w:val="28"/>
          <w:szCs w:val="28"/>
          <w:lang w:val="uk-UA"/>
        </w:rPr>
        <w:t>рішення В</w:t>
      </w:r>
      <w:r w:rsidR="00262560" w:rsidRPr="00875A25">
        <w:rPr>
          <w:sz w:val="28"/>
          <w:szCs w:val="28"/>
          <w:lang w:val="uk-UA"/>
        </w:rPr>
        <w:t>араської міської ради від 06</w:t>
      </w:r>
      <w:r w:rsidR="004354C3" w:rsidRPr="00875A25">
        <w:rPr>
          <w:sz w:val="28"/>
          <w:szCs w:val="28"/>
          <w:lang w:val="uk-UA"/>
        </w:rPr>
        <w:t xml:space="preserve">.10.2020 № </w:t>
      </w:r>
      <w:r w:rsidR="00262560" w:rsidRPr="00875A25">
        <w:rPr>
          <w:sz w:val="28"/>
          <w:szCs w:val="28"/>
          <w:lang w:val="uk-UA"/>
        </w:rPr>
        <w:t>1852</w:t>
      </w:r>
      <w:r w:rsidR="004354C3" w:rsidRPr="00875A25">
        <w:rPr>
          <w:sz w:val="28"/>
          <w:szCs w:val="28"/>
          <w:lang w:val="uk-UA"/>
        </w:rPr>
        <w:t xml:space="preserve"> «Про перейменування </w:t>
      </w:r>
      <w:proofErr w:type="spellStart"/>
      <w:r w:rsidR="004354C3" w:rsidRPr="00875A25">
        <w:rPr>
          <w:sz w:val="28"/>
          <w:szCs w:val="28"/>
          <w:lang w:val="uk-UA"/>
        </w:rPr>
        <w:t>Вараського</w:t>
      </w:r>
      <w:proofErr w:type="spellEnd"/>
      <w:r w:rsidR="004354C3" w:rsidRPr="00875A25">
        <w:rPr>
          <w:sz w:val="28"/>
          <w:szCs w:val="28"/>
          <w:lang w:val="uk-UA"/>
        </w:rPr>
        <w:t xml:space="preserve"> міського центру соціальних служб для сім’ї, дітей та молоді та затвердження Положення про </w:t>
      </w:r>
      <w:proofErr w:type="spellStart"/>
      <w:r w:rsidR="004354C3" w:rsidRPr="00875A25">
        <w:rPr>
          <w:sz w:val="28"/>
          <w:szCs w:val="28"/>
          <w:lang w:val="uk-UA"/>
        </w:rPr>
        <w:t>Вараський</w:t>
      </w:r>
      <w:proofErr w:type="spellEnd"/>
      <w:r w:rsidR="004354C3" w:rsidRPr="00875A25">
        <w:rPr>
          <w:sz w:val="28"/>
          <w:szCs w:val="28"/>
          <w:lang w:val="uk-UA"/>
        </w:rPr>
        <w:t xml:space="preserve"> міський центр соціальних служб».</w:t>
      </w:r>
    </w:p>
    <w:p w:rsidR="00601B61" w:rsidRPr="00875A25" w:rsidRDefault="00875A25" w:rsidP="00A12498">
      <w:pPr>
        <w:pStyle w:val="aa"/>
        <w:ind w:left="0" w:firstLine="709"/>
        <w:jc w:val="both"/>
        <w:rPr>
          <w:sz w:val="28"/>
          <w:lang w:val="uk-UA"/>
        </w:rPr>
      </w:pPr>
      <w:r>
        <w:rPr>
          <w:sz w:val="28"/>
          <w:szCs w:val="28"/>
          <w:lang w:val="uk-UA"/>
        </w:rPr>
        <w:lastRenderedPageBreak/>
        <w:t xml:space="preserve">4.  </w:t>
      </w:r>
      <w:r w:rsidR="003A3FA4" w:rsidRPr="00875A25">
        <w:rPr>
          <w:sz w:val="28"/>
          <w:szCs w:val="28"/>
          <w:shd w:val="clear" w:color="auto" w:fill="FFFFFF"/>
          <w:lang w:val="uk-UA"/>
        </w:rPr>
        <w:t xml:space="preserve">Призупинити </w:t>
      </w:r>
      <w:r w:rsidR="003A3FA4" w:rsidRPr="00A71F99">
        <w:rPr>
          <w:sz w:val="28"/>
          <w:szCs w:val="28"/>
          <w:shd w:val="clear" w:color="auto" w:fill="FFFFFF"/>
          <w:lang w:val="uk-UA"/>
        </w:rPr>
        <w:t xml:space="preserve">дію </w:t>
      </w:r>
      <w:r w:rsidR="00F475CB" w:rsidRPr="00A71F99">
        <w:rPr>
          <w:sz w:val="28"/>
          <w:szCs w:val="28"/>
          <w:shd w:val="clear" w:color="auto" w:fill="FFFFFF"/>
          <w:lang w:val="uk-UA"/>
        </w:rPr>
        <w:t>абзацу 2</w:t>
      </w:r>
      <w:r w:rsidR="003A3FA4" w:rsidRPr="00A71F99">
        <w:rPr>
          <w:i/>
          <w:sz w:val="28"/>
          <w:szCs w:val="28"/>
          <w:shd w:val="clear" w:color="auto" w:fill="FFFFFF"/>
          <w:lang w:val="uk-UA"/>
        </w:rPr>
        <w:t xml:space="preserve"> </w:t>
      </w:r>
      <w:r w:rsidR="00A12498" w:rsidRPr="00A71F99">
        <w:rPr>
          <w:sz w:val="28"/>
          <w:szCs w:val="28"/>
          <w:shd w:val="clear" w:color="auto" w:fill="FFFFFF"/>
          <w:lang w:val="uk-UA"/>
        </w:rPr>
        <w:t>пункту 2</w:t>
      </w:r>
      <w:r w:rsidR="00611D1D" w:rsidRPr="00A71F99">
        <w:rPr>
          <w:sz w:val="28"/>
          <w:szCs w:val="28"/>
          <w:shd w:val="clear" w:color="auto" w:fill="FFFFFF"/>
          <w:lang w:val="uk-UA"/>
        </w:rPr>
        <w:t>,</w:t>
      </w:r>
      <w:r w:rsidR="00561D71" w:rsidRPr="00A71F99">
        <w:rPr>
          <w:sz w:val="28"/>
          <w:szCs w:val="28"/>
          <w:shd w:val="clear" w:color="auto" w:fill="FFFFFF"/>
          <w:lang w:val="uk-UA"/>
        </w:rPr>
        <w:t xml:space="preserve"> </w:t>
      </w:r>
      <w:r w:rsidR="00F475CB" w:rsidRPr="00A71F99">
        <w:rPr>
          <w:sz w:val="28"/>
          <w:szCs w:val="28"/>
          <w:shd w:val="clear" w:color="auto" w:fill="FFFFFF"/>
          <w:lang w:val="uk-UA"/>
        </w:rPr>
        <w:t>абзацу 19</w:t>
      </w:r>
      <w:r w:rsidR="00611D1D" w:rsidRPr="00A71F99">
        <w:rPr>
          <w:sz w:val="28"/>
          <w:szCs w:val="28"/>
          <w:shd w:val="clear" w:color="auto" w:fill="FFFFFF"/>
          <w:lang w:val="uk-UA"/>
        </w:rPr>
        <w:t xml:space="preserve"> </w:t>
      </w:r>
      <w:r w:rsidR="00A12498" w:rsidRPr="00A71F99">
        <w:rPr>
          <w:sz w:val="28"/>
          <w:szCs w:val="28"/>
          <w:shd w:val="clear" w:color="auto" w:fill="FFFFFF"/>
          <w:lang w:val="uk-UA"/>
        </w:rPr>
        <w:t>пункту 13</w:t>
      </w:r>
      <w:r w:rsidR="00F475CB" w:rsidRPr="00A71F99">
        <w:rPr>
          <w:sz w:val="28"/>
          <w:szCs w:val="28"/>
          <w:shd w:val="clear" w:color="auto" w:fill="FFFFFF"/>
          <w:lang w:val="uk-UA"/>
        </w:rPr>
        <w:t>, абзацу 2 пункту 1</w:t>
      </w:r>
      <w:r w:rsidR="00A12498" w:rsidRPr="00A71F99">
        <w:rPr>
          <w:sz w:val="28"/>
          <w:szCs w:val="28"/>
          <w:shd w:val="clear" w:color="auto" w:fill="FFFFFF"/>
          <w:lang w:val="uk-UA"/>
        </w:rPr>
        <w:t>4</w:t>
      </w:r>
      <w:r w:rsidR="00F475CB" w:rsidRPr="00A71F99">
        <w:rPr>
          <w:sz w:val="28"/>
          <w:szCs w:val="28"/>
          <w:shd w:val="clear" w:color="auto" w:fill="FFFFFF"/>
          <w:lang w:val="uk-UA"/>
        </w:rPr>
        <w:t xml:space="preserve"> </w:t>
      </w:r>
      <w:r w:rsidR="003A3FA4" w:rsidRPr="00A71F99">
        <w:rPr>
          <w:sz w:val="28"/>
          <w:szCs w:val="28"/>
          <w:shd w:val="clear" w:color="auto" w:fill="FFFFFF"/>
          <w:lang w:val="uk-UA"/>
        </w:rPr>
        <w:t xml:space="preserve">Положення до дати </w:t>
      </w:r>
      <w:r w:rsidR="003A3FA4" w:rsidRPr="00875A25">
        <w:rPr>
          <w:sz w:val="28"/>
          <w:szCs w:val="28"/>
          <w:shd w:val="clear" w:color="auto" w:fill="FFFFFF"/>
          <w:lang w:val="uk-UA"/>
        </w:rPr>
        <w:t xml:space="preserve">включення департаментом соціального захисту та гідності виконавчого комітету Вараської міської ради </w:t>
      </w:r>
      <w:proofErr w:type="spellStart"/>
      <w:r w:rsidR="003A3FA4" w:rsidRPr="00875A25">
        <w:rPr>
          <w:sz w:val="28"/>
          <w:szCs w:val="28"/>
          <w:shd w:val="clear" w:color="auto" w:fill="FFFFFF"/>
          <w:lang w:val="uk-UA"/>
        </w:rPr>
        <w:t>Вараського</w:t>
      </w:r>
      <w:proofErr w:type="spellEnd"/>
      <w:r w:rsidR="003A3FA4" w:rsidRPr="00875A25">
        <w:rPr>
          <w:sz w:val="28"/>
          <w:szCs w:val="28"/>
          <w:shd w:val="clear" w:color="auto" w:fill="FFFFFF"/>
          <w:lang w:val="uk-UA"/>
        </w:rPr>
        <w:t xml:space="preserve"> міського центру соціальних служб в мережу розпорядників та одержувачів коштів місцевого бюджету, відповідно до Порядку казначейського обслуговування місцевих бюджетів.   </w:t>
      </w:r>
      <w:r w:rsidR="003A3FA4" w:rsidRPr="00875A25">
        <w:rPr>
          <w:sz w:val="28"/>
          <w:szCs w:val="28"/>
          <w:lang w:val="uk-UA"/>
        </w:rPr>
        <w:t xml:space="preserve"> </w:t>
      </w:r>
    </w:p>
    <w:p w:rsidR="004354C3" w:rsidRPr="008C6EFC" w:rsidRDefault="004354C3" w:rsidP="003A3FA4">
      <w:pPr>
        <w:ind w:firstLine="710"/>
        <w:jc w:val="both"/>
        <w:rPr>
          <w:sz w:val="28"/>
          <w:szCs w:val="28"/>
        </w:rPr>
      </w:pPr>
    </w:p>
    <w:p w:rsidR="004354C3" w:rsidRPr="008C6EFC" w:rsidRDefault="00E06AAF" w:rsidP="00E06AAF">
      <w:pPr>
        <w:ind w:firstLine="709"/>
        <w:jc w:val="both"/>
        <w:rPr>
          <w:sz w:val="28"/>
          <w:szCs w:val="28"/>
        </w:rPr>
      </w:pPr>
      <w:r>
        <w:rPr>
          <w:sz w:val="28"/>
          <w:szCs w:val="28"/>
        </w:rPr>
        <w:t xml:space="preserve">  </w:t>
      </w:r>
      <w:r w:rsidR="00875A25">
        <w:rPr>
          <w:sz w:val="28"/>
          <w:szCs w:val="28"/>
        </w:rPr>
        <w:t>5</w:t>
      </w:r>
      <w:r w:rsidR="004354C3" w:rsidRPr="008C6EFC">
        <w:rPr>
          <w:sz w:val="28"/>
          <w:szCs w:val="28"/>
        </w:rPr>
        <w:t>.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постійну комісію Вараської міської ради з питань соціального захисту</w:t>
      </w:r>
      <w:r w:rsidR="00651124">
        <w:rPr>
          <w:sz w:val="28"/>
          <w:szCs w:val="28"/>
        </w:rPr>
        <w:t xml:space="preserve"> та охорони здоров’я</w:t>
      </w:r>
      <w:r w:rsidR="00262560" w:rsidRPr="008C6EFC">
        <w:rPr>
          <w:sz w:val="28"/>
          <w:szCs w:val="28"/>
        </w:rPr>
        <w:t>.</w:t>
      </w:r>
      <w:r w:rsidR="004354C3" w:rsidRPr="008C6EFC">
        <w:rPr>
          <w:sz w:val="28"/>
          <w:szCs w:val="28"/>
        </w:rPr>
        <w:t xml:space="preserve"> </w:t>
      </w:r>
    </w:p>
    <w:p w:rsidR="00262560" w:rsidRPr="008C6EFC" w:rsidRDefault="00262560" w:rsidP="00A17A17">
      <w:pPr>
        <w:jc w:val="both"/>
        <w:rPr>
          <w:sz w:val="28"/>
          <w:szCs w:val="28"/>
        </w:rPr>
      </w:pPr>
    </w:p>
    <w:p w:rsidR="00262560" w:rsidRDefault="00262560"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262560" w:rsidRDefault="00262560" w:rsidP="00262560">
      <w:pPr>
        <w:jc w:val="both"/>
        <w:rPr>
          <w:sz w:val="28"/>
        </w:rPr>
        <w:sectPr w:rsidR="00262560" w:rsidSect="00085407">
          <w:headerReference w:type="default" r:id="rId8"/>
          <w:pgSz w:w="11906" w:h="16838"/>
          <w:pgMar w:top="850" w:right="850" w:bottom="850" w:left="1417" w:header="708" w:footer="708" w:gutter="0"/>
          <w:cols w:space="708"/>
          <w:titlePg/>
          <w:docGrid w:linePitch="360"/>
        </w:sectPr>
      </w:pPr>
      <w:r w:rsidRPr="00DF5C81">
        <w:rPr>
          <w:sz w:val="28"/>
        </w:rPr>
        <w:t>Міський голова</w:t>
      </w:r>
      <w:r w:rsidRPr="00DF5C81">
        <w:rPr>
          <w:sz w:val="28"/>
        </w:rPr>
        <w:tab/>
      </w:r>
      <w:r>
        <w:rPr>
          <w:sz w:val="28"/>
        </w:rPr>
        <w:tab/>
      </w:r>
      <w:r>
        <w:rPr>
          <w:sz w:val="28"/>
        </w:rPr>
        <w:tab/>
      </w:r>
      <w:r>
        <w:rPr>
          <w:sz w:val="28"/>
        </w:rPr>
        <w:tab/>
      </w:r>
      <w:r>
        <w:rPr>
          <w:sz w:val="28"/>
        </w:rPr>
        <w:tab/>
      </w:r>
      <w:r>
        <w:rPr>
          <w:sz w:val="28"/>
        </w:rPr>
        <w:tab/>
      </w:r>
      <w:r>
        <w:rPr>
          <w:sz w:val="28"/>
        </w:rPr>
        <w:tab/>
      </w:r>
      <w:r>
        <w:rPr>
          <w:sz w:val="28"/>
        </w:rPr>
        <w:tab/>
        <w:t>Олександр МЕНЗУЛ</w:t>
      </w:r>
    </w:p>
    <w:p w:rsidR="00085407" w:rsidRPr="00936E52" w:rsidRDefault="00085407" w:rsidP="00085407">
      <w:pPr>
        <w:tabs>
          <w:tab w:val="left" w:pos="5103"/>
        </w:tabs>
        <w:rPr>
          <w:sz w:val="26"/>
          <w:szCs w:val="26"/>
        </w:rPr>
      </w:pPr>
      <w:r>
        <w:rPr>
          <w:sz w:val="28"/>
          <w:szCs w:val="28"/>
        </w:rPr>
        <w:lastRenderedPageBreak/>
        <w:tab/>
      </w:r>
      <w:r w:rsidR="00BD548F">
        <w:rPr>
          <w:sz w:val="28"/>
          <w:szCs w:val="28"/>
        </w:rPr>
        <w:t xml:space="preserve">  </w:t>
      </w:r>
      <w:r w:rsidR="0075599D">
        <w:rPr>
          <w:sz w:val="26"/>
          <w:szCs w:val="26"/>
        </w:rPr>
        <w:t xml:space="preserve"> Д</w:t>
      </w:r>
      <w:r w:rsidRPr="00936E52">
        <w:rPr>
          <w:sz w:val="26"/>
          <w:szCs w:val="26"/>
        </w:rPr>
        <w:t>одаток</w:t>
      </w:r>
    </w:p>
    <w:p w:rsidR="00085407" w:rsidRPr="00936E52" w:rsidRDefault="00085407" w:rsidP="00085407">
      <w:pPr>
        <w:ind w:left="3540" w:firstLine="708"/>
        <w:jc w:val="center"/>
        <w:rPr>
          <w:sz w:val="26"/>
          <w:szCs w:val="26"/>
        </w:rPr>
      </w:pPr>
      <w:r w:rsidRPr="00936E52">
        <w:rPr>
          <w:sz w:val="26"/>
          <w:szCs w:val="26"/>
        </w:rPr>
        <w:t xml:space="preserve">         до рішення Вараської міської ради</w:t>
      </w:r>
    </w:p>
    <w:p w:rsidR="00085407" w:rsidRPr="00936E52" w:rsidRDefault="00085407" w:rsidP="00085407">
      <w:pPr>
        <w:rPr>
          <w:sz w:val="26"/>
          <w:szCs w:val="26"/>
        </w:rPr>
      </w:pPr>
      <w:r w:rsidRPr="00936E52">
        <w:rPr>
          <w:sz w:val="26"/>
          <w:szCs w:val="26"/>
        </w:rPr>
        <w:t xml:space="preserve">                                                                         </w:t>
      </w:r>
      <w:r w:rsidR="0075599D">
        <w:rPr>
          <w:sz w:val="26"/>
          <w:szCs w:val="26"/>
        </w:rPr>
        <w:t xml:space="preserve">         </w:t>
      </w:r>
      <w:r w:rsidRPr="00936E52">
        <w:rPr>
          <w:sz w:val="26"/>
          <w:szCs w:val="26"/>
        </w:rPr>
        <w:t>______________ 202</w:t>
      </w:r>
      <w:r w:rsidR="008C6EFC" w:rsidRPr="00936E52">
        <w:rPr>
          <w:sz w:val="26"/>
          <w:szCs w:val="26"/>
        </w:rPr>
        <w:t>1</w:t>
      </w:r>
      <w:r w:rsidRPr="00936E52">
        <w:rPr>
          <w:sz w:val="26"/>
          <w:szCs w:val="26"/>
        </w:rPr>
        <w:t xml:space="preserve"> року № ____</w:t>
      </w:r>
    </w:p>
    <w:p w:rsidR="00085407" w:rsidRPr="00936E52" w:rsidRDefault="00085407" w:rsidP="00085407">
      <w:pPr>
        <w:ind w:left="3540" w:firstLine="708"/>
        <w:rPr>
          <w:sz w:val="26"/>
          <w:szCs w:val="26"/>
        </w:rPr>
      </w:pPr>
    </w:p>
    <w:p w:rsidR="00085407" w:rsidRPr="00936E52" w:rsidRDefault="00085407" w:rsidP="00085407">
      <w:pPr>
        <w:ind w:left="3540" w:firstLine="708"/>
        <w:rPr>
          <w:sz w:val="26"/>
          <w:szCs w:val="26"/>
        </w:rPr>
      </w:pPr>
    </w:p>
    <w:p w:rsidR="00085407" w:rsidRPr="00936E52" w:rsidRDefault="00085407" w:rsidP="00085407">
      <w:pPr>
        <w:jc w:val="center"/>
        <w:rPr>
          <w:sz w:val="26"/>
          <w:szCs w:val="26"/>
        </w:rPr>
      </w:pPr>
      <w:r w:rsidRPr="00936E52">
        <w:rPr>
          <w:sz w:val="26"/>
          <w:szCs w:val="26"/>
        </w:rPr>
        <w:t xml:space="preserve">ПОЛОЖЕННЯ  </w:t>
      </w:r>
    </w:p>
    <w:p w:rsidR="00085407" w:rsidRPr="00936E52" w:rsidRDefault="00085407" w:rsidP="00626D0E">
      <w:pPr>
        <w:jc w:val="center"/>
        <w:rPr>
          <w:sz w:val="26"/>
          <w:szCs w:val="26"/>
        </w:rPr>
      </w:pPr>
      <w:r w:rsidRPr="00936E52">
        <w:rPr>
          <w:sz w:val="26"/>
          <w:szCs w:val="26"/>
        </w:rPr>
        <w:t xml:space="preserve">про </w:t>
      </w:r>
      <w:proofErr w:type="spellStart"/>
      <w:r w:rsidRPr="00936E52">
        <w:rPr>
          <w:sz w:val="26"/>
          <w:szCs w:val="26"/>
          <w:lang w:eastAsia="uk-UA"/>
        </w:rPr>
        <w:t>Вараський</w:t>
      </w:r>
      <w:proofErr w:type="spellEnd"/>
      <w:r w:rsidRPr="00936E52">
        <w:rPr>
          <w:sz w:val="26"/>
          <w:szCs w:val="26"/>
        </w:rPr>
        <w:t xml:space="preserve"> міський центр соціальних служб</w:t>
      </w:r>
      <w:r w:rsidR="00626D0E" w:rsidRPr="00936E52">
        <w:rPr>
          <w:sz w:val="26"/>
          <w:szCs w:val="26"/>
        </w:rPr>
        <w:t xml:space="preserve"> </w:t>
      </w:r>
    </w:p>
    <w:p w:rsidR="00626D0E" w:rsidRPr="00936E52" w:rsidRDefault="00626D0E" w:rsidP="00626D0E">
      <w:pPr>
        <w:jc w:val="center"/>
        <w:rPr>
          <w:sz w:val="26"/>
          <w:szCs w:val="26"/>
        </w:rPr>
      </w:pPr>
    </w:p>
    <w:p w:rsidR="00085407" w:rsidRPr="00936E52" w:rsidRDefault="00085407" w:rsidP="00626D0E">
      <w:pPr>
        <w:ind w:firstLine="708"/>
        <w:jc w:val="both"/>
        <w:rPr>
          <w:sz w:val="26"/>
          <w:szCs w:val="26"/>
          <w:lang w:eastAsia="uk-UA"/>
        </w:rPr>
      </w:pPr>
      <w:r w:rsidRPr="00936E52">
        <w:rPr>
          <w:sz w:val="26"/>
          <w:szCs w:val="26"/>
          <w:lang w:eastAsia="uk-UA"/>
        </w:rPr>
        <w:t xml:space="preserve">1.  </w:t>
      </w:r>
      <w:proofErr w:type="spellStart"/>
      <w:r w:rsidRPr="00936E52">
        <w:rPr>
          <w:sz w:val="26"/>
          <w:szCs w:val="26"/>
          <w:lang w:eastAsia="uk-UA"/>
        </w:rPr>
        <w:t>Вараський</w:t>
      </w:r>
      <w:proofErr w:type="spellEnd"/>
      <w:r w:rsidRPr="00936E52">
        <w:rPr>
          <w:sz w:val="26"/>
          <w:szCs w:val="26"/>
          <w:lang w:eastAsia="uk-UA"/>
        </w:rPr>
        <w:t xml:space="preserve"> міський центр соціальних служб (далі - центр) є закладом, що проводить соціальну роботу 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626D0E" w:rsidRPr="00936E52" w:rsidRDefault="00626D0E" w:rsidP="00626D0E">
      <w:pPr>
        <w:ind w:firstLine="708"/>
        <w:jc w:val="both"/>
        <w:rPr>
          <w:sz w:val="26"/>
          <w:szCs w:val="26"/>
          <w:lang w:eastAsia="uk-UA"/>
        </w:rPr>
      </w:pPr>
    </w:p>
    <w:p w:rsidR="00626D0E" w:rsidRPr="00936E52" w:rsidRDefault="00626D0E" w:rsidP="00626D0E">
      <w:pPr>
        <w:ind w:firstLine="708"/>
        <w:jc w:val="both"/>
        <w:rPr>
          <w:sz w:val="26"/>
          <w:szCs w:val="26"/>
          <w:lang w:eastAsia="uk-UA"/>
        </w:rPr>
      </w:pPr>
    </w:p>
    <w:p w:rsidR="00BB2D40" w:rsidRPr="00936E52" w:rsidRDefault="00BB2D40" w:rsidP="00875A25">
      <w:pPr>
        <w:shd w:val="clear" w:color="auto" w:fill="FFFFFF"/>
        <w:jc w:val="both"/>
        <w:textAlignment w:val="baseline"/>
        <w:rPr>
          <w:sz w:val="26"/>
          <w:szCs w:val="26"/>
        </w:rPr>
      </w:pPr>
      <w:r w:rsidRPr="00936E52">
        <w:rPr>
          <w:sz w:val="26"/>
          <w:szCs w:val="26"/>
          <w:lang w:eastAsia="uk-UA"/>
        </w:rPr>
        <w:t xml:space="preserve"> </w:t>
      </w:r>
      <w:r w:rsidR="00875A25" w:rsidRPr="00936E52">
        <w:rPr>
          <w:sz w:val="26"/>
          <w:szCs w:val="26"/>
          <w:lang w:eastAsia="uk-UA"/>
        </w:rPr>
        <w:t xml:space="preserve">         </w:t>
      </w:r>
      <w:r w:rsidRPr="00936E52">
        <w:rPr>
          <w:sz w:val="26"/>
          <w:szCs w:val="26"/>
        </w:rPr>
        <w:t xml:space="preserve">Повна назва юридичної особи українською мовою:  </w:t>
      </w:r>
      <w:proofErr w:type="spellStart"/>
      <w:r w:rsidRPr="00936E52">
        <w:rPr>
          <w:sz w:val="26"/>
          <w:szCs w:val="26"/>
          <w:lang w:eastAsia="uk-UA"/>
        </w:rPr>
        <w:t>Вараський</w:t>
      </w:r>
      <w:proofErr w:type="spellEnd"/>
      <w:r w:rsidRPr="00936E52">
        <w:rPr>
          <w:sz w:val="26"/>
          <w:szCs w:val="26"/>
          <w:lang w:eastAsia="uk-UA"/>
        </w:rPr>
        <w:t xml:space="preserve"> міський центр соціальних служб.</w:t>
      </w:r>
    </w:p>
    <w:p w:rsidR="00BB2D40" w:rsidRPr="00936E52" w:rsidRDefault="00BB2D40" w:rsidP="00BB2D40">
      <w:pPr>
        <w:shd w:val="clear" w:color="auto" w:fill="FFFFFF"/>
        <w:ind w:firstLine="708"/>
        <w:jc w:val="both"/>
        <w:textAlignment w:val="baseline"/>
        <w:rPr>
          <w:sz w:val="26"/>
          <w:szCs w:val="26"/>
        </w:rPr>
      </w:pPr>
      <w:r w:rsidRPr="00936E52">
        <w:rPr>
          <w:sz w:val="26"/>
          <w:szCs w:val="26"/>
        </w:rPr>
        <w:t>Скорочена назва юридичної особи українською мовою: ВМЦСС.</w:t>
      </w:r>
    </w:p>
    <w:p w:rsidR="00875A25" w:rsidRPr="00936E52" w:rsidRDefault="00875A25" w:rsidP="00875A25">
      <w:pPr>
        <w:pStyle w:val="rvps2"/>
        <w:shd w:val="clear" w:color="auto" w:fill="FFFFFF"/>
        <w:spacing w:before="0" w:beforeAutospacing="0" w:after="0" w:afterAutospacing="0"/>
        <w:ind w:firstLine="720"/>
        <w:jc w:val="both"/>
        <w:rPr>
          <w:sz w:val="26"/>
          <w:szCs w:val="26"/>
        </w:rPr>
      </w:pPr>
      <w:proofErr w:type="spellStart"/>
      <w:r w:rsidRPr="00936E52">
        <w:rPr>
          <w:sz w:val="26"/>
          <w:szCs w:val="26"/>
        </w:rPr>
        <w:t>Місцезнаходження</w:t>
      </w:r>
      <w:proofErr w:type="spellEnd"/>
      <w:r w:rsidRPr="00936E52">
        <w:rPr>
          <w:sz w:val="26"/>
          <w:szCs w:val="26"/>
        </w:rPr>
        <w:t xml:space="preserve"> </w:t>
      </w:r>
      <w:r w:rsidRPr="00936E52">
        <w:rPr>
          <w:sz w:val="26"/>
          <w:szCs w:val="26"/>
          <w:lang w:val="uk-UA"/>
        </w:rPr>
        <w:t>центру: 34403</w:t>
      </w:r>
      <w:r w:rsidRPr="00936E52">
        <w:rPr>
          <w:sz w:val="26"/>
          <w:szCs w:val="26"/>
          <w:u w:val="single"/>
          <w:lang w:val="uk-UA"/>
        </w:rPr>
        <w:t>,</w:t>
      </w:r>
      <w:r w:rsidRPr="00936E52">
        <w:rPr>
          <w:sz w:val="26"/>
          <w:szCs w:val="26"/>
          <w:lang w:val="uk-UA"/>
        </w:rPr>
        <w:t xml:space="preserve"> Рівненська область, </w:t>
      </w:r>
      <w:proofErr w:type="spellStart"/>
      <w:r w:rsidRPr="00936E52">
        <w:rPr>
          <w:sz w:val="26"/>
          <w:szCs w:val="26"/>
          <w:lang w:val="uk-UA"/>
        </w:rPr>
        <w:t>Вараський</w:t>
      </w:r>
      <w:proofErr w:type="spellEnd"/>
      <w:r w:rsidRPr="00936E52">
        <w:rPr>
          <w:sz w:val="26"/>
          <w:szCs w:val="26"/>
          <w:lang w:val="uk-UA"/>
        </w:rPr>
        <w:t xml:space="preserve"> район, м. </w:t>
      </w:r>
      <w:proofErr w:type="spellStart"/>
      <w:r w:rsidRPr="00936E52">
        <w:rPr>
          <w:sz w:val="26"/>
          <w:szCs w:val="26"/>
          <w:lang w:val="uk-UA"/>
        </w:rPr>
        <w:t>Вараш</w:t>
      </w:r>
      <w:proofErr w:type="spellEnd"/>
      <w:r w:rsidRPr="00936E52">
        <w:rPr>
          <w:sz w:val="26"/>
          <w:szCs w:val="26"/>
          <w:lang w:val="uk-UA"/>
        </w:rPr>
        <w:t xml:space="preserve">, </w:t>
      </w:r>
      <w:proofErr w:type="spellStart"/>
      <w:r w:rsidRPr="00936E52">
        <w:rPr>
          <w:sz w:val="26"/>
          <w:szCs w:val="26"/>
          <w:lang w:val="uk-UA"/>
        </w:rPr>
        <w:t>мкр</w:t>
      </w:r>
      <w:proofErr w:type="spellEnd"/>
      <w:r w:rsidRPr="00936E52">
        <w:rPr>
          <w:sz w:val="26"/>
          <w:szCs w:val="26"/>
          <w:lang w:val="uk-UA"/>
        </w:rPr>
        <w:t xml:space="preserve">-н Будівельників, 3, кімнати 33-36.  </w:t>
      </w:r>
      <w:r w:rsidRPr="00936E52">
        <w:rPr>
          <w:sz w:val="26"/>
          <w:szCs w:val="26"/>
        </w:rPr>
        <w:t xml:space="preserve"> </w:t>
      </w:r>
    </w:p>
    <w:p w:rsidR="00875A25" w:rsidRPr="00936E52" w:rsidRDefault="00875A25" w:rsidP="00BB2D40">
      <w:pPr>
        <w:shd w:val="clear" w:color="auto" w:fill="FFFFFF"/>
        <w:ind w:firstLine="708"/>
        <w:jc w:val="both"/>
        <w:textAlignment w:val="baseline"/>
        <w:rPr>
          <w:sz w:val="26"/>
          <w:szCs w:val="26"/>
          <w:lang w:val="ru-RU"/>
        </w:rPr>
      </w:pPr>
    </w:p>
    <w:p w:rsidR="00BB2D40" w:rsidRPr="00936E52" w:rsidRDefault="00BB2D40" w:rsidP="00085407">
      <w:pPr>
        <w:pStyle w:val="21"/>
        <w:spacing w:after="0" w:line="240" w:lineRule="auto"/>
        <w:ind w:left="0" w:firstLine="708"/>
        <w:jc w:val="both"/>
        <w:rPr>
          <w:sz w:val="26"/>
          <w:szCs w:val="26"/>
          <w:lang w:eastAsia="uk-UA"/>
        </w:rPr>
      </w:pPr>
    </w:p>
    <w:p w:rsidR="00626D0E" w:rsidRPr="00936E52" w:rsidRDefault="00626D0E" w:rsidP="001D6B09">
      <w:pPr>
        <w:pStyle w:val="21"/>
        <w:spacing w:after="0" w:line="240" w:lineRule="auto"/>
        <w:ind w:left="0"/>
        <w:jc w:val="both"/>
        <w:rPr>
          <w:sz w:val="26"/>
          <w:szCs w:val="26"/>
          <w:lang w:eastAsia="uk-UA"/>
        </w:rPr>
      </w:pPr>
    </w:p>
    <w:p w:rsidR="00885434" w:rsidRPr="00936E52" w:rsidRDefault="00875A25" w:rsidP="00085407">
      <w:pPr>
        <w:pStyle w:val="21"/>
        <w:spacing w:after="0" w:line="240" w:lineRule="auto"/>
        <w:ind w:left="0" w:firstLine="708"/>
        <w:jc w:val="both"/>
        <w:rPr>
          <w:sz w:val="26"/>
          <w:szCs w:val="26"/>
        </w:rPr>
      </w:pPr>
      <w:r w:rsidRPr="00936E52">
        <w:rPr>
          <w:sz w:val="26"/>
          <w:szCs w:val="26"/>
          <w:lang w:eastAsia="uk-UA"/>
        </w:rPr>
        <w:t>2</w:t>
      </w:r>
      <w:r w:rsidR="00085407" w:rsidRPr="00936E52">
        <w:rPr>
          <w:sz w:val="26"/>
          <w:szCs w:val="26"/>
          <w:lang w:eastAsia="uk-UA"/>
        </w:rPr>
        <w:t xml:space="preserve">. </w:t>
      </w:r>
      <w:r w:rsidR="00085407" w:rsidRPr="00936E52">
        <w:rPr>
          <w:sz w:val="26"/>
          <w:szCs w:val="26"/>
        </w:rPr>
        <w:t xml:space="preserve">Центр утворюється, реорганізується та ліквідується </w:t>
      </w:r>
      <w:proofErr w:type="spellStart"/>
      <w:r w:rsidR="00085407" w:rsidRPr="00936E52">
        <w:rPr>
          <w:sz w:val="26"/>
          <w:szCs w:val="26"/>
        </w:rPr>
        <w:t>Вараською</w:t>
      </w:r>
      <w:proofErr w:type="spellEnd"/>
      <w:r w:rsidR="00085407" w:rsidRPr="00936E52">
        <w:rPr>
          <w:sz w:val="26"/>
          <w:szCs w:val="26"/>
        </w:rPr>
        <w:t xml:space="preserve"> міською радою у порядку, передбаченому законодавством, з урахуванням потреб міської територіальної громади.</w:t>
      </w:r>
      <w:r w:rsidR="00885434" w:rsidRPr="00936E52">
        <w:rPr>
          <w:sz w:val="26"/>
          <w:szCs w:val="26"/>
        </w:rPr>
        <w:t xml:space="preserve"> </w:t>
      </w:r>
    </w:p>
    <w:p w:rsidR="00085407" w:rsidRPr="00936E52" w:rsidRDefault="00C0634D" w:rsidP="00085407">
      <w:pPr>
        <w:pStyle w:val="21"/>
        <w:spacing w:after="0" w:line="240" w:lineRule="auto"/>
        <w:ind w:left="0" w:firstLine="708"/>
        <w:jc w:val="both"/>
        <w:rPr>
          <w:sz w:val="26"/>
          <w:szCs w:val="26"/>
        </w:rPr>
      </w:pPr>
      <w:r w:rsidRPr="00936E52">
        <w:rPr>
          <w:sz w:val="26"/>
          <w:szCs w:val="26"/>
        </w:rPr>
        <w:t xml:space="preserve">Діяльність центру </w:t>
      </w:r>
      <w:r w:rsidR="00885434" w:rsidRPr="00936E52">
        <w:rPr>
          <w:sz w:val="26"/>
          <w:szCs w:val="26"/>
        </w:rPr>
        <w:t>координує</w:t>
      </w:r>
      <w:r w:rsidRPr="00936E52">
        <w:rPr>
          <w:sz w:val="26"/>
          <w:szCs w:val="26"/>
        </w:rPr>
        <w:t xml:space="preserve"> </w:t>
      </w:r>
      <w:r w:rsidR="0007651F" w:rsidRPr="00936E52">
        <w:rPr>
          <w:sz w:val="26"/>
          <w:szCs w:val="26"/>
        </w:rPr>
        <w:t>д</w:t>
      </w:r>
      <w:r w:rsidRPr="00936E52">
        <w:rPr>
          <w:sz w:val="26"/>
          <w:szCs w:val="26"/>
        </w:rPr>
        <w:t>епартамент</w:t>
      </w:r>
      <w:r w:rsidR="00DB0833" w:rsidRPr="00936E52">
        <w:rPr>
          <w:sz w:val="26"/>
          <w:szCs w:val="26"/>
        </w:rPr>
        <w:t xml:space="preserve"> соціального захисту та гідності</w:t>
      </w:r>
      <w:r w:rsidRPr="00936E52">
        <w:rPr>
          <w:sz w:val="26"/>
          <w:szCs w:val="26"/>
        </w:rPr>
        <w:t xml:space="preserve"> </w:t>
      </w:r>
      <w:r w:rsidR="003A2D03" w:rsidRPr="00936E52">
        <w:rPr>
          <w:sz w:val="26"/>
          <w:szCs w:val="26"/>
        </w:rPr>
        <w:t xml:space="preserve">виконавчого комітету </w:t>
      </w:r>
      <w:r w:rsidR="00651124" w:rsidRPr="00936E52">
        <w:rPr>
          <w:sz w:val="26"/>
          <w:szCs w:val="26"/>
        </w:rPr>
        <w:t xml:space="preserve">Вараської міської ради </w:t>
      </w:r>
      <w:r w:rsidRPr="00936E52">
        <w:rPr>
          <w:sz w:val="26"/>
          <w:szCs w:val="26"/>
        </w:rPr>
        <w:t>в межах наданих повноважень.</w:t>
      </w:r>
    </w:p>
    <w:p w:rsidR="00085407" w:rsidRPr="00936E52" w:rsidRDefault="00C0634D" w:rsidP="00085407">
      <w:pPr>
        <w:shd w:val="clear" w:color="auto" w:fill="FFFFFF"/>
        <w:spacing w:after="150"/>
        <w:ind w:firstLine="567"/>
        <w:jc w:val="both"/>
        <w:rPr>
          <w:rFonts w:eastAsia="Times New Roman"/>
          <w:sz w:val="26"/>
          <w:szCs w:val="26"/>
        </w:rPr>
      </w:pPr>
      <w:bookmarkStart w:id="1" w:name="n72"/>
      <w:bookmarkEnd w:id="1"/>
      <w:r w:rsidRPr="00936E52">
        <w:rPr>
          <w:rFonts w:eastAsia="Times New Roman"/>
          <w:sz w:val="26"/>
          <w:szCs w:val="26"/>
        </w:rPr>
        <w:t xml:space="preserve">  </w:t>
      </w:r>
      <w:r w:rsidR="00085407" w:rsidRPr="00936E52">
        <w:rPr>
          <w:rFonts w:eastAsia="Times New Roman"/>
          <w:sz w:val="26"/>
          <w:szCs w:val="26"/>
        </w:rPr>
        <w:t>Діяльність центру повинна відповідати критеріям діяльності надавачів соціальних послуг.</w:t>
      </w:r>
    </w:p>
    <w:p w:rsidR="00085407" w:rsidRPr="00936E52" w:rsidRDefault="00085407" w:rsidP="00085407">
      <w:pPr>
        <w:shd w:val="clear" w:color="auto" w:fill="FFFFFF"/>
        <w:spacing w:after="150"/>
        <w:ind w:firstLine="450"/>
        <w:jc w:val="both"/>
        <w:rPr>
          <w:rFonts w:eastAsia="Times New Roman"/>
          <w:sz w:val="26"/>
          <w:szCs w:val="26"/>
        </w:rPr>
      </w:pPr>
      <w:r w:rsidRPr="00936E52">
        <w:rPr>
          <w:sz w:val="26"/>
          <w:szCs w:val="26"/>
        </w:rPr>
        <w:tab/>
      </w:r>
      <w:r w:rsidR="008753AB" w:rsidRPr="00936E52">
        <w:rPr>
          <w:sz w:val="26"/>
          <w:szCs w:val="26"/>
        </w:rPr>
        <w:t>3</w:t>
      </w:r>
      <w:r w:rsidRPr="00936E52">
        <w:rPr>
          <w:sz w:val="26"/>
          <w:szCs w:val="26"/>
        </w:rPr>
        <w:t xml:space="preserve">. </w:t>
      </w:r>
      <w:r w:rsidRPr="00936E52">
        <w:rPr>
          <w:rFonts w:eastAsia="Times New Roman"/>
          <w:sz w:val="26"/>
          <w:szCs w:val="26"/>
        </w:rPr>
        <w:t>Методичний та інформаційний супровід діяльності центру забезпечує Рівненський обласний центр соціальних служб.</w:t>
      </w:r>
    </w:p>
    <w:p w:rsidR="00085407" w:rsidRPr="00936E52" w:rsidRDefault="008753AB" w:rsidP="00085407">
      <w:pPr>
        <w:ind w:firstLine="708"/>
        <w:jc w:val="both"/>
        <w:rPr>
          <w:sz w:val="26"/>
          <w:szCs w:val="26"/>
          <w:lang w:eastAsia="uk-UA"/>
        </w:rPr>
      </w:pPr>
      <w:r w:rsidRPr="00936E52">
        <w:rPr>
          <w:sz w:val="26"/>
          <w:szCs w:val="26"/>
          <w:lang w:eastAsia="uk-UA"/>
        </w:rPr>
        <w:t>4</w:t>
      </w:r>
      <w:r w:rsidR="00085407" w:rsidRPr="00936E52">
        <w:rPr>
          <w:sz w:val="26"/>
          <w:szCs w:val="26"/>
          <w:lang w:eastAsia="uk-UA"/>
        </w:rPr>
        <w:t xml:space="preserve">. Центр у своїй діяльності керується </w:t>
      </w:r>
      <w:hyperlink r:id="rId9" w:anchor="n1654" w:tgtFrame="_blank" w:history="1">
        <w:r w:rsidR="00085407" w:rsidRPr="00936E52">
          <w:rPr>
            <w:rStyle w:val="a7"/>
            <w:color w:val="auto"/>
            <w:sz w:val="26"/>
            <w:szCs w:val="26"/>
            <w:u w:val="none"/>
            <w:lang w:eastAsia="uk-UA"/>
          </w:rPr>
          <w:t>Конституцією</w:t>
        </w:r>
      </w:hyperlink>
      <w:r w:rsidR="00085407" w:rsidRPr="00936E52">
        <w:rPr>
          <w:sz w:val="26"/>
          <w:szCs w:val="26"/>
          <w:lang w:eastAsia="uk-UA"/>
        </w:rPr>
        <w:t xml:space="preserve"> та законами України, актами Президента України і Кабінету Міністрів України, наказами </w:t>
      </w:r>
      <w:proofErr w:type="spellStart"/>
      <w:r w:rsidR="00085407" w:rsidRPr="00936E52">
        <w:rPr>
          <w:sz w:val="26"/>
          <w:szCs w:val="26"/>
          <w:lang w:eastAsia="uk-UA"/>
        </w:rPr>
        <w:t>Мінсоцполітики</w:t>
      </w:r>
      <w:proofErr w:type="spellEnd"/>
      <w:r w:rsidR="00085407" w:rsidRPr="00936E52">
        <w:rPr>
          <w:sz w:val="26"/>
          <w:szCs w:val="26"/>
          <w:lang w:eastAsia="uk-UA"/>
        </w:rPr>
        <w:t xml:space="preserve">, </w:t>
      </w:r>
      <w:proofErr w:type="spellStart"/>
      <w:r w:rsidR="00085407" w:rsidRPr="00936E52">
        <w:rPr>
          <w:sz w:val="26"/>
          <w:szCs w:val="26"/>
          <w:lang w:eastAsia="uk-UA"/>
        </w:rPr>
        <w:t>Держсоцслужби</w:t>
      </w:r>
      <w:proofErr w:type="spellEnd"/>
      <w:r w:rsidR="00085407" w:rsidRPr="00936E52">
        <w:rPr>
          <w:sz w:val="26"/>
          <w:szCs w:val="26"/>
          <w:lang w:eastAsia="uk-UA"/>
        </w:rPr>
        <w:t xml:space="preserve">, іншими нормативно-правовими актами у сфері соціальної роботи та надання соціальних послуг, </w:t>
      </w:r>
      <w:r w:rsidR="00085407" w:rsidRPr="00936E52">
        <w:rPr>
          <w:sz w:val="26"/>
          <w:szCs w:val="26"/>
        </w:rPr>
        <w:t xml:space="preserve">рішеннями Вараської міської ради, розпорядженнями міського голови, </w:t>
      </w:r>
      <w:r w:rsidR="00C32548" w:rsidRPr="00936E52">
        <w:rPr>
          <w:sz w:val="26"/>
          <w:szCs w:val="26"/>
        </w:rPr>
        <w:t xml:space="preserve">наказами департаменту </w:t>
      </w:r>
      <w:r w:rsidR="0007651F" w:rsidRPr="00936E52">
        <w:rPr>
          <w:sz w:val="26"/>
          <w:szCs w:val="26"/>
        </w:rPr>
        <w:t>соціального захисту та гідності виконавчого комітету Вараської міської ради,</w:t>
      </w:r>
      <w:r w:rsidR="0007651F" w:rsidRPr="00936E52">
        <w:rPr>
          <w:sz w:val="26"/>
          <w:szCs w:val="26"/>
          <w:lang w:eastAsia="uk-UA"/>
        </w:rPr>
        <w:t xml:space="preserve"> </w:t>
      </w:r>
      <w:r w:rsidR="00085407" w:rsidRPr="00936E52">
        <w:rPr>
          <w:sz w:val="26"/>
          <w:szCs w:val="26"/>
          <w:lang w:eastAsia="uk-UA"/>
        </w:rPr>
        <w:t>а також цим Положенням.</w:t>
      </w:r>
    </w:p>
    <w:p w:rsidR="00085407" w:rsidRPr="00936E52" w:rsidRDefault="00085407" w:rsidP="00085407">
      <w:pPr>
        <w:jc w:val="both"/>
        <w:rPr>
          <w:sz w:val="26"/>
          <w:szCs w:val="26"/>
          <w:lang w:eastAsia="uk-UA"/>
        </w:rPr>
      </w:pPr>
    </w:p>
    <w:p w:rsidR="00085407" w:rsidRPr="00936E52" w:rsidRDefault="008753AB" w:rsidP="00085407">
      <w:pPr>
        <w:ind w:firstLine="708"/>
        <w:jc w:val="both"/>
        <w:rPr>
          <w:sz w:val="26"/>
          <w:szCs w:val="26"/>
          <w:lang w:eastAsia="uk-UA"/>
        </w:rPr>
      </w:pPr>
      <w:r w:rsidRPr="00936E52">
        <w:rPr>
          <w:sz w:val="26"/>
          <w:szCs w:val="26"/>
          <w:lang w:eastAsia="uk-UA"/>
        </w:rPr>
        <w:t>5</w:t>
      </w:r>
      <w:r w:rsidR="00085407" w:rsidRPr="00936E52">
        <w:rPr>
          <w:sz w:val="26"/>
          <w:szCs w:val="26"/>
          <w:lang w:eastAsia="uk-UA"/>
        </w:rPr>
        <w:t xml:space="preserve">. </w:t>
      </w:r>
      <w:r w:rsidR="00085407" w:rsidRPr="00936E52">
        <w:rPr>
          <w:rFonts w:eastAsia="Times New Roman"/>
          <w:sz w:val="26"/>
          <w:szCs w:val="26"/>
        </w:rPr>
        <w:t xml:space="preserve">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 </w:t>
      </w:r>
    </w:p>
    <w:p w:rsidR="00085407" w:rsidRPr="00936E52" w:rsidRDefault="00085407" w:rsidP="00085407">
      <w:pPr>
        <w:ind w:firstLine="708"/>
        <w:jc w:val="both"/>
        <w:rPr>
          <w:sz w:val="26"/>
          <w:szCs w:val="26"/>
          <w:lang w:eastAsia="uk-UA"/>
        </w:rPr>
      </w:pPr>
    </w:p>
    <w:p w:rsidR="00085407" w:rsidRPr="00936E52" w:rsidRDefault="00085407" w:rsidP="008753AB">
      <w:pPr>
        <w:pStyle w:val="aa"/>
        <w:numPr>
          <w:ilvl w:val="0"/>
          <w:numId w:val="15"/>
        </w:numPr>
        <w:jc w:val="both"/>
        <w:rPr>
          <w:sz w:val="26"/>
          <w:szCs w:val="26"/>
          <w:lang w:eastAsia="uk-UA"/>
        </w:rPr>
      </w:pPr>
      <w:proofErr w:type="spellStart"/>
      <w:r w:rsidRPr="00936E52">
        <w:rPr>
          <w:sz w:val="26"/>
          <w:szCs w:val="26"/>
          <w:lang w:eastAsia="uk-UA"/>
        </w:rPr>
        <w:t>Основними</w:t>
      </w:r>
      <w:proofErr w:type="spellEnd"/>
      <w:r w:rsidRPr="00936E52">
        <w:rPr>
          <w:sz w:val="26"/>
          <w:szCs w:val="26"/>
          <w:lang w:eastAsia="uk-UA"/>
        </w:rPr>
        <w:t xml:space="preserve"> </w:t>
      </w:r>
      <w:proofErr w:type="spellStart"/>
      <w:r w:rsidRPr="00936E52">
        <w:rPr>
          <w:sz w:val="26"/>
          <w:szCs w:val="26"/>
          <w:lang w:eastAsia="uk-UA"/>
        </w:rPr>
        <w:t>завданнями</w:t>
      </w:r>
      <w:proofErr w:type="spellEnd"/>
      <w:r w:rsidRPr="00936E52">
        <w:rPr>
          <w:sz w:val="26"/>
          <w:szCs w:val="26"/>
          <w:lang w:eastAsia="uk-UA"/>
        </w:rPr>
        <w:t xml:space="preserve"> центру є:</w:t>
      </w:r>
    </w:p>
    <w:p w:rsidR="00BD548F" w:rsidRPr="00936E52" w:rsidRDefault="00BD548F" w:rsidP="00BD548F">
      <w:pPr>
        <w:pStyle w:val="aa"/>
        <w:ind w:left="1211"/>
        <w:jc w:val="both"/>
        <w:rPr>
          <w:sz w:val="26"/>
          <w:szCs w:val="26"/>
          <w:lang w:eastAsia="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lastRenderedPageBreak/>
        <w:t>проведення соціально-профілактичної роботи, спрямованої на запобігання потраплянню у складні життєві обставини осіб та сімей з дітьми;</w:t>
      </w:r>
    </w:p>
    <w:p w:rsidR="00085407" w:rsidRPr="00936E52" w:rsidRDefault="00085407" w:rsidP="00085407">
      <w:pPr>
        <w:pStyle w:val="aa"/>
        <w:shd w:val="clear" w:color="auto" w:fill="FFFFFF"/>
        <w:spacing w:after="150"/>
        <w:ind w:left="0" w:firstLine="851"/>
        <w:jc w:val="both"/>
        <w:rPr>
          <w:sz w:val="26"/>
          <w:szCs w:val="26"/>
          <w:lang w:val="uk-UA"/>
        </w:rPr>
      </w:pPr>
      <w:bookmarkStart w:id="2" w:name="n78"/>
      <w:bookmarkEnd w:id="2"/>
      <w:r w:rsidRPr="00936E52">
        <w:rPr>
          <w:sz w:val="26"/>
          <w:szCs w:val="26"/>
          <w:lang w:val="uk-UA"/>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організація роботи підліткових клубів за місцем проживання.</w:t>
      </w:r>
    </w:p>
    <w:p w:rsidR="00085407" w:rsidRPr="00936E52" w:rsidRDefault="008753AB" w:rsidP="00BB2D40">
      <w:pPr>
        <w:shd w:val="clear" w:color="auto" w:fill="FFFFFF"/>
        <w:spacing w:after="150"/>
        <w:ind w:firstLine="851"/>
        <w:jc w:val="both"/>
        <w:rPr>
          <w:sz w:val="26"/>
          <w:szCs w:val="26"/>
        </w:rPr>
      </w:pPr>
      <w:r w:rsidRPr="00936E52">
        <w:rPr>
          <w:sz w:val="26"/>
          <w:szCs w:val="26"/>
        </w:rPr>
        <w:t>7</w:t>
      </w:r>
      <w:r w:rsidR="00BB2D40" w:rsidRPr="00936E52">
        <w:rPr>
          <w:sz w:val="26"/>
          <w:szCs w:val="26"/>
        </w:rPr>
        <w:t xml:space="preserve">. </w:t>
      </w:r>
      <w:r w:rsidR="00085407" w:rsidRPr="00936E52">
        <w:rPr>
          <w:sz w:val="26"/>
          <w:szCs w:val="26"/>
        </w:rPr>
        <w:t>Для реалізації своїх повноважень центр утворює стаціонарні служби (відділення) та денні служби (відділення), що виконують окремі функції, зокрема:</w:t>
      </w:r>
    </w:p>
    <w:p w:rsidR="00085407" w:rsidRPr="00936E52" w:rsidRDefault="00085407" w:rsidP="00085407">
      <w:pPr>
        <w:shd w:val="clear" w:color="auto" w:fill="FFFFFF"/>
        <w:spacing w:after="150"/>
        <w:ind w:firstLine="851"/>
        <w:jc w:val="both"/>
        <w:rPr>
          <w:sz w:val="26"/>
          <w:szCs w:val="26"/>
        </w:rPr>
      </w:pPr>
      <w:r w:rsidRPr="00936E52">
        <w:rPr>
          <w:sz w:val="26"/>
          <w:szCs w:val="26"/>
        </w:rPr>
        <w:t>службу (відділення) соціальної роботи у громаді;</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мобільну бригаду соціально-психологічної допомоги особам, які постраждали від домашнього насильства та/або насильства за ознакою статі;</w:t>
      </w:r>
    </w:p>
    <w:p w:rsidR="00085407" w:rsidRPr="00936E52" w:rsidRDefault="00085407" w:rsidP="00085407">
      <w:pPr>
        <w:shd w:val="clear" w:color="auto" w:fill="FFFFFF"/>
        <w:spacing w:after="150"/>
        <w:ind w:firstLine="851"/>
        <w:jc w:val="both"/>
        <w:rPr>
          <w:rFonts w:eastAsia="Times New Roman"/>
          <w:sz w:val="26"/>
          <w:szCs w:val="26"/>
        </w:rPr>
      </w:pPr>
      <w:bookmarkStart w:id="3" w:name="n82"/>
      <w:bookmarkEnd w:id="3"/>
      <w:r w:rsidRPr="00936E52">
        <w:rPr>
          <w:rFonts w:eastAsia="Times New Roman"/>
          <w:sz w:val="26"/>
          <w:szCs w:val="26"/>
        </w:rPr>
        <w:t>притулок для осіб, які постраждали від домашнього насильства та/або насильства за ознакою статі.</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Відповідно до потреб громади у соціальних послугах у центрі можуть утворюватися:</w:t>
      </w:r>
    </w:p>
    <w:p w:rsidR="00085407" w:rsidRPr="00936E52" w:rsidRDefault="00085407" w:rsidP="00085407">
      <w:pPr>
        <w:pStyle w:val="aa"/>
        <w:numPr>
          <w:ilvl w:val="0"/>
          <w:numId w:val="4"/>
        </w:numPr>
        <w:shd w:val="clear" w:color="auto" w:fill="FFFFFF"/>
        <w:spacing w:after="150"/>
        <w:jc w:val="both"/>
        <w:rPr>
          <w:sz w:val="26"/>
          <w:szCs w:val="26"/>
        </w:rPr>
      </w:pPr>
      <w:r w:rsidRPr="00936E52">
        <w:rPr>
          <w:sz w:val="26"/>
          <w:szCs w:val="26"/>
          <w:lang w:val="uk-UA"/>
        </w:rPr>
        <w:t>стаціонарні служби (відділення), що:</w:t>
      </w:r>
    </w:p>
    <w:p w:rsidR="00085407" w:rsidRPr="00936E52" w:rsidRDefault="00085407" w:rsidP="00085407">
      <w:pPr>
        <w:pStyle w:val="aa"/>
        <w:shd w:val="clear" w:color="auto" w:fill="FFFFFF"/>
        <w:spacing w:after="150"/>
        <w:ind w:left="1211"/>
        <w:jc w:val="both"/>
        <w:rPr>
          <w:sz w:val="26"/>
          <w:szCs w:val="26"/>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виконують роботу із запобігання відмовам від новонароджених дітей;</w:t>
      </w:r>
    </w:p>
    <w:p w:rsidR="00085407" w:rsidRPr="00936E52" w:rsidRDefault="00085407" w:rsidP="00085407">
      <w:pPr>
        <w:pStyle w:val="aa"/>
        <w:shd w:val="clear" w:color="auto" w:fill="FFFFFF"/>
        <w:spacing w:after="150"/>
        <w:ind w:left="0" w:firstLine="851"/>
        <w:jc w:val="both"/>
        <w:rPr>
          <w:sz w:val="26"/>
          <w:szCs w:val="26"/>
          <w:lang w:val="uk-UA"/>
        </w:rPr>
      </w:pPr>
      <w:bookmarkStart w:id="4" w:name="n86"/>
      <w:bookmarkEnd w:id="4"/>
      <w:r w:rsidRPr="00936E52">
        <w:rPr>
          <w:sz w:val="26"/>
          <w:szCs w:val="26"/>
          <w:lang w:val="uk-UA"/>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085407" w:rsidRPr="00936E52" w:rsidRDefault="00085407" w:rsidP="00085407">
      <w:pPr>
        <w:pStyle w:val="aa"/>
        <w:shd w:val="clear" w:color="auto" w:fill="FFFFFF"/>
        <w:spacing w:after="150"/>
        <w:ind w:left="0" w:firstLine="851"/>
        <w:jc w:val="both"/>
        <w:rPr>
          <w:sz w:val="26"/>
          <w:szCs w:val="26"/>
          <w:lang w:val="uk-UA"/>
        </w:rPr>
      </w:pPr>
      <w:bookmarkStart w:id="5" w:name="n87"/>
      <w:bookmarkEnd w:id="5"/>
      <w:r w:rsidRPr="00936E52">
        <w:rPr>
          <w:sz w:val="26"/>
          <w:szCs w:val="26"/>
          <w:lang w:val="uk-UA"/>
        </w:rPr>
        <w:t>надають тимчасовий притулок сім’ям з дітьми;</w:t>
      </w:r>
    </w:p>
    <w:p w:rsidR="00085407" w:rsidRPr="00936E52" w:rsidRDefault="00085407" w:rsidP="00085407">
      <w:pPr>
        <w:pStyle w:val="aa"/>
        <w:shd w:val="clear" w:color="auto" w:fill="FFFFFF"/>
        <w:spacing w:after="150"/>
        <w:ind w:left="0" w:firstLine="851"/>
        <w:jc w:val="both"/>
        <w:rPr>
          <w:sz w:val="26"/>
          <w:szCs w:val="26"/>
          <w:lang w:val="uk-UA"/>
        </w:rPr>
      </w:pPr>
    </w:p>
    <w:p w:rsidR="00085407" w:rsidRPr="00936E52" w:rsidRDefault="00085407" w:rsidP="00085407">
      <w:pPr>
        <w:pStyle w:val="aa"/>
        <w:numPr>
          <w:ilvl w:val="0"/>
          <w:numId w:val="4"/>
        </w:numPr>
        <w:shd w:val="clear" w:color="auto" w:fill="FFFFFF"/>
        <w:spacing w:after="150"/>
        <w:jc w:val="both"/>
        <w:rPr>
          <w:sz w:val="26"/>
          <w:szCs w:val="26"/>
          <w:lang w:val="uk-UA"/>
        </w:rPr>
      </w:pPr>
      <w:r w:rsidRPr="00936E52">
        <w:rPr>
          <w:sz w:val="26"/>
          <w:szCs w:val="26"/>
          <w:lang w:val="uk-UA"/>
        </w:rPr>
        <w:t>денні служби (відділення), що забезпечують:</w:t>
      </w:r>
    </w:p>
    <w:p w:rsidR="00085407" w:rsidRPr="00936E52" w:rsidRDefault="00085407" w:rsidP="00085407">
      <w:pPr>
        <w:pStyle w:val="aa"/>
        <w:shd w:val="clear" w:color="auto" w:fill="FFFFFF"/>
        <w:spacing w:after="150"/>
        <w:ind w:left="1211"/>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rsidR="00085407" w:rsidRPr="00936E52" w:rsidRDefault="00085407" w:rsidP="00085407">
      <w:pPr>
        <w:pStyle w:val="aa"/>
        <w:shd w:val="clear" w:color="auto" w:fill="FFFFFF"/>
        <w:spacing w:after="150"/>
        <w:ind w:left="0" w:firstLine="851"/>
        <w:jc w:val="both"/>
        <w:rPr>
          <w:sz w:val="26"/>
          <w:szCs w:val="26"/>
          <w:lang w:val="uk-UA"/>
        </w:rPr>
      </w:pPr>
      <w:bookmarkStart w:id="6" w:name="n90"/>
      <w:bookmarkEnd w:id="6"/>
      <w:r w:rsidRPr="00936E52">
        <w:rPr>
          <w:sz w:val="26"/>
          <w:szCs w:val="26"/>
          <w:lang w:val="uk-UA"/>
        </w:rPr>
        <w:t>соціальний супровід сімей, які перебувають у складних життєвих обставинах;</w:t>
      </w:r>
    </w:p>
    <w:p w:rsidR="00085407" w:rsidRPr="00936E52" w:rsidRDefault="00085407" w:rsidP="00085407">
      <w:pPr>
        <w:pStyle w:val="aa"/>
        <w:shd w:val="clear" w:color="auto" w:fill="FFFFFF"/>
        <w:spacing w:after="150"/>
        <w:ind w:left="0" w:firstLine="851"/>
        <w:jc w:val="both"/>
        <w:rPr>
          <w:sz w:val="26"/>
          <w:szCs w:val="26"/>
          <w:lang w:val="uk-UA"/>
        </w:rPr>
      </w:pPr>
      <w:bookmarkStart w:id="7" w:name="n91"/>
      <w:bookmarkEnd w:id="7"/>
      <w:r w:rsidRPr="00936E52">
        <w:rPr>
          <w:sz w:val="26"/>
          <w:szCs w:val="26"/>
          <w:lang w:val="uk-UA"/>
        </w:rPr>
        <w:t xml:space="preserve">соціальний супровід прийомних сімей, дитячих будинків сімейного типу, сімей опікунів, піклувальників та </w:t>
      </w:r>
      <w:proofErr w:type="spellStart"/>
      <w:r w:rsidRPr="00936E52">
        <w:rPr>
          <w:sz w:val="26"/>
          <w:szCs w:val="26"/>
          <w:lang w:val="uk-UA"/>
        </w:rPr>
        <w:t>усиновлювачів</w:t>
      </w:r>
      <w:proofErr w:type="spellEnd"/>
      <w:r w:rsidRPr="00936E52">
        <w:rPr>
          <w:sz w:val="26"/>
          <w:szCs w:val="26"/>
          <w:lang w:val="uk-UA"/>
        </w:rPr>
        <w:t>;</w:t>
      </w:r>
    </w:p>
    <w:p w:rsidR="00085407" w:rsidRPr="00936E52" w:rsidRDefault="00085407" w:rsidP="00085407">
      <w:pPr>
        <w:pStyle w:val="aa"/>
        <w:shd w:val="clear" w:color="auto" w:fill="FFFFFF"/>
        <w:spacing w:after="150"/>
        <w:ind w:left="0" w:firstLine="851"/>
        <w:jc w:val="both"/>
        <w:rPr>
          <w:sz w:val="26"/>
          <w:szCs w:val="26"/>
          <w:lang w:val="uk-UA"/>
        </w:rPr>
      </w:pPr>
      <w:bookmarkStart w:id="8" w:name="n92"/>
      <w:bookmarkEnd w:id="8"/>
      <w:r w:rsidRPr="00936E52">
        <w:rPr>
          <w:sz w:val="26"/>
          <w:szCs w:val="26"/>
          <w:lang w:val="uk-UA"/>
        </w:rPr>
        <w:t>соціальний патронаж дітей і молодих людей, які перебувають у конфлікті із законом;</w:t>
      </w:r>
    </w:p>
    <w:p w:rsidR="00085407" w:rsidRPr="00936E52" w:rsidRDefault="00085407" w:rsidP="00085407">
      <w:pPr>
        <w:pStyle w:val="aa"/>
        <w:shd w:val="clear" w:color="auto" w:fill="FFFFFF"/>
        <w:spacing w:after="150"/>
        <w:ind w:left="0" w:firstLine="851"/>
        <w:jc w:val="both"/>
        <w:rPr>
          <w:sz w:val="26"/>
          <w:szCs w:val="26"/>
          <w:lang w:val="uk-UA"/>
        </w:rPr>
      </w:pPr>
      <w:bookmarkStart w:id="9" w:name="n93"/>
      <w:bookmarkEnd w:id="9"/>
      <w:r w:rsidRPr="00936E52">
        <w:rPr>
          <w:sz w:val="26"/>
          <w:szCs w:val="26"/>
          <w:lang w:val="uk-UA"/>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085407" w:rsidRPr="00936E52" w:rsidRDefault="00085407" w:rsidP="00085407">
      <w:pPr>
        <w:pStyle w:val="aa"/>
        <w:numPr>
          <w:ilvl w:val="0"/>
          <w:numId w:val="4"/>
        </w:numPr>
        <w:shd w:val="clear" w:color="auto" w:fill="FFFFFF"/>
        <w:spacing w:after="150"/>
        <w:ind w:left="0" w:firstLine="851"/>
        <w:jc w:val="both"/>
        <w:rPr>
          <w:sz w:val="26"/>
          <w:szCs w:val="26"/>
          <w:lang w:val="uk-UA"/>
        </w:rPr>
      </w:pPr>
      <w:r w:rsidRPr="00936E52">
        <w:rPr>
          <w:sz w:val="26"/>
          <w:szCs w:val="26"/>
          <w:lang w:val="uk-UA"/>
        </w:rPr>
        <w:t>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085407" w:rsidRPr="00936E52" w:rsidRDefault="00085407" w:rsidP="00085407">
      <w:pPr>
        <w:pStyle w:val="aa"/>
        <w:numPr>
          <w:ilvl w:val="0"/>
          <w:numId w:val="4"/>
        </w:numPr>
        <w:shd w:val="clear" w:color="auto" w:fill="FFFFFF"/>
        <w:spacing w:after="150"/>
        <w:ind w:left="0" w:firstLine="851"/>
        <w:jc w:val="both"/>
        <w:rPr>
          <w:sz w:val="26"/>
          <w:szCs w:val="26"/>
          <w:lang w:val="uk-UA"/>
        </w:rPr>
      </w:pPr>
      <w:r w:rsidRPr="00936E52">
        <w:rPr>
          <w:sz w:val="26"/>
          <w:szCs w:val="26"/>
          <w:lang w:val="uk-UA"/>
        </w:rPr>
        <w:t>мобільну бригаду екстреного реагування.</w:t>
      </w:r>
    </w:p>
    <w:p w:rsidR="00085407" w:rsidRPr="00936E52" w:rsidRDefault="00085407" w:rsidP="00085407">
      <w:pPr>
        <w:pStyle w:val="21"/>
        <w:spacing w:after="0" w:line="240" w:lineRule="auto"/>
        <w:ind w:left="0" w:firstLine="708"/>
        <w:jc w:val="both"/>
        <w:rPr>
          <w:sz w:val="26"/>
          <w:szCs w:val="26"/>
        </w:rPr>
      </w:pPr>
      <w:r w:rsidRPr="00936E52">
        <w:rPr>
          <w:sz w:val="26"/>
          <w:szCs w:val="26"/>
        </w:rPr>
        <w:t xml:space="preserve">Центр </w:t>
      </w:r>
      <w:r w:rsidRPr="00936E52">
        <w:rPr>
          <w:rFonts w:eastAsia="Times New Roman"/>
          <w:sz w:val="26"/>
          <w:szCs w:val="26"/>
        </w:rPr>
        <w:t xml:space="preserve">може утворювати інші структурні підрозділи (служби), діяльність яких спрямовується на проведення соціальної роботи з сім’ями, дітьми та молоддю і надання </w:t>
      </w:r>
      <w:r w:rsidRPr="00936E52">
        <w:rPr>
          <w:rFonts w:eastAsia="Times New Roman"/>
          <w:sz w:val="26"/>
          <w:szCs w:val="26"/>
        </w:rPr>
        <w:lastRenderedPageBreak/>
        <w:t xml:space="preserve">їм соціальних послуг, з урахуванням потреб, визначених у  </w:t>
      </w:r>
      <w:r w:rsidRPr="00936E52">
        <w:rPr>
          <w:sz w:val="26"/>
          <w:szCs w:val="26"/>
        </w:rPr>
        <w:t>міській територіальній громаді.</w:t>
      </w:r>
    </w:p>
    <w:p w:rsidR="006558F6" w:rsidRPr="00936E52" w:rsidRDefault="006558F6" w:rsidP="00085407">
      <w:pPr>
        <w:pStyle w:val="21"/>
        <w:spacing w:after="0" w:line="240" w:lineRule="auto"/>
        <w:ind w:left="0" w:firstLine="708"/>
        <w:jc w:val="both"/>
        <w:rPr>
          <w:sz w:val="26"/>
          <w:szCs w:val="26"/>
        </w:rPr>
      </w:pPr>
    </w:p>
    <w:p w:rsidR="00085407" w:rsidRPr="00936E52" w:rsidRDefault="008753AB" w:rsidP="008753AB">
      <w:pPr>
        <w:shd w:val="clear" w:color="auto" w:fill="FFFFFF"/>
        <w:spacing w:after="150"/>
        <w:ind w:left="851"/>
        <w:jc w:val="both"/>
        <w:rPr>
          <w:sz w:val="26"/>
          <w:szCs w:val="26"/>
        </w:rPr>
      </w:pPr>
      <w:r w:rsidRPr="00936E52">
        <w:rPr>
          <w:sz w:val="26"/>
          <w:szCs w:val="26"/>
        </w:rPr>
        <w:t>8.</w:t>
      </w:r>
      <w:r w:rsidR="00085407" w:rsidRPr="00936E52">
        <w:rPr>
          <w:sz w:val="26"/>
          <w:szCs w:val="26"/>
        </w:rPr>
        <w:t>Центр відповідно до визначених для нього завдань:</w:t>
      </w:r>
    </w:p>
    <w:p w:rsidR="00085407" w:rsidRPr="00936E52" w:rsidRDefault="00085407" w:rsidP="00085407">
      <w:pPr>
        <w:pStyle w:val="aa"/>
        <w:numPr>
          <w:ilvl w:val="0"/>
          <w:numId w:val="5"/>
        </w:numPr>
        <w:shd w:val="clear" w:color="auto" w:fill="FFFFFF"/>
        <w:spacing w:after="150"/>
        <w:jc w:val="both"/>
        <w:rPr>
          <w:sz w:val="26"/>
          <w:szCs w:val="26"/>
        </w:rPr>
      </w:pPr>
      <w:r w:rsidRPr="00936E52">
        <w:rPr>
          <w:sz w:val="26"/>
          <w:szCs w:val="26"/>
          <w:lang w:val="uk-UA"/>
        </w:rPr>
        <w:t>здійснює заходи щодо:</w:t>
      </w:r>
    </w:p>
    <w:p w:rsidR="00085407" w:rsidRPr="00936E52" w:rsidRDefault="00085407" w:rsidP="00085407">
      <w:pPr>
        <w:pStyle w:val="aa"/>
        <w:shd w:val="clear" w:color="auto" w:fill="FFFFFF"/>
        <w:spacing w:after="150"/>
        <w:ind w:left="1211"/>
        <w:jc w:val="both"/>
        <w:rPr>
          <w:sz w:val="26"/>
          <w:szCs w:val="26"/>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виявлення отримувачів соціальних послуг та ведення їх обліку;</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соціальної та психологічної адаптації дітей-сиріт та дітей, позбавлених батьківського піклування, осіб з їх числа з метою підготовки до самостійного життя, організації наставництва;</w:t>
      </w:r>
    </w:p>
    <w:p w:rsidR="00085407" w:rsidRPr="00936E52" w:rsidRDefault="00085407" w:rsidP="00085407">
      <w:pPr>
        <w:pStyle w:val="aa"/>
        <w:shd w:val="clear" w:color="auto" w:fill="FFFFFF"/>
        <w:spacing w:after="150"/>
        <w:ind w:left="0" w:firstLine="851"/>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085407" w:rsidRPr="00936E52" w:rsidRDefault="00085407" w:rsidP="00085407">
      <w:pPr>
        <w:pStyle w:val="aa"/>
        <w:shd w:val="clear" w:color="auto" w:fill="FFFFFF"/>
        <w:spacing w:after="150"/>
        <w:ind w:left="851"/>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 xml:space="preserve">надає соціальні послуги відповідно до державних стандартів соціальних послуг, зокрема: </w:t>
      </w:r>
    </w:p>
    <w:p w:rsidR="00085407" w:rsidRPr="00936E52" w:rsidRDefault="00085407" w:rsidP="00085407">
      <w:pPr>
        <w:pStyle w:val="aa"/>
        <w:rPr>
          <w:sz w:val="26"/>
          <w:szCs w:val="26"/>
          <w:lang w:val="uk-UA"/>
        </w:rPr>
      </w:pP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соціального супроводу;</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консультування;</w:t>
      </w:r>
    </w:p>
    <w:p w:rsidR="006461DB" w:rsidRPr="00936E52" w:rsidRDefault="006461DB" w:rsidP="00085407">
      <w:pPr>
        <w:pStyle w:val="aa"/>
        <w:shd w:val="clear" w:color="auto" w:fill="FFFFFF"/>
        <w:spacing w:after="150"/>
        <w:ind w:left="851"/>
        <w:jc w:val="both"/>
        <w:rPr>
          <w:sz w:val="26"/>
          <w:szCs w:val="26"/>
          <w:lang w:val="uk-UA"/>
        </w:rPr>
      </w:pPr>
      <w:r w:rsidRPr="00936E52">
        <w:rPr>
          <w:sz w:val="26"/>
          <w:szCs w:val="26"/>
          <w:lang w:val="uk-UA"/>
        </w:rPr>
        <w:t>інформування;</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соціальної профілактики;</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 xml:space="preserve">соціальної інтеграції та </w:t>
      </w:r>
      <w:proofErr w:type="spellStart"/>
      <w:r w:rsidRPr="00936E52">
        <w:rPr>
          <w:sz w:val="26"/>
          <w:szCs w:val="26"/>
          <w:lang w:val="uk-UA"/>
        </w:rPr>
        <w:t>реінтеграцї</w:t>
      </w:r>
      <w:proofErr w:type="spellEnd"/>
      <w:r w:rsidRPr="00936E52">
        <w:rPr>
          <w:sz w:val="26"/>
          <w:szCs w:val="26"/>
          <w:lang w:val="uk-UA"/>
        </w:rPr>
        <w:t>;</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соціальної адаптації;</w:t>
      </w: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соціального супроводу сімей, в яких виховуються діти-сироти та діти, позбавлені батьківського піклування;</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кризового та екстреного втручання;</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представництва інтересів;</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посередництва (медіації);</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інші соціальні послуги відповідно до визначених потреб;</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забезпечує соціальне супроводження прийомних сімей і дитячих будинків сімейного типу;</w:t>
      </w:r>
    </w:p>
    <w:p w:rsidR="00085407" w:rsidRPr="00936E52" w:rsidRDefault="00085407" w:rsidP="00085407">
      <w:pPr>
        <w:pStyle w:val="aa"/>
        <w:shd w:val="clear" w:color="auto" w:fill="FFFFFF"/>
        <w:spacing w:after="150"/>
        <w:ind w:left="1211"/>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085407" w:rsidRPr="00936E52" w:rsidRDefault="00085407" w:rsidP="00085407">
      <w:pPr>
        <w:pStyle w:val="aa"/>
        <w:rPr>
          <w:sz w:val="26"/>
          <w:szCs w:val="26"/>
          <w:lang w:val="uk-UA"/>
        </w:rPr>
      </w:pPr>
    </w:p>
    <w:p w:rsidR="00085407" w:rsidRPr="00936E52" w:rsidRDefault="00085407" w:rsidP="00085407">
      <w:pPr>
        <w:shd w:val="clear" w:color="auto" w:fill="FFFFFF"/>
        <w:spacing w:after="150"/>
        <w:ind w:firstLine="851"/>
        <w:jc w:val="both"/>
        <w:rPr>
          <w:rFonts w:eastAsia="Times New Roman"/>
          <w:sz w:val="26"/>
          <w:szCs w:val="26"/>
        </w:rPr>
      </w:pPr>
      <w:r w:rsidRPr="00936E52">
        <w:rPr>
          <w:sz w:val="26"/>
          <w:szCs w:val="26"/>
        </w:rPr>
        <w:t xml:space="preserve">6) складає </w:t>
      </w:r>
      <w:r w:rsidRPr="00936E52">
        <w:rPr>
          <w:rFonts w:eastAsia="Times New Roman"/>
          <w:sz w:val="26"/>
          <w:szCs w:val="26"/>
        </w:rPr>
        <w:t>план реабілітації особи, яка постраждала від торгівлі людьми;</w:t>
      </w:r>
    </w:p>
    <w:p w:rsidR="00085407" w:rsidRPr="00936E52" w:rsidRDefault="00085407" w:rsidP="00085407">
      <w:pPr>
        <w:shd w:val="clear" w:color="auto" w:fill="FFFFFF"/>
        <w:spacing w:after="150"/>
        <w:ind w:firstLine="851"/>
        <w:jc w:val="both"/>
        <w:rPr>
          <w:rFonts w:eastAsia="Times New Roman"/>
          <w:sz w:val="26"/>
          <w:szCs w:val="26"/>
        </w:rPr>
      </w:pPr>
      <w:bookmarkStart w:id="10" w:name="n118"/>
      <w:bookmarkEnd w:id="10"/>
      <w:r w:rsidRPr="00936E52">
        <w:rPr>
          <w:rFonts w:eastAsia="Times New Roman"/>
          <w:sz w:val="26"/>
          <w:szCs w:val="26"/>
        </w:rPr>
        <w:lastRenderedPageBreak/>
        <w:t>7) вносить відомості до Реєстру надавачів та отримувачів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11" w:name="n119"/>
      <w:bookmarkEnd w:id="11"/>
      <w:r w:rsidRPr="00936E52">
        <w:rPr>
          <w:rFonts w:eastAsia="Times New Roman"/>
          <w:sz w:val="26"/>
          <w:szCs w:val="26"/>
        </w:rPr>
        <w:t>8) проводить моніторинг та оцінювання якості наданих ним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12" w:name="n120"/>
      <w:bookmarkEnd w:id="12"/>
      <w:r w:rsidRPr="00936E52">
        <w:rPr>
          <w:rFonts w:eastAsia="Times New Roman"/>
          <w:sz w:val="26"/>
          <w:szCs w:val="26"/>
        </w:rPr>
        <w:t>9) створює умови для навчання та підвищення кваліфікації фахівців, які надають соціальні послуги;</w:t>
      </w:r>
    </w:p>
    <w:p w:rsidR="00085407" w:rsidRPr="00936E52" w:rsidRDefault="00085407" w:rsidP="00085407">
      <w:pPr>
        <w:shd w:val="clear" w:color="auto" w:fill="FFFFFF"/>
        <w:spacing w:after="150"/>
        <w:ind w:firstLine="851"/>
        <w:jc w:val="both"/>
        <w:rPr>
          <w:rFonts w:eastAsia="Times New Roman"/>
          <w:sz w:val="26"/>
          <w:szCs w:val="26"/>
        </w:rPr>
      </w:pPr>
      <w:bookmarkStart w:id="13" w:name="n121"/>
      <w:bookmarkEnd w:id="13"/>
      <w:r w:rsidRPr="00936E52">
        <w:rPr>
          <w:rFonts w:eastAsia="Times New Roman"/>
          <w:sz w:val="26"/>
          <w:szCs w:val="26"/>
        </w:rPr>
        <w:t>10)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085407" w:rsidRPr="00936E52" w:rsidRDefault="00085407" w:rsidP="00085407">
      <w:pPr>
        <w:shd w:val="clear" w:color="auto" w:fill="FFFFFF"/>
        <w:spacing w:after="150"/>
        <w:ind w:firstLine="851"/>
        <w:jc w:val="both"/>
        <w:rPr>
          <w:rFonts w:eastAsia="Times New Roman"/>
          <w:sz w:val="26"/>
          <w:szCs w:val="26"/>
        </w:rPr>
      </w:pPr>
      <w:bookmarkStart w:id="14" w:name="n122"/>
      <w:bookmarkEnd w:id="14"/>
      <w:r w:rsidRPr="00936E52">
        <w:rPr>
          <w:rFonts w:eastAsia="Times New Roman"/>
          <w:sz w:val="26"/>
          <w:szCs w:val="26"/>
        </w:rPr>
        <w:t>11)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085407" w:rsidRPr="00936E52" w:rsidRDefault="00085407" w:rsidP="00085407">
      <w:pPr>
        <w:shd w:val="clear" w:color="auto" w:fill="FFFFFF"/>
        <w:spacing w:after="150"/>
        <w:ind w:firstLine="851"/>
        <w:jc w:val="both"/>
        <w:rPr>
          <w:rFonts w:eastAsia="Times New Roman"/>
          <w:sz w:val="26"/>
          <w:szCs w:val="26"/>
        </w:rPr>
      </w:pPr>
      <w:bookmarkStart w:id="15" w:name="n123"/>
      <w:bookmarkEnd w:id="15"/>
      <w:r w:rsidRPr="00936E52">
        <w:rPr>
          <w:rFonts w:eastAsia="Times New Roman"/>
          <w:sz w:val="26"/>
          <w:szCs w:val="26"/>
        </w:rPr>
        <w:t>12)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rsidR="00085407" w:rsidRPr="00936E52" w:rsidRDefault="00085407" w:rsidP="00085407">
      <w:pPr>
        <w:shd w:val="clear" w:color="auto" w:fill="FFFFFF"/>
        <w:spacing w:after="150"/>
        <w:ind w:firstLine="851"/>
        <w:jc w:val="both"/>
        <w:rPr>
          <w:rFonts w:eastAsia="Times New Roman"/>
          <w:sz w:val="26"/>
          <w:szCs w:val="26"/>
        </w:rPr>
      </w:pPr>
      <w:bookmarkStart w:id="16" w:name="n124"/>
      <w:bookmarkEnd w:id="16"/>
      <w:r w:rsidRPr="00936E52">
        <w:rPr>
          <w:rFonts w:eastAsia="Times New Roman"/>
          <w:sz w:val="26"/>
          <w:szCs w:val="26"/>
        </w:rPr>
        <w:t>13)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rsidR="00085407" w:rsidRPr="00936E52" w:rsidRDefault="00085407" w:rsidP="00085407">
      <w:pPr>
        <w:shd w:val="clear" w:color="auto" w:fill="FFFFFF"/>
        <w:spacing w:after="150"/>
        <w:ind w:firstLine="851"/>
        <w:jc w:val="both"/>
        <w:rPr>
          <w:rFonts w:eastAsia="Times New Roman"/>
          <w:sz w:val="26"/>
          <w:szCs w:val="26"/>
        </w:rPr>
      </w:pPr>
      <w:bookmarkStart w:id="17" w:name="n125"/>
      <w:bookmarkEnd w:id="17"/>
      <w:r w:rsidRPr="00936E52">
        <w:rPr>
          <w:rFonts w:eastAsia="Times New Roman"/>
          <w:sz w:val="26"/>
          <w:szCs w:val="26"/>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rsidR="00085407" w:rsidRPr="00936E52" w:rsidRDefault="00085407" w:rsidP="00085407">
      <w:pPr>
        <w:shd w:val="clear" w:color="auto" w:fill="FFFFFF"/>
        <w:spacing w:after="150"/>
        <w:ind w:firstLine="851"/>
        <w:jc w:val="both"/>
        <w:rPr>
          <w:rFonts w:eastAsia="Times New Roman"/>
          <w:sz w:val="26"/>
          <w:szCs w:val="26"/>
        </w:rPr>
      </w:pPr>
      <w:bookmarkStart w:id="18" w:name="n126"/>
      <w:bookmarkEnd w:id="18"/>
      <w:r w:rsidRPr="00936E52">
        <w:rPr>
          <w:rFonts w:eastAsia="Times New Roman"/>
          <w:sz w:val="26"/>
          <w:szCs w:val="26"/>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10" w:tgtFrame="_blank" w:history="1">
        <w:r w:rsidRPr="00936E52">
          <w:rPr>
            <w:rFonts w:eastAsia="Times New Roman"/>
            <w:sz w:val="26"/>
            <w:szCs w:val="26"/>
          </w:rPr>
          <w:t>Закону України</w:t>
        </w:r>
      </w:hyperlink>
      <w:r w:rsidRPr="00936E52">
        <w:rPr>
          <w:rFonts w:eastAsia="Times New Roman"/>
          <w:sz w:val="26"/>
          <w:szCs w:val="26"/>
        </w:rPr>
        <w:t> “Про захист персональних даних”;</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16) створює умови для творчого, інтелектуального, духовного і фізичного розвитку вихованців підліткових клубів за місцем проживання;</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17) організовує дозвілля дітей та молоді з метою профілактики негативних тенденцій та вчинення правопорушень;</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 xml:space="preserve">18) проводить конкурси та виставки творчих робіт, туристичні походи, змагання, тематичні програми тощо. </w:t>
      </w:r>
    </w:p>
    <w:p w:rsidR="00085407" w:rsidRPr="00936E52" w:rsidRDefault="008753AB" w:rsidP="00085407">
      <w:pPr>
        <w:shd w:val="clear" w:color="auto" w:fill="FFFFFF"/>
        <w:spacing w:after="150"/>
        <w:ind w:firstLine="851"/>
        <w:jc w:val="both"/>
        <w:rPr>
          <w:rFonts w:eastAsia="Times New Roman"/>
          <w:sz w:val="26"/>
          <w:szCs w:val="26"/>
        </w:rPr>
      </w:pPr>
      <w:r w:rsidRPr="00936E52">
        <w:rPr>
          <w:rFonts w:eastAsia="Times New Roman"/>
          <w:sz w:val="26"/>
          <w:szCs w:val="26"/>
        </w:rPr>
        <w:t xml:space="preserve"> 9</w:t>
      </w:r>
      <w:r w:rsidR="00085407" w:rsidRPr="00936E52">
        <w:rPr>
          <w:rFonts w:eastAsia="Times New Roman"/>
          <w:sz w:val="26"/>
          <w:szCs w:val="26"/>
        </w:rPr>
        <w:t>. Центр має право:</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самостійно визначати форми та методи роботи;</w:t>
      </w:r>
    </w:p>
    <w:p w:rsidR="00085407" w:rsidRPr="00936E52" w:rsidRDefault="00085407" w:rsidP="00085407">
      <w:pPr>
        <w:shd w:val="clear" w:color="auto" w:fill="FFFFFF"/>
        <w:spacing w:after="150"/>
        <w:ind w:firstLine="851"/>
        <w:jc w:val="both"/>
        <w:rPr>
          <w:rFonts w:eastAsia="Times New Roman"/>
          <w:sz w:val="26"/>
          <w:szCs w:val="26"/>
        </w:rPr>
      </w:pPr>
      <w:bookmarkStart w:id="19" w:name="n129"/>
      <w:bookmarkEnd w:id="19"/>
      <w:r w:rsidRPr="00936E52">
        <w:rPr>
          <w:rFonts w:eastAsia="Times New Roman"/>
          <w:sz w:val="26"/>
          <w:szCs w:val="26"/>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085407" w:rsidRPr="00936E52" w:rsidRDefault="00085407" w:rsidP="00085407">
      <w:pPr>
        <w:shd w:val="clear" w:color="auto" w:fill="FFFFFF"/>
        <w:spacing w:after="150"/>
        <w:ind w:firstLine="851"/>
        <w:jc w:val="both"/>
        <w:rPr>
          <w:rFonts w:eastAsia="Times New Roman"/>
          <w:sz w:val="26"/>
          <w:szCs w:val="26"/>
        </w:rPr>
      </w:pPr>
      <w:bookmarkStart w:id="20" w:name="n130"/>
      <w:bookmarkEnd w:id="20"/>
      <w:r w:rsidRPr="00936E52">
        <w:rPr>
          <w:rFonts w:eastAsia="Times New Roman"/>
          <w:sz w:val="26"/>
          <w:szCs w:val="26"/>
        </w:rPr>
        <w:t>залучати на договірній основі підприємства, установи, організації та волонтерів до надання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21" w:name="n131"/>
      <w:bookmarkEnd w:id="21"/>
      <w:r w:rsidRPr="00936E52">
        <w:rPr>
          <w:rFonts w:eastAsia="Times New Roman"/>
          <w:sz w:val="26"/>
          <w:szCs w:val="26"/>
        </w:rPr>
        <w:t>залучати грошові кошти та інші ресурси (людські, матеріальні, інформаційні тощо), необхідні для надання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0</w:t>
      </w:r>
      <w:r w:rsidRPr="00936E52">
        <w:rPr>
          <w:rFonts w:eastAsia="Times New Roman"/>
          <w:sz w:val="26"/>
          <w:szCs w:val="26"/>
        </w:rPr>
        <w:t>. Підставою для надання центром соціальних послуг є:</w:t>
      </w:r>
    </w:p>
    <w:p w:rsidR="00085407" w:rsidRPr="00936E52" w:rsidRDefault="00085407" w:rsidP="00085407">
      <w:pPr>
        <w:shd w:val="clear" w:color="auto" w:fill="FFFFFF"/>
        <w:spacing w:after="150"/>
        <w:ind w:firstLine="851"/>
        <w:jc w:val="both"/>
        <w:rPr>
          <w:rFonts w:eastAsia="Times New Roman"/>
          <w:sz w:val="26"/>
          <w:szCs w:val="26"/>
        </w:rPr>
      </w:pPr>
      <w:bookmarkStart w:id="22" w:name="n133"/>
      <w:bookmarkEnd w:id="22"/>
      <w:r w:rsidRPr="00936E52">
        <w:rPr>
          <w:rFonts w:eastAsia="Times New Roman"/>
          <w:sz w:val="26"/>
          <w:szCs w:val="26"/>
        </w:rPr>
        <w:t>направлення особи/сім’ї для отримання соціальних послуг, видане відповідно до рішення структурного підрозділу з питан</w:t>
      </w:r>
      <w:r w:rsidR="004A5702" w:rsidRPr="00936E52">
        <w:rPr>
          <w:rFonts w:eastAsia="Times New Roman"/>
          <w:sz w:val="26"/>
          <w:szCs w:val="26"/>
        </w:rPr>
        <w:t>ь соціального захисту населення виконавчого комітету Вараської міської ради</w:t>
      </w:r>
      <w:r w:rsidRPr="00936E52">
        <w:rPr>
          <w:rFonts w:eastAsia="Times New Roman"/>
          <w:sz w:val="26"/>
          <w:szCs w:val="26"/>
        </w:rPr>
        <w:t xml:space="preserve"> про надання послуг центром;</w:t>
      </w:r>
    </w:p>
    <w:p w:rsidR="00085407" w:rsidRPr="00936E52" w:rsidRDefault="00085407" w:rsidP="00085407">
      <w:pPr>
        <w:shd w:val="clear" w:color="auto" w:fill="FFFFFF"/>
        <w:spacing w:after="150"/>
        <w:ind w:firstLine="450"/>
        <w:jc w:val="both"/>
        <w:rPr>
          <w:rFonts w:eastAsia="Times New Roman"/>
          <w:sz w:val="26"/>
          <w:szCs w:val="26"/>
        </w:rPr>
      </w:pPr>
      <w:bookmarkStart w:id="23" w:name="n134"/>
      <w:bookmarkEnd w:id="23"/>
      <w:r w:rsidRPr="00936E52">
        <w:rPr>
          <w:rFonts w:eastAsia="Times New Roman"/>
          <w:sz w:val="26"/>
          <w:szCs w:val="26"/>
        </w:rPr>
        <w:t>результати оцінювання потреб особи/сім’ї у соціальних послугах.</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1</w:t>
      </w:r>
      <w:r w:rsidRPr="00936E52">
        <w:rPr>
          <w:rFonts w:eastAsia="Times New Roman"/>
          <w:sz w:val="26"/>
          <w:szCs w:val="26"/>
        </w:rPr>
        <w:t>.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085407" w:rsidRPr="00936E52" w:rsidRDefault="00085407" w:rsidP="00085407">
      <w:pPr>
        <w:shd w:val="clear" w:color="auto" w:fill="FFFFFF"/>
        <w:spacing w:after="150"/>
        <w:ind w:firstLine="851"/>
        <w:jc w:val="both"/>
        <w:rPr>
          <w:rFonts w:eastAsia="Times New Roman"/>
          <w:sz w:val="26"/>
          <w:szCs w:val="26"/>
        </w:rPr>
      </w:pPr>
      <w:bookmarkStart w:id="24" w:name="n136"/>
      <w:bookmarkEnd w:id="24"/>
      <w:r w:rsidRPr="00936E52">
        <w:rPr>
          <w:rFonts w:eastAsia="Times New Roman"/>
          <w:sz w:val="26"/>
          <w:szCs w:val="26"/>
        </w:rPr>
        <w:t>1</w:t>
      </w:r>
      <w:r w:rsidR="008753AB" w:rsidRPr="00936E52">
        <w:rPr>
          <w:rFonts w:eastAsia="Times New Roman"/>
          <w:sz w:val="26"/>
          <w:szCs w:val="26"/>
        </w:rPr>
        <w:t>2</w:t>
      </w:r>
      <w:r w:rsidRPr="00936E52">
        <w:rPr>
          <w:rFonts w:eastAsia="Times New Roman"/>
          <w:sz w:val="26"/>
          <w:szCs w:val="26"/>
        </w:rPr>
        <w:t xml:space="preserve">. Центр очолює директор, якого призначає на посаду та звільняє з посади в установленому законодавством порядку </w:t>
      </w:r>
      <w:proofErr w:type="spellStart"/>
      <w:r w:rsidRPr="00936E52">
        <w:rPr>
          <w:rFonts w:eastAsia="Times New Roman"/>
          <w:sz w:val="26"/>
          <w:szCs w:val="26"/>
        </w:rPr>
        <w:t>Вараська</w:t>
      </w:r>
      <w:proofErr w:type="spellEnd"/>
      <w:r w:rsidRPr="00936E52">
        <w:rPr>
          <w:rFonts w:eastAsia="Times New Roman"/>
          <w:sz w:val="26"/>
          <w:szCs w:val="26"/>
        </w:rPr>
        <w:t xml:space="preserve"> міська рада.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3</w:t>
      </w:r>
      <w:r w:rsidRPr="00936E52">
        <w:rPr>
          <w:rFonts w:eastAsia="Times New Roman"/>
          <w:sz w:val="26"/>
          <w:szCs w:val="26"/>
        </w:rPr>
        <w:t>. Директор центру:</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організовує роботу центру, персонально відповідає за виконання центром визначених для нього завдань;</w:t>
      </w:r>
    </w:p>
    <w:p w:rsidR="00085407" w:rsidRPr="00936E52" w:rsidRDefault="00085407" w:rsidP="00085407">
      <w:pPr>
        <w:shd w:val="clear" w:color="auto" w:fill="FFFFFF"/>
        <w:spacing w:after="150"/>
        <w:ind w:firstLine="851"/>
        <w:jc w:val="both"/>
        <w:rPr>
          <w:rFonts w:eastAsia="Times New Roman"/>
          <w:sz w:val="26"/>
          <w:szCs w:val="26"/>
        </w:rPr>
      </w:pPr>
      <w:bookmarkStart w:id="25" w:name="n139"/>
      <w:bookmarkEnd w:id="25"/>
      <w:r w:rsidRPr="00936E52">
        <w:rPr>
          <w:rFonts w:eastAsia="Times New Roman"/>
          <w:sz w:val="26"/>
          <w:szCs w:val="26"/>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085407" w:rsidRPr="00936E52" w:rsidRDefault="00085407" w:rsidP="00085407">
      <w:pPr>
        <w:shd w:val="clear" w:color="auto" w:fill="FFFFFF"/>
        <w:spacing w:after="150"/>
        <w:ind w:firstLine="851"/>
        <w:jc w:val="both"/>
        <w:rPr>
          <w:rFonts w:eastAsia="Times New Roman"/>
          <w:sz w:val="26"/>
          <w:szCs w:val="26"/>
        </w:rPr>
      </w:pPr>
      <w:bookmarkStart w:id="26" w:name="n140"/>
      <w:bookmarkEnd w:id="26"/>
      <w:r w:rsidRPr="00936E52">
        <w:rPr>
          <w:rFonts w:eastAsia="Times New Roman"/>
          <w:sz w:val="26"/>
          <w:szCs w:val="26"/>
        </w:rPr>
        <w:t>забезпечує своєчасне подання звітів про роботу центру до органу, яким утворено центр;</w:t>
      </w:r>
    </w:p>
    <w:p w:rsidR="00085407" w:rsidRPr="00936E52" w:rsidRDefault="00085407" w:rsidP="00085407">
      <w:pPr>
        <w:shd w:val="clear" w:color="auto" w:fill="FFFFFF"/>
        <w:spacing w:after="150"/>
        <w:ind w:firstLine="851"/>
        <w:jc w:val="both"/>
        <w:rPr>
          <w:rFonts w:eastAsia="Times New Roman"/>
          <w:sz w:val="26"/>
          <w:szCs w:val="26"/>
        </w:rPr>
      </w:pPr>
      <w:bookmarkStart w:id="27" w:name="n141"/>
      <w:bookmarkEnd w:id="27"/>
      <w:r w:rsidRPr="00936E52">
        <w:rPr>
          <w:rFonts w:eastAsia="Times New Roman"/>
          <w:sz w:val="26"/>
          <w:szCs w:val="26"/>
        </w:rPr>
        <w:t>затверджує положення про структурні підрозділи (служби) центру;</w:t>
      </w:r>
    </w:p>
    <w:p w:rsidR="00601B61" w:rsidRPr="00936E52" w:rsidRDefault="00601B61" w:rsidP="00085407">
      <w:pPr>
        <w:shd w:val="clear" w:color="auto" w:fill="FFFFFF"/>
        <w:spacing w:after="150"/>
        <w:ind w:firstLine="851"/>
        <w:jc w:val="both"/>
        <w:rPr>
          <w:rFonts w:eastAsia="Times New Roman"/>
          <w:sz w:val="26"/>
          <w:szCs w:val="26"/>
        </w:rPr>
      </w:pPr>
      <w:r w:rsidRPr="00936E52">
        <w:rPr>
          <w:rFonts w:eastAsia="Times New Roman"/>
          <w:sz w:val="26"/>
          <w:szCs w:val="26"/>
        </w:rPr>
        <w:t>затверджує штатний розпис підліткових клубів за місцем проживання;</w:t>
      </w:r>
    </w:p>
    <w:p w:rsidR="0007651F" w:rsidRPr="00936E52" w:rsidRDefault="0007651F" w:rsidP="0007651F">
      <w:pPr>
        <w:shd w:val="clear" w:color="auto" w:fill="FFFFFF"/>
        <w:spacing w:after="150"/>
        <w:ind w:firstLine="851"/>
        <w:jc w:val="both"/>
        <w:rPr>
          <w:rFonts w:eastAsia="Times New Roman"/>
          <w:sz w:val="26"/>
          <w:szCs w:val="26"/>
        </w:rPr>
      </w:pPr>
      <w:r w:rsidRPr="00936E52">
        <w:rPr>
          <w:rFonts w:eastAsia="Times New Roman"/>
          <w:sz w:val="26"/>
          <w:szCs w:val="26"/>
        </w:rPr>
        <w:t>затверджує штатний розпис денного центру</w:t>
      </w:r>
      <w:r w:rsidR="00753926" w:rsidRPr="00936E52">
        <w:rPr>
          <w:rFonts w:eastAsia="Times New Roman"/>
          <w:sz w:val="26"/>
          <w:szCs w:val="26"/>
        </w:rPr>
        <w:t xml:space="preserve"> </w:t>
      </w:r>
      <w:r w:rsidR="00753926" w:rsidRPr="00936E52">
        <w:rPr>
          <w:sz w:val="26"/>
          <w:szCs w:val="26"/>
        </w:rPr>
        <w:t>соціально-психологічної допомоги особам, які постраждали від домашнього насильства та/або насильства за ознакою статі;</w:t>
      </w:r>
      <w:r w:rsidRPr="00936E52">
        <w:rPr>
          <w:rFonts w:eastAsia="Times New Roman"/>
          <w:sz w:val="26"/>
          <w:szCs w:val="26"/>
        </w:rPr>
        <w:t xml:space="preserve"> </w:t>
      </w:r>
    </w:p>
    <w:p w:rsidR="00085407" w:rsidRPr="00936E52" w:rsidRDefault="00085407" w:rsidP="00085407">
      <w:pPr>
        <w:shd w:val="clear" w:color="auto" w:fill="FFFFFF"/>
        <w:spacing w:after="150"/>
        <w:ind w:firstLine="851"/>
        <w:jc w:val="both"/>
        <w:rPr>
          <w:rFonts w:eastAsia="Times New Roman"/>
          <w:sz w:val="26"/>
          <w:szCs w:val="26"/>
        </w:rPr>
      </w:pPr>
      <w:bookmarkStart w:id="28" w:name="n142"/>
      <w:bookmarkEnd w:id="28"/>
      <w:r w:rsidRPr="00936E52">
        <w:rPr>
          <w:rFonts w:eastAsia="Times New Roman"/>
          <w:sz w:val="26"/>
          <w:szCs w:val="26"/>
        </w:rPr>
        <w:t>затверджує посадові інструкції працівників центру;</w:t>
      </w:r>
    </w:p>
    <w:p w:rsidR="00085407" w:rsidRPr="00936E52" w:rsidRDefault="00085407" w:rsidP="00085407">
      <w:pPr>
        <w:shd w:val="clear" w:color="auto" w:fill="FFFFFF"/>
        <w:spacing w:after="150"/>
        <w:ind w:firstLine="851"/>
        <w:jc w:val="both"/>
        <w:rPr>
          <w:rFonts w:eastAsia="Times New Roman"/>
          <w:sz w:val="26"/>
          <w:szCs w:val="26"/>
        </w:rPr>
      </w:pPr>
      <w:bookmarkStart w:id="29" w:name="n143"/>
      <w:bookmarkEnd w:id="29"/>
      <w:r w:rsidRPr="00936E52">
        <w:rPr>
          <w:rFonts w:eastAsia="Times New Roman"/>
          <w:sz w:val="26"/>
          <w:szCs w:val="26"/>
        </w:rPr>
        <w:t>призначає в установленому порядку на посаду та звільняє з посади працівників центру;</w:t>
      </w:r>
    </w:p>
    <w:p w:rsidR="00085407" w:rsidRPr="00936E52" w:rsidRDefault="00085407" w:rsidP="00085407">
      <w:pPr>
        <w:shd w:val="clear" w:color="auto" w:fill="FFFFFF"/>
        <w:spacing w:after="150"/>
        <w:ind w:firstLine="851"/>
        <w:jc w:val="both"/>
        <w:rPr>
          <w:rFonts w:eastAsia="Times New Roman"/>
          <w:sz w:val="26"/>
          <w:szCs w:val="26"/>
        </w:rPr>
      </w:pPr>
      <w:bookmarkStart w:id="30" w:name="n144"/>
      <w:bookmarkEnd w:id="30"/>
      <w:r w:rsidRPr="00936E52">
        <w:rPr>
          <w:rFonts w:eastAsia="Times New Roman"/>
          <w:sz w:val="26"/>
          <w:szCs w:val="26"/>
        </w:rPr>
        <w:t>затверджує правила внутрішнього розпорядку центру та контролює їх виконання;</w:t>
      </w:r>
    </w:p>
    <w:p w:rsidR="00085407" w:rsidRPr="00936E52" w:rsidRDefault="00085407" w:rsidP="00085407">
      <w:pPr>
        <w:shd w:val="clear" w:color="auto" w:fill="FFFFFF"/>
        <w:spacing w:after="150"/>
        <w:ind w:firstLine="851"/>
        <w:jc w:val="both"/>
        <w:rPr>
          <w:rFonts w:eastAsia="Times New Roman"/>
          <w:sz w:val="26"/>
          <w:szCs w:val="26"/>
        </w:rPr>
      </w:pPr>
      <w:bookmarkStart w:id="31" w:name="n145"/>
      <w:bookmarkEnd w:id="31"/>
      <w:r w:rsidRPr="00936E52">
        <w:rPr>
          <w:rFonts w:eastAsia="Times New Roman"/>
          <w:sz w:val="26"/>
          <w:szCs w:val="26"/>
        </w:rPr>
        <w:t>видає відповідно до компетенції накази та розпорядження, організовує та контролює їх виконання;</w:t>
      </w:r>
    </w:p>
    <w:p w:rsidR="00085407" w:rsidRPr="00936E52" w:rsidRDefault="00085407" w:rsidP="00085407">
      <w:pPr>
        <w:shd w:val="clear" w:color="auto" w:fill="FFFFFF"/>
        <w:spacing w:after="150"/>
        <w:ind w:firstLine="851"/>
        <w:jc w:val="both"/>
        <w:rPr>
          <w:rFonts w:eastAsia="Times New Roman"/>
          <w:sz w:val="26"/>
          <w:szCs w:val="26"/>
        </w:rPr>
      </w:pPr>
      <w:bookmarkStart w:id="32" w:name="n146"/>
      <w:bookmarkEnd w:id="32"/>
      <w:r w:rsidRPr="00936E52">
        <w:rPr>
          <w:rFonts w:eastAsia="Times New Roman"/>
          <w:sz w:val="26"/>
          <w:szCs w:val="26"/>
        </w:rPr>
        <w:t>укладає договори, діє від імені центру і представляє його інтереси;</w:t>
      </w:r>
    </w:p>
    <w:p w:rsidR="00085407" w:rsidRPr="00936E52" w:rsidRDefault="00085407" w:rsidP="00085407">
      <w:pPr>
        <w:shd w:val="clear" w:color="auto" w:fill="FFFFFF"/>
        <w:spacing w:after="150"/>
        <w:ind w:firstLine="851"/>
        <w:jc w:val="both"/>
        <w:rPr>
          <w:rFonts w:eastAsia="Times New Roman"/>
          <w:sz w:val="26"/>
          <w:szCs w:val="26"/>
        </w:rPr>
      </w:pPr>
      <w:bookmarkStart w:id="33" w:name="n147"/>
      <w:bookmarkEnd w:id="33"/>
      <w:r w:rsidRPr="00936E52">
        <w:rPr>
          <w:rFonts w:eastAsia="Times New Roman"/>
          <w:sz w:val="26"/>
          <w:szCs w:val="26"/>
        </w:rPr>
        <w:t>розпоряджається коштами центру в межах затвердженого кошторису;</w:t>
      </w:r>
    </w:p>
    <w:p w:rsidR="00085407" w:rsidRPr="00936E52" w:rsidRDefault="00085407" w:rsidP="00085407">
      <w:pPr>
        <w:shd w:val="clear" w:color="auto" w:fill="FFFFFF"/>
        <w:spacing w:after="150"/>
        <w:ind w:firstLine="851"/>
        <w:jc w:val="both"/>
        <w:rPr>
          <w:rFonts w:eastAsia="Times New Roman"/>
          <w:sz w:val="26"/>
          <w:szCs w:val="26"/>
        </w:rPr>
      </w:pPr>
      <w:bookmarkStart w:id="34" w:name="n148"/>
      <w:bookmarkEnd w:id="34"/>
      <w:r w:rsidRPr="00936E52">
        <w:rPr>
          <w:rFonts w:eastAsia="Times New Roman"/>
          <w:sz w:val="26"/>
          <w:szCs w:val="26"/>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085407" w:rsidRPr="00936E52" w:rsidRDefault="00085407" w:rsidP="00085407">
      <w:pPr>
        <w:shd w:val="clear" w:color="auto" w:fill="FFFFFF"/>
        <w:spacing w:after="150"/>
        <w:ind w:firstLine="851"/>
        <w:jc w:val="both"/>
        <w:rPr>
          <w:rFonts w:eastAsia="Times New Roman"/>
          <w:sz w:val="26"/>
          <w:szCs w:val="26"/>
        </w:rPr>
      </w:pPr>
      <w:bookmarkStart w:id="35" w:name="n149"/>
      <w:bookmarkEnd w:id="35"/>
      <w:r w:rsidRPr="00936E52">
        <w:rPr>
          <w:rFonts w:eastAsia="Times New Roman"/>
          <w:sz w:val="26"/>
          <w:szCs w:val="26"/>
        </w:rPr>
        <w:t>забезпечує проведення атестації працівників центру в порядку, визначеному законодавством, та сприяє підвищенню їх кваліфікації;</w:t>
      </w:r>
    </w:p>
    <w:p w:rsidR="00085407" w:rsidRPr="00936E52" w:rsidRDefault="00085407" w:rsidP="00085407">
      <w:pPr>
        <w:shd w:val="clear" w:color="auto" w:fill="FFFFFF"/>
        <w:spacing w:after="150"/>
        <w:ind w:firstLine="851"/>
        <w:jc w:val="both"/>
        <w:rPr>
          <w:rFonts w:eastAsia="Times New Roman"/>
          <w:sz w:val="26"/>
          <w:szCs w:val="26"/>
        </w:rPr>
      </w:pPr>
      <w:bookmarkStart w:id="36" w:name="n150"/>
      <w:bookmarkEnd w:id="36"/>
      <w:r w:rsidRPr="00936E52">
        <w:rPr>
          <w:rFonts w:eastAsia="Times New Roman"/>
          <w:sz w:val="26"/>
          <w:szCs w:val="26"/>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085407" w:rsidRPr="00936E52" w:rsidRDefault="00085407" w:rsidP="00085407">
      <w:pPr>
        <w:shd w:val="clear" w:color="auto" w:fill="FFFFFF"/>
        <w:spacing w:after="150"/>
        <w:ind w:firstLine="851"/>
        <w:jc w:val="both"/>
        <w:rPr>
          <w:rFonts w:eastAsia="Times New Roman"/>
          <w:sz w:val="26"/>
          <w:szCs w:val="26"/>
        </w:rPr>
      </w:pPr>
      <w:bookmarkStart w:id="37" w:name="n151"/>
      <w:bookmarkEnd w:id="37"/>
      <w:r w:rsidRPr="00936E52">
        <w:rPr>
          <w:rFonts w:eastAsia="Times New Roman"/>
          <w:sz w:val="26"/>
          <w:szCs w:val="26"/>
        </w:rPr>
        <w:t>виконує інші повноваження, передбачені законодавством.</w:t>
      </w:r>
    </w:p>
    <w:p w:rsidR="006461DB" w:rsidRPr="00936E52" w:rsidRDefault="006461DB" w:rsidP="00626D0E">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 w:val="26"/>
          <w:szCs w:val="26"/>
          <w:lang w:eastAsia="uk-UA"/>
        </w:rPr>
      </w:pPr>
      <w:r w:rsidRPr="00936E52">
        <w:rPr>
          <w:rFonts w:eastAsia="Times New Roman"/>
          <w:sz w:val="26"/>
          <w:szCs w:val="26"/>
          <w:lang w:eastAsia="uk-UA"/>
        </w:rPr>
        <w:tab/>
        <w:t xml:space="preserve">Преміювання директора центру, надання йому матеріальної допомоги    і    встановлення надбавок та доплат до посадового окладу здійснюється згідно з   чинним законодавством у межах затверджених видатків на оплату праці.  </w:t>
      </w:r>
    </w:p>
    <w:p w:rsidR="006A31B2" w:rsidRPr="00936E52" w:rsidRDefault="006A31B2" w:rsidP="006A31B2">
      <w:pPr>
        <w:pStyle w:val="21"/>
        <w:spacing w:after="0" w:line="240" w:lineRule="auto"/>
        <w:ind w:left="0"/>
        <w:jc w:val="both"/>
        <w:rPr>
          <w:sz w:val="26"/>
          <w:szCs w:val="26"/>
        </w:rPr>
      </w:pPr>
      <w:r w:rsidRPr="00936E52">
        <w:rPr>
          <w:rFonts w:eastAsia="Times New Roman"/>
          <w:sz w:val="26"/>
          <w:szCs w:val="26"/>
          <w:lang w:eastAsia="uk-UA"/>
        </w:rPr>
        <w:tab/>
      </w:r>
      <w:r w:rsidR="00626D0E" w:rsidRPr="00936E52">
        <w:rPr>
          <w:rFonts w:eastAsia="Times New Roman"/>
          <w:sz w:val="26"/>
          <w:szCs w:val="26"/>
          <w:lang w:eastAsia="uk-UA"/>
        </w:rPr>
        <w:t xml:space="preserve">  </w:t>
      </w:r>
      <w:r w:rsidR="006461DB" w:rsidRPr="00936E52">
        <w:rPr>
          <w:rFonts w:eastAsia="Times New Roman"/>
          <w:sz w:val="26"/>
          <w:szCs w:val="26"/>
          <w:lang w:eastAsia="uk-UA"/>
        </w:rPr>
        <w:t xml:space="preserve">Рішення про зазначені виплати приймаються </w:t>
      </w:r>
      <w:r w:rsidRPr="00936E52">
        <w:rPr>
          <w:rFonts w:eastAsia="Times New Roman"/>
          <w:sz w:val="26"/>
          <w:szCs w:val="26"/>
          <w:lang w:eastAsia="uk-UA"/>
        </w:rPr>
        <w:t xml:space="preserve">директором </w:t>
      </w:r>
      <w:r w:rsidR="00A500FF" w:rsidRPr="00936E52">
        <w:rPr>
          <w:rFonts w:eastAsia="Times New Roman"/>
          <w:sz w:val="26"/>
          <w:szCs w:val="26"/>
          <w:lang w:eastAsia="uk-UA"/>
        </w:rPr>
        <w:t>департаменту</w:t>
      </w:r>
      <w:r w:rsidRPr="00936E52">
        <w:rPr>
          <w:rFonts w:eastAsia="Times New Roman"/>
          <w:sz w:val="26"/>
          <w:szCs w:val="26"/>
          <w:lang w:eastAsia="uk-UA"/>
        </w:rPr>
        <w:t xml:space="preserve"> </w:t>
      </w:r>
      <w:r w:rsidRPr="00936E52">
        <w:rPr>
          <w:sz w:val="26"/>
          <w:szCs w:val="26"/>
        </w:rPr>
        <w:t xml:space="preserve">соціального захисту та гідності </w:t>
      </w:r>
      <w:r w:rsidR="00C32548" w:rsidRPr="00936E52">
        <w:rPr>
          <w:sz w:val="26"/>
          <w:szCs w:val="26"/>
        </w:rPr>
        <w:t xml:space="preserve">виконавчого комітету </w:t>
      </w:r>
      <w:r w:rsidRPr="00936E52">
        <w:rPr>
          <w:sz w:val="26"/>
          <w:szCs w:val="26"/>
        </w:rPr>
        <w:t>Варасько</w:t>
      </w:r>
      <w:r w:rsidR="00626D0E" w:rsidRPr="00936E52">
        <w:rPr>
          <w:sz w:val="26"/>
          <w:szCs w:val="26"/>
        </w:rPr>
        <w:t>ї</w:t>
      </w:r>
      <w:r w:rsidRPr="00936E52">
        <w:rPr>
          <w:sz w:val="26"/>
          <w:szCs w:val="26"/>
        </w:rPr>
        <w:t xml:space="preserve"> місько</w:t>
      </w:r>
      <w:r w:rsidR="00626D0E" w:rsidRPr="00936E52">
        <w:rPr>
          <w:sz w:val="26"/>
          <w:szCs w:val="26"/>
        </w:rPr>
        <w:t>ї</w:t>
      </w:r>
      <w:r w:rsidRPr="00936E52">
        <w:rPr>
          <w:sz w:val="26"/>
          <w:szCs w:val="26"/>
        </w:rPr>
        <w:t xml:space="preserve"> рад</w:t>
      </w:r>
      <w:r w:rsidR="00626D0E" w:rsidRPr="00936E52">
        <w:rPr>
          <w:sz w:val="26"/>
          <w:szCs w:val="26"/>
        </w:rPr>
        <w:t>и</w:t>
      </w:r>
      <w:r w:rsidRPr="00936E52">
        <w:rPr>
          <w:sz w:val="26"/>
          <w:szCs w:val="26"/>
        </w:rPr>
        <w:t>.</w:t>
      </w:r>
    </w:p>
    <w:p w:rsidR="006461DB" w:rsidRPr="00936E52" w:rsidRDefault="006A31B2" w:rsidP="006A3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 w:val="26"/>
          <w:szCs w:val="26"/>
          <w:u w:val="single"/>
          <w:lang w:eastAsia="uk-UA"/>
        </w:rPr>
      </w:pPr>
      <w:r w:rsidRPr="00936E52">
        <w:rPr>
          <w:rFonts w:eastAsia="Times New Roman"/>
          <w:sz w:val="26"/>
          <w:szCs w:val="26"/>
          <w:u w:val="single"/>
          <w:lang w:eastAsia="uk-UA"/>
        </w:rPr>
        <w:t xml:space="preserve"> </w:t>
      </w:r>
    </w:p>
    <w:p w:rsidR="00085407" w:rsidRPr="00936E52" w:rsidRDefault="00085407" w:rsidP="00684868">
      <w:pPr>
        <w:shd w:val="clear" w:color="auto" w:fill="FFFFFF"/>
        <w:spacing w:after="150"/>
        <w:ind w:firstLine="708"/>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4</w:t>
      </w:r>
      <w:r w:rsidRPr="00936E52">
        <w:rPr>
          <w:rFonts w:eastAsia="Times New Roman"/>
          <w:sz w:val="26"/>
          <w:szCs w:val="26"/>
        </w:rPr>
        <w:t xml:space="preserve">. Положення центру затверджуються </w:t>
      </w:r>
      <w:proofErr w:type="spellStart"/>
      <w:r w:rsidRPr="00936E52">
        <w:rPr>
          <w:rFonts w:eastAsia="Times New Roman"/>
          <w:sz w:val="26"/>
          <w:szCs w:val="26"/>
        </w:rPr>
        <w:t>Вараською</w:t>
      </w:r>
      <w:proofErr w:type="spellEnd"/>
      <w:r w:rsidRPr="00936E52">
        <w:rPr>
          <w:rFonts w:eastAsia="Times New Roman"/>
          <w:sz w:val="26"/>
          <w:szCs w:val="26"/>
        </w:rPr>
        <w:t xml:space="preserve"> міською радою</w:t>
      </w:r>
      <w:r w:rsidR="008753AB" w:rsidRPr="00936E52">
        <w:rPr>
          <w:rFonts w:eastAsia="Times New Roman"/>
          <w:sz w:val="26"/>
          <w:szCs w:val="26"/>
        </w:rPr>
        <w:t xml:space="preserve"> за погодженням департаменту соціального захисту та гідності</w:t>
      </w:r>
      <w:r w:rsidR="00684868" w:rsidRPr="00936E52">
        <w:rPr>
          <w:rFonts w:eastAsia="Times New Roman"/>
          <w:sz w:val="26"/>
          <w:szCs w:val="26"/>
        </w:rPr>
        <w:t xml:space="preserve"> виконавчого комітету Вараської міської ради.</w:t>
      </w:r>
    </w:p>
    <w:p w:rsidR="00085407" w:rsidRPr="00936E52" w:rsidRDefault="00085407" w:rsidP="00085407">
      <w:pPr>
        <w:pStyle w:val="21"/>
        <w:spacing w:after="0" w:line="240" w:lineRule="auto"/>
        <w:ind w:left="0"/>
        <w:jc w:val="both"/>
        <w:rPr>
          <w:sz w:val="26"/>
          <w:szCs w:val="26"/>
        </w:rPr>
      </w:pPr>
      <w:bookmarkStart w:id="38" w:name="n153"/>
      <w:bookmarkEnd w:id="38"/>
      <w:r w:rsidRPr="00936E52">
        <w:rPr>
          <w:sz w:val="26"/>
          <w:szCs w:val="26"/>
        </w:rPr>
        <w:t xml:space="preserve">         </w:t>
      </w:r>
      <w:r w:rsidR="00730420" w:rsidRPr="00936E52">
        <w:rPr>
          <w:sz w:val="26"/>
          <w:szCs w:val="26"/>
        </w:rPr>
        <w:t>К</w:t>
      </w:r>
      <w:r w:rsidR="00730420" w:rsidRPr="00936E52">
        <w:rPr>
          <w:rFonts w:eastAsia="Times New Roman"/>
          <w:sz w:val="26"/>
          <w:szCs w:val="26"/>
        </w:rPr>
        <w:t>ошторис та ш</w:t>
      </w:r>
      <w:r w:rsidRPr="00936E52">
        <w:rPr>
          <w:sz w:val="26"/>
          <w:szCs w:val="26"/>
        </w:rPr>
        <w:t xml:space="preserve">татний розпис центру в межах визначеної </w:t>
      </w:r>
      <w:proofErr w:type="spellStart"/>
      <w:r w:rsidRPr="00936E52">
        <w:rPr>
          <w:sz w:val="26"/>
          <w:szCs w:val="26"/>
        </w:rPr>
        <w:t>Вараською</w:t>
      </w:r>
      <w:proofErr w:type="spellEnd"/>
      <w:r w:rsidRPr="00936E52">
        <w:rPr>
          <w:sz w:val="26"/>
          <w:szCs w:val="26"/>
        </w:rPr>
        <w:t xml:space="preserve"> міською радою граничної чисельності та фонду оплати праці працівників затверджує</w:t>
      </w:r>
      <w:r w:rsidR="00730420" w:rsidRPr="00936E52">
        <w:rPr>
          <w:sz w:val="26"/>
          <w:szCs w:val="26"/>
        </w:rPr>
        <w:t>ться директором департаменту соціального захисту та гідності</w:t>
      </w:r>
      <w:r w:rsidR="006A31B2" w:rsidRPr="00936E52">
        <w:rPr>
          <w:sz w:val="26"/>
          <w:szCs w:val="26"/>
        </w:rPr>
        <w:t xml:space="preserve"> Варасько</w:t>
      </w:r>
      <w:r w:rsidR="00626D0E" w:rsidRPr="00936E52">
        <w:rPr>
          <w:sz w:val="26"/>
          <w:szCs w:val="26"/>
        </w:rPr>
        <w:t>ї</w:t>
      </w:r>
      <w:r w:rsidR="006A31B2" w:rsidRPr="00936E52">
        <w:rPr>
          <w:sz w:val="26"/>
          <w:szCs w:val="26"/>
        </w:rPr>
        <w:t xml:space="preserve"> місько</w:t>
      </w:r>
      <w:r w:rsidR="00626D0E" w:rsidRPr="00936E52">
        <w:rPr>
          <w:sz w:val="26"/>
          <w:szCs w:val="26"/>
        </w:rPr>
        <w:t>ї</w:t>
      </w:r>
      <w:r w:rsidR="006A31B2" w:rsidRPr="00936E52">
        <w:rPr>
          <w:sz w:val="26"/>
          <w:szCs w:val="26"/>
        </w:rPr>
        <w:t xml:space="preserve"> рад</w:t>
      </w:r>
      <w:r w:rsidR="00626D0E" w:rsidRPr="00936E52">
        <w:rPr>
          <w:sz w:val="26"/>
          <w:szCs w:val="26"/>
        </w:rPr>
        <w:t>и</w:t>
      </w:r>
      <w:r w:rsidRPr="00936E52">
        <w:rPr>
          <w:sz w:val="26"/>
          <w:szCs w:val="26"/>
        </w:rPr>
        <w:t>.</w:t>
      </w:r>
    </w:p>
    <w:p w:rsidR="00BD548F" w:rsidRPr="00936E52" w:rsidRDefault="00BD548F" w:rsidP="00085407">
      <w:pPr>
        <w:pStyle w:val="21"/>
        <w:spacing w:after="0" w:line="240" w:lineRule="auto"/>
        <w:ind w:left="0"/>
        <w:jc w:val="both"/>
        <w:rPr>
          <w:sz w:val="26"/>
          <w:szCs w:val="26"/>
        </w:rPr>
      </w:pP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5</w:t>
      </w:r>
      <w:r w:rsidRPr="00936E52">
        <w:rPr>
          <w:rFonts w:eastAsia="Times New Roman"/>
          <w:sz w:val="26"/>
          <w:szCs w:val="26"/>
        </w:rPr>
        <w:t>. Центр утримується за рахунок коштів, передбачених у місцевому бюджеті, а також інших джерел, не заборонених законодавством.</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6</w:t>
      </w:r>
      <w:r w:rsidRPr="00936E52">
        <w:rPr>
          <w:rFonts w:eastAsia="Times New Roman"/>
          <w:sz w:val="26"/>
          <w:szCs w:val="26"/>
        </w:rPr>
        <w:t>.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rsidR="00085407" w:rsidRPr="00936E52" w:rsidRDefault="00085407" w:rsidP="00085407">
      <w:pPr>
        <w:shd w:val="clear" w:color="auto" w:fill="FFFFFF"/>
        <w:spacing w:after="150"/>
        <w:ind w:firstLine="851"/>
        <w:jc w:val="both"/>
        <w:rPr>
          <w:rFonts w:eastAsia="Times New Roman"/>
          <w:sz w:val="26"/>
          <w:szCs w:val="26"/>
        </w:rPr>
      </w:pPr>
      <w:bookmarkStart w:id="39" w:name="n156"/>
      <w:bookmarkEnd w:id="39"/>
      <w:r w:rsidRPr="00936E52">
        <w:rPr>
          <w:rFonts w:eastAsia="Times New Roman"/>
          <w:sz w:val="26"/>
          <w:szCs w:val="26"/>
        </w:rPr>
        <w:t>Розмір плати за соціальні послуги визначається центром в установленому законодавством порядку і затверджується його директором.</w:t>
      </w:r>
    </w:p>
    <w:p w:rsidR="00085407" w:rsidRPr="00936E52" w:rsidRDefault="00085407" w:rsidP="00085407">
      <w:pPr>
        <w:shd w:val="clear" w:color="auto" w:fill="FFFFFF"/>
        <w:spacing w:after="150"/>
        <w:ind w:firstLine="851"/>
        <w:jc w:val="both"/>
        <w:rPr>
          <w:rFonts w:eastAsia="Times New Roman"/>
          <w:sz w:val="26"/>
          <w:szCs w:val="26"/>
        </w:rPr>
      </w:pPr>
      <w:bookmarkStart w:id="40" w:name="n157"/>
      <w:bookmarkEnd w:id="40"/>
      <w:r w:rsidRPr="00936E52">
        <w:rPr>
          <w:rFonts w:eastAsia="Times New Roman"/>
          <w:sz w:val="26"/>
          <w:szCs w:val="26"/>
        </w:rPr>
        <w:t>Кошти, що надходять від надання платних соціальних послуг, використовуються в установленому законодавством порядку.</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7</w:t>
      </w:r>
      <w:r w:rsidRPr="00936E52">
        <w:rPr>
          <w:rFonts w:eastAsia="Times New Roman"/>
          <w:sz w:val="26"/>
          <w:szCs w:val="26"/>
        </w:rPr>
        <w:t>. Умови оплати праці, тривалість робочого часу та відпусток працівників центру встановлюються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8</w:t>
      </w:r>
      <w:r w:rsidRPr="00936E52">
        <w:rPr>
          <w:rFonts w:eastAsia="Times New Roman"/>
          <w:sz w:val="26"/>
          <w:szCs w:val="26"/>
        </w:rPr>
        <w:t>. Центр забезпечує для працівників, які надають соціальні послуги:</w:t>
      </w:r>
    </w:p>
    <w:p w:rsidR="00085407" w:rsidRPr="00936E52" w:rsidRDefault="00085407" w:rsidP="00085407">
      <w:pPr>
        <w:shd w:val="clear" w:color="auto" w:fill="FFFFFF"/>
        <w:spacing w:after="150"/>
        <w:ind w:firstLine="851"/>
        <w:jc w:val="both"/>
        <w:rPr>
          <w:rFonts w:eastAsia="Times New Roman"/>
          <w:sz w:val="26"/>
          <w:szCs w:val="26"/>
        </w:rPr>
      </w:pPr>
      <w:bookmarkStart w:id="41" w:name="n160"/>
      <w:bookmarkEnd w:id="41"/>
      <w:r w:rsidRPr="00936E52">
        <w:rPr>
          <w:rFonts w:eastAsia="Times New Roman"/>
          <w:sz w:val="26"/>
          <w:szCs w:val="26"/>
        </w:rPr>
        <w:t xml:space="preserve">створення належних умов для професійної діяльності, у тому числі шляхом підвищення кваліфікації, </w:t>
      </w:r>
      <w:proofErr w:type="spellStart"/>
      <w:r w:rsidRPr="00936E52">
        <w:rPr>
          <w:rFonts w:eastAsia="Times New Roman"/>
          <w:sz w:val="26"/>
          <w:szCs w:val="26"/>
        </w:rPr>
        <w:t>супервізії</w:t>
      </w:r>
      <w:proofErr w:type="spellEnd"/>
      <w:r w:rsidRPr="00936E52">
        <w:rPr>
          <w:rFonts w:eastAsia="Times New Roman"/>
          <w:sz w:val="26"/>
          <w:szCs w:val="26"/>
        </w:rPr>
        <w:t>;</w:t>
      </w:r>
    </w:p>
    <w:p w:rsidR="00085407" w:rsidRPr="00936E52" w:rsidRDefault="00085407" w:rsidP="00085407">
      <w:pPr>
        <w:shd w:val="clear" w:color="auto" w:fill="FFFFFF"/>
        <w:spacing w:after="150"/>
        <w:ind w:firstLine="851"/>
        <w:jc w:val="both"/>
        <w:rPr>
          <w:rFonts w:eastAsia="Times New Roman"/>
          <w:sz w:val="26"/>
          <w:szCs w:val="26"/>
        </w:rPr>
      </w:pPr>
      <w:bookmarkStart w:id="42" w:name="n161"/>
      <w:bookmarkEnd w:id="42"/>
      <w:r w:rsidRPr="00936E52">
        <w:rPr>
          <w:rFonts w:eastAsia="Times New Roman"/>
          <w:sz w:val="26"/>
          <w:szCs w:val="26"/>
        </w:rPr>
        <w:t>проведення профілактичного медичного огляду;</w:t>
      </w:r>
    </w:p>
    <w:p w:rsidR="00626D0E" w:rsidRPr="00936E52" w:rsidRDefault="00085407" w:rsidP="00626D0E">
      <w:pPr>
        <w:shd w:val="clear" w:color="auto" w:fill="FFFFFF"/>
        <w:spacing w:after="150"/>
        <w:ind w:firstLine="851"/>
        <w:jc w:val="both"/>
        <w:rPr>
          <w:rFonts w:eastAsia="Times New Roman"/>
          <w:sz w:val="26"/>
          <w:szCs w:val="26"/>
        </w:rPr>
      </w:pPr>
      <w:bookmarkStart w:id="43" w:name="n162"/>
      <w:bookmarkEnd w:id="43"/>
      <w:r w:rsidRPr="00936E52">
        <w:rPr>
          <w:rFonts w:eastAsia="Times New Roman"/>
          <w:sz w:val="26"/>
          <w:szCs w:val="26"/>
        </w:rPr>
        <w:t>захист професійної честі, гідності та ділової репутації, зокрема в судовому порядку;</w:t>
      </w:r>
      <w:bookmarkStart w:id="44" w:name="n163"/>
      <w:bookmarkEnd w:id="44"/>
    </w:p>
    <w:p w:rsidR="00085407" w:rsidRPr="00936E52" w:rsidRDefault="00085407" w:rsidP="00626D0E">
      <w:pPr>
        <w:shd w:val="clear" w:color="auto" w:fill="FFFFFF"/>
        <w:spacing w:after="150"/>
        <w:ind w:firstLine="851"/>
        <w:jc w:val="both"/>
        <w:rPr>
          <w:rFonts w:eastAsia="Times New Roman"/>
          <w:sz w:val="26"/>
          <w:szCs w:val="26"/>
        </w:rPr>
      </w:pPr>
      <w:r w:rsidRPr="00936E52">
        <w:rPr>
          <w:rFonts w:eastAsia="Times New Roman"/>
          <w:sz w:val="26"/>
          <w:szCs w:val="26"/>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085407" w:rsidRPr="00936E52" w:rsidRDefault="00085407" w:rsidP="00085407">
      <w:pPr>
        <w:shd w:val="clear" w:color="auto" w:fill="FFFFFF"/>
        <w:spacing w:after="150"/>
        <w:ind w:firstLine="851"/>
        <w:jc w:val="both"/>
        <w:rPr>
          <w:rFonts w:eastAsia="Times New Roman"/>
          <w:sz w:val="26"/>
          <w:szCs w:val="26"/>
        </w:rPr>
      </w:pPr>
      <w:bookmarkStart w:id="45" w:name="n164"/>
      <w:bookmarkEnd w:id="45"/>
      <w:r w:rsidRPr="00936E52">
        <w:rPr>
          <w:rFonts w:eastAsia="Times New Roman"/>
          <w:sz w:val="26"/>
          <w:szCs w:val="26"/>
        </w:rPr>
        <w:t>створення безпечних умов праці.</w:t>
      </w:r>
    </w:p>
    <w:p w:rsidR="00085407" w:rsidRPr="00936E52" w:rsidRDefault="008753AB" w:rsidP="00085407">
      <w:pPr>
        <w:shd w:val="clear" w:color="auto" w:fill="FFFFFF"/>
        <w:spacing w:after="150"/>
        <w:ind w:firstLine="851"/>
        <w:jc w:val="both"/>
        <w:rPr>
          <w:rFonts w:eastAsia="Times New Roman"/>
          <w:sz w:val="26"/>
          <w:szCs w:val="26"/>
        </w:rPr>
      </w:pPr>
      <w:r w:rsidRPr="00936E52">
        <w:rPr>
          <w:rFonts w:eastAsia="Times New Roman"/>
          <w:sz w:val="26"/>
          <w:szCs w:val="26"/>
        </w:rPr>
        <w:t>19</w:t>
      </w:r>
      <w:r w:rsidR="00085407" w:rsidRPr="00936E52">
        <w:rPr>
          <w:rFonts w:eastAsia="Times New Roman"/>
          <w:sz w:val="26"/>
          <w:szCs w:val="26"/>
        </w:rPr>
        <w:t>. Ведення діловодства, бухгалтерського обліку та статистичної звітності проводиться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0</w:t>
      </w:r>
      <w:r w:rsidRPr="00936E52">
        <w:rPr>
          <w:rFonts w:eastAsia="Times New Roman"/>
          <w:sz w:val="26"/>
          <w:szCs w:val="26"/>
        </w:rPr>
        <w:t>. Моніторинг та оцінювання якості соціальних послуг проводиться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1</w:t>
      </w:r>
      <w:r w:rsidRPr="00936E52">
        <w:rPr>
          <w:rFonts w:eastAsia="Times New Roman"/>
          <w:sz w:val="26"/>
          <w:szCs w:val="26"/>
        </w:rPr>
        <w:t xml:space="preserve">. Центр володіє та користується майном, яке передано йому на праві оперативного управління </w:t>
      </w:r>
      <w:proofErr w:type="spellStart"/>
      <w:r w:rsidR="004A5702" w:rsidRPr="00936E52">
        <w:rPr>
          <w:rFonts w:eastAsia="Times New Roman"/>
          <w:sz w:val="26"/>
          <w:szCs w:val="26"/>
        </w:rPr>
        <w:t>Вараською</w:t>
      </w:r>
      <w:proofErr w:type="spellEnd"/>
      <w:r w:rsidR="004A5702" w:rsidRPr="00936E52">
        <w:rPr>
          <w:rFonts w:eastAsia="Times New Roman"/>
          <w:sz w:val="26"/>
          <w:szCs w:val="26"/>
        </w:rPr>
        <w:t xml:space="preserve"> міською радою,</w:t>
      </w:r>
      <w:r w:rsidRPr="00936E52">
        <w:rPr>
          <w:rFonts w:eastAsia="Times New Roman"/>
          <w:sz w:val="26"/>
          <w:szCs w:val="26"/>
        </w:rPr>
        <w:t xml:space="preserve"> юридичними та фізичними особами, а також майном, придбаним за рахунок коштів місцевих бюджетів та інших джерел, не заборонених законодавством.</w:t>
      </w:r>
    </w:p>
    <w:p w:rsidR="00085407" w:rsidRPr="00936E52" w:rsidRDefault="00085407" w:rsidP="00085407">
      <w:pPr>
        <w:shd w:val="clear" w:color="auto" w:fill="FFFFFF"/>
        <w:spacing w:after="150"/>
        <w:ind w:firstLine="851"/>
        <w:jc w:val="both"/>
        <w:rPr>
          <w:rFonts w:eastAsia="Times New Roman"/>
          <w:sz w:val="26"/>
          <w:szCs w:val="26"/>
        </w:rPr>
      </w:pPr>
      <w:bookmarkStart w:id="46" w:name="n168"/>
      <w:bookmarkEnd w:id="46"/>
      <w:r w:rsidRPr="00936E52">
        <w:rPr>
          <w:rFonts w:eastAsia="Times New Roman"/>
          <w:sz w:val="26"/>
          <w:szCs w:val="26"/>
        </w:rPr>
        <w:t>Центр має право на придбання та оренду обладнання, необхідного для забезпечення його функціонування.</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2</w:t>
      </w:r>
      <w:r w:rsidRPr="00936E52">
        <w:rPr>
          <w:rFonts w:eastAsia="Times New Roman"/>
          <w:sz w:val="26"/>
          <w:szCs w:val="26"/>
        </w:rPr>
        <w:t xml:space="preserve">.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w:t>
      </w:r>
      <w:proofErr w:type="spellStart"/>
      <w:r w:rsidRPr="00936E52">
        <w:rPr>
          <w:rFonts w:eastAsia="Times New Roman"/>
          <w:sz w:val="26"/>
          <w:szCs w:val="26"/>
        </w:rPr>
        <w:t>Інклюзивність</w:t>
      </w:r>
      <w:proofErr w:type="spellEnd"/>
      <w:r w:rsidRPr="00936E52">
        <w:rPr>
          <w:rFonts w:eastAsia="Times New Roman"/>
          <w:sz w:val="26"/>
          <w:szCs w:val="26"/>
        </w:rPr>
        <w:t xml:space="preserve"> будівель і споруд. Основні положення” та ДБН В.2.2-9:2018 “Громадські будинки та споруди. Основні положення”, згідно з якими:</w:t>
      </w:r>
    </w:p>
    <w:p w:rsidR="00085407" w:rsidRPr="00936E52" w:rsidRDefault="00085407" w:rsidP="00085407">
      <w:pPr>
        <w:shd w:val="clear" w:color="auto" w:fill="FFFFFF"/>
        <w:spacing w:after="150"/>
        <w:ind w:firstLine="851"/>
        <w:jc w:val="both"/>
        <w:rPr>
          <w:rFonts w:eastAsia="Times New Roman"/>
          <w:sz w:val="26"/>
          <w:szCs w:val="26"/>
        </w:rPr>
      </w:pPr>
      <w:bookmarkStart w:id="47" w:name="n170"/>
      <w:bookmarkEnd w:id="47"/>
      <w:r w:rsidRPr="00936E52">
        <w:rPr>
          <w:rFonts w:eastAsia="Times New Roman"/>
          <w:sz w:val="26"/>
          <w:szCs w:val="26"/>
        </w:rPr>
        <w:t xml:space="preserve">на відкритих індивідуальних автостоянках біля закладу потрібно виділяти не менше ніж 10 відсотків місць, але не менше одного місця для безоплатного паркування транспортних засобів, якими керують водії з інвалідністю або водії, які </w:t>
      </w:r>
      <w:proofErr w:type="spellStart"/>
      <w:r w:rsidRPr="00936E52">
        <w:rPr>
          <w:rFonts w:eastAsia="Times New Roman"/>
          <w:sz w:val="26"/>
          <w:szCs w:val="26"/>
        </w:rPr>
        <w:t>перевозять</w:t>
      </w:r>
      <w:proofErr w:type="spellEnd"/>
      <w:r w:rsidRPr="00936E52">
        <w:rPr>
          <w:rFonts w:eastAsia="Times New Roman"/>
          <w:sz w:val="26"/>
          <w:szCs w:val="26"/>
        </w:rPr>
        <w:t xml:space="preserve"> осіб з інвалідністю, які повинні бути позначені дорожніми знаками та горизонтальною розміткою відповідно до </w:t>
      </w:r>
      <w:hyperlink r:id="rId11" w:anchor="n16" w:tgtFrame="_blank" w:history="1">
        <w:r w:rsidRPr="00936E52">
          <w:rPr>
            <w:rFonts w:eastAsia="Times New Roman"/>
            <w:sz w:val="26"/>
            <w:szCs w:val="26"/>
          </w:rPr>
          <w:t>Правил дорожнього руху</w:t>
        </w:r>
      </w:hyperlink>
      <w:r w:rsidRPr="00936E52">
        <w:rPr>
          <w:rFonts w:eastAsia="Times New Roman"/>
          <w:sz w:val="26"/>
          <w:szCs w:val="26"/>
        </w:rPr>
        <w:t> з піктограмами міжнародного символу доступності;</w:t>
      </w:r>
    </w:p>
    <w:p w:rsidR="00085407" w:rsidRPr="00936E52" w:rsidRDefault="00085407" w:rsidP="00085407">
      <w:pPr>
        <w:shd w:val="clear" w:color="auto" w:fill="FFFFFF"/>
        <w:spacing w:after="150"/>
        <w:ind w:firstLine="851"/>
        <w:jc w:val="both"/>
        <w:rPr>
          <w:rFonts w:eastAsia="Times New Roman"/>
          <w:sz w:val="26"/>
          <w:szCs w:val="26"/>
        </w:rPr>
      </w:pPr>
      <w:bookmarkStart w:id="48" w:name="n171"/>
      <w:bookmarkEnd w:id="48"/>
      <w:r w:rsidRPr="00936E52">
        <w:rPr>
          <w:rFonts w:eastAsia="Times New Roman"/>
          <w:sz w:val="26"/>
          <w:szCs w:val="26"/>
        </w:rPr>
        <w:t xml:space="preserve">покриття пішохідних доріжок, тротуарів і пандусів повинне бути рівним, застосування насипних або </w:t>
      </w:r>
      <w:proofErr w:type="spellStart"/>
      <w:r w:rsidRPr="00936E52">
        <w:rPr>
          <w:rFonts w:eastAsia="Times New Roman"/>
          <w:sz w:val="26"/>
          <w:szCs w:val="26"/>
        </w:rPr>
        <w:t>крупноструктурних</w:t>
      </w:r>
      <w:proofErr w:type="spellEnd"/>
      <w:r w:rsidRPr="00936E52">
        <w:rPr>
          <w:rFonts w:eastAsia="Times New Roman"/>
          <w:sz w:val="26"/>
          <w:szCs w:val="26"/>
        </w:rPr>
        <w:t xml:space="preserve"> матеріалів, що перешкоджають пересуванню на кріслах колісних або з милицями, не допускається;</w:t>
      </w:r>
    </w:p>
    <w:p w:rsidR="00085407" w:rsidRPr="00936E52" w:rsidRDefault="00085407" w:rsidP="00085407">
      <w:pPr>
        <w:shd w:val="clear" w:color="auto" w:fill="FFFFFF"/>
        <w:spacing w:after="150"/>
        <w:ind w:firstLine="851"/>
        <w:jc w:val="both"/>
        <w:rPr>
          <w:rFonts w:eastAsia="Times New Roman"/>
          <w:sz w:val="26"/>
          <w:szCs w:val="26"/>
        </w:rPr>
      </w:pPr>
      <w:bookmarkStart w:id="49" w:name="n172"/>
      <w:bookmarkEnd w:id="49"/>
      <w:r w:rsidRPr="00936E52">
        <w:rPr>
          <w:rFonts w:eastAsia="Times New Roman"/>
          <w:sz w:val="26"/>
          <w:szCs w:val="26"/>
        </w:rP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085407" w:rsidRPr="00936E52" w:rsidRDefault="00085407" w:rsidP="00085407">
      <w:pPr>
        <w:shd w:val="clear" w:color="auto" w:fill="FFFFFF"/>
        <w:spacing w:after="150"/>
        <w:ind w:firstLine="851"/>
        <w:jc w:val="both"/>
        <w:rPr>
          <w:rFonts w:eastAsia="Times New Roman"/>
          <w:sz w:val="26"/>
          <w:szCs w:val="26"/>
        </w:rPr>
      </w:pPr>
      <w:bookmarkStart w:id="50" w:name="n173"/>
      <w:bookmarkEnd w:id="50"/>
      <w:r w:rsidRPr="00936E52">
        <w:rPr>
          <w:rFonts w:eastAsia="Times New Roman"/>
          <w:sz w:val="26"/>
          <w:szCs w:val="26"/>
        </w:rPr>
        <w:t>нахил пандусів на шляхах руху і біля входу до будівлі повинен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повинні бути продовжені по горизонталі на 0,3 метра вгорі та внизу;</w:t>
      </w:r>
    </w:p>
    <w:p w:rsidR="00085407" w:rsidRPr="00936E52" w:rsidRDefault="00085407" w:rsidP="00085407">
      <w:pPr>
        <w:shd w:val="clear" w:color="auto" w:fill="FFFFFF"/>
        <w:spacing w:after="150"/>
        <w:ind w:firstLine="851"/>
        <w:jc w:val="both"/>
        <w:rPr>
          <w:rFonts w:eastAsia="Times New Roman"/>
          <w:sz w:val="26"/>
          <w:szCs w:val="26"/>
        </w:rPr>
      </w:pPr>
      <w:bookmarkStart w:id="51" w:name="n174"/>
      <w:bookmarkEnd w:id="51"/>
      <w:r w:rsidRPr="00936E52">
        <w:rPr>
          <w:rFonts w:eastAsia="Times New Roman"/>
          <w:sz w:val="26"/>
          <w:szCs w:val="26"/>
        </w:rPr>
        <w:t>у разі неможливості облаштування пандуса потрібно застосовувати розумне пристосування у вигляді підіймального пристрою згідно з вимогами ДСТУ EN 81-70, ДСТУ ISO 9386-1, ДСТУ ISO 9386-2;</w:t>
      </w:r>
    </w:p>
    <w:p w:rsidR="00085407" w:rsidRPr="00936E52" w:rsidRDefault="00085407" w:rsidP="00085407">
      <w:pPr>
        <w:shd w:val="clear" w:color="auto" w:fill="FFFFFF"/>
        <w:spacing w:after="150"/>
        <w:ind w:firstLine="851"/>
        <w:jc w:val="both"/>
        <w:rPr>
          <w:rFonts w:eastAsia="Times New Roman"/>
          <w:sz w:val="26"/>
          <w:szCs w:val="26"/>
        </w:rPr>
      </w:pPr>
      <w:bookmarkStart w:id="52" w:name="n175"/>
      <w:bookmarkEnd w:id="52"/>
      <w:r w:rsidRPr="00936E52">
        <w:rPr>
          <w:rFonts w:eastAsia="Times New Roman"/>
          <w:sz w:val="26"/>
          <w:szCs w:val="26"/>
        </w:rPr>
        <w:t xml:space="preserve">усі приміщення повинні бути доступними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у будівлях на два і більше поверхів, крім сходів, необхідно передбачати пандуси, ліфти згідно з вимогами ДСТУ EN 81-70, підіймальні платформи, вертикальні підйомники згідно з вимогами ДСТУ ISO 9386-1, ДСТУ ISO 9386-2 або інші пристрої для переміщення;</w:t>
      </w:r>
    </w:p>
    <w:p w:rsidR="00085407" w:rsidRPr="00936E52" w:rsidRDefault="00085407" w:rsidP="00085407">
      <w:pPr>
        <w:shd w:val="clear" w:color="auto" w:fill="FFFFFF"/>
        <w:spacing w:after="150"/>
        <w:ind w:firstLine="851"/>
        <w:jc w:val="both"/>
        <w:rPr>
          <w:rFonts w:eastAsia="Times New Roman"/>
          <w:sz w:val="26"/>
          <w:szCs w:val="26"/>
        </w:rPr>
      </w:pPr>
      <w:bookmarkStart w:id="53" w:name="n176"/>
      <w:bookmarkEnd w:id="53"/>
      <w:r w:rsidRPr="00936E52">
        <w:rPr>
          <w:rFonts w:eastAsia="Times New Roman"/>
          <w:sz w:val="26"/>
          <w:szCs w:val="26"/>
        </w:rPr>
        <w:t>дверні отвори у приміщенні повинні бути без порогів і перепадів висот підлоги, ширина дверних і відкритих отворів у стіні, а також виходів із приміщення на сходову клітину повинна становити не менше ніж 0,9 метра;</w:t>
      </w:r>
    </w:p>
    <w:p w:rsidR="00085407" w:rsidRPr="00936E52" w:rsidRDefault="00085407" w:rsidP="00085407">
      <w:pPr>
        <w:shd w:val="clear" w:color="auto" w:fill="FFFFFF"/>
        <w:spacing w:after="150"/>
        <w:ind w:firstLine="851"/>
        <w:jc w:val="both"/>
        <w:rPr>
          <w:rFonts w:eastAsia="Times New Roman"/>
          <w:sz w:val="26"/>
          <w:szCs w:val="26"/>
        </w:rPr>
      </w:pPr>
      <w:bookmarkStart w:id="54" w:name="n177"/>
      <w:bookmarkEnd w:id="54"/>
      <w:r w:rsidRPr="00936E52">
        <w:rPr>
          <w:rFonts w:eastAsia="Times New Roman"/>
          <w:sz w:val="26"/>
          <w:szCs w:val="26"/>
        </w:rPr>
        <w:t xml:space="preserve">санітарно-гігієнічні приміщення повинні бути розраховані на осіб з інвалідністю та інші </w:t>
      </w:r>
      <w:proofErr w:type="spellStart"/>
      <w:r w:rsidRPr="00936E52">
        <w:rPr>
          <w:rFonts w:eastAsia="Times New Roman"/>
          <w:sz w:val="26"/>
          <w:szCs w:val="26"/>
        </w:rPr>
        <w:t>маломобільні</w:t>
      </w:r>
      <w:proofErr w:type="spellEnd"/>
      <w:r w:rsidRPr="00936E52">
        <w:rPr>
          <w:rFonts w:eastAsia="Times New Roman"/>
          <w:sz w:val="26"/>
          <w:szCs w:val="26"/>
        </w:rPr>
        <w:t xml:space="preserve"> групи населення (осіб, які переміщуються у кріслах колісних, батьків з малими дітьми та інших);</w:t>
      </w:r>
    </w:p>
    <w:p w:rsidR="00085407" w:rsidRPr="00936E52" w:rsidRDefault="00085407" w:rsidP="00085407">
      <w:pPr>
        <w:shd w:val="clear" w:color="auto" w:fill="FFFFFF"/>
        <w:spacing w:after="150"/>
        <w:ind w:firstLine="851"/>
        <w:jc w:val="both"/>
        <w:rPr>
          <w:rFonts w:eastAsia="Times New Roman"/>
          <w:sz w:val="26"/>
          <w:szCs w:val="26"/>
        </w:rPr>
      </w:pPr>
      <w:bookmarkStart w:id="55" w:name="n178"/>
      <w:bookmarkEnd w:id="55"/>
      <w:r w:rsidRPr="00936E52">
        <w:rPr>
          <w:rFonts w:eastAsia="Times New Roman"/>
          <w:sz w:val="26"/>
          <w:szCs w:val="26"/>
        </w:rPr>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085407" w:rsidRPr="00936E52" w:rsidRDefault="00085407" w:rsidP="00085407">
      <w:pPr>
        <w:shd w:val="clear" w:color="auto" w:fill="FFFFFF"/>
        <w:spacing w:after="150"/>
        <w:ind w:firstLine="851"/>
        <w:jc w:val="both"/>
        <w:rPr>
          <w:rFonts w:eastAsia="Times New Roman"/>
          <w:sz w:val="26"/>
          <w:szCs w:val="26"/>
        </w:rPr>
      </w:pPr>
      <w:bookmarkStart w:id="56" w:name="n179"/>
      <w:bookmarkEnd w:id="56"/>
      <w:r w:rsidRPr="00936E52">
        <w:rPr>
          <w:rFonts w:eastAsia="Times New Roman"/>
          <w:sz w:val="26"/>
          <w:szCs w:val="26"/>
        </w:rPr>
        <w:t xml:space="preserve">шляхи руху до будівель закладу та його територія повинні відповідати умовам безперешкодного пересування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а також обладнані засобами орієнтування та інформаційної підтримки;</w:t>
      </w:r>
    </w:p>
    <w:p w:rsidR="00085407" w:rsidRPr="00936E52" w:rsidRDefault="00085407" w:rsidP="00085407">
      <w:pPr>
        <w:shd w:val="clear" w:color="auto" w:fill="FFFFFF"/>
        <w:spacing w:after="150"/>
        <w:ind w:firstLine="851"/>
        <w:jc w:val="both"/>
        <w:rPr>
          <w:rFonts w:eastAsia="Times New Roman"/>
          <w:sz w:val="26"/>
          <w:szCs w:val="26"/>
        </w:rPr>
      </w:pPr>
      <w:bookmarkStart w:id="57" w:name="n180"/>
      <w:bookmarkEnd w:id="57"/>
      <w:r w:rsidRPr="00936E52">
        <w:rPr>
          <w:rFonts w:eastAsia="Times New Roman"/>
          <w:sz w:val="26"/>
          <w:szCs w:val="26"/>
        </w:rPr>
        <w:t xml:space="preserve">будівлі та приміщення, вхідні вузли і шляхи руху повинні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rsidRPr="00936E52">
        <w:rPr>
          <w:rFonts w:eastAsia="Times New Roman"/>
          <w:sz w:val="26"/>
          <w:szCs w:val="26"/>
        </w:rPr>
        <w:t>відеозв’язку</w:t>
      </w:r>
      <w:proofErr w:type="spellEnd"/>
      <w:r w:rsidRPr="00936E52">
        <w:rPr>
          <w:rFonts w:eastAsia="Times New Roman"/>
          <w:sz w:val="26"/>
          <w:szCs w:val="26"/>
        </w:rPr>
        <w:t>, перекладу жестовою мовою, оснащення спеціальними персональними приладами підсилення звуку), у тому числі з урахуванням положень </w:t>
      </w:r>
      <w:hyperlink r:id="rId12" w:tgtFrame="_blank" w:history="1">
        <w:r w:rsidRPr="00936E52">
          <w:rPr>
            <w:rFonts w:eastAsia="Times New Roman"/>
            <w:sz w:val="26"/>
            <w:szCs w:val="26"/>
          </w:rPr>
          <w:t>ДСТУН Б В.2.231:2011</w:t>
        </w:r>
      </w:hyperlink>
      <w:r w:rsidRPr="00936E52">
        <w:rPr>
          <w:rFonts w:eastAsia="Times New Roman"/>
          <w:sz w:val="26"/>
          <w:szCs w:val="26"/>
        </w:rPr>
        <w:t> “Настанова з облаштування будинків і споруд цивільного призначення елементами доступності для осіб з вадами зору та слуху” та </w:t>
      </w:r>
      <w:hyperlink r:id="rId13" w:tgtFrame="_blank" w:history="1">
        <w:r w:rsidRPr="00936E52">
          <w:rPr>
            <w:rFonts w:eastAsia="Times New Roman"/>
            <w:sz w:val="26"/>
            <w:szCs w:val="26"/>
          </w:rPr>
          <w:t>ДСТУ Б ISO 21542:2013</w:t>
        </w:r>
      </w:hyperlink>
      <w:r w:rsidRPr="00936E52">
        <w:rPr>
          <w:rFonts w:eastAsia="Times New Roman"/>
          <w:sz w:val="26"/>
          <w:szCs w:val="26"/>
        </w:rPr>
        <w:t> “Будинки і споруди. Доступність і зручність використання побудованого життєвого середовища”.</w:t>
      </w:r>
    </w:p>
    <w:p w:rsidR="00085407" w:rsidRPr="00936E52" w:rsidRDefault="00085407" w:rsidP="00085407">
      <w:pPr>
        <w:shd w:val="clear" w:color="auto" w:fill="FFFFFF"/>
        <w:spacing w:after="150"/>
        <w:ind w:firstLine="851"/>
        <w:jc w:val="both"/>
        <w:rPr>
          <w:rFonts w:eastAsia="Times New Roman"/>
          <w:sz w:val="26"/>
          <w:szCs w:val="26"/>
        </w:rPr>
      </w:pPr>
      <w:bookmarkStart w:id="58" w:name="n181"/>
      <w:bookmarkEnd w:id="58"/>
      <w:r w:rsidRPr="00936E52">
        <w:rPr>
          <w:rFonts w:eastAsia="Times New Roman"/>
          <w:sz w:val="26"/>
          <w:szCs w:val="26"/>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14" w:anchor="n248" w:tgtFrame="_blank" w:history="1">
        <w:r w:rsidRPr="00936E52">
          <w:rPr>
            <w:rFonts w:eastAsia="Times New Roman"/>
            <w:sz w:val="26"/>
            <w:szCs w:val="26"/>
          </w:rPr>
          <w:t>частини другої</w:t>
        </w:r>
      </w:hyperlink>
      <w:r w:rsidRPr="00936E52">
        <w:rPr>
          <w:rFonts w:eastAsia="Times New Roman"/>
          <w:sz w:val="26"/>
          <w:szCs w:val="26"/>
        </w:rPr>
        <w:t>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rsidR="00085407" w:rsidRPr="00936E52" w:rsidRDefault="00085407" w:rsidP="00085407">
      <w:pPr>
        <w:shd w:val="clear" w:color="auto" w:fill="FFFFFF"/>
        <w:spacing w:after="150"/>
        <w:ind w:firstLine="851"/>
        <w:jc w:val="both"/>
        <w:rPr>
          <w:rFonts w:eastAsia="Times New Roman"/>
          <w:sz w:val="26"/>
          <w:szCs w:val="26"/>
        </w:rPr>
      </w:pPr>
      <w:bookmarkStart w:id="59" w:name="n182"/>
      <w:bookmarkEnd w:id="59"/>
      <w:r w:rsidRPr="00936E52">
        <w:rPr>
          <w:rFonts w:eastAsia="Times New Roman"/>
          <w:sz w:val="26"/>
          <w:szCs w:val="26"/>
        </w:rPr>
        <w:t>2</w:t>
      </w:r>
      <w:r w:rsidR="008753AB" w:rsidRPr="00936E52">
        <w:rPr>
          <w:rFonts w:eastAsia="Times New Roman"/>
          <w:sz w:val="26"/>
          <w:szCs w:val="26"/>
        </w:rPr>
        <w:t>3</w:t>
      </w:r>
      <w:r w:rsidRPr="00936E52">
        <w:rPr>
          <w:rFonts w:eastAsia="Times New Roman"/>
          <w:sz w:val="26"/>
          <w:szCs w:val="26"/>
        </w:rPr>
        <w:t>. Центр є юридичною особою, має самостійний баланс, рахунки в органах Казначейства, печатку із своїм найменуванням, штампи та бланки.</w:t>
      </w:r>
    </w:p>
    <w:p w:rsidR="00085407" w:rsidRPr="00936E52" w:rsidRDefault="00085407" w:rsidP="00085407">
      <w:pPr>
        <w:tabs>
          <w:tab w:val="left" w:pos="5315"/>
        </w:tabs>
        <w:rPr>
          <w:sz w:val="26"/>
          <w:szCs w:val="26"/>
        </w:rPr>
      </w:pPr>
      <w:r w:rsidRPr="00936E52">
        <w:rPr>
          <w:sz w:val="26"/>
          <w:szCs w:val="26"/>
        </w:rPr>
        <w:t> </w:t>
      </w:r>
    </w:p>
    <w:p w:rsidR="00DB2DF0" w:rsidRPr="00936E52" w:rsidRDefault="00DB2DF0" w:rsidP="00085407">
      <w:pPr>
        <w:tabs>
          <w:tab w:val="left" w:pos="5315"/>
        </w:tabs>
        <w:rPr>
          <w:sz w:val="26"/>
          <w:szCs w:val="26"/>
        </w:rPr>
      </w:pPr>
    </w:p>
    <w:p w:rsidR="00122E83" w:rsidRPr="00936E52" w:rsidRDefault="00085407" w:rsidP="00DB2DF0">
      <w:pPr>
        <w:tabs>
          <w:tab w:val="left" w:pos="5315"/>
        </w:tabs>
        <w:rPr>
          <w:sz w:val="26"/>
          <w:szCs w:val="26"/>
        </w:rPr>
      </w:pPr>
      <w:r w:rsidRPr="00936E52">
        <w:rPr>
          <w:sz w:val="26"/>
          <w:szCs w:val="26"/>
        </w:rPr>
        <w:t xml:space="preserve">Секретар міської ради                                                       </w:t>
      </w:r>
      <w:r w:rsidR="00626D0E" w:rsidRPr="00936E52">
        <w:rPr>
          <w:sz w:val="26"/>
          <w:szCs w:val="26"/>
        </w:rPr>
        <w:t>Геннадій ДЕРЕВ’ЯНЧУК</w:t>
      </w:r>
      <w:r w:rsidR="00A17A17" w:rsidRPr="00936E52">
        <w:rPr>
          <w:sz w:val="26"/>
          <w:szCs w:val="26"/>
        </w:rPr>
        <w:t xml:space="preserve">  </w:t>
      </w:r>
    </w:p>
    <w:p w:rsidR="00122E83" w:rsidRPr="00936E52" w:rsidRDefault="00122E83" w:rsidP="00A17A17">
      <w:pPr>
        <w:pStyle w:val="1"/>
        <w:ind w:firstLine="1134"/>
        <w:rPr>
          <w:sz w:val="26"/>
          <w:szCs w:val="26"/>
        </w:rPr>
      </w:pPr>
    </w:p>
    <w:p w:rsidR="00122E83" w:rsidRPr="00936E52" w:rsidRDefault="00122E83" w:rsidP="00A17A17">
      <w:pPr>
        <w:pStyle w:val="1"/>
        <w:ind w:firstLine="1134"/>
        <w:rPr>
          <w:sz w:val="26"/>
          <w:szCs w:val="26"/>
        </w:rPr>
      </w:pPr>
    </w:p>
    <w:p w:rsidR="00122E83" w:rsidRPr="00936E52" w:rsidRDefault="00122E83" w:rsidP="00A17A17">
      <w:pPr>
        <w:pStyle w:val="1"/>
        <w:ind w:firstLine="1134"/>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sectPr w:rsidR="00555A4C" w:rsidRPr="00936E52" w:rsidSect="00085407">
      <w:headerReference w:type="first" r:id="rId15"/>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683" w:rsidRDefault="00F06683" w:rsidP="00183D21">
      <w:r>
        <w:separator/>
      </w:r>
    </w:p>
  </w:endnote>
  <w:endnote w:type="continuationSeparator" w:id="0">
    <w:p w:rsidR="00F06683" w:rsidRDefault="00F06683" w:rsidP="0018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683" w:rsidRDefault="00F06683" w:rsidP="00183D21">
      <w:r>
        <w:separator/>
      </w:r>
    </w:p>
  </w:footnote>
  <w:footnote w:type="continuationSeparator" w:id="0">
    <w:p w:rsidR="00F06683" w:rsidRDefault="00F06683" w:rsidP="0018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589991"/>
      <w:docPartObj>
        <w:docPartGallery w:val="Page Numbers (Top of Page)"/>
        <w:docPartUnique/>
      </w:docPartObj>
    </w:sdtPr>
    <w:sdtEndPr/>
    <w:sdtContent>
      <w:p w:rsidR="00085407" w:rsidRDefault="00085407">
        <w:pPr>
          <w:pStyle w:val="ab"/>
          <w:jc w:val="center"/>
        </w:pPr>
        <w:r>
          <w:fldChar w:fldCharType="begin"/>
        </w:r>
        <w:r>
          <w:instrText>PAGE   \* MERGEFORMAT</w:instrText>
        </w:r>
        <w:r>
          <w:fldChar w:fldCharType="separate"/>
        </w:r>
        <w:r w:rsidR="00130846" w:rsidRPr="00130846">
          <w:rPr>
            <w:noProof/>
            <w:lang w:val="ru-RU"/>
          </w:rPr>
          <w:t>8</w:t>
        </w:r>
        <w:r>
          <w:fldChar w:fldCharType="end"/>
        </w:r>
      </w:p>
    </w:sdtContent>
  </w:sdt>
  <w:p w:rsidR="00085407" w:rsidRDefault="0008540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07" w:rsidRDefault="0008540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6B3"/>
    <w:multiLevelType w:val="hybridMultilevel"/>
    <w:tmpl w:val="79100008"/>
    <w:lvl w:ilvl="0" w:tplc="350C780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B154F60"/>
    <w:multiLevelType w:val="hybridMultilevel"/>
    <w:tmpl w:val="AEE4FF5C"/>
    <w:lvl w:ilvl="0" w:tplc="38301282">
      <w:start w:val="7"/>
      <w:numFmt w:val="decimal"/>
      <w:lvlText w:val="%1."/>
      <w:lvlJc w:val="left"/>
      <w:pPr>
        <w:ind w:left="1211" w:hanging="360"/>
      </w:pPr>
      <w:rPr>
        <w:rFonts w:hint="default"/>
        <w:lang w:val="uk-UA"/>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DA44A68"/>
    <w:multiLevelType w:val="multilevel"/>
    <w:tmpl w:val="2DF6C20A"/>
    <w:lvl w:ilvl="0">
      <w:start w:val="1"/>
      <w:numFmt w:val="decimal"/>
      <w:lvlText w:val="%1."/>
      <w:lvlJc w:val="left"/>
      <w:pPr>
        <w:ind w:left="1070" w:hanging="360"/>
      </w:pPr>
      <w:rPr>
        <w:rFonts w:cs="Times New Roman" w:hint="default"/>
      </w:rPr>
    </w:lvl>
    <w:lvl w:ilvl="1">
      <w:start w:val="1"/>
      <w:numFmt w:val="decimal"/>
      <w:isLgl/>
      <w:lvlText w:val="%1.%2."/>
      <w:lvlJc w:val="left"/>
      <w:pPr>
        <w:ind w:left="128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3" w15:restartNumberingAfterBreak="0">
    <w:nsid w:val="1F815C0F"/>
    <w:multiLevelType w:val="hybridMultilevel"/>
    <w:tmpl w:val="94420B38"/>
    <w:lvl w:ilvl="0" w:tplc="17929C0A">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35111FA"/>
    <w:multiLevelType w:val="hybridMultilevel"/>
    <w:tmpl w:val="8BFE0F4A"/>
    <w:lvl w:ilvl="0" w:tplc="77A0D804">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875562"/>
    <w:multiLevelType w:val="hybridMultilevel"/>
    <w:tmpl w:val="CD2CC3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D32F9"/>
    <w:multiLevelType w:val="hybridMultilevel"/>
    <w:tmpl w:val="965A8AF8"/>
    <w:lvl w:ilvl="0" w:tplc="E65A9C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6F5660D"/>
    <w:multiLevelType w:val="hybridMultilevel"/>
    <w:tmpl w:val="DD883FD6"/>
    <w:lvl w:ilvl="0" w:tplc="5358D22E">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F693FE2"/>
    <w:multiLevelType w:val="hybridMultilevel"/>
    <w:tmpl w:val="306AA86C"/>
    <w:lvl w:ilvl="0" w:tplc="7D12BF30">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3727427"/>
    <w:multiLevelType w:val="hybridMultilevel"/>
    <w:tmpl w:val="436A912C"/>
    <w:lvl w:ilvl="0" w:tplc="B53E79CE">
      <w:start w:val="6"/>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06F5DCD"/>
    <w:multiLevelType w:val="hybridMultilevel"/>
    <w:tmpl w:val="E8489920"/>
    <w:lvl w:ilvl="0" w:tplc="76B432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2F51E4E"/>
    <w:multiLevelType w:val="hybridMultilevel"/>
    <w:tmpl w:val="50DE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13F2D"/>
    <w:multiLevelType w:val="hybridMultilevel"/>
    <w:tmpl w:val="68BA17FA"/>
    <w:lvl w:ilvl="0" w:tplc="0A06DA6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78CD1BC1"/>
    <w:multiLevelType w:val="hybridMultilevel"/>
    <w:tmpl w:val="88C8CF4A"/>
    <w:lvl w:ilvl="0" w:tplc="D71CC5AA">
      <w:start w:val="1"/>
      <w:numFmt w:val="decimal"/>
      <w:lvlText w:val="%1."/>
      <w:lvlJc w:val="left"/>
      <w:pPr>
        <w:ind w:left="1230" w:hanging="69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15:restartNumberingAfterBreak="0">
    <w:nsid w:val="7D3C35AC"/>
    <w:multiLevelType w:val="hybridMultilevel"/>
    <w:tmpl w:val="51F0B6E0"/>
    <w:lvl w:ilvl="0" w:tplc="A1D2989E">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6"/>
  </w:num>
  <w:num w:numId="6">
    <w:abstractNumId w:val="4"/>
  </w:num>
  <w:num w:numId="7">
    <w:abstractNumId w:val="0"/>
  </w:num>
  <w:num w:numId="8">
    <w:abstractNumId w:val="1"/>
  </w:num>
  <w:num w:numId="9">
    <w:abstractNumId w:val="8"/>
  </w:num>
  <w:num w:numId="10">
    <w:abstractNumId w:val="3"/>
  </w:num>
  <w:num w:numId="11">
    <w:abstractNumId w:val="7"/>
  </w:num>
  <w:num w:numId="12">
    <w:abstractNumId w:val="12"/>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02"/>
    <w:rsid w:val="0003462A"/>
    <w:rsid w:val="00043C0F"/>
    <w:rsid w:val="000458C0"/>
    <w:rsid w:val="00051D37"/>
    <w:rsid w:val="00065638"/>
    <w:rsid w:val="00071B55"/>
    <w:rsid w:val="000748A1"/>
    <w:rsid w:val="0007651F"/>
    <w:rsid w:val="00085407"/>
    <w:rsid w:val="000D4AA2"/>
    <w:rsid w:val="000F6744"/>
    <w:rsid w:val="001031B3"/>
    <w:rsid w:val="0011799D"/>
    <w:rsid w:val="00122E83"/>
    <w:rsid w:val="00130846"/>
    <w:rsid w:val="001346C7"/>
    <w:rsid w:val="001403BF"/>
    <w:rsid w:val="00153867"/>
    <w:rsid w:val="0018335F"/>
    <w:rsid w:val="00183D21"/>
    <w:rsid w:val="00194239"/>
    <w:rsid w:val="001C30FE"/>
    <w:rsid w:val="001D6B09"/>
    <w:rsid w:val="001E0A5E"/>
    <w:rsid w:val="001E35D4"/>
    <w:rsid w:val="001F37E7"/>
    <w:rsid w:val="00221E60"/>
    <w:rsid w:val="00262560"/>
    <w:rsid w:val="00282CB0"/>
    <w:rsid w:val="002C00BF"/>
    <w:rsid w:val="002F11E0"/>
    <w:rsid w:val="002F55AB"/>
    <w:rsid w:val="00303D1F"/>
    <w:rsid w:val="0032503A"/>
    <w:rsid w:val="003609F0"/>
    <w:rsid w:val="003826F6"/>
    <w:rsid w:val="00387284"/>
    <w:rsid w:val="00395C8A"/>
    <w:rsid w:val="003A2D03"/>
    <w:rsid w:val="003A3FA4"/>
    <w:rsid w:val="003A79A0"/>
    <w:rsid w:val="003C0545"/>
    <w:rsid w:val="003F5116"/>
    <w:rsid w:val="00405BB3"/>
    <w:rsid w:val="00412202"/>
    <w:rsid w:val="004207FD"/>
    <w:rsid w:val="00426BEF"/>
    <w:rsid w:val="004354C3"/>
    <w:rsid w:val="0045624A"/>
    <w:rsid w:val="00472A9F"/>
    <w:rsid w:val="00475DC2"/>
    <w:rsid w:val="00493A46"/>
    <w:rsid w:val="004A5702"/>
    <w:rsid w:val="004E4AEE"/>
    <w:rsid w:val="005258C2"/>
    <w:rsid w:val="00555A4C"/>
    <w:rsid w:val="00561D71"/>
    <w:rsid w:val="005748E1"/>
    <w:rsid w:val="005A2AB2"/>
    <w:rsid w:val="005A6F7C"/>
    <w:rsid w:val="005B5F1E"/>
    <w:rsid w:val="005C1892"/>
    <w:rsid w:val="005D28E6"/>
    <w:rsid w:val="005E736D"/>
    <w:rsid w:val="00601B61"/>
    <w:rsid w:val="00602714"/>
    <w:rsid w:val="00611D1D"/>
    <w:rsid w:val="00620474"/>
    <w:rsid w:val="0062056F"/>
    <w:rsid w:val="00626D0E"/>
    <w:rsid w:val="00630DD9"/>
    <w:rsid w:val="00636508"/>
    <w:rsid w:val="006461DB"/>
    <w:rsid w:val="00651124"/>
    <w:rsid w:val="006558F6"/>
    <w:rsid w:val="00684868"/>
    <w:rsid w:val="006A31B2"/>
    <w:rsid w:val="007221E3"/>
    <w:rsid w:val="00730420"/>
    <w:rsid w:val="00753926"/>
    <w:rsid w:val="0075599D"/>
    <w:rsid w:val="00770CC4"/>
    <w:rsid w:val="007A5EC1"/>
    <w:rsid w:val="007B06BF"/>
    <w:rsid w:val="007B1E97"/>
    <w:rsid w:val="007C6D09"/>
    <w:rsid w:val="007F6E3A"/>
    <w:rsid w:val="00821515"/>
    <w:rsid w:val="008368E0"/>
    <w:rsid w:val="00860670"/>
    <w:rsid w:val="008753AB"/>
    <w:rsid w:val="00875A25"/>
    <w:rsid w:val="00885434"/>
    <w:rsid w:val="008916B1"/>
    <w:rsid w:val="008A3C9A"/>
    <w:rsid w:val="008B0FED"/>
    <w:rsid w:val="008C6EFC"/>
    <w:rsid w:val="008D34E6"/>
    <w:rsid w:val="008F3C56"/>
    <w:rsid w:val="008F6644"/>
    <w:rsid w:val="009028E3"/>
    <w:rsid w:val="00910F91"/>
    <w:rsid w:val="009264A4"/>
    <w:rsid w:val="00936E52"/>
    <w:rsid w:val="009531D6"/>
    <w:rsid w:val="00972BC5"/>
    <w:rsid w:val="00981877"/>
    <w:rsid w:val="00A12498"/>
    <w:rsid w:val="00A17A17"/>
    <w:rsid w:val="00A247EE"/>
    <w:rsid w:val="00A500FF"/>
    <w:rsid w:val="00A60CE6"/>
    <w:rsid w:val="00A71F99"/>
    <w:rsid w:val="00A76564"/>
    <w:rsid w:val="00A85A39"/>
    <w:rsid w:val="00A91619"/>
    <w:rsid w:val="00AA1C6C"/>
    <w:rsid w:val="00AD53E7"/>
    <w:rsid w:val="00B17481"/>
    <w:rsid w:val="00B20E59"/>
    <w:rsid w:val="00B604A1"/>
    <w:rsid w:val="00BA1931"/>
    <w:rsid w:val="00BB2D40"/>
    <w:rsid w:val="00BB6B88"/>
    <w:rsid w:val="00BC4084"/>
    <w:rsid w:val="00BD2CFC"/>
    <w:rsid w:val="00BD548F"/>
    <w:rsid w:val="00BE2612"/>
    <w:rsid w:val="00BF4975"/>
    <w:rsid w:val="00C0634D"/>
    <w:rsid w:val="00C13AB8"/>
    <w:rsid w:val="00C13E31"/>
    <w:rsid w:val="00C32548"/>
    <w:rsid w:val="00C452D0"/>
    <w:rsid w:val="00C47EAD"/>
    <w:rsid w:val="00C72A6A"/>
    <w:rsid w:val="00C81009"/>
    <w:rsid w:val="00C8617F"/>
    <w:rsid w:val="00CB1A48"/>
    <w:rsid w:val="00CB76A0"/>
    <w:rsid w:val="00CC0972"/>
    <w:rsid w:val="00CC65AE"/>
    <w:rsid w:val="00CE421A"/>
    <w:rsid w:val="00D37D5E"/>
    <w:rsid w:val="00D426C5"/>
    <w:rsid w:val="00D66FBF"/>
    <w:rsid w:val="00D77D45"/>
    <w:rsid w:val="00DB0833"/>
    <w:rsid w:val="00DB12D7"/>
    <w:rsid w:val="00DB2696"/>
    <w:rsid w:val="00DB2DF0"/>
    <w:rsid w:val="00DF5C81"/>
    <w:rsid w:val="00E06AAF"/>
    <w:rsid w:val="00E278F6"/>
    <w:rsid w:val="00E30333"/>
    <w:rsid w:val="00E37A90"/>
    <w:rsid w:val="00E63FEB"/>
    <w:rsid w:val="00F01CC4"/>
    <w:rsid w:val="00F06683"/>
    <w:rsid w:val="00F20DD1"/>
    <w:rsid w:val="00F3256D"/>
    <w:rsid w:val="00F40D5E"/>
    <w:rsid w:val="00F475CB"/>
    <w:rsid w:val="00F80A68"/>
    <w:rsid w:val="00F81717"/>
    <w:rsid w:val="00F9242B"/>
    <w:rsid w:val="00F96EB7"/>
    <w:rsid w:val="00FA02EC"/>
    <w:rsid w:val="00FC1D90"/>
    <w:rsid w:val="00FD1872"/>
    <w:rsid w:val="00FE4F57"/>
    <w:rsid w:val="00FF24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7EE41D"/>
  <w15:docId w15:val="{19BE7EE9-F3B5-48C2-AE00-6558912E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A1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A17A17"/>
    <w:pPr>
      <w:keepNext/>
      <w:ind w:firstLine="709"/>
      <w:jc w:val="center"/>
      <w:outlineLvl w:val="0"/>
    </w:pPr>
    <w:rPr>
      <w:sz w:val="28"/>
    </w:rPr>
  </w:style>
  <w:style w:type="paragraph" w:styleId="2">
    <w:name w:val="heading 2"/>
    <w:basedOn w:val="a"/>
    <w:next w:val="a"/>
    <w:link w:val="20"/>
    <w:uiPriority w:val="9"/>
    <w:semiHidden/>
    <w:unhideWhenUsed/>
    <w:qFormat/>
    <w:rsid w:val="00F01C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A17"/>
    <w:rPr>
      <w:rFonts w:ascii="Times New Roman" w:eastAsia="Calibri" w:hAnsi="Times New Roman" w:cs="Times New Roman"/>
      <w:sz w:val="28"/>
      <w:szCs w:val="24"/>
      <w:lang w:eastAsia="ru-RU"/>
    </w:rPr>
  </w:style>
  <w:style w:type="paragraph" w:styleId="a3">
    <w:name w:val="Normal (Web)"/>
    <w:basedOn w:val="a"/>
    <w:uiPriority w:val="99"/>
    <w:rsid w:val="00A17A17"/>
    <w:pPr>
      <w:spacing w:before="100" w:beforeAutospacing="1" w:after="100" w:afterAutospacing="1"/>
    </w:pPr>
  </w:style>
  <w:style w:type="paragraph" w:styleId="a4">
    <w:name w:val="Body Text Indent"/>
    <w:basedOn w:val="a"/>
    <w:link w:val="a5"/>
    <w:rsid w:val="00A17A17"/>
    <w:pPr>
      <w:spacing w:after="120"/>
      <w:ind w:left="283"/>
    </w:pPr>
  </w:style>
  <w:style w:type="character" w:customStyle="1" w:styleId="a5">
    <w:name w:val="Основной текст с отступом Знак"/>
    <w:basedOn w:val="a0"/>
    <w:link w:val="a4"/>
    <w:rsid w:val="00A17A17"/>
    <w:rPr>
      <w:rFonts w:ascii="Times New Roman" w:eastAsia="Calibri" w:hAnsi="Times New Roman" w:cs="Times New Roman"/>
      <w:sz w:val="24"/>
      <w:szCs w:val="24"/>
      <w:lang w:eastAsia="ru-RU"/>
    </w:rPr>
  </w:style>
  <w:style w:type="paragraph" w:customStyle="1" w:styleId="11">
    <w:name w:val="Абзац списка1"/>
    <w:basedOn w:val="a"/>
    <w:rsid w:val="00A17A17"/>
    <w:pPr>
      <w:ind w:left="720"/>
      <w:contextualSpacing/>
    </w:pPr>
  </w:style>
  <w:style w:type="paragraph" w:styleId="21">
    <w:name w:val="Body Text Indent 2"/>
    <w:basedOn w:val="a"/>
    <w:link w:val="22"/>
    <w:rsid w:val="00A17A17"/>
    <w:pPr>
      <w:spacing w:after="120" w:line="480" w:lineRule="auto"/>
      <w:ind w:left="283"/>
    </w:pPr>
  </w:style>
  <w:style w:type="character" w:customStyle="1" w:styleId="22">
    <w:name w:val="Основной текст с отступом 2 Знак"/>
    <w:basedOn w:val="a0"/>
    <w:link w:val="21"/>
    <w:rsid w:val="00A17A17"/>
    <w:rPr>
      <w:rFonts w:ascii="Times New Roman" w:eastAsia="Calibri" w:hAnsi="Times New Roman" w:cs="Times New Roman"/>
      <w:sz w:val="24"/>
      <w:szCs w:val="24"/>
      <w:lang w:eastAsia="ru-RU"/>
    </w:rPr>
  </w:style>
  <w:style w:type="character" w:customStyle="1" w:styleId="spelle">
    <w:name w:val="spelle"/>
    <w:rsid w:val="00A17A17"/>
  </w:style>
  <w:style w:type="paragraph" w:customStyle="1" w:styleId="a6">
    <w:name w:val="a"/>
    <w:basedOn w:val="a"/>
    <w:rsid w:val="00A17A17"/>
    <w:pPr>
      <w:spacing w:before="100" w:beforeAutospacing="1" w:after="100" w:afterAutospacing="1"/>
    </w:pPr>
    <w:rPr>
      <w:lang w:val="ru-RU"/>
    </w:rPr>
  </w:style>
  <w:style w:type="character" w:styleId="a7">
    <w:name w:val="Hyperlink"/>
    <w:basedOn w:val="a0"/>
    <w:rsid w:val="00A17A17"/>
    <w:rPr>
      <w:rFonts w:cs="Times New Roman"/>
      <w:color w:val="0000FF"/>
      <w:u w:val="single"/>
    </w:rPr>
  </w:style>
  <w:style w:type="paragraph" w:styleId="a8">
    <w:name w:val="Balloon Text"/>
    <w:basedOn w:val="a"/>
    <w:link w:val="a9"/>
    <w:uiPriority w:val="99"/>
    <w:semiHidden/>
    <w:unhideWhenUsed/>
    <w:rsid w:val="00A17A17"/>
    <w:rPr>
      <w:rFonts w:ascii="Tahoma" w:hAnsi="Tahoma" w:cs="Tahoma"/>
      <w:sz w:val="16"/>
      <w:szCs w:val="16"/>
    </w:rPr>
  </w:style>
  <w:style w:type="character" w:customStyle="1" w:styleId="a9">
    <w:name w:val="Текст выноски Знак"/>
    <w:basedOn w:val="a0"/>
    <w:link w:val="a8"/>
    <w:uiPriority w:val="99"/>
    <w:semiHidden/>
    <w:rsid w:val="00A17A17"/>
    <w:rPr>
      <w:rFonts w:ascii="Tahoma" w:eastAsia="Calibri" w:hAnsi="Tahoma" w:cs="Tahoma"/>
      <w:sz w:val="16"/>
      <w:szCs w:val="16"/>
      <w:lang w:eastAsia="ru-RU"/>
    </w:rPr>
  </w:style>
  <w:style w:type="paragraph" w:styleId="aa">
    <w:name w:val="List Paragraph"/>
    <w:basedOn w:val="a"/>
    <w:uiPriority w:val="99"/>
    <w:qFormat/>
    <w:rsid w:val="00F40D5E"/>
    <w:pPr>
      <w:ind w:left="720"/>
      <w:contextualSpacing/>
    </w:pPr>
    <w:rPr>
      <w:rFonts w:eastAsia="Times New Roman"/>
      <w:lang w:val="ru-RU"/>
    </w:rPr>
  </w:style>
  <w:style w:type="paragraph" w:customStyle="1" w:styleId="rvps2">
    <w:name w:val="rvps2"/>
    <w:basedOn w:val="a"/>
    <w:rsid w:val="008A3C9A"/>
    <w:pPr>
      <w:spacing w:before="100" w:beforeAutospacing="1" w:after="100" w:afterAutospacing="1"/>
    </w:pPr>
    <w:rPr>
      <w:rFonts w:eastAsia="Times New Roman"/>
      <w:lang w:val="ru-RU"/>
    </w:rPr>
  </w:style>
  <w:style w:type="paragraph" w:styleId="HTML">
    <w:name w:val="HTML Preformatted"/>
    <w:basedOn w:val="a"/>
    <w:link w:val="HTML0"/>
    <w:uiPriority w:val="99"/>
    <w:semiHidden/>
    <w:unhideWhenUsed/>
    <w:rsid w:val="00CE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CE421A"/>
    <w:rPr>
      <w:rFonts w:ascii="Courier New" w:eastAsia="Times New Roman" w:hAnsi="Courier New" w:cs="Courier New"/>
      <w:sz w:val="20"/>
      <w:szCs w:val="20"/>
      <w:lang w:eastAsia="uk-UA"/>
    </w:rPr>
  </w:style>
  <w:style w:type="paragraph" w:styleId="ab">
    <w:name w:val="header"/>
    <w:basedOn w:val="a"/>
    <w:link w:val="ac"/>
    <w:uiPriority w:val="99"/>
    <w:unhideWhenUsed/>
    <w:rsid w:val="00183D21"/>
    <w:pPr>
      <w:tabs>
        <w:tab w:val="center" w:pos="4844"/>
        <w:tab w:val="right" w:pos="9689"/>
      </w:tabs>
    </w:pPr>
  </w:style>
  <w:style w:type="character" w:customStyle="1" w:styleId="ac">
    <w:name w:val="Верхний колонтитул Знак"/>
    <w:basedOn w:val="a0"/>
    <w:link w:val="ab"/>
    <w:uiPriority w:val="99"/>
    <w:rsid w:val="00183D21"/>
    <w:rPr>
      <w:rFonts w:ascii="Times New Roman" w:eastAsia="Calibri" w:hAnsi="Times New Roman" w:cs="Times New Roman"/>
      <w:sz w:val="24"/>
      <w:szCs w:val="24"/>
      <w:lang w:eastAsia="ru-RU"/>
    </w:rPr>
  </w:style>
  <w:style w:type="paragraph" w:styleId="ad">
    <w:name w:val="footer"/>
    <w:basedOn w:val="a"/>
    <w:link w:val="ae"/>
    <w:uiPriority w:val="99"/>
    <w:unhideWhenUsed/>
    <w:rsid w:val="00183D21"/>
    <w:pPr>
      <w:tabs>
        <w:tab w:val="center" w:pos="4844"/>
        <w:tab w:val="right" w:pos="9689"/>
      </w:tabs>
    </w:pPr>
  </w:style>
  <w:style w:type="character" w:customStyle="1" w:styleId="ae">
    <w:name w:val="Нижний колонтитул Знак"/>
    <w:basedOn w:val="a0"/>
    <w:link w:val="ad"/>
    <w:uiPriority w:val="99"/>
    <w:rsid w:val="00183D21"/>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semiHidden/>
    <w:rsid w:val="00F01CC4"/>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2498">
      <w:bodyDiv w:val="1"/>
      <w:marLeft w:val="0"/>
      <w:marRight w:val="0"/>
      <w:marTop w:val="0"/>
      <w:marBottom w:val="0"/>
      <w:divBdr>
        <w:top w:val="none" w:sz="0" w:space="0" w:color="auto"/>
        <w:left w:val="none" w:sz="0" w:space="0" w:color="auto"/>
        <w:bottom w:val="none" w:sz="0" w:space="0" w:color="auto"/>
        <w:right w:val="none" w:sz="0" w:space="0" w:color="auto"/>
      </w:divBdr>
    </w:div>
    <w:div w:id="746539589">
      <w:bodyDiv w:val="1"/>
      <w:marLeft w:val="0"/>
      <w:marRight w:val="0"/>
      <w:marTop w:val="0"/>
      <w:marBottom w:val="0"/>
      <w:divBdr>
        <w:top w:val="none" w:sz="0" w:space="0" w:color="auto"/>
        <w:left w:val="none" w:sz="0" w:space="0" w:color="auto"/>
        <w:bottom w:val="none" w:sz="0" w:space="0" w:color="auto"/>
        <w:right w:val="none" w:sz="0" w:space="0" w:color="auto"/>
      </w:divBdr>
    </w:div>
    <w:div w:id="1495223145">
      <w:bodyDiv w:val="1"/>
      <w:marLeft w:val="0"/>
      <w:marRight w:val="0"/>
      <w:marTop w:val="0"/>
      <w:marBottom w:val="0"/>
      <w:divBdr>
        <w:top w:val="none" w:sz="0" w:space="0" w:color="auto"/>
        <w:left w:val="none" w:sz="0" w:space="0" w:color="auto"/>
        <w:bottom w:val="none" w:sz="0" w:space="0" w:color="auto"/>
        <w:right w:val="none" w:sz="0" w:space="0" w:color="auto"/>
      </w:divBdr>
    </w:div>
    <w:div w:id="1739203914">
      <w:bodyDiv w:val="1"/>
      <w:marLeft w:val="0"/>
      <w:marRight w:val="0"/>
      <w:marTop w:val="0"/>
      <w:marBottom w:val="0"/>
      <w:divBdr>
        <w:top w:val="none" w:sz="0" w:space="0" w:color="auto"/>
        <w:left w:val="none" w:sz="0" w:space="0" w:color="auto"/>
        <w:bottom w:val="none" w:sz="0" w:space="0" w:color="auto"/>
        <w:right w:val="none" w:sz="0" w:space="0" w:color="auto"/>
      </w:divBdr>
    </w:div>
    <w:div w:id="2106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v0481858-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v0418858-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306-2001-%D0%B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zakon2.rada.gov.ua/laws/show/254%D0%BA/96-%D0%B2%D1%80/paran1654" TargetMode="External"/><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13957</Words>
  <Characters>7957</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Lytay</cp:lastModifiedBy>
  <cp:revision>4</cp:revision>
  <cp:lastPrinted>2021-10-28T05:41:00Z</cp:lastPrinted>
  <dcterms:created xsi:type="dcterms:W3CDTF">2021-10-28T11:29:00Z</dcterms:created>
  <dcterms:modified xsi:type="dcterms:W3CDTF">2021-10-28T11:58:00Z</dcterms:modified>
</cp:coreProperties>
</file>