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A0" w:rsidRPr="001B3169" w:rsidRDefault="00C32E57" w:rsidP="0048537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32E57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.45pt;height:50.5pt;visibility:visible" filled="t">
            <v:imagedata r:id="rId7" o:title=""/>
          </v:shape>
        </w:pict>
      </w:r>
    </w:p>
    <w:p w:rsidR="002623A0" w:rsidRPr="001B3169" w:rsidRDefault="002623A0" w:rsidP="0048537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Pr="001B3169">
        <w:rPr>
          <w:rFonts w:ascii="Times New Roman" w:hAnsi="Times New Roman"/>
          <w:b/>
          <w:sz w:val="28"/>
          <w:szCs w:val="28"/>
        </w:rPr>
        <w:t>УКРАЇНА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proofErr w:type="spellStart"/>
      <w:r w:rsidRPr="00345935">
        <w:rPr>
          <w:rFonts w:ascii="Times New Roman" w:hAnsi="Times New Roman"/>
        </w:rPr>
        <w:t>Проєкт</w:t>
      </w:r>
      <w:proofErr w:type="spellEnd"/>
      <w:r w:rsidRPr="00345935">
        <w:rPr>
          <w:rFonts w:ascii="Times New Roman" w:hAnsi="Times New Roman"/>
        </w:rPr>
        <w:t xml:space="preserve"> підготував</w:t>
      </w:r>
    </w:p>
    <w:p w:rsidR="002623A0" w:rsidRPr="001B3169" w:rsidRDefault="002623A0" w:rsidP="0048537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1B3169"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345935">
        <w:rPr>
          <w:rFonts w:ascii="Times New Roman" w:hAnsi="Times New Roman"/>
        </w:rPr>
        <w:t>О.</w:t>
      </w:r>
      <w:r>
        <w:rPr>
          <w:rFonts w:ascii="Times New Roman" w:hAnsi="Times New Roman"/>
        </w:rPr>
        <w:t xml:space="preserve"> </w:t>
      </w:r>
      <w:r w:rsidRPr="00345935">
        <w:rPr>
          <w:rFonts w:ascii="Times New Roman" w:hAnsi="Times New Roman"/>
        </w:rPr>
        <w:t>Р</w:t>
      </w:r>
      <w:r>
        <w:rPr>
          <w:rFonts w:ascii="Times New Roman" w:hAnsi="Times New Roman"/>
        </w:rPr>
        <w:t>УДНІК</w:t>
      </w:r>
    </w:p>
    <w:p w:rsidR="002623A0" w:rsidRPr="001B3169" w:rsidRDefault="002623A0" w:rsidP="0048537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B3169">
        <w:rPr>
          <w:rFonts w:ascii="Times New Roman" w:hAnsi="Times New Roman"/>
          <w:b/>
          <w:sz w:val="28"/>
          <w:szCs w:val="28"/>
        </w:rPr>
        <w:t>РІВНЕНСЬКОЇ ОБЛАСТІ</w:t>
      </w:r>
    </w:p>
    <w:p w:rsidR="002623A0" w:rsidRDefault="002623A0" w:rsidP="0048537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1B3169">
        <w:rPr>
          <w:rFonts w:ascii="Times New Roman" w:hAnsi="Times New Roman"/>
          <w:b/>
          <w:sz w:val="28"/>
          <w:szCs w:val="28"/>
        </w:rPr>
        <w:t>Восьме скликання</w:t>
      </w:r>
    </w:p>
    <w:p w:rsidR="002623A0" w:rsidRPr="001B3169" w:rsidRDefault="002623A0" w:rsidP="0048537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(Чергова сесія)</w:t>
      </w:r>
    </w:p>
    <w:p w:rsidR="002623A0" w:rsidRPr="001B3169" w:rsidRDefault="002623A0" w:rsidP="0048537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1B3169">
        <w:rPr>
          <w:rFonts w:ascii="Times New Roman" w:hAnsi="Times New Roman"/>
          <w:b/>
          <w:sz w:val="28"/>
          <w:szCs w:val="28"/>
        </w:rPr>
        <w:t>ПРОЄКТ РІШЕННЯ</w:t>
      </w:r>
    </w:p>
    <w:p w:rsidR="002623A0" w:rsidRPr="001B3169" w:rsidRDefault="002623A0" w:rsidP="001B3169">
      <w:pPr>
        <w:spacing w:after="0" w:line="240" w:lineRule="auto"/>
        <w:ind w:firstLine="360"/>
        <w:rPr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84"/>
        <w:gridCol w:w="2983"/>
        <w:gridCol w:w="3301"/>
      </w:tblGrid>
      <w:tr w:rsidR="00E27E01" w:rsidRPr="004C7BBF" w:rsidTr="00BF4CD9">
        <w:tc>
          <w:tcPr>
            <w:tcW w:w="5550" w:type="dxa"/>
            <w:vAlign w:val="center"/>
          </w:tcPr>
          <w:p w:rsidR="002623A0" w:rsidRPr="00E27E01" w:rsidRDefault="00E27E01" w:rsidP="00F125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09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лютого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року</w:t>
            </w:r>
            <w:proofErr w:type="spellEnd"/>
          </w:p>
        </w:tc>
        <w:tc>
          <w:tcPr>
            <w:tcW w:w="5550" w:type="dxa"/>
            <w:vAlign w:val="center"/>
          </w:tcPr>
          <w:p w:rsidR="002623A0" w:rsidRPr="00F1253E" w:rsidRDefault="002623A0" w:rsidP="00F125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</w:p>
        </w:tc>
        <w:tc>
          <w:tcPr>
            <w:tcW w:w="5550" w:type="dxa"/>
            <w:vAlign w:val="center"/>
          </w:tcPr>
          <w:p w:rsidR="002623A0" w:rsidRPr="00E27E01" w:rsidRDefault="00E27E01" w:rsidP="00F125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="002623A0" w:rsidRPr="00F125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134</w:t>
            </w:r>
          </w:p>
        </w:tc>
      </w:tr>
    </w:tbl>
    <w:p w:rsidR="002623A0" w:rsidRPr="00F1253E" w:rsidRDefault="002623A0" w:rsidP="00F125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981"/>
        <w:gridCol w:w="4687"/>
      </w:tblGrid>
      <w:tr w:rsidR="002623A0" w:rsidRPr="004C7BBF" w:rsidTr="00BF4CD9">
        <w:tc>
          <w:tcPr>
            <w:tcW w:w="4835" w:type="dxa"/>
            <w:shd w:val="clear" w:color="auto" w:fill="FFFFFF"/>
            <w:vAlign w:val="center"/>
          </w:tcPr>
          <w:p w:rsidR="002623A0" w:rsidRPr="00F1253E" w:rsidRDefault="002623A0" w:rsidP="00451D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53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 передачу комунального майна з балансу </w:t>
            </w:r>
            <w:proofErr w:type="spellStart"/>
            <w:r w:rsidRPr="00F1253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Більськовільської</w:t>
            </w:r>
            <w:proofErr w:type="spellEnd"/>
            <w:r w:rsidRPr="00F1253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сільської ради</w:t>
            </w:r>
          </w:p>
        </w:tc>
        <w:tc>
          <w:tcPr>
            <w:tcW w:w="4550" w:type="dxa"/>
            <w:shd w:val="clear" w:color="auto" w:fill="FFFFFF"/>
            <w:vAlign w:val="center"/>
          </w:tcPr>
          <w:p w:rsidR="002623A0" w:rsidRDefault="002623A0" w:rsidP="00451D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2623A0" w:rsidRDefault="002623A0" w:rsidP="00451D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2623A0" w:rsidRPr="00F1253E" w:rsidRDefault="002623A0" w:rsidP="00451D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2623A0" w:rsidRPr="00F1253E" w:rsidRDefault="002623A0" w:rsidP="00451DB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23A0" w:rsidRPr="00F1253E" w:rsidRDefault="002623A0" w:rsidP="00451DB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виконання рішення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від 15.12.2020 року №45 «Про початок реорганізації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Більськовільської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сільської ради шляхом приєднання до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ради», відповідно до Закону України «Про передачу об’єктів права державної та комунальної власності», ст.ст. 328, 329 Цивільного Кодексу України, керуючись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ст. 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59, 60 Закону України «Про місцеве самоврядування в Україні»,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Вараська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міська рада</w:t>
      </w:r>
    </w:p>
    <w:p w:rsidR="002623A0" w:rsidRPr="00F1253E" w:rsidRDefault="002623A0" w:rsidP="00F1253E">
      <w:pPr>
        <w:widowControl w:val="0"/>
        <w:shd w:val="clear" w:color="auto" w:fill="FFFFFF"/>
        <w:spacing w:before="150"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И Р І Ш И Л А:</w:t>
      </w:r>
    </w:p>
    <w:p w:rsidR="002623A0" w:rsidRPr="00F1253E" w:rsidRDefault="002623A0" w:rsidP="00F1253E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1.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Передати з балансу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Біль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ськовільської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сільської ради на 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баланс виконавчого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ї ради комунальне майно згідно д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одатку 1.</w:t>
      </w:r>
    </w:p>
    <w:p w:rsidR="002623A0" w:rsidRPr="00F1253E" w:rsidRDefault="002623A0" w:rsidP="00F1253E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Виконавчому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прийняти на баланс майно зазначене у додатку 1 у відповідності до вимог чинного законодавства України забезпечивши його бухгалтерський облік.</w:t>
      </w:r>
    </w:p>
    <w:p w:rsidR="002623A0" w:rsidRPr="00F1253E" w:rsidRDefault="002623A0" w:rsidP="00F1253E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Передати з балансу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Більськовільської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сільської ради на баланс відділу культури та туризму виконавчого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комунальне майно згідно додатку 2.</w:t>
      </w:r>
    </w:p>
    <w:p w:rsidR="002623A0" w:rsidRPr="00F1253E" w:rsidRDefault="002623A0" w:rsidP="00F1253E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Відділу культури та туризму виконавчого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прийняти на баланс комунальне майно зазначене у додатку 2 у відповідності до вимог чинного законодавства України забезпечивши його бухгалтерський облік. </w:t>
      </w:r>
    </w:p>
    <w:p w:rsidR="002623A0" w:rsidRPr="00F1253E" w:rsidRDefault="002623A0" w:rsidP="00F1253E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Передати з балансу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Більськовільської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сільської ради на баланс управління освіти виконавчого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комунальне майно згідно додатку 3.</w:t>
      </w:r>
    </w:p>
    <w:p w:rsidR="002623A0" w:rsidRPr="00F1253E" w:rsidRDefault="002623A0" w:rsidP="00F1253E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Управлінню освіти виконавчого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прийняти на баланс комунальне майно зазначене у додатку 3 у відповідності до 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вимог чинного законодавства України забезпечивши його бухгалтерський облік. </w:t>
      </w:r>
    </w:p>
    <w:p w:rsidR="002623A0" w:rsidRDefault="002623A0" w:rsidP="00021F82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виконанням рішення залишаю за постійною депутатською комісією з питань комунального майна, житлової політики, інфраструктури та енергозбереження.</w:t>
      </w:r>
    </w:p>
    <w:p w:rsidR="002623A0" w:rsidRDefault="002623A0" w:rsidP="00021F82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23A0" w:rsidRPr="00F1253E" w:rsidRDefault="002623A0" w:rsidP="00021F82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23A0" w:rsidRPr="00F1253E" w:rsidRDefault="002623A0" w:rsidP="006974A7">
      <w:pPr>
        <w:widowControl w:val="0"/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Міський голова                                                   Олександр МЕНЗУЛ</w:t>
      </w:r>
    </w:p>
    <w:p w:rsidR="002623A0" w:rsidRPr="00F1253E" w:rsidRDefault="002623A0" w:rsidP="00F1253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Pr="00F1253E" w:rsidRDefault="002623A0" w:rsidP="00FF42D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253E">
        <w:rPr>
          <w:rFonts w:ascii="Times New Roman" w:hAnsi="Times New Roman"/>
          <w:sz w:val="28"/>
          <w:szCs w:val="28"/>
        </w:rPr>
        <w:lastRenderedPageBreak/>
        <w:t>Додаток 1</w:t>
      </w:r>
    </w:p>
    <w:p w:rsidR="002623A0" w:rsidRPr="00F1253E" w:rsidRDefault="002623A0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253E">
        <w:rPr>
          <w:rFonts w:ascii="Times New Roman" w:hAnsi="Times New Roman"/>
          <w:sz w:val="28"/>
          <w:szCs w:val="28"/>
        </w:rPr>
        <w:t>до рішення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F1253E">
        <w:rPr>
          <w:rFonts w:ascii="Times New Roman" w:hAnsi="Times New Roman"/>
          <w:sz w:val="28"/>
          <w:szCs w:val="28"/>
        </w:rPr>
        <w:t xml:space="preserve"> міської ради</w:t>
      </w:r>
    </w:p>
    <w:p w:rsidR="002623A0" w:rsidRDefault="002623A0" w:rsidP="001335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253E">
        <w:rPr>
          <w:rFonts w:ascii="Times New Roman" w:hAnsi="Times New Roman"/>
          <w:sz w:val="28"/>
          <w:szCs w:val="28"/>
        </w:rPr>
        <w:t>__________2021 № ___</w:t>
      </w:r>
    </w:p>
    <w:p w:rsidR="002623A0" w:rsidRPr="00F1253E" w:rsidRDefault="002623A0" w:rsidP="001335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0556" w:type="dxa"/>
        <w:tblInd w:w="32" w:type="dxa"/>
        <w:tblLayout w:type="fixed"/>
        <w:tblLook w:val="00A0"/>
      </w:tblPr>
      <w:tblGrid>
        <w:gridCol w:w="84"/>
        <w:gridCol w:w="372"/>
        <w:gridCol w:w="398"/>
        <w:gridCol w:w="2089"/>
        <w:gridCol w:w="1559"/>
        <w:gridCol w:w="992"/>
        <w:gridCol w:w="850"/>
        <w:gridCol w:w="962"/>
        <w:gridCol w:w="172"/>
        <w:gridCol w:w="1275"/>
        <w:gridCol w:w="821"/>
        <w:gridCol w:w="33"/>
        <w:gridCol w:w="236"/>
        <w:gridCol w:w="236"/>
        <w:gridCol w:w="236"/>
        <w:gridCol w:w="241"/>
      </w:tblGrid>
      <w:tr w:rsidR="002623A0" w:rsidRPr="004C7BBF" w:rsidTr="005F20BB">
        <w:trPr>
          <w:gridBefore w:val="1"/>
          <w:gridAfter w:val="4"/>
          <w:wBefore w:w="84" w:type="dxa"/>
          <w:wAfter w:w="949" w:type="dxa"/>
          <w:trHeight w:val="375"/>
        </w:trPr>
        <w:tc>
          <w:tcPr>
            <w:tcW w:w="952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Перелік майна </w:t>
            </w:r>
            <w:proofErr w:type="spellStart"/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Більськовільської</w:t>
            </w:r>
            <w:proofErr w:type="spellEnd"/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сільської ради,</w:t>
            </w:r>
          </w:p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які передаються на баланс</w:t>
            </w:r>
          </w:p>
        </w:tc>
      </w:tr>
      <w:tr w:rsidR="002623A0" w:rsidRPr="004C7BBF" w:rsidTr="005F20BB">
        <w:trPr>
          <w:gridBefore w:val="1"/>
          <w:wBefore w:w="84" w:type="dxa"/>
          <w:trHeight w:val="375"/>
        </w:trPr>
        <w:tc>
          <w:tcPr>
            <w:tcW w:w="952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виконавчого комітету </w:t>
            </w:r>
            <w:proofErr w:type="spellStart"/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Вараської</w:t>
            </w:r>
            <w:proofErr w:type="spellEnd"/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міської ради</w:t>
            </w:r>
          </w:p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Інвентарний </w:t>
            </w:r>
          </w:p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1260"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Приміщення сільської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10310002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48341,00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48341,00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Туалет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10310014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1094,00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714,00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380,00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1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Забор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10310013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176,00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176,00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Господарський корпус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10310022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28720,00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28720,00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Будівля поліклініки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10130007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54174,00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54174,00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Сарай цегляний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10130009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11752,00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11752,00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12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Сарай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10130010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6122,00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6122,00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22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38364D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Котельня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15000,00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15000,00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 xml:space="preserve">Дорога (вул. </w:t>
            </w:r>
            <w:proofErr w:type="spellStart"/>
            <w:r w:rsidRPr="00091325">
              <w:rPr>
                <w:rFonts w:ascii="Times New Roman" w:hAnsi="Times New Roman"/>
                <w:sz w:val="20"/>
                <w:szCs w:val="20"/>
              </w:rPr>
              <w:t>Залядинська</w:t>
            </w:r>
            <w:proofErr w:type="spellEnd"/>
            <w:r w:rsidRPr="00091325">
              <w:rPr>
                <w:rFonts w:ascii="Times New Roman" w:hAnsi="Times New Roman"/>
                <w:sz w:val="20"/>
                <w:szCs w:val="20"/>
              </w:rPr>
              <w:t xml:space="preserve"> асфальтобетонна)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562000,00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562000,00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 xml:space="preserve">Дорога (вул. </w:t>
            </w:r>
            <w:proofErr w:type="spellStart"/>
            <w:r w:rsidRPr="00091325">
              <w:rPr>
                <w:rFonts w:ascii="Times New Roman" w:hAnsi="Times New Roman"/>
                <w:sz w:val="20"/>
                <w:szCs w:val="20"/>
              </w:rPr>
              <w:t>Рафалівська</w:t>
            </w:r>
            <w:proofErr w:type="spellEnd"/>
            <w:r w:rsidRPr="000913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Дорога (вул. Поліська)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650,00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650,00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 xml:space="preserve">Дорога (вул. </w:t>
            </w:r>
            <w:proofErr w:type="spellStart"/>
            <w:r w:rsidRPr="00091325">
              <w:rPr>
                <w:rFonts w:ascii="Times New Roman" w:hAnsi="Times New Roman"/>
                <w:sz w:val="20"/>
                <w:szCs w:val="20"/>
              </w:rPr>
              <w:t>Будищівська</w:t>
            </w:r>
            <w:proofErr w:type="spellEnd"/>
            <w:r w:rsidRPr="000913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Дорога (вул. Церковна)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Дорога (вул. Шкільна)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42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Дорога (вул. Паркова)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Дорога (вул. Вільхова)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Дорога (вул. Лікарняна)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Дорога (вул. Рогова)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 xml:space="preserve">Дорога (вул. </w:t>
            </w:r>
            <w:proofErr w:type="spellStart"/>
            <w:r w:rsidRPr="00091325">
              <w:rPr>
                <w:rFonts w:ascii="Times New Roman" w:hAnsi="Times New Roman"/>
                <w:sz w:val="20"/>
                <w:szCs w:val="20"/>
              </w:rPr>
              <w:t>Засадкова</w:t>
            </w:r>
            <w:proofErr w:type="spellEnd"/>
            <w:r w:rsidRPr="000913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Дорога (вул. Колгоспна)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 xml:space="preserve">Дорога (вул. </w:t>
            </w:r>
            <w:proofErr w:type="spellStart"/>
            <w:r w:rsidRPr="00091325">
              <w:rPr>
                <w:rFonts w:ascii="Times New Roman" w:hAnsi="Times New Roman"/>
                <w:sz w:val="20"/>
                <w:szCs w:val="20"/>
              </w:rPr>
              <w:t>Задоріжкова</w:t>
            </w:r>
            <w:proofErr w:type="spellEnd"/>
            <w:r w:rsidRPr="000913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 xml:space="preserve">Дорога (вул. </w:t>
            </w:r>
            <w:proofErr w:type="spellStart"/>
            <w:r w:rsidRPr="00091325">
              <w:rPr>
                <w:rFonts w:ascii="Times New Roman" w:hAnsi="Times New Roman"/>
                <w:sz w:val="20"/>
                <w:szCs w:val="20"/>
              </w:rPr>
              <w:t>Підрадьківська</w:t>
            </w:r>
            <w:proofErr w:type="spellEnd"/>
            <w:r w:rsidRPr="000913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 xml:space="preserve">Дорога (вул. </w:t>
            </w:r>
            <w:proofErr w:type="spellStart"/>
            <w:r w:rsidRPr="00091325">
              <w:rPr>
                <w:rFonts w:ascii="Times New Roman" w:hAnsi="Times New Roman"/>
                <w:sz w:val="20"/>
                <w:szCs w:val="20"/>
              </w:rPr>
              <w:t>Бегми</w:t>
            </w:r>
            <w:proofErr w:type="spellEnd"/>
            <w:r w:rsidRPr="000913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 xml:space="preserve">Дорога (вул. </w:t>
            </w:r>
            <w:proofErr w:type="spellStart"/>
            <w:r w:rsidRPr="00091325">
              <w:rPr>
                <w:rFonts w:ascii="Times New Roman" w:hAnsi="Times New Roman"/>
                <w:sz w:val="20"/>
                <w:szCs w:val="20"/>
              </w:rPr>
              <w:t>Обшарна</w:t>
            </w:r>
            <w:proofErr w:type="spellEnd"/>
            <w:r w:rsidRPr="000913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 xml:space="preserve">Дорога (вул. </w:t>
            </w:r>
            <w:proofErr w:type="spellStart"/>
            <w:r w:rsidRPr="00091325">
              <w:rPr>
                <w:rFonts w:ascii="Times New Roman" w:hAnsi="Times New Roman"/>
                <w:sz w:val="20"/>
                <w:szCs w:val="20"/>
              </w:rPr>
              <w:t>Зарубанська</w:t>
            </w:r>
            <w:proofErr w:type="spellEnd"/>
            <w:r w:rsidRPr="000913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2943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4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2623A0" w:rsidRPr="004C7BBF" w:rsidRDefault="002623A0" w:rsidP="00C623C8">
            <w:pPr>
              <w:spacing w:after="0"/>
              <w:ind w:left="-1843" w:firstLine="283"/>
              <w:jc w:val="right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t xml:space="preserve">Продовження додатку 1 </w:t>
            </w:r>
          </w:p>
          <w:p w:rsidR="002623A0" w:rsidRPr="004C7BBF" w:rsidRDefault="002623A0" w:rsidP="00C623C8">
            <w:pPr>
              <w:spacing w:after="0"/>
              <w:ind w:left="-1843" w:firstLine="283"/>
              <w:jc w:val="right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t xml:space="preserve">до рішення </w:t>
            </w:r>
            <w:proofErr w:type="spellStart"/>
            <w:r w:rsidRPr="004C7BBF">
              <w:rPr>
                <w:rFonts w:ascii="Times New Roman" w:hAnsi="Times New Roman"/>
              </w:rPr>
              <w:t>Вараської</w:t>
            </w:r>
            <w:proofErr w:type="spellEnd"/>
            <w:r w:rsidRPr="004C7BBF">
              <w:rPr>
                <w:rFonts w:ascii="Times New Roman" w:hAnsi="Times New Roman"/>
              </w:rPr>
              <w:t xml:space="preserve"> міської ради </w:t>
            </w:r>
          </w:p>
          <w:p w:rsidR="002623A0" w:rsidRPr="004C7BBF" w:rsidRDefault="002623A0" w:rsidP="00C623C8">
            <w:pPr>
              <w:spacing w:after="0"/>
              <w:ind w:left="-1843" w:firstLine="283"/>
              <w:jc w:val="center"/>
              <w:rPr>
                <w:rFonts w:ascii="Times New Roman" w:hAnsi="Times New Roman"/>
                <w:lang w:val="en-US"/>
              </w:rPr>
            </w:pPr>
            <w:r w:rsidRPr="004C7BBF">
              <w:rPr>
                <w:rFonts w:ascii="Times New Roman" w:hAnsi="Times New Roman"/>
              </w:rPr>
              <w:t xml:space="preserve">                                                                          _________________2021 року №___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Дорога (вул. Підлісна)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 xml:space="preserve">Дорога (вул. </w:t>
            </w:r>
            <w:proofErr w:type="spellStart"/>
            <w:r w:rsidRPr="00091325">
              <w:rPr>
                <w:rFonts w:ascii="Times New Roman" w:hAnsi="Times New Roman"/>
                <w:sz w:val="20"/>
                <w:szCs w:val="20"/>
              </w:rPr>
              <w:t>Залядинська</w:t>
            </w:r>
            <w:proofErr w:type="spellEnd"/>
            <w:r w:rsidRPr="000913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3000,00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3000,00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Дорога с. Рудка (вул. Шкільна)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Дорога с. Рудка (вул. Нова)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Дорога с. Рудка (</w:t>
            </w:r>
            <w:proofErr w:type="spellStart"/>
            <w:r w:rsidRPr="00091325">
              <w:rPr>
                <w:rFonts w:ascii="Times New Roman" w:hAnsi="Times New Roman"/>
                <w:sz w:val="20"/>
                <w:szCs w:val="20"/>
              </w:rPr>
              <w:t>вул.Меліоративна</w:t>
            </w:r>
            <w:proofErr w:type="spellEnd"/>
            <w:r w:rsidRPr="000913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12712,00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12712,00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 xml:space="preserve">Дорога с. Березина (вул. </w:t>
            </w:r>
            <w:proofErr w:type="spellStart"/>
            <w:r w:rsidRPr="00091325">
              <w:rPr>
                <w:rFonts w:ascii="Times New Roman" w:hAnsi="Times New Roman"/>
                <w:sz w:val="20"/>
                <w:szCs w:val="20"/>
              </w:rPr>
              <w:t>Кучинська</w:t>
            </w:r>
            <w:proofErr w:type="spellEnd"/>
            <w:r w:rsidRPr="000913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1300,00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1300,00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 xml:space="preserve">Дорога с. Березина (вул. </w:t>
            </w:r>
            <w:proofErr w:type="spellStart"/>
            <w:r w:rsidRPr="00091325">
              <w:rPr>
                <w:rFonts w:ascii="Times New Roman" w:hAnsi="Times New Roman"/>
                <w:sz w:val="20"/>
                <w:szCs w:val="20"/>
              </w:rPr>
              <w:t>Козичинська</w:t>
            </w:r>
            <w:proofErr w:type="spellEnd"/>
            <w:r w:rsidRPr="000913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Дорога с. Березина (вул. Шкільна)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км.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47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Водонапірна башта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6650,00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6650,00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 xml:space="preserve">Обеліск с. </w:t>
            </w:r>
            <w:proofErr w:type="spellStart"/>
            <w:r w:rsidRPr="00091325">
              <w:rPr>
                <w:rFonts w:ascii="Times New Roman" w:hAnsi="Times New Roman"/>
                <w:sz w:val="20"/>
                <w:szCs w:val="20"/>
              </w:rPr>
              <w:t>Більська</w:t>
            </w:r>
            <w:proofErr w:type="spellEnd"/>
            <w:r w:rsidRPr="00091325">
              <w:rPr>
                <w:rFonts w:ascii="Times New Roman" w:hAnsi="Times New Roman"/>
                <w:sz w:val="20"/>
                <w:szCs w:val="20"/>
              </w:rPr>
              <w:t xml:space="preserve"> Воля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091325" w:rsidRDefault="002623A0" w:rsidP="007E17B1">
            <w:pPr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Обеліск с. Рудка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10310021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091325" w:rsidRDefault="002623A0" w:rsidP="007E1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2606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36</w:t>
            </w: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767191,00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766811,00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380,00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2623A0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2623A0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1260"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Шкаф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книжний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235,00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Шкаф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книжний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283,00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Шкаф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книжний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283,00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Принтер 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Samsung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SCX-4200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1145,00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Монітор 19 LG W1943SS-PE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1165,00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Ноутбук 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Samsung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RV509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5363,00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5363,00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Принтер 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Canon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804,00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202,00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Системний блок 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Gresso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2945,00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2356,00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589,00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Монітор ЛОС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802,00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200,00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Монітор LG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2490,00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1494,00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996,00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Ноутбук 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Acer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E1-531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2471,00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616,00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51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Багатофункціональний пристрій 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Canon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(принтер)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2555,00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1095,00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Системний блок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4320,00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2880,00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89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Багатофункціональний пристрій 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Brother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3910,00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2346,00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1564,00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51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Персональний комп'ютер (системний блок) HP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9089,00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3333,00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5756,00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Системний блок 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Logic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Power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9270,00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1854,00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7416,00</w:t>
            </w:r>
          </w:p>
        </w:tc>
      </w:tr>
      <w:tr w:rsidR="002623A0" w:rsidRPr="004C7BBF" w:rsidTr="001D649B">
        <w:tblPrEx>
          <w:tblCellMar>
            <w:left w:w="0" w:type="dxa"/>
            <w:right w:w="0" w:type="dxa"/>
          </w:tblCellMar>
        </w:tblPrEx>
        <w:trPr>
          <w:gridAfter w:val="5"/>
          <w:wAfter w:w="982" w:type="dxa"/>
          <w:trHeight w:val="255"/>
        </w:trPr>
        <w:tc>
          <w:tcPr>
            <w:tcW w:w="2943" w:type="dxa"/>
            <w:gridSpan w:val="4"/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6631" w:type="dxa"/>
            <w:gridSpan w:val="7"/>
            <w:vAlign w:val="center"/>
          </w:tcPr>
          <w:p w:rsidR="002623A0" w:rsidRPr="004C7BBF" w:rsidRDefault="002623A0" w:rsidP="00054620">
            <w:pPr>
              <w:spacing w:after="0"/>
              <w:ind w:left="-1843" w:firstLine="283"/>
              <w:jc w:val="right"/>
              <w:rPr>
                <w:rFonts w:ascii="Times New Roman" w:hAnsi="Times New Roman"/>
              </w:rPr>
            </w:pPr>
          </w:p>
          <w:p w:rsidR="002623A0" w:rsidRPr="004C7BBF" w:rsidRDefault="002623A0" w:rsidP="001D649B">
            <w:pPr>
              <w:spacing w:after="0"/>
              <w:ind w:firstLine="283"/>
              <w:jc w:val="right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lastRenderedPageBreak/>
              <w:t xml:space="preserve">Продовження додатку 1 </w:t>
            </w:r>
          </w:p>
          <w:p w:rsidR="002623A0" w:rsidRPr="004C7BBF" w:rsidRDefault="002623A0" w:rsidP="001D649B">
            <w:pPr>
              <w:spacing w:after="0"/>
              <w:ind w:firstLine="283"/>
              <w:jc w:val="right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t xml:space="preserve">до рішення </w:t>
            </w:r>
            <w:proofErr w:type="spellStart"/>
            <w:r w:rsidRPr="004C7BBF">
              <w:rPr>
                <w:rFonts w:ascii="Times New Roman" w:hAnsi="Times New Roman"/>
              </w:rPr>
              <w:t>Вараської</w:t>
            </w:r>
            <w:proofErr w:type="spellEnd"/>
            <w:r w:rsidRPr="004C7BBF">
              <w:rPr>
                <w:rFonts w:ascii="Times New Roman" w:hAnsi="Times New Roman"/>
              </w:rPr>
              <w:t xml:space="preserve"> міської ради </w:t>
            </w:r>
          </w:p>
          <w:p w:rsidR="002623A0" w:rsidRDefault="002623A0" w:rsidP="001D64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BF">
              <w:rPr>
                <w:rFonts w:ascii="Times New Roman" w:hAnsi="Times New Roman"/>
              </w:rPr>
              <w:t xml:space="preserve">    </w:t>
            </w:r>
            <w:r w:rsidRPr="00E27E01">
              <w:rPr>
                <w:rFonts w:ascii="Times New Roman" w:hAnsi="Times New Roman"/>
                <w:lang w:val="ru-RU"/>
              </w:rPr>
              <w:t xml:space="preserve">                                                    </w:t>
            </w:r>
            <w:r w:rsidRPr="004C7BBF">
              <w:rPr>
                <w:rFonts w:ascii="Times New Roman" w:hAnsi="Times New Roman"/>
              </w:rPr>
              <w:t>_________________2021 року №___</w:t>
            </w:r>
          </w:p>
          <w:p w:rsidR="002623A0" w:rsidRPr="00F1253E" w:rsidRDefault="002623A0" w:rsidP="00D60343">
            <w:pPr>
              <w:spacing w:after="0" w:line="240" w:lineRule="auto"/>
              <w:ind w:left="283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510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17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E1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Системний блок 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Intel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Core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13/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vGb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Asus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10480047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10235,00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1024,00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9211,00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510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5D6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Електролічильник зонний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10480035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350,00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F1253E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F1253E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18</w:t>
            </w: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64108,00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33233,00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3087</w:t>
            </w: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1260"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cantSplit/>
          <w:trHeight w:val="461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Легковий автомобіль ВАЗ-2121 Нива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10580001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18419,00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18419,00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cantSplit/>
          <w:trHeight w:val="409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Легковий автомобіль ВАЗ-21231 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10580002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36467,00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36467,00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cantSplit/>
          <w:trHeight w:val="409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23A0" w:rsidRPr="00CD3076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Пожежний автомобіль АЦ-40-130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10580003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25000,00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25000,00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79</w:t>
            </w: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886,00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79</w:t>
            </w: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886,00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623A0" w:rsidRDefault="002623A0" w:rsidP="00F21A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Default="002623A0" w:rsidP="00F21A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623A0" w:rsidRDefault="002623A0" w:rsidP="00F21A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1260"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Лінія електропередач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10640001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12868,00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12868,00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Вуличне освітлення Б-Воля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10640002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84864,00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47591,00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37273,00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Вуличне освітлення 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с.Рудка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10640003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15763,00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7331,00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8432,00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Електролінія  ПЛ-10кВ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10640004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0,115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4326,00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1730,00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2596,00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Електролінія ПЛ-0,4кВ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10640005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24893,00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9957,00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14936,00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КТП-100кВА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10640006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12781,00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5112,00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7669,00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Електролінія ПЛ-0,4кВ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10640007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20450,00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8180,00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12270,00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F1253E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F1253E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175945,00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92769,00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E97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83176,00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1260"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Килим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10180004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205,00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Килим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10180005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398,00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Доріжка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10180002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мет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721,00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78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Доріжка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10180003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мет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530,00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00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F1253E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F21A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F1253E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1854,00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1854,00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Before w:val="2"/>
          <w:gridAfter w:val="4"/>
          <w:wBefore w:w="456" w:type="dxa"/>
          <w:wAfter w:w="949" w:type="dxa"/>
          <w:trHeight w:val="300"/>
        </w:trPr>
        <w:tc>
          <w:tcPr>
            <w:tcW w:w="2487" w:type="dxa"/>
            <w:gridSpan w:val="2"/>
            <w:noWrap/>
            <w:vAlign w:val="bottom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noWrap/>
            <w:vAlign w:val="bottom"/>
          </w:tcPr>
          <w:p w:rsidR="002623A0" w:rsidRPr="00F1253E" w:rsidRDefault="002623A0" w:rsidP="00B74A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105" w:type="dxa"/>
            <w:gridSpan w:val="7"/>
            <w:noWrap/>
            <w:vAlign w:val="bottom"/>
          </w:tcPr>
          <w:p w:rsidR="002623A0" w:rsidRPr="004C7BBF" w:rsidRDefault="002623A0" w:rsidP="00D60343">
            <w:pPr>
              <w:spacing w:after="0"/>
              <w:ind w:firstLine="283"/>
              <w:jc w:val="right"/>
              <w:rPr>
                <w:rFonts w:ascii="Times New Roman" w:hAnsi="Times New Roman"/>
              </w:rPr>
            </w:pPr>
          </w:p>
          <w:p w:rsidR="002623A0" w:rsidRPr="004C7BBF" w:rsidRDefault="002623A0" w:rsidP="00D60343">
            <w:pPr>
              <w:spacing w:after="0"/>
              <w:ind w:firstLine="283"/>
              <w:jc w:val="right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lastRenderedPageBreak/>
              <w:t xml:space="preserve">Продовження додатку 1 </w:t>
            </w:r>
          </w:p>
          <w:p w:rsidR="002623A0" w:rsidRPr="004C7BBF" w:rsidRDefault="002623A0" w:rsidP="00D60343">
            <w:pPr>
              <w:spacing w:after="0"/>
              <w:ind w:firstLine="283"/>
              <w:jc w:val="right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t xml:space="preserve">до рішення </w:t>
            </w:r>
            <w:proofErr w:type="spellStart"/>
            <w:r w:rsidRPr="004C7BBF">
              <w:rPr>
                <w:rFonts w:ascii="Times New Roman" w:hAnsi="Times New Roman"/>
              </w:rPr>
              <w:t>Вараської</w:t>
            </w:r>
            <w:proofErr w:type="spellEnd"/>
            <w:r w:rsidRPr="004C7BBF">
              <w:rPr>
                <w:rFonts w:ascii="Times New Roman" w:hAnsi="Times New Roman"/>
              </w:rPr>
              <w:t xml:space="preserve"> міської ради </w:t>
            </w:r>
          </w:p>
          <w:p w:rsidR="002623A0" w:rsidRPr="004C7BBF" w:rsidRDefault="002623A0" w:rsidP="001D649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C7BBF">
              <w:rPr>
                <w:rFonts w:ascii="Times New Roman" w:hAnsi="Times New Roman"/>
              </w:rPr>
              <w:t xml:space="preserve">                               _________________2021 року №___</w:t>
            </w:r>
          </w:p>
          <w:p w:rsidR="002623A0" w:rsidRPr="001D649B" w:rsidRDefault="002623A0" w:rsidP="001D64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lastRenderedPageBreak/>
              <w:t>№ з/п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1260"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Шафа офісна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193,50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193,50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 двотумбовий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129,00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64,50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64,50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 двотумбовий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 двотумбовий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Сейф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Сейф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Сейф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Сейф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25,00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25,00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Сейф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25,00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25,00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Камін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140,00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140,00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Умивальник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183,50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183,50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Калькулятор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38,00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38,00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Калькулятор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38,00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38,00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 комп'ютерний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329,50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329,50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 комп'ютерний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310,00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310,00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 комп'ютерний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33,00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Вішалка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14,50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14,50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Вішалка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14,50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14,50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Вішалка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14,50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14,50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Вішалка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14,50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14,50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Стілець комп'ютерний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11370032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Стілець комп'ютерний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11130006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587,50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587,50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Державна символіка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11130007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341,50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341,50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9607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2623A0" w:rsidRPr="00E27E01" w:rsidRDefault="002623A0" w:rsidP="006E0A27">
            <w:pPr>
              <w:spacing w:after="0"/>
              <w:ind w:firstLine="283"/>
              <w:jc w:val="right"/>
              <w:rPr>
                <w:rFonts w:ascii="Times New Roman" w:hAnsi="Times New Roman"/>
                <w:lang w:val="ru-RU"/>
              </w:rPr>
            </w:pPr>
          </w:p>
          <w:p w:rsidR="002623A0" w:rsidRPr="004C7BBF" w:rsidRDefault="002623A0" w:rsidP="006E0A27">
            <w:pPr>
              <w:spacing w:after="0"/>
              <w:ind w:firstLine="283"/>
              <w:jc w:val="right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lastRenderedPageBreak/>
              <w:t xml:space="preserve">Продовження додатку 1 </w:t>
            </w:r>
          </w:p>
          <w:p w:rsidR="002623A0" w:rsidRPr="004C7BBF" w:rsidRDefault="002623A0" w:rsidP="006E0A27">
            <w:pPr>
              <w:spacing w:after="0"/>
              <w:ind w:firstLine="283"/>
              <w:jc w:val="right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t xml:space="preserve">до рішення </w:t>
            </w:r>
            <w:proofErr w:type="spellStart"/>
            <w:r w:rsidRPr="004C7BBF">
              <w:rPr>
                <w:rFonts w:ascii="Times New Roman" w:hAnsi="Times New Roman"/>
              </w:rPr>
              <w:t>Вараської</w:t>
            </w:r>
            <w:proofErr w:type="spellEnd"/>
            <w:r w:rsidRPr="004C7BBF">
              <w:rPr>
                <w:rFonts w:ascii="Times New Roman" w:hAnsi="Times New Roman"/>
              </w:rPr>
              <w:t xml:space="preserve"> міської ради </w:t>
            </w:r>
          </w:p>
          <w:p w:rsidR="002623A0" w:rsidRDefault="002623A0" w:rsidP="006E0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BF">
              <w:rPr>
                <w:rFonts w:ascii="Times New Roman" w:hAnsi="Times New Roman"/>
              </w:rPr>
              <w:t xml:space="preserve">                                                                        _________________2021 року №___</w:t>
            </w:r>
          </w:p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44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Тюль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11130008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мет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380,00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380,00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Монітор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11130003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1506,50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1506,50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Монітор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11130005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2676,00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1338,00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1338,00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Люстра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11130009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щт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151,50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151,50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Штамп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11130010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535,00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267,50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267,50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ЗНКІ Алмаз ІК(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токен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11130011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425,00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425,00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Мереживний комутатор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11130012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107,50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107,50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Роутер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безпроводний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11130013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646,00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323,00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323,00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Миша комп'ютерна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11130004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79,50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79,50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Миша комп'ютерна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11130014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149,00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74,50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74,50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Засіб КЗІ (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токен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11130017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365,00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365,00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Засіб КЗІ (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токен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11130016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365,00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365,00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Засіб КЗІ (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токен</w:t>
            </w:r>
            <w:proofErr w:type="spellEnd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11130015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365,00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365,00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Мобільний телефон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11130018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235,00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117,50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117,50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Ножиці </w:t>
            </w:r>
            <w:proofErr w:type="spellStart"/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діалектричні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11130019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310,00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310,00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Пояс рятувальника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11130020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270,00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135,00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135,00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Пожежний рукав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11130021/1-3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594,00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594,00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Драбина алюмінієва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11130022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5400,00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2700,00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2700,00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Перчатки</w:t>
            </w:r>
            <w:proofErr w:type="spellEnd"/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діалектричні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11130023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88,00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44,00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44,00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Драбина односекційна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11130024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65,00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65,00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Ліжко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11130025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Телевізор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11130026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175,00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175,00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B74A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F1253E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B74A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F1253E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67</w:t>
            </w: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27304</w:t>
            </w: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13652,00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13652,00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2623A0" w:rsidRPr="00F1253E" w:rsidRDefault="002623A0" w:rsidP="00B74A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2623A0" w:rsidRPr="00F1253E" w:rsidRDefault="002623A0" w:rsidP="00B74A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1346"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Каска протипожежна біла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11140001-03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270,00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270,00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Каска протипожежна червона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11140004-06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840,00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420,00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420,00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Куртка пожежника (шкірозамінник)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11140007-08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300,00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Чоботи </w:t>
            </w:r>
            <w:proofErr w:type="spellStart"/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діалектричні</w:t>
            </w:r>
            <w:proofErr w:type="spellEnd"/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гумові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11140009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пар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380,00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190,00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190,00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B74A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CD307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B74A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CD307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9,0</w:t>
            </w: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1180,00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1180,00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2623A0" w:rsidRPr="00CD3076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2623A0" w:rsidRPr="00CD3076" w:rsidRDefault="002623A0" w:rsidP="00B74A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2623A0" w:rsidRPr="00CD3076" w:rsidRDefault="002623A0" w:rsidP="00B74A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623A0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CD3076" w:rsidRDefault="002623A0" w:rsidP="00B74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</w:t>
            </w: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Рахунок, субрахунок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Матеріальні цінності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</w:t>
            </w:r>
            <w:r w:rsidRPr="00F1253E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uk-UA"/>
              </w:rPr>
              <w:t>2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1020"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найменування, вид, сорт, група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номенклатурний номер (за наявності)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кількість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вартість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63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Люстра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168,00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168,00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Карнізи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36,13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289,04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08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Електричний чайник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80,00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80,00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08"/>
        </w:trPr>
        <w:tc>
          <w:tcPr>
            <w:tcW w:w="9607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2623A0" w:rsidRPr="004C7BBF" w:rsidRDefault="002623A0" w:rsidP="00DC3B03">
            <w:pPr>
              <w:spacing w:after="0"/>
              <w:ind w:firstLine="283"/>
              <w:jc w:val="right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lastRenderedPageBreak/>
              <w:t xml:space="preserve">Продовження додатку 1 </w:t>
            </w:r>
          </w:p>
          <w:p w:rsidR="002623A0" w:rsidRPr="004C7BBF" w:rsidRDefault="002623A0" w:rsidP="00DC3B03">
            <w:pPr>
              <w:spacing w:after="0"/>
              <w:ind w:firstLine="283"/>
              <w:jc w:val="right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t xml:space="preserve">до рішення </w:t>
            </w:r>
            <w:proofErr w:type="spellStart"/>
            <w:r w:rsidRPr="004C7BBF">
              <w:rPr>
                <w:rFonts w:ascii="Times New Roman" w:hAnsi="Times New Roman"/>
              </w:rPr>
              <w:t>Вараської</w:t>
            </w:r>
            <w:proofErr w:type="spellEnd"/>
            <w:r w:rsidRPr="004C7BBF">
              <w:rPr>
                <w:rFonts w:ascii="Times New Roman" w:hAnsi="Times New Roman"/>
              </w:rPr>
              <w:t xml:space="preserve"> міської ради </w:t>
            </w:r>
          </w:p>
          <w:p w:rsidR="002623A0" w:rsidRDefault="002623A0" w:rsidP="00DC3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BF">
              <w:rPr>
                <w:rFonts w:ascii="Times New Roman" w:hAnsi="Times New Roman"/>
              </w:rPr>
              <w:t xml:space="preserve">                                                                        _________________2021 року №___</w:t>
            </w:r>
          </w:p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Годинник настінний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17,00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17,00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Відро  </w:t>
            </w: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емаліроване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35,00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35,00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Люстра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193,00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B74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193,00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73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Продовжувач(переноска)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120,00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120,00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F1253E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F1253E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F1253E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649,13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902,04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13"/>
          <w:wAfter w:w="9702" w:type="dxa"/>
          <w:trHeight w:val="315"/>
        </w:trPr>
        <w:tc>
          <w:tcPr>
            <w:tcW w:w="854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ED7D4A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ED7D4A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Рахунок, субрахунок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Матеріальні цінності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</w:t>
            </w:r>
            <w:r w:rsidRPr="00CD3076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uk-UA"/>
              </w:rPr>
              <w:t>2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найменування, вид, сорт, група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номенклатурний номер (за наявності)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кількість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вартість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Шифер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26,00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2210,00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7732F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7732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CD307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7732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CD307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7732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CD307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773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773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26,00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CD3076" w:rsidRDefault="002623A0" w:rsidP="00773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2210,00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5"/>
        </w:trPr>
        <w:tc>
          <w:tcPr>
            <w:tcW w:w="456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623A0" w:rsidRPr="00CD3076" w:rsidRDefault="002623A0" w:rsidP="007732F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2623A0" w:rsidRPr="00CD3076" w:rsidRDefault="002623A0" w:rsidP="007732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2623A0" w:rsidRPr="00CD3076" w:rsidRDefault="002623A0" w:rsidP="007732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2623A0" w:rsidRPr="00CD3076" w:rsidRDefault="002623A0" w:rsidP="007732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623A0" w:rsidRPr="00CD3076" w:rsidRDefault="002623A0" w:rsidP="00773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bottom"/>
          </w:tcPr>
          <w:p w:rsidR="002623A0" w:rsidRPr="00CD3076" w:rsidRDefault="002623A0" w:rsidP="00773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623A0" w:rsidRPr="00CD3076" w:rsidRDefault="002623A0" w:rsidP="00773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</w:t>
            </w: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Рахунок, субрахунок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Матеріальні цінності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</w:t>
            </w:r>
            <w:r w:rsidRPr="00F1253E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uk-UA"/>
              </w:rPr>
              <w:t>2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1020"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найменування, вид, сорт, група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номенклатурний номер (за наявності)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кількість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вартість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Дрова паливні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м. куб.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16,857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560,00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9440,00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25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1514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773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Бензин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літ.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383,02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21,67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CD3076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D3076">
              <w:rPr>
                <w:rFonts w:ascii="Times New Roman" w:hAnsi="Times New Roman"/>
                <w:sz w:val="20"/>
                <w:szCs w:val="20"/>
                <w:lang w:eastAsia="uk-UA"/>
              </w:rPr>
              <w:t>8299,80</w:t>
            </w:r>
          </w:p>
        </w:tc>
      </w:tr>
      <w:tr w:rsidR="002623A0" w:rsidRPr="004C7BBF" w:rsidTr="005F20BB">
        <w:tblPrEx>
          <w:tblCellMar>
            <w:left w:w="0" w:type="dxa"/>
            <w:right w:w="0" w:type="dxa"/>
          </w:tblCellMar>
        </w:tblPrEx>
        <w:trPr>
          <w:gridAfter w:val="4"/>
          <w:wAfter w:w="949" w:type="dxa"/>
          <w:trHeight w:val="316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F1253E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F1253E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F1253E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581,67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F1253E" w:rsidRDefault="002623A0" w:rsidP="00773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17739,80</w:t>
            </w:r>
          </w:p>
        </w:tc>
      </w:tr>
    </w:tbl>
    <w:p w:rsidR="002623A0" w:rsidRPr="00F1253E" w:rsidRDefault="002623A0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2623A0" w:rsidRPr="00F1253E" w:rsidRDefault="002623A0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2623A0" w:rsidRPr="00F1253E" w:rsidRDefault="002623A0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2623A0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Pr="0091256F" w:rsidRDefault="002623A0" w:rsidP="00912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Геннадій ДЕРЕВ</w:t>
      </w:r>
      <w:r w:rsidRPr="0091256F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ЯНЧУК</w:t>
      </w:r>
    </w:p>
    <w:p w:rsidR="002623A0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Default="002623A0" w:rsidP="001437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3A0" w:rsidRPr="005E7A73" w:rsidRDefault="002623A0" w:rsidP="00D645A5">
      <w:pPr>
        <w:spacing w:after="0" w:line="240" w:lineRule="auto"/>
        <w:jc w:val="right"/>
        <w:rPr>
          <w:rFonts w:ascii="Times New Roman" w:hAnsi="Times New Roman"/>
        </w:rPr>
      </w:pPr>
      <w:r w:rsidRPr="005E7A73">
        <w:rPr>
          <w:rFonts w:ascii="Times New Roman" w:hAnsi="Times New Roman"/>
        </w:rPr>
        <w:lastRenderedPageBreak/>
        <w:t>Додаток 2</w:t>
      </w:r>
    </w:p>
    <w:p w:rsidR="002623A0" w:rsidRPr="005E7A73" w:rsidRDefault="002623A0" w:rsidP="00D645A5">
      <w:pPr>
        <w:spacing w:after="0" w:line="240" w:lineRule="auto"/>
        <w:jc w:val="right"/>
        <w:rPr>
          <w:rFonts w:ascii="Times New Roman" w:hAnsi="Times New Roman"/>
        </w:rPr>
      </w:pPr>
      <w:r w:rsidRPr="005E7A73">
        <w:rPr>
          <w:rFonts w:ascii="Times New Roman" w:hAnsi="Times New Roman"/>
        </w:rPr>
        <w:t xml:space="preserve">до рішення </w:t>
      </w:r>
      <w:proofErr w:type="spellStart"/>
      <w:r w:rsidRPr="005E7A73">
        <w:rPr>
          <w:rFonts w:ascii="Times New Roman" w:hAnsi="Times New Roman"/>
        </w:rPr>
        <w:t>Вараської</w:t>
      </w:r>
      <w:proofErr w:type="spellEnd"/>
      <w:r w:rsidRPr="005E7A73">
        <w:rPr>
          <w:rFonts w:ascii="Times New Roman" w:hAnsi="Times New Roman"/>
        </w:rPr>
        <w:t xml:space="preserve"> міської ради</w:t>
      </w:r>
    </w:p>
    <w:p w:rsidR="002623A0" w:rsidRPr="00F1253E" w:rsidRDefault="002623A0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________</w:t>
      </w:r>
      <w:r w:rsidRPr="005E7A73">
        <w:rPr>
          <w:rFonts w:ascii="Times New Roman" w:hAnsi="Times New Roman"/>
        </w:rPr>
        <w:t>__________2021 № ___</w:t>
      </w:r>
    </w:p>
    <w:p w:rsidR="002623A0" w:rsidRDefault="002623A0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2623A0" w:rsidRDefault="002623A0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2623A0" w:rsidRDefault="002623A0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10558" w:type="dxa"/>
        <w:tblLayout w:type="fixed"/>
        <w:tblLook w:val="00A0"/>
      </w:tblPr>
      <w:tblGrid>
        <w:gridCol w:w="78"/>
        <w:gridCol w:w="593"/>
        <w:gridCol w:w="2164"/>
        <w:gridCol w:w="1276"/>
        <w:gridCol w:w="851"/>
        <w:gridCol w:w="1134"/>
        <w:gridCol w:w="1275"/>
        <w:gridCol w:w="1276"/>
        <w:gridCol w:w="992"/>
        <w:gridCol w:w="919"/>
      </w:tblGrid>
      <w:tr w:rsidR="002623A0" w:rsidRPr="004C7BBF" w:rsidTr="0091256F">
        <w:trPr>
          <w:gridBefore w:val="1"/>
          <w:wBefore w:w="78" w:type="dxa"/>
          <w:trHeight w:val="375"/>
        </w:trPr>
        <w:tc>
          <w:tcPr>
            <w:tcW w:w="104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Перелік майна </w:t>
            </w:r>
            <w:proofErr w:type="spellStart"/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Більськовільської</w:t>
            </w:r>
            <w:proofErr w:type="spellEnd"/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сільської ради,</w:t>
            </w:r>
          </w:p>
          <w:p w:rsidR="002623A0" w:rsidRDefault="002623A0" w:rsidP="009125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які передаються на</w:t>
            </w:r>
            <w:r w:rsidRPr="00F1253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баланс відділу культури та туризму виконавчого</w:t>
            </w:r>
          </w:p>
          <w:p w:rsidR="002623A0" w:rsidRPr="00F1253E" w:rsidRDefault="002623A0" w:rsidP="00912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F1253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комітету </w:t>
            </w:r>
            <w:proofErr w:type="spellStart"/>
            <w:r w:rsidRPr="00F1253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Вараської</w:t>
            </w:r>
            <w:proofErr w:type="spellEnd"/>
            <w:r w:rsidRPr="00F1253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міської ради</w:t>
            </w:r>
          </w:p>
        </w:tc>
      </w:tr>
      <w:tr w:rsidR="002623A0" w:rsidRPr="004C7BBF" w:rsidTr="0091256F">
        <w:trPr>
          <w:gridBefore w:val="1"/>
          <w:wBefore w:w="78" w:type="dxa"/>
          <w:trHeight w:val="375"/>
        </w:trPr>
        <w:tc>
          <w:tcPr>
            <w:tcW w:w="104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23A0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2623A0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2623A0" w:rsidRPr="00F1253E" w:rsidRDefault="002623A0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2623A0" w:rsidRPr="004C7BBF" w:rsidTr="0091256F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2623A0" w:rsidRPr="004C7BBF" w:rsidTr="00F77F0E">
        <w:trPr>
          <w:gridAfter w:val="1"/>
          <w:wAfter w:w="919" w:type="dxa"/>
          <w:trHeight w:val="1282"/>
        </w:trPr>
        <w:tc>
          <w:tcPr>
            <w:tcW w:w="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77F0E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77F0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F77F0E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77F0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F77F0E">
        <w:trPr>
          <w:gridAfter w:val="1"/>
          <w:wAfter w:w="919" w:type="dxa"/>
          <w:trHeight w:val="510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Приміщення будинку культури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1084318,00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1084318,00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F77F0E">
        <w:trPr>
          <w:gridAfter w:val="1"/>
          <w:wAfter w:w="919" w:type="dxa"/>
          <w:trHeight w:val="510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Приміщення бібліотеки с. Рудка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41585,00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41585,00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F77F0E">
        <w:trPr>
          <w:gridAfter w:val="1"/>
          <w:wAfter w:w="919" w:type="dxa"/>
          <w:trHeight w:val="30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1125903,00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1125903,00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F77F0E">
        <w:trPr>
          <w:gridAfter w:val="1"/>
          <w:wAfter w:w="919" w:type="dxa"/>
          <w:trHeight w:val="300"/>
        </w:trPr>
        <w:tc>
          <w:tcPr>
            <w:tcW w:w="67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623A0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623A0" w:rsidRPr="004C7BBF" w:rsidTr="0091256F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2623A0" w:rsidRPr="004C7BBF" w:rsidTr="00F77F0E">
        <w:trPr>
          <w:gridAfter w:val="1"/>
          <w:wAfter w:w="919" w:type="dxa"/>
          <w:trHeight w:val="1012"/>
        </w:trPr>
        <w:tc>
          <w:tcPr>
            <w:tcW w:w="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Колонка музична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10480009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Колонка музична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10480010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Пульт(підсилювач)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10480011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1606,00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1606,00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Тепловентилятор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10480012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Світловий прибор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10480013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F77F0E">
        <w:trPr>
          <w:gridAfter w:val="1"/>
          <w:wAfter w:w="919" w:type="dxa"/>
          <w:trHeight w:val="252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Ноутбук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Ihspiron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5050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10480034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3707,00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3672,00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35,00</w:t>
            </w:r>
          </w:p>
        </w:tc>
      </w:tr>
      <w:tr w:rsidR="002623A0" w:rsidRPr="004C7BBF" w:rsidTr="00F77F0E">
        <w:trPr>
          <w:gridAfter w:val="1"/>
          <w:wAfter w:w="919" w:type="dxa"/>
          <w:trHeight w:val="285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10173,00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10138,00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35,00</w:t>
            </w:r>
          </w:p>
        </w:tc>
      </w:tr>
      <w:tr w:rsidR="002623A0" w:rsidRPr="004C7BBF" w:rsidTr="00F77F0E">
        <w:trPr>
          <w:gridAfter w:val="1"/>
          <w:wAfter w:w="919" w:type="dxa"/>
          <w:trHeight w:val="285"/>
        </w:trPr>
        <w:tc>
          <w:tcPr>
            <w:tcW w:w="67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623A0" w:rsidRDefault="002623A0" w:rsidP="00BF4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2623A0" w:rsidRPr="001A6539" w:rsidRDefault="002623A0" w:rsidP="00BF4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623A0" w:rsidRPr="004C7BBF" w:rsidTr="0091256F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2623A0" w:rsidRPr="004C7BBF" w:rsidTr="00F77F0E">
        <w:trPr>
          <w:gridAfter w:val="1"/>
          <w:wAfter w:w="919" w:type="dxa"/>
          <w:trHeight w:val="1200"/>
        </w:trPr>
        <w:tc>
          <w:tcPr>
            <w:tcW w:w="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Піч опалювальна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Buller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10640004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6487,00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3567,00</w:t>
            </w:r>
          </w:p>
        </w:tc>
      </w:tr>
      <w:tr w:rsidR="002623A0" w:rsidRPr="004C7BBF" w:rsidTr="00F77F0E">
        <w:trPr>
          <w:gridAfter w:val="1"/>
          <w:wAfter w:w="919" w:type="dxa"/>
          <w:trHeight w:val="240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10640005-6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2002,00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698,00</w:t>
            </w:r>
          </w:p>
        </w:tc>
      </w:tr>
      <w:tr w:rsidR="002623A0" w:rsidRPr="004C7BBF" w:rsidTr="00F77F0E">
        <w:trPr>
          <w:gridAfter w:val="1"/>
          <w:wAfter w:w="919" w:type="dxa"/>
          <w:trHeight w:val="315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9187,00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4265,00</w:t>
            </w:r>
          </w:p>
        </w:tc>
      </w:tr>
      <w:tr w:rsidR="002623A0" w:rsidRPr="004C7BBF" w:rsidTr="001D649B">
        <w:trPr>
          <w:gridAfter w:val="1"/>
          <w:wAfter w:w="919" w:type="dxa"/>
          <w:trHeight w:val="315"/>
        </w:trPr>
        <w:tc>
          <w:tcPr>
            <w:tcW w:w="671" w:type="dxa"/>
            <w:gridSpan w:val="2"/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677" w:type="dxa"/>
            <w:gridSpan w:val="4"/>
            <w:vAlign w:val="center"/>
          </w:tcPr>
          <w:p w:rsidR="002623A0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2623A0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2623A0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2623A0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2623A0" w:rsidRPr="004C7BBF" w:rsidRDefault="002623A0" w:rsidP="00186DFE">
            <w:pPr>
              <w:spacing w:after="0"/>
              <w:ind w:firstLine="283"/>
              <w:jc w:val="right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lastRenderedPageBreak/>
              <w:t xml:space="preserve">Продовження додатку 2 </w:t>
            </w:r>
          </w:p>
          <w:p w:rsidR="002623A0" w:rsidRPr="004C7BBF" w:rsidRDefault="002623A0" w:rsidP="00186DFE">
            <w:pPr>
              <w:spacing w:after="0"/>
              <w:ind w:firstLine="283"/>
              <w:jc w:val="right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t xml:space="preserve">до рішення </w:t>
            </w:r>
            <w:proofErr w:type="spellStart"/>
            <w:r w:rsidRPr="004C7BBF">
              <w:rPr>
                <w:rFonts w:ascii="Times New Roman" w:hAnsi="Times New Roman"/>
              </w:rPr>
              <w:t>Вараської</w:t>
            </w:r>
            <w:proofErr w:type="spellEnd"/>
            <w:r w:rsidRPr="004C7BBF">
              <w:rPr>
                <w:rFonts w:ascii="Times New Roman" w:hAnsi="Times New Roman"/>
              </w:rPr>
              <w:t xml:space="preserve"> міської ради </w:t>
            </w:r>
          </w:p>
          <w:p w:rsidR="002623A0" w:rsidRPr="004C7BBF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t xml:space="preserve">                                                                        _________________2021 року №___</w:t>
            </w:r>
          </w:p>
          <w:p w:rsidR="002623A0" w:rsidRPr="00F1253E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2623A0" w:rsidRPr="004C7BBF" w:rsidTr="0091256F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lastRenderedPageBreak/>
              <w:t>№ з/п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2623A0" w:rsidRPr="004C7BBF" w:rsidTr="00F77F0E">
        <w:trPr>
          <w:gridAfter w:val="1"/>
          <w:wAfter w:w="919" w:type="dxa"/>
          <w:trHeight w:val="1186"/>
        </w:trPr>
        <w:tc>
          <w:tcPr>
            <w:tcW w:w="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F77F0E">
        <w:trPr>
          <w:gridAfter w:val="1"/>
          <w:wAfter w:w="919" w:type="dxa"/>
          <w:trHeight w:val="510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Сорочка чоловіча українська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10180001/1-5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Костюм жіночий укр.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10180002/1-8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Плаття для хору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10180003/1-13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1763,00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1763,00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Штори  бібліотека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10180004/1-4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F77F0E">
        <w:trPr>
          <w:gridAfter w:val="1"/>
          <w:wAfter w:w="919" w:type="dxa"/>
          <w:trHeight w:val="36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7673,00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7673,00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F77F0E">
        <w:trPr>
          <w:gridAfter w:val="1"/>
          <w:wAfter w:w="919" w:type="dxa"/>
          <w:trHeight w:val="360"/>
        </w:trPr>
        <w:tc>
          <w:tcPr>
            <w:tcW w:w="671" w:type="dxa"/>
            <w:gridSpan w:val="2"/>
            <w:tcBorders>
              <w:bottom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623A0" w:rsidRPr="004C7BBF" w:rsidTr="0091256F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2623A0" w:rsidRPr="004C7BBF" w:rsidTr="00F77F0E">
        <w:trPr>
          <w:gridAfter w:val="1"/>
          <w:wAfter w:w="919" w:type="dxa"/>
          <w:trHeight w:val="1273"/>
        </w:trPr>
        <w:tc>
          <w:tcPr>
            <w:tcW w:w="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2623A0" w:rsidRPr="004C7BBF" w:rsidTr="00F77F0E">
        <w:trPr>
          <w:gridAfter w:val="1"/>
          <w:wAfter w:w="919" w:type="dxa"/>
          <w:trHeight w:val="297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40,50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40,50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40,50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Штори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затемнювачі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842,00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Штори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затемнювачі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842,00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Штори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затемнювачі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842,00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Затемнювачі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428,00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Затемнювачі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428,00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Затемнювачі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429,00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Стільці театральні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11370111/1-207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14117,00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7058,50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7058,50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3,70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3,70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3,70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3,70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3,70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3,70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3,70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3,60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Прибор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світлодіодний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325,00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Стробоскоп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100,00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Мікрофон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11370342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266,50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266,50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Лавка для сидіння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11370103-106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400,00</w:t>
            </w:r>
          </w:p>
        </w:tc>
      </w:tr>
      <w:tr w:rsidR="002623A0" w:rsidRPr="004C7BBF" w:rsidTr="00F77F0E">
        <w:trPr>
          <w:gridAfter w:val="1"/>
          <w:wAfter w:w="919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Стілець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мягкий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11370107-110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975245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260,00</w:t>
            </w:r>
          </w:p>
        </w:tc>
      </w:tr>
    </w:tbl>
    <w:p w:rsidR="002623A0" w:rsidRDefault="002623A0"/>
    <w:p w:rsidR="002623A0" w:rsidRPr="00C623C8" w:rsidRDefault="002623A0" w:rsidP="00975245">
      <w:pPr>
        <w:spacing w:after="0"/>
        <w:ind w:firstLine="28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</w:t>
      </w:r>
      <w:r w:rsidRPr="00C623C8">
        <w:rPr>
          <w:rFonts w:ascii="Times New Roman" w:hAnsi="Times New Roman"/>
        </w:rPr>
        <w:t xml:space="preserve">Продовження додатку </w:t>
      </w:r>
      <w:r>
        <w:rPr>
          <w:rFonts w:ascii="Times New Roman" w:hAnsi="Times New Roman"/>
        </w:rPr>
        <w:t>2</w:t>
      </w:r>
      <w:r w:rsidRPr="00C623C8">
        <w:rPr>
          <w:rFonts w:ascii="Times New Roman" w:hAnsi="Times New Roman"/>
        </w:rPr>
        <w:t xml:space="preserve"> </w:t>
      </w:r>
    </w:p>
    <w:p w:rsidR="002623A0" w:rsidRPr="00C623C8" w:rsidRDefault="002623A0" w:rsidP="0097524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Pr="00C623C8">
        <w:rPr>
          <w:rFonts w:ascii="Times New Roman" w:hAnsi="Times New Roman"/>
        </w:rPr>
        <w:t xml:space="preserve">до рішення </w:t>
      </w:r>
      <w:proofErr w:type="spellStart"/>
      <w:r w:rsidRPr="00C623C8">
        <w:rPr>
          <w:rFonts w:ascii="Times New Roman" w:hAnsi="Times New Roman"/>
        </w:rPr>
        <w:t>Вараської</w:t>
      </w:r>
      <w:proofErr w:type="spellEnd"/>
      <w:r w:rsidRPr="00C623C8">
        <w:rPr>
          <w:rFonts w:ascii="Times New Roman" w:hAnsi="Times New Roman"/>
        </w:rPr>
        <w:t xml:space="preserve"> міської ради </w:t>
      </w:r>
    </w:p>
    <w:p w:rsidR="002623A0" w:rsidRDefault="002623A0" w:rsidP="0097524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________________20</w:t>
      </w:r>
      <w:r w:rsidRPr="00C623C8">
        <w:rPr>
          <w:rFonts w:ascii="Times New Roman" w:hAnsi="Times New Roman"/>
        </w:rPr>
        <w:t>21 року №___</w:t>
      </w:r>
    </w:p>
    <w:p w:rsidR="002623A0" w:rsidRDefault="002623A0"/>
    <w:tbl>
      <w:tblPr>
        <w:tblW w:w="9639" w:type="dxa"/>
        <w:tblLayout w:type="fixed"/>
        <w:tblLook w:val="00A0"/>
      </w:tblPr>
      <w:tblGrid>
        <w:gridCol w:w="671"/>
        <w:gridCol w:w="2164"/>
        <w:gridCol w:w="1276"/>
        <w:gridCol w:w="851"/>
        <w:gridCol w:w="1134"/>
        <w:gridCol w:w="1275"/>
        <w:gridCol w:w="1276"/>
        <w:gridCol w:w="992"/>
      </w:tblGrid>
      <w:tr w:rsidR="002623A0" w:rsidRPr="004C7BBF" w:rsidTr="00975245">
        <w:trPr>
          <w:trHeight w:val="44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Гамбурін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11370345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Стабілізатор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11370346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165,00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Сумка для ноутбука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11370351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222,00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111,00</w:t>
            </w:r>
          </w:p>
        </w:tc>
      </w:tr>
      <w:tr w:rsidR="002623A0" w:rsidRPr="004C7BBF" w:rsidTr="00975245">
        <w:trPr>
          <w:trHeight w:val="30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Тюль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11370352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мет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330,00</w:t>
            </w:r>
          </w:p>
        </w:tc>
      </w:tr>
      <w:tr w:rsidR="002623A0" w:rsidRPr="004C7BBF" w:rsidTr="00975245">
        <w:trPr>
          <w:trHeight w:val="41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Стенди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11370353--357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2250,00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1125,00</w:t>
            </w:r>
          </w:p>
        </w:tc>
      </w:tr>
      <w:tr w:rsidR="002623A0" w:rsidRPr="004C7BBF" w:rsidTr="00975245">
        <w:trPr>
          <w:trHeight w:val="45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561,60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28326,00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14163,00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14163,00</w:t>
            </w:r>
          </w:p>
        </w:tc>
      </w:tr>
      <w:tr w:rsidR="002623A0" w:rsidRPr="004C7BBF" w:rsidTr="00975245">
        <w:trPr>
          <w:trHeight w:val="457"/>
        </w:trPr>
        <w:tc>
          <w:tcPr>
            <w:tcW w:w="671" w:type="dxa"/>
            <w:tcBorders>
              <w:top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623A0" w:rsidRPr="004C7BBF" w:rsidTr="00975245">
        <w:trPr>
          <w:trHeight w:val="457"/>
        </w:trPr>
        <w:tc>
          <w:tcPr>
            <w:tcW w:w="671" w:type="dxa"/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623A0" w:rsidRPr="004C7BBF" w:rsidTr="00975245">
        <w:trPr>
          <w:trHeight w:val="263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2623A0" w:rsidRPr="004C7BBF" w:rsidTr="00975245">
        <w:trPr>
          <w:trHeight w:val="1194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975245">
        <w:trPr>
          <w:trHeight w:val="398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Сорочки вишиті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11140001/1-12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429,50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429,50</w:t>
            </w:r>
          </w:p>
        </w:tc>
      </w:tr>
      <w:tr w:rsidR="002623A0" w:rsidRPr="004C7BBF" w:rsidTr="00975245">
        <w:trPr>
          <w:trHeight w:val="43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12,0</w:t>
            </w: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859,00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429,50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429,50</w:t>
            </w:r>
          </w:p>
        </w:tc>
      </w:tr>
      <w:tr w:rsidR="002623A0" w:rsidRPr="004C7BBF" w:rsidTr="00975245">
        <w:trPr>
          <w:trHeight w:val="43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623A0" w:rsidRPr="004C7BBF" w:rsidTr="00975245">
        <w:trPr>
          <w:trHeight w:val="312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</w:t>
            </w: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Рахунок, субрахунок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Матеріальні цінності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Одиниця виміру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</w:t>
            </w:r>
            <w:r w:rsidRPr="001A6539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uk-UA"/>
              </w:rPr>
              <w:t>2</w:t>
            </w:r>
          </w:p>
        </w:tc>
      </w:tr>
      <w:tr w:rsidR="002623A0" w:rsidRPr="004C7BBF" w:rsidTr="00975245">
        <w:trPr>
          <w:trHeight w:val="874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найменування, вид, сорт, група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номенклатурний номер (за наявності)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кількість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вартість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Костюм "Дід мороз"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650,00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Костюм "Снігурочка"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650,00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Шнур акустичний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140,00</w:t>
            </w:r>
          </w:p>
        </w:tc>
      </w:tr>
      <w:tr w:rsidR="002623A0" w:rsidRPr="004C7BBF" w:rsidTr="00975245">
        <w:trPr>
          <w:trHeight w:val="21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Утюг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125,00</w:t>
            </w:r>
          </w:p>
        </w:tc>
      </w:tr>
      <w:tr w:rsidR="002623A0" w:rsidRPr="004C7BBF" w:rsidTr="00975245">
        <w:trPr>
          <w:trHeight w:val="3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1495,00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1565,00</w:t>
            </w:r>
          </w:p>
        </w:tc>
      </w:tr>
      <w:tr w:rsidR="002623A0" w:rsidRPr="004C7BBF" w:rsidTr="00975245">
        <w:trPr>
          <w:gridBefore w:val="1"/>
          <w:wBefore w:w="671" w:type="dxa"/>
          <w:trHeight w:val="358"/>
        </w:trPr>
        <w:tc>
          <w:tcPr>
            <w:tcW w:w="2164" w:type="dxa"/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noWrap/>
            <w:vAlign w:val="bottom"/>
          </w:tcPr>
          <w:p w:rsidR="002623A0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</w:p>
          <w:p w:rsidR="002623A0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</w:p>
          <w:p w:rsidR="002623A0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</w:p>
          <w:p w:rsidR="002623A0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</w:p>
          <w:p w:rsidR="002623A0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</w:p>
          <w:p w:rsidR="002623A0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</w:p>
          <w:p w:rsidR="002623A0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</w:p>
          <w:p w:rsidR="002623A0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</w:p>
          <w:p w:rsidR="002623A0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</w:p>
          <w:p w:rsidR="002623A0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</w:p>
          <w:p w:rsidR="002623A0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</w:p>
          <w:p w:rsidR="002623A0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</w:p>
          <w:p w:rsidR="002623A0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</w:p>
          <w:p w:rsidR="002623A0" w:rsidRPr="001451BB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</w:p>
        </w:tc>
        <w:tc>
          <w:tcPr>
            <w:tcW w:w="3543" w:type="dxa"/>
            <w:gridSpan w:val="3"/>
            <w:noWrap/>
            <w:vAlign w:val="bottom"/>
          </w:tcPr>
          <w:p w:rsidR="002623A0" w:rsidRPr="00E27E01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</w:p>
          <w:p w:rsidR="002623A0" w:rsidRPr="00E27E01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</w:p>
          <w:p w:rsidR="002623A0" w:rsidRPr="00E27E01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</w:p>
          <w:p w:rsidR="002623A0" w:rsidRPr="00E27E01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</w:p>
          <w:p w:rsidR="002623A0" w:rsidRPr="00E27E01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</w:p>
          <w:p w:rsidR="002623A0" w:rsidRPr="00E27E01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</w:p>
          <w:p w:rsidR="002623A0" w:rsidRPr="00E27E01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</w:p>
          <w:p w:rsidR="002623A0" w:rsidRPr="00E27E01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</w:p>
          <w:p w:rsidR="002623A0" w:rsidRPr="00E27E01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</w:p>
          <w:p w:rsidR="002623A0" w:rsidRPr="00E27E01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</w:p>
          <w:p w:rsidR="002623A0" w:rsidRPr="004C7BBF" w:rsidRDefault="002623A0" w:rsidP="001451BB">
            <w:pPr>
              <w:spacing w:after="0"/>
              <w:ind w:firstLine="283"/>
              <w:jc w:val="center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lastRenderedPageBreak/>
              <w:t xml:space="preserve">Продовження додатку 2 </w:t>
            </w:r>
          </w:p>
          <w:p w:rsidR="002623A0" w:rsidRPr="004C7BBF" w:rsidRDefault="002623A0" w:rsidP="001451BB">
            <w:pPr>
              <w:spacing w:after="0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t xml:space="preserve">до рішення </w:t>
            </w:r>
            <w:proofErr w:type="spellStart"/>
            <w:r w:rsidRPr="004C7BBF">
              <w:rPr>
                <w:rFonts w:ascii="Times New Roman" w:hAnsi="Times New Roman"/>
              </w:rPr>
              <w:t>Вараської</w:t>
            </w:r>
            <w:proofErr w:type="spellEnd"/>
            <w:r w:rsidRPr="004C7BBF">
              <w:rPr>
                <w:rFonts w:ascii="Times New Roman" w:hAnsi="Times New Roman"/>
              </w:rPr>
              <w:t xml:space="preserve"> міської ради </w:t>
            </w:r>
          </w:p>
          <w:p w:rsidR="002623A0" w:rsidRPr="004C7BBF" w:rsidRDefault="002623A0" w:rsidP="00145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C7BBF">
              <w:rPr>
                <w:rFonts w:ascii="Times New Roman" w:hAnsi="Times New Roman"/>
              </w:rPr>
              <w:t>________________2021 року №___</w:t>
            </w:r>
          </w:p>
          <w:p w:rsidR="002623A0" w:rsidRPr="001451BB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 w:eastAsia="uk-UA"/>
              </w:rPr>
            </w:pPr>
          </w:p>
        </w:tc>
      </w:tr>
      <w:tr w:rsidR="002623A0" w:rsidRPr="004C7BBF" w:rsidTr="00975245">
        <w:trPr>
          <w:trHeight w:val="315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lastRenderedPageBreak/>
              <w:t>№</w:t>
            </w: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Рахунок, субрахунок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Матеріальні цінності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Одиниця виміру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</w:t>
            </w:r>
            <w:r w:rsidRPr="001A6539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uk-UA"/>
              </w:rPr>
              <w:t>2</w:t>
            </w:r>
          </w:p>
        </w:tc>
      </w:tr>
      <w:tr w:rsidR="002623A0" w:rsidRPr="004C7BBF" w:rsidTr="00975245">
        <w:trPr>
          <w:trHeight w:val="1074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найменування, вид, сорт, група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номенклатурний номер (за наявності)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кількість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вартість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</w:tr>
      <w:tr w:rsidR="002623A0" w:rsidRPr="004C7BBF" w:rsidTr="00975245">
        <w:trPr>
          <w:trHeight w:val="5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 xml:space="preserve">Бібліотека с. </w:t>
            </w:r>
            <w:proofErr w:type="spellStart"/>
            <w:r w:rsidRPr="001A653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Більська</w:t>
            </w:r>
            <w:proofErr w:type="spellEnd"/>
            <w:r w:rsidRPr="001A653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 xml:space="preserve"> Воля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96,00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Стіл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-тумба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173,00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173,00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2623A0" w:rsidRDefault="002623A0" w:rsidP="00914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:rsidR="002623A0" w:rsidRPr="001A6539" w:rsidRDefault="002623A0" w:rsidP="00914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2623A0" w:rsidRPr="001A6539" w:rsidRDefault="002623A0" w:rsidP="00914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23A0" w:rsidRPr="001A6539" w:rsidRDefault="002623A0" w:rsidP="00914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2623A0" w:rsidRPr="001A6539" w:rsidRDefault="002623A0" w:rsidP="00914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623A0" w:rsidRPr="001A6539" w:rsidRDefault="002623A0" w:rsidP="00914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623A0" w:rsidRPr="00F1253E" w:rsidRDefault="002623A0" w:rsidP="00914A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Продовження додатка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166,66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1000,00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22,30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223,00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Карнізи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9,17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27,50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Каталожний ящик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100,00</w:t>
            </w:r>
          </w:p>
        </w:tc>
      </w:tr>
      <w:tr w:rsidR="002623A0" w:rsidRPr="004C7BBF" w:rsidTr="00975245">
        <w:trPr>
          <w:trHeight w:val="51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Стелажі металеві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одностор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168,14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1177,00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Стелажі двосторонні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347,00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Стелажі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2026,13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Стелаж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деревяний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27,00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 аудиторський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42,00</w:t>
            </w:r>
          </w:p>
        </w:tc>
      </w:tr>
      <w:tr w:rsidR="002623A0" w:rsidRPr="004C7BBF" w:rsidTr="00975245">
        <w:trPr>
          <w:trHeight w:val="2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Бібліотека с. Рудка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 двотумбовий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96,00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45,20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153,67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461,00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Каталожний ящик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64,00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Стелажі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326,25</w:t>
            </w:r>
          </w:p>
        </w:tc>
      </w:tr>
      <w:tr w:rsidR="002623A0" w:rsidRPr="004C7BBF" w:rsidTr="0097524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Стелажі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деревяні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143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194,00</w:t>
            </w:r>
          </w:p>
        </w:tc>
      </w:tr>
      <w:tr w:rsidR="002623A0" w:rsidRPr="004C7BBF" w:rsidTr="00975245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1233,44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1437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6425,08</w:t>
            </w:r>
          </w:p>
        </w:tc>
      </w:tr>
    </w:tbl>
    <w:p w:rsidR="002623A0" w:rsidRPr="001A6539" w:rsidRDefault="002623A0" w:rsidP="00A5297D">
      <w:pPr>
        <w:widowControl w:val="0"/>
        <w:tabs>
          <w:tab w:val="left" w:pos="241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2623A0" w:rsidRPr="001A6539" w:rsidRDefault="002623A0" w:rsidP="00A5297D">
      <w:pPr>
        <w:widowControl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2623A0" w:rsidRPr="00F1253E" w:rsidRDefault="002623A0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2623A0" w:rsidRPr="00F1253E" w:rsidRDefault="002623A0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2623A0" w:rsidRPr="00F1253E" w:rsidRDefault="002623A0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2623A0" w:rsidRPr="0091256F" w:rsidRDefault="002623A0" w:rsidP="00F77F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Геннадій ДЕРЕВ</w:t>
      </w:r>
      <w:r w:rsidRPr="0091256F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ЯНЧУК</w:t>
      </w:r>
    </w:p>
    <w:p w:rsidR="002623A0" w:rsidRPr="00F1253E" w:rsidRDefault="002623A0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2623A0" w:rsidRPr="00F1253E" w:rsidRDefault="002623A0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2623A0" w:rsidRDefault="002623A0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2623A0" w:rsidRDefault="002623A0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2623A0" w:rsidRPr="00F1253E" w:rsidRDefault="002623A0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3</w:t>
      </w:r>
    </w:p>
    <w:p w:rsidR="002623A0" w:rsidRPr="00F1253E" w:rsidRDefault="002623A0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253E">
        <w:rPr>
          <w:rFonts w:ascii="Times New Roman" w:hAnsi="Times New Roman"/>
          <w:sz w:val="28"/>
          <w:szCs w:val="28"/>
        </w:rPr>
        <w:t>до рішення міської ради</w:t>
      </w:r>
    </w:p>
    <w:p w:rsidR="002623A0" w:rsidRPr="00F1253E" w:rsidRDefault="002623A0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253E">
        <w:rPr>
          <w:rFonts w:ascii="Times New Roman" w:hAnsi="Times New Roman"/>
          <w:sz w:val="28"/>
          <w:szCs w:val="28"/>
        </w:rPr>
        <w:t>__________2021 № ___</w:t>
      </w:r>
    </w:p>
    <w:p w:rsidR="002623A0" w:rsidRPr="00F1253E" w:rsidRDefault="002623A0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3A0" w:rsidRPr="00F1253E" w:rsidRDefault="002623A0" w:rsidP="00F1253E">
      <w:pPr>
        <w:widowControl w:val="0"/>
        <w:tabs>
          <w:tab w:val="left" w:pos="402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623A0" w:rsidRPr="00F1253E" w:rsidRDefault="002623A0" w:rsidP="00F1253E">
      <w:pPr>
        <w:widowControl w:val="0"/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F1253E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Перелік майна </w:t>
      </w:r>
      <w:proofErr w:type="spellStart"/>
      <w:r w:rsidRPr="00F1253E">
        <w:rPr>
          <w:rFonts w:ascii="Times New Roman" w:hAnsi="Times New Roman"/>
          <w:b/>
          <w:color w:val="000000"/>
          <w:sz w:val="28"/>
          <w:szCs w:val="28"/>
          <w:lang w:eastAsia="uk-UA"/>
        </w:rPr>
        <w:t>Більськовільської</w:t>
      </w:r>
      <w:proofErr w:type="spellEnd"/>
      <w:r w:rsidRPr="00F1253E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сільської ради,</w:t>
      </w:r>
    </w:p>
    <w:p w:rsidR="002623A0" w:rsidRPr="00F1253E" w:rsidRDefault="002623A0" w:rsidP="00F1253E">
      <w:pPr>
        <w:widowControl w:val="0"/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F1253E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які передаються на баланс управління освіти виконавчого комітету </w:t>
      </w:r>
      <w:proofErr w:type="spellStart"/>
      <w:r w:rsidRPr="00F1253E">
        <w:rPr>
          <w:rFonts w:ascii="Times New Roman" w:hAnsi="Times New Roman"/>
          <w:b/>
          <w:color w:val="000000"/>
          <w:sz w:val="28"/>
          <w:szCs w:val="28"/>
          <w:lang w:eastAsia="uk-UA"/>
        </w:rPr>
        <w:t>Вараської</w:t>
      </w:r>
      <w:proofErr w:type="spellEnd"/>
      <w:r w:rsidRPr="00F1253E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міської ради</w:t>
      </w:r>
    </w:p>
    <w:p w:rsidR="002623A0" w:rsidRPr="00F1253E" w:rsidRDefault="002623A0" w:rsidP="00F1253E">
      <w:pPr>
        <w:widowControl w:val="0"/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tbl>
      <w:tblPr>
        <w:tblW w:w="9294" w:type="dxa"/>
        <w:tblInd w:w="-5" w:type="dxa"/>
        <w:tblLayout w:type="fixed"/>
        <w:tblLook w:val="00A0"/>
      </w:tblPr>
      <w:tblGrid>
        <w:gridCol w:w="607"/>
        <w:gridCol w:w="1673"/>
        <w:gridCol w:w="1546"/>
        <w:gridCol w:w="1225"/>
        <w:gridCol w:w="1042"/>
        <w:gridCol w:w="1069"/>
        <w:gridCol w:w="1066"/>
        <w:gridCol w:w="1056"/>
        <w:gridCol w:w="10"/>
      </w:tblGrid>
      <w:tr w:rsidR="002623A0" w:rsidRPr="004C7BBF" w:rsidTr="00F77F0E">
        <w:trPr>
          <w:trHeight w:val="25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2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2623A0" w:rsidRPr="004C7BBF" w:rsidTr="00F77F0E">
        <w:trPr>
          <w:trHeight w:val="126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2623A0" w:rsidRPr="004C7BBF" w:rsidTr="00F77F0E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2623A0" w:rsidRPr="004C7BBF" w:rsidTr="00F77F0E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Приміщення садочка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509301,00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509301,00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F77F0E">
        <w:trPr>
          <w:trHeight w:val="31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509301,00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509301,00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2623A0" w:rsidRPr="004C7BBF" w:rsidTr="00F77F0E">
        <w:trPr>
          <w:trHeight w:val="315"/>
        </w:trPr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623A0" w:rsidRPr="004C7BBF" w:rsidTr="00F77F0E">
        <w:trPr>
          <w:gridAfter w:val="1"/>
          <w:wAfter w:w="8" w:type="dxa"/>
          <w:trHeight w:val="31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</w:t>
            </w: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Рахунок, субрахунок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Матеріальні цінності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</w:t>
            </w:r>
            <w:r w:rsidRPr="001A6539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uk-UA"/>
              </w:rPr>
              <w:t>2</w:t>
            </w:r>
          </w:p>
        </w:tc>
      </w:tr>
      <w:tr w:rsidR="002623A0" w:rsidRPr="004C7BBF" w:rsidTr="00F77F0E">
        <w:trPr>
          <w:trHeight w:val="102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найменування, вид, сорт, група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номенклатурний номер (за наявності)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кількість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вартість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</w:t>
            </w:r>
          </w:p>
        </w:tc>
      </w:tr>
      <w:tr w:rsidR="002623A0" w:rsidRPr="004C7BBF" w:rsidTr="00F77F0E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</w:tr>
      <w:tr w:rsidR="002623A0" w:rsidRPr="004C7BBF" w:rsidTr="00F77F0E">
        <w:trPr>
          <w:trHeight w:val="1378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1311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Незавершені капітальні інвестиції проекту будівництва: "Реконструкція частини будівлі дитячого садка під амбулаторію загальної практики сімейної медицини в с.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Більська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Воля вул. Шкільна,19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Володимирецького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району Рівненської області"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177171,00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A0" w:rsidRPr="001A6539" w:rsidRDefault="002623A0" w:rsidP="00BF4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177171,00</w:t>
            </w:r>
          </w:p>
        </w:tc>
      </w:tr>
      <w:tr w:rsidR="002623A0" w:rsidRPr="004C7BBF" w:rsidTr="00F77F0E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177171,00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A0" w:rsidRPr="001A6539" w:rsidRDefault="002623A0" w:rsidP="00BF4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177171,00</w:t>
            </w:r>
          </w:p>
        </w:tc>
      </w:tr>
    </w:tbl>
    <w:p w:rsidR="002623A0" w:rsidRPr="001A6539" w:rsidRDefault="002623A0" w:rsidP="00FA2DED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2623A0" w:rsidRPr="001A6539" w:rsidRDefault="002623A0" w:rsidP="00FA2DED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2623A0" w:rsidRPr="001A6539" w:rsidRDefault="002623A0" w:rsidP="00FA2DED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2623A0" w:rsidRPr="001A6539" w:rsidRDefault="002623A0" w:rsidP="00FA2DED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2623A0" w:rsidRDefault="002623A0" w:rsidP="00525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Геннадій ДЕРЕВ</w:t>
      </w:r>
      <w:r w:rsidRPr="0091256F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ЯНЧУК</w:t>
      </w:r>
    </w:p>
    <w:sectPr w:rsidR="002623A0" w:rsidSect="005F20BB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3A0" w:rsidRDefault="002623A0" w:rsidP="004E19EE">
      <w:pPr>
        <w:spacing w:after="0" w:line="240" w:lineRule="auto"/>
      </w:pPr>
      <w:r>
        <w:separator/>
      </w:r>
    </w:p>
  </w:endnote>
  <w:endnote w:type="continuationSeparator" w:id="1">
    <w:p w:rsidR="002623A0" w:rsidRDefault="002623A0" w:rsidP="004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3A0" w:rsidRDefault="002623A0" w:rsidP="004E19EE">
      <w:pPr>
        <w:spacing w:after="0" w:line="240" w:lineRule="auto"/>
      </w:pPr>
      <w:r>
        <w:separator/>
      </w:r>
    </w:p>
  </w:footnote>
  <w:footnote w:type="continuationSeparator" w:id="1">
    <w:p w:rsidR="002623A0" w:rsidRDefault="002623A0" w:rsidP="004E1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FF5"/>
    <w:multiLevelType w:val="multilevel"/>
    <w:tmpl w:val="1A965E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03009B"/>
    <w:multiLevelType w:val="hybridMultilevel"/>
    <w:tmpl w:val="D33C46B2"/>
    <w:lvl w:ilvl="0" w:tplc="0422000F">
      <w:start w:val="1"/>
      <w:numFmt w:val="decimal"/>
      <w:lvlText w:val="%1."/>
      <w:lvlJc w:val="left"/>
      <w:pPr>
        <w:ind w:left="17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4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1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8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0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7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460" w:hanging="180"/>
      </w:pPr>
      <w:rPr>
        <w:rFonts w:cs="Times New Roman"/>
      </w:rPr>
    </w:lvl>
  </w:abstractNum>
  <w:abstractNum w:abstractNumId="2">
    <w:nsid w:val="13804BCB"/>
    <w:multiLevelType w:val="multilevel"/>
    <w:tmpl w:val="C11E3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C7C5EE7"/>
    <w:multiLevelType w:val="multilevel"/>
    <w:tmpl w:val="FA1A54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212529"/>
      </w:rPr>
    </w:lvl>
  </w:abstractNum>
  <w:abstractNum w:abstractNumId="5">
    <w:nsid w:val="68CB7954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92743D0"/>
    <w:multiLevelType w:val="multilevel"/>
    <w:tmpl w:val="6444043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78595105"/>
    <w:multiLevelType w:val="multilevel"/>
    <w:tmpl w:val="0C86BC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51F"/>
    <w:rsid w:val="00021F82"/>
    <w:rsid w:val="00027DBA"/>
    <w:rsid w:val="00042429"/>
    <w:rsid w:val="00054620"/>
    <w:rsid w:val="000640CC"/>
    <w:rsid w:val="00080D46"/>
    <w:rsid w:val="00091325"/>
    <w:rsid w:val="000B3D2B"/>
    <w:rsid w:val="000E61E8"/>
    <w:rsid w:val="001058C3"/>
    <w:rsid w:val="00113CE5"/>
    <w:rsid w:val="001335F7"/>
    <w:rsid w:val="0014371B"/>
    <w:rsid w:val="001451BB"/>
    <w:rsid w:val="001546AD"/>
    <w:rsid w:val="00181C6A"/>
    <w:rsid w:val="00186DFE"/>
    <w:rsid w:val="00186F66"/>
    <w:rsid w:val="001A6539"/>
    <w:rsid w:val="001A741F"/>
    <w:rsid w:val="001B3169"/>
    <w:rsid w:val="001D3116"/>
    <w:rsid w:val="001D649B"/>
    <w:rsid w:val="001F6FDA"/>
    <w:rsid w:val="00222D54"/>
    <w:rsid w:val="002359B1"/>
    <w:rsid w:val="00253745"/>
    <w:rsid w:val="0025710A"/>
    <w:rsid w:val="002606AC"/>
    <w:rsid w:val="002623A0"/>
    <w:rsid w:val="00297184"/>
    <w:rsid w:val="002A1704"/>
    <w:rsid w:val="002D72D9"/>
    <w:rsid w:val="002F1205"/>
    <w:rsid w:val="00317AC2"/>
    <w:rsid w:val="0033344E"/>
    <w:rsid w:val="00345935"/>
    <w:rsid w:val="00372A46"/>
    <w:rsid w:val="0038364D"/>
    <w:rsid w:val="003D7137"/>
    <w:rsid w:val="003E3EFF"/>
    <w:rsid w:val="00430477"/>
    <w:rsid w:val="00451DB3"/>
    <w:rsid w:val="00472E70"/>
    <w:rsid w:val="004848A9"/>
    <w:rsid w:val="0048537B"/>
    <w:rsid w:val="004A4A62"/>
    <w:rsid w:val="004C7BBF"/>
    <w:rsid w:val="004E19EE"/>
    <w:rsid w:val="004E6932"/>
    <w:rsid w:val="004F48C0"/>
    <w:rsid w:val="00525E00"/>
    <w:rsid w:val="00537840"/>
    <w:rsid w:val="00543D41"/>
    <w:rsid w:val="00562341"/>
    <w:rsid w:val="00566BF9"/>
    <w:rsid w:val="005674D9"/>
    <w:rsid w:val="005865B5"/>
    <w:rsid w:val="0059517D"/>
    <w:rsid w:val="005A15FA"/>
    <w:rsid w:val="005B3286"/>
    <w:rsid w:val="005C0604"/>
    <w:rsid w:val="005C215A"/>
    <w:rsid w:val="005D6260"/>
    <w:rsid w:val="005D6B00"/>
    <w:rsid w:val="005E7A73"/>
    <w:rsid w:val="005F20BB"/>
    <w:rsid w:val="00633729"/>
    <w:rsid w:val="006455FC"/>
    <w:rsid w:val="006743BF"/>
    <w:rsid w:val="006974A7"/>
    <w:rsid w:val="006A503D"/>
    <w:rsid w:val="006E0A27"/>
    <w:rsid w:val="006E456A"/>
    <w:rsid w:val="006E4721"/>
    <w:rsid w:val="006F3B0B"/>
    <w:rsid w:val="0070416D"/>
    <w:rsid w:val="00733318"/>
    <w:rsid w:val="007732FB"/>
    <w:rsid w:val="007B321D"/>
    <w:rsid w:val="007B4F2D"/>
    <w:rsid w:val="007D60CF"/>
    <w:rsid w:val="007E17B1"/>
    <w:rsid w:val="0080377D"/>
    <w:rsid w:val="00816452"/>
    <w:rsid w:val="00837E12"/>
    <w:rsid w:val="00877F33"/>
    <w:rsid w:val="00883853"/>
    <w:rsid w:val="008A06EA"/>
    <w:rsid w:val="008C1DD5"/>
    <w:rsid w:val="008E6CD2"/>
    <w:rsid w:val="00904B68"/>
    <w:rsid w:val="0091256F"/>
    <w:rsid w:val="00914A27"/>
    <w:rsid w:val="00975245"/>
    <w:rsid w:val="00985353"/>
    <w:rsid w:val="0098788D"/>
    <w:rsid w:val="00A0293F"/>
    <w:rsid w:val="00A36BD0"/>
    <w:rsid w:val="00A5297D"/>
    <w:rsid w:val="00A53513"/>
    <w:rsid w:val="00A5751F"/>
    <w:rsid w:val="00A80F07"/>
    <w:rsid w:val="00A8601E"/>
    <w:rsid w:val="00A87730"/>
    <w:rsid w:val="00AE0593"/>
    <w:rsid w:val="00B22792"/>
    <w:rsid w:val="00B305A2"/>
    <w:rsid w:val="00B74AA5"/>
    <w:rsid w:val="00BE3C2F"/>
    <w:rsid w:val="00BF32E6"/>
    <w:rsid w:val="00BF4CD9"/>
    <w:rsid w:val="00C04F9A"/>
    <w:rsid w:val="00C32E57"/>
    <w:rsid w:val="00C36E45"/>
    <w:rsid w:val="00C44662"/>
    <w:rsid w:val="00C623C8"/>
    <w:rsid w:val="00C62CE1"/>
    <w:rsid w:val="00C936D1"/>
    <w:rsid w:val="00C93C57"/>
    <w:rsid w:val="00C97622"/>
    <w:rsid w:val="00CA794A"/>
    <w:rsid w:val="00CD3076"/>
    <w:rsid w:val="00CF371C"/>
    <w:rsid w:val="00D439B3"/>
    <w:rsid w:val="00D43AFE"/>
    <w:rsid w:val="00D60343"/>
    <w:rsid w:val="00D645A5"/>
    <w:rsid w:val="00D74E26"/>
    <w:rsid w:val="00D84901"/>
    <w:rsid w:val="00D97B8C"/>
    <w:rsid w:val="00DA4EC9"/>
    <w:rsid w:val="00DC3B03"/>
    <w:rsid w:val="00DD28E0"/>
    <w:rsid w:val="00DF116B"/>
    <w:rsid w:val="00DF307C"/>
    <w:rsid w:val="00E12C52"/>
    <w:rsid w:val="00E13039"/>
    <w:rsid w:val="00E14E67"/>
    <w:rsid w:val="00E27E01"/>
    <w:rsid w:val="00E56310"/>
    <w:rsid w:val="00E6292C"/>
    <w:rsid w:val="00E73C3F"/>
    <w:rsid w:val="00E80497"/>
    <w:rsid w:val="00E979EB"/>
    <w:rsid w:val="00ED6C6A"/>
    <w:rsid w:val="00ED7D4A"/>
    <w:rsid w:val="00F1253E"/>
    <w:rsid w:val="00F21AE5"/>
    <w:rsid w:val="00F720E8"/>
    <w:rsid w:val="00F77F0E"/>
    <w:rsid w:val="00F821C7"/>
    <w:rsid w:val="00FA2DED"/>
    <w:rsid w:val="00FC2A0D"/>
    <w:rsid w:val="00FD128A"/>
    <w:rsid w:val="00FF4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1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basedOn w:val="a0"/>
    <w:link w:val="30"/>
    <w:uiPriority w:val="99"/>
    <w:locked/>
    <w:rsid w:val="00F1253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F1253E"/>
    <w:pPr>
      <w:widowControl w:val="0"/>
      <w:shd w:val="clear" w:color="auto" w:fill="FFFFFF"/>
      <w:spacing w:before="240" w:after="240" w:line="317" w:lineRule="exac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ий текст (2)_"/>
    <w:basedOn w:val="a0"/>
    <w:link w:val="20"/>
    <w:uiPriority w:val="99"/>
    <w:locked/>
    <w:rsid w:val="00F1253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125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99"/>
    <w:qFormat/>
    <w:rsid w:val="00F1253E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No Spacing"/>
    <w:uiPriority w:val="99"/>
    <w:qFormat/>
    <w:rsid w:val="00F1253E"/>
    <w:pPr>
      <w:ind w:firstLine="360"/>
    </w:pPr>
    <w:rPr>
      <w:rFonts w:eastAsia="Times New Roman"/>
      <w:lang w:val="en-US" w:eastAsia="en-US"/>
    </w:rPr>
  </w:style>
  <w:style w:type="table" w:customStyle="1" w:styleId="1">
    <w:name w:val="Сітка таблиці1"/>
    <w:uiPriority w:val="99"/>
    <w:rsid w:val="00F1253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F125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F1253E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  <w:lang w:eastAsia="uk-UA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1253E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8">
    <w:name w:val="header"/>
    <w:basedOn w:val="a"/>
    <w:link w:val="a9"/>
    <w:uiPriority w:val="99"/>
    <w:rsid w:val="004E19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E19EE"/>
    <w:rPr>
      <w:rFonts w:cs="Times New Roman"/>
    </w:rPr>
  </w:style>
  <w:style w:type="paragraph" w:styleId="aa">
    <w:name w:val="footer"/>
    <w:basedOn w:val="a"/>
    <w:link w:val="ab"/>
    <w:uiPriority w:val="99"/>
    <w:rsid w:val="004E19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4E19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7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3111</Words>
  <Characters>19067</Characters>
  <Application>Microsoft Office Word</Application>
  <DocSecurity>0</DocSecurity>
  <Lines>158</Lines>
  <Paragraphs>44</Paragraphs>
  <ScaleCrop>false</ScaleCrop>
  <Company/>
  <LinksUpToDate>false</LinksUpToDate>
  <CharactersWithSpaces>22134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Userr</cp:lastModifiedBy>
  <cp:revision>3</cp:revision>
  <cp:lastPrinted>2021-02-08T09:03:00Z</cp:lastPrinted>
  <dcterms:created xsi:type="dcterms:W3CDTF">2021-02-08T13:36:00Z</dcterms:created>
  <dcterms:modified xsi:type="dcterms:W3CDTF">2021-02-09T12:35:00Z</dcterms:modified>
</cp:coreProperties>
</file>