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D80799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r w:rsidR="00AF2D97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="00AF2D97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AF2D97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F2D97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spellStart"/>
      <w:r w:rsidR="00AF2D97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Тацюк</w:t>
      </w:r>
      <w:proofErr w:type="spellEnd"/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                  сесія)</w:t>
      </w:r>
    </w:p>
    <w:p w:rsidR="00CC354E" w:rsidRPr="00CC354E" w:rsidRDefault="00D80799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proofErr w:type="gram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proofErr w:type="gram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D31F87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лютого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158</w:t>
      </w: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6A4D2B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добюджету</w:t>
      </w:r>
    </w:p>
    <w:p w:rsidR="00AF2D97" w:rsidRPr="006A4D2B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6A4D2B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  на 202</w:t>
      </w:r>
      <w:r w:rsidR="00AF2D97" w:rsidRPr="006A4D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6A4D2B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6A4D2B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A4D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6A4D2B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6A4D2B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6F04C1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A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іш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ення Рівненської обласної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обласний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Рівненської області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</w:t>
      </w:r>
      <w:r w:rsidR="00FB75BD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Бюджетним кодексом України, 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9B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Міністерства фінансів України від 30.12.2020 №827«</w:t>
      </w:r>
      <w:r w:rsidR="009B7CBE" w:rsidRPr="009B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наказу Міністерства фінансів України від 14 січня 2011 року № 11</w:t>
      </w:r>
      <w:r w:rsidR="009B7CB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№87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бюджет Вараської міської територіальної громади на 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CC354E" w:rsidRPr="00AF2D97" w:rsidRDefault="00CC354E" w:rsidP="00D152D1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F2D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Збільшити доходи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 фонду бюджету Вараської міської  територіальної громади на 202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</w:t>
      </w:r>
      <w:r w:rsidR="00730838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543100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41077C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(додаток 1)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рахунокофіційних трансфертів від органів державного управління. </w:t>
      </w:r>
    </w:p>
    <w:p w:rsidR="00B2243A" w:rsidRPr="000F03F2" w:rsidRDefault="00B2243A" w:rsidP="00D152D1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0F03F2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на суму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BC6515">
        <w:rPr>
          <w:rFonts w:ascii="Times New Roman" w:eastAsia="Times New Roman" w:hAnsi="Times New Roman" w:cs="Times New Roman"/>
          <w:sz w:val="28"/>
          <w:szCs w:val="28"/>
          <w:lang w:eastAsia="ru-RU"/>
        </w:rPr>
        <w:t>543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(додаток3) за рахунок:</w:t>
      </w:r>
    </w:p>
    <w:p w:rsidR="00AF2D97" w:rsidRPr="00615935" w:rsidRDefault="00AF2D97" w:rsidP="00AF2D97">
      <w:pPr>
        <w:pStyle w:val="aa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на здійснення підтримки окремих закладів та заходів у системі охорони здоров’я за рахунок відповідної субвенції з державного бюджету на суму 834 600 грн;</w:t>
      </w:r>
    </w:p>
    <w:p w:rsidR="00615935" w:rsidRPr="00615935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суму 467 670 грн;</w:t>
      </w:r>
    </w:p>
    <w:p w:rsidR="00B2243A" w:rsidRPr="00615935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на здійснення переданих видатків у сфері освіти за рахунок коштів освітньої субвенції на суму 240 830 грн.</w:t>
      </w:r>
    </w:p>
    <w:p w:rsidR="00615935" w:rsidRPr="00BC6515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71C24" w:rsidRPr="00AF2D97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на  суму 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554 100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 на суму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554 100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293898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5 за рахуноккоштів, що передаються із загального фонду до бюджету розвитку (спеціального фонду)на суму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554 100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2D97" w:rsidRPr="00771C24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3B4BF1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2), установивши профіцит загального фонду бюджету у сумі  </w:t>
      </w:r>
      <w:r w:rsidR="00BC6515">
        <w:rPr>
          <w:rFonts w:ascii="Times New Roman" w:eastAsia="Times New Roman" w:hAnsi="Times New Roman" w:cs="Times New Roman"/>
          <w:sz w:val="28"/>
          <w:szCs w:val="28"/>
          <w:lang w:eastAsia="ru-RU"/>
        </w:rPr>
        <w:t>45 173 034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 фонду  бюджету  у  сумі  </w:t>
      </w:r>
      <w:r w:rsidR="003B4BF1"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44 493 981 </w:t>
      </w:r>
      <w:r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060242"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>45 727 134</w:t>
      </w:r>
      <w:r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060242"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>174 951,94</w:t>
      </w:r>
      <w:r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3B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3B4BF1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BC65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 додатком 3 до цього рішення.</w:t>
      </w:r>
    </w:p>
    <w:p w:rsidR="00293898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BC65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4 до цього рішення.</w:t>
      </w:r>
    </w:p>
    <w:p w:rsidR="00293898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</w:t>
      </w:r>
      <w:r w:rsidR="00595E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</w:t>
      </w:r>
      <w:r w:rsidR="00595E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реконструкці</w:t>
      </w:r>
      <w:r w:rsidR="00595EA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реставраці</w:t>
      </w:r>
      <w:r w:rsidR="00595EA9">
        <w:rPr>
          <w:rFonts w:ascii="Times New Roman" w:eastAsia="Times New Roman" w:hAnsi="Times New Roman" w:cs="Times New Roman"/>
          <w:sz w:val="28"/>
          <w:szCs w:val="28"/>
          <w:lang w:eastAsia="ru-RU"/>
        </w:rPr>
        <w:t>ю, капітальний ремонт</w:t>
      </w: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 виробничої, комунікаційної та соціальної інфраструктури за об'єктами та іншими капітальними видатками у 202</w:t>
      </w:r>
      <w:r w:rsidR="00BC65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5 до цього рішення.</w:t>
      </w:r>
    </w:p>
    <w:p w:rsidR="00356825" w:rsidRPr="00356825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 витрат  бюджету  Вараської міської територіальної громади на реалізацію місц</w:t>
      </w:r>
      <w:r w:rsidR="00BC6515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6 до цього рішення.</w:t>
      </w:r>
    </w:p>
    <w:p w:rsidR="00356825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718 392 300</w:t>
      </w: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4E2305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33404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673 219 266</w:t>
      </w:r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433404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1-6 до  цього рішення є його невід’ємною частиною.</w:t>
      </w:r>
    </w:p>
    <w:p w:rsidR="004E2305" w:rsidRPr="004E2305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E07B73" w:rsidRDefault="00E07B73" w:rsidP="00E07B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73" w:rsidRPr="00E07B73" w:rsidRDefault="00E07B73" w:rsidP="00E07B73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B73">
        <w:rPr>
          <w:rFonts w:ascii="Times New Roman" w:hAnsi="Times New Roman" w:cs="Times New Roman"/>
          <w:sz w:val="28"/>
          <w:szCs w:val="28"/>
        </w:rPr>
        <w:t xml:space="preserve">У додатку 1 до рішення Вараської міської ради від 23 грудня 2020 року № 87 «Про бюджет Вараської міської територіальної громади на 2021 рік» </w:t>
      </w:r>
      <w:r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Pr="00E07B73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07B73">
        <w:rPr>
          <w:rFonts w:ascii="Times New Roman" w:hAnsi="Times New Roman" w:cs="Times New Roman"/>
          <w:sz w:val="28"/>
          <w:szCs w:val="28"/>
        </w:rPr>
        <w:t xml:space="preserve"> класифікації доходів</w:t>
      </w:r>
      <w:r>
        <w:rPr>
          <w:rFonts w:ascii="Times New Roman" w:hAnsi="Times New Roman" w:cs="Times New Roman"/>
          <w:sz w:val="28"/>
          <w:szCs w:val="28"/>
        </w:rPr>
        <w:t xml:space="preserve"> бюджету</w:t>
      </w:r>
      <w:r w:rsidRPr="00E07B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7B73" w:rsidRDefault="00E07B73" w:rsidP="00E07B73">
      <w:p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07B73">
        <w:rPr>
          <w:rFonts w:ascii="Times New Roman" w:hAnsi="Times New Roman" w:cs="Times New Roman"/>
          <w:sz w:val="28"/>
          <w:szCs w:val="28"/>
        </w:rPr>
        <w:t>13030000 «Рентна плата за користування надрами»;</w:t>
      </w:r>
    </w:p>
    <w:p w:rsidR="00E07B73" w:rsidRDefault="00E07B73" w:rsidP="00E07B7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07B73">
        <w:rPr>
          <w:rFonts w:ascii="Times New Roman" w:hAnsi="Times New Roman" w:cs="Times New Roman"/>
          <w:sz w:val="28"/>
          <w:szCs w:val="28"/>
        </w:rPr>
        <w:t>3030100 «Рентна плата за користування надрами для видобування корисних копалин загальнодержавного значення»;</w:t>
      </w:r>
    </w:p>
    <w:p w:rsidR="00E07B73" w:rsidRDefault="00E07B73" w:rsidP="00E07B73">
      <w:p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07B73">
        <w:rPr>
          <w:rFonts w:ascii="Times New Roman" w:hAnsi="Times New Roman" w:cs="Times New Roman"/>
          <w:sz w:val="28"/>
          <w:szCs w:val="28"/>
        </w:rPr>
        <w:t xml:space="preserve">8000000 «Місцеві податки» </w:t>
      </w:r>
    </w:p>
    <w:p w:rsidR="00E07B73" w:rsidRDefault="00E07B73" w:rsidP="00E07B7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B73">
        <w:rPr>
          <w:rFonts w:ascii="Times New Roman" w:hAnsi="Times New Roman" w:cs="Times New Roman"/>
          <w:sz w:val="28"/>
          <w:szCs w:val="28"/>
        </w:rPr>
        <w:t>викласти у такій редакції:</w:t>
      </w:r>
    </w:p>
    <w:p w:rsidR="00E07B73" w:rsidRDefault="00E07B73" w:rsidP="00E07B7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B73">
        <w:rPr>
          <w:rFonts w:ascii="Times New Roman" w:hAnsi="Times New Roman" w:cs="Times New Roman"/>
          <w:sz w:val="28"/>
          <w:szCs w:val="28"/>
        </w:rPr>
        <w:t>13030000 «Рентна плата за користування надрами загальнодержавного значення»;</w:t>
      </w:r>
    </w:p>
    <w:p w:rsidR="00E07B73" w:rsidRDefault="00E07B73" w:rsidP="00E07B7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B73">
        <w:rPr>
          <w:rFonts w:ascii="Times New Roman" w:hAnsi="Times New Roman" w:cs="Times New Roman"/>
          <w:sz w:val="28"/>
          <w:szCs w:val="28"/>
        </w:rPr>
        <w:t xml:space="preserve"> 13030100 «Рентна плата за користування надрами для видобування інших корисних копалин загальнодержавного значення»; </w:t>
      </w:r>
    </w:p>
    <w:p w:rsidR="007D06AC" w:rsidRDefault="00E07B73" w:rsidP="00E07B7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B73">
        <w:rPr>
          <w:rFonts w:ascii="Times New Roman" w:hAnsi="Times New Roman" w:cs="Times New Roman"/>
          <w:sz w:val="28"/>
          <w:szCs w:val="28"/>
        </w:rPr>
        <w:t>18000000 «Місцеві податки та збори, що сплачуються (перераховуються) згідно з Податковим кодексом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B73" w:rsidRPr="00E07B73" w:rsidRDefault="00E07B73" w:rsidP="00E07B7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6AC" w:rsidRDefault="007D06AC" w:rsidP="007D06A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виконавчого комітету від 20.01.2021 №11 «Про визначення об’єкту будівництва з метою запобігання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3E2CC7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  <w:r w:rsidR="00481A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вважати таким, що втратило чинність.</w:t>
      </w:r>
    </w:p>
    <w:p w:rsidR="004E2305" w:rsidRPr="004E2305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54E" w:rsidRPr="004E2305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CC354E" w:rsidRDefault="006A4D2B" w:rsidP="00CC354E">
      <w:pPr>
        <w:tabs>
          <w:tab w:val="left" w:pos="0"/>
        </w:tabs>
        <w:ind w:firstLine="851"/>
      </w:pPr>
    </w:p>
    <w:sectPr w:rsidR="006A40ED" w:rsidRPr="00CC354E" w:rsidSect="009B27CE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FCD" w:rsidRDefault="00464FCD">
      <w:pPr>
        <w:spacing w:after="0" w:line="240" w:lineRule="auto"/>
      </w:pPr>
      <w:r>
        <w:separator/>
      </w:r>
    </w:p>
  </w:endnote>
  <w:endnote w:type="continuationSeparator" w:id="1">
    <w:p w:rsidR="00464FCD" w:rsidRDefault="0046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3" w:rsidRDefault="00A644F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1C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6A4D2B" w:rsidP="000F166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3" w:rsidRDefault="006A4D2B" w:rsidP="000F166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FCD" w:rsidRDefault="00464FCD">
      <w:pPr>
        <w:spacing w:after="0" w:line="240" w:lineRule="auto"/>
      </w:pPr>
      <w:r>
        <w:separator/>
      </w:r>
    </w:p>
  </w:footnote>
  <w:footnote w:type="continuationSeparator" w:id="1">
    <w:p w:rsidR="00464FCD" w:rsidRDefault="0046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CE" w:rsidRDefault="00A644F9">
    <w:pPr>
      <w:pStyle w:val="a6"/>
      <w:jc w:val="center"/>
    </w:pPr>
    <w:r>
      <w:fldChar w:fldCharType="begin"/>
    </w:r>
    <w:r w:rsidR="00771C24">
      <w:instrText>PAGE   \* MERGEFORMAT</w:instrText>
    </w:r>
    <w:r>
      <w:fldChar w:fldCharType="separate"/>
    </w:r>
    <w:r w:rsidR="006A4D2B">
      <w:rPr>
        <w:noProof/>
      </w:rPr>
      <w:t>2</w:t>
    </w:r>
    <w:r>
      <w:fldChar w:fldCharType="end"/>
    </w:r>
  </w:p>
  <w:p w:rsidR="009B27CE" w:rsidRDefault="006A4D2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40997"/>
    <w:rsid w:val="00060242"/>
    <w:rsid w:val="000971F8"/>
    <w:rsid w:val="000F03F2"/>
    <w:rsid w:val="00174ED6"/>
    <w:rsid w:val="001F4F0C"/>
    <w:rsid w:val="00221BF3"/>
    <w:rsid w:val="00225F15"/>
    <w:rsid w:val="00251308"/>
    <w:rsid w:val="00293898"/>
    <w:rsid w:val="002C1A67"/>
    <w:rsid w:val="002E5C98"/>
    <w:rsid w:val="00334A3C"/>
    <w:rsid w:val="00356825"/>
    <w:rsid w:val="003B4BF1"/>
    <w:rsid w:val="003E2CC7"/>
    <w:rsid w:val="0041077C"/>
    <w:rsid w:val="00433404"/>
    <w:rsid w:val="00464FCD"/>
    <w:rsid w:val="00481A90"/>
    <w:rsid w:val="004E2305"/>
    <w:rsid w:val="005522D9"/>
    <w:rsid w:val="00585915"/>
    <w:rsid w:val="00595EA9"/>
    <w:rsid w:val="00615935"/>
    <w:rsid w:val="006A4D2B"/>
    <w:rsid w:val="006B58A9"/>
    <w:rsid w:val="006E6B5E"/>
    <w:rsid w:val="006F04C1"/>
    <w:rsid w:val="00730838"/>
    <w:rsid w:val="00771C24"/>
    <w:rsid w:val="007C04DF"/>
    <w:rsid w:val="007D06AC"/>
    <w:rsid w:val="008C6F7A"/>
    <w:rsid w:val="008F6994"/>
    <w:rsid w:val="009A13D6"/>
    <w:rsid w:val="009A5E51"/>
    <w:rsid w:val="009B242B"/>
    <w:rsid w:val="009B7CBE"/>
    <w:rsid w:val="00A644F9"/>
    <w:rsid w:val="00AE5669"/>
    <w:rsid w:val="00AE6BEE"/>
    <w:rsid w:val="00AF2D97"/>
    <w:rsid w:val="00B2243A"/>
    <w:rsid w:val="00BB0E21"/>
    <w:rsid w:val="00BC6515"/>
    <w:rsid w:val="00BD65D7"/>
    <w:rsid w:val="00C33371"/>
    <w:rsid w:val="00C5547B"/>
    <w:rsid w:val="00C81D2D"/>
    <w:rsid w:val="00CC354E"/>
    <w:rsid w:val="00D152D1"/>
    <w:rsid w:val="00D31F87"/>
    <w:rsid w:val="00D347DB"/>
    <w:rsid w:val="00D80799"/>
    <w:rsid w:val="00DA1A05"/>
    <w:rsid w:val="00E07B73"/>
    <w:rsid w:val="00F348C9"/>
    <w:rsid w:val="00F861BD"/>
    <w:rsid w:val="00FB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3352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2021-02-16T13:29:00Z</cp:lastPrinted>
  <dcterms:created xsi:type="dcterms:W3CDTF">2021-02-18T10:20:00Z</dcterms:created>
  <dcterms:modified xsi:type="dcterms:W3CDTF">2021-02-18T10:26:00Z</dcterms:modified>
</cp:coreProperties>
</file>