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proofErr w:type="spellEnd"/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Тацюк</w:t>
      </w:r>
      <w:proofErr w:type="spellEnd"/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proofErr w:type="gram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proofErr w:type="gram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7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 березня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</w:t>
      </w:r>
      <w:r w:rsidR="00687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87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87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8E7B5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рішення Рівненської обласної ради від 11.03.2021 №148 «</w:t>
      </w:r>
      <w:r w:rsidR="00E835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внесення змін до обласного бюджету Рівненської області на 2021 рік», 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9B7CB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949C7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№87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r w:rsidR="0079790A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24.02.2021 №156</w:t>
      </w:r>
      <w:r w:rsidR="006949C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9C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05.03.2021 №169</w:t>
      </w:r>
      <w:r w:rsid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 територіальної громади на 2021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C4670A" w:rsidRDefault="00C4670A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0A" w:rsidRPr="00C4670A" w:rsidRDefault="00C4670A" w:rsidP="00C4670A">
      <w:pPr>
        <w:pStyle w:val="aa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Збільшити доходи загального фонду бюджету Вараської міської територіальної громади на 2021 рік на 1 137 737,94 грн (додаток 1) за рахунок офіційних трансфертів від органів державного управління.</w:t>
      </w:r>
    </w:p>
    <w:p w:rsidR="00C4670A" w:rsidRPr="00C4670A" w:rsidRDefault="00C4670A" w:rsidP="00C4670A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BB0E21" w:rsidRPr="00262DFB" w:rsidRDefault="00CC354E" w:rsidP="009A13D6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AF2D97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56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1 816 892,94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56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рахунок:</w:t>
      </w:r>
    </w:p>
    <w:p w:rsidR="00262DFB" w:rsidRPr="00262DFB" w:rsidRDefault="00262DFB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збільшення субвенції з місцевого бюджету на здійснення переданих видатків у сфері освіти за рахунок коштів освітньої субвенції на суму 1 317 757 грн;</w:t>
      </w:r>
    </w:p>
    <w:p w:rsidR="00262DFB" w:rsidRPr="00262DFB" w:rsidRDefault="00262DFB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на суму 180 019,06 грн;</w:t>
      </w:r>
    </w:p>
    <w:p w:rsidR="00B2243A" w:rsidRPr="00262DFB" w:rsidRDefault="0079790A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вільного залишку бюджетних коштів загального фонду на суму         </w:t>
      </w:r>
      <w:r w:rsidR="008E7B56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679 155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615935" w:rsidRPr="00AC0BA3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2186" w:rsidRPr="000C2186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територіальної громади на 202</w:t>
      </w:r>
      <w:r w:rsidR="00AF2D97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262DFB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369 160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видатки бюджету розвитку спеціального фонду бюджету</w:t>
      </w:r>
      <w:r w:rsidR="00AF2D97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AF2D97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22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DFB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31 060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98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293898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DFB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2DFB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186" w:rsidRPr="000C2186" w:rsidRDefault="00AF2D97" w:rsidP="000C2186">
      <w:pPr>
        <w:pStyle w:val="aa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розвитку (спеціального фонду)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CF6222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31 060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1C24" w:rsidRPr="000C2186" w:rsidRDefault="000C2186" w:rsidP="000C2186">
      <w:pPr>
        <w:pStyle w:val="aa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коштів спеціального фонду бюджету, що утворився на кінець 2020 року, на суму 338 100 грн, з них фонду охорони навколишнього природного середовища на суму 338 100 грн.</w:t>
      </w:r>
      <w:r w:rsidR="00AF2D97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D97" w:rsidRPr="000C2186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C218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CF6222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33 421 666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27AC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 306 179</w:t>
      </w:r>
      <w:r w:rsidR="003B4BF1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60 201 232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513 051,94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2243A" w:rsidRPr="000C2186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C218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BC6515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AC0BA3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0C218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BC6515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2B6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з додатком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0C2186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C218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</w:t>
      </w:r>
      <w:r w:rsidR="00595EA9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</w:t>
      </w:r>
      <w:r w:rsidR="00595EA9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реконструкці</w:t>
      </w:r>
      <w:r w:rsidR="00595EA9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реставраці</w:t>
      </w:r>
      <w:r w:rsidR="00595EA9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ю, капітальний ремонт</w:t>
      </w:r>
      <w:r w:rsidR="00EC2B6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виробничої, комунікаційної та соціальної інфраструктури за об'єктами та іншими капітальними видатками у 202</w:t>
      </w:r>
      <w:r w:rsidR="00BC6515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2B6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0C2186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розподілу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2021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C4670A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3A" w:rsidRPr="00AB5C3A" w:rsidRDefault="00AB5C3A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обсяг доходів загального фонду бюджету Вараської міської територіальної громади на 2021 рік в сумі </w:t>
      </w:r>
      <w:r w:rsidR="007255B3">
        <w:rPr>
          <w:rFonts w:ascii="Times New Roman" w:eastAsia="Times New Roman" w:hAnsi="Times New Roman" w:cs="Times New Roman"/>
          <w:sz w:val="28"/>
          <w:szCs w:val="28"/>
          <w:lang w:eastAsia="ru-RU"/>
        </w:rPr>
        <w:t>719 530 037,94 грн.</w:t>
      </w:r>
    </w:p>
    <w:p w:rsidR="00356825" w:rsidRPr="00AC0BA3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42684E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84E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210C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684E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 108 371,94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42684E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42684E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42684E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42684E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702A4B">
      <w:headerReference w:type="default" r:id="rId9"/>
      <w:footerReference w:type="even" r:id="rId10"/>
      <w:footerReference w:type="default" r:id="rId11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6E" w:rsidRDefault="0018786E">
      <w:pPr>
        <w:spacing w:after="0" w:line="240" w:lineRule="auto"/>
      </w:pPr>
      <w:r>
        <w:separator/>
      </w:r>
    </w:p>
  </w:endnote>
  <w:endnote w:type="continuationSeparator" w:id="0">
    <w:p w:rsidR="0018786E" w:rsidRDefault="0018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18786E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23" w:rsidRDefault="0018786E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6E" w:rsidRDefault="0018786E">
      <w:pPr>
        <w:spacing w:after="0" w:line="240" w:lineRule="auto"/>
      </w:pPr>
      <w:r>
        <w:separator/>
      </w:r>
    </w:p>
  </w:footnote>
  <w:footnote w:type="continuationSeparator" w:id="0">
    <w:p w:rsidR="0018786E" w:rsidRDefault="0018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87186">
      <w:rPr>
        <w:noProof/>
      </w:rPr>
      <w:t>2</w:t>
    </w:r>
    <w:r>
      <w:fldChar w:fldCharType="end"/>
    </w:r>
  </w:p>
  <w:p w:rsidR="009B27CE" w:rsidRDefault="001878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971F8"/>
    <w:rsid w:val="000C2186"/>
    <w:rsid w:val="000E1C9F"/>
    <w:rsid w:val="000F03F2"/>
    <w:rsid w:val="00113E03"/>
    <w:rsid w:val="00174ED6"/>
    <w:rsid w:val="0018786E"/>
    <w:rsid w:val="001F4F0C"/>
    <w:rsid w:val="00210CB7"/>
    <w:rsid w:val="00221BF3"/>
    <w:rsid w:val="00225F15"/>
    <w:rsid w:val="00251308"/>
    <w:rsid w:val="00262DFB"/>
    <w:rsid w:val="002675BF"/>
    <w:rsid w:val="00293898"/>
    <w:rsid w:val="002C1A67"/>
    <w:rsid w:val="002E5C98"/>
    <w:rsid w:val="0032591C"/>
    <w:rsid w:val="00334A3C"/>
    <w:rsid w:val="00356825"/>
    <w:rsid w:val="003B4BF1"/>
    <w:rsid w:val="003B56C8"/>
    <w:rsid w:val="003E2CC7"/>
    <w:rsid w:val="0041077C"/>
    <w:rsid w:val="0042684E"/>
    <w:rsid w:val="00433404"/>
    <w:rsid w:val="00481A90"/>
    <w:rsid w:val="004E2305"/>
    <w:rsid w:val="005341C9"/>
    <w:rsid w:val="005522D9"/>
    <w:rsid w:val="00585915"/>
    <w:rsid w:val="00595EA9"/>
    <w:rsid w:val="00615935"/>
    <w:rsid w:val="00687186"/>
    <w:rsid w:val="006949C7"/>
    <w:rsid w:val="006B58A9"/>
    <w:rsid w:val="006E6B5E"/>
    <w:rsid w:val="006F04C1"/>
    <w:rsid w:val="00702A4B"/>
    <w:rsid w:val="007255B3"/>
    <w:rsid w:val="00730838"/>
    <w:rsid w:val="00752F02"/>
    <w:rsid w:val="00767E90"/>
    <w:rsid w:val="00771C24"/>
    <w:rsid w:val="0078463C"/>
    <w:rsid w:val="0079790A"/>
    <w:rsid w:val="007C04DF"/>
    <w:rsid w:val="007D06AC"/>
    <w:rsid w:val="007F0643"/>
    <w:rsid w:val="008C6F7A"/>
    <w:rsid w:val="008E7B56"/>
    <w:rsid w:val="008F6994"/>
    <w:rsid w:val="009A13D6"/>
    <w:rsid w:val="009A5E51"/>
    <w:rsid w:val="009B242B"/>
    <w:rsid w:val="009B7CBE"/>
    <w:rsid w:val="009F1D9D"/>
    <w:rsid w:val="00AB5C3A"/>
    <w:rsid w:val="00AC0BA3"/>
    <w:rsid w:val="00AE5669"/>
    <w:rsid w:val="00AE6BEE"/>
    <w:rsid w:val="00AF2D97"/>
    <w:rsid w:val="00B17779"/>
    <w:rsid w:val="00B2243A"/>
    <w:rsid w:val="00B83A9E"/>
    <w:rsid w:val="00BB0E21"/>
    <w:rsid w:val="00BC6515"/>
    <w:rsid w:val="00BD65D7"/>
    <w:rsid w:val="00C33371"/>
    <w:rsid w:val="00C4670A"/>
    <w:rsid w:val="00C5547B"/>
    <w:rsid w:val="00C81D2D"/>
    <w:rsid w:val="00CC354E"/>
    <w:rsid w:val="00CF6222"/>
    <w:rsid w:val="00D152D1"/>
    <w:rsid w:val="00D347DB"/>
    <w:rsid w:val="00D61DA8"/>
    <w:rsid w:val="00DA1A05"/>
    <w:rsid w:val="00E07B73"/>
    <w:rsid w:val="00E640C2"/>
    <w:rsid w:val="00E83540"/>
    <w:rsid w:val="00E9260E"/>
    <w:rsid w:val="00E94FA5"/>
    <w:rsid w:val="00EC2B6E"/>
    <w:rsid w:val="00F23FA6"/>
    <w:rsid w:val="00F348C9"/>
    <w:rsid w:val="00F637CE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3128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cp:lastPrinted>2021-03-29T05:59:00Z</cp:lastPrinted>
  <dcterms:created xsi:type="dcterms:W3CDTF">2020-05-07T12:03:00Z</dcterms:created>
  <dcterms:modified xsi:type="dcterms:W3CDTF">2021-03-29T08:52:00Z</dcterms:modified>
</cp:coreProperties>
</file>