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224C" w:rsidRDefault="0099224C" w:rsidP="0099224C">
      <w:pPr>
        <w:keepNext/>
        <w:jc w:val="center"/>
        <w:outlineLvl w:val="2"/>
        <w:rPr>
          <w:b/>
          <w:sz w:val="26"/>
          <w:szCs w:val="28"/>
          <w:lang w:val="uk-UA"/>
        </w:rPr>
      </w:pPr>
      <w:bookmarkStart w:id="0" w:name="_GoBack"/>
      <w:bookmarkEnd w:id="0"/>
      <w:r>
        <w:rPr>
          <w:rFonts w:ascii="Times New Roman CYR" w:hAnsi="Times New Roman CYR"/>
          <w:bCs/>
          <w:noProof/>
          <w:sz w:val="28"/>
          <w:szCs w:val="20"/>
          <w:lang w:val="uk-UA" w:eastAsia="uk-UA"/>
        </w:rPr>
        <w:drawing>
          <wp:inline distT="0" distB="0" distL="0" distR="0" wp14:anchorId="5D5FF04F" wp14:editId="4492FB36">
            <wp:extent cx="527050" cy="641350"/>
            <wp:effectExtent l="0" t="0" r="6350" b="635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050" cy="641350"/>
                    </a:xfrm>
                    <a:prstGeom prst="rect">
                      <a:avLst/>
                    </a:prstGeom>
                    <a:solidFill>
                      <a:srgbClr val="FFFFFF"/>
                    </a:solidFill>
                    <a:ln>
                      <a:noFill/>
                    </a:ln>
                  </pic:spPr>
                </pic:pic>
              </a:graphicData>
            </a:graphic>
          </wp:inline>
        </w:drawing>
      </w:r>
    </w:p>
    <w:p w:rsidR="0099224C" w:rsidRPr="00412459" w:rsidRDefault="0099224C" w:rsidP="0099224C">
      <w:pPr>
        <w:keepNext/>
        <w:jc w:val="center"/>
        <w:outlineLvl w:val="2"/>
        <w:rPr>
          <w:b/>
          <w:sz w:val="28"/>
          <w:szCs w:val="28"/>
          <w:lang w:val="uk-UA"/>
        </w:rPr>
      </w:pPr>
      <w:r w:rsidRPr="00412459">
        <w:rPr>
          <w:b/>
          <w:sz w:val="28"/>
          <w:szCs w:val="28"/>
          <w:lang w:val="uk-UA"/>
        </w:rPr>
        <w:t>ВИКОНАВЧИЙ КОМІТЕТ ВАРАСЬКОЇ МІСЬКОЇ РАДИ</w:t>
      </w:r>
    </w:p>
    <w:p w:rsidR="0099224C" w:rsidRPr="00561B7A" w:rsidRDefault="0099224C" w:rsidP="0099224C">
      <w:pPr>
        <w:jc w:val="center"/>
        <w:rPr>
          <w:rFonts w:ascii="Times New Roman CYR" w:hAnsi="Times New Roman CYR"/>
          <w:b/>
          <w:sz w:val="28"/>
          <w:szCs w:val="28"/>
          <w:lang w:val="uk-UA"/>
        </w:rPr>
      </w:pPr>
      <w:r w:rsidRPr="00561B7A">
        <w:rPr>
          <w:rFonts w:ascii="Times New Roman CYR" w:hAnsi="Times New Roman CYR"/>
          <w:b/>
          <w:sz w:val="28"/>
          <w:szCs w:val="28"/>
          <w:lang w:val="uk-UA"/>
        </w:rPr>
        <w:t>ФІНАНСОВЕ УПРАВЛІННЯ</w:t>
      </w:r>
    </w:p>
    <w:p w:rsidR="0099224C" w:rsidRPr="00561B7A" w:rsidRDefault="0099224C" w:rsidP="0099224C">
      <w:pPr>
        <w:jc w:val="center"/>
        <w:rPr>
          <w:rFonts w:ascii="Times New Roman CYR" w:hAnsi="Times New Roman CYR"/>
          <w:bCs/>
          <w:sz w:val="20"/>
          <w:szCs w:val="20"/>
          <w:lang w:val="uk-UA"/>
        </w:rPr>
      </w:pPr>
      <w:r w:rsidRPr="00561B7A">
        <w:rPr>
          <w:rFonts w:ascii="Times New Roman CYR" w:hAnsi="Times New Roman CYR"/>
          <w:bCs/>
          <w:sz w:val="20"/>
          <w:szCs w:val="20"/>
          <w:lang w:val="uk-UA"/>
        </w:rPr>
        <w:t>майдан Незалежності, 1, м.Вараш, Рівненська область, 34400</w:t>
      </w:r>
    </w:p>
    <w:p w:rsidR="0099224C" w:rsidRPr="00561B7A" w:rsidRDefault="0099224C" w:rsidP="0099224C">
      <w:pPr>
        <w:jc w:val="center"/>
        <w:rPr>
          <w:rFonts w:ascii="Times New Roman CYR" w:hAnsi="Times New Roman CYR"/>
          <w:bCs/>
          <w:sz w:val="20"/>
          <w:szCs w:val="20"/>
          <w:lang w:val="uk-UA"/>
        </w:rPr>
      </w:pPr>
      <w:r w:rsidRPr="00561B7A">
        <w:rPr>
          <w:rFonts w:ascii="Times New Roman CYR" w:hAnsi="Times New Roman CYR"/>
          <w:sz w:val="20"/>
          <w:szCs w:val="20"/>
          <w:lang w:val="uk-UA"/>
        </w:rPr>
        <w:t>телефон / факс (03636) -2-</w:t>
      </w:r>
      <w:r>
        <w:rPr>
          <w:rFonts w:ascii="Times New Roman CYR" w:hAnsi="Times New Roman CYR"/>
          <w:sz w:val="20"/>
          <w:szCs w:val="20"/>
          <w:lang w:val="uk-UA"/>
        </w:rPr>
        <w:t>36</w:t>
      </w:r>
      <w:r w:rsidRPr="00561B7A">
        <w:rPr>
          <w:rFonts w:ascii="Times New Roman CYR" w:hAnsi="Times New Roman CYR"/>
          <w:sz w:val="20"/>
          <w:szCs w:val="20"/>
          <w:lang w:val="uk-UA"/>
        </w:rPr>
        <w:t xml:space="preserve">-25 </w:t>
      </w:r>
      <w:r w:rsidRPr="00561B7A">
        <w:rPr>
          <w:rFonts w:ascii="Times New Roman CYR" w:hAnsi="Times New Roman CYR"/>
          <w:bCs/>
          <w:sz w:val="20"/>
          <w:szCs w:val="20"/>
          <w:lang w:val="en-US"/>
        </w:rPr>
        <w:t>E</w:t>
      </w:r>
      <w:r w:rsidRPr="00561B7A">
        <w:rPr>
          <w:rFonts w:ascii="Times New Roman CYR" w:hAnsi="Times New Roman CYR"/>
          <w:bCs/>
          <w:sz w:val="20"/>
          <w:szCs w:val="20"/>
          <w:lang w:val="uk-UA"/>
        </w:rPr>
        <w:t>-</w:t>
      </w:r>
      <w:r w:rsidRPr="00561B7A">
        <w:rPr>
          <w:rFonts w:ascii="Times New Roman CYR" w:hAnsi="Times New Roman CYR"/>
          <w:bCs/>
          <w:sz w:val="20"/>
          <w:szCs w:val="20"/>
          <w:lang w:val="en-US"/>
        </w:rPr>
        <w:t>mail</w:t>
      </w:r>
      <w:r w:rsidR="00412459">
        <w:rPr>
          <w:rFonts w:ascii="Times New Roman CYR" w:hAnsi="Times New Roman CYR"/>
          <w:bCs/>
          <w:sz w:val="20"/>
          <w:szCs w:val="20"/>
          <w:lang w:val="uk-UA"/>
        </w:rPr>
        <w:t>:</w:t>
      </w:r>
      <w:r w:rsidR="00412459" w:rsidRPr="00412459">
        <w:t xml:space="preserve"> </w:t>
      </w:r>
      <w:r w:rsidR="00412459" w:rsidRPr="00412459">
        <w:rPr>
          <w:rFonts w:ascii="Times New Roman CYR" w:hAnsi="Times New Roman CYR"/>
          <w:bCs/>
          <w:sz w:val="20"/>
          <w:szCs w:val="20"/>
          <w:lang w:val="uk-UA"/>
        </w:rPr>
        <w:t>finansy@varash-rada.gov.ua</w:t>
      </w:r>
    </w:p>
    <w:p w:rsidR="0099224C" w:rsidRPr="008F7F20" w:rsidRDefault="0099224C" w:rsidP="0099224C">
      <w:pPr>
        <w:tabs>
          <w:tab w:val="left" w:pos="7201"/>
        </w:tabs>
        <w:jc w:val="center"/>
        <w:rPr>
          <w:rFonts w:ascii="Times New Roman CYR" w:hAnsi="Times New Roman CYR"/>
          <w:bCs/>
          <w:sz w:val="20"/>
          <w:szCs w:val="20"/>
          <w:lang w:val="uk-UA"/>
        </w:rPr>
      </w:pPr>
      <w:r w:rsidRPr="00561B7A">
        <w:rPr>
          <w:rFonts w:ascii="Times New Roman CYR" w:hAnsi="Times New Roman CYR"/>
          <w:bCs/>
          <w:sz w:val="20"/>
          <w:szCs w:val="20"/>
          <w:lang w:val="uk-UA"/>
        </w:rPr>
        <w:t xml:space="preserve">Код ЄДРПОУ </w:t>
      </w:r>
      <w:r w:rsidRPr="008F7F20">
        <w:rPr>
          <w:rFonts w:ascii="Times New Roman CYR" w:hAnsi="Times New Roman CYR"/>
          <w:bCs/>
          <w:sz w:val="20"/>
          <w:szCs w:val="20"/>
          <w:lang w:val="uk-UA"/>
        </w:rPr>
        <w:t>02771664</w:t>
      </w:r>
    </w:p>
    <w:p w:rsidR="0099224C" w:rsidRPr="008F7F20" w:rsidRDefault="0099224C" w:rsidP="0099224C">
      <w:pPr>
        <w:jc w:val="center"/>
        <w:rPr>
          <w:rFonts w:ascii="Times New Roman CYR" w:hAnsi="Times New Roman CYR"/>
          <w:bCs/>
          <w:spacing w:val="-10"/>
          <w:sz w:val="28"/>
          <w:szCs w:val="20"/>
          <w:lang w:val="uk-UA"/>
        </w:rPr>
      </w:pPr>
    </w:p>
    <w:p w:rsidR="0099224C" w:rsidRPr="00533AFC" w:rsidRDefault="0099224C" w:rsidP="0099224C">
      <w:pPr>
        <w:pStyle w:val="2"/>
        <w:rPr>
          <w:b/>
          <w:lang w:val="uk-UA"/>
        </w:rPr>
      </w:pPr>
      <w:r w:rsidRPr="00533AFC">
        <w:rPr>
          <w:b/>
          <w:lang w:val="uk-UA"/>
        </w:rPr>
        <w:t xml:space="preserve">   </w:t>
      </w:r>
    </w:p>
    <w:p w:rsidR="00412459" w:rsidRPr="000C618F" w:rsidRDefault="00412459" w:rsidP="00412459">
      <w:pPr>
        <w:pStyle w:val="2"/>
        <w:ind w:left="5670"/>
        <w:rPr>
          <w:sz w:val="27"/>
          <w:szCs w:val="27"/>
          <w:lang w:val="uk-UA"/>
        </w:rPr>
      </w:pPr>
      <w:r w:rsidRPr="000C618F">
        <w:rPr>
          <w:sz w:val="27"/>
          <w:szCs w:val="27"/>
          <w:lang w:val="uk-UA"/>
        </w:rPr>
        <w:t>Виконавчий комітет</w:t>
      </w:r>
    </w:p>
    <w:p w:rsidR="0099224C" w:rsidRPr="000C618F" w:rsidRDefault="0099224C" w:rsidP="00412459">
      <w:pPr>
        <w:pStyle w:val="2"/>
        <w:ind w:left="5670"/>
        <w:rPr>
          <w:sz w:val="27"/>
          <w:szCs w:val="27"/>
          <w:lang w:val="uk-UA"/>
        </w:rPr>
      </w:pPr>
      <w:r w:rsidRPr="000C618F">
        <w:rPr>
          <w:sz w:val="27"/>
          <w:szCs w:val="27"/>
          <w:lang w:val="uk-UA"/>
        </w:rPr>
        <w:t xml:space="preserve">Вараська міська рада </w:t>
      </w:r>
    </w:p>
    <w:p w:rsidR="0099224C" w:rsidRPr="00917CFA" w:rsidRDefault="0099224C" w:rsidP="00412459">
      <w:pPr>
        <w:ind w:left="5670"/>
        <w:rPr>
          <w:sz w:val="28"/>
          <w:szCs w:val="28"/>
          <w:lang w:val="uk-UA"/>
        </w:rPr>
      </w:pPr>
    </w:p>
    <w:p w:rsidR="0099224C" w:rsidRPr="00917CFA" w:rsidRDefault="0099224C" w:rsidP="00E267AC">
      <w:pPr>
        <w:pStyle w:val="3"/>
        <w:rPr>
          <w:szCs w:val="24"/>
          <w:lang w:val="uk-UA"/>
        </w:rPr>
      </w:pPr>
    </w:p>
    <w:p w:rsidR="00E267AC" w:rsidRPr="00917CFA" w:rsidRDefault="00B316BF" w:rsidP="00E267AC">
      <w:pPr>
        <w:pStyle w:val="3"/>
        <w:rPr>
          <w:bCs/>
          <w:lang w:val="uk-UA"/>
        </w:rPr>
      </w:pPr>
      <w:r w:rsidRPr="00917CFA">
        <w:rPr>
          <w:szCs w:val="24"/>
          <w:lang w:val="uk-UA"/>
        </w:rPr>
        <w:t>Інформація</w:t>
      </w:r>
      <w:r w:rsidR="00E267AC" w:rsidRPr="00917CFA">
        <w:rPr>
          <w:szCs w:val="24"/>
          <w:lang w:val="uk-UA"/>
        </w:rPr>
        <w:t xml:space="preserve"> </w:t>
      </w:r>
      <w:r w:rsidR="00F24DDD" w:rsidRPr="00917CFA">
        <w:rPr>
          <w:szCs w:val="28"/>
          <w:lang w:val="uk-UA"/>
        </w:rPr>
        <w:t>про</w:t>
      </w:r>
      <w:r w:rsidR="0024240A" w:rsidRPr="00917CFA">
        <w:rPr>
          <w:bCs/>
          <w:lang w:val="uk-UA"/>
        </w:rPr>
        <w:t xml:space="preserve"> виконання бюджету </w:t>
      </w:r>
    </w:p>
    <w:p w:rsidR="00E267AC" w:rsidRPr="00917CFA" w:rsidRDefault="006970F1" w:rsidP="00E267AC">
      <w:pPr>
        <w:pStyle w:val="3"/>
        <w:rPr>
          <w:bCs/>
          <w:lang w:val="uk-UA"/>
        </w:rPr>
      </w:pPr>
      <w:r w:rsidRPr="00917CFA">
        <w:rPr>
          <w:bCs/>
          <w:lang w:val="uk-UA"/>
        </w:rPr>
        <w:t>Вараської міської  територіальної громади</w:t>
      </w:r>
      <w:r w:rsidR="0024240A" w:rsidRPr="00917CFA">
        <w:rPr>
          <w:bCs/>
          <w:lang w:val="uk-UA"/>
        </w:rPr>
        <w:t xml:space="preserve"> </w:t>
      </w:r>
    </w:p>
    <w:p w:rsidR="0024240A" w:rsidRPr="00917CFA" w:rsidRDefault="0024240A" w:rsidP="00E267AC">
      <w:pPr>
        <w:pStyle w:val="3"/>
        <w:rPr>
          <w:b w:val="0"/>
          <w:bCs/>
          <w:lang w:val="uk-UA"/>
        </w:rPr>
      </w:pPr>
      <w:r w:rsidRPr="00917CFA">
        <w:rPr>
          <w:bCs/>
          <w:lang w:val="uk-UA"/>
        </w:rPr>
        <w:t xml:space="preserve">за </w:t>
      </w:r>
      <w:r w:rsidR="00AA40E2" w:rsidRPr="00917CFA">
        <w:rPr>
          <w:bCs/>
          <w:lang w:val="uk-UA"/>
        </w:rPr>
        <w:t xml:space="preserve"> </w:t>
      </w:r>
      <w:r w:rsidR="00A972CD" w:rsidRPr="00917CFA">
        <w:rPr>
          <w:bCs/>
          <w:lang w:val="uk-UA"/>
        </w:rPr>
        <w:t xml:space="preserve">перше півріччя  </w:t>
      </w:r>
      <w:r w:rsidR="00AA40E2" w:rsidRPr="00917CFA">
        <w:rPr>
          <w:bCs/>
          <w:lang w:val="uk-UA"/>
        </w:rPr>
        <w:t xml:space="preserve"> </w:t>
      </w:r>
      <w:r w:rsidRPr="00917CFA">
        <w:rPr>
          <w:bCs/>
          <w:lang w:val="uk-UA"/>
        </w:rPr>
        <w:t>20</w:t>
      </w:r>
      <w:r w:rsidR="007B21FE" w:rsidRPr="00917CFA">
        <w:rPr>
          <w:bCs/>
          <w:lang w:val="uk-UA"/>
        </w:rPr>
        <w:t>2</w:t>
      </w:r>
      <w:r w:rsidR="00412459" w:rsidRPr="00917CFA">
        <w:rPr>
          <w:bCs/>
          <w:lang w:val="uk-UA"/>
        </w:rPr>
        <w:t>2</w:t>
      </w:r>
      <w:r w:rsidRPr="00917CFA">
        <w:rPr>
          <w:bCs/>
          <w:lang w:val="uk-UA"/>
        </w:rPr>
        <w:t xml:space="preserve"> р</w:t>
      </w:r>
      <w:r w:rsidR="00AA40E2" w:rsidRPr="00917CFA">
        <w:rPr>
          <w:bCs/>
          <w:lang w:val="uk-UA"/>
        </w:rPr>
        <w:t>о</w:t>
      </w:r>
      <w:r w:rsidRPr="00917CFA">
        <w:rPr>
          <w:bCs/>
          <w:lang w:val="uk-UA"/>
        </w:rPr>
        <w:t>к</w:t>
      </w:r>
      <w:r w:rsidR="00AA40E2" w:rsidRPr="00917CFA">
        <w:rPr>
          <w:bCs/>
          <w:lang w:val="uk-UA"/>
        </w:rPr>
        <w:t>у</w:t>
      </w:r>
    </w:p>
    <w:p w:rsidR="009647FB" w:rsidRPr="00917CFA" w:rsidRDefault="009647FB" w:rsidP="009647FB">
      <w:pPr>
        <w:tabs>
          <w:tab w:val="left" w:pos="567"/>
        </w:tabs>
        <w:jc w:val="center"/>
        <w:rPr>
          <w:b/>
          <w:bCs/>
          <w:sz w:val="28"/>
          <w:lang w:val="uk-UA"/>
        </w:rPr>
      </w:pPr>
    </w:p>
    <w:p w:rsidR="00777298" w:rsidRPr="00917CFA" w:rsidRDefault="00777298" w:rsidP="00035E1F">
      <w:pPr>
        <w:pStyle w:val="4"/>
        <w:tabs>
          <w:tab w:val="left" w:pos="284"/>
        </w:tabs>
        <w:ind w:firstLine="567"/>
      </w:pPr>
      <w:r w:rsidRPr="00917CFA">
        <w:t xml:space="preserve">I. Загальна характеристика виконання бюджету       </w:t>
      </w:r>
    </w:p>
    <w:p w:rsidR="00777298" w:rsidRPr="00917CFA" w:rsidRDefault="00777298" w:rsidP="00777298">
      <w:pPr>
        <w:outlineLvl w:val="0"/>
        <w:rPr>
          <w:sz w:val="8"/>
          <w:szCs w:val="8"/>
          <w:lang w:val="uk-UA"/>
        </w:rPr>
      </w:pPr>
      <w:r w:rsidRPr="00917CFA">
        <w:rPr>
          <w:sz w:val="28"/>
          <w:lang w:val="uk-UA"/>
        </w:rPr>
        <w:t xml:space="preserve">            </w:t>
      </w:r>
    </w:p>
    <w:p w:rsidR="00E96525" w:rsidRPr="00917CFA" w:rsidRDefault="00E96525" w:rsidP="001E333F">
      <w:pPr>
        <w:tabs>
          <w:tab w:val="left" w:pos="567"/>
        </w:tabs>
        <w:ind w:firstLine="567"/>
        <w:jc w:val="both"/>
        <w:rPr>
          <w:sz w:val="27"/>
          <w:szCs w:val="27"/>
          <w:lang w:val="uk-UA"/>
        </w:rPr>
      </w:pPr>
      <w:r w:rsidRPr="00917CFA">
        <w:rPr>
          <w:sz w:val="27"/>
          <w:szCs w:val="27"/>
          <w:lang w:val="uk-UA"/>
        </w:rPr>
        <w:t>Для забезпечення ефективного функціонування бюджетної сфери та життєвонеобхідних потреб жителів територіальних громад у період дії воєнного стану Офісом Президента України, Урядом України, Верховною Радою України  та іншими  органами виконавчої влади прийнято низку оперативних рішень</w:t>
      </w:r>
      <w:r w:rsidR="003A1E2E" w:rsidRPr="00917CFA">
        <w:rPr>
          <w:sz w:val="27"/>
          <w:szCs w:val="27"/>
          <w:lang w:val="uk-UA"/>
        </w:rPr>
        <w:t xml:space="preserve"> та встановлені особливості бюджетного процесу</w:t>
      </w:r>
      <w:r w:rsidRPr="00917CFA">
        <w:rPr>
          <w:sz w:val="27"/>
          <w:szCs w:val="27"/>
          <w:lang w:val="uk-UA"/>
        </w:rPr>
        <w:t xml:space="preserve">. </w:t>
      </w:r>
      <w:r w:rsidR="003A1E2E" w:rsidRPr="00917CFA">
        <w:rPr>
          <w:sz w:val="27"/>
          <w:szCs w:val="27"/>
          <w:lang w:val="uk-UA"/>
        </w:rPr>
        <w:t>Адже, в</w:t>
      </w:r>
      <w:r w:rsidRPr="00917CFA">
        <w:rPr>
          <w:sz w:val="27"/>
          <w:szCs w:val="27"/>
          <w:lang w:val="uk-UA"/>
        </w:rPr>
        <w:t xml:space="preserve"> умовах воєнного стану надзвичайно важливо</w:t>
      </w:r>
      <w:r w:rsidRPr="00917CFA">
        <w:rPr>
          <w:sz w:val="27"/>
          <w:szCs w:val="27"/>
        </w:rPr>
        <w:t> </w:t>
      </w:r>
      <w:r w:rsidRPr="00917CFA">
        <w:rPr>
          <w:sz w:val="27"/>
          <w:szCs w:val="27"/>
          <w:lang w:val="uk-UA"/>
        </w:rPr>
        <w:t xml:space="preserve">забезпечити оперативне, належне та безперервне виконання місцевих бюджетів. </w:t>
      </w:r>
    </w:p>
    <w:p w:rsidR="00705132" w:rsidRPr="000C618F" w:rsidRDefault="001E333F" w:rsidP="001E333F">
      <w:pPr>
        <w:tabs>
          <w:tab w:val="left" w:pos="567"/>
        </w:tabs>
        <w:jc w:val="both"/>
        <w:rPr>
          <w:b/>
          <w:sz w:val="27"/>
          <w:szCs w:val="27"/>
          <w:lang w:val="uk-UA"/>
        </w:rPr>
      </w:pPr>
      <w:r w:rsidRPr="00917CFA">
        <w:rPr>
          <w:sz w:val="28"/>
          <w:szCs w:val="28"/>
          <w:lang w:val="uk-UA"/>
        </w:rPr>
        <w:t xml:space="preserve">        </w:t>
      </w:r>
      <w:r w:rsidR="00705132" w:rsidRPr="000C618F">
        <w:rPr>
          <w:sz w:val="27"/>
          <w:szCs w:val="27"/>
          <w:lang w:val="uk-UA"/>
        </w:rPr>
        <w:t xml:space="preserve">За даними звіту управління Державної казначейської служби України у м.Вараші про виконання місцевих бюджетів за січень-червень 2022 року надходження до загального фонду бюджету Вараської міської територіальної громади склали </w:t>
      </w:r>
      <w:r w:rsidR="00705132" w:rsidRPr="000C618F">
        <w:rPr>
          <w:b/>
          <w:sz w:val="27"/>
          <w:szCs w:val="27"/>
          <w:lang w:val="uk-UA"/>
        </w:rPr>
        <w:t>473 455,3 тис.грн</w:t>
      </w:r>
      <w:r w:rsidR="00705132" w:rsidRPr="000C618F">
        <w:rPr>
          <w:sz w:val="27"/>
          <w:szCs w:val="27"/>
          <w:lang w:val="uk-UA"/>
        </w:rPr>
        <w:t xml:space="preserve">. </w:t>
      </w:r>
    </w:p>
    <w:p w:rsidR="00705132" w:rsidRPr="000C618F" w:rsidRDefault="001E333F" w:rsidP="001E333F">
      <w:pPr>
        <w:tabs>
          <w:tab w:val="left" w:pos="567"/>
          <w:tab w:val="left" w:pos="851"/>
        </w:tabs>
        <w:jc w:val="both"/>
        <w:rPr>
          <w:sz w:val="27"/>
          <w:szCs w:val="27"/>
          <w:lang w:val="uk-UA"/>
        </w:rPr>
      </w:pPr>
      <w:r w:rsidRPr="000C618F">
        <w:rPr>
          <w:sz w:val="27"/>
          <w:szCs w:val="27"/>
          <w:lang w:val="uk-UA"/>
        </w:rPr>
        <w:t xml:space="preserve">        </w:t>
      </w:r>
      <w:r w:rsidR="00705132" w:rsidRPr="000C618F">
        <w:rPr>
          <w:sz w:val="27"/>
          <w:szCs w:val="27"/>
          <w:lang w:val="uk-UA"/>
        </w:rPr>
        <w:t>Доходи загального фонду</w:t>
      </w:r>
      <w:r w:rsidR="00705132" w:rsidRPr="000C618F">
        <w:rPr>
          <w:i/>
          <w:sz w:val="27"/>
          <w:szCs w:val="27"/>
          <w:lang w:val="uk-UA"/>
        </w:rPr>
        <w:t xml:space="preserve"> </w:t>
      </w:r>
      <w:r w:rsidR="00705132" w:rsidRPr="000C618F">
        <w:rPr>
          <w:sz w:val="27"/>
          <w:szCs w:val="27"/>
          <w:lang w:val="uk-UA"/>
        </w:rPr>
        <w:t xml:space="preserve">бюджету (без урахування офіційних трансфертів) склали </w:t>
      </w:r>
      <w:r w:rsidR="00705132" w:rsidRPr="000C618F">
        <w:rPr>
          <w:b/>
          <w:sz w:val="27"/>
          <w:szCs w:val="27"/>
          <w:lang w:val="uk-UA"/>
        </w:rPr>
        <w:t>372 276,2 тис.грн</w:t>
      </w:r>
      <w:r w:rsidR="00705132" w:rsidRPr="000C618F">
        <w:rPr>
          <w:sz w:val="27"/>
          <w:szCs w:val="27"/>
          <w:lang w:val="uk-UA"/>
        </w:rPr>
        <w:t xml:space="preserve">, що становить </w:t>
      </w:r>
      <w:r w:rsidR="00705132" w:rsidRPr="000C618F">
        <w:rPr>
          <w:b/>
          <w:sz w:val="27"/>
          <w:szCs w:val="27"/>
          <w:lang w:val="uk-UA"/>
        </w:rPr>
        <w:t>100,0%</w:t>
      </w:r>
      <w:r w:rsidR="00705132" w:rsidRPr="000C618F">
        <w:rPr>
          <w:sz w:val="27"/>
          <w:szCs w:val="27"/>
          <w:lang w:val="uk-UA"/>
        </w:rPr>
        <w:t xml:space="preserve"> до планових надходжень та </w:t>
      </w:r>
      <w:r w:rsidR="00705132" w:rsidRPr="000C618F">
        <w:rPr>
          <w:b/>
          <w:sz w:val="27"/>
          <w:szCs w:val="27"/>
          <w:lang w:val="uk-UA"/>
        </w:rPr>
        <w:t>114,7%</w:t>
      </w:r>
      <w:r w:rsidR="00705132" w:rsidRPr="000C618F">
        <w:rPr>
          <w:sz w:val="27"/>
          <w:szCs w:val="27"/>
          <w:lang w:val="uk-UA"/>
        </w:rPr>
        <w:t xml:space="preserve"> (+</w:t>
      </w:r>
      <w:r w:rsidR="00705132" w:rsidRPr="000C618F">
        <w:rPr>
          <w:b/>
          <w:sz w:val="27"/>
          <w:szCs w:val="27"/>
          <w:lang w:val="uk-UA"/>
        </w:rPr>
        <w:t>47 831,6 тис.грн</w:t>
      </w:r>
      <w:r w:rsidR="00705132" w:rsidRPr="000C618F">
        <w:rPr>
          <w:sz w:val="27"/>
          <w:szCs w:val="27"/>
          <w:lang w:val="uk-UA"/>
        </w:rPr>
        <w:t>) до показника відповідного періоду 2021 року.</w:t>
      </w:r>
    </w:p>
    <w:p w:rsidR="00705132" w:rsidRPr="000C618F" w:rsidRDefault="001E333F" w:rsidP="001E333F">
      <w:pPr>
        <w:tabs>
          <w:tab w:val="left" w:pos="567"/>
          <w:tab w:val="left" w:pos="851"/>
        </w:tabs>
        <w:jc w:val="both"/>
        <w:rPr>
          <w:sz w:val="27"/>
          <w:szCs w:val="27"/>
          <w:lang w:val="uk-UA"/>
        </w:rPr>
      </w:pPr>
      <w:r w:rsidRPr="000C618F">
        <w:rPr>
          <w:sz w:val="27"/>
          <w:szCs w:val="27"/>
          <w:lang w:val="uk-UA"/>
        </w:rPr>
        <w:t xml:space="preserve">        </w:t>
      </w:r>
      <w:r w:rsidR="00705132" w:rsidRPr="000C618F">
        <w:rPr>
          <w:sz w:val="27"/>
          <w:szCs w:val="27"/>
          <w:lang w:val="uk-UA"/>
        </w:rPr>
        <w:t>Основними бюджетоформуючими податками бюджету міської територіальної громади є податок та збір на доходи фізичних осіб і місцеві податки і збори.</w:t>
      </w:r>
    </w:p>
    <w:p w:rsidR="00705132" w:rsidRPr="000C618F" w:rsidRDefault="001E333F" w:rsidP="001E333F">
      <w:pPr>
        <w:tabs>
          <w:tab w:val="left" w:pos="567"/>
          <w:tab w:val="left" w:pos="709"/>
          <w:tab w:val="left" w:pos="851"/>
        </w:tabs>
        <w:jc w:val="both"/>
        <w:rPr>
          <w:sz w:val="27"/>
          <w:szCs w:val="27"/>
          <w:lang w:val="uk-UA"/>
        </w:rPr>
      </w:pPr>
      <w:r w:rsidRPr="000C618F">
        <w:rPr>
          <w:sz w:val="27"/>
          <w:szCs w:val="27"/>
          <w:lang w:val="uk-UA"/>
        </w:rPr>
        <w:t xml:space="preserve">        </w:t>
      </w:r>
      <w:r w:rsidR="00705132" w:rsidRPr="000C618F">
        <w:rPr>
          <w:sz w:val="27"/>
          <w:szCs w:val="27"/>
          <w:lang w:val="uk-UA"/>
        </w:rPr>
        <w:t>В структурі власних доходів загального фонду бюджету податок та збір на доходи фізичних осіб</w:t>
      </w:r>
      <w:r w:rsidR="00705132" w:rsidRPr="000C618F">
        <w:rPr>
          <w:b/>
          <w:sz w:val="27"/>
          <w:szCs w:val="27"/>
          <w:lang w:val="uk-UA"/>
        </w:rPr>
        <w:t xml:space="preserve"> </w:t>
      </w:r>
      <w:r w:rsidR="00705132" w:rsidRPr="000C618F">
        <w:rPr>
          <w:sz w:val="27"/>
          <w:szCs w:val="27"/>
          <w:lang w:val="uk-UA"/>
        </w:rPr>
        <w:t>займає</w:t>
      </w:r>
      <w:r w:rsidR="00705132" w:rsidRPr="000C618F">
        <w:rPr>
          <w:b/>
          <w:sz w:val="27"/>
          <w:szCs w:val="27"/>
          <w:lang w:val="uk-UA"/>
        </w:rPr>
        <w:t xml:space="preserve"> 88,6%</w:t>
      </w:r>
      <w:r w:rsidR="00705132" w:rsidRPr="000C618F">
        <w:rPr>
          <w:sz w:val="27"/>
          <w:szCs w:val="27"/>
          <w:lang w:val="uk-UA"/>
        </w:rPr>
        <w:t xml:space="preserve">, його надходження склали </w:t>
      </w:r>
      <w:r w:rsidR="00705132" w:rsidRPr="000C618F">
        <w:rPr>
          <w:b/>
          <w:sz w:val="27"/>
          <w:szCs w:val="27"/>
          <w:lang w:val="uk-UA"/>
        </w:rPr>
        <w:t>329 975,1 </w:t>
      </w:r>
      <w:r w:rsidR="00705132" w:rsidRPr="000C618F">
        <w:rPr>
          <w:sz w:val="27"/>
          <w:szCs w:val="27"/>
          <w:lang w:val="uk-UA"/>
        </w:rPr>
        <w:t xml:space="preserve">тис.грн, що на </w:t>
      </w:r>
      <w:r w:rsidR="00705132" w:rsidRPr="000C618F">
        <w:rPr>
          <w:b/>
          <w:sz w:val="27"/>
          <w:szCs w:val="27"/>
          <w:lang w:val="uk-UA"/>
        </w:rPr>
        <w:t>52 206,7 </w:t>
      </w:r>
      <w:r w:rsidR="00705132" w:rsidRPr="000C618F">
        <w:rPr>
          <w:sz w:val="27"/>
          <w:szCs w:val="27"/>
          <w:lang w:val="uk-UA"/>
        </w:rPr>
        <w:t>тис.грн,</w:t>
      </w:r>
      <w:r w:rsidR="00705132" w:rsidRPr="000C618F">
        <w:rPr>
          <w:b/>
          <w:sz w:val="27"/>
          <w:szCs w:val="27"/>
          <w:lang w:val="uk-UA"/>
        </w:rPr>
        <w:t xml:space="preserve"> </w:t>
      </w:r>
      <w:r w:rsidR="00705132" w:rsidRPr="000C618F">
        <w:rPr>
          <w:sz w:val="27"/>
          <w:szCs w:val="27"/>
          <w:lang w:val="uk-UA"/>
        </w:rPr>
        <w:t>або на</w:t>
      </w:r>
      <w:r w:rsidR="00705132" w:rsidRPr="000C618F">
        <w:rPr>
          <w:b/>
          <w:sz w:val="27"/>
          <w:szCs w:val="27"/>
          <w:lang w:val="uk-UA"/>
        </w:rPr>
        <w:t xml:space="preserve"> 18,8%, </w:t>
      </w:r>
      <w:r w:rsidR="00705132" w:rsidRPr="000C618F">
        <w:rPr>
          <w:sz w:val="27"/>
          <w:szCs w:val="27"/>
          <w:lang w:val="uk-UA"/>
        </w:rPr>
        <w:t>більше проти надходжень</w:t>
      </w:r>
      <w:r w:rsidR="00705132" w:rsidRPr="000C618F">
        <w:rPr>
          <w:b/>
          <w:sz w:val="27"/>
          <w:szCs w:val="27"/>
          <w:lang w:val="uk-UA"/>
        </w:rPr>
        <w:t xml:space="preserve"> </w:t>
      </w:r>
      <w:r w:rsidR="00705132" w:rsidRPr="000C618F">
        <w:rPr>
          <w:sz w:val="27"/>
          <w:szCs w:val="27"/>
          <w:lang w:val="uk-UA"/>
        </w:rPr>
        <w:t>за відповідний період минулого року.</w:t>
      </w:r>
    </w:p>
    <w:p w:rsidR="00705132" w:rsidRPr="00917CFA" w:rsidRDefault="001E333F" w:rsidP="001E333F">
      <w:pPr>
        <w:tabs>
          <w:tab w:val="left" w:pos="567"/>
          <w:tab w:val="left" w:pos="851"/>
        </w:tabs>
        <w:jc w:val="both"/>
        <w:rPr>
          <w:sz w:val="28"/>
          <w:szCs w:val="28"/>
          <w:lang w:val="uk-UA"/>
        </w:rPr>
      </w:pPr>
      <w:r w:rsidRPr="000C618F">
        <w:rPr>
          <w:sz w:val="27"/>
          <w:szCs w:val="27"/>
          <w:lang w:val="uk-UA"/>
        </w:rPr>
        <w:t xml:space="preserve">        </w:t>
      </w:r>
      <w:r w:rsidR="00705132" w:rsidRPr="000C618F">
        <w:rPr>
          <w:sz w:val="27"/>
          <w:szCs w:val="27"/>
          <w:lang w:val="uk-UA"/>
        </w:rPr>
        <w:t xml:space="preserve">Частка місцевих податків і зборів у структурі власних доходів загального фонду бюджету складає </w:t>
      </w:r>
      <w:r w:rsidR="00705132" w:rsidRPr="000C618F">
        <w:rPr>
          <w:b/>
          <w:sz w:val="27"/>
          <w:szCs w:val="27"/>
          <w:lang w:val="uk-UA"/>
        </w:rPr>
        <w:t>8,9%</w:t>
      </w:r>
      <w:r w:rsidR="00705132" w:rsidRPr="000C618F">
        <w:rPr>
          <w:sz w:val="27"/>
          <w:szCs w:val="27"/>
          <w:lang w:val="uk-UA"/>
        </w:rPr>
        <w:t xml:space="preserve">. Фактичні їх надходження склали </w:t>
      </w:r>
      <w:r w:rsidR="00705132" w:rsidRPr="000C618F">
        <w:rPr>
          <w:b/>
          <w:sz w:val="27"/>
          <w:szCs w:val="27"/>
          <w:lang w:val="uk-UA"/>
        </w:rPr>
        <w:t>33 218,3 </w:t>
      </w:r>
      <w:r w:rsidR="00705132" w:rsidRPr="000C618F">
        <w:rPr>
          <w:sz w:val="27"/>
          <w:szCs w:val="27"/>
          <w:lang w:val="uk-UA"/>
        </w:rPr>
        <w:t xml:space="preserve">тис.грн, що на </w:t>
      </w:r>
      <w:r w:rsidR="00705132" w:rsidRPr="000C618F">
        <w:rPr>
          <w:b/>
          <w:sz w:val="27"/>
          <w:szCs w:val="27"/>
          <w:lang w:val="uk-UA"/>
        </w:rPr>
        <w:t>2 184,5 </w:t>
      </w:r>
      <w:r w:rsidR="00705132" w:rsidRPr="000C618F">
        <w:rPr>
          <w:sz w:val="27"/>
          <w:szCs w:val="27"/>
          <w:lang w:val="uk-UA"/>
        </w:rPr>
        <w:t xml:space="preserve">тис.грн, або на </w:t>
      </w:r>
      <w:r w:rsidR="00705132" w:rsidRPr="000C618F">
        <w:rPr>
          <w:b/>
          <w:sz w:val="27"/>
          <w:szCs w:val="27"/>
          <w:lang w:val="uk-UA"/>
        </w:rPr>
        <w:t xml:space="preserve">6,2%, </w:t>
      </w:r>
      <w:r w:rsidR="00705132" w:rsidRPr="000C618F">
        <w:rPr>
          <w:sz w:val="27"/>
          <w:szCs w:val="27"/>
          <w:lang w:val="uk-UA"/>
        </w:rPr>
        <w:t>менше</w:t>
      </w:r>
      <w:r w:rsidR="00705132" w:rsidRPr="000C618F">
        <w:rPr>
          <w:b/>
          <w:sz w:val="27"/>
          <w:szCs w:val="27"/>
          <w:lang w:val="uk-UA"/>
        </w:rPr>
        <w:t xml:space="preserve"> </w:t>
      </w:r>
      <w:r w:rsidR="00705132" w:rsidRPr="000C618F">
        <w:rPr>
          <w:sz w:val="27"/>
          <w:szCs w:val="27"/>
          <w:lang w:val="uk-UA"/>
        </w:rPr>
        <w:t>проти таких надходжень за відповідний період минулого року.</w:t>
      </w:r>
      <w:r w:rsidR="00705132" w:rsidRPr="00917CFA">
        <w:rPr>
          <w:b/>
          <w:sz w:val="28"/>
          <w:szCs w:val="28"/>
          <w:lang w:val="uk-UA"/>
        </w:rPr>
        <w:t xml:space="preserve"> </w:t>
      </w:r>
      <w:r w:rsidR="00705132" w:rsidRPr="00917CFA">
        <w:rPr>
          <w:sz w:val="28"/>
          <w:szCs w:val="28"/>
          <w:lang w:val="uk-UA"/>
        </w:rPr>
        <w:t xml:space="preserve">   </w:t>
      </w:r>
    </w:p>
    <w:p w:rsidR="00705132" w:rsidRPr="000C618F" w:rsidRDefault="001E333F" w:rsidP="001E333F">
      <w:pPr>
        <w:tabs>
          <w:tab w:val="left" w:pos="567"/>
          <w:tab w:val="left" w:pos="851"/>
        </w:tabs>
        <w:jc w:val="both"/>
        <w:rPr>
          <w:sz w:val="27"/>
          <w:szCs w:val="27"/>
          <w:lang w:val="uk-UA"/>
        </w:rPr>
      </w:pPr>
      <w:r w:rsidRPr="00917CFA">
        <w:rPr>
          <w:sz w:val="28"/>
          <w:szCs w:val="28"/>
        </w:rPr>
        <w:t xml:space="preserve">        </w:t>
      </w:r>
      <w:r w:rsidR="00705132" w:rsidRPr="000C618F">
        <w:rPr>
          <w:sz w:val="27"/>
          <w:szCs w:val="27"/>
          <w:lang w:val="uk-UA"/>
        </w:rPr>
        <w:t>Найбільша питома вага в структурі надходжень місцевих податків і зборів припадає на:</w:t>
      </w:r>
    </w:p>
    <w:p w:rsidR="00705132" w:rsidRPr="000C618F" w:rsidRDefault="001E333F" w:rsidP="001E333F">
      <w:pPr>
        <w:tabs>
          <w:tab w:val="left" w:pos="567"/>
          <w:tab w:val="left" w:pos="851"/>
        </w:tabs>
        <w:jc w:val="both"/>
        <w:rPr>
          <w:sz w:val="27"/>
          <w:szCs w:val="27"/>
          <w:lang w:val="uk-UA"/>
        </w:rPr>
      </w:pPr>
      <w:r w:rsidRPr="000C618F">
        <w:rPr>
          <w:sz w:val="27"/>
          <w:szCs w:val="27"/>
          <w:lang w:val="uk-UA"/>
        </w:rPr>
        <w:lastRenderedPageBreak/>
        <w:t xml:space="preserve">        </w:t>
      </w:r>
      <w:r w:rsidR="00705132" w:rsidRPr="000C618F">
        <w:rPr>
          <w:sz w:val="27"/>
          <w:szCs w:val="27"/>
          <w:lang w:val="uk-UA"/>
        </w:rPr>
        <w:t xml:space="preserve">єдиний податок  - </w:t>
      </w:r>
      <w:r w:rsidR="00705132" w:rsidRPr="000C618F">
        <w:rPr>
          <w:b/>
          <w:sz w:val="27"/>
          <w:szCs w:val="27"/>
          <w:lang w:val="uk-UA"/>
        </w:rPr>
        <w:t xml:space="preserve">42,2% </w:t>
      </w:r>
      <w:r w:rsidR="00705132" w:rsidRPr="000C618F">
        <w:rPr>
          <w:sz w:val="27"/>
          <w:szCs w:val="27"/>
          <w:lang w:val="uk-UA"/>
        </w:rPr>
        <w:t>(</w:t>
      </w:r>
      <w:r w:rsidR="00705132" w:rsidRPr="000C618F">
        <w:rPr>
          <w:b/>
          <w:sz w:val="27"/>
          <w:szCs w:val="27"/>
          <w:lang w:val="uk-UA"/>
        </w:rPr>
        <w:t>14 016,3</w:t>
      </w:r>
      <w:r w:rsidR="00705132" w:rsidRPr="000C618F">
        <w:rPr>
          <w:sz w:val="27"/>
          <w:szCs w:val="27"/>
          <w:lang w:val="uk-UA"/>
        </w:rPr>
        <w:t xml:space="preserve"> </w:t>
      </w:r>
      <w:r w:rsidR="00705132" w:rsidRPr="000C618F">
        <w:rPr>
          <w:b/>
          <w:sz w:val="27"/>
          <w:szCs w:val="27"/>
          <w:lang w:val="uk-UA"/>
        </w:rPr>
        <w:t>тис.грн</w:t>
      </w:r>
      <w:r w:rsidR="00705132" w:rsidRPr="000C618F">
        <w:rPr>
          <w:sz w:val="27"/>
          <w:szCs w:val="27"/>
          <w:lang w:val="uk-UA"/>
        </w:rPr>
        <w:t xml:space="preserve">). Приріст надходжень єдиного податку проти відповідного періоду 2021 року склав </w:t>
      </w:r>
      <w:r w:rsidR="00705132" w:rsidRPr="000C618F">
        <w:rPr>
          <w:b/>
          <w:sz w:val="27"/>
          <w:szCs w:val="27"/>
          <w:lang w:val="uk-UA"/>
        </w:rPr>
        <w:t>22,1%</w:t>
      </w:r>
      <w:r w:rsidR="00705132" w:rsidRPr="000C618F">
        <w:rPr>
          <w:sz w:val="27"/>
          <w:szCs w:val="27"/>
          <w:lang w:val="uk-UA"/>
        </w:rPr>
        <w:t xml:space="preserve"> (</w:t>
      </w:r>
      <w:r w:rsidR="00705132" w:rsidRPr="000C618F">
        <w:rPr>
          <w:b/>
          <w:sz w:val="27"/>
          <w:szCs w:val="27"/>
          <w:lang w:val="uk-UA"/>
        </w:rPr>
        <w:t>2 539,7 тис.грн</w:t>
      </w:r>
      <w:r w:rsidR="00705132" w:rsidRPr="000C618F">
        <w:rPr>
          <w:sz w:val="27"/>
          <w:szCs w:val="27"/>
          <w:lang w:val="uk-UA"/>
        </w:rPr>
        <w:t>);</w:t>
      </w:r>
    </w:p>
    <w:p w:rsidR="00705132" w:rsidRPr="000C618F" w:rsidRDefault="001E333F" w:rsidP="001E333F">
      <w:pPr>
        <w:tabs>
          <w:tab w:val="left" w:pos="709"/>
          <w:tab w:val="left" w:pos="851"/>
        </w:tabs>
        <w:jc w:val="both"/>
        <w:rPr>
          <w:sz w:val="27"/>
          <w:szCs w:val="27"/>
          <w:lang w:val="uk-UA"/>
        </w:rPr>
      </w:pPr>
      <w:r w:rsidRPr="000C618F">
        <w:rPr>
          <w:sz w:val="27"/>
          <w:szCs w:val="27"/>
          <w:lang w:val="uk-UA"/>
        </w:rPr>
        <w:t xml:space="preserve">         </w:t>
      </w:r>
      <w:r w:rsidR="00705132" w:rsidRPr="000C618F">
        <w:rPr>
          <w:sz w:val="27"/>
          <w:szCs w:val="27"/>
          <w:lang w:val="uk-UA"/>
        </w:rPr>
        <w:t xml:space="preserve">плату за землю -  </w:t>
      </w:r>
      <w:r w:rsidR="00705132" w:rsidRPr="000C618F">
        <w:rPr>
          <w:b/>
          <w:sz w:val="27"/>
          <w:szCs w:val="27"/>
          <w:lang w:val="uk-UA"/>
        </w:rPr>
        <w:t xml:space="preserve">53,4% </w:t>
      </w:r>
      <w:r w:rsidR="00705132" w:rsidRPr="000C618F">
        <w:rPr>
          <w:sz w:val="27"/>
          <w:szCs w:val="27"/>
          <w:lang w:val="uk-UA"/>
        </w:rPr>
        <w:t>(</w:t>
      </w:r>
      <w:r w:rsidR="00705132" w:rsidRPr="000C618F">
        <w:rPr>
          <w:b/>
          <w:sz w:val="27"/>
          <w:szCs w:val="27"/>
          <w:lang w:val="uk-UA"/>
        </w:rPr>
        <w:t>17 752,1 тис.грн</w:t>
      </w:r>
      <w:r w:rsidR="00705132" w:rsidRPr="000C618F">
        <w:rPr>
          <w:sz w:val="27"/>
          <w:szCs w:val="27"/>
          <w:lang w:val="uk-UA"/>
        </w:rPr>
        <w:t xml:space="preserve">). Спад надходжень плати за землю проти відповідного періоду 2021 року склав </w:t>
      </w:r>
      <w:r w:rsidR="00705132" w:rsidRPr="000C618F">
        <w:rPr>
          <w:b/>
          <w:sz w:val="27"/>
          <w:szCs w:val="27"/>
          <w:lang w:val="uk-UA"/>
        </w:rPr>
        <w:t>13,3%</w:t>
      </w:r>
      <w:r w:rsidR="00705132" w:rsidRPr="000C618F">
        <w:rPr>
          <w:sz w:val="27"/>
          <w:szCs w:val="27"/>
          <w:lang w:val="uk-UA"/>
        </w:rPr>
        <w:t xml:space="preserve"> </w:t>
      </w:r>
      <w:r w:rsidR="00705132" w:rsidRPr="000C618F">
        <w:rPr>
          <w:b/>
          <w:sz w:val="27"/>
          <w:szCs w:val="27"/>
          <w:lang w:val="uk-UA"/>
        </w:rPr>
        <w:t>(-2 731,2 тис.грн</w:t>
      </w:r>
      <w:r w:rsidR="00705132" w:rsidRPr="000C618F">
        <w:rPr>
          <w:sz w:val="27"/>
          <w:szCs w:val="27"/>
          <w:lang w:val="uk-UA"/>
        </w:rPr>
        <w:t>).</w:t>
      </w:r>
    </w:p>
    <w:p w:rsidR="00705132" w:rsidRPr="000C618F" w:rsidRDefault="001E333F" w:rsidP="00792453">
      <w:pPr>
        <w:tabs>
          <w:tab w:val="left" w:pos="567"/>
          <w:tab w:val="left" w:pos="851"/>
        </w:tabs>
        <w:jc w:val="both"/>
        <w:rPr>
          <w:sz w:val="27"/>
          <w:szCs w:val="27"/>
          <w:lang w:val="uk-UA"/>
        </w:rPr>
      </w:pPr>
      <w:r w:rsidRPr="000C618F">
        <w:rPr>
          <w:sz w:val="27"/>
          <w:szCs w:val="27"/>
          <w:lang w:val="uk-UA"/>
        </w:rPr>
        <w:t xml:space="preserve">        </w:t>
      </w:r>
      <w:r w:rsidR="00705132" w:rsidRPr="000C618F">
        <w:rPr>
          <w:sz w:val="27"/>
          <w:szCs w:val="27"/>
          <w:lang w:val="uk-UA"/>
        </w:rPr>
        <w:t xml:space="preserve">Надходження акцизного податку та рентної плати за використання інших природних ресурсів склали </w:t>
      </w:r>
      <w:r w:rsidR="00705132" w:rsidRPr="000C618F">
        <w:rPr>
          <w:b/>
          <w:sz w:val="27"/>
          <w:szCs w:val="27"/>
          <w:lang w:val="uk-UA"/>
        </w:rPr>
        <w:t xml:space="preserve">1,5% </w:t>
      </w:r>
      <w:r w:rsidR="00705132" w:rsidRPr="000C618F">
        <w:rPr>
          <w:sz w:val="27"/>
          <w:szCs w:val="27"/>
          <w:lang w:val="uk-UA"/>
        </w:rPr>
        <w:t>(</w:t>
      </w:r>
      <w:r w:rsidR="00705132" w:rsidRPr="000C618F">
        <w:rPr>
          <w:b/>
          <w:sz w:val="27"/>
          <w:szCs w:val="27"/>
          <w:lang w:val="uk-UA"/>
        </w:rPr>
        <w:t>5 718,1 тис.грн</w:t>
      </w:r>
      <w:r w:rsidR="00705132" w:rsidRPr="000C618F">
        <w:rPr>
          <w:sz w:val="27"/>
          <w:szCs w:val="27"/>
          <w:lang w:val="uk-UA"/>
        </w:rPr>
        <w:t xml:space="preserve">)  і  </w:t>
      </w:r>
      <w:r w:rsidR="00705132" w:rsidRPr="000C618F">
        <w:rPr>
          <w:b/>
          <w:sz w:val="27"/>
          <w:szCs w:val="27"/>
          <w:lang w:val="uk-UA"/>
        </w:rPr>
        <w:t>0,3%</w:t>
      </w:r>
      <w:r w:rsidR="00705132" w:rsidRPr="000C618F">
        <w:rPr>
          <w:sz w:val="27"/>
          <w:szCs w:val="27"/>
          <w:lang w:val="uk-UA"/>
        </w:rPr>
        <w:t xml:space="preserve"> (</w:t>
      </w:r>
      <w:r w:rsidR="00705132" w:rsidRPr="000C618F">
        <w:rPr>
          <w:b/>
          <w:sz w:val="27"/>
          <w:szCs w:val="27"/>
          <w:lang w:val="uk-UA"/>
        </w:rPr>
        <w:t>1 137,6 тис.грн</w:t>
      </w:r>
      <w:r w:rsidR="00705132" w:rsidRPr="000C618F">
        <w:rPr>
          <w:sz w:val="27"/>
          <w:szCs w:val="27"/>
          <w:lang w:val="uk-UA"/>
        </w:rPr>
        <w:t xml:space="preserve">) від обсягу власних доходів загального фонду бюджету відповідно.  </w:t>
      </w:r>
    </w:p>
    <w:p w:rsidR="00705132" w:rsidRPr="000C618F" w:rsidRDefault="001E333F" w:rsidP="001E333F">
      <w:pPr>
        <w:tabs>
          <w:tab w:val="left" w:pos="567"/>
          <w:tab w:val="left" w:pos="709"/>
          <w:tab w:val="left" w:pos="851"/>
        </w:tabs>
        <w:jc w:val="both"/>
        <w:rPr>
          <w:bCs/>
          <w:sz w:val="27"/>
          <w:szCs w:val="27"/>
          <w:lang w:val="uk-UA"/>
        </w:rPr>
      </w:pPr>
      <w:r w:rsidRPr="000C618F">
        <w:rPr>
          <w:sz w:val="27"/>
          <w:szCs w:val="27"/>
          <w:lang w:val="uk-UA"/>
        </w:rPr>
        <w:t xml:space="preserve">        </w:t>
      </w:r>
      <w:r w:rsidR="00705132" w:rsidRPr="000C618F">
        <w:rPr>
          <w:sz w:val="27"/>
          <w:szCs w:val="27"/>
          <w:lang w:val="uk-UA"/>
        </w:rPr>
        <w:t xml:space="preserve">Офіційні трансферти до загального фонду бюджету склали  </w:t>
      </w:r>
      <w:r w:rsidR="00705132" w:rsidRPr="000C618F">
        <w:rPr>
          <w:b/>
          <w:sz w:val="27"/>
          <w:szCs w:val="27"/>
          <w:lang w:val="uk-UA"/>
        </w:rPr>
        <w:t xml:space="preserve">101 179,1 тис.грн, </w:t>
      </w:r>
      <w:r w:rsidR="00705132" w:rsidRPr="000C618F">
        <w:rPr>
          <w:bCs/>
          <w:sz w:val="27"/>
          <w:szCs w:val="27"/>
          <w:lang w:val="uk-UA"/>
        </w:rPr>
        <w:t>що складає 100,1% від передбачених розписом доходів бюджету на звітний період.</w:t>
      </w:r>
    </w:p>
    <w:p w:rsidR="00705132" w:rsidRPr="000C618F" w:rsidRDefault="001E333F" w:rsidP="001E333F">
      <w:pPr>
        <w:tabs>
          <w:tab w:val="left" w:pos="567"/>
          <w:tab w:val="left" w:pos="851"/>
          <w:tab w:val="left" w:pos="993"/>
        </w:tabs>
        <w:jc w:val="both"/>
        <w:rPr>
          <w:color w:val="FF0000"/>
          <w:sz w:val="27"/>
          <w:szCs w:val="27"/>
          <w:lang w:val="uk-UA"/>
        </w:rPr>
      </w:pPr>
      <w:r w:rsidRPr="000C618F">
        <w:rPr>
          <w:sz w:val="27"/>
          <w:szCs w:val="27"/>
          <w:lang w:val="uk-UA"/>
        </w:rPr>
        <w:t xml:space="preserve">       </w:t>
      </w:r>
      <w:r w:rsidR="00705132" w:rsidRPr="000C618F">
        <w:rPr>
          <w:sz w:val="27"/>
          <w:szCs w:val="27"/>
          <w:lang w:val="uk-UA"/>
        </w:rPr>
        <w:t xml:space="preserve"> Доходи спеціального фонду</w:t>
      </w:r>
      <w:r w:rsidR="00705132" w:rsidRPr="000C618F">
        <w:rPr>
          <w:i/>
          <w:sz w:val="27"/>
          <w:szCs w:val="27"/>
          <w:lang w:val="uk-UA"/>
        </w:rPr>
        <w:t xml:space="preserve"> </w:t>
      </w:r>
      <w:r w:rsidR="00705132" w:rsidRPr="000C618F">
        <w:rPr>
          <w:sz w:val="27"/>
          <w:szCs w:val="27"/>
          <w:lang w:val="uk-UA"/>
        </w:rPr>
        <w:t xml:space="preserve">бюджету склали </w:t>
      </w:r>
      <w:r w:rsidR="00705132" w:rsidRPr="000C618F">
        <w:rPr>
          <w:b/>
          <w:sz w:val="27"/>
          <w:szCs w:val="27"/>
          <w:lang w:val="uk-UA"/>
        </w:rPr>
        <w:t>3 687,3</w:t>
      </w:r>
      <w:r w:rsidR="00705132" w:rsidRPr="000C618F">
        <w:rPr>
          <w:sz w:val="27"/>
          <w:szCs w:val="27"/>
          <w:lang w:val="uk-UA"/>
        </w:rPr>
        <w:t xml:space="preserve"> </w:t>
      </w:r>
      <w:r w:rsidR="00705132" w:rsidRPr="000C618F">
        <w:rPr>
          <w:b/>
          <w:sz w:val="27"/>
          <w:szCs w:val="27"/>
          <w:lang w:val="uk-UA"/>
        </w:rPr>
        <w:t>тис.грн</w:t>
      </w:r>
      <w:r w:rsidR="00705132" w:rsidRPr="000C618F">
        <w:rPr>
          <w:sz w:val="27"/>
          <w:szCs w:val="27"/>
          <w:lang w:val="uk-UA"/>
        </w:rPr>
        <w:t xml:space="preserve">, з яких: </w:t>
      </w:r>
      <w:r w:rsidR="00705132" w:rsidRPr="000C618F">
        <w:rPr>
          <w:b/>
          <w:sz w:val="27"/>
          <w:szCs w:val="27"/>
          <w:lang w:val="uk-UA"/>
        </w:rPr>
        <w:t>3376,8 тис. грн</w:t>
      </w:r>
      <w:r w:rsidR="00705132" w:rsidRPr="000C618F">
        <w:rPr>
          <w:sz w:val="27"/>
          <w:szCs w:val="27"/>
          <w:lang w:val="uk-UA"/>
        </w:rPr>
        <w:t xml:space="preserve">, або </w:t>
      </w:r>
      <w:r w:rsidR="00705132" w:rsidRPr="000C618F">
        <w:rPr>
          <w:b/>
          <w:sz w:val="27"/>
          <w:szCs w:val="27"/>
          <w:lang w:val="uk-UA"/>
        </w:rPr>
        <w:t>91,6%</w:t>
      </w:r>
      <w:r w:rsidR="00705132" w:rsidRPr="000C618F">
        <w:rPr>
          <w:sz w:val="27"/>
          <w:szCs w:val="27"/>
          <w:lang w:val="uk-UA"/>
        </w:rPr>
        <w:t xml:space="preserve">, складають власні надходження бюджетних установ; </w:t>
      </w:r>
      <w:r w:rsidR="00705132" w:rsidRPr="000C618F">
        <w:rPr>
          <w:b/>
          <w:sz w:val="27"/>
          <w:szCs w:val="27"/>
          <w:lang w:val="uk-UA"/>
        </w:rPr>
        <w:t>206,9 тис.грн</w:t>
      </w:r>
      <w:r w:rsidR="00705132" w:rsidRPr="000C618F">
        <w:rPr>
          <w:sz w:val="27"/>
          <w:szCs w:val="27"/>
          <w:lang w:val="uk-UA"/>
        </w:rPr>
        <w:t xml:space="preserve">, або </w:t>
      </w:r>
      <w:r w:rsidR="00705132" w:rsidRPr="000C618F">
        <w:rPr>
          <w:b/>
          <w:sz w:val="27"/>
          <w:szCs w:val="27"/>
          <w:lang w:val="uk-UA"/>
        </w:rPr>
        <w:t>5,6%</w:t>
      </w:r>
      <w:r w:rsidR="00705132" w:rsidRPr="000C618F">
        <w:rPr>
          <w:sz w:val="27"/>
          <w:szCs w:val="27"/>
          <w:lang w:val="uk-UA"/>
        </w:rPr>
        <w:t xml:space="preserve">, - екологічний податок; </w:t>
      </w:r>
      <w:r w:rsidR="00705132" w:rsidRPr="000C618F">
        <w:rPr>
          <w:b/>
          <w:sz w:val="27"/>
          <w:szCs w:val="27"/>
          <w:lang w:val="uk-UA"/>
        </w:rPr>
        <w:t>100,9 тис.грн</w:t>
      </w:r>
      <w:r w:rsidR="00705132" w:rsidRPr="000C618F">
        <w:rPr>
          <w:sz w:val="27"/>
          <w:szCs w:val="27"/>
          <w:lang w:val="uk-UA"/>
        </w:rPr>
        <w:t xml:space="preserve">, або </w:t>
      </w:r>
      <w:r w:rsidR="00705132" w:rsidRPr="000C618F">
        <w:rPr>
          <w:b/>
          <w:sz w:val="27"/>
          <w:szCs w:val="27"/>
          <w:lang w:val="uk-UA"/>
        </w:rPr>
        <w:t xml:space="preserve">2,7%, - </w:t>
      </w:r>
      <w:r w:rsidR="00705132" w:rsidRPr="000C618F">
        <w:rPr>
          <w:sz w:val="27"/>
          <w:szCs w:val="27"/>
          <w:lang w:val="uk-UA"/>
        </w:rPr>
        <w:t xml:space="preserve">грошові стягнення за шкоду, заподіяну порушенням законодавства про охорону навколишнього природного середовища внаслідок господарської та іншої діяльності, і </w:t>
      </w:r>
      <w:r w:rsidR="00705132" w:rsidRPr="000C618F">
        <w:rPr>
          <w:b/>
          <w:sz w:val="27"/>
          <w:szCs w:val="27"/>
          <w:lang w:val="uk-UA"/>
        </w:rPr>
        <w:t>2,3 тис.грн</w:t>
      </w:r>
      <w:r w:rsidR="00705132" w:rsidRPr="000C618F">
        <w:rPr>
          <w:sz w:val="27"/>
          <w:szCs w:val="27"/>
          <w:lang w:val="uk-UA"/>
        </w:rPr>
        <w:t xml:space="preserve">, або </w:t>
      </w:r>
      <w:r w:rsidR="00705132" w:rsidRPr="000C618F">
        <w:rPr>
          <w:b/>
          <w:sz w:val="27"/>
          <w:szCs w:val="27"/>
          <w:lang w:val="uk-UA"/>
        </w:rPr>
        <w:t>0,06%</w:t>
      </w:r>
      <w:r w:rsidR="00705132" w:rsidRPr="000C618F">
        <w:rPr>
          <w:sz w:val="27"/>
          <w:szCs w:val="27"/>
          <w:lang w:val="uk-UA"/>
        </w:rPr>
        <w:t>, – надходження бюджету розвитку (відсотки за користування довгостроковим кредитом, що надається з місцевих бюджетів молодим сім'ям та одиноким молодим громадянам на будівництво (реконструкцію) та придбання житла, кошти від продажу землі).</w:t>
      </w:r>
    </w:p>
    <w:p w:rsidR="00705132" w:rsidRPr="000C618F" w:rsidRDefault="001E333F" w:rsidP="002D2CB8">
      <w:pPr>
        <w:pStyle w:val="a3"/>
        <w:tabs>
          <w:tab w:val="left" w:pos="567"/>
        </w:tabs>
        <w:rPr>
          <w:sz w:val="27"/>
          <w:szCs w:val="27"/>
        </w:rPr>
      </w:pPr>
      <w:r w:rsidRPr="000C618F">
        <w:rPr>
          <w:sz w:val="27"/>
          <w:szCs w:val="27"/>
        </w:rPr>
        <w:t xml:space="preserve">        </w:t>
      </w:r>
      <w:r w:rsidR="00705132" w:rsidRPr="000C618F">
        <w:rPr>
          <w:sz w:val="27"/>
          <w:szCs w:val="27"/>
        </w:rPr>
        <w:t xml:space="preserve">В цілому доходи бюджету міської територіальної громади станом на 01.07.2022 склали </w:t>
      </w:r>
      <w:r w:rsidR="00705132" w:rsidRPr="000C618F">
        <w:rPr>
          <w:b/>
          <w:sz w:val="27"/>
          <w:szCs w:val="27"/>
        </w:rPr>
        <w:t>477 142,6</w:t>
      </w:r>
      <w:r w:rsidR="00705132" w:rsidRPr="000C618F">
        <w:rPr>
          <w:sz w:val="27"/>
          <w:szCs w:val="27"/>
        </w:rPr>
        <w:t xml:space="preserve"> тис.грн, що на </w:t>
      </w:r>
      <w:r w:rsidR="00705132" w:rsidRPr="000C618F">
        <w:rPr>
          <w:b/>
          <w:sz w:val="27"/>
          <w:szCs w:val="27"/>
        </w:rPr>
        <w:t>1 634,2</w:t>
      </w:r>
      <w:r w:rsidR="00705132" w:rsidRPr="000C618F">
        <w:rPr>
          <w:sz w:val="27"/>
          <w:szCs w:val="27"/>
        </w:rPr>
        <w:t xml:space="preserve"> </w:t>
      </w:r>
      <w:r w:rsidR="00705132" w:rsidRPr="000C618F">
        <w:rPr>
          <w:b/>
          <w:sz w:val="27"/>
          <w:szCs w:val="27"/>
        </w:rPr>
        <w:t>тис.грн</w:t>
      </w:r>
      <w:r w:rsidR="00705132" w:rsidRPr="000C618F">
        <w:rPr>
          <w:sz w:val="27"/>
          <w:szCs w:val="27"/>
        </w:rPr>
        <w:t xml:space="preserve">, або на </w:t>
      </w:r>
      <w:r w:rsidR="00705132" w:rsidRPr="000C618F">
        <w:rPr>
          <w:b/>
          <w:sz w:val="27"/>
          <w:szCs w:val="27"/>
        </w:rPr>
        <w:t>0,3%</w:t>
      </w:r>
      <w:r w:rsidR="00705132" w:rsidRPr="000C618F">
        <w:rPr>
          <w:sz w:val="27"/>
          <w:szCs w:val="27"/>
        </w:rPr>
        <w:t xml:space="preserve">, більше планового показника. </w:t>
      </w:r>
    </w:p>
    <w:p w:rsidR="00705132" w:rsidRPr="00917CFA" w:rsidRDefault="00705132" w:rsidP="00705132">
      <w:pPr>
        <w:pStyle w:val="a3"/>
        <w:tabs>
          <w:tab w:val="left" w:pos="540"/>
        </w:tabs>
        <w:rPr>
          <w:color w:val="FF0000"/>
          <w:szCs w:val="28"/>
        </w:rPr>
      </w:pPr>
    </w:p>
    <w:p w:rsidR="00705132" w:rsidRDefault="00705132" w:rsidP="00705132">
      <w:pPr>
        <w:pStyle w:val="a3"/>
        <w:tabs>
          <w:tab w:val="left" w:pos="540"/>
        </w:tabs>
        <w:rPr>
          <w:color w:val="FF0000"/>
          <w:szCs w:val="28"/>
        </w:rPr>
      </w:pPr>
    </w:p>
    <w:p w:rsidR="00605675" w:rsidRPr="00D84D7F" w:rsidRDefault="00605675" w:rsidP="00605675">
      <w:pPr>
        <w:pStyle w:val="20"/>
        <w:numPr>
          <w:ilvl w:val="0"/>
          <w:numId w:val="21"/>
        </w:numPr>
        <w:tabs>
          <w:tab w:val="left" w:pos="720"/>
        </w:tabs>
        <w:spacing w:after="0" w:line="240" w:lineRule="auto"/>
        <w:ind w:hanging="436"/>
        <w:jc w:val="both"/>
        <w:rPr>
          <w:b/>
          <w:sz w:val="27"/>
          <w:szCs w:val="27"/>
          <w:lang w:val="uk-UA"/>
        </w:rPr>
      </w:pPr>
      <w:r w:rsidRPr="00D84D7F">
        <w:rPr>
          <w:b/>
          <w:sz w:val="27"/>
          <w:szCs w:val="27"/>
          <w:lang w:val="uk-UA"/>
        </w:rPr>
        <w:t>Видатки та заборгованість</w:t>
      </w:r>
    </w:p>
    <w:p w:rsidR="00605675" w:rsidRPr="00D84D7F" w:rsidRDefault="00605675" w:rsidP="00605675">
      <w:pPr>
        <w:pStyle w:val="20"/>
        <w:tabs>
          <w:tab w:val="left" w:pos="720"/>
        </w:tabs>
        <w:spacing w:after="0" w:line="240" w:lineRule="auto"/>
        <w:ind w:left="0" w:firstLine="567"/>
        <w:jc w:val="both"/>
        <w:rPr>
          <w:sz w:val="16"/>
          <w:szCs w:val="16"/>
          <w:lang w:val="uk-UA"/>
        </w:rPr>
      </w:pPr>
    </w:p>
    <w:p w:rsidR="00F23BE5" w:rsidRPr="00B15BBC" w:rsidRDefault="00BB235A" w:rsidP="00605675">
      <w:pPr>
        <w:pStyle w:val="20"/>
        <w:tabs>
          <w:tab w:val="left" w:pos="567"/>
          <w:tab w:val="left" w:pos="720"/>
        </w:tabs>
        <w:spacing w:after="0" w:line="240" w:lineRule="auto"/>
        <w:ind w:left="0" w:firstLine="567"/>
        <w:jc w:val="both"/>
        <w:rPr>
          <w:sz w:val="27"/>
          <w:szCs w:val="27"/>
          <w:shd w:val="clear" w:color="auto" w:fill="FFFFFF"/>
          <w:lang w:val="uk-UA"/>
        </w:rPr>
      </w:pPr>
      <w:r w:rsidRPr="00B15BBC">
        <w:rPr>
          <w:sz w:val="27"/>
          <w:szCs w:val="27"/>
          <w:shd w:val="clear" w:color="auto" w:fill="FFFFFF"/>
          <w:lang w:val="uk-UA"/>
        </w:rPr>
        <w:t>Відповідно до Закону України «Про правовий режим воєнного стану</w:t>
      </w:r>
      <w:r w:rsidR="00F23BE5" w:rsidRPr="00B15BBC">
        <w:rPr>
          <w:sz w:val="27"/>
          <w:szCs w:val="27"/>
          <w:shd w:val="clear" w:color="auto" w:fill="FFFFFF"/>
          <w:lang w:val="uk-UA"/>
        </w:rPr>
        <w:t xml:space="preserve">» затверджений механізм виконання в особливому режимі повноважень </w:t>
      </w:r>
      <w:r w:rsidR="00F23BE5" w:rsidRPr="00B15BBC">
        <w:rPr>
          <w:sz w:val="27"/>
          <w:szCs w:val="27"/>
          <w:shd w:val="clear" w:color="auto" w:fill="FFFFFF"/>
        </w:rPr>
        <w:t>органами Казначейства</w:t>
      </w:r>
      <w:r w:rsidR="00F23BE5" w:rsidRPr="00B15BBC">
        <w:rPr>
          <w:sz w:val="27"/>
          <w:szCs w:val="27"/>
          <w:shd w:val="clear" w:color="auto" w:fill="FFFFFF"/>
          <w:lang w:val="uk-UA"/>
        </w:rPr>
        <w:t>, пов’язаних із здійсненням казначейського обслуговування бюджетних коштів в умовах воєнного стану в Україні або в окремих її місцевостях (далі - особливий режим).</w:t>
      </w:r>
    </w:p>
    <w:p w:rsidR="00DB094F" w:rsidRPr="0098703C" w:rsidRDefault="00DB094F" w:rsidP="00DB094F">
      <w:pPr>
        <w:pStyle w:val="a3"/>
        <w:ind w:firstLine="540"/>
        <w:rPr>
          <w:sz w:val="27"/>
        </w:rPr>
      </w:pPr>
      <w:r w:rsidRPr="0098703C">
        <w:rPr>
          <w:sz w:val="27"/>
        </w:rPr>
        <w:t>В умовах воєнного стану пріоритетність здійснення видатків органами Казначейства  встановлена постановою КМУ від 09.06.2021 № 590 «Про затвердження Порядку виконання повноважень Державною казначейською службою в особливому режимі в умовах воєнного стану». Проте, видатки загального фонду бюджету по заробітній платі та нарахуваннях на неї, видатки на харчування та придбання медикаментів, оплату комунальних послуг та енергоносіїв здійснюються в повному обсязі.</w:t>
      </w:r>
    </w:p>
    <w:p w:rsidR="00605675" w:rsidRPr="00214F34" w:rsidRDefault="00F23BE5" w:rsidP="00605675">
      <w:pPr>
        <w:pStyle w:val="20"/>
        <w:tabs>
          <w:tab w:val="left" w:pos="567"/>
          <w:tab w:val="left" w:pos="720"/>
        </w:tabs>
        <w:spacing w:after="0" w:line="240" w:lineRule="auto"/>
        <w:ind w:left="0" w:firstLine="567"/>
        <w:jc w:val="both"/>
        <w:rPr>
          <w:sz w:val="27"/>
          <w:szCs w:val="27"/>
          <w:lang w:val="uk-UA"/>
        </w:rPr>
      </w:pPr>
      <w:r>
        <w:rPr>
          <w:color w:val="333333"/>
          <w:sz w:val="27"/>
          <w:szCs w:val="27"/>
          <w:shd w:val="clear" w:color="auto" w:fill="FFFFFF"/>
          <w:lang w:val="uk-UA"/>
        </w:rPr>
        <w:t>Так, з</w:t>
      </w:r>
      <w:r w:rsidR="00605675" w:rsidRPr="00BB235A">
        <w:rPr>
          <w:sz w:val="27"/>
          <w:szCs w:val="27"/>
          <w:lang w:val="uk-UA"/>
        </w:rPr>
        <w:t xml:space="preserve">а </w:t>
      </w:r>
      <w:r w:rsidR="00A972CD" w:rsidRPr="00BB235A">
        <w:rPr>
          <w:sz w:val="27"/>
          <w:szCs w:val="27"/>
          <w:lang w:val="uk-UA"/>
        </w:rPr>
        <w:t>перше</w:t>
      </w:r>
      <w:r w:rsidR="00A972CD">
        <w:rPr>
          <w:sz w:val="27"/>
          <w:szCs w:val="27"/>
          <w:lang w:val="uk-UA"/>
        </w:rPr>
        <w:t xml:space="preserve"> півріччя  </w:t>
      </w:r>
      <w:r w:rsidR="00605675" w:rsidRPr="00D84D7F">
        <w:rPr>
          <w:sz w:val="27"/>
          <w:szCs w:val="27"/>
          <w:lang w:val="uk-UA"/>
        </w:rPr>
        <w:t xml:space="preserve"> 2022 року </w:t>
      </w:r>
      <w:r w:rsidR="00605675" w:rsidRPr="00D84D7F">
        <w:rPr>
          <w:b/>
          <w:bCs/>
          <w:sz w:val="27"/>
          <w:szCs w:val="27"/>
          <w:lang w:val="uk-UA"/>
        </w:rPr>
        <w:t xml:space="preserve">виконання бюджету Вараської міської територіальної громади по видатках та кредитуванню </w:t>
      </w:r>
      <w:r w:rsidR="00DB094F" w:rsidRPr="00DB094F">
        <w:rPr>
          <w:bCs/>
          <w:sz w:val="27"/>
          <w:szCs w:val="27"/>
          <w:lang w:val="uk-UA"/>
        </w:rPr>
        <w:t>в особливому режимі</w:t>
      </w:r>
      <w:r w:rsidR="00DB094F">
        <w:rPr>
          <w:b/>
          <w:bCs/>
          <w:sz w:val="27"/>
          <w:szCs w:val="27"/>
          <w:lang w:val="uk-UA"/>
        </w:rPr>
        <w:t xml:space="preserve"> </w:t>
      </w:r>
      <w:r w:rsidR="00605675" w:rsidRPr="00D84D7F">
        <w:rPr>
          <w:sz w:val="27"/>
          <w:szCs w:val="27"/>
          <w:lang w:val="uk-UA"/>
        </w:rPr>
        <w:t xml:space="preserve">становить </w:t>
      </w:r>
      <w:r w:rsidR="00A972CD" w:rsidRPr="00214F34">
        <w:rPr>
          <w:sz w:val="27"/>
          <w:szCs w:val="27"/>
          <w:lang w:val="uk-UA"/>
        </w:rPr>
        <w:t>66,9</w:t>
      </w:r>
      <w:r w:rsidR="00605675" w:rsidRPr="00214F34">
        <w:rPr>
          <w:sz w:val="27"/>
          <w:szCs w:val="27"/>
          <w:lang w:val="uk-UA"/>
        </w:rPr>
        <w:t xml:space="preserve"> % до уточненого плану, в т</w:t>
      </w:r>
      <w:r w:rsidR="007A1D2B">
        <w:rPr>
          <w:sz w:val="27"/>
          <w:szCs w:val="27"/>
          <w:lang w:val="uk-UA"/>
        </w:rPr>
        <w:t>.</w:t>
      </w:r>
      <w:r w:rsidR="00605675" w:rsidRPr="00214F34">
        <w:rPr>
          <w:sz w:val="27"/>
          <w:szCs w:val="27"/>
          <w:lang w:val="uk-UA"/>
        </w:rPr>
        <w:t>ч</w:t>
      </w:r>
      <w:r w:rsidR="007A1D2B">
        <w:rPr>
          <w:sz w:val="27"/>
          <w:szCs w:val="27"/>
          <w:lang w:val="uk-UA"/>
        </w:rPr>
        <w:t>.</w:t>
      </w:r>
      <w:r w:rsidR="00605675" w:rsidRPr="00214F34">
        <w:rPr>
          <w:sz w:val="27"/>
          <w:szCs w:val="27"/>
          <w:lang w:val="uk-UA"/>
        </w:rPr>
        <w:t xml:space="preserve">: загальний фонд – </w:t>
      </w:r>
      <w:r w:rsidR="00214F34" w:rsidRPr="00214F34">
        <w:rPr>
          <w:sz w:val="27"/>
          <w:szCs w:val="27"/>
          <w:lang w:val="uk-UA"/>
        </w:rPr>
        <w:t>69,5</w:t>
      </w:r>
      <w:r w:rsidR="00605675" w:rsidRPr="00214F34">
        <w:rPr>
          <w:sz w:val="27"/>
          <w:szCs w:val="27"/>
          <w:lang w:val="uk-UA"/>
        </w:rPr>
        <w:t xml:space="preserve"> %, спеціальний фонд – </w:t>
      </w:r>
      <w:r w:rsidR="00214F34" w:rsidRPr="00214F34">
        <w:rPr>
          <w:sz w:val="27"/>
          <w:szCs w:val="27"/>
          <w:lang w:val="uk-UA"/>
        </w:rPr>
        <w:t xml:space="preserve">42,9 </w:t>
      </w:r>
      <w:r w:rsidR="00605675" w:rsidRPr="00214F34">
        <w:rPr>
          <w:sz w:val="27"/>
          <w:szCs w:val="27"/>
          <w:lang w:val="uk-UA"/>
        </w:rPr>
        <w:t xml:space="preserve">%.  </w:t>
      </w:r>
    </w:p>
    <w:p w:rsidR="00605675" w:rsidRPr="007A1D2B" w:rsidRDefault="00605675" w:rsidP="00605675">
      <w:pPr>
        <w:pStyle w:val="20"/>
        <w:tabs>
          <w:tab w:val="left" w:pos="567"/>
          <w:tab w:val="left" w:pos="720"/>
        </w:tabs>
        <w:spacing w:after="0" w:line="240" w:lineRule="auto"/>
        <w:ind w:left="0" w:firstLine="567"/>
        <w:jc w:val="both"/>
        <w:rPr>
          <w:sz w:val="27"/>
          <w:szCs w:val="27"/>
          <w:lang w:val="uk-UA"/>
        </w:rPr>
      </w:pPr>
      <w:r w:rsidRPr="007A1D2B">
        <w:rPr>
          <w:sz w:val="27"/>
          <w:szCs w:val="27"/>
          <w:lang w:val="uk-UA"/>
        </w:rPr>
        <w:t xml:space="preserve">Тобто, при уточненому плані на звітний період </w:t>
      </w:r>
      <w:r w:rsidR="007A1D2B" w:rsidRPr="007A1D2B">
        <w:rPr>
          <w:sz w:val="27"/>
          <w:szCs w:val="27"/>
          <w:lang w:val="uk-UA"/>
        </w:rPr>
        <w:t>528 717,3</w:t>
      </w:r>
      <w:r w:rsidRPr="007A1D2B">
        <w:rPr>
          <w:sz w:val="27"/>
          <w:szCs w:val="27"/>
          <w:lang w:val="uk-UA"/>
        </w:rPr>
        <w:t xml:space="preserve"> тис.грн, на утримання бюджетних установ та виконання програмних завдань використано </w:t>
      </w:r>
      <w:r w:rsidR="007A1D2B" w:rsidRPr="007A1D2B">
        <w:rPr>
          <w:sz w:val="27"/>
          <w:szCs w:val="27"/>
          <w:lang w:val="uk-UA"/>
        </w:rPr>
        <w:t>353 773,1</w:t>
      </w:r>
      <w:r w:rsidRPr="007A1D2B">
        <w:rPr>
          <w:sz w:val="27"/>
          <w:szCs w:val="27"/>
          <w:lang w:val="uk-UA"/>
        </w:rPr>
        <w:t xml:space="preserve"> тис.грн, у тому числі по видатках </w:t>
      </w:r>
      <w:r w:rsidR="007A1D2B" w:rsidRPr="007A1D2B">
        <w:rPr>
          <w:sz w:val="27"/>
          <w:szCs w:val="27"/>
          <w:lang w:val="uk-UA"/>
        </w:rPr>
        <w:t>353 792,4</w:t>
      </w:r>
      <w:r w:rsidRPr="007A1D2B">
        <w:rPr>
          <w:sz w:val="27"/>
          <w:szCs w:val="27"/>
          <w:lang w:val="uk-UA"/>
        </w:rPr>
        <w:t xml:space="preserve"> тис.грн; по кредитуванню повернуто  ”-” </w:t>
      </w:r>
      <w:r w:rsidR="007A1D2B" w:rsidRPr="007A1D2B">
        <w:rPr>
          <w:sz w:val="27"/>
          <w:szCs w:val="27"/>
          <w:lang w:val="uk-UA"/>
        </w:rPr>
        <w:t>19,3</w:t>
      </w:r>
      <w:r w:rsidRPr="007A1D2B">
        <w:rPr>
          <w:sz w:val="27"/>
          <w:szCs w:val="27"/>
          <w:lang w:val="uk-UA"/>
        </w:rPr>
        <w:t xml:space="preserve"> тис.грн.</w:t>
      </w:r>
    </w:p>
    <w:p w:rsidR="00605675" w:rsidRPr="00B81592" w:rsidRDefault="00605675" w:rsidP="00605675">
      <w:pPr>
        <w:pStyle w:val="20"/>
        <w:spacing w:after="0" w:line="240" w:lineRule="auto"/>
        <w:ind w:left="0" w:firstLine="540"/>
        <w:jc w:val="both"/>
        <w:rPr>
          <w:sz w:val="27"/>
          <w:szCs w:val="27"/>
          <w:lang w:val="uk-UA"/>
        </w:rPr>
      </w:pPr>
      <w:r w:rsidRPr="00B81592">
        <w:rPr>
          <w:sz w:val="27"/>
          <w:lang w:val="uk-UA"/>
        </w:rPr>
        <w:lastRenderedPageBreak/>
        <w:t xml:space="preserve">По загальному фонду, при уточненому плані на звітний період </w:t>
      </w:r>
      <w:r w:rsidR="00C31B50" w:rsidRPr="00B81592">
        <w:rPr>
          <w:sz w:val="27"/>
          <w:lang w:val="uk-UA"/>
        </w:rPr>
        <w:t>477 612,2</w:t>
      </w:r>
      <w:r w:rsidRPr="00B81592">
        <w:rPr>
          <w:sz w:val="27"/>
          <w:lang w:val="uk-UA"/>
        </w:rPr>
        <w:t> тис.грн, використано </w:t>
      </w:r>
      <w:r w:rsidR="00C31B50" w:rsidRPr="00B81592">
        <w:rPr>
          <w:sz w:val="27"/>
          <w:lang w:val="uk-UA"/>
        </w:rPr>
        <w:t>331 825,6</w:t>
      </w:r>
      <w:r w:rsidRPr="00B81592">
        <w:rPr>
          <w:sz w:val="27"/>
          <w:lang w:val="uk-UA"/>
        </w:rPr>
        <w:t xml:space="preserve"> тис.грн.  </w:t>
      </w:r>
    </w:p>
    <w:p w:rsidR="00605675" w:rsidRPr="00B81592" w:rsidRDefault="00605675" w:rsidP="00605675">
      <w:pPr>
        <w:pStyle w:val="20"/>
        <w:tabs>
          <w:tab w:val="left" w:pos="720"/>
        </w:tabs>
        <w:spacing w:after="0" w:line="240" w:lineRule="auto"/>
        <w:ind w:left="0" w:firstLine="567"/>
        <w:jc w:val="both"/>
        <w:rPr>
          <w:sz w:val="27"/>
          <w:szCs w:val="27"/>
          <w:lang w:val="uk-UA"/>
        </w:rPr>
      </w:pPr>
      <w:r w:rsidRPr="00B81592">
        <w:rPr>
          <w:sz w:val="27"/>
          <w:szCs w:val="27"/>
          <w:lang w:val="uk-UA"/>
        </w:rPr>
        <w:t xml:space="preserve">По спеціальному фонду, при уточненому плані в сумі </w:t>
      </w:r>
      <w:r w:rsidR="00C31B50" w:rsidRPr="00B81592">
        <w:rPr>
          <w:sz w:val="27"/>
          <w:szCs w:val="27"/>
          <w:lang w:val="uk-UA"/>
        </w:rPr>
        <w:t>51 105,1</w:t>
      </w:r>
      <w:r w:rsidRPr="00B81592">
        <w:rPr>
          <w:sz w:val="27"/>
          <w:szCs w:val="27"/>
          <w:lang w:val="uk-UA"/>
        </w:rPr>
        <w:t xml:space="preserve"> тис.грн, виконано </w:t>
      </w:r>
      <w:r w:rsidR="00C31B50" w:rsidRPr="00B81592">
        <w:rPr>
          <w:sz w:val="27"/>
          <w:szCs w:val="27"/>
          <w:lang w:val="uk-UA"/>
        </w:rPr>
        <w:t>21 947,5</w:t>
      </w:r>
      <w:r w:rsidRPr="00B81592">
        <w:rPr>
          <w:sz w:val="27"/>
          <w:szCs w:val="27"/>
          <w:lang w:val="uk-UA"/>
        </w:rPr>
        <w:t xml:space="preserve"> тис.грн, у тому числі по видатках –</w:t>
      </w:r>
      <w:r w:rsidRPr="00B81592">
        <w:rPr>
          <w:sz w:val="27"/>
          <w:szCs w:val="27"/>
        </w:rPr>
        <w:t xml:space="preserve"> </w:t>
      </w:r>
      <w:r w:rsidR="00B81592" w:rsidRPr="00B81592">
        <w:rPr>
          <w:sz w:val="27"/>
          <w:szCs w:val="27"/>
          <w:lang w:val="uk-UA"/>
        </w:rPr>
        <w:t>21 966,8</w:t>
      </w:r>
      <w:r w:rsidRPr="00B81592">
        <w:rPr>
          <w:sz w:val="27"/>
          <w:szCs w:val="27"/>
          <w:lang w:val="uk-UA"/>
        </w:rPr>
        <w:t xml:space="preserve"> тис.грн; по кредитуванню  повернуто  ”-” </w:t>
      </w:r>
      <w:r w:rsidR="00B81592" w:rsidRPr="00B81592">
        <w:rPr>
          <w:sz w:val="27"/>
          <w:szCs w:val="27"/>
          <w:lang w:val="uk-UA"/>
        </w:rPr>
        <w:t>19,3</w:t>
      </w:r>
      <w:r w:rsidRPr="00B81592">
        <w:rPr>
          <w:sz w:val="27"/>
          <w:szCs w:val="27"/>
          <w:lang w:val="uk-UA"/>
        </w:rPr>
        <w:t xml:space="preserve"> тис.грн.</w:t>
      </w:r>
    </w:p>
    <w:p w:rsidR="00605675" w:rsidRPr="0098703C" w:rsidRDefault="00605675" w:rsidP="00605675">
      <w:pPr>
        <w:pStyle w:val="20"/>
        <w:tabs>
          <w:tab w:val="left" w:pos="720"/>
        </w:tabs>
        <w:spacing w:after="0" w:line="240" w:lineRule="auto"/>
        <w:ind w:left="0"/>
        <w:jc w:val="both"/>
        <w:rPr>
          <w:sz w:val="27"/>
        </w:rPr>
      </w:pPr>
      <w:r w:rsidRPr="00D84D7F">
        <w:rPr>
          <w:color w:val="FF0000"/>
          <w:sz w:val="16"/>
          <w:szCs w:val="16"/>
          <w:lang w:val="uk-UA"/>
        </w:rPr>
        <w:t xml:space="preserve">           </w:t>
      </w:r>
      <w:r w:rsidRPr="00DE3C01">
        <w:rPr>
          <w:sz w:val="27"/>
          <w:szCs w:val="27"/>
          <w:lang w:val="uk-UA"/>
        </w:rPr>
        <w:t>Найбільша сума видатків загального фонду місцевого бюджету за звітний період припадає на видатки соціально</w:t>
      </w:r>
      <w:r w:rsidRPr="00DE3C01">
        <w:rPr>
          <w:sz w:val="27"/>
          <w:lang w:val="uk-UA"/>
        </w:rPr>
        <w:t xml:space="preserve"> – культурної сфери та проведення  заходів </w:t>
      </w:r>
      <w:r w:rsidRPr="00DE3C01">
        <w:rPr>
          <w:sz w:val="27"/>
          <w:szCs w:val="27"/>
          <w:lang w:val="uk-UA"/>
        </w:rPr>
        <w:t xml:space="preserve">– </w:t>
      </w:r>
      <w:r w:rsidRPr="00DE3C01">
        <w:rPr>
          <w:sz w:val="27"/>
          <w:lang w:val="uk-UA"/>
        </w:rPr>
        <w:t xml:space="preserve">  </w:t>
      </w:r>
      <w:r w:rsidR="00B81592" w:rsidRPr="00DE3C01">
        <w:rPr>
          <w:sz w:val="27"/>
          <w:lang w:val="uk-UA"/>
        </w:rPr>
        <w:t>225 964,9</w:t>
      </w:r>
      <w:r w:rsidRPr="00DE3C01">
        <w:rPr>
          <w:sz w:val="27"/>
          <w:lang w:val="uk-UA"/>
        </w:rPr>
        <w:t> тис.грн (6</w:t>
      </w:r>
      <w:r w:rsidR="00B81592" w:rsidRPr="00DE3C01">
        <w:rPr>
          <w:sz w:val="27"/>
          <w:lang w:val="uk-UA"/>
        </w:rPr>
        <w:t>8,1</w:t>
      </w:r>
      <w:r w:rsidRPr="00DE3C01">
        <w:rPr>
          <w:sz w:val="27"/>
          <w:lang w:val="uk-UA"/>
        </w:rPr>
        <w:t xml:space="preserve"> </w:t>
      </w:r>
      <w:r w:rsidRPr="0098703C">
        <w:rPr>
          <w:sz w:val="27"/>
          <w:lang w:val="uk-UA"/>
        </w:rPr>
        <w:t>%).</w:t>
      </w:r>
    </w:p>
    <w:p w:rsidR="00847031" w:rsidRPr="00D84D7F" w:rsidRDefault="00847031" w:rsidP="00605675">
      <w:pPr>
        <w:pStyle w:val="a3"/>
        <w:tabs>
          <w:tab w:val="left" w:pos="709"/>
        </w:tabs>
        <w:ind w:firstLine="540"/>
        <w:rPr>
          <w:color w:val="FF0000"/>
          <w:sz w:val="16"/>
          <w:szCs w:val="16"/>
        </w:rPr>
      </w:pPr>
    </w:p>
    <w:p w:rsidR="00761834" w:rsidRDefault="00605675" w:rsidP="00605675">
      <w:pPr>
        <w:pStyle w:val="a3"/>
        <w:tabs>
          <w:tab w:val="left" w:pos="709"/>
        </w:tabs>
        <w:ind w:firstLine="539"/>
        <w:contextualSpacing/>
        <w:rPr>
          <w:sz w:val="27"/>
        </w:rPr>
      </w:pPr>
      <w:r w:rsidRPr="0098703C">
        <w:rPr>
          <w:sz w:val="27"/>
        </w:rPr>
        <w:t xml:space="preserve">Видатки на забезпечення діяльності </w:t>
      </w:r>
      <w:r w:rsidRPr="0098703C">
        <w:rPr>
          <w:b/>
          <w:bCs/>
          <w:sz w:val="27"/>
        </w:rPr>
        <w:t>органів місцевого самоврядування</w:t>
      </w:r>
      <w:r w:rsidRPr="0098703C">
        <w:rPr>
          <w:sz w:val="27"/>
        </w:rPr>
        <w:t xml:space="preserve"> (КТПКВК МБ </w:t>
      </w:r>
      <w:r w:rsidRPr="0098703C">
        <w:rPr>
          <w:b/>
          <w:sz w:val="27"/>
        </w:rPr>
        <w:t>0150</w:t>
      </w:r>
      <w:r w:rsidRPr="0098703C">
        <w:rPr>
          <w:sz w:val="27"/>
        </w:rPr>
        <w:t xml:space="preserve">, </w:t>
      </w:r>
      <w:r w:rsidRPr="0098703C">
        <w:rPr>
          <w:b/>
          <w:sz w:val="27"/>
        </w:rPr>
        <w:t>0160</w:t>
      </w:r>
      <w:r w:rsidRPr="0098703C">
        <w:rPr>
          <w:sz w:val="27"/>
        </w:rPr>
        <w:t xml:space="preserve">) за </w:t>
      </w:r>
      <w:r w:rsidR="00A972CD" w:rsidRPr="0098703C">
        <w:rPr>
          <w:sz w:val="27"/>
        </w:rPr>
        <w:t xml:space="preserve">перше півріччя </w:t>
      </w:r>
      <w:r w:rsidRPr="0098703C">
        <w:rPr>
          <w:sz w:val="27"/>
        </w:rPr>
        <w:t>2022 року становлять </w:t>
      </w:r>
      <w:r w:rsidR="0098703C" w:rsidRPr="0098703C">
        <w:rPr>
          <w:sz w:val="27"/>
        </w:rPr>
        <w:t>46722,3</w:t>
      </w:r>
      <w:r w:rsidRPr="0098703C">
        <w:rPr>
          <w:sz w:val="27"/>
        </w:rPr>
        <w:t xml:space="preserve"> тис.грн</w:t>
      </w:r>
      <w:r w:rsidR="00761834">
        <w:rPr>
          <w:sz w:val="27"/>
        </w:rPr>
        <w:t>,</w:t>
      </w:r>
      <w:r w:rsidRPr="0098703C">
        <w:rPr>
          <w:sz w:val="27"/>
        </w:rPr>
        <w:t xml:space="preserve"> </w:t>
      </w:r>
    </w:p>
    <w:p w:rsidR="00605675" w:rsidRPr="00761834" w:rsidRDefault="00605675" w:rsidP="00761834">
      <w:pPr>
        <w:pStyle w:val="a3"/>
        <w:tabs>
          <w:tab w:val="left" w:pos="709"/>
        </w:tabs>
        <w:contextualSpacing/>
        <w:rPr>
          <w:sz w:val="27"/>
        </w:rPr>
      </w:pPr>
      <w:r w:rsidRPr="00761834">
        <w:rPr>
          <w:sz w:val="27"/>
        </w:rPr>
        <w:t xml:space="preserve">(уточнений план на звітний період  - </w:t>
      </w:r>
      <w:r w:rsidR="00761834" w:rsidRPr="00761834">
        <w:rPr>
          <w:sz w:val="27"/>
        </w:rPr>
        <w:t>51 859,4</w:t>
      </w:r>
      <w:r w:rsidRPr="00761834">
        <w:rPr>
          <w:sz w:val="27"/>
        </w:rPr>
        <w:t xml:space="preserve"> тис.грн), або </w:t>
      </w:r>
      <w:r w:rsidR="00761834" w:rsidRPr="00761834">
        <w:rPr>
          <w:sz w:val="27"/>
          <w:lang w:val="ru-RU"/>
        </w:rPr>
        <w:t>90,1</w:t>
      </w:r>
      <w:r w:rsidRPr="00761834">
        <w:rPr>
          <w:sz w:val="27"/>
        </w:rPr>
        <w:t xml:space="preserve"> % до плану,  в т.ч.: по загальному фонду – </w:t>
      </w:r>
      <w:r w:rsidR="00761834" w:rsidRPr="00761834">
        <w:rPr>
          <w:sz w:val="27"/>
        </w:rPr>
        <w:t>46 721,6</w:t>
      </w:r>
      <w:r w:rsidRPr="00761834">
        <w:rPr>
          <w:sz w:val="27"/>
        </w:rPr>
        <w:t xml:space="preserve"> тис.грн (уточнений план – </w:t>
      </w:r>
      <w:r w:rsidR="00761834" w:rsidRPr="00761834">
        <w:rPr>
          <w:sz w:val="27"/>
        </w:rPr>
        <w:t>51 240,6</w:t>
      </w:r>
      <w:r w:rsidRPr="00761834">
        <w:rPr>
          <w:sz w:val="27"/>
        </w:rPr>
        <w:t xml:space="preserve"> тис.грн), або </w:t>
      </w:r>
      <w:r w:rsidR="00761834" w:rsidRPr="00761834">
        <w:rPr>
          <w:sz w:val="27"/>
        </w:rPr>
        <w:t>91,2</w:t>
      </w:r>
      <w:r w:rsidRPr="00761834">
        <w:rPr>
          <w:sz w:val="27"/>
        </w:rPr>
        <w:t xml:space="preserve"> %, по спеціальному фонду при планових показниках в сумі </w:t>
      </w:r>
      <w:r w:rsidR="00761834" w:rsidRPr="00761834">
        <w:rPr>
          <w:sz w:val="27"/>
        </w:rPr>
        <w:t>618,8</w:t>
      </w:r>
      <w:r w:rsidRPr="00761834">
        <w:rPr>
          <w:sz w:val="27"/>
        </w:rPr>
        <w:t xml:space="preserve"> тис.грн касові видатки становлять 0,7 тис.грн, або </w:t>
      </w:r>
      <w:r w:rsidR="00761834" w:rsidRPr="00761834">
        <w:rPr>
          <w:sz w:val="27"/>
        </w:rPr>
        <w:t>0,1</w:t>
      </w:r>
      <w:r w:rsidRPr="00761834">
        <w:rPr>
          <w:sz w:val="27"/>
        </w:rPr>
        <w:t xml:space="preserve"> %. </w:t>
      </w:r>
    </w:p>
    <w:p w:rsidR="00605675" w:rsidRPr="00761834" w:rsidRDefault="00605675" w:rsidP="00605675">
      <w:pPr>
        <w:pStyle w:val="a3"/>
        <w:tabs>
          <w:tab w:val="left" w:pos="709"/>
        </w:tabs>
        <w:ind w:firstLine="539"/>
        <w:contextualSpacing/>
        <w:rPr>
          <w:sz w:val="27"/>
          <w:szCs w:val="27"/>
        </w:rPr>
      </w:pPr>
      <w:r w:rsidRPr="00761834">
        <w:rPr>
          <w:sz w:val="27"/>
          <w:szCs w:val="27"/>
        </w:rPr>
        <w:t xml:space="preserve">На поточні видатки загального фонду </w:t>
      </w:r>
      <w:r w:rsidRPr="00761834">
        <w:rPr>
          <w:sz w:val="27"/>
        </w:rPr>
        <w:t xml:space="preserve">по </w:t>
      </w:r>
      <w:r w:rsidRPr="00761834">
        <w:rPr>
          <w:bCs/>
          <w:sz w:val="27"/>
        </w:rPr>
        <w:t xml:space="preserve">органах місцевого самоврядування </w:t>
      </w:r>
      <w:r w:rsidRPr="00761834">
        <w:rPr>
          <w:sz w:val="27"/>
          <w:szCs w:val="27"/>
        </w:rPr>
        <w:t xml:space="preserve">при плані на звітний період </w:t>
      </w:r>
      <w:r w:rsidR="00761834" w:rsidRPr="00761834">
        <w:rPr>
          <w:sz w:val="27"/>
          <w:szCs w:val="27"/>
          <w:lang w:val="ru-RU"/>
        </w:rPr>
        <w:t>51 240,6</w:t>
      </w:r>
      <w:r w:rsidRPr="00761834">
        <w:rPr>
          <w:sz w:val="27"/>
          <w:szCs w:val="27"/>
        </w:rPr>
        <w:t xml:space="preserve"> тис.грн направлено </w:t>
      </w:r>
      <w:r w:rsidR="00761834" w:rsidRPr="00761834">
        <w:rPr>
          <w:sz w:val="27"/>
          <w:szCs w:val="27"/>
        </w:rPr>
        <w:t>46 721,6</w:t>
      </w:r>
      <w:r w:rsidRPr="00761834">
        <w:rPr>
          <w:sz w:val="27"/>
          <w:szCs w:val="27"/>
        </w:rPr>
        <w:t xml:space="preserve"> тис. грн, з них:</w:t>
      </w:r>
    </w:p>
    <w:p w:rsidR="00605675" w:rsidRPr="00A867BB" w:rsidRDefault="00605675" w:rsidP="00605675">
      <w:pPr>
        <w:pStyle w:val="a3"/>
        <w:numPr>
          <w:ilvl w:val="0"/>
          <w:numId w:val="4"/>
        </w:numPr>
        <w:tabs>
          <w:tab w:val="clear" w:pos="435"/>
          <w:tab w:val="num" w:pos="567"/>
        </w:tabs>
        <w:ind w:left="851" w:hanging="425"/>
        <w:rPr>
          <w:sz w:val="27"/>
          <w:szCs w:val="27"/>
        </w:rPr>
      </w:pPr>
      <w:r w:rsidRPr="00A867BB">
        <w:rPr>
          <w:sz w:val="27"/>
          <w:szCs w:val="27"/>
        </w:rPr>
        <w:t xml:space="preserve"> на заробітну плату з нарахуваннями – </w:t>
      </w:r>
      <w:r w:rsidR="00A867BB" w:rsidRPr="00A867BB">
        <w:rPr>
          <w:sz w:val="27"/>
          <w:szCs w:val="27"/>
        </w:rPr>
        <w:t>45 243,7</w:t>
      </w:r>
      <w:r w:rsidRPr="00A867BB">
        <w:rPr>
          <w:sz w:val="27"/>
          <w:szCs w:val="27"/>
        </w:rPr>
        <w:t xml:space="preserve"> тис.грн;</w:t>
      </w:r>
    </w:p>
    <w:p w:rsidR="00605675" w:rsidRPr="00A867BB" w:rsidRDefault="00605675" w:rsidP="00605675">
      <w:pPr>
        <w:pStyle w:val="a3"/>
        <w:numPr>
          <w:ilvl w:val="0"/>
          <w:numId w:val="4"/>
        </w:numPr>
        <w:tabs>
          <w:tab w:val="clear" w:pos="435"/>
          <w:tab w:val="num" w:pos="567"/>
        </w:tabs>
        <w:ind w:left="851" w:hanging="425"/>
        <w:rPr>
          <w:sz w:val="27"/>
          <w:szCs w:val="27"/>
        </w:rPr>
      </w:pPr>
      <w:r w:rsidRPr="00A867BB">
        <w:rPr>
          <w:sz w:val="27"/>
          <w:szCs w:val="27"/>
        </w:rPr>
        <w:t xml:space="preserve"> на придбання предметів, матеріалів, обладнання, інвентарю – </w:t>
      </w:r>
      <w:r w:rsidR="00A867BB" w:rsidRPr="00A867BB">
        <w:rPr>
          <w:sz w:val="27"/>
          <w:szCs w:val="27"/>
        </w:rPr>
        <w:t>334,7</w:t>
      </w:r>
      <w:r w:rsidRPr="00A867BB">
        <w:rPr>
          <w:sz w:val="27"/>
          <w:szCs w:val="27"/>
        </w:rPr>
        <w:t xml:space="preserve"> тис.грн;</w:t>
      </w:r>
    </w:p>
    <w:p w:rsidR="00605675" w:rsidRPr="00A867BB" w:rsidRDefault="00605675" w:rsidP="00605675">
      <w:pPr>
        <w:pStyle w:val="a3"/>
        <w:numPr>
          <w:ilvl w:val="0"/>
          <w:numId w:val="4"/>
        </w:numPr>
        <w:tabs>
          <w:tab w:val="clear" w:pos="435"/>
          <w:tab w:val="num" w:pos="567"/>
        </w:tabs>
        <w:ind w:left="851" w:hanging="425"/>
        <w:rPr>
          <w:sz w:val="27"/>
          <w:szCs w:val="27"/>
        </w:rPr>
      </w:pPr>
      <w:r w:rsidRPr="00A867BB">
        <w:rPr>
          <w:sz w:val="27"/>
          <w:szCs w:val="27"/>
        </w:rPr>
        <w:t xml:space="preserve"> на оплату послуг (крім комунальних)  – </w:t>
      </w:r>
      <w:r w:rsidR="00A867BB" w:rsidRPr="00A867BB">
        <w:rPr>
          <w:sz w:val="27"/>
          <w:szCs w:val="27"/>
        </w:rPr>
        <w:t>501,9</w:t>
      </w:r>
      <w:r w:rsidRPr="00A867BB">
        <w:rPr>
          <w:sz w:val="27"/>
          <w:szCs w:val="27"/>
        </w:rPr>
        <w:t xml:space="preserve"> тис.грн;</w:t>
      </w:r>
    </w:p>
    <w:p w:rsidR="00605675" w:rsidRPr="00A867BB" w:rsidRDefault="00605675" w:rsidP="00605675">
      <w:pPr>
        <w:pStyle w:val="a3"/>
        <w:numPr>
          <w:ilvl w:val="0"/>
          <w:numId w:val="4"/>
        </w:numPr>
        <w:tabs>
          <w:tab w:val="clear" w:pos="435"/>
          <w:tab w:val="num" w:pos="567"/>
        </w:tabs>
        <w:ind w:left="851" w:hanging="425"/>
        <w:rPr>
          <w:sz w:val="27"/>
          <w:szCs w:val="27"/>
        </w:rPr>
      </w:pPr>
      <w:r w:rsidRPr="00A867BB">
        <w:rPr>
          <w:sz w:val="27"/>
          <w:szCs w:val="27"/>
        </w:rPr>
        <w:t xml:space="preserve"> видатки на відрядження – </w:t>
      </w:r>
      <w:r w:rsidR="00A867BB" w:rsidRPr="00A867BB">
        <w:rPr>
          <w:sz w:val="27"/>
          <w:szCs w:val="27"/>
        </w:rPr>
        <w:t>23,1</w:t>
      </w:r>
      <w:r w:rsidRPr="00A867BB">
        <w:rPr>
          <w:sz w:val="27"/>
          <w:szCs w:val="27"/>
        </w:rPr>
        <w:t xml:space="preserve"> тис.грн;</w:t>
      </w:r>
    </w:p>
    <w:p w:rsidR="00605675" w:rsidRPr="00A867BB" w:rsidRDefault="00605675" w:rsidP="00605675">
      <w:pPr>
        <w:pStyle w:val="a3"/>
        <w:numPr>
          <w:ilvl w:val="0"/>
          <w:numId w:val="4"/>
        </w:numPr>
        <w:tabs>
          <w:tab w:val="clear" w:pos="435"/>
          <w:tab w:val="num" w:pos="567"/>
        </w:tabs>
        <w:ind w:left="851" w:hanging="425"/>
        <w:rPr>
          <w:sz w:val="27"/>
          <w:szCs w:val="27"/>
        </w:rPr>
      </w:pPr>
      <w:r w:rsidRPr="00A867BB">
        <w:rPr>
          <w:sz w:val="27"/>
          <w:szCs w:val="27"/>
        </w:rPr>
        <w:t xml:space="preserve"> на оплату комунальних послуг та енергоносіїв – </w:t>
      </w:r>
      <w:r w:rsidR="00A867BB" w:rsidRPr="00A867BB">
        <w:rPr>
          <w:sz w:val="27"/>
          <w:szCs w:val="27"/>
        </w:rPr>
        <w:t>603,5</w:t>
      </w:r>
      <w:r w:rsidRPr="00A867BB">
        <w:rPr>
          <w:sz w:val="27"/>
          <w:szCs w:val="27"/>
        </w:rPr>
        <w:t xml:space="preserve"> тис.грн;</w:t>
      </w:r>
    </w:p>
    <w:p w:rsidR="00605675" w:rsidRPr="00A867BB" w:rsidRDefault="00605675" w:rsidP="00605675">
      <w:pPr>
        <w:pStyle w:val="a3"/>
        <w:numPr>
          <w:ilvl w:val="0"/>
          <w:numId w:val="4"/>
        </w:numPr>
        <w:tabs>
          <w:tab w:val="clear" w:pos="435"/>
          <w:tab w:val="num" w:pos="567"/>
        </w:tabs>
        <w:ind w:left="851" w:hanging="425"/>
        <w:rPr>
          <w:sz w:val="27"/>
          <w:szCs w:val="27"/>
        </w:rPr>
      </w:pPr>
      <w:r w:rsidRPr="00A867BB">
        <w:rPr>
          <w:sz w:val="27"/>
          <w:szCs w:val="27"/>
        </w:rPr>
        <w:t xml:space="preserve"> інші поточні видатки  – </w:t>
      </w:r>
      <w:r w:rsidR="00A867BB" w:rsidRPr="00A867BB">
        <w:rPr>
          <w:sz w:val="27"/>
          <w:szCs w:val="27"/>
        </w:rPr>
        <w:t>14,7</w:t>
      </w:r>
      <w:r w:rsidRPr="00A867BB">
        <w:rPr>
          <w:sz w:val="27"/>
          <w:szCs w:val="27"/>
        </w:rPr>
        <w:t xml:space="preserve"> тис.грн.</w:t>
      </w:r>
    </w:p>
    <w:p w:rsidR="00605675" w:rsidRPr="00370067" w:rsidRDefault="00605675" w:rsidP="00605675">
      <w:pPr>
        <w:pStyle w:val="a3"/>
        <w:ind w:left="851"/>
        <w:rPr>
          <w:color w:val="FF0000"/>
          <w:sz w:val="16"/>
          <w:szCs w:val="16"/>
        </w:rPr>
      </w:pPr>
    </w:p>
    <w:p w:rsidR="00605675" w:rsidRPr="00370067" w:rsidRDefault="00605675" w:rsidP="00605675">
      <w:pPr>
        <w:pStyle w:val="a3"/>
        <w:ind w:firstLine="540"/>
        <w:rPr>
          <w:sz w:val="16"/>
          <w:szCs w:val="16"/>
        </w:rPr>
      </w:pPr>
      <w:r w:rsidRPr="00370067">
        <w:rPr>
          <w:sz w:val="27"/>
          <w:szCs w:val="27"/>
        </w:rPr>
        <w:t>Видатки спеціального фонду за рахунок власних надходжень (плата за послуги, що надаються бюджетними установами) становлять 0,7 тис.грн (на проведення конкурсу щодо  міських перевезень пасажирів).</w:t>
      </w:r>
    </w:p>
    <w:p w:rsidR="00605675" w:rsidRPr="00370067" w:rsidRDefault="00605675" w:rsidP="00605675">
      <w:pPr>
        <w:pStyle w:val="a3"/>
        <w:ind w:firstLine="540"/>
        <w:rPr>
          <w:sz w:val="16"/>
          <w:szCs w:val="16"/>
        </w:rPr>
      </w:pPr>
    </w:p>
    <w:p w:rsidR="00605675" w:rsidRPr="001B4CD1" w:rsidRDefault="00605675" w:rsidP="00605675">
      <w:pPr>
        <w:pStyle w:val="a3"/>
        <w:tabs>
          <w:tab w:val="left" w:pos="709"/>
        </w:tabs>
        <w:ind w:firstLine="539"/>
        <w:contextualSpacing/>
        <w:rPr>
          <w:sz w:val="27"/>
          <w:szCs w:val="27"/>
        </w:rPr>
      </w:pPr>
      <w:r w:rsidRPr="001B4CD1">
        <w:rPr>
          <w:sz w:val="27"/>
          <w:szCs w:val="27"/>
        </w:rPr>
        <w:t xml:space="preserve">Видатки </w:t>
      </w:r>
      <w:r w:rsidRPr="001B4CD1">
        <w:rPr>
          <w:sz w:val="27"/>
        </w:rPr>
        <w:t xml:space="preserve">на </w:t>
      </w:r>
      <w:r w:rsidRPr="001B4CD1">
        <w:rPr>
          <w:b/>
          <w:sz w:val="27"/>
          <w:szCs w:val="27"/>
        </w:rPr>
        <w:t>іншу діяльність у сфері державного управління</w:t>
      </w:r>
      <w:r w:rsidRPr="001B4CD1">
        <w:t xml:space="preserve"> </w:t>
      </w:r>
      <w:r w:rsidRPr="001B4CD1">
        <w:rPr>
          <w:sz w:val="27"/>
        </w:rPr>
        <w:t xml:space="preserve">(КТПКВК МБ </w:t>
      </w:r>
      <w:r w:rsidRPr="001B4CD1">
        <w:rPr>
          <w:b/>
          <w:sz w:val="27"/>
        </w:rPr>
        <w:t>0180</w:t>
      </w:r>
      <w:r w:rsidRPr="001B4CD1">
        <w:rPr>
          <w:sz w:val="27"/>
        </w:rPr>
        <w:t>) у звітному періоді становлять </w:t>
      </w:r>
      <w:r w:rsidR="001B4CD1" w:rsidRPr="001B4CD1">
        <w:rPr>
          <w:sz w:val="27"/>
        </w:rPr>
        <w:t>1 157,9</w:t>
      </w:r>
      <w:r w:rsidRPr="001B4CD1">
        <w:rPr>
          <w:sz w:val="27"/>
        </w:rPr>
        <w:t xml:space="preserve"> тис.грн (уточнений план на звітний період – </w:t>
      </w:r>
      <w:r w:rsidR="001B4CD1" w:rsidRPr="001B4CD1">
        <w:rPr>
          <w:sz w:val="27"/>
        </w:rPr>
        <w:t>1 310,5</w:t>
      </w:r>
      <w:r w:rsidRPr="001B4CD1">
        <w:rPr>
          <w:sz w:val="27"/>
        </w:rPr>
        <w:t xml:space="preserve"> тис.грн), або </w:t>
      </w:r>
      <w:r w:rsidRPr="001B4CD1">
        <w:rPr>
          <w:sz w:val="27"/>
          <w:lang w:val="ru-RU"/>
        </w:rPr>
        <w:t>88,</w:t>
      </w:r>
      <w:r w:rsidR="001B4CD1" w:rsidRPr="001B4CD1">
        <w:rPr>
          <w:sz w:val="27"/>
          <w:lang w:val="ru-RU"/>
        </w:rPr>
        <w:t>4</w:t>
      </w:r>
      <w:r w:rsidRPr="001B4CD1">
        <w:rPr>
          <w:sz w:val="27"/>
        </w:rPr>
        <w:t xml:space="preserve"> % до плану.</w:t>
      </w:r>
      <w:r w:rsidRPr="001B4CD1">
        <w:rPr>
          <w:sz w:val="27"/>
          <w:szCs w:val="27"/>
        </w:rPr>
        <w:t xml:space="preserve"> </w:t>
      </w:r>
    </w:p>
    <w:p w:rsidR="001B4CD1" w:rsidRPr="00C45CDD" w:rsidRDefault="00605675" w:rsidP="00605675">
      <w:pPr>
        <w:pStyle w:val="a3"/>
        <w:ind w:firstLine="540"/>
        <w:rPr>
          <w:sz w:val="27"/>
        </w:rPr>
      </w:pPr>
      <w:r w:rsidRPr="00D84D7F">
        <w:rPr>
          <w:color w:val="FF0000"/>
          <w:sz w:val="27"/>
          <w:szCs w:val="27"/>
        </w:rPr>
        <w:t xml:space="preserve"> </w:t>
      </w:r>
      <w:r w:rsidRPr="00C45CDD">
        <w:rPr>
          <w:sz w:val="27"/>
          <w:szCs w:val="27"/>
        </w:rPr>
        <w:t xml:space="preserve">Поточні видатки загального фонду при плані на звітний період </w:t>
      </w:r>
      <w:r w:rsidR="001B4CD1" w:rsidRPr="00C45CDD">
        <w:rPr>
          <w:sz w:val="27"/>
          <w:szCs w:val="27"/>
        </w:rPr>
        <w:t>423,8</w:t>
      </w:r>
      <w:r w:rsidRPr="00C45CDD">
        <w:rPr>
          <w:sz w:val="27"/>
          <w:szCs w:val="27"/>
        </w:rPr>
        <w:t xml:space="preserve"> тис.грн становлять </w:t>
      </w:r>
      <w:r w:rsidR="001B4CD1" w:rsidRPr="00C45CDD">
        <w:rPr>
          <w:sz w:val="27"/>
          <w:szCs w:val="27"/>
        </w:rPr>
        <w:t>271,2</w:t>
      </w:r>
      <w:r w:rsidRPr="00C45CDD">
        <w:rPr>
          <w:sz w:val="27"/>
          <w:szCs w:val="27"/>
        </w:rPr>
        <w:t xml:space="preserve"> тис.грн, або </w:t>
      </w:r>
      <w:r w:rsidR="001B4CD1" w:rsidRPr="00C45CDD">
        <w:rPr>
          <w:sz w:val="27"/>
          <w:szCs w:val="27"/>
        </w:rPr>
        <w:t xml:space="preserve">64 %. Кошти заплановані </w:t>
      </w:r>
      <w:r w:rsidRPr="00C45CDD">
        <w:rPr>
          <w:sz w:val="27"/>
          <w:szCs w:val="27"/>
        </w:rPr>
        <w:t>на</w:t>
      </w:r>
      <w:r w:rsidRPr="00C45CDD">
        <w:rPr>
          <w:sz w:val="27"/>
        </w:rPr>
        <w:t xml:space="preserve">  виконання</w:t>
      </w:r>
      <w:r w:rsidR="001B4CD1" w:rsidRPr="00C45CDD">
        <w:rPr>
          <w:sz w:val="27"/>
        </w:rPr>
        <w:t>:</w:t>
      </w:r>
    </w:p>
    <w:p w:rsidR="001B4CD1" w:rsidRPr="00C45CDD" w:rsidRDefault="001B4CD1" w:rsidP="00605675">
      <w:pPr>
        <w:pStyle w:val="a3"/>
        <w:ind w:firstLine="540"/>
        <w:rPr>
          <w:sz w:val="27"/>
          <w:szCs w:val="27"/>
        </w:rPr>
      </w:pPr>
      <w:r w:rsidRPr="00C45CDD">
        <w:rPr>
          <w:sz w:val="27"/>
        </w:rPr>
        <w:t>-</w:t>
      </w:r>
      <w:r w:rsidR="00605675" w:rsidRPr="00C45CDD">
        <w:rPr>
          <w:sz w:val="27"/>
        </w:rPr>
        <w:t xml:space="preserve"> </w:t>
      </w:r>
      <w:r w:rsidR="00A05FD7">
        <w:rPr>
          <w:sz w:val="27"/>
        </w:rPr>
        <w:t xml:space="preserve"> </w:t>
      </w:r>
      <w:r w:rsidR="00605675" w:rsidRPr="00C45CDD">
        <w:rPr>
          <w:sz w:val="27"/>
        </w:rPr>
        <w:t>м</w:t>
      </w:r>
      <w:r w:rsidR="00605675" w:rsidRPr="00C45CDD">
        <w:rPr>
          <w:sz w:val="27"/>
          <w:szCs w:val="27"/>
        </w:rPr>
        <w:t>іської програми з відзначення до державних, професійних та місцевих свят, ювілейних дат, заохочення за заслуги перед Вараською міською територіальною громадою на 2021-2025  роки</w:t>
      </w:r>
      <w:r w:rsidRPr="00C45CDD">
        <w:rPr>
          <w:sz w:val="27"/>
          <w:szCs w:val="27"/>
        </w:rPr>
        <w:t>;</w:t>
      </w:r>
    </w:p>
    <w:p w:rsidR="00605675" w:rsidRPr="00C45CDD" w:rsidRDefault="00605675" w:rsidP="00605675">
      <w:pPr>
        <w:pStyle w:val="a3"/>
        <w:ind w:firstLine="540"/>
        <w:rPr>
          <w:sz w:val="27"/>
          <w:szCs w:val="27"/>
        </w:rPr>
      </w:pPr>
      <w:r w:rsidRPr="00C45CDD">
        <w:rPr>
          <w:sz w:val="27"/>
          <w:szCs w:val="27"/>
        </w:rPr>
        <w:t xml:space="preserve"> </w:t>
      </w:r>
      <w:r w:rsidR="002C0A6E" w:rsidRPr="00C45CDD">
        <w:rPr>
          <w:sz w:val="27"/>
          <w:szCs w:val="27"/>
        </w:rPr>
        <w:t>- програми мобілізаційної підготовки, мобілізації та оборонної роботи у Вараській міській територіальній громаді на 2022 – 2025 роки;</w:t>
      </w:r>
    </w:p>
    <w:p w:rsidR="002C0A6E" w:rsidRPr="00C45CDD" w:rsidRDefault="002C0A6E" w:rsidP="00605675">
      <w:pPr>
        <w:pStyle w:val="a3"/>
        <w:ind w:firstLine="540"/>
        <w:rPr>
          <w:sz w:val="27"/>
          <w:szCs w:val="27"/>
        </w:rPr>
      </w:pPr>
      <w:r w:rsidRPr="00C45CDD">
        <w:rPr>
          <w:sz w:val="27"/>
          <w:szCs w:val="27"/>
        </w:rPr>
        <w:t>-   міської програми "Безпечна громада" на 2019-2023 роки;</w:t>
      </w:r>
    </w:p>
    <w:p w:rsidR="002C0A6E" w:rsidRPr="00C45CDD" w:rsidRDefault="002C0A6E" w:rsidP="00605675">
      <w:pPr>
        <w:pStyle w:val="a3"/>
        <w:ind w:firstLine="540"/>
        <w:rPr>
          <w:sz w:val="27"/>
          <w:szCs w:val="27"/>
        </w:rPr>
      </w:pPr>
      <w:r w:rsidRPr="00C45CDD">
        <w:rPr>
          <w:sz w:val="27"/>
          <w:szCs w:val="27"/>
        </w:rPr>
        <w:t xml:space="preserve">- </w:t>
      </w:r>
      <w:r w:rsidR="00A05FD7">
        <w:rPr>
          <w:sz w:val="27"/>
          <w:szCs w:val="27"/>
        </w:rPr>
        <w:t xml:space="preserve"> </w:t>
      </w:r>
      <w:r w:rsidRPr="00C45CDD">
        <w:rPr>
          <w:sz w:val="27"/>
          <w:szCs w:val="27"/>
        </w:rPr>
        <w:t>програми  висвітлення діяльності Вараської міської ради та її виконавчих органів на 2022-2025 роки;</w:t>
      </w:r>
    </w:p>
    <w:p w:rsidR="002C0A6E" w:rsidRPr="00C45CDD" w:rsidRDefault="002C0A6E" w:rsidP="00605675">
      <w:pPr>
        <w:pStyle w:val="a3"/>
        <w:ind w:firstLine="540"/>
        <w:rPr>
          <w:sz w:val="27"/>
          <w:szCs w:val="27"/>
        </w:rPr>
      </w:pPr>
      <w:r w:rsidRPr="00C45CDD">
        <w:rPr>
          <w:sz w:val="27"/>
          <w:szCs w:val="27"/>
        </w:rPr>
        <w:t xml:space="preserve">- </w:t>
      </w:r>
      <w:r w:rsidR="00A05FD7">
        <w:rPr>
          <w:sz w:val="27"/>
          <w:szCs w:val="27"/>
        </w:rPr>
        <w:t xml:space="preserve">  </w:t>
      </w:r>
      <w:r w:rsidRPr="00C45CDD">
        <w:rPr>
          <w:sz w:val="27"/>
          <w:szCs w:val="27"/>
        </w:rPr>
        <w:t>програми «Громадський бюджет Вараської міської територіальної громади на 2021 – 2025 роки</w:t>
      </w:r>
      <w:r w:rsidR="00C45CDD">
        <w:rPr>
          <w:sz w:val="27"/>
          <w:szCs w:val="27"/>
        </w:rPr>
        <w:t>»</w:t>
      </w:r>
      <w:r w:rsidRPr="00C45CDD">
        <w:rPr>
          <w:sz w:val="27"/>
          <w:szCs w:val="27"/>
        </w:rPr>
        <w:t>.</w:t>
      </w:r>
    </w:p>
    <w:p w:rsidR="008B5D0E" w:rsidRPr="00CE3252" w:rsidRDefault="008B5D0E" w:rsidP="008B5D0E">
      <w:pPr>
        <w:ind w:firstLine="540"/>
        <w:jc w:val="both"/>
        <w:rPr>
          <w:sz w:val="27"/>
          <w:szCs w:val="27"/>
          <w:lang w:val="uk-UA"/>
        </w:rPr>
      </w:pPr>
      <w:r w:rsidRPr="000B4DD5">
        <w:rPr>
          <w:sz w:val="27"/>
          <w:szCs w:val="27"/>
          <w:lang w:val="uk-UA"/>
        </w:rPr>
        <w:t xml:space="preserve">На капітальні видатки за рахунок коштів бюджету розвитку при планових показниках на перше півріччя 2022 року </w:t>
      </w:r>
      <w:r>
        <w:rPr>
          <w:sz w:val="27"/>
          <w:szCs w:val="27"/>
          <w:lang w:val="uk-UA"/>
        </w:rPr>
        <w:t>618,2</w:t>
      </w:r>
      <w:r w:rsidRPr="00CE3252">
        <w:rPr>
          <w:sz w:val="27"/>
          <w:szCs w:val="27"/>
          <w:lang w:val="uk-UA"/>
        </w:rPr>
        <w:t xml:space="preserve"> тис.грн використання коштів не проводилося.</w:t>
      </w:r>
    </w:p>
    <w:p w:rsidR="00605675" w:rsidRPr="00C45CDD" w:rsidRDefault="00605675" w:rsidP="00605675">
      <w:pPr>
        <w:pStyle w:val="a3"/>
        <w:ind w:firstLine="540"/>
        <w:rPr>
          <w:sz w:val="16"/>
          <w:szCs w:val="16"/>
        </w:rPr>
      </w:pPr>
      <w:r w:rsidRPr="00C45CDD">
        <w:rPr>
          <w:sz w:val="27"/>
          <w:szCs w:val="27"/>
        </w:rPr>
        <w:lastRenderedPageBreak/>
        <w:t>Капітальні видатки за рахунок власних надходжень (благодійні внески, гранти та дарунки) становлять 886,6 тис.грн при уточненому плані 886,7 тис.грн (безкоштовно отримано флюорограф для КНП «Вараська багатопрофільна лікарня»).</w:t>
      </w:r>
    </w:p>
    <w:p w:rsidR="00605675" w:rsidRPr="00D84D7F" w:rsidRDefault="00605675" w:rsidP="00605675">
      <w:pPr>
        <w:pStyle w:val="a3"/>
        <w:tabs>
          <w:tab w:val="left" w:pos="709"/>
        </w:tabs>
        <w:ind w:firstLine="539"/>
        <w:contextualSpacing/>
        <w:rPr>
          <w:color w:val="FF0000"/>
          <w:sz w:val="16"/>
          <w:szCs w:val="16"/>
        </w:rPr>
      </w:pPr>
      <w:r w:rsidRPr="00D84D7F">
        <w:rPr>
          <w:color w:val="FF0000"/>
          <w:sz w:val="27"/>
          <w:szCs w:val="27"/>
        </w:rPr>
        <w:t xml:space="preserve"> </w:t>
      </w:r>
    </w:p>
    <w:p w:rsidR="00605675" w:rsidRPr="00D84D7F" w:rsidRDefault="00605675" w:rsidP="00605675">
      <w:pPr>
        <w:pStyle w:val="a3"/>
        <w:ind w:firstLine="540"/>
        <w:rPr>
          <w:color w:val="FF0000"/>
          <w:sz w:val="16"/>
          <w:szCs w:val="16"/>
        </w:rPr>
      </w:pPr>
    </w:p>
    <w:p w:rsidR="00605675" w:rsidRPr="006762D3" w:rsidRDefault="00605675" w:rsidP="00605675">
      <w:pPr>
        <w:pStyle w:val="a3"/>
        <w:ind w:firstLine="540"/>
        <w:rPr>
          <w:sz w:val="27"/>
        </w:rPr>
      </w:pPr>
      <w:r w:rsidRPr="00D10295">
        <w:rPr>
          <w:sz w:val="27"/>
        </w:rPr>
        <w:t xml:space="preserve">Для забезпечення </w:t>
      </w:r>
      <w:r w:rsidRPr="00D10295">
        <w:rPr>
          <w:b/>
          <w:sz w:val="27"/>
        </w:rPr>
        <w:t xml:space="preserve">надання освітніх послуг </w:t>
      </w:r>
      <w:r w:rsidRPr="00D10295">
        <w:rPr>
          <w:sz w:val="27"/>
        </w:rPr>
        <w:t xml:space="preserve">(КТПКВК МБ </w:t>
      </w:r>
      <w:r w:rsidRPr="00D10295">
        <w:rPr>
          <w:b/>
          <w:sz w:val="27"/>
        </w:rPr>
        <w:t>1000</w:t>
      </w:r>
      <w:r w:rsidRPr="00D10295">
        <w:rPr>
          <w:sz w:val="27"/>
        </w:rPr>
        <w:t>)</w:t>
      </w:r>
      <w:r w:rsidRPr="00D10295">
        <w:rPr>
          <w:b/>
          <w:sz w:val="27"/>
        </w:rPr>
        <w:t xml:space="preserve"> </w:t>
      </w:r>
      <w:r w:rsidRPr="00D10295">
        <w:rPr>
          <w:sz w:val="27"/>
        </w:rPr>
        <w:t xml:space="preserve">у звітному періоді </w:t>
      </w:r>
      <w:r w:rsidR="00D10295" w:rsidRPr="00D10295">
        <w:rPr>
          <w:sz w:val="27"/>
        </w:rPr>
        <w:t>використано коштів у сумі 196 141,0</w:t>
      </w:r>
      <w:r w:rsidRPr="00D10295">
        <w:rPr>
          <w:sz w:val="27"/>
        </w:rPr>
        <w:t xml:space="preserve"> тис.грн</w:t>
      </w:r>
      <w:r w:rsidR="006762D3">
        <w:rPr>
          <w:sz w:val="27"/>
        </w:rPr>
        <w:t>,</w:t>
      </w:r>
      <w:r w:rsidRPr="00D10295">
        <w:rPr>
          <w:sz w:val="27"/>
        </w:rPr>
        <w:t xml:space="preserve"> або 76 % запланованої суми </w:t>
      </w:r>
      <w:r w:rsidRPr="006762D3">
        <w:rPr>
          <w:sz w:val="27"/>
        </w:rPr>
        <w:t xml:space="preserve">(уточнений план на </w:t>
      </w:r>
      <w:r w:rsidR="00A972CD" w:rsidRPr="006762D3">
        <w:rPr>
          <w:sz w:val="27"/>
        </w:rPr>
        <w:t xml:space="preserve">перше півріччя  </w:t>
      </w:r>
      <w:r w:rsidRPr="006762D3">
        <w:rPr>
          <w:sz w:val="27"/>
        </w:rPr>
        <w:t xml:space="preserve">2022 року – </w:t>
      </w:r>
      <w:r w:rsidR="006762D3" w:rsidRPr="006762D3">
        <w:rPr>
          <w:sz w:val="27"/>
        </w:rPr>
        <w:t>258 067,9</w:t>
      </w:r>
      <w:r w:rsidRPr="006762D3">
        <w:rPr>
          <w:sz w:val="27"/>
        </w:rPr>
        <w:t xml:space="preserve"> тис.грн), у т.ч. по загальному фонду – </w:t>
      </w:r>
      <w:r w:rsidR="006762D3" w:rsidRPr="006762D3">
        <w:rPr>
          <w:sz w:val="27"/>
        </w:rPr>
        <w:t>195 273,8</w:t>
      </w:r>
      <w:r w:rsidRPr="006762D3">
        <w:rPr>
          <w:sz w:val="27"/>
        </w:rPr>
        <w:t xml:space="preserve"> тис.грн (уточнений план – </w:t>
      </w:r>
      <w:r w:rsidR="006762D3" w:rsidRPr="006762D3">
        <w:rPr>
          <w:sz w:val="27"/>
        </w:rPr>
        <w:t>247 679,0</w:t>
      </w:r>
      <w:r w:rsidRPr="006762D3">
        <w:rPr>
          <w:sz w:val="27"/>
        </w:rPr>
        <w:t xml:space="preserve"> тис.грн), або </w:t>
      </w:r>
      <w:r w:rsidR="006762D3" w:rsidRPr="006762D3">
        <w:rPr>
          <w:sz w:val="27"/>
        </w:rPr>
        <w:t>78,8</w:t>
      </w:r>
      <w:r w:rsidRPr="006762D3">
        <w:rPr>
          <w:sz w:val="27"/>
        </w:rPr>
        <w:t xml:space="preserve"> %, по спеціальному фонду – </w:t>
      </w:r>
      <w:r w:rsidR="006762D3" w:rsidRPr="006762D3">
        <w:rPr>
          <w:sz w:val="27"/>
        </w:rPr>
        <w:t>867,2</w:t>
      </w:r>
      <w:r w:rsidRPr="006762D3">
        <w:rPr>
          <w:sz w:val="27"/>
        </w:rPr>
        <w:t xml:space="preserve"> </w:t>
      </w:r>
      <w:r w:rsidRPr="006762D3">
        <w:rPr>
          <w:sz w:val="27"/>
          <w:szCs w:val="27"/>
        </w:rPr>
        <w:t>тис.</w:t>
      </w:r>
      <w:r w:rsidRPr="006762D3">
        <w:rPr>
          <w:sz w:val="27"/>
        </w:rPr>
        <w:t xml:space="preserve">грн (уточнений план на звітний період – </w:t>
      </w:r>
      <w:r w:rsidR="006762D3" w:rsidRPr="006762D3">
        <w:rPr>
          <w:sz w:val="27"/>
        </w:rPr>
        <w:t>10 388,9</w:t>
      </w:r>
      <w:r w:rsidRPr="006762D3">
        <w:rPr>
          <w:sz w:val="27"/>
        </w:rPr>
        <w:t xml:space="preserve"> тис.грн), або </w:t>
      </w:r>
      <w:r w:rsidR="006762D3" w:rsidRPr="006762D3">
        <w:rPr>
          <w:sz w:val="27"/>
        </w:rPr>
        <w:t>8,3</w:t>
      </w:r>
      <w:r w:rsidRPr="006762D3">
        <w:rPr>
          <w:sz w:val="27"/>
        </w:rPr>
        <w:t xml:space="preserve"> %. </w:t>
      </w:r>
    </w:p>
    <w:p w:rsidR="004B0C82" w:rsidRDefault="00605675" w:rsidP="00605675">
      <w:pPr>
        <w:tabs>
          <w:tab w:val="left" w:pos="709"/>
        </w:tabs>
        <w:ind w:firstLine="540"/>
        <w:jc w:val="both"/>
        <w:rPr>
          <w:sz w:val="27"/>
          <w:szCs w:val="27"/>
          <w:lang w:val="uk-UA"/>
        </w:rPr>
      </w:pPr>
      <w:r w:rsidRPr="004B0C82">
        <w:rPr>
          <w:sz w:val="27"/>
          <w:szCs w:val="27"/>
          <w:lang w:val="uk-UA"/>
        </w:rPr>
        <w:t>Надання  дошкільної  освіти  здійснюється  у 14 закладах дошкільної освіти (</w:t>
      </w:r>
      <w:r w:rsidRPr="004B0C82">
        <w:rPr>
          <w:i/>
          <w:sz w:val="27"/>
          <w:szCs w:val="27"/>
          <w:lang w:val="uk-UA"/>
        </w:rPr>
        <w:t>11 закладах міста та 3 сільських закладах - сіл Заболоття, Стара Рафалівка, Собіщиці</w:t>
      </w:r>
      <w:r w:rsidR="004B0C82">
        <w:rPr>
          <w:sz w:val="27"/>
          <w:szCs w:val="27"/>
          <w:lang w:val="uk-UA"/>
        </w:rPr>
        <w:t xml:space="preserve">). </w:t>
      </w:r>
      <w:r w:rsidRPr="004B0C82">
        <w:rPr>
          <w:sz w:val="27"/>
          <w:szCs w:val="27"/>
          <w:lang w:val="uk-UA"/>
        </w:rPr>
        <w:t xml:space="preserve"> </w:t>
      </w:r>
      <w:r w:rsidR="004B0C82" w:rsidRPr="004B0C82">
        <w:rPr>
          <w:sz w:val="27"/>
          <w:szCs w:val="27"/>
          <w:lang w:val="uk-UA"/>
        </w:rPr>
        <w:t xml:space="preserve">Надання  загальної  середньої  </w:t>
      </w:r>
      <w:r w:rsidR="004B0C82">
        <w:rPr>
          <w:sz w:val="27"/>
          <w:szCs w:val="27"/>
          <w:lang w:val="uk-UA"/>
        </w:rPr>
        <w:t xml:space="preserve">освіти здійснюється у </w:t>
      </w:r>
      <w:r w:rsidRPr="004B0C82">
        <w:rPr>
          <w:sz w:val="27"/>
          <w:szCs w:val="27"/>
          <w:lang w:val="uk-UA"/>
        </w:rPr>
        <w:t>14 закладах загальної середньої освіти (</w:t>
      </w:r>
      <w:r w:rsidRPr="004B0C82">
        <w:rPr>
          <w:i/>
          <w:sz w:val="27"/>
          <w:szCs w:val="27"/>
          <w:lang w:val="uk-UA"/>
        </w:rPr>
        <w:t>9 ліцеїв, 4 гімназії, 1 заклад загальної середньої освіти)</w:t>
      </w:r>
      <w:r w:rsidRPr="004B0C82">
        <w:rPr>
          <w:sz w:val="27"/>
          <w:szCs w:val="27"/>
          <w:lang w:val="uk-UA"/>
        </w:rPr>
        <w:t xml:space="preserve">. </w:t>
      </w:r>
    </w:p>
    <w:p w:rsidR="00605675" w:rsidRPr="004B0C82" w:rsidRDefault="004B0C82" w:rsidP="004B0C82">
      <w:pPr>
        <w:tabs>
          <w:tab w:val="left" w:pos="709"/>
        </w:tabs>
        <w:ind w:firstLine="567"/>
        <w:jc w:val="both"/>
        <w:rPr>
          <w:sz w:val="27"/>
          <w:szCs w:val="27"/>
          <w:lang w:val="uk-UA"/>
        </w:rPr>
      </w:pPr>
      <w:r>
        <w:rPr>
          <w:sz w:val="27"/>
          <w:szCs w:val="27"/>
          <w:lang w:val="uk-UA"/>
        </w:rPr>
        <w:t>Крім того, у</w:t>
      </w:r>
      <w:r w:rsidR="00605675" w:rsidRPr="004B0C82">
        <w:rPr>
          <w:sz w:val="27"/>
          <w:szCs w:val="27"/>
          <w:lang w:val="uk-UA"/>
        </w:rPr>
        <w:t xml:space="preserve"> м.Вараш функціонують:</w:t>
      </w:r>
    </w:p>
    <w:p w:rsidR="00605675" w:rsidRPr="004B0C82" w:rsidRDefault="00605675" w:rsidP="00605675">
      <w:pPr>
        <w:tabs>
          <w:tab w:val="left" w:pos="709"/>
        </w:tabs>
        <w:ind w:firstLine="540"/>
        <w:jc w:val="both"/>
        <w:rPr>
          <w:i/>
          <w:sz w:val="27"/>
          <w:szCs w:val="27"/>
          <w:lang w:val="uk-UA"/>
        </w:rPr>
      </w:pPr>
      <w:r w:rsidRPr="004B0C82">
        <w:rPr>
          <w:sz w:val="27"/>
          <w:szCs w:val="27"/>
          <w:lang w:val="uk-UA"/>
        </w:rPr>
        <w:t xml:space="preserve"> 2 заклади позашкільної освіти  (</w:t>
      </w:r>
      <w:r w:rsidR="004B0C82" w:rsidRPr="004B0C82">
        <w:rPr>
          <w:i/>
          <w:sz w:val="27"/>
          <w:szCs w:val="27"/>
          <w:lang w:val="uk-UA"/>
        </w:rPr>
        <w:t>музична школа</w:t>
      </w:r>
      <w:r w:rsidR="004B0C82">
        <w:rPr>
          <w:i/>
          <w:sz w:val="27"/>
          <w:szCs w:val="27"/>
          <w:lang w:val="uk-UA"/>
        </w:rPr>
        <w:t>,</w:t>
      </w:r>
      <w:r w:rsidR="004B0C82" w:rsidRPr="004B0C82">
        <w:rPr>
          <w:i/>
          <w:sz w:val="27"/>
          <w:szCs w:val="27"/>
          <w:lang w:val="uk-UA"/>
        </w:rPr>
        <w:t xml:space="preserve"> </w:t>
      </w:r>
      <w:r w:rsidRPr="004B0C82">
        <w:rPr>
          <w:i/>
          <w:sz w:val="27"/>
          <w:szCs w:val="27"/>
          <w:lang w:val="uk-UA"/>
        </w:rPr>
        <w:t>центр дитячої та юнацької творчості),</w:t>
      </w:r>
    </w:p>
    <w:p w:rsidR="00605675" w:rsidRPr="004B0C82" w:rsidRDefault="00605675" w:rsidP="00605675">
      <w:pPr>
        <w:tabs>
          <w:tab w:val="left" w:pos="709"/>
        </w:tabs>
        <w:ind w:firstLine="540"/>
        <w:jc w:val="both"/>
        <w:rPr>
          <w:sz w:val="27"/>
          <w:szCs w:val="27"/>
          <w:lang w:val="uk-UA"/>
        </w:rPr>
      </w:pPr>
      <w:r w:rsidRPr="004B0C82">
        <w:rPr>
          <w:i/>
          <w:sz w:val="27"/>
          <w:szCs w:val="27"/>
          <w:lang w:val="uk-UA"/>
        </w:rPr>
        <w:t xml:space="preserve"> </w:t>
      </w:r>
      <w:r w:rsidRPr="004B0C82">
        <w:rPr>
          <w:sz w:val="27"/>
          <w:szCs w:val="27"/>
          <w:lang w:val="uk-UA"/>
        </w:rPr>
        <w:t>інклюзивно-ресурсний центр,</w:t>
      </w:r>
    </w:p>
    <w:p w:rsidR="00605675" w:rsidRPr="004B0C82" w:rsidRDefault="00605675" w:rsidP="00605675">
      <w:pPr>
        <w:tabs>
          <w:tab w:val="left" w:pos="709"/>
        </w:tabs>
        <w:ind w:firstLine="540"/>
        <w:jc w:val="both"/>
        <w:rPr>
          <w:sz w:val="27"/>
          <w:szCs w:val="27"/>
          <w:lang w:val="uk-UA"/>
        </w:rPr>
      </w:pPr>
      <w:r w:rsidRPr="004B0C82">
        <w:rPr>
          <w:sz w:val="27"/>
          <w:szCs w:val="27"/>
          <w:lang w:val="uk-UA"/>
        </w:rPr>
        <w:t xml:space="preserve"> центр професійного розвитку педагогічних працівників,</w:t>
      </w:r>
    </w:p>
    <w:p w:rsidR="00605675" w:rsidRPr="004B0C82" w:rsidRDefault="00605675" w:rsidP="00605675">
      <w:pPr>
        <w:tabs>
          <w:tab w:val="left" w:pos="709"/>
        </w:tabs>
        <w:ind w:firstLine="540"/>
        <w:jc w:val="both"/>
        <w:rPr>
          <w:sz w:val="27"/>
          <w:szCs w:val="27"/>
          <w:lang w:val="uk-UA"/>
        </w:rPr>
      </w:pPr>
      <w:r w:rsidRPr="004B0C82">
        <w:rPr>
          <w:sz w:val="27"/>
          <w:szCs w:val="27"/>
          <w:lang w:val="uk-UA"/>
        </w:rPr>
        <w:t xml:space="preserve"> група централізованого господарського обслуговування,</w:t>
      </w:r>
    </w:p>
    <w:p w:rsidR="00605675" w:rsidRPr="004B0C82" w:rsidRDefault="00605675" w:rsidP="00605675">
      <w:pPr>
        <w:tabs>
          <w:tab w:val="left" w:pos="709"/>
        </w:tabs>
        <w:ind w:firstLine="540"/>
        <w:jc w:val="both"/>
        <w:rPr>
          <w:sz w:val="27"/>
          <w:szCs w:val="27"/>
          <w:lang w:val="uk-UA"/>
        </w:rPr>
      </w:pPr>
      <w:r w:rsidRPr="004B0C82">
        <w:rPr>
          <w:sz w:val="27"/>
          <w:szCs w:val="27"/>
          <w:lang w:val="uk-UA"/>
        </w:rPr>
        <w:t xml:space="preserve"> централізована бухгалтерія управління освіти.</w:t>
      </w:r>
    </w:p>
    <w:p w:rsidR="00605675" w:rsidRPr="004B0C82" w:rsidRDefault="00605675" w:rsidP="00605675">
      <w:pPr>
        <w:pStyle w:val="a3"/>
        <w:tabs>
          <w:tab w:val="left" w:pos="4395"/>
        </w:tabs>
        <w:ind w:firstLine="540"/>
        <w:rPr>
          <w:sz w:val="27"/>
        </w:rPr>
      </w:pPr>
      <w:r w:rsidRPr="004B0C82">
        <w:rPr>
          <w:sz w:val="27"/>
        </w:rPr>
        <w:t>Питома вага видатків по галузі «Освіта» в сумі видатків загального фонду бюджету громади становить 5</w:t>
      </w:r>
      <w:r w:rsidR="004B0C82" w:rsidRPr="004B0C82">
        <w:rPr>
          <w:sz w:val="27"/>
        </w:rPr>
        <w:t>8,8</w:t>
      </w:r>
      <w:r w:rsidRPr="004B0C82">
        <w:rPr>
          <w:sz w:val="27"/>
        </w:rPr>
        <w:t xml:space="preserve"> %. </w:t>
      </w:r>
    </w:p>
    <w:p w:rsidR="00605675" w:rsidRPr="004B0C82" w:rsidRDefault="00605675" w:rsidP="00605675">
      <w:pPr>
        <w:pStyle w:val="a3"/>
        <w:ind w:firstLine="540"/>
        <w:rPr>
          <w:sz w:val="27"/>
          <w:szCs w:val="27"/>
          <w:lang w:val="ru-RU"/>
        </w:rPr>
      </w:pPr>
      <w:r w:rsidRPr="004B0C82">
        <w:rPr>
          <w:sz w:val="27"/>
          <w:szCs w:val="27"/>
        </w:rPr>
        <w:t xml:space="preserve">На поточні видатки галузі при уточненому плані загального фонду </w:t>
      </w:r>
      <w:r w:rsidR="004B0C82" w:rsidRPr="004B0C82">
        <w:rPr>
          <w:sz w:val="27"/>
          <w:szCs w:val="27"/>
        </w:rPr>
        <w:t>247 679,0</w:t>
      </w:r>
      <w:r w:rsidRPr="004B0C82">
        <w:rPr>
          <w:sz w:val="27"/>
          <w:szCs w:val="27"/>
        </w:rPr>
        <w:t xml:space="preserve">  тис.грн використано </w:t>
      </w:r>
      <w:r w:rsidR="004B0C82" w:rsidRPr="004B0C82">
        <w:rPr>
          <w:sz w:val="27"/>
          <w:lang w:val="ru-RU"/>
        </w:rPr>
        <w:t>195 273,8</w:t>
      </w:r>
      <w:r w:rsidRPr="004B0C82">
        <w:rPr>
          <w:sz w:val="27"/>
        </w:rPr>
        <w:t> </w:t>
      </w:r>
      <w:r w:rsidRPr="004B0C82">
        <w:rPr>
          <w:sz w:val="27"/>
          <w:szCs w:val="27"/>
        </w:rPr>
        <w:t>тис.грн, з них:</w:t>
      </w:r>
    </w:p>
    <w:p w:rsidR="00605675" w:rsidRPr="00383A09" w:rsidRDefault="00605675" w:rsidP="00605675">
      <w:pPr>
        <w:pStyle w:val="a3"/>
        <w:numPr>
          <w:ilvl w:val="0"/>
          <w:numId w:val="4"/>
        </w:numPr>
        <w:tabs>
          <w:tab w:val="clear" w:pos="435"/>
          <w:tab w:val="num" w:pos="567"/>
        </w:tabs>
        <w:ind w:firstLine="132"/>
        <w:rPr>
          <w:sz w:val="16"/>
          <w:szCs w:val="16"/>
          <w:lang w:val="ru-RU"/>
        </w:rPr>
      </w:pPr>
      <w:r w:rsidRPr="00383A09">
        <w:rPr>
          <w:sz w:val="27"/>
          <w:szCs w:val="27"/>
        </w:rPr>
        <w:t xml:space="preserve"> на заробітну плату з нарахуваннями – </w:t>
      </w:r>
      <w:r w:rsidR="00383A09" w:rsidRPr="00383A09">
        <w:rPr>
          <w:sz w:val="27"/>
          <w:szCs w:val="27"/>
        </w:rPr>
        <w:t>184 431,8</w:t>
      </w:r>
      <w:r w:rsidRPr="00383A09">
        <w:rPr>
          <w:sz w:val="27"/>
          <w:szCs w:val="27"/>
        </w:rPr>
        <w:t xml:space="preserve"> тис.грн;</w:t>
      </w:r>
    </w:p>
    <w:p w:rsidR="00605675" w:rsidRPr="0081249F" w:rsidRDefault="00605675" w:rsidP="00605675">
      <w:pPr>
        <w:pStyle w:val="a3"/>
        <w:numPr>
          <w:ilvl w:val="0"/>
          <w:numId w:val="4"/>
        </w:numPr>
        <w:tabs>
          <w:tab w:val="clear" w:pos="435"/>
          <w:tab w:val="num" w:pos="567"/>
        </w:tabs>
        <w:ind w:firstLine="132"/>
        <w:rPr>
          <w:sz w:val="16"/>
          <w:szCs w:val="16"/>
          <w:lang w:val="ru-RU"/>
        </w:rPr>
      </w:pPr>
      <w:r w:rsidRPr="00D84D7F">
        <w:rPr>
          <w:color w:val="FF0000"/>
          <w:sz w:val="27"/>
          <w:szCs w:val="27"/>
          <w:lang w:val="ru-RU"/>
        </w:rPr>
        <w:t xml:space="preserve"> </w:t>
      </w:r>
      <w:r w:rsidRPr="0081249F">
        <w:rPr>
          <w:sz w:val="27"/>
          <w:szCs w:val="27"/>
        </w:rPr>
        <w:t xml:space="preserve">на придбання предметів, матеріалів, інвентарю – </w:t>
      </w:r>
      <w:r w:rsidR="0081249F" w:rsidRPr="0081249F">
        <w:rPr>
          <w:sz w:val="27"/>
          <w:szCs w:val="27"/>
        </w:rPr>
        <w:t>437,6</w:t>
      </w:r>
      <w:r w:rsidRPr="0081249F">
        <w:rPr>
          <w:sz w:val="27"/>
          <w:szCs w:val="27"/>
        </w:rPr>
        <w:t xml:space="preserve"> тис.грн;</w:t>
      </w:r>
    </w:p>
    <w:p w:rsidR="00605675" w:rsidRPr="0081249F" w:rsidRDefault="00605675" w:rsidP="00605675">
      <w:pPr>
        <w:numPr>
          <w:ilvl w:val="0"/>
          <w:numId w:val="4"/>
        </w:numPr>
        <w:tabs>
          <w:tab w:val="clear" w:pos="435"/>
          <w:tab w:val="num" w:pos="567"/>
        </w:tabs>
        <w:ind w:firstLine="132"/>
        <w:rPr>
          <w:sz w:val="16"/>
          <w:szCs w:val="16"/>
        </w:rPr>
      </w:pPr>
      <w:r w:rsidRPr="0081249F">
        <w:rPr>
          <w:sz w:val="27"/>
          <w:szCs w:val="27"/>
          <w:lang w:val="uk-UA"/>
        </w:rPr>
        <w:t xml:space="preserve"> </w:t>
      </w:r>
      <w:r w:rsidRPr="0081249F">
        <w:rPr>
          <w:sz w:val="27"/>
          <w:szCs w:val="27"/>
        </w:rPr>
        <w:t xml:space="preserve">на продукти харчування – </w:t>
      </w:r>
      <w:r w:rsidRPr="0081249F">
        <w:rPr>
          <w:sz w:val="27"/>
          <w:szCs w:val="27"/>
          <w:lang w:val="uk-UA"/>
        </w:rPr>
        <w:t>2</w:t>
      </w:r>
      <w:r w:rsidR="0081249F" w:rsidRPr="0081249F">
        <w:rPr>
          <w:sz w:val="27"/>
          <w:szCs w:val="27"/>
          <w:lang w:val="uk-UA"/>
        </w:rPr>
        <w:t> 549,4</w:t>
      </w:r>
      <w:r w:rsidRPr="0081249F">
        <w:rPr>
          <w:sz w:val="27"/>
          <w:szCs w:val="27"/>
        </w:rPr>
        <w:t xml:space="preserve"> тис.грн;</w:t>
      </w:r>
    </w:p>
    <w:p w:rsidR="00605675" w:rsidRPr="0081249F" w:rsidRDefault="00605675" w:rsidP="00605675">
      <w:pPr>
        <w:pStyle w:val="a3"/>
        <w:numPr>
          <w:ilvl w:val="0"/>
          <w:numId w:val="4"/>
        </w:numPr>
        <w:tabs>
          <w:tab w:val="clear" w:pos="435"/>
          <w:tab w:val="num" w:pos="567"/>
        </w:tabs>
        <w:ind w:firstLine="132"/>
        <w:rPr>
          <w:sz w:val="16"/>
          <w:szCs w:val="16"/>
        </w:rPr>
      </w:pPr>
      <w:r w:rsidRPr="0081249F">
        <w:rPr>
          <w:sz w:val="27"/>
          <w:szCs w:val="27"/>
          <w:lang w:val="ru-RU"/>
        </w:rPr>
        <w:t xml:space="preserve"> </w:t>
      </w:r>
      <w:r w:rsidRPr="0081249F">
        <w:rPr>
          <w:sz w:val="27"/>
          <w:szCs w:val="27"/>
        </w:rPr>
        <w:t xml:space="preserve">на оплату послуг (крім комунальних)  – </w:t>
      </w:r>
      <w:r w:rsidR="00383A09" w:rsidRPr="0081249F">
        <w:rPr>
          <w:sz w:val="27"/>
          <w:szCs w:val="27"/>
        </w:rPr>
        <w:t>1</w:t>
      </w:r>
      <w:r w:rsidR="0081249F" w:rsidRPr="0081249F">
        <w:rPr>
          <w:sz w:val="27"/>
          <w:szCs w:val="27"/>
        </w:rPr>
        <w:t> 425,3</w:t>
      </w:r>
      <w:r w:rsidRPr="0081249F">
        <w:rPr>
          <w:sz w:val="27"/>
          <w:szCs w:val="27"/>
        </w:rPr>
        <w:t xml:space="preserve"> тис.грн;</w:t>
      </w:r>
    </w:p>
    <w:p w:rsidR="00605675" w:rsidRPr="0081249F" w:rsidRDefault="00605675" w:rsidP="00605675">
      <w:pPr>
        <w:pStyle w:val="a3"/>
        <w:numPr>
          <w:ilvl w:val="0"/>
          <w:numId w:val="4"/>
        </w:numPr>
        <w:tabs>
          <w:tab w:val="clear" w:pos="435"/>
          <w:tab w:val="num" w:pos="567"/>
        </w:tabs>
        <w:ind w:firstLine="132"/>
        <w:rPr>
          <w:sz w:val="16"/>
          <w:szCs w:val="16"/>
        </w:rPr>
      </w:pPr>
      <w:r w:rsidRPr="0081249F">
        <w:rPr>
          <w:sz w:val="27"/>
          <w:szCs w:val="27"/>
        </w:rPr>
        <w:t xml:space="preserve"> видатки на відрядження  – </w:t>
      </w:r>
      <w:r w:rsidR="0081249F" w:rsidRPr="0081249F">
        <w:rPr>
          <w:sz w:val="27"/>
          <w:szCs w:val="27"/>
        </w:rPr>
        <w:t xml:space="preserve">25,8 </w:t>
      </w:r>
      <w:r w:rsidRPr="0081249F">
        <w:rPr>
          <w:sz w:val="27"/>
          <w:szCs w:val="27"/>
        </w:rPr>
        <w:t>тис.грн;</w:t>
      </w:r>
    </w:p>
    <w:p w:rsidR="00605675" w:rsidRPr="00E810A8" w:rsidRDefault="00605675" w:rsidP="00605675">
      <w:pPr>
        <w:pStyle w:val="a3"/>
        <w:numPr>
          <w:ilvl w:val="0"/>
          <w:numId w:val="4"/>
        </w:numPr>
        <w:tabs>
          <w:tab w:val="clear" w:pos="435"/>
          <w:tab w:val="num" w:pos="567"/>
        </w:tabs>
        <w:ind w:firstLine="132"/>
        <w:rPr>
          <w:sz w:val="27"/>
          <w:szCs w:val="27"/>
        </w:rPr>
      </w:pPr>
      <w:r w:rsidRPr="00E810A8">
        <w:rPr>
          <w:sz w:val="27"/>
          <w:szCs w:val="27"/>
        </w:rPr>
        <w:t xml:space="preserve"> на оплату комунальних послуг та енергоносіїв – </w:t>
      </w:r>
      <w:r w:rsidR="0081249F" w:rsidRPr="00E810A8">
        <w:rPr>
          <w:sz w:val="27"/>
          <w:szCs w:val="27"/>
          <w:lang w:val="ru-RU"/>
        </w:rPr>
        <w:t>6 246,0</w:t>
      </w:r>
      <w:r w:rsidRPr="00E810A8">
        <w:rPr>
          <w:sz w:val="27"/>
          <w:szCs w:val="27"/>
        </w:rPr>
        <w:t xml:space="preserve"> тис.грн;</w:t>
      </w:r>
    </w:p>
    <w:p w:rsidR="00E810A8" w:rsidRPr="00E810A8" w:rsidRDefault="00E810A8" w:rsidP="00605675">
      <w:pPr>
        <w:pStyle w:val="a3"/>
        <w:numPr>
          <w:ilvl w:val="0"/>
          <w:numId w:val="4"/>
        </w:numPr>
        <w:tabs>
          <w:tab w:val="clear" w:pos="435"/>
          <w:tab w:val="num" w:pos="567"/>
        </w:tabs>
        <w:ind w:firstLine="132"/>
        <w:rPr>
          <w:sz w:val="27"/>
          <w:szCs w:val="27"/>
        </w:rPr>
      </w:pPr>
      <w:r w:rsidRPr="00E810A8">
        <w:rPr>
          <w:sz w:val="27"/>
          <w:szCs w:val="27"/>
        </w:rPr>
        <w:t xml:space="preserve"> </w:t>
      </w:r>
      <w:r>
        <w:rPr>
          <w:sz w:val="27"/>
          <w:szCs w:val="27"/>
        </w:rPr>
        <w:t>с</w:t>
      </w:r>
      <w:r w:rsidRPr="00E810A8">
        <w:rPr>
          <w:sz w:val="27"/>
          <w:szCs w:val="27"/>
        </w:rPr>
        <w:t xml:space="preserve">оціальне забезпечення </w:t>
      </w:r>
      <w:r>
        <w:rPr>
          <w:sz w:val="27"/>
          <w:szCs w:val="27"/>
        </w:rPr>
        <w:t>– 112,5 тис.грн;</w:t>
      </w:r>
      <w:r w:rsidRPr="00E810A8">
        <w:rPr>
          <w:sz w:val="27"/>
          <w:szCs w:val="27"/>
        </w:rPr>
        <w:t xml:space="preserve"> </w:t>
      </w:r>
    </w:p>
    <w:p w:rsidR="00605675" w:rsidRPr="0081249F" w:rsidRDefault="00605675" w:rsidP="00605675">
      <w:pPr>
        <w:pStyle w:val="a3"/>
        <w:numPr>
          <w:ilvl w:val="0"/>
          <w:numId w:val="4"/>
        </w:numPr>
        <w:tabs>
          <w:tab w:val="clear" w:pos="435"/>
          <w:tab w:val="num" w:pos="567"/>
        </w:tabs>
        <w:ind w:firstLine="132"/>
        <w:rPr>
          <w:sz w:val="16"/>
          <w:szCs w:val="16"/>
        </w:rPr>
      </w:pPr>
      <w:r w:rsidRPr="00E810A8">
        <w:rPr>
          <w:sz w:val="27"/>
          <w:szCs w:val="27"/>
        </w:rPr>
        <w:t xml:space="preserve"> інші поточні видатки – </w:t>
      </w:r>
      <w:r w:rsidR="00E810A8">
        <w:rPr>
          <w:sz w:val="27"/>
          <w:szCs w:val="27"/>
        </w:rPr>
        <w:t>45,4</w:t>
      </w:r>
      <w:r w:rsidRPr="00E810A8">
        <w:rPr>
          <w:sz w:val="27"/>
          <w:szCs w:val="27"/>
        </w:rPr>
        <w:t xml:space="preserve"> тис.грн</w:t>
      </w:r>
      <w:r w:rsidR="00E810A8">
        <w:rPr>
          <w:sz w:val="27"/>
          <w:szCs w:val="27"/>
        </w:rPr>
        <w:t>.</w:t>
      </w:r>
    </w:p>
    <w:p w:rsidR="00605675" w:rsidRPr="00D84D7F" w:rsidRDefault="00605675" w:rsidP="00605675">
      <w:pPr>
        <w:ind w:left="567"/>
        <w:rPr>
          <w:color w:val="FF0000"/>
          <w:sz w:val="16"/>
          <w:szCs w:val="16"/>
          <w:lang w:val="uk-UA"/>
        </w:rPr>
      </w:pPr>
    </w:p>
    <w:p w:rsidR="00605675" w:rsidRPr="00CE3252" w:rsidRDefault="00605675" w:rsidP="00605675">
      <w:pPr>
        <w:ind w:firstLine="540"/>
        <w:jc w:val="both"/>
        <w:rPr>
          <w:sz w:val="27"/>
          <w:szCs w:val="27"/>
          <w:lang w:val="uk-UA"/>
        </w:rPr>
      </w:pPr>
      <w:r w:rsidRPr="000B4DD5">
        <w:rPr>
          <w:sz w:val="27"/>
          <w:szCs w:val="27"/>
          <w:lang w:val="uk-UA"/>
        </w:rPr>
        <w:t xml:space="preserve">На капітальні видатки за рахунок коштів бюджету розвитку при планових показниках на </w:t>
      </w:r>
      <w:r w:rsidR="00A972CD" w:rsidRPr="000B4DD5">
        <w:rPr>
          <w:sz w:val="27"/>
          <w:szCs w:val="27"/>
          <w:lang w:val="uk-UA"/>
        </w:rPr>
        <w:t xml:space="preserve">перше </w:t>
      </w:r>
      <w:r w:rsidR="001643DF" w:rsidRPr="000B4DD5">
        <w:rPr>
          <w:sz w:val="27"/>
          <w:szCs w:val="27"/>
          <w:lang w:val="uk-UA"/>
        </w:rPr>
        <w:t>півріччя 2022</w:t>
      </w:r>
      <w:r w:rsidRPr="000B4DD5">
        <w:rPr>
          <w:sz w:val="27"/>
          <w:szCs w:val="27"/>
          <w:lang w:val="uk-UA"/>
        </w:rPr>
        <w:t xml:space="preserve"> року </w:t>
      </w:r>
      <w:r w:rsidR="008B5D0E">
        <w:rPr>
          <w:sz w:val="27"/>
          <w:szCs w:val="27"/>
          <w:lang w:val="uk-UA"/>
        </w:rPr>
        <w:t>9 521,7</w:t>
      </w:r>
      <w:r w:rsidRPr="00CE3252">
        <w:rPr>
          <w:sz w:val="27"/>
          <w:szCs w:val="27"/>
          <w:lang w:val="uk-UA"/>
        </w:rPr>
        <w:t xml:space="preserve"> </w:t>
      </w:r>
      <w:r w:rsidR="001643DF" w:rsidRPr="00CE3252">
        <w:rPr>
          <w:sz w:val="27"/>
          <w:szCs w:val="27"/>
          <w:lang w:val="uk-UA"/>
        </w:rPr>
        <w:t>тис.грн</w:t>
      </w:r>
      <w:r w:rsidRPr="00CE3252">
        <w:rPr>
          <w:sz w:val="27"/>
          <w:szCs w:val="27"/>
          <w:lang w:val="uk-UA"/>
        </w:rPr>
        <w:t xml:space="preserve"> використання коштів не проводилося.</w:t>
      </w:r>
    </w:p>
    <w:p w:rsidR="00605675" w:rsidRPr="00410A26" w:rsidRDefault="00605675" w:rsidP="00605675">
      <w:pPr>
        <w:pStyle w:val="a3"/>
        <w:ind w:firstLine="540"/>
        <w:rPr>
          <w:sz w:val="27"/>
          <w:lang w:val="ru-RU"/>
        </w:rPr>
      </w:pPr>
      <w:r w:rsidRPr="001643DF">
        <w:rPr>
          <w:color w:val="FF0000"/>
          <w:sz w:val="10"/>
          <w:szCs w:val="10"/>
        </w:rPr>
        <w:t xml:space="preserve"> </w:t>
      </w:r>
      <w:r w:rsidRPr="00410A26">
        <w:rPr>
          <w:sz w:val="27"/>
          <w:szCs w:val="27"/>
        </w:rPr>
        <w:t xml:space="preserve">Власні надходження установ освіти сформувалися за рахунок платних послуг, що надаються установами управління освіти, плати за оренду майна бюджетних установ, благодійних внесків, грантів та дарунків та інших джерел власних надходжень. Видатки за рахунок власних надходжень становлять </w:t>
      </w:r>
      <w:r w:rsidR="007C0CE8" w:rsidRPr="00410A26">
        <w:rPr>
          <w:sz w:val="27"/>
          <w:szCs w:val="27"/>
        </w:rPr>
        <w:t>867,2</w:t>
      </w:r>
      <w:r w:rsidRPr="00410A26">
        <w:rPr>
          <w:sz w:val="27"/>
          <w:szCs w:val="27"/>
        </w:rPr>
        <w:t> тис.грн, з них:</w:t>
      </w:r>
    </w:p>
    <w:p w:rsidR="00605675" w:rsidRPr="00410A26" w:rsidRDefault="00605675" w:rsidP="00605675">
      <w:pPr>
        <w:numPr>
          <w:ilvl w:val="0"/>
          <w:numId w:val="3"/>
        </w:numPr>
        <w:tabs>
          <w:tab w:val="clear" w:pos="1080"/>
          <w:tab w:val="left" w:pos="567"/>
        </w:tabs>
        <w:ind w:left="851" w:hanging="284"/>
        <w:rPr>
          <w:sz w:val="27"/>
          <w:szCs w:val="27"/>
          <w:lang w:val="uk-UA"/>
        </w:rPr>
      </w:pPr>
      <w:r w:rsidRPr="00410A26">
        <w:rPr>
          <w:sz w:val="27"/>
          <w:szCs w:val="27"/>
          <w:lang w:val="uk-UA"/>
        </w:rPr>
        <w:t xml:space="preserve">  заробітна плата з нарахуваннями – </w:t>
      </w:r>
      <w:r w:rsidR="007C0CE8" w:rsidRPr="00410A26">
        <w:rPr>
          <w:sz w:val="27"/>
          <w:szCs w:val="27"/>
          <w:lang w:val="uk-UA"/>
        </w:rPr>
        <w:t>167,8</w:t>
      </w:r>
      <w:r w:rsidRPr="00410A26">
        <w:rPr>
          <w:sz w:val="27"/>
          <w:szCs w:val="27"/>
          <w:lang w:val="uk-UA"/>
        </w:rPr>
        <w:t xml:space="preserve"> тис.грн;</w:t>
      </w:r>
    </w:p>
    <w:p w:rsidR="00605675" w:rsidRPr="00410A26" w:rsidRDefault="00605675" w:rsidP="00605675">
      <w:pPr>
        <w:pStyle w:val="a3"/>
        <w:numPr>
          <w:ilvl w:val="0"/>
          <w:numId w:val="3"/>
        </w:numPr>
        <w:tabs>
          <w:tab w:val="clear" w:pos="1080"/>
          <w:tab w:val="left" w:pos="567"/>
        </w:tabs>
        <w:ind w:left="993" w:hanging="426"/>
        <w:rPr>
          <w:sz w:val="27"/>
          <w:szCs w:val="27"/>
        </w:rPr>
      </w:pPr>
      <w:r w:rsidRPr="00410A26">
        <w:rPr>
          <w:sz w:val="27"/>
          <w:szCs w:val="27"/>
        </w:rPr>
        <w:t xml:space="preserve">придбання предметів, матеріалів, обладнання, інвентарю – </w:t>
      </w:r>
      <w:r w:rsidR="007C0CE8" w:rsidRPr="00410A26">
        <w:rPr>
          <w:sz w:val="27"/>
          <w:szCs w:val="27"/>
        </w:rPr>
        <w:t>63</w:t>
      </w:r>
      <w:r w:rsidR="00463BC4" w:rsidRPr="00410A26">
        <w:rPr>
          <w:sz w:val="27"/>
          <w:szCs w:val="27"/>
        </w:rPr>
        <w:t>6,9</w:t>
      </w:r>
      <w:r w:rsidRPr="00410A26">
        <w:rPr>
          <w:sz w:val="27"/>
          <w:szCs w:val="27"/>
        </w:rPr>
        <w:t> тис.грн;</w:t>
      </w:r>
    </w:p>
    <w:p w:rsidR="00605675" w:rsidRPr="00410A26" w:rsidRDefault="00605675" w:rsidP="00605675">
      <w:pPr>
        <w:pStyle w:val="a3"/>
        <w:numPr>
          <w:ilvl w:val="0"/>
          <w:numId w:val="3"/>
        </w:numPr>
        <w:tabs>
          <w:tab w:val="clear" w:pos="1080"/>
          <w:tab w:val="left" w:pos="567"/>
        </w:tabs>
        <w:ind w:left="993" w:hanging="426"/>
        <w:rPr>
          <w:sz w:val="27"/>
          <w:szCs w:val="27"/>
        </w:rPr>
      </w:pPr>
      <w:r w:rsidRPr="00410A26">
        <w:rPr>
          <w:sz w:val="27"/>
          <w:szCs w:val="27"/>
        </w:rPr>
        <w:t xml:space="preserve">продукти харчування – </w:t>
      </w:r>
      <w:r w:rsidR="007C0CE8" w:rsidRPr="00410A26">
        <w:rPr>
          <w:sz w:val="27"/>
          <w:szCs w:val="27"/>
        </w:rPr>
        <w:t>41,9</w:t>
      </w:r>
      <w:r w:rsidRPr="00410A26">
        <w:rPr>
          <w:sz w:val="27"/>
          <w:szCs w:val="27"/>
        </w:rPr>
        <w:t xml:space="preserve"> тис.грн;</w:t>
      </w:r>
    </w:p>
    <w:p w:rsidR="00605675" w:rsidRPr="00410A26" w:rsidRDefault="00605675" w:rsidP="00605675">
      <w:pPr>
        <w:pStyle w:val="a3"/>
        <w:numPr>
          <w:ilvl w:val="0"/>
          <w:numId w:val="3"/>
        </w:numPr>
        <w:tabs>
          <w:tab w:val="clear" w:pos="1080"/>
          <w:tab w:val="left" w:pos="567"/>
        </w:tabs>
        <w:ind w:left="993" w:hanging="426"/>
        <w:rPr>
          <w:sz w:val="27"/>
          <w:szCs w:val="27"/>
        </w:rPr>
      </w:pPr>
      <w:r w:rsidRPr="00410A26">
        <w:rPr>
          <w:sz w:val="27"/>
          <w:szCs w:val="27"/>
        </w:rPr>
        <w:lastRenderedPageBreak/>
        <w:t xml:space="preserve">інші поточні видатки  – </w:t>
      </w:r>
      <w:r w:rsidR="00463BC4" w:rsidRPr="00410A26">
        <w:rPr>
          <w:sz w:val="27"/>
          <w:szCs w:val="27"/>
        </w:rPr>
        <w:t>20,6</w:t>
      </w:r>
      <w:r w:rsidRPr="00410A26">
        <w:rPr>
          <w:sz w:val="27"/>
          <w:szCs w:val="27"/>
        </w:rPr>
        <w:t xml:space="preserve"> тис.грн</w:t>
      </w:r>
      <w:r w:rsidR="00410A26">
        <w:rPr>
          <w:sz w:val="27"/>
          <w:szCs w:val="27"/>
        </w:rPr>
        <w:t>.</w:t>
      </w:r>
    </w:p>
    <w:p w:rsidR="007C0CE8" w:rsidRPr="00410A26" w:rsidRDefault="007C0CE8" w:rsidP="007C0CE8">
      <w:pPr>
        <w:pStyle w:val="a3"/>
        <w:tabs>
          <w:tab w:val="left" w:pos="567"/>
        </w:tabs>
        <w:ind w:left="993"/>
        <w:rPr>
          <w:sz w:val="27"/>
          <w:szCs w:val="27"/>
        </w:rPr>
      </w:pPr>
    </w:p>
    <w:p w:rsidR="00605675" w:rsidRPr="00D84D7F" w:rsidRDefault="00605675" w:rsidP="00605675">
      <w:pPr>
        <w:pStyle w:val="a3"/>
        <w:tabs>
          <w:tab w:val="num" w:pos="540"/>
          <w:tab w:val="num" w:pos="720"/>
        </w:tabs>
        <w:rPr>
          <w:color w:val="FF0000"/>
          <w:sz w:val="16"/>
          <w:szCs w:val="16"/>
        </w:rPr>
      </w:pPr>
    </w:p>
    <w:p w:rsidR="00605675" w:rsidRPr="002F7886" w:rsidRDefault="00605675" w:rsidP="00605675">
      <w:pPr>
        <w:pStyle w:val="a3"/>
        <w:ind w:firstLine="540"/>
        <w:rPr>
          <w:sz w:val="27"/>
        </w:rPr>
      </w:pPr>
      <w:r w:rsidRPr="00D93974">
        <w:rPr>
          <w:sz w:val="27"/>
        </w:rPr>
        <w:t xml:space="preserve">На видатки по </w:t>
      </w:r>
      <w:r w:rsidRPr="00D93974">
        <w:rPr>
          <w:b/>
          <w:sz w:val="27"/>
        </w:rPr>
        <w:t>охороні здоров’я</w:t>
      </w:r>
      <w:r w:rsidRPr="00D93974">
        <w:rPr>
          <w:sz w:val="27"/>
        </w:rPr>
        <w:t xml:space="preserve"> та проведення програмних заходів з охорони здоров’я (КТПКВК МБ </w:t>
      </w:r>
      <w:r w:rsidRPr="00D93974">
        <w:rPr>
          <w:b/>
          <w:sz w:val="27"/>
        </w:rPr>
        <w:t>2000</w:t>
      </w:r>
      <w:r w:rsidRPr="00D93974">
        <w:rPr>
          <w:sz w:val="27"/>
        </w:rPr>
        <w:t>)</w:t>
      </w:r>
      <w:r w:rsidRPr="00D93974">
        <w:rPr>
          <w:b/>
          <w:sz w:val="27"/>
        </w:rPr>
        <w:t xml:space="preserve"> </w:t>
      </w:r>
      <w:r w:rsidRPr="00D93974">
        <w:rPr>
          <w:sz w:val="27"/>
        </w:rPr>
        <w:t xml:space="preserve">у </w:t>
      </w:r>
      <w:r w:rsidR="00D93974" w:rsidRPr="00D93974">
        <w:rPr>
          <w:sz w:val="27"/>
        </w:rPr>
        <w:t>першому півріччі</w:t>
      </w:r>
      <w:r w:rsidRPr="00D93974">
        <w:rPr>
          <w:sz w:val="27"/>
        </w:rPr>
        <w:t xml:space="preserve"> 2022 року направлено </w:t>
      </w:r>
      <w:r w:rsidR="002F7886" w:rsidRPr="002F7886">
        <w:rPr>
          <w:sz w:val="27"/>
        </w:rPr>
        <w:t>11 015,8</w:t>
      </w:r>
      <w:r w:rsidRPr="002F7886">
        <w:rPr>
          <w:sz w:val="27"/>
        </w:rPr>
        <w:t> </w:t>
      </w:r>
      <w:r w:rsidRPr="002F7886">
        <w:rPr>
          <w:sz w:val="27"/>
          <w:lang w:val="ru-RU"/>
        </w:rPr>
        <w:t>тис.</w:t>
      </w:r>
      <w:r w:rsidRPr="002F7886">
        <w:rPr>
          <w:sz w:val="27"/>
        </w:rPr>
        <w:t xml:space="preserve">грн, або </w:t>
      </w:r>
      <w:r w:rsidR="002F7886" w:rsidRPr="002F7886">
        <w:rPr>
          <w:sz w:val="27"/>
        </w:rPr>
        <w:t>78,1</w:t>
      </w:r>
      <w:r w:rsidRPr="002F7886">
        <w:rPr>
          <w:sz w:val="27"/>
        </w:rPr>
        <w:t xml:space="preserve"> % запланованої суми (уточнений план – </w:t>
      </w:r>
      <w:r w:rsidR="002F7886" w:rsidRPr="002F7886">
        <w:rPr>
          <w:sz w:val="27"/>
        </w:rPr>
        <w:t>14 110,8</w:t>
      </w:r>
      <w:r w:rsidRPr="002F7886">
        <w:rPr>
          <w:sz w:val="27"/>
        </w:rPr>
        <w:t xml:space="preserve"> тис.грн), у т.ч. по загальному фонду – </w:t>
      </w:r>
      <w:r w:rsidR="002F7886" w:rsidRPr="002F7886">
        <w:rPr>
          <w:sz w:val="27"/>
        </w:rPr>
        <w:t>6 795,0</w:t>
      </w:r>
      <w:r w:rsidRPr="002F7886">
        <w:rPr>
          <w:sz w:val="27"/>
        </w:rPr>
        <w:t xml:space="preserve"> тис.грн (план – </w:t>
      </w:r>
      <w:r w:rsidR="002F7886" w:rsidRPr="002F7886">
        <w:rPr>
          <w:sz w:val="27"/>
        </w:rPr>
        <w:t>8 431,6</w:t>
      </w:r>
      <w:r w:rsidRPr="002F7886">
        <w:rPr>
          <w:sz w:val="27"/>
        </w:rPr>
        <w:t xml:space="preserve"> тис.грн), або </w:t>
      </w:r>
      <w:r w:rsidR="002F7886" w:rsidRPr="002F7886">
        <w:rPr>
          <w:sz w:val="27"/>
        </w:rPr>
        <w:t>80,6</w:t>
      </w:r>
      <w:r w:rsidRPr="002F7886">
        <w:rPr>
          <w:sz w:val="27"/>
        </w:rPr>
        <w:t xml:space="preserve"> %, по спеціальному фонду при плані на звітний період – </w:t>
      </w:r>
      <w:r w:rsidR="002F7886" w:rsidRPr="002F7886">
        <w:rPr>
          <w:sz w:val="27"/>
        </w:rPr>
        <w:t>5 679,2</w:t>
      </w:r>
      <w:r w:rsidRPr="002F7886">
        <w:rPr>
          <w:sz w:val="27"/>
        </w:rPr>
        <w:t xml:space="preserve"> тис.грн використано </w:t>
      </w:r>
      <w:r w:rsidR="002F7886" w:rsidRPr="002F7886">
        <w:rPr>
          <w:sz w:val="27"/>
        </w:rPr>
        <w:t>4 220,8</w:t>
      </w:r>
      <w:r w:rsidRPr="002F7886">
        <w:rPr>
          <w:sz w:val="27"/>
        </w:rPr>
        <w:t xml:space="preserve"> тис.грн. </w:t>
      </w:r>
    </w:p>
    <w:p w:rsidR="00605675" w:rsidRPr="003A568D" w:rsidRDefault="00605675" w:rsidP="00605675">
      <w:pPr>
        <w:pStyle w:val="a3"/>
        <w:ind w:firstLine="540"/>
        <w:rPr>
          <w:sz w:val="27"/>
          <w:szCs w:val="27"/>
        </w:rPr>
      </w:pPr>
      <w:r w:rsidRPr="003A568D">
        <w:rPr>
          <w:sz w:val="27"/>
          <w:szCs w:val="27"/>
        </w:rPr>
        <w:t xml:space="preserve">На поточні видатки загального фонду по галузі «Охорона здоров’я» при уточненому плані </w:t>
      </w:r>
      <w:r w:rsidR="004455D7" w:rsidRPr="003A568D">
        <w:rPr>
          <w:sz w:val="27"/>
          <w:szCs w:val="27"/>
        </w:rPr>
        <w:t>8 431,6</w:t>
      </w:r>
      <w:r w:rsidRPr="003A568D">
        <w:rPr>
          <w:sz w:val="27"/>
          <w:szCs w:val="27"/>
        </w:rPr>
        <w:t xml:space="preserve"> тис.грн використано </w:t>
      </w:r>
      <w:r w:rsidR="004455D7" w:rsidRPr="003A568D">
        <w:rPr>
          <w:sz w:val="27"/>
        </w:rPr>
        <w:t>6 795,0</w:t>
      </w:r>
      <w:r w:rsidRPr="003A568D">
        <w:rPr>
          <w:sz w:val="27"/>
        </w:rPr>
        <w:t xml:space="preserve"> </w:t>
      </w:r>
      <w:r w:rsidRPr="003A568D">
        <w:rPr>
          <w:sz w:val="27"/>
          <w:szCs w:val="27"/>
        </w:rPr>
        <w:t xml:space="preserve">тис.грн на субсидії та поточні трансферти підприємствам (установам, організаціям), з них: </w:t>
      </w:r>
    </w:p>
    <w:p w:rsidR="00605675" w:rsidRPr="003A568D" w:rsidRDefault="00605675" w:rsidP="00057522">
      <w:pPr>
        <w:pStyle w:val="a3"/>
        <w:numPr>
          <w:ilvl w:val="0"/>
          <w:numId w:val="4"/>
        </w:numPr>
        <w:tabs>
          <w:tab w:val="clear" w:pos="435"/>
        </w:tabs>
        <w:ind w:left="0" w:firstLine="567"/>
        <w:rPr>
          <w:sz w:val="27"/>
          <w:szCs w:val="27"/>
          <w:lang w:val="ru-RU"/>
        </w:rPr>
      </w:pPr>
      <w:r w:rsidRPr="003A568D">
        <w:rPr>
          <w:sz w:val="27"/>
          <w:szCs w:val="27"/>
        </w:rPr>
        <w:t xml:space="preserve"> на багатопрофільну стаціонарну медичну допомогу населенню – </w:t>
      </w:r>
      <w:r w:rsidR="004455D7" w:rsidRPr="003A568D">
        <w:rPr>
          <w:sz w:val="27"/>
          <w:szCs w:val="27"/>
        </w:rPr>
        <w:t>3 817,5</w:t>
      </w:r>
      <w:r w:rsidRPr="003A568D">
        <w:rPr>
          <w:sz w:val="27"/>
          <w:szCs w:val="27"/>
        </w:rPr>
        <w:t xml:space="preserve"> тис.грн;</w:t>
      </w:r>
    </w:p>
    <w:p w:rsidR="00605675" w:rsidRPr="003A568D" w:rsidRDefault="00605675" w:rsidP="00605675">
      <w:pPr>
        <w:pStyle w:val="a3"/>
        <w:numPr>
          <w:ilvl w:val="0"/>
          <w:numId w:val="4"/>
        </w:numPr>
        <w:ind w:firstLine="132"/>
        <w:rPr>
          <w:sz w:val="27"/>
          <w:szCs w:val="27"/>
          <w:lang w:val="ru-RU"/>
        </w:rPr>
      </w:pPr>
      <w:r w:rsidRPr="003A568D">
        <w:rPr>
          <w:sz w:val="27"/>
          <w:szCs w:val="27"/>
        </w:rPr>
        <w:t xml:space="preserve"> на первинну медичну допомогу населенню – </w:t>
      </w:r>
      <w:r w:rsidR="004455D7" w:rsidRPr="003A568D">
        <w:rPr>
          <w:sz w:val="27"/>
          <w:szCs w:val="27"/>
        </w:rPr>
        <w:t>237,4</w:t>
      </w:r>
      <w:r w:rsidRPr="003A568D">
        <w:rPr>
          <w:sz w:val="27"/>
          <w:szCs w:val="27"/>
        </w:rPr>
        <w:t xml:space="preserve"> тис.грн;</w:t>
      </w:r>
    </w:p>
    <w:p w:rsidR="00605675" w:rsidRPr="003A568D" w:rsidRDefault="00605675" w:rsidP="00605675">
      <w:pPr>
        <w:pStyle w:val="a3"/>
        <w:numPr>
          <w:ilvl w:val="0"/>
          <w:numId w:val="4"/>
        </w:numPr>
        <w:ind w:firstLine="132"/>
        <w:rPr>
          <w:sz w:val="27"/>
          <w:szCs w:val="27"/>
          <w:lang w:val="ru-RU"/>
        </w:rPr>
      </w:pPr>
      <w:r w:rsidRPr="003A568D">
        <w:rPr>
          <w:sz w:val="27"/>
          <w:szCs w:val="27"/>
        </w:rPr>
        <w:t xml:space="preserve"> централізовані заходи з лікування онкологічних хворих – </w:t>
      </w:r>
      <w:r w:rsidR="003A568D" w:rsidRPr="003A568D">
        <w:rPr>
          <w:sz w:val="27"/>
          <w:szCs w:val="27"/>
        </w:rPr>
        <w:t>1 068,0</w:t>
      </w:r>
      <w:r w:rsidRPr="003A568D">
        <w:rPr>
          <w:sz w:val="27"/>
          <w:szCs w:val="27"/>
        </w:rPr>
        <w:t xml:space="preserve"> тис.грн;</w:t>
      </w:r>
    </w:p>
    <w:p w:rsidR="00605675" w:rsidRPr="003A568D" w:rsidRDefault="00605675" w:rsidP="00605675">
      <w:pPr>
        <w:pStyle w:val="a3"/>
        <w:numPr>
          <w:ilvl w:val="0"/>
          <w:numId w:val="4"/>
        </w:numPr>
        <w:ind w:firstLine="132"/>
        <w:rPr>
          <w:sz w:val="27"/>
          <w:szCs w:val="27"/>
          <w:lang w:val="ru-RU"/>
        </w:rPr>
      </w:pPr>
      <w:r w:rsidRPr="003A568D">
        <w:rPr>
          <w:sz w:val="27"/>
          <w:szCs w:val="27"/>
          <w:lang w:val="ru-RU"/>
        </w:rPr>
        <w:t xml:space="preserve"> </w:t>
      </w:r>
      <w:r w:rsidRPr="003A568D">
        <w:rPr>
          <w:sz w:val="27"/>
          <w:szCs w:val="27"/>
        </w:rPr>
        <w:t xml:space="preserve">інші програми та заходи у сфері охорони здоров’я – </w:t>
      </w:r>
      <w:r w:rsidR="003A568D" w:rsidRPr="003A568D">
        <w:rPr>
          <w:sz w:val="27"/>
          <w:szCs w:val="27"/>
        </w:rPr>
        <w:t>1 672,1</w:t>
      </w:r>
      <w:r w:rsidRPr="003A568D">
        <w:rPr>
          <w:sz w:val="27"/>
          <w:szCs w:val="27"/>
        </w:rPr>
        <w:t xml:space="preserve"> тис.грн.</w:t>
      </w:r>
    </w:p>
    <w:p w:rsidR="00605675" w:rsidRDefault="00605675" w:rsidP="00605675">
      <w:pPr>
        <w:pStyle w:val="a3"/>
        <w:ind w:firstLine="540"/>
        <w:rPr>
          <w:sz w:val="27"/>
          <w:szCs w:val="27"/>
        </w:rPr>
      </w:pPr>
      <w:r w:rsidRPr="00F33320">
        <w:rPr>
          <w:sz w:val="27"/>
          <w:szCs w:val="27"/>
        </w:rPr>
        <w:t xml:space="preserve">На капітальні видатки за рахунок коштів бюджету розвитку при планових показниках на </w:t>
      </w:r>
      <w:r w:rsidR="00A972CD" w:rsidRPr="00F33320">
        <w:rPr>
          <w:sz w:val="27"/>
          <w:szCs w:val="27"/>
        </w:rPr>
        <w:t xml:space="preserve">перше півріччя  </w:t>
      </w:r>
      <w:r w:rsidRPr="00F33320">
        <w:rPr>
          <w:sz w:val="27"/>
          <w:szCs w:val="27"/>
        </w:rPr>
        <w:t xml:space="preserve">2022 року </w:t>
      </w:r>
      <w:r w:rsidR="00057522">
        <w:rPr>
          <w:sz w:val="27"/>
          <w:szCs w:val="27"/>
        </w:rPr>
        <w:t>5 570,1</w:t>
      </w:r>
      <w:r w:rsidRPr="00F33320">
        <w:rPr>
          <w:sz w:val="27"/>
          <w:szCs w:val="27"/>
        </w:rPr>
        <w:t xml:space="preserve"> тис.грн використано </w:t>
      </w:r>
      <w:r w:rsidR="007B7728" w:rsidRPr="00F33320">
        <w:rPr>
          <w:sz w:val="27"/>
          <w:szCs w:val="27"/>
        </w:rPr>
        <w:t xml:space="preserve">на придбання обладнання </w:t>
      </w:r>
      <w:r w:rsidR="00F33320" w:rsidRPr="00F33320">
        <w:rPr>
          <w:sz w:val="27"/>
          <w:szCs w:val="27"/>
        </w:rPr>
        <w:t>4</w:t>
      </w:r>
      <w:r w:rsidR="00057522">
        <w:rPr>
          <w:sz w:val="27"/>
          <w:szCs w:val="27"/>
        </w:rPr>
        <w:t> 111,8</w:t>
      </w:r>
      <w:r w:rsidRPr="00F33320">
        <w:rPr>
          <w:sz w:val="27"/>
          <w:szCs w:val="27"/>
        </w:rPr>
        <w:t xml:space="preserve"> тис.грн, або </w:t>
      </w:r>
      <w:r w:rsidR="00F33320" w:rsidRPr="00F33320">
        <w:rPr>
          <w:sz w:val="27"/>
          <w:szCs w:val="27"/>
        </w:rPr>
        <w:t>73</w:t>
      </w:r>
      <w:r w:rsidR="00057522">
        <w:rPr>
          <w:sz w:val="27"/>
          <w:szCs w:val="27"/>
        </w:rPr>
        <w:t>,8</w:t>
      </w:r>
      <w:r w:rsidRPr="00F33320">
        <w:rPr>
          <w:sz w:val="27"/>
          <w:szCs w:val="27"/>
        </w:rPr>
        <w:t xml:space="preserve"> %.</w:t>
      </w:r>
    </w:p>
    <w:p w:rsidR="00057522" w:rsidRPr="002C466B" w:rsidRDefault="00057522" w:rsidP="00605675">
      <w:pPr>
        <w:pStyle w:val="a3"/>
        <w:ind w:firstLine="540"/>
        <w:rPr>
          <w:sz w:val="27"/>
          <w:szCs w:val="27"/>
        </w:rPr>
      </w:pPr>
      <w:r w:rsidRPr="002C466B">
        <w:rPr>
          <w:sz w:val="27"/>
          <w:szCs w:val="27"/>
        </w:rPr>
        <w:t>В</w:t>
      </w:r>
      <w:r w:rsidR="002C466B" w:rsidRPr="002C466B">
        <w:rPr>
          <w:sz w:val="27"/>
          <w:szCs w:val="27"/>
        </w:rPr>
        <w:t>идатки за рахунок власних</w:t>
      </w:r>
      <w:r w:rsidRPr="002C466B">
        <w:rPr>
          <w:sz w:val="27"/>
          <w:szCs w:val="27"/>
        </w:rPr>
        <w:t xml:space="preserve"> надходжен</w:t>
      </w:r>
      <w:r w:rsidR="002C466B" w:rsidRPr="002C466B">
        <w:rPr>
          <w:sz w:val="27"/>
          <w:szCs w:val="27"/>
        </w:rPr>
        <w:t xml:space="preserve">ь згідно актів приймання-передачі капітальних інвестицій становлять 109,0 тис.грн. </w:t>
      </w:r>
    </w:p>
    <w:p w:rsidR="00605675" w:rsidRPr="00D84D7F" w:rsidRDefault="00605675" w:rsidP="00605675">
      <w:pPr>
        <w:pStyle w:val="a3"/>
        <w:ind w:firstLine="540"/>
        <w:rPr>
          <w:color w:val="FF0000"/>
          <w:sz w:val="27"/>
          <w:szCs w:val="27"/>
        </w:rPr>
      </w:pPr>
    </w:p>
    <w:p w:rsidR="00605675" w:rsidRPr="000B0AA1" w:rsidRDefault="00605675" w:rsidP="00605675">
      <w:pPr>
        <w:pStyle w:val="a3"/>
        <w:ind w:firstLine="540"/>
        <w:rPr>
          <w:sz w:val="27"/>
        </w:rPr>
      </w:pPr>
      <w:r w:rsidRPr="000B0AA1">
        <w:rPr>
          <w:sz w:val="27"/>
        </w:rPr>
        <w:t xml:space="preserve">Видатки на </w:t>
      </w:r>
      <w:r w:rsidRPr="000B0AA1">
        <w:rPr>
          <w:b/>
          <w:sz w:val="27"/>
        </w:rPr>
        <w:t>с</w:t>
      </w:r>
      <w:r w:rsidRPr="000B0AA1">
        <w:rPr>
          <w:b/>
          <w:bCs/>
          <w:sz w:val="27"/>
        </w:rPr>
        <w:t>оціальний захист</w:t>
      </w:r>
      <w:r w:rsidRPr="000B0AA1">
        <w:rPr>
          <w:b/>
          <w:sz w:val="27"/>
        </w:rPr>
        <w:t xml:space="preserve"> та соціальне забезпечення</w:t>
      </w:r>
      <w:r w:rsidRPr="000B0AA1">
        <w:rPr>
          <w:sz w:val="27"/>
        </w:rPr>
        <w:t xml:space="preserve"> (КТПКВК МБ </w:t>
      </w:r>
      <w:r w:rsidRPr="000B0AA1">
        <w:rPr>
          <w:b/>
          <w:sz w:val="27"/>
        </w:rPr>
        <w:t>3000</w:t>
      </w:r>
      <w:r w:rsidRPr="000B0AA1">
        <w:rPr>
          <w:sz w:val="27"/>
        </w:rPr>
        <w:t>)</w:t>
      </w:r>
      <w:r w:rsidRPr="000B0AA1">
        <w:rPr>
          <w:b/>
          <w:sz w:val="27"/>
        </w:rPr>
        <w:t xml:space="preserve"> </w:t>
      </w:r>
      <w:r w:rsidRPr="000B0AA1">
        <w:rPr>
          <w:sz w:val="27"/>
        </w:rPr>
        <w:t xml:space="preserve">у звітному періоді при уточненому плані </w:t>
      </w:r>
      <w:r w:rsidR="000B0AA1" w:rsidRPr="000B0AA1">
        <w:rPr>
          <w:sz w:val="27"/>
        </w:rPr>
        <w:t>20 040,9</w:t>
      </w:r>
      <w:r w:rsidRPr="000B0AA1">
        <w:rPr>
          <w:sz w:val="27"/>
        </w:rPr>
        <w:t xml:space="preserve"> тис.грн становлять </w:t>
      </w:r>
      <w:r w:rsidR="000B0AA1" w:rsidRPr="000B0AA1">
        <w:rPr>
          <w:sz w:val="27"/>
        </w:rPr>
        <w:t>16 163,4</w:t>
      </w:r>
      <w:r w:rsidRPr="000B0AA1">
        <w:rPr>
          <w:sz w:val="27"/>
        </w:rPr>
        <w:t xml:space="preserve"> тис.грн або </w:t>
      </w:r>
      <w:r w:rsidR="000B0AA1" w:rsidRPr="000B0AA1">
        <w:rPr>
          <w:sz w:val="27"/>
        </w:rPr>
        <w:t>80,7</w:t>
      </w:r>
      <w:r w:rsidRPr="000B0AA1">
        <w:rPr>
          <w:sz w:val="27"/>
        </w:rPr>
        <w:t xml:space="preserve"> % до плану, у т.ч.: по загальному фонду – </w:t>
      </w:r>
      <w:r w:rsidR="000B0AA1" w:rsidRPr="000B0AA1">
        <w:rPr>
          <w:sz w:val="27"/>
        </w:rPr>
        <w:t>16 105,9</w:t>
      </w:r>
      <w:r w:rsidRPr="000B0AA1">
        <w:rPr>
          <w:sz w:val="27"/>
        </w:rPr>
        <w:t xml:space="preserve"> тис.грн (уточнений план – </w:t>
      </w:r>
      <w:r w:rsidR="000B0AA1" w:rsidRPr="000B0AA1">
        <w:rPr>
          <w:sz w:val="27"/>
        </w:rPr>
        <w:t>19 737,8</w:t>
      </w:r>
      <w:r w:rsidRPr="000B0AA1">
        <w:rPr>
          <w:sz w:val="27"/>
        </w:rPr>
        <w:t xml:space="preserve"> тис.грн), або </w:t>
      </w:r>
      <w:r w:rsidR="000B0AA1" w:rsidRPr="000B0AA1">
        <w:rPr>
          <w:sz w:val="27"/>
        </w:rPr>
        <w:t>81,6</w:t>
      </w:r>
      <w:r w:rsidRPr="000B0AA1">
        <w:rPr>
          <w:sz w:val="27"/>
        </w:rPr>
        <w:t xml:space="preserve"> % та по спеціальному фонду – </w:t>
      </w:r>
      <w:r w:rsidR="000B0AA1" w:rsidRPr="000B0AA1">
        <w:rPr>
          <w:sz w:val="27"/>
        </w:rPr>
        <w:t>57,5</w:t>
      </w:r>
      <w:r w:rsidRPr="000B0AA1">
        <w:rPr>
          <w:sz w:val="27"/>
        </w:rPr>
        <w:t xml:space="preserve"> тис.грн (уточнений план на звітний період – 3</w:t>
      </w:r>
      <w:r w:rsidR="000B0AA1" w:rsidRPr="000B0AA1">
        <w:rPr>
          <w:sz w:val="27"/>
        </w:rPr>
        <w:t>03,1</w:t>
      </w:r>
      <w:r w:rsidRPr="000B0AA1">
        <w:rPr>
          <w:sz w:val="27"/>
        </w:rPr>
        <w:t> тис.грн), або 1</w:t>
      </w:r>
      <w:r w:rsidR="000B0AA1" w:rsidRPr="000B0AA1">
        <w:rPr>
          <w:sz w:val="27"/>
        </w:rPr>
        <w:t>9</w:t>
      </w:r>
      <w:r w:rsidRPr="000B0AA1">
        <w:rPr>
          <w:sz w:val="27"/>
        </w:rPr>
        <w:t xml:space="preserve"> %. </w:t>
      </w:r>
    </w:p>
    <w:p w:rsidR="00605675" w:rsidRPr="00A01F4F" w:rsidRDefault="00605675" w:rsidP="00605675">
      <w:pPr>
        <w:pStyle w:val="a3"/>
        <w:tabs>
          <w:tab w:val="left" w:pos="4395"/>
        </w:tabs>
        <w:ind w:firstLine="540"/>
        <w:rPr>
          <w:sz w:val="27"/>
        </w:rPr>
      </w:pPr>
      <w:r w:rsidRPr="00A01F4F">
        <w:rPr>
          <w:sz w:val="27"/>
        </w:rPr>
        <w:t>Питома вага видатків по галузі «С</w:t>
      </w:r>
      <w:r w:rsidRPr="00A01F4F">
        <w:rPr>
          <w:bCs/>
          <w:sz w:val="27"/>
        </w:rPr>
        <w:t>оціальний захист</w:t>
      </w:r>
      <w:r w:rsidRPr="00A01F4F">
        <w:rPr>
          <w:sz w:val="27"/>
        </w:rPr>
        <w:t xml:space="preserve"> та соціальне забезпечення» в сумі видатків загального фонду бюджету громади становить </w:t>
      </w:r>
      <w:r w:rsidR="00A01F4F" w:rsidRPr="00A01F4F">
        <w:rPr>
          <w:sz w:val="27"/>
        </w:rPr>
        <w:t>4,9</w:t>
      </w:r>
      <w:r w:rsidRPr="00A01F4F">
        <w:rPr>
          <w:sz w:val="27"/>
        </w:rPr>
        <w:t xml:space="preserve">%. </w:t>
      </w:r>
    </w:p>
    <w:p w:rsidR="00605675" w:rsidRPr="00C30502" w:rsidRDefault="00605675" w:rsidP="00605675">
      <w:pPr>
        <w:ind w:firstLine="567"/>
        <w:jc w:val="both"/>
        <w:rPr>
          <w:sz w:val="27"/>
          <w:szCs w:val="27"/>
          <w:lang w:val="uk-UA"/>
        </w:rPr>
      </w:pPr>
      <w:r w:rsidRPr="00C30502">
        <w:rPr>
          <w:sz w:val="27"/>
          <w:szCs w:val="27"/>
          <w:lang w:val="uk-UA"/>
        </w:rPr>
        <w:t xml:space="preserve">На поточні видатки по галузі «Соціальний захист та соціальне забезпечення» при уточненому плані загального фонду </w:t>
      </w:r>
      <w:r w:rsidR="00C30502" w:rsidRPr="00C30502">
        <w:rPr>
          <w:sz w:val="27"/>
          <w:szCs w:val="27"/>
          <w:lang w:val="uk-UA"/>
        </w:rPr>
        <w:t>19 737,8</w:t>
      </w:r>
      <w:r w:rsidRPr="00C30502">
        <w:rPr>
          <w:sz w:val="27"/>
          <w:lang w:val="uk-UA"/>
        </w:rPr>
        <w:t xml:space="preserve"> </w:t>
      </w:r>
      <w:r w:rsidRPr="00C30502">
        <w:rPr>
          <w:sz w:val="27"/>
          <w:szCs w:val="27"/>
          <w:lang w:val="uk-UA"/>
        </w:rPr>
        <w:t xml:space="preserve">тис.грн використано </w:t>
      </w:r>
      <w:r w:rsidR="00C30502" w:rsidRPr="00C30502">
        <w:rPr>
          <w:sz w:val="27"/>
          <w:lang w:val="uk-UA"/>
        </w:rPr>
        <w:t>16 105,9</w:t>
      </w:r>
      <w:r w:rsidRPr="00C30502">
        <w:rPr>
          <w:sz w:val="27"/>
        </w:rPr>
        <w:t> </w:t>
      </w:r>
      <w:r w:rsidRPr="00C30502">
        <w:rPr>
          <w:sz w:val="27"/>
          <w:szCs w:val="27"/>
        </w:rPr>
        <w:t>тис.грн</w:t>
      </w:r>
      <w:r w:rsidRPr="00C30502">
        <w:rPr>
          <w:sz w:val="27"/>
          <w:szCs w:val="27"/>
          <w:lang w:val="uk-UA"/>
        </w:rPr>
        <w:t>, у тому числі:</w:t>
      </w:r>
    </w:p>
    <w:p w:rsidR="00605675" w:rsidRPr="002E0D10" w:rsidRDefault="00605675" w:rsidP="00605675">
      <w:pPr>
        <w:pStyle w:val="a3"/>
        <w:numPr>
          <w:ilvl w:val="0"/>
          <w:numId w:val="4"/>
        </w:numPr>
        <w:tabs>
          <w:tab w:val="clear" w:pos="435"/>
          <w:tab w:val="num" w:pos="567"/>
        </w:tabs>
        <w:ind w:left="0" w:firstLine="567"/>
        <w:rPr>
          <w:sz w:val="27"/>
          <w:szCs w:val="27"/>
        </w:rPr>
      </w:pPr>
      <w:r w:rsidRPr="00D84D7F">
        <w:rPr>
          <w:color w:val="FF0000"/>
          <w:sz w:val="27"/>
          <w:szCs w:val="27"/>
        </w:rPr>
        <w:t xml:space="preserve"> </w:t>
      </w:r>
      <w:r w:rsidRPr="002E0D10">
        <w:rPr>
          <w:sz w:val="27"/>
          <w:szCs w:val="27"/>
        </w:rPr>
        <w:t xml:space="preserve">на заробітну плату з нарахуваннями – </w:t>
      </w:r>
      <w:r w:rsidR="002E0D10" w:rsidRPr="002E0D10">
        <w:rPr>
          <w:sz w:val="27"/>
          <w:szCs w:val="27"/>
        </w:rPr>
        <w:t>11 932,2</w:t>
      </w:r>
      <w:r w:rsidRPr="002E0D10">
        <w:rPr>
          <w:sz w:val="27"/>
          <w:szCs w:val="27"/>
        </w:rPr>
        <w:t xml:space="preserve"> тис.грн;</w:t>
      </w:r>
    </w:p>
    <w:p w:rsidR="00605675" w:rsidRPr="002E0D10" w:rsidRDefault="00605675" w:rsidP="00605675">
      <w:pPr>
        <w:numPr>
          <w:ilvl w:val="0"/>
          <w:numId w:val="4"/>
        </w:numPr>
        <w:tabs>
          <w:tab w:val="clear" w:pos="435"/>
          <w:tab w:val="num" w:pos="567"/>
        </w:tabs>
        <w:ind w:firstLine="132"/>
        <w:rPr>
          <w:sz w:val="27"/>
          <w:szCs w:val="27"/>
          <w:lang w:val="uk-UA"/>
        </w:rPr>
      </w:pPr>
      <w:r w:rsidRPr="002E0D10">
        <w:rPr>
          <w:sz w:val="27"/>
          <w:szCs w:val="27"/>
          <w:lang w:val="uk-UA"/>
        </w:rPr>
        <w:t xml:space="preserve"> на придбання предметів, матеріалів, інвентарю – </w:t>
      </w:r>
      <w:r w:rsidR="002E0D10" w:rsidRPr="002E0D10">
        <w:rPr>
          <w:sz w:val="27"/>
          <w:szCs w:val="27"/>
          <w:lang w:val="uk-UA"/>
        </w:rPr>
        <w:t>45,3</w:t>
      </w:r>
      <w:r w:rsidRPr="002E0D10">
        <w:rPr>
          <w:sz w:val="27"/>
          <w:szCs w:val="27"/>
          <w:lang w:val="uk-UA"/>
        </w:rPr>
        <w:t xml:space="preserve"> тис.грн;</w:t>
      </w:r>
    </w:p>
    <w:p w:rsidR="002E0D10" w:rsidRPr="002E0D10" w:rsidRDefault="002E0D10" w:rsidP="00605675">
      <w:pPr>
        <w:numPr>
          <w:ilvl w:val="0"/>
          <w:numId w:val="4"/>
        </w:numPr>
        <w:tabs>
          <w:tab w:val="clear" w:pos="435"/>
          <w:tab w:val="num" w:pos="567"/>
        </w:tabs>
        <w:ind w:firstLine="132"/>
        <w:rPr>
          <w:sz w:val="27"/>
          <w:szCs w:val="27"/>
          <w:lang w:val="uk-UA"/>
        </w:rPr>
      </w:pPr>
      <w:r w:rsidRPr="002E0D10">
        <w:rPr>
          <w:sz w:val="27"/>
          <w:szCs w:val="27"/>
          <w:lang w:val="uk-UA"/>
        </w:rPr>
        <w:t xml:space="preserve"> </w:t>
      </w:r>
      <w:r>
        <w:rPr>
          <w:sz w:val="27"/>
          <w:szCs w:val="27"/>
          <w:lang w:val="uk-UA"/>
        </w:rPr>
        <w:t>н</w:t>
      </w:r>
      <w:r w:rsidRPr="002E0D10">
        <w:rPr>
          <w:sz w:val="27"/>
          <w:szCs w:val="27"/>
          <w:lang w:val="uk-UA"/>
        </w:rPr>
        <w:t>а придбання медикаментів та перев’язувальних матеріалів – 23,4 тис.грн;</w:t>
      </w:r>
    </w:p>
    <w:p w:rsidR="00605675" w:rsidRPr="002E0D10" w:rsidRDefault="00605675" w:rsidP="00605675">
      <w:pPr>
        <w:pStyle w:val="a3"/>
        <w:numPr>
          <w:ilvl w:val="0"/>
          <w:numId w:val="4"/>
        </w:numPr>
        <w:tabs>
          <w:tab w:val="clear" w:pos="435"/>
          <w:tab w:val="num" w:pos="567"/>
        </w:tabs>
        <w:ind w:left="0" w:firstLine="567"/>
        <w:rPr>
          <w:sz w:val="27"/>
          <w:szCs w:val="27"/>
        </w:rPr>
      </w:pPr>
      <w:r w:rsidRPr="002E0D10">
        <w:rPr>
          <w:sz w:val="27"/>
          <w:szCs w:val="27"/>
        </w:rPr>
        <w:t xml:space="preserve"> на продукти харчування – </w:t>
      </w:r>
      <w:r w:rsidR="002E0D10" w:rsidRPr="002E0D10">
        <w:rPr>
          <w:sz w:val="27"/>
          <w:szCs w:val="27"/>
        </w:rPr>
        <w:t>21</w:t>
      </w:r>
      <w:r w:rsidRPr="002E0D10">
        <w:rPr>
          <w:sz w:val="27"/>
          <w:szCs w:val="27"/>
        </w:rPr>
        <w:t xml:space="preserve">1,3 тис.грн; </w:t>
      </w:r>
    </w:p>
    <w:p w:rsidR="00605675" w:rsidRPr="002E0D10" w:rsidRDefault="00605675" w:rsidP="00605675">
      <w:pPr>
        <w:pStyle w:val="a3"/>
        <w:numPr>
          <w:ilvl w:val="0"/>
          <w:numId w:val="4"/>
        </w:numPr>
        <w:tabs>
          <w:tab w:val="clear" w:pos="435"/>
          <w:tab w:val="num" w:pos="567"/>
        </w:tabs>
        <w:ind w:left="0" w:firstLine="567"/>
        <w:rPr>
          <w:sz w:val="27"/>
          <w:szCs w:val="27"/>
        </w:rPr>
      </w:pPr>
      <w:r w:rsidRPr="002E0D10">
        <w:rPr>
          <w:sz w:val="27"/>
          <w:szCs w:val="27"/>
        </w:rPr>
        <w:t xml:space="preserve"> на оплату послуг (крім комунальних)  – </w:t>
      </w:r>
      <w:r w:rsidR="002E0D10" w:rsidRPr="002E0D10">
        <w:rPr>
          <w:sz w:val="27"/>
          <w:szCs w:val="27"/>
        </w:rPr>
        <w:t>151,6</w:t>
      </w:r>
      <w:r w:rsidRPr="002E0D10">
        <w:rPr>
          <w:sz w:val="27"/>
          <w:szCs w:val="27"/>
        </w:rPr>
        <w:t xml:space="preserve"> тис.грн;</w:t>
      </w:r>
    </w:p>
    <w:p w:rsidR="00605675" w:rsidRPr="002E0D10" w:rsidRDefault="00605675" w:rsidP="00605675">
      <w:pPr>
        <w:pStyle w:val="a3"/>
        <w:numPr>
          <w:ilvl w:val="0"/>
          <w:numId w:val="4"/>
        </w:numPr>
        <w:tabs>
          <w:tab w:val="clear" w:pos="435"/>
          <w:tab w:val="num" w:pos="567"/>
        </w:tabs>
        <w:ind w:left="0" w:firstLine="567"/>
        <w:rPr>
          <w:sz w:val="27"/>
          <w:szCs w:val="27"/>
        </w:rPr>
      </w:pPr>
      <w:r w:rsidRPr="002E0D10">
        <w:rPr>
          <w:sz w:val="27"/>
          <w:szCs w:val="27"/>
        </w:rPr>
        <w:t xml:space="preserve"> видатки на відрядження  – </w:t>
      </w:r>
      <w:r w:rsidR="002E0D10" w:rsidRPr="002E0D10">
        <w:rPr>
          <w:sz w:val="27"/>
          <w:szCs w:val="27"/>
        </w:rPr>
        <w:t>7,5</w:t>
      </w:r>
      <w:r w:rsidRPr="002E0D10">
        <w:rPr>
          <w:sz w:val="27"/>
          <w:szCs w:val="27"/>
        </w:rPr>
        <w:t xml:space="preserve"> тис.грн;</w:t>
      </w:r>
    </w:p>
    <w:p w:rsidR="00605675" w:rsidRPr="002E0D10" w:rsidRDefault="00605675" w:rsidP="00605675">
      <w:pPr>
        <w:pStyle w:val="a3"/>
        <w:numPr>
          <w:ilvl w:val="0"/>
          <w:numId w:val="4"/>
        </w:numPr>
        <w:tabs>
          <w:tab w:val="clear" w:pos="435"/>
          <w:tab w:val="num" w:pos="567"/>
        </w:tabs>
        <w:ind w:left="0" w:firstLine="567"/>
        <w:rPr>
          <w:sz w:val="27"/>
          <w:szCs w:val="27"/>
        </w:rPr>
      </w:pPr>
      <w:r w:rsidRPr="002E0D10">
        <w:rPr>
          <w:sz w:val="27"/>
          <w:szCs w:val="27"/>
        </w:rPr>
        <w:t xml:space="preserve"> на оплату комунальних послуг та енергоносіїв – </w:t>
      </w:r>
      <w:r w:rsidR="002E0D10" w:rsidRPr="002E0D10">
        <w:rPr>
          <w:sz w:val="27"/>
          <w:szCs w:val="27"/>
        </w:rPr>
        <w:t>386,9</w:t>
      </w:r>
      <w:r w:rsidRPr="002E0D10">
        <w:rPr>
          <w:sz w:val="27"/>
          <w:szCs w:val="27"/>
        </w:rPr>
        <w:t xml:space="preserve"> тис.грн;</w:t>
      </w:r>
    </w:p>
    <w:p w:rsidR="00605675" w:rsidRPr="002E0D10" w:rsidRDefault="007B7728" w:rsidP="00605675">
      <w:pPr>
        <w:pStyle w:val="a3"/>
        <w:numPr>
          <w:ilvl w:val="0"/>
          <w:numId w:val="4"/>
        </w:numPr>
        <w:tabs>
          <w:tab w:val="clear" w:pos="435"/>
          <w:tab w:val="num" w:pos="567"/>
        </w:tabs>
        <w:ind w:left="0" w:firstLine="567"/>
        <w:rPr>
          <w:sz w:val="27"/>
          <w:szCs w:val="27"/>
        </w:rPr>
      </w:pPr>
      <w:r w:rsidRPr="002E0D10">
        <w:rPr>
          <w:sz w:val="27"/>
          <w:szCs w:val="27"/>
        </w:rPr>
        <w:t xml:space="preserve"> </w:t>
      </w:r>
      <w:r w:rsidR="00605675" w:rsidRPr="002E0D10">
        <w:rPr>
          <w:sz w:val="27"/>
          <w:szCs w:val="27"/>
        </w:rPr>
        <w:t xml:space="preserve">на окремі заходи по реалізації державних (регіональних) програм, не віднесені до заходів розвитку – </w:t>
      </w:r>
      <w:r w:rsidR="002E0D10" w:rsidRPr="002E0D10">
        <w:rPr>
          <w:sz w:val="27"/>
          <w:szCs w:val="27"/>
        </w:rPr>
        <w:t>3,7</w:t>
      </w:r>
      <w:r w:rsidR="00605675" w:rsidRPr="002E0D10">
        <w:rPr>
          <w:sz w:val="27"/>
          <w:szCs w:val="27"/>
        </w:rPr>
        <w:t xml:space="preserve"> тис.грн;</w:t>
      </w:r>
    </w:p>
    <w:p w:rsidR="00605675" w:rsidRPr="002E0D10" w:rsidRDefault="00605675" w:rsidP="00605675">
      <w:pPr>
        <w:pStyle w:val="a3"/>
        <w:numPr>
          <w:ilvl w:val="0"/>
          <w:numId w:val="4"/>
        </w:numPr>
        <w:tabs>
          <w:tab w:val="clear" w:pos="435"/>
          <w:tab w:val="num" w:pos="567"/>
        </w:tabs>
        <w:ind w:left="0" w:firstLine="567"/>
        <w:rPr>
          <w:sz w:val="27"/>
          <w:szCs w:val="27"/>
        </w:rPr>
      </w:pPr>
      <w:r w:rsidRPr="002E0D10">
        <w:rPr>
          <w:sz w:val="27"/>
          <w:szCs w:val="27"/>
        </w:rPr>
        <w:t xml:space="preserve"> субсидії та поточні трансферти підприємствам (установам, організаціям) – </w:t>
      </w:r>
      <w:r w:rsidR="002E0D10" w:rsidRPr="002E0D10">
        <w:rPr>
          <w:sz w:val="27"/>
          <w:szCs w:val="27"/>
        </w:rPr>
        <w:t>1 398,4</w:t>
      </w:r>
      <w:r w:rsidRPr="002E0D10">
        <w:rPr>
          <w:sz w:val="27"/>
          <w:szCs w:val="27"/>
        </w:rPr>
        <w:t xml:space="preserve"> тис.грн;</w:t>
      </w:r>
    </w:p>
    <w:p w:rsidR="00605675" w:rsidRPr="002E0D10" w:rsidRDefault="00605675" w:rsidP="00605675">
      <w:pPr>
        <w:numPr>
          <w:ilvl w:val="0"/>
          <w:numId w:val="4"/>
        </w:numPr>
        <w:tabs>
          <w:tab w:val="clear" w:pos="435"/>
          <w:tab w:val="num" w:pos="567"/>
        </w:tabs>
        <w:ind w:firstLine="132"/>
        <w:rPr>
          <w:sz w:val="27"/>
          <w:szCs w:val="27"/>
          <w:lang w:val="uk-UA"/>
        </w:rPr>
      </w:pPr>
      <w:r w:rsidRPr="002E0D10">
        <w:rPr>
          <w:sz w:val="27"/>
          <w:szCs w:val="27"/>
          <w:lang w:val="uk-UA"/>
        </w:rPr>
        <w:t xml:space="preserve"> соціальне забезпечення  – </w:t>
      </w:r>
      <w:r w:rsidR="002E0D10" w:rsidRPr="002E0D10">
        <w:rPr>
          <w:sz w:val="27"/>
          <w:szCs w:val="27"/>
          <w:lang w:val="uk-UA"/>
        </w:rPr>
        <w:t>1 945,6</w:t>
      </w:r>
      <w:r w:rsidRPr="002E0D10">
        <w:rPr>
          <w:sz w:val="27"/>
          <w:szCs w:val="27"/>
          <w:lang w:val="uk-UA"/>
        </w:rPr>
        <w:t xml:space="preserve"> тис.грн.</w:t>
      </w:r>
    </w:p>
    <w:p w:rsidR="00605675" w:rsidRPr="00D84D7F" w:rsidRDefault="00605675" w:rsidP="00605675">
      <w:pPr>
        <w:ind w:firstLine="567"/>
        <w:jc w:val="both"/>
        <w:rPr>
          <w:color w:val="FF0000"/>
          <w:sz w:val="16"/>
          <w:szCs w:val="16"/>
          <w:lang w:val="uk-UA"/>
        </w:rPr>
      </w:pPr>
    </w:p>
    <w:p w:rsidR="00605675" w:rsidRPr="00843D46" w:rsidRDefault="00605675" w:rsidP="00605675">
      <w:pPr>
        <w:pStyle w:val="a3"/>
        <w:ind w:firstLine="540"/>
        <w:rPr>
          <w:sz w:val="27"/>
          <w:szCs w:val="27"/>
        </w:rPr>
      </w:pPr>
      <w:r w:rsidRPr="00843D46">
        <w:rPr>
          <w:sz w:val="27"/>
          <w:szCs w:val="27"/>
        </w:rPr>
        <w:lastRenderedPageBreak/>
        <w:t xml:space="preserve">На капітальні видатки (бюджет розвитку) на придбання обладнання і предметів довгострокового користування при плані </w:t>
      </w:r>
      <w:r w:rsidR="00843D46" w:rsidRPr="00843D46">
        <w:rPr>
          <w:sz w:val="27"/>
          <w:szCs w:val="27"/>
        </w:rPr>
        <w:t>245,6</w:t>
      </w:r>
      <w:r w:rsidRPr="00843D46">
        <w:rPr>
          <w:sz w:val="27"/>
          <w:szCs w:val="27"/>
        </w:rPr>
        <w:t xml:space="preserve"> тис.грн використання коштів не було. </w:t>
      </w:r>
    </w:p>
    <w:p w:rsidR="00605675" w:rsidRPr="00843D46" w:rsidRDefault="00605675" w:rsidP="00605675">
      <w:pPr>
        <w:pStyle w:val="a3"/>
        <w:tabs>
          <w:tab w:val="left" w:pos="4395"/>
        </w:tabs>
        <w:ind w:firstLine="540"/>
        <w:rPr>
          <w:sz w:val="27"/>
        </w:rPr>
      </w:pPr>
      <w:r w:rsidRPr="00843D46">
        <w:rPr>
          <w:sz w:val="27"/>
        </w:rPr>
        <w:t xml:space="preserve">Власні надходження </w:t>
      </w:r>
      <w:r w:rsidRPr="00843D46">
        <w:rPr>
          <w:sz w:val="27"/>
          <w:szCs w:val="27"/>
        </w:rPr>
        <w:t xml:space="preserve">сформувалися за рахунок надходжень від надання платних послуг в сумі </w:t>
      </w:r>
      <w:r w:rsidR="00843D46" w:rsidRPr="00843D46">
        <w:rPr>
          <w:sz w:val="27"/>
          <w:szCs w:val="27"/>
        </w:rPr>
        <w:t>57,5</w:t>
      </w:r>
      <w:r w:rsidRPr="00843D46">
        <w:rPr>
          <w:sz w:val="27"/>
          <w:szCs w:val="27"/>
        </w:rPr>
        <w:t xml:space="preserve"> тис.грн і направлені  </w:t>
      </w:r>
      <w:r w:rsidRPr="00843D46">
        <w:rPr>
          <w:sz w:val="27"/>
        </w:rPr>
        <w:t>на утримання відповідних бюджетних установ.</w:t>
      </w:r>
    </w:p>
    <w:p w:rsidR="00605675" w:rsidRPr="00D84D7F" w:rsidRDefault="00605675" w:rsidP="00605675">
      <w:pPr>
        <w:pStyle w:val="a3"/>
        <w:tabs>
          <w:tab w:val="left" w:pos="4395"/>
        </w:tabs>
        <w:ind w:firstLine="540"/>
        <w:rPr>
          <w:color w:val="FF0000"/>
          <w:sz w:val="16"/>
          <w:szCs w:val="16"/>
        </w:rPr>
      </w:pPr>
    </w:p>
    <w:p w:rsidR="00605675" w:rsidRPr="00F233CD" w:rsidRDefault="00605675" w:rsidP="00605675">
      <w:pPr>
        <w:pStyle w:val="a3"/>
        <w:ind w:firstLine="540"/>
        <w:rPr>
          <w:sz w:val="27"/>
        </w:rPr>
      </w:pPr>
      <w:r w:rsidRPr="00F233CD">
        <w:rPr>
          <w:i/>
          <w:iCs/>
          <w:sz w:val="27"/>
        </w:rPr>
        <w:t>Територіальним центром соціального обслуговування (надання соціальних послуг) м.Вараш</w:t>
      </w:r>
      <w:r w:rsidRPr="00F233CD">
        <w:rPr>
          <w:i/>
          <w:iCs/>
          <w:sz w:val="27"/>
          <w:lang w:val="ru-RU"/>
        </w:rPr>
        <w:t xml:space="preserve"> </w:t>
      </w:r>
      <w:r w:rsidRPr="00F233CD">
        <w:rPr>
          <w:sz w:val="27"/>
        </w:rPr>
        <w:t xml:space="preserve">(КТПКВК МБ 3104) протягом </w:t>
      </w:r>
      <w:r w:rsidR="003F3599" w:rsidRPr="00F233CD">
        <w:rPr>
          <w:sz w:val="27"/>
        </w:rPr>
        <w:t xml:space="preserve">першого півріччя </w:t>
      </w:r>
      <w:r w:rsidRPr="00F233CD">
        <w:rPr>
          <w:sz w:val="27"/>
        </w:rPr>
        <w:t xml:space="preserve">2022 року використано </w:t>
      </w:r>
      <w:r w:rsidR="00F233CD" w:rsidRPr="00F233CD">
        <w:rPr>
          <w:sz w:val="27"/>
        </w:rPr>
        <w:t>3 232,7</w:t>
      </w:r>
      <w:r w:rsidRPr="00F233CD">
        <w:rPr>
          <w:sz w:val="27"/>
        </w:rPr>
        <w:t xml:space="preserve"> тис.грн загального фонду при плані </w:t>
      </w:r>
      <w:r w:rsidR="00F233CD" w:rsidRPr="00F233CD">
        <w:rPr>
          <w:sz w:val="27"/>
        </w:rPr>
        <w:t>3 232,7</w:t>
      </w:r>
      <w:r w:rsidRPr="00F233CD">
        <w:rPr>
          <w:sz w:val="27"/>
        </w:rPr>
        <w:t xml:space="preserve"> тис.грн (94,</w:t>
      </w:r>
      <w:r w:rsidR="00F233CD" w:rsidRPr="00F233CD">
        <w:rPr>
          <w:sz w:val="27"/>
        </w:rPr>
        <w:t>3</w:t>
      </w:r>
      <w:r w:rsidRPr="00F233CD">
        <w:rPr>
          <w:sz w:val="27"/>
        </w:rPr>
        <w:t xml:space="preserve"> %). </w:t>
      </w:r>
    </w:p>
    <w:p w:rsidR="00605675" w:rsidRPr="00D84D7F" w:rsidRDefault="00605675" w:rsidP="00605675">
      <w:pPr>
        <w:pStyle w:val="a3"/>
        <w:ind w:firstLine="540"/>
        <w:rPr>
          <w:color w:val="FF0000"/>
          <w:sz w:val="16"/>
          <w:szCs w:val="16"/>
        </w:rPr>
      </w:pPr>
    </w:p>
    <w:p w:rsidR="00605675" w:rsidRPr="00F233CD" w:rsidRDefault="00605675" w:rsidP="00605675">
      <w:pPr>
        <w:pStyle w:val="a3"/>
        <w:ind w:firstLine="540"/>
        <w:rPr>
          <w:sz w:val="27"/>
        </w:rPr>
      </w:pPr>
      <w:r w:rsidRPr="00F233CD">
        <w:rPr>
          <w:sz w:val="27"/>
        </w:rPr>
        <w:t xml:space="preserve">На надання реабілітаційних послуг особам з інвалідністю </w:t>
      </w:r>
      <w:r w:rsidRPr="00F233CD">
        <w:rPr>
          <w:i/>
          <w:sz w:val="27"/>
          <w:szCs w:val="27"/>
        </w:rPr>
        <w:t xml:space="preserve">Вараським міським центром комплексної реабілітації для осіб з інвалідністю імені З.А.Матвієнко  </w:t>
      </w:r>
      <w:r w:rsidRPr="00F233CD">
        <w:rPr>
          <w:sz w:val="27"/>
        </w:rPr>
        <w:t xml:space="preserve">(КТПКВК МБ 3105) протягом </w:t>
      </w:r>
      <w:r w:rsidR="00F233CD" w:rsidRPr="00F233CD">
        <w:rPr>
          <w:sz w:val="27"/>
        </w:rPr>
        <w:t>першого півріччя</w:t>
      </w:r>
      <w:r w:rsidRPr="00F233CD">
        <w:rPr>
          <w:sz w:val="27"/>
        </w:rPr>
        <w:t xml:space="preserve"> 2022 року за рахунок коштів загального фонду використано </w:t>
      </w:r>
      <w:r w:rsidR="00F233CD" w:rsidRPr="00F233CD">
        <w:rPr>
          <w:sz w:val="27"/>
        </w:rPr>
        <w:t>6 073,0</w:t>
      </w:r>
      <w:r w:rsidRPr="00F233CD">
        <w:rPr>
          <w:sz w:val="27"/>
        </w:rPr>
        <w:t xml:space="preserve"> тис.грн при плані  </w:t>
      </w:r>
      <w:r w:rsidR="00F233CD" w:rsidRPr="00F233CD">
        <w:rPr>
          <w:sz w:val="27"/>
        </w:rPr>
        <w:t>6 796,7</w:t>
      </w:r>
      <w:r w:rsidRPr="00F233CD">
        <w:rPr>
          <w:sz w:val="27"/>
        </w:rPr>
        <w:t> тис.грн (</w:t>
      </w:r>
      <w:r w:rsidR="00F233CD" w:rsidRPr="00F233CD">
        <w:rPr>
          <w:sz w:val="27"/>
        </w:rPr>
        <w:t>89,4</w:t>
      </w:r>
      <w:r w:rsidRPr="00F233CD">
        <w:rPr>
          <w:sz w:val="27"/>
        </w:rPr>
        <w:t xml:space="preserve"> %). </w:t>
      </w:r>
    </w:p>
    <w:p w:rsidR="00605675" w:rsidRPr="00F233CD" w:rsidRDefault="00605675" w:rsidP="00605675">
      <w:pPr>
        <w:pStyle w:val="a3"/>
        <w:tabs>
          <w:tab w:val="left" w:pos="4395"/>
        </w:tabs>
        <w:ind w:firstLine="540"/>
        <w:rPr>
          <w:sz w:val="10"/>
          <w:szCs w:val="10"/>
        </w:rPr>
      </w:pPr>
    </w:p>
    <w:p w:rsidR="00605675" w:rsidRPr="00A257F5" w:rsidRDefault="00605675" w:rsidP="00605675">
      <w:pPr>
        <w:pStyle w:val="a3"/>
        <w:tabs>
          <w:tab w:val="left" w:pos="851"/>
          <w:tab w:val="left" w:pos="4395"/>
        </w:tabs>
        <w:ind w:firstLine="540"/>
        <w:rPr>
          <w:sz w:val="27"/>
        </w:rPr>
      </w:pPr>
      <w:r w:rsidRPr="00A257F5">
        <w:rPr>
          <w:sz w:val="27"/>
        </w:rPr>
        <w:t xml:space="preserve">На здійснення соціальної роботи з вразливими категоріями населення </w:t>
      </w:r>
      <w:r w:rsidRPr="00A257F5">
        <w:rPr>
          <w:i/>
          <w:sz w:val="27"/>
        </w:rPr>
        <w:t>Вараським</w:t>
      </w:r>
      <w:r w:rsidRPr="00A257F5">
        <w:rPr>
          <w:sz w:val="27"/>
        </w:rPr>
        <w:t xml:space="preserve"> </w:t>
      </w:r>
      <w:r w:rsidRPr="00A257F5">
        <w:rPr>
          <w:i/>
          <w:iCs/>
          <w:sz w:val="27"/>
        </w:rPr>
        <w:t xml:space="preserve">міським центром соціальних служб </w:t>
      </w:r>
      <w:r w:rsidRPr="00A257F5">
        <w:rPr>
          <w:sz w:val="27"/>
        </w:rPr>
        <w:t>(КТПКВК МБ 3121)</w:t>
      </w:r>
      <w:r w:rsidRPr="00A257F5">
        <w:rPr>
          <w:b/>
          <w:sz w:val="27"/>
        </w:rPr>
        <w:t xml:space="preserve"> </w:t>
      </w:r>
      <w:r w:rsidRPr="00A257F5">
        <w:rPr>
          <w:sz w:val="27"/>
        </w:rPr>
        <w:t xml:space="preserve">по загальному фонду використано </w:t>
      </w:r>
      <w:r w:rsidR="00A257F5" w:rsidRPr="00A257F5">
        <w:rPr>
          <w:sz w:val="27"/>
        </w:rPr>
        <w:t>2 165,7</w:t>
      </w:r>
      <w:r w:rsidRPr="00A257F5">
        <w:rPr>
          <w:sz w:val="27"/>
        </w:rPr>
        <w:t xml:space="preserve"> тис.грн при плані </w:t>
      </w:r>
      <w:r w:rsidR="00A257F5" w:rsidRPr="00A257F5">
        <w:rPr>
          <w:sz w:val="27"/>
        </w:rPr>
        <w:t>2 538,3</w:t>
      </w:r>
      <w:r w:rsidRPr="00A257F5">
        <w:rPr>
          <w:sz w:val="27"/>
        </w:rPr>
        <w:t xml:space="preserve"> тис.грн (8</w:t>
      </w:r>
      <w:r w:rsidR="00A257F5" w:rsidRPr="00A257F5">
        <w:rPr>
          <w:sz w:val="27"/>
        </w:rPr>
        <w:t>5,3</w:t>
      </w:r>
      <w:r w:rsidRPr="00A257F5">
        <w:rPr>
          <w:sz w:val="27"/>
        </w:rPr>
        <w:t xml:space="preserve"> %). </w:t>
      </w:r>
    </w:p>
    <w:p w:rsidR="00605675" w:rsidRPr="00D84D7F" w:rsidRDefault="00605675" w:rsidP="00605675">
      <w:pPr>
        <w:pStyle w:val="a3"/>
        <w:tabs>
          <w:tab w:val="left" w:pos="851"/>
          <w:tab w:val="left" w:pos="4395"/>
        </w:tabs>
        <w:ind w:firstLine="540"/>
        <w:rPr>
          <w:color w:val="FF0000"/>
          <w:sz w:val="10"/>
          <w:szCs w:val="10"/>
        </w:rPr>
      </w:pPr>
    </w:p>
    <w:p w:rsidR="00605675" w:rsidRPr="00114882" w:rsidRDefault="00605675" w:rsidP="00605675">
      <w:pPr>
        <w:pStyle w:val="a3"/>
        <w:ind w:firstLine="540"/>
        <w:rPr>
          <w:sz w:val="27"/>
        </w:rPr>
      </w:pPr>
      <w:r w:rsidRPr="00114882">
        <w:rPr>
          <w:sz w:val="27"/>
        </w:rPr>
        <w:t xml:space="preserve">На видатки по </w:t>
      </w:r>
      <w:r w:rsidRPr="00114882">
        <w:rPr>
          <w:i/>
          <w:iCs/>
          <w:sz w:val="27"/>
        </w:rPr>
        <w:t xml:space="preserve">підліткових клубах за  місцем проживання </w:t>
      </w:r>
      <w:r w:rsidRPr="00114882">
        <w:rPr>
          <w:sz w:val="27"/>
        </w:rPr>
        <w:t xml:space="preserve">(КТПКВК МБ 3132)  та для проведення організаційних заходів по роботі з підлітками за місцем їх проживання в звітному періоді по загальному фонду використано </w:t>
      </w:r>
      <w:r w:rsidR="00114882" w:rsidRPr="00114882">
        <w:rPr>
          <w:sz w:val="27"/>
        </w:rPr>
        <w:t>883,0</w:t>
      </w:r>
      <w:r w:rsidRPr="00114882">
        <w:rPr>
          <w:sz w:val="27"/>
        </w:rPr>
        <w:t xml:space="preserve"> тис.грн при плані </w:t>
      </w:r>
      <w:r w:rsidR="00114882" w:rsidRPr="00114882">
        <w:rPr>
          <w:sz w:val="27"/>
        </w:rPr>
        <w:t>1 227,4</w:t>
      </w:r>
      <w:r w:rsidRPr="00114882">
        <w:rPr>
          <w:sz w:val="27"/>
        </w:rPr>
        <w:t> тис.грн (</w:t>
      </w:r>
      <w:r w:rsidR="00114882" w:rsidRPr="00114882">
        <w:rPr>
          <w:sz w:val="27"/>
        </w:rPr>
        <w:t>71,9</w:t>
      </w:r>
      <w:r w:rsidRPr="00114882">
        <w:rPr>
          <w:sz w:val="27"/>
        </w:rPr>
        <w:t xml:space="preserve"> %). </w:t>
      </w:r>
    </w:p>
    <w:p w:rsidR="00605675" w:rsidRPr="00743508" w:rsidRDefault="00605675" w:rsidP="00605675">
      <w:pPr>
        <w:pStyle w:val="a3"/>
        <w:ind w:firstLine="540"/>
        <w:rPr>
          <w:sz w:val="27"/>
        </w:rPr>
      </w:pPr>
      <w:r w:rsidRPr="00743508">
        <w:rPr>
          <w:sz w:val="27"/>
        </w:rPr>
        <w:t xml:space="preserve">На </w:t>
      </w:r>
      <w:r w:rsidR="00743508" w:rsidRPr="00743508">
        <w:rPr>
          <w:sz w:val="27"/>
        </w:rPr>
        <w:t xml:space="preserve">утримання комунального закладу «Вараський молодіжний центр», а також на </w:t>
      </w:r>
      <w:r w:rsidRPr="00743508">
        <w:rPr>
          <w:sz w:val="27"/>
        </w:rPr>
        <w:t>видатки з підтримки молодіжних ініціатив і різнобічного розвитку молоді</w:t>
      </w:r>
      <w:r w:rsidR="00743508" w:rsidRPr="00743508">
        <w:rPr>
          <w:sz w:val="27"/>
        </w:rPr>
        <w:t xml:space="preserve"> </w:t>
      </w:r>
      <w:r w:rsidRPr="00743508">
        <w:rPr>
          <w:sz w:val="27"/>
        </w:rPr>
        <w:t xml:space="preserve">(КТПКВК МБ 3133) у звітному періоді використано </w:t>
      </w:r>
      <w:r w:rsidR="00743508" w:rsidRPr="00743508">
        <w:rPr>
          <w:sz w:val="27"/>
        </w:rPr>
        <w:t>358,5</w:t>
      </w:r>
      <w:r w:rsidRPr="00743508">
        <w:rPr>
          <w:sz w:val="27"/>
        </w:rPr>
        <w:t xml:space="preserve"> тис.грн при плані </w:t>
      </w:r>
      <w:r w:rsidR="00743508" w:rsidRPr="00743508">
        <w:rPr>
          <w:sz w:val="27"/>
        </w:rPr>
        <w:t>497,0</w:t>
      </w:r>
      <w:r w:rsidRPr="00743508">
        <w:rPr>
          <w:sz w:val="27"/>
        </w:rPr>
        <w:t xml:space="preserve"> тис.грн, або 7</w:t>
      </w:r>
      <w:r w:rsidR="00743508" w:rsidRPr="00743508">
        <w:rPr>
          <w:sz w:val="27"/>
        </w:rPr>
        <w:t>2,1</w:t>
      </w:r>
      <w:r w:rsidRPr="00743508">
        <w:rPr>
          <w:sz w:val="27"/>
        </w:rPr>
        <w:t xml:space="preserve"> %.</w:t>
      </w:r>
    </w:p>
    <w:p w:rsidR="00605675" w:rsidRPr="00D84D7F" w:rsidRDefault="00605675" w:rsidP="00605675">
      <w:pPr>
        <w:pStyle w:val="a3"/>
        <w:ind w:firstLine="540"/>
        <w:rPr>
          <w:color w:val="FF0000"/>
          <w:sz w:val="16"/>
          <w:szCs w:val="16"/>
        </w:rPr>
      </w:pPr>
      <w:r w:rsidRPr="00D84D7F">
        <w:rPr>
          <w:color w:val="FF0000"/>
          <w:sz w:val="27"/>
        </w:rPr>
        <w:t xml:space="preserve">                         </w:t>
      </w:r>
    </w:p>
    <w:p w:rsidR="00605675" w:rsidRPr="00002081" w:rsidRDefault="00605675" w:rsidP="00605675">
      <w:pPr>
        <w:pStyle w:val="a3"/>
        <w:ind w:firstLine="540"/>
        <w:rPr>
          <w:sz w:val="27"/>
        </w:rPr>
      </w:pPr>
      <w:r w:rsidRPr="00002081">
        <w:rPr>
          <w:sz w:val="27"/>
        </w:rPr>
        <w:t xml:space="preserve">На видатки установ </w:t>
      </w:r>
      <w:r w:rsidRPr="00002081">
        <w:rPr>
          <w:b/>
          <w:bCs/>
          <w:sz w:val="27"/>
        </w:rPr>
        <w:t xml:space="preserve">культури і мистецтва </w:t>
      </w:r>
      <w:r w:rsidRPr="00002081">
        <w:rPr>
          <w:sz w:val="27"/>
        </w:rPr>
        <w:t xml:space="preserve">(КТПКВК МБ </w:t>
      </w:r>
      <w:r w:rsidRPr="00002081">
        <w:rPr>
          <w:b/>
          <w:sz w:val="27"/>
        </w:rPr>
        <w:t>4000</w:t>
      </w:r>
      <w:r w:rsidRPr="00002081">
        <w:rPr>
          <w:sz w:val="27"/>
        </w:rPr>
        <w:t>)</w:t>
      </w:r>
      <w:r w:rsidRPr="00002081">
        <w:rPr>
          <w:b/>
          <w:sz w:val="27"/>
        </w:rPr>
        <w:t xml:space="preserve"> </w:t>
      </w:r>
      <w:r w:rsidRPr="00002081">
        <w:rPr>
          <w:sz w:val="27"/>
        </w:rPr>
        <w:t xml:space="preserve">та проведення загальноміських заходів в галузі культури і мистецтва в звітному періоді використано </w:t>
      </w:r>
      <w:r w:rsidR="00002081" w:rsidRPr="00002081">
        <w:rPr>
          <w:sz w:val="27"/>
          <w:lang w:val="ru-RU"/>
        </w:rPr>
        <w:t>6 170,2</w:t>
      </w:r>
      <w:r w:rsidRPr="00002081">
        <w:rPr>
          <w:sz w:val="27"/>
        </w:rPr>
        <w:t xml:space="preserve"> тис.грн бюджетних коштів при плані </w:t>
      </w:r>
      <w:r w:rsidR="00002081" w:rsidRPr="00002081">
        <w:rPr>
          <w:sz w:val="27"/>
        </w:rPr>
        <w:t>8 364,3</w:t>
      </w:r>
      <w:r w:rsidRPr="00002081">
        <w:rPr>
          <w:sz w:val="27"/>
        </w:rPr>
        <w:t xml:space="preserve"> </w:t>
      </w:r>
      <w:r w:rsidRPr="00002081">
        <w:rPr>
          <w:sz w:val="27"/>
          <w:szCs w:val="27"/>
        </w:rPr>
        <w:t>тис.</w:t>
      </w:r>
      <w:r w:rsidRPr="00002081">
        <w:rPr>
          <w:sz w:val="27"/>
        </w:rPr>
        <w:t>грн, або 7</w:t>
      </w:r>
      <w:r w:rsidR="00002081" w:rsidRPr="00002081">
        <w:rPr>
          <w:sz w:val="27"/>
        </w:rPr>
        <w:t>3,8</w:t>
      </w:r>
      <w:r w:rsidRPr="00002081">
        <w:rPr>
          <w:sz w:val="27"/>
        </w:rPr>
        <w:t xml:space="preserve"> %, у т.ч.: по загальному фонду – </w:t>
      </w:r>
      <w:r w:rsidR="00002081" w:rsidRPr="00002081">
        <w:rPr>
          <w:sz w:val="27"/>
        </w:rPr>
        <w:t>6 082,9</w:t>
      </w:r>
      <w:r w:rsidRPr="00002081">
        <w:rPr>
          <w:sz w:val="27"/>
        </w:rPr>
        <w:t xml:space="preserve"> тис.грн (уточнений план – </w:t>
      </w:r>
      <w:r w:rsidR="00002081" w:rsidRPr="00002081">
        <w:rPr>
          <w:sz w:val="27"/>
        </w:rPr>
        <w:t>8 031,7</w:t>
      </w:r>
      <w:r w:rsidRPr="00002081">
        <w:rPr>
          <w:sz w:val="27"/>
        </w:rPr>
        <w:t> тис.грн), або 7</w:t>
      </w:r>
      <w:r w:rsidR="00002081" w:rsidRPr="00002081">
        <w:rPr>
          <w:sz w:val="27"/>
        </w:rPr>
        <w:t>5,7</w:t>
      </w:r>
      <w:r w:rsidRPr="00002081">
        <w:rPr>
          <w:sz w:val="27"/>
        </w:rPr>
        <w:t xml:space="preserve"> % та по спеціальному фонду – </w:t>
      </w:r>
      <w:r w:rsidR="00002081" w:rsidRPr="00002081">
        <w:rPr>
          <w:sz w:val="27"/>
        </w:rPr>
        <w:t>87,3</w:t>
      </w:r>
      <w:r w:rsidRPr="00002081">
        <w:rPr>
          <w:sz w:val="27"/>
        </w:rPr>
        <w:t xml:space="preserve"> тис.грн (уточнений план на звітний період – </w:t>
      </w:r>
      <w:r w:rsidR="00002081" w:rsidRPr="00002081">
        <w:rPr>
          <w:sz w:val="27"/>
        </w:rPr>
        <w:t>332,6</w:t>
      </w:r>
      <w:r w:rsidRPr="00002081">
        <w:rPr>
          <w:sz w:val="27"/>
        </w:rPr>
        <w:t xml:space="preserve"> тис.грн),  або </w:t>
      </w:r>
      <w:r w:rsidR="00002081" w:rsidRPr="00002081">
        <w:rPr>
          <w:sz w:val="27"/>
        </w:rPr>
        <w:t>2</w:t>
      </w:r>
      <w:r w:rsidRPr="00002081">
        <w:rPr>
          <w:sz w:val="27"/>
        </w:rPr>
        <w:t xml:space="preserve">6,2 %. </w:t>
      </w:r>
    </w:p>
    <w:p w:rsidR="00605675" w:rsidRPr="00002081" w:rsidRDefault="00605675" w:rsidP="00605675">
      <w:pPr>
        <w:pStyle w:val="a3"/>
        <w:ind w:firstLine="540"/>
        <w:rPr>
          <w:sz w:val="27"/>
          <w:szCs w:val="27"/>
        </w:rPr>
      </w:pPr>
      <w:r w:rsidRPr="00002081">
        <w:rPr>
          <w:sz w:val="27"/>
          <w:szCs w:val="27"/>
        </w:rPr>
        <w:t xml:space="preserve">На поточні видатки по галузі «Культура і мистецтво» при уточненому плані загального фонду  </w:t>
      </w:r>
      <w:r w:rsidR="00002081" w:rsidRPr="00002081">
        <w:rPr>
          <w:sz w:val="27"/>
        </w:rPr>
        <w:t>8 031,7</w:t>
      </w:r>
      <w:r w:rsidRPr="00002081">
        <w:rPr>
          <w:sz w:val="27"/>
        </w:rPr>
        <w:t xml:space="preserve"> </w:t>
      </w:r>
      <w:r w:rsidRPr="00002081">
        <w:rPr>
          <w:sz w:val="27"/>
          <w:szCs w:val="27"/>
        </w:rPr>
        <w:t xml:space="preserve">тис.грн використано </w:t>
      </w:r>
      <w:r w:rsidR="00002081" w:rsidRPr="00002081">
        <w:rPr>
          <w:sz w:val="27"/>
          <w:szCs w:val="27"/>
        </w:rPr>
        <w:t>6 082,9</w:t>
      </w:r>
      <w:r w:rsidRPr="00002081">
        <w:rPr>
          <w:sz w:val="27"/>
        </w:rPr>
        <w:t xml:space="preserve"> </w:t>
      </w:r>
      <w:r w:rsidRPr="00002081">
        <w:rPr>
          <w:sz w:val="27"/>
          <w:szCs w:val="27"/>
        </w:rPr>
        <w:t>тис.грн, у тому числі:</w:t>
      </w:r>
    </w:p>
    <w:p w:rsidR="00605675" w:rsidRPr="00A660A3" w:rsidRDefault="00605675" w:rsidP="00605675">
      <w:pPr>
        <w:pStyle w:val="a3"/>
        <w:numPr>
          <w:ilvl w:val="0"/>
          <w:numId w:val="4"/>
        </w:numPr>
        <w:tabs>
          <w:tab w:val="clear" w:pos="435"/>
          <w:tab w:val="num" w:pos="567"/>
        </w:tabs>
        <w:ind w:left="0" w:firstLine="567"/>
        <w:rPr>
          <w:sz w:val="27"/>
          <w:szCs w:val="27"/>
        </w:rPr>
      </w:pPr>
      <w:r w:rsidRPr="00D84D7F">
        <w:rPr>
          <w:color w:val="FF0000"/>
          <w:sz w:val="27"/>
          <w:szCs w:val="27"/>
        </w:rPr>
        <w:t xml:space="preserve"> </w:t>
      </w:r>
      <w:r w:rsidRPr="00A660A3">
        <w:rPr>
          <w:sz w:val="27"/>
          <w:szCs w:val="27"/>
        </w:rPr>
        <w:t xml:space="preserve">на заробітну плату з нарахуваннями – </w:t>
      </w:r>
      <w:r w:rsidR="00E21773" w:rsidRPr="00A660A3">
        <w:rPr>
          <w:sz w:val="27"/>
          <w:szCs w:val="27"/>
        </w:rPr>
        <w:t>5 617,1</w:t>
      </w:r>
      <w:r w:rsidRPr="00A660A3">
        <w:rPr>
          <w:sz w:val="27"/>
          <w:szCs w:val="27"/>
        </w:rPr>
        <w:t xml:space="preserve"> тис.грн;</w:t>
      </w:r>
    </w:p>
    <w:p w:rsidR="00605675" w:rsidRPr="00A660A3" w:rsidRDefault="00605675" w:rsidP="00605675">
      <w:pPr>
        <w:numPr>
          <w:ilvl w:val="0"/>
          <w:numId w:val="4"/>
        </w:numPr>
        <w:tabs>
          <w:tab w:val="clear" w:pos="435"/>
          <w:tab w:val="num" w:pos="567"/>
        </w:tabs>
        <w:ind w:firstLine="132"/>
        <w:rPr>
          <w:sz w:val="27"/>
          <w:szCs w:val="27"/>
          <w:lang w:val="uk-UA"/>
        </w:rPr>
      </w:pPr>
      <w:r w:rsidRPr="00A660A3">
        <w:rPr>
          <w:sz w:val="27"/>
          <w:szCs w:val="27"/>
          <w:lang w:val="uk-UA"/>
        </w:rPr>
        <w:t xml:space="preserve"> на придбання предметів, матеріалів, інвентарю – </w:t>
      </w:r>
      <w:r w:rsidR="00E21773" w:rsidRPr="00A660A3">
        <w:rPr>
          <w:sz w:val="27"/>
          <w:szCs w:val="27"/>
          <w:lang w:val="uk-UA"/>
        </w:rPr>
        <w:t>102,8</w:t>
      </w:r>
      <w:r w:rsidRPr="00A660A3">
        <w:rPr>
          <w:sz w:val="27"/>
          <w:szCs w:val="27"/>
          <w:lang w:val="uk-UA"/>
        </w:rPr>
        <w:t xml:space="preserve"> тис.грн;</w:t>
      </w:r>
    </w:p>
    <w:p w:rsidR="00605675" w:rsidRPr="00A660A3" w:rsidRDefault="00605675" w:rsidP="00605675">
      <w:pPr>
        <w:pStyle w:val="a3"/>
        <w:numPr>
          <w:ilvl w:val="0"/>
          <w:numId w:val="4"/>
        </w:numPr>
        <w:tabs>
          <w:tab w:val="clear" w:pos="435"/>
          <w:tab w:val="num" w:pos="567"/>
        </w:tabs>
        <w:ind w:left="0" w:firstLine="567"/>
        <w:rPr>
          <w:sz w:val="27"/>
          <w:szCs w:val="27"/>
        </w:rPr>
      </w:pPr>
      <w:r w:rsidRPr="00A660A3">
        <w:rPr>
          <w:sz w:val="27"/>
          <w:szCs w:val="27"/>
        </w:rPr>
        <w:t xml:space="preserve"> на оплату послуг (крім комунальних)  – </w:t>
      </w:r>
      <w:r w:rsidR="00E21773" w:rsidRPr="00A660A3">
        <w:rPr>
          <w:sz w:val="27"/>
          <w:szCs w:val="27"/>
        </w:rPr>
        <w:t>120,8</w:t>
      </w:r>
      <w:r w:rsidRPr="00A660A3">
        <w:rPr>
          <w:sz w:val="27"/>
          <w:szCs w:val="27"/>
        </w:rPr>
        <w:t xml:space="preserve"> тис.грн;</w:t>
      </w:r>
    </w:p>
    <w:p w:rsidR="00605675" w:rsidRPr="00A660A3" w:rsidRDefault="00605675" w:rsidP="00605675">
      <w:pPr>
        <w:pStyle w:val="a3"/>
        <w:numPr>
          <w:ilvl w:val="0"/>
          <w:numId w:val="4"/>
        </w:numPr>
        <w:tabs>
          <w:tab w:val="clear" w:pos="435"/>
          <w:tab w:val="num" w:pos="567"/>
        </w:tabs>
        <w:ind w:left="0" w:firstLine="567"/>
        <w:rPr>
          <w:sz w:val="27"/>
          <w:szCs w:val="27"/>
        </w:rPr>
      </w:pPr>
      <w:r w:rsidRPr="00A660A3">
        <w:rPr>
          <w:sz w:val="27"/>
          <w:szCs w:val="27"/>
        </w:rPr>
        <w:t xml:space="preserve"> на оплату комунальних послуг та енергоносіїв – </w:t>
      </w:r>
      <w:r w:rsidR="00E21773" w:rsidRPr="00A660A3">
        <w:rPr>
          <w:sz w:val="27"/>
          <w:szCs w:val="27"/>
          <w:lang w:val="ru-RU"/>
        </w:rPr>
        <w:t>220,7</w:t>
      </w:r>
      <w:r w:rsidRPr="00A660A3">
        <w:rPr>
          <w:sz w:val="27"/>
          <w:szCs w:val="27"/>
          <w:lang w:val="ru-RU"/>
        </w:rPr>
        <w:t xml:space="preserve"> </w:t>
      </w:r>
      <w:r w:rsidRPr="00A660A3">
        <w:rPr>
          <w:sz w:val="27"/>
          <w:szCs w:val="27"/>
        </w:rPr>
        <w:t>тис.грн</w:t>
      </w:r>
      <w:r w:rsidR="00E21773" w:rsidRPr="00A660A3">
        <w:rPr>
          <w:sz w:val="27"/>
          <w:szCs w:val="27"/>
        </w:rPr>
        <w:t>;</w:t>
      </w:r>
    </w:p>
    <w:p w:rsidR="00E21773" w:rsidRPr="00A660A3" w:rsidRDefault="00E21773" w:rsidP="00605675">
      <w:pPr>
        <w:pStyle w:val="a3"/>
        <w:numPr>
          <w:ilvl w:val="0"/>
          <w:numId w:val="4"/>
        </w:numPr>
        <w:tabs>
          <w:tab w:val="clear" w:pos="435"/>
          <w:tab w:val="num" w:pos="567"/>
        </w:tabs>
        <w:ind w:left="0" w:firstLine="567"/>
        <w:rPr>
          <w:sz w:val="27"/>
          <w:szCs w:val="27"/>
        </w:rPr>
      </w:pPr>
      <w:r w:rsidRPr="00A660A3">
        <w:rPr>
          <w:sz w:val="27"/>
          <w:szCs w:val="27"/>
        </w:rPr>
        <w:t xml:space="preserve"> інші поточні видатки – </w:t>
      </w:r>
      <w:r w:rsidR="00A660A3" w:rsidRPr="00A660A3">
        <w:rPr>
          <w:sz w:val="27"/>
          <w:szCs w:val="27"/>
        </w:rPr>
        <w:t>21,5</w:t>
      </w:r>
      <w:r w:rsidRPr="00A660A3">
        <w:rPr>
          <w:sz w:val="27"/>
          <w:szCs w:val="27"/>
        </w:rPr>
        <w:t xml:space="preserve"> тис.грн.</w:t>
      </w:r>
    </w:p>
    <w:p w:rsidR="00605675" w:rsidRPr="00D643D4" w:rsidRDefault="00605675" w:rsidP="00605675">
      <w:pPr>
        <w:ind w:firstLine="540"/>
        <w:jc w:val="both"/>
        <w:rPr>
          <w:sz w:val="27"/>
          <w:lang w:val="uk-UA"/>
        </w:rPr>
      </w:pPr>
      <w:r w:rsidRPr="00D643D4">
        <w:rPr>
          <w:sz w:val="27"/>
          <w:lang w:val="uk-UA"/>
        </w:rPr>
        <w:t>Власні надходження установ культури</w:t>
      </w:r>
      <w:r w:rsidRPr="00D643D4">
        <w:rPr>
          <w:sz w:val="27"/>
          <w:szCs w:val="27"/>
          <w:lang w:val="uk-UA"/>
        </w:rPr>
        <w:t xml:space="preserve"> сформувалися за рахунок  надання платних послуг</w:t>
      </w:r>
      <w:r w:rsidR="00D643D4" w:rsidRPr="00D643D4">
        <w:rPr>
          <w:sz w:val="27"/>
          <w:szCs w:val="27"/>
          <w:lang w:val="uk-UA"/>
        </w:rPr>
        <w:t>, благодійних внесків, грантів та дарунків</w:t>
      </w:r>
      <w:r w:rsidRPr="00D643D4">
        <w:rPr>
          <w:sz w:val="27"/>
          <w:szCs w:val="27"/>
          <w:lang w:val="uk-UA"/>
        </w:rPr>
        <w:t xml:space="preserve"> та</w:t>
      </w:r>
      <w:r w:rsidRPr="00D643D4">
        <w:rPr>
          <w:sz w:val="27"/>
          <w:lang w:val="uk-UA"/>
        </w:rPr>
        <w:t xml:space="preserve"> направлені на  утримання закладів культури в сумі </w:t>
      </w:r>
      <w:r w:rsidR="00D643D4" w:rsidRPr="00D643D4">
        <w:rPr>
          <w:sz w:val="27"/>
          <w:lang w:val="uk-UA"/>
        </w:rPr>
        <w:t>87,3</w:t>
      </w:r>
      <w:r w:rsidRPr="00D643D4">
        <w:rPr>
          <w:sz w:val="27"/>
          <w:lang w:val="uk-UA"/>
        </w:rPr>
        <w:t xml:space="preserve"> тис.грн.    </w:t>
      </w:r>
    </w:p>
    <w:p w:rsidR="00605675" w:rsidRPr="00654366" w:rsidRDefault="00605675" w:rsidP="00605675">
      <w:pPr>
        <w:ind w:firstLine="540"/>
        <w:jc w:val="both"/>
        <w:rPr>
          <w:sz w:val="27"/>
          <w:szCs w:val="27"/>
          <w:lang w:val="uk-UA"/>
        </w:rPr>
      </w:pPr>
      <w:r w:rsidRPr="00654366">
        <w:rPr>
          <w:sz w:val="27"/>
          <w:szCs w:val="27"/>
          <w:lang w:val="uk-UA"/>
        </w:rPr>
        <w:t xml:space="preserve">На капітальні видатки за рахунок коштів бюджету розвитку при планових показниках на </w:t>
      </w:r>
      <w:r w:rsidR="00A972CD" w:rsidRPr="00654366">
        <w:rPr>
          <w:sz w:val="27"/>
          <w:szCs w:val="27"/>
          <w:lang w:val="uk-UA"/>
        </w:rPr>
        <w:t xml:space="preserve">перше півріччя  </w:t>
      </w:r>
      <w:r w:rsidRPr="00654366">
        <w:rPr>
          <w:sz w:val="27"/>
          <w:szCs w:val="27"/>
          <w:lang w:val="uk-UA"/>
        </w:rPr>
        <w:t xml:space="preserve">2022 року </w:t>
      </w:r>
      <w:r w:rsidR="00654366" w:rsidRPr="00654366">
        <w:rPr>
          <w:sz w:val="27"/>
          <w:szCs w:val="27"/>
          <w:lang w:val="uk-UA"/>
        </w:rPr>
        <w:t>2 078,0</w:t>
      </w:r>
      <w:r w:rsidRPr="00654366">
        <w:rPr>
          <w:sz w:val="27"/>
          <w:szCs w:val="27"/>
          <w:lang w:val="uk-UA"/>
        </w:rPr>
        <w:t xml:space="preserve"> тис.грн використання коштів не проводилося.</w:t>
      </w:r>
    </w:p>
    <w:p w:rsidR="00605675" w:rsidRPr="00D84D7F" w:rsidRDefault="00605675" w:rsidP="00605675">
      <w:pPr>
        <w:pStyle w:val="a3"/>
        <w:ind w:firstLine="540"/>
        <w:rPr>
          <w:color w:val="FF0000"/>
          <w:sz w:val="27"/>
        </w:rPr>
      </w:pPr>
    </w:p>
    <w:p w:rsidR="00605675" w:rsidRPr="00D84D7F" w:rsidRDefault="00605675" w:rsidP="00605675">
      <w:pPr>
        <w:pStyle w:val="a3"/>
        <w:ind w:firstLine="540"/>
        <w:rPr>
          <w:color w:val="FF0000"/>
          <w:sz w:val="16"/>
          <w:szCs w:val="16"/>
        </w:rPr>
      </w:pPr>
    </w:p>
    <w:p w:rsidR="00313C5D" w:rsidRPr="00002081" w:rsidRDefault="00605675" w:rsidP="00313C5D">
      <w:pPr>
        <w:pStyle w:val="a3"/>
        <w:ind w:firstLine="540"/>
        <w:rPr>
          <w:sz w:val="27"/>
        </w:rPr>
      </w:pPr>
      <w:r w:rsidRPr="003A3554">
        <w:rPr>
          <w:sz w:val="27"/>
        </w:rPr>
        <w:t xml:space="preserve">На утримання закладів та проведення  заходів з </w:t>
      </w:r>
      <w:r w:rsidRPr="003A3554">
        <w:rPr>
          <w:b/>
          <w:sz w:val="27"/>
        </w:rPr>
        <w:t xml:space="preserve">фізичної культури і спорту </w:t>
      </w:r>
      <w:r w:rsidRPr="003A3554">
        <w:rPr>
          <w:sz w:val="27"/>
        </w:rPr>
        <w:t xml:space="preserve">(КТПКВК МБ </w:t>
      </w:r>
      <w:r w:rsidRPr="003A3554">
        <w:rPr>
          <w:b/>
          <w:sz w:val="27"/>
        </w:rPr>
        <w:t>5000</w:t>
      </w:r>
      <w:r w:rsidRPr="003A3554">
        <w:rPr>
          <w:sz w:val="27"/>
        </w:rPr>
        <w:t>)</w:t>
      </w:r>
      <w:r w:rsidRPr="003A3554">
        <w:rPr>
          <w:b/>
          <w:sz w:val="27"/>
        </w:rPr>
        <w:t xml:space="preserve"> </w:t>
      </w:r>
      <w:r w:rsidRPr="003A3554">
        <w:rPr>
          <w:sz w:val="27"/>
        </w:rPr>
        <w:t xml:space="preserve">у </w:t>
      </w:r>
      <w:r w:rsidR="00BF2DE9" w:rsidRPr="003A3554">
        <w:rPr>
          <w:sz w:val="27"/>
          <w:szCs w:val="27"/>
        </w:rPr>
        <w:t>першому півріччі</w:t>
      </w:r>
      <w:r w:rsidRPr="003A3554">
        <w:rPr>
          <w:sz w:val="27"/>
          <w:szCs w:val="27"/>
        </w:rPr>
        <w:t xml:space="preserve"> 2022 року </w:t>
      </w:r>
      <w:r w:rsidRPr="003A3554">
        <w:rPr>
          <w:sz w:val="27"/>
        </w:rPr>
        <w:t xml:space="preserve"> використано </w:t>
      </w:r>
      <w:r w:rsidR="00BF2DE9" w:rsidRPr="003A3554">
        <w:rPr>
          <w:sz w:val="27"/>
        </w:rPr>
        <w:t>1 707,9</w:t>
      </w:r>
      <w:r w:rsidRPr="003A3554">
        <w:rPr>
          <w:sz w:val="27"/>
        </w:rPr>
        <w:t xml:space="preserve"> тис.грн </w:t>
      </w:r>
      <w:r w:rsidRPr="00313C5D">
        <w:rPr>
          <w:sz w:val="27"/>
        </w:rPr>
        <w:t xml:space="preserve">бюджетних коштів  при плані </w:t>
      </w:r>
      <w:r w:rsidR="00BF2DE9" w:rsidRPr="00313C5D">
        <w:rPr>
          <w:sz w:val="27"/>
        </w:rPr>
        <w:t>3 640,6</w:t>
      </w:r>
      <w:r w:rsidRPr="00313C5D">
        <w:rPr>
          <w:sz w:val="27"/>
        </w:rPr>
        <w:t xml:space="preserve"> </w:t>
      </w:r>
      <w:r w:rsidRPr="00313C5D">
        <w:rPr>
          <w:sz w:val="27"/>
          <w:szCs w:val="27"/>
        </w:rPr>
        <w:t xml:space="preserve"> тис.</w:t>
      </w:r>
      <w:r w:rsidRPr="00313C5D">
        <w:rPr>
          <w:sz w:val="27"/>
        </w:rPr>
        <w:t>грн, або 46</w:t>
      </w:r>
      <w:r w:rsidR="00BF2DE9" w:rsidRPr="00313C5D">
        <w:rPr>
          <w:sz w:val="27"/>
        </w:rPr>
        <w:t>,9</w:t>
      </w:r>
      <w:r w:rsidRPr="00313C5D">
        <w:rPr>
          <w:sz w:val="27"/>
          <w:szCs w:val="27"/>
        </w:rPr>
        <w:t xml:space="preserve"> </w:t>
      </w:r>
      <w:r w:rsidRPr="00313C5D">
        <w:rPr>
          <w:sz w:val="27"/>
        </w:rPr>
        <w:t>%</w:t>
      </w:r>
      <w:r w:rsidR="00313C5D">
        <w:rPr>
          <w:sz w:val="27"/>
        </w:rPr>
        <w:t>,</w:t>
      </w:r>
      <w:r w:rsidR="00313C5D" w:rsidRPr="00313C5D">
        <w:rPr>
          <w:sz w:val="27"/>
        </w:rPr>
        <w:t xml:space="preserve"> </w:t>
      </w:r>
      <w:r w:rsidR="00313C5D" w:rsidRPr="00002081">
        <w:rPr>
          <w:sz w:val="27"/>
        </w:rPr>
        <w:t xml:space="preserve">у т.ч.: по загальному фонду – </w:t>
      </w:r>
      <w:r w:rsidR="00313C5D">
        <w:rPr>
          <w:sz w:val="27"/>
        </w:rPr>
        <w:t>1 707,3</w:t>
      </w:r>
      <w:r w:rsidR="00313C5D" w:rsidRPr="00002081">
        <w:rPr>
          <w:sz w:val="27"/>
        </w:rPr>
        <w:t xml:space="preserve"> тис.грн (уточнений план – </w:t>
      </w:r>
      <w:r w:rsidR="00313C5D">
        <w:rPr>
          <w:sz w:val="27"/>
        </w:rPr>
        <w:t>3630,0</w:t>
      </w:r>
      <w:r w:rsidR="00313C5D" w:rsidRPr="00002081">
        <w:rPr>
          <w:sz w:val="27"/>
        </w:rPr>
        <w:t xml:space="preserve"> тис.грн), або </w:t>
      </w:r>
      <w:r w:rsidR="00313C5D">
        <w:rPr>
          <w:sz w:val="27"/>
        </w:rPr>
        <w:t>4</w:t>
      </w:r>
      <w:r w:rsidR="00313C5D" w:rsidRPr="00002081">
        <w:rPr>
          <w:sz w:val="27"/>
        </w:rPr>
        <w:t xml:space="preserve">7 % та по спеціальному фонду – </w:t>
      </w:r>
      <w:r w:rsidR="00313C5D">
        <w:rPr>
          <w:sz w:val="27"/>
        </w:rPr>
        <w:t>0,6</w:t>
      </w:r>
      <w:r w:rsidR="00313C5D" w:rsidRPr="00002081">
        <w:rPr>
          <w:sz w:val="27"/>
        </w:rPr>
        <w:t xml:space="preserve"> тис.грн (уточнений план на звітний період – </w:t>
      </w:r>
      <w:r w:rsidR="00313C5D">
        <w:rPr>
          <w:sz w:val="27"/>
        </w:rPr>
        <w:t>10</w:t>
      </w:r>
      <w:r w:rsidR="00313C5D" w:rsidRPr="00002081">
        <w:rPr>
          <w:sz w:val="27"/>
        </w:rPr>
        <w:t xml:space="preserve">,6 тис.грн),  або </w:t>
      </w:r>
      <w:r w:rsidR="00313C5D">
        <w:rPr>
          <w:sz w:val="27"/>
        </w:rPr>
        <w:t>5,7</w:t>
      </w:r>
      <w:r w:rsidR="00313C5D" w:rsidRPr="00002081">
        <w:rPr>
          <w:sz w:val="27"/>
        </w:rPr>
        <w:t xml:space="preserve"> %. </w:t>
      </w:r>
    </w:p>
    <w:p w:rsidR="00605675" w:rsidRPr="0066387A" w:rsidRDefault="00605675" w:rsidP="00605675">
      <w:pPr>
        <w:pStyle w:val="a3"/>
        <w:ind w:firstLine="540"/>
        <w:rPr>
          <w:sz w:val="27"/>
          <w:szCs w:val="27"/>
        </w:rPr>
      </w:pPr>
      <w:r w:rsidRPr="0066387A">
        <w:rPr>
          <w:sz w:val="27"/>
          <w:szCs w:val="27"/>
        </w:rPr>
        <w:t xml:space="preserve">На поточні видатки по галузі «Фізична культура і спорт» при уточненому плані загального фонду  </w:t>
      </w:r>
      <w:r w:rsidR="0066387A" w:rsidRPr="0066387A">
        <w:rPr>
          <w:sz w:val="27"/>
        </w:rPr>
        <w:t>3 630,0</w:t>
      </w:r>
      <w:r w:rsidRPr="0066387A">
        <w:rPr>
          <w:sz w:val="27"/>
        </w:rPr>
        <w:t xml:space="preserve"> </w:t>
      </w:r>
      <w:r w:rsidRPr="0066387A">
        <w:rPr>
          <w:sz w:val="27"/>
          <w:szCs w:val="27"/>
        </w:rPr>
        <w:t xml:space="preserve">тис.грн використано </w:t>
      </w:r>
      <w:r w:rsidR="0066387A" w:rsidRPr="0066387A">
        <w:rPr>
          <w:sz w:val="27"/>
        </w:rPr>
        <w:t>1 707,3</w:t>
      </w:r>
      <w:r w:rsidRPr="0066387A">
        <w:rPr>
          <w:sz w:val="27"/>
        </w:rPr>
        <w:t xml:space="preserve"> </w:t>
      </w:r>
      <w:r w:rsidRPr="0066387A">
        <w:rPr>
          <w:sz w:val="27"/>
          <w:szCs w:val="27"/>
        </w:rPr>
        <w:t>тис.грн, зокрема:</w:t>
      </w:r>
    </w:p>
    <w:p w:rsidR="00605675" w:rsidRPr="0066387A" w:rsidRDefault="00605675" w:rsidP="00605675">
      <w:pPr>
        <w:pStyle w:val="a3"/>
        <w:numPr>
          <w:ilvl w:val="0"/>
          <w:numId w:val="4"/>
        </w:numPr>
        <w:tabs>
          <w:tab w:val="clear" w:pos="435"/>
          <w:tab w:val="num" w:pos="567"/>
        </w:tabs>
        <w:ind w:left="0" w:firstLine="567"/>
        <w:rPr>
          <w:sz w:val="27"/>
          <w:szCs w:val="27"/>
        </w:rPr>
      </w:pPr>
      <w:r w:rsidRPr="00D84D7F">
        <w:rPr>
          <w:color w:val="FF0000"/>
          <w:sz w:val="27"/>
          <w:szCs w:val="27"/>
        </w:rPr>
        <w:t xml:space="preserve"> </w:t>
      </w:r>
      <w:r w:rsidRPr="0066387A">
        <w:rPr>
          <w:sz w:val="27"/>
          <w:szCs w:val="27"/>
        </w:rPr>
        <w:t xml:space="preserve">на заробітну плату з нарахуваннями – </w:t>
      </w:r>
      <w:r w:rsidR="0066387A" w:rsidRPr="0066387A">
        <w:rPr>
          <w:sz w:val="27"/>
          <w:szCs w:val="27"/>
        </w:rPr>
        <w:t>1 335,3</w:t>
      </w:r>
      <w:r w:rsidRPr="0066387A">
        <w:rPr>
          <w:sz w:val="27"/>
          <w:szCs w:val="27"/>
        </w:rPr>
        <w:t xml:space="preserve"> тис.грн;</w:t>
      </w:r>
    </w:p>
    <w:p w:rsidR="00605675" w:rsidRPr="00C80C0F" w:rsidRDefault="00605675" w:rsidP="00605675">
      <w:pPr>
        <w:pStyle w:val="a3"/>
        <w:numPr>
          <w:ilvl w:val="0"/>
          <w:numId w:val="4"/>
        </w:numPr>
        <w:tabs>
          <w:tab w:val="clear" w:pos="435"/>
          <w:tab w:val="num" w:pos="567"/>
        </w:tabs>
        <w:ind w:left="0" w:firstLine="567"/>
        <w:rPr>
          <w:sz w:val="27"/>
          <w:szCs w:val="27"/>
        </w:rPr>
      </w:pPr>
      <w:r w:rsidRPr="00D84D7F">
        <w:rPr>
          <w:color w:val="FF0000"/>
          <w:sz w:val="27"/>
          <w:szCs w:val="27"/>
        </w:rPr>
        <w:t xml:space="preserve"> </w:t>
      </w:r>
      <w:r w:rsidRPr="00C80C0F">
        <w:rPr>
          <w:sz w:val="27"/>
          <w:szCs w:val="27"/>
        </w:rPr>
        <w:t xml:space="preserve">на оплату послуг (крім комунальних)  – </w:t>
      </w:r>
      <w:r w:rsidR="00C80C0F" w:rsidRPr="00C80C0F">
        <w:rPr>
          <w:sz w:val="27"/>
          <w:szCs w:val="27"/>
        </w:rPr>
        <w:t>138,6</w:t>
      </w:r>
      <w:r w:rsidRPr="00C80C0F">
        <w:rPr>
          <w:sz w:val="27"/>
          <w:szCs w:val="27"/>
        </w:rPr>
        <w:t xml:space="preserve"> тис.грн;</w:t>
      </w:r>
    </w:p>
    <w:p w:rsidR="00605675" w:rsidRPr="00C80C0F" w:rsidRDefault="00605675" w:rsidP="00605675">
      <w:pPr>
        <w:pStyle w:val="a3"/>
        <w:ind w:left="435"/>
        <w:rPr>
          <w:sz w:val="27"/>
          <w:szCs w:val="27"/>
        </w:rPr>
      </w:pPr>
      <w:r w:rsidRPr="00C80C0F">
        <w:rPr>
          <w:sz w:val="27"/>
          <w:szCs w:val="27"/>
        </w:rPr>
        <w:t xml:space="preserve">  -  видатки на відрядження  – </w:t>
      </w:r>
      <w:r w:rsidR="00C80C0F" w:rsidRPr="00C80C0F">
        <w:rPr>
          <w:sz w:val="27"/>
          <w:szCs w:val="27"/>
        </w:rPr>
        <w:t>20,7</w:t>
      </w:r>
      <w:r w:rsidRPr="00C80C0F">
        <w:rPr>
          <w:sz w:val="27"/>
          <w:szCs w:val="27"/>
        </w:rPr>
        <w:t xml:space="preserve"> тис.грн;</w:t>
      </w:r>
    </w:p>
    <w:p w:rsidR="00605675" w:rsidRPr="00C80C0F" w:rsidRDefault="00605675" w:rsidP="00605675">
      <w:pPr>
        <w:pStyle w:val="a3"/>
        <w:ind w:left="435"/>
        <w:rPr>
          <w:sz w:val="27"/>
          <w:szCs w:val="27"/>
        </w:rPr>
      </w:pPr>
      <w:r w:rsidRPr="00C80C0F">
        <w:rPr>
          <w:sz w:val="27"/>
          <w:szCs w:val="27"/>
        </w:rPr>
        <w:t xml:space="preserve">  -  на оплату комунальних послуг та енергоносіїв – </w:t>
      </w:r>
      <w:r w:rsidR="00C80C0F" w:rsidRPr="00C80C0F">
        <w:rPr>
          <w:sz w:val="27"/>
          <w:szCs w:val="27"/>
          <w:lang w:val="ru-RU"/>
        </w:rPr>
        <w:t>88,3</w:t>
      </w:r>
      <w:r w:rsidRPr="00C80C0F">
        <w:rPr>
          <w:sz w:val="27"/>
          <w:szCs w:val="27"/>
          <w:lang w:val="ru-RU"/>
        </w:rPr>
        <w:t xml:space="preserve"> </w:t>
      </w:r>
      <w:r w:rsidRPr="00C80C0F">
        <w:rPr>
          <w:sz w:val="27"/>
          <w:szCs w:val="27"/>
        </w:rPr>
        <w:t>тис.грн;</w:t>
      </w:r>
    </w:p>
    <w:p w:rsidR="00605675" w:rsidRPr="00C80C0F" w:rsidRDefault="00605675" w:rsidP="00605675">
      <w:pPr>
        <w:pStyle w:val="a3"/>
        <w:ind w:left="435"/>
        <w:rPr>
          <w:sz w:val="27"/>
          <w:szCs w:val="27"/>
        </w:rPr>
      </w:pPr>
      <w:r w:rsidRPr="00C80C0F">
        <w:rPr>
          <w:sz w:val="27"/>
          <w:szCs w:val="27"/>
        </w:rPr>
        <w:t xml:space="preserve">  -  на соціальне забезпечення  – </w:t>
      </w:r>
      <w:r w:rsidR="00C80C0F" w:rsidRPr="00C80C0F">
        <w:rPr>
          <w:sz w:val="27"/>
          <w:szCs w:val="27"/>
        </w:rPr>
        <w:t>121,8</w:t>
      </w:r>
      <w:r w:rsidRPr="00C80C0F">
        <w:rPr>
          <w:sz w:val="27"/>
          <w:szCs w:val="27"/>
        </w:rPr>
        <w:t xml:space="preserve"> тис.грн</w:t>
      </w:r>
      <w:r w:rsidR="00C80C0F" w:rsidRPr="00C80C0F">
        <w:rPr>
          <w:sz w:val="27"/>
          <w:szCs w:val="27"/>
        </w:rPr>
        <w:t>;</w:t>
      </w:r>
    </w:p>
    <w:p w:rsidR="00C80C0F" w:rsidRPr="00C80C0F" w:rsidRDefault="00C80C0F" w:rsidP="00605675">
      <w:pPr>
        <w:pStyle w:val="a3"/>
        <w:ind w:left="435"/>
        <w:rPr>
          <w:sz w:val="27"/>
          <w:szCs w:val="27"/>
        </w:rPr>
      </w:pPr>
      <w:r w:rsidRPr="00C80C0F">
        <w:rPr>
          <w:sz w:val="27"/>
          <w:szCs w:val="27"/>
        </w:rPr>
        <w:t xml:space="preserve">  -  на інші поточні видатки – 2,6 тис.грн.</w:t>
      </w:r>
    </w:p>
    <w:p w:rsidR="00605675" w:rsidRPr="00D84D7F" w:rsidRDefault="00605675" w:rsidP="00605675">
      <w:pPr>
        <w:pStyle w:val="a3"/>
        <w:ind w:left="435"/>
        <w:rPr>
          <w:color w:val="FF0000"/>
          <w:sz w:val="27"/>
          <w:szCs w:val="27"/>
        </w:rPr>
      </w:pPr>
    </w:p>
    <w:p w:rsidR="00605675" w:rsidRPr="00CF746D" w:rsidRDefault="00605675" w:rsidP="00605675">
      <w:pPr>
        <w:pStyle w:val="a3"/>
        <w:ind w:firstLine="540"/>
        <w:rPr>
          <w:i/>
          <w:iCs/>
          <w:sz w:val="16"/>
        </w:rPr>
      </w:pPr>
      <w:r w:rsidRPr="00CF746D">
        <w:rPr>
          <w:sz w:val="27"/>
        </w:rPr>
        <w:t xml:space="preserve">На проведення </w:t>
      </w:r>
      <w:r w:rsidRPr="00CF746D">
        <w:rPr>
          <w:i/>
          <w:sz w:val="27"/>
        </w:rPr>
        <w:t xml:space="preserve">спортивної роботи </w:t>
      </w:r>
      <w:r w:rsidRPr="00CF746D">
        <w:rPr>
          <w:sz w:val="27"/>
        </w:rPr>
        <w:t xml:space="preserve">департаментом культури, туризму, молоді та спорту виконавчого комітету міської ради (КТПКВК  МБ </w:t>
      </w:r>
      <w:r w:rsidRPr="00CF746D">
        <w:rPr>
          <w:b/>
          <w:sz w:val="27"/>
        </w:rPr>
        <w:t>5011</w:t>
      </w:r>
      <w:r w:rsidRPr="00CF746D">
        <w:rPr>
          <w:sz w:val="27"/>
        </w:rPr>
        <w:t xml:space="preserve">, </w:t>
      </w:r>
      <w:r w:rsidRPr="00CF746D">
        <w:rPr>
          <w:b/>
          <w:sz w:val="27"/>
        </w:rPr>
        <w:t>5012</w:t>
      </w:r>
      <w:r w:rsidRPr="00CF746D">
        <w:rPr>
          <w:sz w:val="27"/>
        </w:rPr>
        <w:t>)</w:t>
      </w:r>
      <w:r w:rsidRPr="00CF746D">
        <w:rPr>
          <w:b/>
          <w:sz w:val="27"/>
        </w:rPr>
        <w:t xml:space="preserve"> </w:t>
      </w:r>
      <w:r w:rsidRPr="00CF746D">
        <w:rPr>
          <w:sz w:val="27"/>
        </w:rPr>
        <w:t xml:space="preserve">на </w:t>
      </w:r>
      <w:r w:rsidR="00A972CD" w:rsidRPr="00CF746D">
        <w:rPr>
          <w:sz w:val="27"/>
        </w:rPr>
        <w:t xml:space="preserve">перше півріччя  </w:t>
      </w:r>
      <w:r w:rsidRPr="00CF746D">
        <w:rPr>
          <w:sz w:val="27"/>
        </w:rPr>
        <w:t xml:space="preserve">2022 року передбачалося </w:t>
      </w:r>
      <w:r w:rsidR="00CF746D" w:rsidRPr="00CF746D">
        <w:rPr>
          <w:sz w:val="27"/>
        </w:rPr>
        <w:t xml:space="preserve">1 198,4 </w:t>
      </w:r>
      <w:r w:rsidRPr="00CF746D">
        <w:rPr>
          <w:sz w:val="27"/>
        </w:rPr>
        <w:t xml:space="preserve">тис.грн, використано </w:t>
      </w:r>
      <w:r w:rsidR="00CF746D" w:rsidRPr="00CF746D">
        <w:rPr>
          <w:sz w:val="27"/>
        </w:rPr>
        <w:t>124,4</w:t>
      </w:r>
      <w:r w:rsidRPr="00CF746D">
        <w:rPr>
          <w:sz w:val="27"/>
        </w:rPr>
        <w:t xml:space="preserve"> тис.грн, або </w:t>
      </w:r>
      <w:r w:rsidR="00CF746D" w:rsidRPr="00CF746D">
        <w:rPr>
          <w:sz w:val="27"/>
        </w:rPr>
        <w:t>10,4</w:t>
      </w:r>
      <w:r w:rsidRPr="00CF746D">
        <w:rPr>
          <w:sz w:val="27"/>
        </w:rPr>
        <w:t xml:space="preserve"> %. </w:t>
      </w:r>
    </w:p>
    <w:p w:rsidR="00605675" w:rsidRPr="00CF746D" w:rsidRDefault="00605675" w:rsidP="00605675">
      <w:pPr>
        <w:pStyle w:val="a3"/>
        <w:ind w:firstLine="540"/>
        <w:rPr>
          <w:sz w:val="27"/>
        </w:rPr>
      </w:pPr>
      <w:r w:rsidRPr="00CF746D">
        <w:rPr>
          <w:i/>
          <w:iCs/>
          <w:sz w:val="27"/>
        </w:rPr>
        <w:t>Дитячо-юнацька спортивна школа</w:t>
      </w:r>
      <w:r w:rsidRPr="00CF746D">
        <w:rPr>
          <w:sz w:val="27"/>
        </w:rPr>
        <w:t xml:space="preserve"> м.Вараш (КТПКВК </w:t>
      </w:r>
      <w:r w:rsidRPr="00CF746D">
        <w:rPr>
          <w:b/>
          <w:sz w:val="27"/>
        </w:rPr>
        <w:t>5031</w:t>
      </w:r>
      <w:r w:rsidRPr="00CF746D">
        <w:rPr>
          <w:sz w:val="27"/>
        </w:rPr>
        <w:t xml:space="preserve">) утримується при управлінні освіти виконавчого комітету Вараської міської ради. Протягом </w:t>
      </w:r>
      <w:r w:rsidR="00CF746D" w:rsidRPr="00CF746D">
        <w:rPr>
          <w:sz w:val="27"/>
        </w:rPr>
        <w:t>звітного періоду</w:t>
      </w:r>
      <w:r w:rsidRPr="00CF746D">
        <w:rPr>
          <w:sz w:val="27"/>
        </w:rPr>
        <w:t xml:space="preserve"> 2022 року на її потреби використано </w:t>
      </w:r>
      <w:r w:rsidR="00CF746D" w:rsidRPr="00CF746D">
        <w:rPr>
          <w:sz w:val="27"/>
        </w:rPr>
        <w:t>1 462,3</w:t>
      </w:r>
      <w:r w:rsidRPr="00CF746D">
        <w:rPr>
          <w:sz w:val="27"/>
          <w:lang w:val="en-US"/>
        </w:rPr>
        <w:t> </w:t>
      </w:r>
      <w:r w:rsidRPr="00CF746D">
        <w:rPr>
          <w:sz w:val="27"/>
        </w:rPr>
        <w:t xml:space="preserve">тис.грн загального фонду при плані </w:t>
      </w:r>
      <w:r w:rsidR="00CF746D" w:rsidRPr="00CF746D">
        <w:rPr>
          <w:sz w:val="27"/>
        </w:rPr>
        <w:t>2 311,0</w:t>
      </w:r>
      <w:r w:rsidRPr="00CF746D">
        <w:rPr>
          <w:sz w:val="27"/>
        </w:rPr>
        <w:t xml:space="preserve"> тис.грн, або 6</w:t>
      </w:r>
      <w:r w:rsidR="00CF746D" w:rsidRPr="00CF746D">
        <w:rPr>
          <w:sz w:val="27"/>
        </w:rPr>
        <w:t>3</w:t>
      </w:r>
      <w:r w:rsidRPr="00CF746D">
        <w:rPr>
          <w:sz w:val="27"/>
        </w:rPr>
        <w:t xml:space="preserve">,3%. </w:t>
      </w:r>
    </w:p>
    <w:p w:rsidR="00605675" w:rsidRPr="00CF746D" w:rsidRDefault="00605675" w:rsidP="00605675">
      <w:pPr>
        <w:pStyle w:val="a3"/>
        <w:ind w:firstLine="540"/>
        <w:rPr>
          <w:sz w:val="16"/>
          <w:szCs w:val="16"/>
        </w:rPr>
      </w:pPr>
    </w:p>
    <w:p w:rsidR="00605675" w:rsidRPr="00CF746D" w:rsidRDefault="00605675" w:rsidP="00605675">
      <w:pPr>
        <w:ind w:firstLine="540"/>
        <w:jc w:val="both"/>
        <w:rPr>
          <w:sz w:val="27"/>
          <w:lang w:val="uk-UA"/>
        </w:rPr>
      </w:pPr>
      <w:r w:rsidRPr="00CF746D">
        <w:rPr>
          <w:sz w:val="28"/>
          <w:szCs w:val="28"/>
          <w:lang w:val="uk-UA"/>
        </w:rPr>
        <w:t>У звітному періоді по Програмі розвитку фізичної культури і спорту Вараської міської територіальної громади на 2021-2025 роки на</w:t>
      </w:r>
      <w:r w:rsidRPr="00CF746D">
        <w:rPr>
          <w:i/>
          <w:iCs/>
          <w:sz w:val="27"/>
          <w:lang w:val="uk-UA"/>
        </w:rPr>
        <w:t xml:space="preserve"> надання стипендій </w:t>
      </w:r>
      <w:r w:rsidRPr="00CF746D">
        <w:rPr>
          <w:iCs/>
          <w:sz w:val="27"/>
          <w:lang w:val="uk-UA"/>
        </w:rPr>
        <w:t>міського голови</w:t>
      </w:r>
      <w:r w:rsidRPr="00CF746D">
        <w:rPr>
          <w:sz w:val="28"/>
          <w:szCs w:val="28"/>
          <w:lang w:val="uk-UA"/>
        </w:rPr>
        <w:t xml:space="preserve"> </w:t>
      </w:r>
      <w:r w:rsidRPr="00CF746D">
        <w:rPr>
          <w:sz w:val="27"/>
          <w:lang w:val="uk-UA"/>
        </w:rPr>
        <w:t xml:space="preserve">(КТПКВК МБ </w:t>
      </w:r>
      <w:r w:rsidRPr="00CF746D">
        <w:rPr>
          <w:b/>
          <w:sz w:val="27"/>
          <w:lang w:val="uk-UA"/>
        </w:rPr>
        <w:t>5062</w:t>
      </w:r>
      <w:r w:rsidRPr="00CF746D">
        <w:rPr>
          <w:sz w:val="27"/>
          <w:lang w:val="uk-UA"/>
        </w:rPr>
        <w:t xml:space="preserve">) направлено </w:t>
      </w:r>
      <w:r w:rsidR="00CF746D" w:rsidRPr="00CF746D">
        <w:rPr>
          <w:sz w:val="27"/>
          <w:lang w:val="uk-UA"/>
        </w:rPr>
        <w:t>120,6</w:t>
      </w:r>
      <w:r w:rsidRPr="00CF746D">
        <w:rPr>
          <w:sz w:val="27"/>
          <w:lang w:val="uk-UA"/>
        </w:rPr>
        <w:t xml:space="preserve"> тис.грн коштів загального фонду бюджету громади при плані </w:t>
      </w:r>
      <w:r w:rsidR="00CF746D" w:rsidRPr="00CF746D">
        <w:rPr>
          <w:sz w:val="27"/>
          <w:lang w:val="uk-UA"/>
        </w:rPr>
        <w:t>120,6</w:t>
      </w:r>
      <w:r w:rsidRPr="00CF746D">
        <w:rPr>
          <w:sz w:val="27"/>
          <w:lang w:val="uk-UA"/>
        </w:rPr>
        <w:t xml:space="preserve"> тис.грн, або </w:t>
      </w:r>
      <w:r w:rsidR="00CF746D" w:rsidRPr="00CF746D">
        <w:rPr>
          <w:sz w:val="27"/>
          <w:lang w:val="uk-UA"/>
        </w:rPr>
        <w:t xml:space="preserve">100 </w:t>
      </w:r>
      <w:r w:rsidRPr="00CF746D">
        <w:rPr>
          <w:sz w:val="27"/>
          <w:lang w:val="uk-UA"/>
        </w:rPr>
        <w:t>%.</w:t>
      </w:r>
    </w:p>
    <w:p w:rsidR="00605675" w:rsidRPr="00CF746D" w:rsidRDefault="00605675" w:rsidP="00605675">
      <w:pPr>
        <w:ind w:firstLine="540"/>
        <w:jc w:val="both"/>
        <w:rPr>
          <w:sz w:val="16"/>
          <w:szCs w:val="16"/>
          <w:lang w:val="uk-UA"/>
        </w:rPr>
      </w:pPr>
    </w:p>
    <w:p w:rsidR="00605675" w:rsidRPr="008E3E7B" w:rsidRDefault="00605675" w:rsidP="00605675">
      <w:pPr>
        <w:pStyle w:val="a3"/>
        <w:ind w:firstLine="540"/>
        <w:rPr>
          <w:sz w:val="27"/>
        </w:rPr>
      </w:pPr>
      <w:r w:rsidRPr="008E3E7B">
        <w:rPr>
          <w:sz w:val="27"/>
        </w:rPr>
        <w:t xml:space="preserve">Відповідно до програм, затверджених міською радою, на </w:t>
      </w:r>
      <w:r w:rsidRPr="008E3E7B">
        <w:rPr>
          <w:b/>
          <w:bCs/>
          <w:sz w:val="27"/>
        </w:rPr>
        <w:t xml:space="preserve">житлово-комунальне господарство </w:t>
      </w:r>
      <w:r w:rsidRPr="008E3E7B">
        <w:rPr>
          <w:sz w:val="27"/>
        </w:rPr>
        <w:t xml:space="preserve">(КТПКВК МБ </w:t>
      </w:r>
      <w:r w:rsidRPr="008E3E7B">
        <w:rPr>
          <w:b/>
          <w:sz w:val="27"/>
        </w:rPr>
        <w:t>6000</w:t>
      </w:r>
      <w:r w:rsidRPr="008E3E7B">
        <w:rPr>
          <w:sz w:val="27"/>
        </w:rPr>
        <w:t>),</w:t>
      </w:r>
      <w:r w:rsidRPr="008E3E7B">
        <w:rPr>
          <w:b/>
          <w:sz w:val="27"/>
        </w:rPr>
        <w:t xml:space="preserve"> </w:t>
      </w:r>
      <w:r w:rsidRPr="008E3E7B">
        <w:rPr>
          <w:sz w:val="27"/>
        </w:rPr>
        <w:t xml:space="preserve">за звітний період при плані </w:t>
      </w:r>
      <w:r w:rsidR="008E3E7B" w:rsidRPr="008E3E7B">
        <w:rPr>
          <w:sz w:val="27"/>
        </w:rPr>
        <w:t>43 626,9</w:t>
      </w:r>
      <w:r w:rsidRPr="008E3E7B">
        <w:rPr>
          <w:sz w:val="27"/>
        </w:rPr>
        <w:t xml:space="preserve"> тис.грн використано бюджетних коштів у сумі </w:t>
      </w:r>
      <w:r w:rsidR="008E3E7B" w:rsidRPr="008E3E7B">
        <w:rPr>
          <w:sz w:val="27"/>
        </w:rPr>
        <w:t>29 850,7</w:t>
      </w:r>
      <w:r w:rsidRPr="008E3E7B">
        <w:rPr>
          <w:sz w:val="27"/>
        </w:rPr>
        <w:t xml:space="preserve"> тис.грн, або </w:t>
      </w:r>
      <w:r w:rsidR="008E3E7B" w:rsidRPr="008E3E7B">
        <w:rPr>
          <w:sz w:val="27"/>
        </w:rPr>
        <w:t>68,4</w:t>
      </w:r>
      <w:r w:rsidRPr="008E3E7B">
        <w:rPr>
          <w:sz w:val="27"/>
        </w:rPr>
        <w:t xml:space="preserve"> %. З них на: </w:t>
      </w:r>
    </w:p>
    <w:p w:rsidR="00605675" w:rsidRPr="008E3E7B" w:rsidRDefault="00605675" w:rsidP="00605675">
      <w:pPr>
        <w:pStyle w:val="a3"/>
        <w:numPr>
          <w:ilvl w:val="0"/>
          <w:numId w:val="4"/>
        </w:numPr>
        <w:rPr>
          <w:sz w:val="27"/>
        </w:rPr>
      </w:pPr>
      <w:r w:rsidRPr="008E3E7B">
        <w:rPr>
          <w:sz w:val="27"/>
        </w:rPr>
        <w:t xml:space="preserve">організацію благоустрою населених пунктів </w:t>
      </w:r>
      <w:r w:rsidR="008E3E7B" w:rsidRPr="008E3E7B">
        <w:rPr>
          <w:sz w:val="27"/>
        </w:rPr>
        <w:t>– 20 900,6</w:t>
      </w:r>
      <w:r w:rsidRPr="008E3E7B">
        <w:rPr>
          <w:sz w:val="27"/>
        </w:rPr>
        <w:t xml:space="preserve"> тис.грн;</w:t>
      </w:r>
    </w:p>
    <w:p w:rsidR="00605675" w:rsidRPr="008E3E7B" w:rsidRDefault="00605675" w:rsidP="00605675">
      <w:pPr>
        <w:pStyle w:val="a3"/>
        <w:numPr>
          <w:ilvl w:val="0"/>
          <w:numId w:val="4"/>
        </w:numPr>
        <w:rPr>
          <w:sz w:val="27"/>
        </w:rPr>
      </w:pPr>
      <w:r w:rsidRPr="008E3E7B">
        <w:rPr>
          <w:sz w:val="27"/>
        </w:rPr>
        <w:t xml:space="preserve">забезпечення функціонування підприємств, що надають житлово-комунальні послуги – </w:t>
      </w:r>
      <w:r w:rsidR="008E3E7B" w:rsidRPr="008E3E7B">
        <w:rPr>
          <w:sz w:val="27"/>
        </w:rPr>
        <w:t>8 950,1</w:t>
      </w:r>
      <w:r w:rsidRPr="008E3E7B">
        <w:rPr>
          <w:sz w:val="27"/>
        </w:rPr>
        <w:t xml:space="preserve"> тис.грн</w:t>
      </w:r>
      <w:r w:rsidR="008E3E7B" w:rsidRPr="008E3E7B">
        <w:rPr>
          <w:sz w:val="27"/>
        </w:rPr>
        <w:t>.</w:t>
      </w:r>
    </w:p>
    <w:p w:rsidR="00605675" w:rsidRPr="008E3E7B" w:rsidRDefault="00605675" w:rsidP="00605675">
      <w:pPr>
        <w:pStyle w:val="a3"/>
        <w:ind w:firstLine="540"/>
        <w:rPr>
          <w:sz w:val="16"/>
          <w:szCs w:val="16"/>
        </w:rPr>
      </w:pPr>
    </w:p>
    <w:p w:rsidR="00605675" w:rsidRPr="00D84D7F" w:rsidRDefault="00605675" w:rsidP="00605675">
      <w:pPr>
        <w:pStyle w:val="a3"/>
        <w:ind w:firstLine="540"/>
        <w:rPr>
          <w:color w:val="FF0000"/>
          <w:sz w:val="16"/>
          <w:szCs w:val="16"/>
        </w:rPr>
      </w:pPr>
    </w:p>
    <w:p w:rsidR="00605675" w:rsidRDefault="00605675" w:rsidP="00605675">
      <w:pPr>
        <w:pStyle w:val="a3"/>
        <w:ind w:firstLine="540"/>
        <w:rPr>
          <w:sz w:val="27"/>
          <w:szCs w:val="27"/>
        </w:rPr>
      </w:pPr>
      <w:r w:rsidRPr="00DE1E5F">
        <w:rPr>
          <w:sz w:val="27"/>
          <w:szCs w:val="27"/>
        </w:rPr>
        <w:t>На</w:t>
      </w:r>
      <w:r w:rsidRPr="00DE1E5F">
        <w:rPr>
          <w:b/>
          <w:sz w:val="27"/>
          <w:szCs w:val="27"/>
        </w:rPr>
        <w:t xml:space="preserve"> утримання</w:t>
      </w:r>
      <w:r w:rsidRPr="00DE1E5F">
        <w:rPr>
          <w:sz w:val="27"/>
          <w:szCs w:val="27"/>
        </w:rPr>
        <w:t xml:space="preserve"> </w:t>
      </w:r>
      <w:r w:rsidRPr="00DE1E5F">
        <w:rPr>
          <w:b/>
          <w:sz w:val="27"/>
          <w:szCs w:val="27"/>
        </w:rPr>
        <w:t>та розвиток автомобільних доріг</w:t>
      </w:r>
      <w:r w:rsidRPr="00DE1E5F">
        <w:rPr>
          <w:sz w:val="27"/>
          <w:szCs w:val="27"/>
        </w:rPr>
        <w:t xml:space="preserve"> за рахунок коштів місцевого бюджету (КТПКВК МБ </w:t>
      </w:r>
      <w:r w:rsidRPr="00DE1E5F">
        <w:rPr>
          <w:b/>
          <w:sz w:val="27"/>
          <w:szCs w:val="27"/>
        </w:rPr>
        <w:t>7461</w:t>
      </w:r>
      <w:r w:rsidRPr="00DE1E5F">
        <w:rPr>
          <w:sz w:val="27"/>
          <w:szCs w:val="27"/>
        </w:rPr>
        <w:t xml:space="preserve">) при планових показниках на </w:t>
      </w:r>
      <w:r w:rsidR="00A972CD" w:rsidRPr="00DE1E5F">
        <w:rPr>
          <w:sz w:val="27"/>
          <w:szCs w:val="27"/>
        </w:rPr>
        <w:t xml:space="preserve">перше півріччя  </w:t>
      </w:r>
      <w:r w:rsidRPr="00DE1E5F">
        <w:rPr>
          <w:sz w:val="27"/>
          <w:szCs w:val="27"/>
        </w:rPr>
        <w:t xml:space="preserve">2022 року </w:t>
      </w:r>
      <w:r w:rsidR="00DE1E5F" w:rsidRPr="00DE1E5F">
        <w:rPr>
          <w:sz w:val="27"/>
          <w:szCs w:val="27"/>
        </w:rPr>
        <w:t>3 997,6</w:t>
      </w:r>
      <w:r w:rsidRPr="00DE1E5F">
        <w:rPr>
          <w:sz w:val="27"/>
          <w:szCs w:val="27"/>
        </w:rPr>
        <w:t xml:space="preserve"> тис.грн використано </w:t>
      </w:r>
      <w:r w:rsidR="00DE1E5F" w:rsidRPr="00DE1E5F">
        <w:rPr>
          <w:sz w:val="27"/>
          <w:szCs w:val="27"/>
        </w:rPr>
        <w:t>660,7</w:t>
      </w:r>
      <w:r w:rsidRPr="00DE1E5F">
        <w:rPr>
          <w:sz w:val="27"/>
          <w:szCs w:val="27"/>
        </w:rPr>
        <w:t xml:space="preserve"> тис.грн, або 1</w:t>
      </w:r>
      <w:r w:rsidR="00DE1E5F" w:rsidRPr="00DE1E5F">
        <w:rPr>
          <w:sz w:val="27"/>
          <w:szCs w:val="27"/>
        </w:rPr>
        <w:t>6,5</w:t>
      </w:r>
      <w:r w:rsidRPr="00DE1E5F">
        <w:rPr>
          <w:sz w:val="27"/>
          <w:szCs w:val="27"/>
        </w:rPr>
        <w:t xml:space="preserve"> %.</w:t>
      </w:r>
    </w:p>
    <w:p w:rsidR="00DE1E5F" w:rsidRDefault="00DE1E5F" w:rsidP="00605675">
      <w:pPr>
        <w:pStyle w:val="a3"/>
        <w:ind w:firstLine="540"/>
        <w:rPr>
          <w:sz w:val="27"/>
          <w:szCs w:val="27"/>
        </w:rPr>
      </w:pPr>
    </w:p>
    <w:p w:rsidR="00DE1E5F" w:rsidRPr="00DE1E5F" w:rsidRDefault="00DE1E5F" w:rsidP="00605675">
      <w:pPr>
        <w:pStyle w:val="a3"/>
        <w:ind w:firstLine="540"/>
        <w:rPr>
          <w:sz w:val="27"/>
          <w:szCs w:val="27"/>
        </w:rPr>
      </w:pPr>
      <w:r>
        <w:rPr>
          <w:sz w:val="27"/>
          <w:szCs w:val="27"/>
        </w:rPr>
        <w:t xml:space="preserve">На </w:t>
      </w:r>
      <w:r w:rsidRPr="00DE1E5F">
        <w:rPr>
          <w:b/>
          <w:sz w:val="27"/>
          <w:szCs w:val="27"/>
        </w:rPr>
        <w:t>заходи із запобігання та ліквідацій надзвичайних ситуацій</w:t>
      </w:r>
      <w:r>
        <w:rPr>
          <w:sz w:val="27"/>
          <w:szCs w:val="27"/>
        </w:rPr>
        <w:t xml:space="preserve"> у звітному періоді використано 165,4 тис.грн при плані 660,4 </w:t>
      </w:r>
      <w:r w:rsidR="00B61D43">
        <w:rPr>
          <w:sz w:val="27"/>
          <w:szCs w:val="27"/>
        </w:rPr>
        <w:t>тис.грн</w:t>
      </w:r>
      <w:r>
        <w:rPr>
          <w:sz w:val="27"/>
          <w:szCs w:val="27"/>
        </w:rPr>
        <w:t xml:space="preserve"> або 25</w:t>
      </w:r>
      <w:r w:rsidR="00B61D43">
        <w:rPr>
          <w:sz w:val="27"/>
          <w:szCs w:val="27"/>
        </w:rPr>
        <w:t xml:space="preserve"> </w:t>
      </w:r>
      <w:r>
        <w:rPr>
          <w:sz w:val="27"/>
          <w:szCs w:val="27"/>
        </w:rPr>
        <w:t>%.</w:t>
      </w:r>
    </w:p>
    <w:p w:rsidR="00605675" w:rsidRPr="00DE1E5F" w:rsidRDefault="00605675" w:rsidP="00605675">
      <w:pPr>
        <w:pStyle w:val="a3"/>
        <w:ind w:firstLine="540"/>
        <w:rPr>
          <w:sz w:val="16"/>
          <w:szCs w:val="16"/>
        </w:rPr>
      </w:pPr>
    </w:p>
    <w:p w:rsidR="00605675" w:rsidRPr="00B61D43" w:rsidRDefault="00605675" w:rsidP="00605675">
      <w:pPr>
        <w:pStyle w:val="a3"/>
        <w:ind w:firstLine="540"/>
        <w:rPr>
          <w:sz w:val="27"/>
        </w:rPr>
      </w:pPr>
      <w:r w:rsidRPr="005F6D74">
        <w:rPr>
          <w:sz w:val="27"/>
          <w:szCs w:val="27"/>
        </w:rPr>
        <w:t xml:space="preserve">На </w:t>
      </w:r>
      <w:r w:rsidRPr="005F6D74">
        <w:rPr>
          <w:b/>
          <w:sz w:val="27"/>
          <w:szCs w:val="27"/>
        </w:rPr>
        <w:t>заходи та роботи з мобілізаційної підготовки та територіальної оборони</w:t>
      </w:r>
      <w:r w:rsidRPr="005F6D74">
        <w:rPr>
          <w:sz w:val="27"/>
          <w:szCs w:val="27"/>
        </w:rPr>
        <w:t xml:space="preserve"> </w:t>
      </w:r>
      <w:r w:rsidRPr="005F6D74">
        <w:rPr>
          <w:sz w:val="27"/>
        </w:rPr>
        <w:t xml:space="preserve">(КТПКВК МБ </w:t>
      </w:r>
      <w:r w:rsidRPr="005F6D74">
        <w:rPr>
          <w:b/>
          <w:sz w:val="27"/>
        </w:rPr>
        <w:t>8220, 8240</w:t>
      </w:r>
      <w:r w:rsidRPr="005F6D74">
        <w:rPr>
          <w:sz w:val="27"/>
        </w:rPr>
        <w:t xml:space="preserve">) у звітному періоді направлено </w:t>
      </w:r>
      <w:r w:rsidR="00DE1E5F" w:rsidRPr="005F6D74">
        <w:rPr>
          <w:sz w:val="27"/>
        </w:rPr>
        <w:t>670,1</w:t>
      </w:r>
      <w:r w:rsidRPr="005F6D74">
        <w:rPr>
          <w:sz w:val="27"/>
        </w:rPr>
        <w:t xml:space="preserve"> тис.грн. </w:t>
      </w:r>
      <w:r w:rsidRPr="00B61D43">
        <w:rPr>
          <w:sz w:val="27"/>
        </w:rPr>
        <w:t xml:space="preserve">коштів </w:t>
      </w:r>
      <w:r w:rsidRPr="00B61D43">
        <w:rPr>
          <w:sz w:val="27"/>
        </w:rPr>
        <w:lastRenderedPageBreak/>
        <w:t xml:space="preserve">загального фонду місцевого бюджету при уточненому плані </w:t>
      </w:r>
      <w:r w:rsidR="00B61D43" w:rsidRPr="00B61D43">
        <w:rPr>
          <w:sz w:val="27"/>
        </w:rPr>
        <w:t>7 531,3</w:t>
      </w:r>
      <w:r w:rsidRPr="00B61D43">
        <w:rPr>
          <w:sz w:val="27"/>
        </w:rPr>
        <w:t xml:space="preserve"> тис.грн, або </w:t>
      </w:r>
      <w:r w:rsidR="00B61D43" w:rsidRPr="00B61D43">
        <w:rPr>
          <w:sz w:val="27"/>
        </w:rPr>
        <w:t xml:space="preserve">8,9 </w:t>
      </w:r>
      <w:r w:rsidRPr="00B61D43">
        <w:rPr>
          <w:sz w:val="27"/>
        </w:rPr>
        <w:t>%.</w:t>
      </w:r>
    </w:p>
    <w:p w:rsidR="00605675" w:rsidRPr="00D84D7F" w:rsidRDefault="00605675" w:rsidP="00605675">
      <w:pPr>
        <w:pStyle w:val="a3"/>
        <w:ind w:firstLine="540"/>
        <w:rPr>
          <w:color w:val="FF0000"/>
          <w:sz w:val="16"/>
          <w:szCs w:val="16"/>
        </w:rPr>
      </w:pPr>
    </w:p>
    <w:p w:rsidR="00605675" w:rsidRPr="005F6D74" w:rsidRDefault="00605675" w:rsidP="00605675">
      <w:pPr>
        <w:pStyle w:val="a3"/>
        <w:ind w:firstLine="540"/>
        <w:rPr>
          <w:sz w:val="27"/>
          <w:szCs w:val="27"/>
        </w:rPr>
      </w:pPr>
      <w:r w:rsidRPr="005F6D74">
        <w:rPr>
          <w:sz w:val="27"/>
          <w:szCs w:val="27"/>
        </w:rPr>
        <w:t xml:space="preserve">Видатки </w:t>
      </w:r>
      <w:r w:rsidRPr="005F6D74">
        <w:rPr>
          <w:b/>
          <w:sz w:val="27"/>
          <w:szCs w:val="27"/>
        </w:rPr>
        <w:t xml:space="preserve">на природоохоронні заходи </w:t>
      </w:r>
      <w:r w:rsidRPr="005F6D74">
        <w:rPr>
          <w:sz w:val="27"/>
          <w:szCs w:val="27"/>
        </w:rPr>
        <w:t xml:space="preserve">за рахунок цільових фондів </w:t>
      </w:r>
      <w:r w:rsidRPr="005F6D74">
        <w:rPr>
          <w:sz w:val="27"/>
        </w:rPr>
        <w:t xml:space="preserve">(КТПКВК МБ </w:t>
      </w:r>
      <w:r w:rsidRPr="005F6D74">
        <w:rPr>
          <w:b/>
          <w:sz w:val="27"/>
        </w:rPr>
        <w:t>8340</w:t>
      </w:r>
      <w:r w:rsidRPr="005F6D74">
        <w:rPr>
          <w:sz w:val="27"/>
        </w:rPr>
        <w:t>)</w:t>
      </w:r>
      <w:r w:rsidRPr="005F6D74">
        <w:rPr>
          <w:b/>
          <w:sz w:val="27"/>
        </w:rPr>
        <w:t xml:space="preserve"> </w:t>
      </w:r>
      <w:r w:rsidRPr="005F6D74">
        <w:rPr>
          <w:sz w:val="27"/>
          <w:szCs w:val="27"/>
        </w:rPr>
        <w:t xml:space="preserve">у звітному періоді при плані спеціального фонду бюджету </w:t>
      </w:r>
      <w:r w:rsidR="005F6D74" w:rsidRPr="005F6D74">
        <w:rPr>
          <w:sz w:val="27"/>
          <w:szCs w:val="27"/>
        </w:rPr>
        <w:t>214,5</w:t>
      </w:r>
      <w:r w:rsidRPr="005F6D74">
        <w:rPr>
          <w:sz w:val="27"/>
          <w:szCs w:val="27"/>
        </w:rPr>
        <w:t xml:space="preserve"> тис.грн не проводилися.</w:t>
      </w:r>
    </w:p>
    <w:p w:rsidR="00605675" w:rsidRPr="00D84D7F" w:rsidRDefault="00605675" w:rsidP="00605675">
      <w:pPr>
        <w:pStyle w:val="a3"/>
        <w:ind w:firstLine="540"/>
        <w:rPr>
          <w:color w:val="FF0000"/>
          <w:sz w:val="16"/>
          <w:szCs w:val="16"/>
        </w:rPr>
      </w:pPr>
    </w:p>
    <w:p w:rsidR="00605675" w:rsidRPr="00D84D7F" w:rsidRDefault="00605675" w:rsidP="00605675">
      <w:pPr>
        <w:pStyle w:val="a3"/>
        <w:ind w:firstLine="540"/>
        <w:rPr>
          <w:color w:val="FF0000"/>
          <w:sz w:val="16"/>
          <w:szCs w:val="16"/>
        </w:rPr>
      </w:pPr>
    </w:p>
    <w:p w:rsidR="005F6D74" w:rsidRPr="005F6D74" w:rsidRDefault="00605675" w:rsidP="00605675">
      <w:pPr>
        <w:ind w:firstLine="567"/>
        <w:jc w:val="both"/>
        <w:rPr>
          <w:sz w:val="27"/>
          <w:szCs w:val="27"/>
          <w:lang w:val="uk-UA"/>
        </w:rPr>
      </w:pPr>
      <w:r w:rsidRPr="005F6D74">
        <w:rPr>
          <w:sz w:val="27"/>
          <w:szCs w:val="27"/>
          <w:lang w:val="uk-UA"/>
        </w:rPr>
        <w:t xml:space="preserve">Протягом звітного періоду </w:t>
      </w:r>
      <w:r w:rsidR="005F6D74" w:rsidRPr="005F6D74">
        <w:rPr>
          <w:sz w:val="27"/>
          <w:szCs w:val="27"/>
          <w:lang w:val="uk-UA"/>
        </w:rPr>
        <w:t xml:space="preserve">з </w:t>
      </w:r>
      <w:r w:rsidRPr="005F6D74">
        <w:rPr>
          <w:b/>
          <w:sz w:val="27"/>
          <w:szCs w:val="27"/>
          <w:lang w:val="uk-UA"/>
        </w:rPr>
        <w:t>резервного фонду</w:t>
      </w:r>
      <w:r w:rsidRPr="005F6D74">
        <w:rPr>
          <w:sz w:val="27"/>
          <w:szCs w:val="27"/>
          <w:lang w:val="uk-UA"/>
        </w:rPr>
        <w:t xml:space="preserve"> </w:t>
      </w:r>
      <w:r w:rsidR="005F6D74" w:rsidRPr="005F6D74">
        <w:rPr>
          <w:sz w:val="27"/>
          <w:szCs w:val="27"/>
          <w:lang w:val="uk-UA"/>
        </w:rPr>
        <w:t xml:space="preserve">використано коштів у сумі 15 692,6 тис.грн при плані 19 995,0 тис.грн або 78,5 %. </w:t>
      </w:r>
    </w:p>
    <w:p w:rsidR="005F6D74" w:rsidRPr="005F6D74" w:rsidRDefault="005F6D74" w:rsidP="00605675">
      <w:pPr>
        <w:ind w:firstLine="567"/>
        <w:jc w:val="both"/>
        <w:rPr>
          <w:sz w:val="27"/>
          <w:szCs w:val="27"/>
          <w:lang w:val="uk-UA"/>
        </w:rPr>
      </w:pPr>
    </w:p>
    <w:p w:rsidR="00605675" w:rsidRPr="005F6D74" w:rsidRDefault="00605675" w:rsidP="00605675">
      <w:pPr>
        <w:ind w:firstLine="567"/>
        <w:jc w:val="both"/>
        <w:rPr>
          <w:b/>
          <w:sz w:val="27"/>
          <w:szCs w:val="27"/>
          <w:lang w:val="uk-UA"/>
        </w:rPr>
      </w:pPr>
      <w:r w:rsidRPr="005F6D74">
        <w:rPr>
          <w:sz w:val="27"/>
          <w:szCs w:val="27"/>
          <w:lang w:val="uk-UA"/>
        </w:rPr>
        <w:t xml:space="preserve">Обсяг резервного фонду </w:t>
      </w:r>
      <w:r w:rsidR="005F6D74" w:rsidRPr="005F6D74">
        <w:rPr>
          <w:sz w:val="27"/>
          <w:szCs w:val="27"/>
          <w:lang w:val="uk-UA"/>
        </w:rPr>
        <w:t xml:space="preserve">місцевого бюджету </w:t>
      </w:r>
      <w:r w:rsidRPr="005F6D74">
        <w:rPr>
          <w:sz w:val="27"/>
          <w:szCs w:val="27"/>
          <w:lang w:val="uk-UA"/>
        </w:rPr>
        <w:t xml:space="preserve">станом  на  </w:t>
      </w:r>
      <w:r w:rsidR="005F6D74" w:rsidRPr="005F6D74">
        <w:rPr>
          <w:sz w:val="27"/>
          <w:szCs w:val="27"/>
          <w:lang w:val="uk-UA"/>
        </w:rPr>
        <w:t>01.07.</w:t>
      </w:r>
      <w:r w:rsidRPr="005F6D74">
        <w:rPr>
          <w:sz w:val="27"/>
          <w:szCs w:val="27"/>
          <w:lang w:val="uk-UA"/>
        </w:rPr>
        <w:t>2022    станови</w:t>
      </w:r>
      <w:r w:rsidR="005F6D74" w:rsidRPr="005F6D74">
        <w:rPr>
          <w:sz w:val="27"/>
          <w:szCs w:val="27"/>
          <w:lang w:val="uk-UA"/>
        </w:rPr>
        <w:t>ть</w:t>
      </w:r>
      <w:r w:rsidRPr="005F6D74">
        <w:rPr>
          <w:sz w:val="27"/>
          <w:szCs w:val="27"/>
          <w:lang w:val="uk-UA"/>
        </w:rPr>
        <w:t xml:space="preserve">  1</w:t>
      </w:r>
      <w:r w:rsidR="005F6D74" w:rsidRPr="005F6D74">
        <w:rPr>
          <w:sz w:val="27"/>
          <w:szCs w:val="27"/>
          <w:lang w:val="uk-UA"/>
        </w:rPr>
        <w:t>9 695,4</w:t>
      </w:r>
      <w:r w:rsidRPr="005F6D74">
        <w:rPr>
          <w:sz w:val="27"/>
          <w:szCs w:val="27"/>
          <w:lang w:val="uk-UA"/>
        </w:rPr>
        <w:t> тис.грн.</w:t>
      </w:r>
    </w:p>
    <w:p w:rsidR="002D46C6" w:rsidRPr="00D84D7F" w:rsidRDefault="002D46C6" w:rsidP="0004008D">
      <w:pPr>
        <w:tabs>
          <w:tab w:val="left" w:pos="709"/>
          <w:tab w:val="left" w:pos="851"/>
        </w:tabs>
        <w:jc w:val="both"/>
        <w:rPr>
          <w:color w:val="FF0000"/>
          <w:sz w:val="10"/>
          <w:szCs w:val="10"/>
          <w:lang w:val="uk-UA"/>
        </w:rPr>
      </w:pPr>
    </w:p>
    <w:p w:rsidR="007C38FD" w:rsidRPr="00D84D7F" w:rsidRDefault="007C38FD" w:rsidP="007C38FD">
      <w:pPr>
        <w:ind w:left="1134" w:hanging="567"/>
        <w:jc w:val="both"/>
        <w:rPr>
          <w:b/>
          <w:color w:val="FF0000"/>
          <w:sz w:val="27"/>
          <w:szCs w:val="27"/>
          <w:lang w:val="uk-UA"/>
        </w:rPr>
      </w:pPr>
      <w:r w:rsidRPr="00D84D7F">
        <w:rPr>
          <w:b/>
          <w:color w:val="FF0000"/>
          <w:sz w:val="27"/>
          <w:szCs w:val="27"/>
          <w:lang w:val="uk-UA"/>
        </w:rPr>
        <w:t xml:space="preserve">              </w:t>
      </w:r>
    </w:p>
    <w:p w:rsidR="00D572C9" w:rsidRPr="00D84D7F" w:rsidRDefault="00D572C9" w:rsidP="00D572C9">
      <w:pPr>
        <w:tabs>
          <w:tab w:val="left" w:pos="709"/>
          <w:tab w:val="left" w:pos="851"/>
          <w:tab w:val="left" w:pos="1134"/>
        </w:tabs>
        <w:ind w:firstLine="567"/>
        <w:jc w:val="both"/>
        <w:rPr>
          <w:b/>
          <w:color w:val="FF0000"/>
          <w:sz w:val="16"/>
          <w:szCs w:val="16"/>
          <w:lang w:val="uk-UA"/>
        </w:rPr>
      </w:pPr>
      <w:r w:rsidRPr="00D84D7F">
        <w:rPr>
          <w:color w:val="FF0000"/>
          <w:sz w:val="16"/>
          <w:szCs w:val="16"/>
          <w:lang w:val="uk-UA"/>
        </w:rPr>
        <w:t xml:space="preserve">                 </w:t>
      </w:r>
    </w:p>
    <w:p w:rsidR="00C54393" w:rsidRPr="00C54393" w:rsidRDefault="00C54393" w:rsidP="00C54393">
      <w:pPr>
        <w:ind w:firstLine="567"/>
        <w:jc w:val="both"/>
        <w:rPr>
          <w:b/>
          <w:sz w:val="27"/>
          <w:szCs w:val="27"/>
          <w:lang w:val="uk-UA"/>
        </w:rPr>
      </w:pPr>
      <w:r w:rsidRPr="00C54393">
        <w:rPr>
          <w:b/>
          <w:sz w:val="27"/>
          <w:szCs w:val="27"/>
          <w:lang w:val="uk-UA"/>
        </w:rPr>
        <w:t xml:space="preserve">Заборгованість   </w:t>
      </w:r>
    </w:p>
    <w:p w:rsidR="00C54393" w:rsidRPr="00C54393" w:rsidRDefault="00C54393" w:rsidP="00C54393">
      <w:pPr>
        <w:ind w:firstLine="567"/>
        <w:jc w:val="both"/>
        <w:rPr>
          <w:b/>
          <w:sz w:val="16"/>
          <w:szCs w:val="16"/>
          <w:lang w:val="uk-UA"/>
        </w:rPr>
      </w:pPr>
      <w:r w:rsidRPr="00C54393">
        <w:rPr>
          <w:color w:val="FF0000"/>
          <w:sz w:val="16"/>
          <w:szCs w:val="16"/>
          <w:lang w:val="uk-UA"/>
        </w:rPr>
        <w:t xml:space="preserve">          </w:t>
      </w:r>
      <w:r w:rsidRPr="00C54393">
        <w:rPr>
          <w:sz w:val="16"/>
          <w:szCs w:val="16"/>
          <w:lang w:val="uk-UA"/>
        </w:rPr>
        <w:t xml:space="preserve"> </w:t>
      </w:r>
      <w:r w:rsidRPr="00C54393">
        <w:rPr>
          <w:color w:val="FF6600"/>
          <w:sz w:val="16"/>
          <w:szCs w:val="16"/>
          <w:lang w:val="uk-UA"/>
        </w:rPr>
        <w:t xml:space="preserve">       </w:t>
      </w:r>
    </w:p>
    <w:p w:rsidR="00C54393" w:rsidRPr="00C54393" w:rsidRDefault="00C54393" w:rsidP="00C54393">
      <w:pPr>
        <w:tabs>
          <w:tab w:val="left" w:pos="567"/>
          <w:tab w:val="left" w:pos="720"/>
          <w:tab w:val="left" w:pos="851"/>
          <w:tab w:val="left" w:pos="1134"/>
        </w:tabs>
        <w:ind w:firstLine="567"/>
        <w:jc w:val="both"/>
        <w:rPr>
          <w:color w:val="000000"/>
          <w:sz w:val="27"/>
          <w:szCs w:val="27"/>
          <w:lang w:val="uk-UA"/>
        </w:rPr>
      </w:pPr>
      <w:r w:rsidRPr="00C54393">
        <w:rPr>
          <w:color w:val="000000"/>
          <w:sz w:val="27"/>
          <w:szCs w:val="27"/>
          <w:lang w:val="uk-UA"/>
        </w:rPr>
        <w:t xml:space="preserve">Станом на 01.07.2022 року по </w:t>
      </w:r>
      <w:r w:rsidRPr="00C54393">
        <w:rPr>
          <w:b/>
          <w:color w:val="000000"/>
          <w:sz w:val="27"/>
          <w:szCs w:val="27"/>
          <w:lang w:val="uk-UA"/>
        </w:rPr>
        <w:t>коштах загального фонду</w:t>
      </w:r>
      <w:r w:rsidRPr="00C54393">
        <w:rPr>
          <w:color w:val="000000"/>
          <w:sz w:val="27"/>
          <w:szCs w:val="27"/>
          <w:lang w:val="uk-UA"/>
        </w:rPr>
        <w:t xml:space="preserve"> </w:t>
      </w:r>
      <w:r w:rsidRPr="00C54393">
        <w:rPr>
          <w:b/>
          <w:color w:val="000000"/>
          <w:sz w:val="27"/>
          <w:szCs w:val="27"/>
          <w:lang w:val="uk-UA"/>
        </w:rPr>
        <w:t>бюджету</w:t>
      </w:r>
      <w:r w:rsidRPr="00C54393">
        <w:rPr>
          <w:color w:val="000000"/>
          <w:sz w:val="27"/>
          <w:szCs w:val="27"/>
          <w:lang w:val="uk-UA"/>
        </w:rPr>
        <w:t xml:space="preserve"> зареєстровано:</w:t>
      </w:r>
    </w:p>
    <w:p w:rsidR="00C54393" w:rsidRPr="00C54393" w:rsidRDefault="00C54393" w:rsidP="00C54393">
      <w:pPr>
        <w:tabs>
          <w:tab w:val="left" w:pos="567"/>
          <w:tab w:val="left" w:pos="720"/>
          <w:tab w:val="left" w:pos="851"/>
          <w:tab w:val="left" w:pos="1134"/>
        </w:tabs>
        <w:ind w:firstLine="567"/>
        <w:jc w:val="both"/>
        <w:rPr>
          <w:color w:val="000000"/>
          <w:sz w:val="27"/>
          <w:szCs w:val="27"/>
          <w:lang w:val="uk-UA"/>
        </w:rPr>
      </w:pPr>
      <w:r w:rsidRPr="00C54393">
        <w:rPr>
          <w:b/>
          <w:i/>
          <w:color w:val="000000"/>
          <w:sz w:val="27"/>
          <w:szCs w:val="27"/>
          <w:lang w:val="uk-UA"/>
        </w:rPr>
        <w:t xml:space="preserve"> - дебіторську заборгованість</w:t>
      </w:r>
      <w:r w:rsidRPr="00C54393">
        <w:rPr>
          <w:color w:val="000000"/>
          <w:sz w:val="27"/>
          <w:szCs w:val="27"/>
          <w:lang w:val="uk-UA"/>
        </w:rPr>
        <w:t xml:space="preserve"> в сумі </w:t>
      </w:r>
      <w:r w:rsidRPr="00C54393">
        <w:rPr>
          <w:b/>
          <w:color w:val="000000"/>
          <w:sz w:val="27"/>
          <w:szCs w:val="27"/>
          <w:lang w:val="uk-UA"/>
        </w:rPr>
        <w:t xml:space="preserve">95,8 тис. грн. </w:t>
      </w:r>
      <w:r w:rsidRPr="00C54393">
        <w:rPr>
          <w:color w:val="000000"/>
          <w:sz w:val="27"/>
          <w:szCs w:val="27"/>
          <w:lang w:val="uk-UA"/>
        </w:rPr>
        <w:t>Дана заборгованість виникла</w:t>
      </w:r>
      <w:r w:rsidRPr="00C54393">
        <w:rPr>
          <w:b/>
          <w:color w:val="000000"/>
          <w:sz w:val="27"/>
          <w:szCs w:val="27"/>
          <w:lang w:val="uk-UA"/>
        </w:rPr>
        <w:t xml:space="preserve"> </w:t>
      </w:r>
      <w:r w:rsidRPr="00C54393">
        <w:rPr>
          <w:color w:val="000000"/>
          <w:sz w:val="27"/>
          <w:szCs w:val="27"/>
          <w:lang w:val="uk-UA"/>
        </w:rPr>
        <w:t>по</w:t>
      </w:r>
      <w:r w:rsidRPr="00C54393">
        <w:rPr>
          <w:b/>
          <w:color w:val="000000"/>
          <w:sz w:val="27"/>
          <w:szCs w:val="27"/>
          <w:lang w:val="uk-UA"/>
        </w:rPr>
        <w:t xml:space="preserve"> КЕКВ 2210</w:t>
      </w:r>
      <w:r w:rsidRPr="00C54393">
        <w:rPr>
          <w:color w:val="000000"/>
          <w:sz w:val="27"/>
          <w:szCs w:val="27"/>
          <w:lang w:val="uk-UA"/>
        </w:rPr>
        <w:t xml:space="preserve"> «Предмети, матеріали, обладнання та інвентар»</w:t>
      </w:r>
      <w:r w:rsidRPr="00C54393">
        <w:rPr>
          <w:b/>
          <w:color w:val="000000"/>
          <w:sz w:val="27"/>
          <w:szCs w:val="27"/>
          <w:lang w:val="uk-UA"/>
        </w:rPr>
        <w:t xml:space="preserve"> </w:t>
      </w:r>
      <w:r w:rsidRPr="00C54393">
        <w:rPr>
          <w:color w:val="000000"/>
          <w:sz w:val="27"/>
          <w:szCs w:val="27"/>
          <w:lang w:val="uk-UA"/>
        </w:rPr>
        <w:t>у зв’язку з проведенням  установами у 2021 році передплати  періодичних  видань  на  2022  рік.</w:t>
      </w:r>
    </w:p>
    <w:p w:rsidR="00C54393" w:rsidRPr="00C54393" w:rsidRDefault="00C54393" w:rsidP="00C54393">
      <w:pPr>
        <w:ind w:firstLine="567"/>
        <w:jc w:val="both"/>
        <w:rPr>
          <w:color w:val="000000"/>
          <w:sz w:val="27"/>
          <w:szCs w:val="27"/>
          <w:lang w:val="uk-UA"/>
        </w:rPr>
      </w:pPr>
      <w:r w:rsidRPr="00C54393">
        <w:rPr>
          <w:color w:val="000000"/>
          <w:sz w:val="27"/>
          <w:szCs w:val="27"/>
          <w:lang w:val="uk-UA"/>
        </w:rPr>
        <w:t>-</w:t>
      </w:r>
      <w:r w:rsidRPr="00C54393">
        <w:rPr>
          <w:b/>
          <w:color w:val="000000"/>
          <w:sz w:val="27"/>
          <w:szCs w:val="27"/>
          <w:lang w:val="uk-UA"/>
        </w:rPr>
        <w:t xml:space="preserve"> </w:t>
      </w:r>
      <w:r w:rsidRPr="00C54393">
        <w:rPr>
          <w:b/>
          <w:i/>
          <w:color w:val="000000"/>
          <w:sz w:val="27"/>
          <w:szCs w:val="27"/>
          <w:lang w:val="uk-UA"/>
        </w:rPr>
        <w:t xml:space="preserve">кредиторську заборгованість </w:t>
      </w:r>
      <w:r w:rsidRPr="00C54393">
        <w:rPr>
          <w:b/>
          <w:color w:val="000000"/>
          <w:sz w:val="27"/>
          <w:szCs w:val="27"/>
          <w:lang w:val="uk-UA"/>
        </w:rPr>
        <w:t>в сумі 214,6 тис. грн, в тому числі прострочена -142,2 тис. грн</w:t>
      </w:r>
      <w:r w:rsidRPr="00C54393">
        <w:rPr>
          <w:color w:val="000000"/>
          <w:sz w:val="27"/>
          <w:szCs w:val="27"/>
          <w:lang w:val="uk-UA"/>
        </w:rPr>
        <w:t>,</w:t>
      </w:r>
      <w:r w:rsidRPr="00C54393">
        <w:rPr>
          <w:b/>
          <w:i/>
          <w:color w:val="000000"/>
          <w:sz w:val="27"/>
          <w:szCs w:val="27"/>
          <w:lang w:val="uk-UA"/>
        </w:rPr>
        <w:t xml:space="preserve"> </w:t>
      </w:r>
      <w:r w:rsidRPr="00C54393">
        <w:rPr>
          <w:color w:val="000000"/>
          <w:sz w:val="27"/>
          <w:szCs w:val="27"/>
          <w:lang w:val="uk-UA"/>
        </w:rPr>
        <w:t xml:space="preserve">із них:  </w:t>
      </w:r>
    </w:p>
    <w:p w:rsidR="00C54393" w:rsidRPr="00C54393" w:rsidRDefault="00C54393" w:rsidP="00C54393">
      <w:pPr>
        <w:ind w:firstLine="567"/>
        <w:jc w:val="both"/>
        <w:rPr>
          <w:color w:val="000000"/>
          <w:sz w:val="27"/>
          <w:szCs w:val="27"/>
          <w:lang w:val="uk-UA"/>
        </w:rPr>
      </w:pPr>
      <w:r w:rsidRPr="00C54393">
        <w:rPr>
          <w:b/>
          <w:i/>
          <w:color w:val="000000"/>
          <w:sz w:val="27"/>
          <w:szCs w:val="27"/>
          <w:lang w:val="uk-UA"/>
        </w:rPr>
        <w:t>-</w:t>
      </w:r>
      <w:r w:rsidRPr="00C54393">
        <w:rPr>
          <w:b/>
          <w:bCs/>
          <w:color w:val="000000"/>
          <w:sz w:val="27"/>
          <w:szCs w:val="27"/>
          <w:lang w:val="uk-UA"/>
        </w:rPr>
        <w:t xml:space="preserve"> </w:t>
      </w:r>
      <w:r w:rsidRPr="00C54393">
        <w:rPr>
          <w:bCs/>
          <w:color w:val="000000"/>
          <w:sz w:val="27"/>
          <w:szCs w:val="27"/>
          <w:lang w:val="uk-UA"/>
        </w:rPr>
        <w:t xml:space="preserve">по КЕКВ 2210 </w:t>
      </w:r>
      <w:r w:rsidRPr="00C54393">
        <w:rPr>
          <w:color w:val="000000"/>
          <w:sz w:val="27"/>
          <w:szCs w:val="27"/>
          <w:lang w:val="uk-UA"/>
        </w:rPr>
        <w:t xml:space="preserve">«Предмети, матеріали, обладнання та інвентар» – 3,3 тис. грн, в т. ч. прострочена 0,8 тис.грн ; </w:t>
      </w:r>
    </w:p>
    <w:p w:rsidR="00C54393" w:rsidRPr="00C54393" w:rsidRDefault="00C54393" w:rsidP="00C54393">
      <w:pPr>
        <w:ind w:firstLine="567"/>
        <w:jc w:val="both"/>
        <w:rPr>
          <w:color w:val="000000"/>
          <w:sz w:val="27"/>
          <w:szCs w:val="27"/>
          <w:lang w:val="uk-UA"/>
        </w:rPr>
      </w:pPr>
      <w:r w:rsidRPr="00C54393">
        <w:rPr>
          <w:color w:val="000000"/>
          <w:sz w:val="27"/>
          <w:szCs w:val="27"/>
          <w:lang w:val="uk-UA"/>
        </w:rPr>
        <w:t>- по КЕКВ 2240 «Оплата послуг (крім комунальних)» - 200,6 тис. грн, в т. ч прострочена 138,9 тис. грн;</w:t>
      </w:r>
    </w:p>
    <w:p w:rsidR="00C54393" w:rsidRPr="00C54393" w:rsidRDefault="00C54393" w:rsidP="00C54393">
      <w:pPr>
        <w:ind w:firstLine="567"/>
        <w:jc w:val="both"/>
        <w:rPr>
          <w:color w:val="000000"/>
          <w:sz w:val="27"/>
          <w:szCs w:val="27"/>
          <w:lang w:val="uk-UA"/>
        </w:rPr>
      </w:pPr>
      <w:r w:rsidRPr="00C54393">
        <w:rPr>
          <w:color w:val="000000"/>
          <w:sz w:val="27"/>
          <w:szCs w:val="27"/>
          <w:lang w:val="uk-UA"/>
        </w:rPr>
        <w:t>- по КЕКВ 2250 «Видатки на відрядження» - 7,0 тис.грн;</w:t>
      </w:r>
    </w:p>
    <w:p w:rsidR="00C54393" w:rsidRPr="00C54393" w:rsidRDefault="00C54393" w:rsidP="00C54393">
      <w:pPr>
        <w:ind w:firstLine="567"/>
        <w:jc w:val="both"/>
        <w:rPr>
          <w:color w:val="000000"/>
          <w:sz w:val="27"/>
          <w:szCs w:val="27"/>
          <w:lang w:val="uk-UA"/>
        </w:rPr>
      </w:pPr>
      <w:r w:rsidRPr="00C54393">
        <w:rPr>
          <w:color w:val="000000"/>
          <w:sz w:val="27"/>
          <w:szCs w:val="27"/>
          <w:lang w:val="uk-UA"/>
        </w:rPr>
        <w:t>- по КЕКВ 2800 «Інші поточні видатки» - 3,7 тис.грн, з них прострочена 2,5 тис.грн.</w:t>
      </w:r>
    </w:p>
    <w:p w:rsidR="00C54393" w:rsidRPr="00661C8E" w:rsidRDefault="00C54393" w:rsidP="00C54393">
      <w:pPr>
        <w:ind w:firstLine="567"/>
        <w:jc w:val="both"/>
        <w:rPr>
          <w:color w:val="000000"/>
          <w:sz w:val="27"/>
          <w:szCs w:val="27"/>
          <w:lang w:val="uk-UA"/>
        </w:rPr>
      </w:pPr>
      <w:r w:rsidRPr="00C54393">
        <w:rPr>
          <w:color w:val="000000"/>
          <w:sz w:val="27"/>
          <w:szCs w:val="27"/>
          <w:lang w:val="uk-UA"/>
        </w:rPr>
        <w:t xml:space="preserve">Кредиторська заборгованість виникла в зв’язку з особливим режимом роботи органів Казначейства в умовах воєнного стану на виконання вимог </w:t>
      </w:r>
      <w:r w:rsidR="00661C8E">
        <w:rPr>
          <w:color w:val="000000"/>
          <w:sz w:val="27"/>
          <w:szCs w:val="27"/>
          <w:lang w:val="uk-UA"/>
        </w:rPr>
        <w:t>п</w:t>
      </w:r>
      <w:r w:rsidRPr="00C54393">
        <w:rPr>
          <w:color w:val="000000"/>
          <w:sz w:val="27"/>
          <w:szCs w:val="27"/>
          <w:lang w:val="uk-UA"/>
        </w:rPr>
        <w:t>останови Кабінету Міністрів України від 09.06.2021 №590</w:t>
      </w:r>
      <w:r w:rsidRPr="00C54393">
        <w:rPr>
          <w:b/>
          <w:bCs/>
          <w:color w:val="000000"/>
          <w:sz w:val="27"/>
          <w:szCs w:val="27"/>
          <w:shd w:val="clear" w:color="auto" w:fill="FFFFFF"/>
        </w:rPr>
        <w:t xml:space="preserve"> </w:t>
      </w:r>
      <w:r w:rsidRPr="00661C8E">
        <w:rPr>
          <w:b/>
          <w:bCs/>
          <w:color w:val="000000"/>
          <w:sz w:val="27"/>
          <w:szCs w:val="27"/>
          <w:shd w:val="clear" w:color="auto" w:fill="FFFFFF"/>
          <w:lang w:val="uk-UA"/>
        </w:rPr>
        <w:t>«</w:t>
      </w:r>
      <w:r w:rsidRPr="00661C8E">
        <w:rPr>
          <w:bCs/>
          <w:color w:val="000000"/>
          <w:sz w:val="27"/>
          <w:szCs w:val="27"/>
          <w:shd w:val="clear" w:color="auto" w:fill="FFFFFF"/>
          <w:lang w:val="uk-UA"/>
        </w:rPr>
        <w:t>Про затвердження Порядку виконання повноважень Державною казначейською службою в особливому режимі в умовах воєнного стану»</w:t>
      </w:r>
      <w:r w:rsidRPr="00661C8E">
        <w:rPr>
          <w:color w:val="000000"/>
          <w:sz w:val="27"/>
          <w:szCs w:val="27"/>
          <w:lang w:val="uk-UA"/>
        </w:rPr>
        <w:t xml:space="preserve">. </w:t>
      </w:r>
    </w:p>
    <w:p w:rsidR="00C54393" w:rsidRPr="00C54393" w:rsidRDefault="00C54393" w:rsidP="00C54393">
      <w:pPr>
        <w:tabs>
          <w:tab w:val="left" w:pos="720"/>
        </w:tabs>
        <w:jc w:val="both"/>
        <w:rPr>
          <w:color w:val="FF0000"/>
          <w:sz w:val="10"/>
          <w:szCs w:val="10"/>
          <w:lang w:val="uk-UA"/>
        </w:rPr>
      </w:pPr>
      <w:r w:rsidRPr="00C54393">
        <w:rPr>
          <w:color w:val="FF0000"/>
          <w:sz w:val="27"/>
          <w:szCs w:val="27"/>
          <w:lang w:val="uk-UA"/>
        </w:rPr>
        <w:t xml:space="preserve">           </w:t>
      </w:r>
    </w:p>
    <w:p w:rsidR="00C54393" w:rsidRPr="00C54393" w:rsidRDefault="00C54393" w:rsidP="00C54393">
      <w:pPr>
        <w:tabs>
          <w:tab w:val="left" w:pos="720"/>
        </w:tabs>
        <w:ind w:firstLine="567"/>
        <w:jc w:val="both"/>
        <w:rPr>
          <w:color w:val="000000"/>
          <w:sz w:val="27"/>
          <w:szCs w:val="27"/>
          <w:lang w:val="uk-UA"/>
        </w:rPr>
      </w:pPr>
      <w:r w:rsidRPr="00C54393">
        <w:rPr>
          <w:color w:val="000000"/>
          <w:sz w:val="27"/>
          <w:szCs w:val="27"/>
          <w:lang w:val="uk-UA"/>
        </w:rPr>
        <w:t xml:space="preserve">Станом на 01.07.2022 року по </w:t>
      </w:r>
      <w:r w:rsidRPr="00C54393">
        <w:rPr>
          <w:b/>
          <w:color w:val="000000"/>
          <w:sz w:val="27"/>
          <w:szCs w:val="27"/>
          <w:lang w:val="uk-UA"/>
        </w:rPr>
        <w:t>коштах спеціального фонду</w:t>
      </w:r>
      <w:r w:rsidRPr="00C54393">
        <w:rPr>
          <w:color w:val="000000"/>
          <w:sz w:val="27"/>
          <w:szCs w:val="27"/>
          <w:lang w:val="uk-UA"/>
        </w:rPr>
        <w:t xml:space="preserve"> </w:t>
      </w:r>
      <w:r w:rsidRPr="00C54393">
        <w:rPr>
          <w:b/>
          <w:color w:val="000000"/>
          <w:sz w:val="27"/>
          <w:szCs w:val="27"/>
          <w:lang w:val="uk-UA"/>
        </w:rPr>
        <w:t>бюджету</w:t>
      </w:r>
      <w:r w:rsidRPr="00C54393">
        <w:rPr>
          <w:color w:val="000000"/>
          <w:sz w:val="27"/>
          <w:szCs w:val="27"/>
          <w:lang w:val="uk-UA"/>
        </w:rPr>
        <w:t xml:space="preserve"> рахується: </w:t>
      </w:r>
    </w:p>
    <w:p w:rsidR="00C54393" w:rsidRPr="00661C8E" w:rsidRDefault="00C54393" w:rsidP="00C54393">
      <w:pPr>
        <w:tabs>
          <w:tab w:val="left" w:pos="720"/>
        </w:tabs>
        <w:ind w:firstLine="567"/>
        <w:jc w:val="both"/>
        <w:rPr>
          <w:color w:val="FF0000"/>
          <w:sz w:val="27"/>
          <w:szCs w:val="27"/>
          <w:lang w:val="uk-UA"/>
        </w:rPr>
      </w:pPr>
      <w:r w:rsidRPr="00C54393">
        <w:rPr>
          <w:color w:val="000000"/>
          <w:sz w:val="27"/>
          <w:szCs w:val="27"/>
          <w:lang w:val="uk-UA"/>
        </w:rPr>
        <w:t xml:space="preserve">  - </w:t>
      </w:r>
      <w:r w:rsidRPr="00C54393">
        <w:rPr>
          <w:b/>
          <w:i/>
          <w:color w:val="000000"/>
          <w:sz w:val="27"/>
          <w:szCs w:val="27"/>
          <w:lang w:val="uk-UA"/>
        </w:rPr>
        <w:t>дебіторська заборгованість за видатками</w:t>
      </w:r>
      <w:r w:rsidRPr="00C54393">
        <w:rPr>
          <w:color w:val="000000"/>
          <w:sz w:val="27"/>
          <w:szCs w:val="27"/>
          <w:lang w:val="uk-UA"/>
        </w:rPr>
        <w:t xml:space="preserve"> </w:t>
      </w:r>
      <w:r w:rsidRPr="00661C8E">
        <w:rPr>
          <w:color w:val="000000"/>
          <w:sz w:val="27"/>
          <w:szCs w:val="27"/>
          <w:lang w:val="uk-UA"/>
        </w:rPr>
        <w:t>в сумі 56,4 тис. грн, в т. ч прострочена 50,2 тис. грн, а саме:</w:t>
      </w:r>
    </w:p>
    <w:p w:rsidR="00C54393" w:rsidRPr="00C54393" w:rsidRDefault="00C54393" w:rsidP="00C54393">
      <w:pPr>
        <w:tabs>
          <w:tab w:val="left" w:pos="709"/>
        </w:tabs>
        <w:jc w:val="both"/>
        <w:rPr>
          <w:color w:val="000000"/>
          <w:sz w:val="27"/>
          <w:szCs w:val="27"/>
          <w:lang w:val="uk-UA"/>
        </w:rPr>
      </w:pPr>
      <w:r w:rsidRPr="00C54393">
        <w:rPr>
          <w:b/>
          <w:i/>
          <w:color w:val="FF0000"/>
          <w:sz w:val="27"/>
          <w:szCs w:val="27"/>
          <w:lang w:val="uk-UA"/>
        </w:rPr>
        <w:tab/>
      </w:r>
      <w:r w:rsidRPr="00C54393">
        <w:rPr>
          <w:color w:val="000000"/>
          <w:sz w:val="27"/>
          <w:szCs w:val="27"/>
          <w:lang w:val="uk-UA"/>
        </w:rPr>
        <w:t xml:space="preserve">- </w:t>
      </w:r>
      <w:r w:rsidR="0005685B">
        <w:rPr>
          <w:color w:val="000000"/>
          <w:sz w:val="27"/>
          <w:szCs w:val="27"/>
          <w:lang w:val="uk-UA"/>
        </w:rPr>
        <w:t xml:space="preserve"> </w:t>
      </w:r>
      <w:r w:rsidRPr="00C54393">
        <w:rPr>
          <w:color w:val="000000"/>
          <w:sz w:val="27"/>
          <w:szCs w:val="27"/>
          <w:lang w:val="uk-UA"/>
        </w:rPr>
        <w:t xml:space="preserve">по КЕКВ 2210 «Предмети, матеріали, обладнання та інвентар»   КТПКВК МБ 1000 </w:t>
      </w:r>
      <w:r w:rsidR="00661C8E">
        <w:rPr>
          <w:color w:val="000000"/>
          <w:sz w:val="27"/>
          <w:szCs w:val="27"/>
          <w:lang w:val="uk-UA"/>
        </w:rPr>
        <w:t>«</w:t>
      </w:r>
      <w:r w:rsidRPr="00C54393">
        <w:rPr>
          <w:color w:val="000000"/>
          <w:sz w:val="27"/>
          <w:szCs w:val="27"/>
          <w:lang w:val="uk-UA"/>
        </w:rPr>
        <w:t>Освіта</w:t>
      </w:r>
      <w:r w:rsidR="00661C8E">
        <w:rPr>
          <w:color w:val="000000"/>
          <w:sz w:val="27"/>
          <w:szCs w:val="27"/>
          <w:lang w:val="uk-UA"/>
        </w:rPr>
        <w:t>»</w:t>
      </w:r>
      <w:r w:rsidRPr="00C54393">
        <w:rPr>
          <w:color w:val="000000"/>
          <w:sz w:val="27"/>
          <w:szCs w:val="27"/>
          <w:lang w:val="uk-UA"/>
        </w:rPr>
        <w:t xml:space="preserve"> – 6,2 тис. грн -   витрати майбутніх періодів (передплата періодичних видань на 2022 рік, яка була проведена  у 2021 році); </w:t>
      </w:r>
    </w:p>
    <w:p w:rsidR="00C54393" w:rsidRPr="00C54393" w:rsidRDefault="00C54393" w:rsidP="00C54393">
      <w:pPr>
        <w:tabs>
          <w:tab w:val="left" w:pos="720"/>
        </w:tabs>
        <w:jc w:val="both"/>
        <w:rPr>
          <w:color w:val="000000"/>
          <w:sz w:val="27"/>
          <w:szCs w:val="27"/>
          <w:lang w:val="uk-UA"/>
        </w:rPr>
      </w:pPr>
      <w:r w:rsidRPr="00C54393">
        <w:rPr>
          <w:color w:val="000000"/>
          <w:sz w:val="27"/>
          <w:szCs w:val="27"/>
          <w:lang w:val="uk-UA"/>
        </w:rPr>
        <w:tab/>
        <w:t>- по КЕКВ 3210 «Капітальні трансферти підприємствам (установам, організаціям)» КТПКВК МБ 6015</w:t>
      </w:r>
      <w:r w:rsidRPr="00C54393">
        <w:rPr>
          <w:color w:val="000000"/>
          <w:sz w:val="20"/>
          <w:szCs w:val="20"/>
          <w:shd w:val="clear" w:color="auto" w:fill="FFFFFF"/>
          <w:lang w:val="uk-UA"/>
        </w:rPr>
        <w:t xml:space="preserve"> «</w:t>
      </w:r>
      <w:r w:rsidRPr="00C54393">
        <w:rPr>
          <w:color w:val="000000"/>
          <w:sz w:val="28"/>
          <w:szCs w:val="28"/>
          <w:shd w:val="clear" w:color="auto" w:fill="FFFFFF"/>
          <w:lang w:val="uk-UA"/>
        </w:rPr>
        <w:t>Забезпечення надійної та б</w:t>
      </w:r>
      <w:r w:rsidRPr="00C54393">
        <w:rPr>
          <w:color w:val="000000"/>
          <w:sz w:val="27"/>
          <w:szCs w:val="27"/>
          <w:lang w:val="uk-UA"/>
        </w:rPr>
        <w:t xml:space="preserve">езперебійної експлуатації ліфтів» - 50,2 тис грн, в т. ч. прострочена 50,2 тис.грн - це попередня </w:t>
      </w:r>
      <w:r w:rsidRPr="00C54393">
        <w:rPr>
          <w:color w:val="000000"/>
          <w:sz w:val="27"/>
          <w:szCs w:val="27"/>
          <w:lang w:val="uk-UA"/>
        </w:rPr>
        <w:lastRenderedPageBreak/>
        <w:t xml:space="preserve">оплата за послуги з капітального ремонту, яка виникла в одержувача бюджетних коштів місцевого бюджету - комунального підприємства </w:t>
      </w:r>
      <w:r w:rsidR="00661C8E">
        <w:rPr>
          <w:color w:val="000000"/>
          <w:sz w:val="27"/>
          <w:szCs w:val="27"/>
          <w:lang w:val="uk-UA"/>
        </w:rPr>
        <w:t>«</w:t>
      </w:r>
      <w:r w:rsidRPr="00C54393">
        <w:rPr>
          <w:color w:val="000000"/>
          <w:sz w:val="27"/>
          <w:szCs w:val="27"/>
          <w:lang w:val="uk-UA"/>
        </w:rPr>
        <w:t xml:space="preserve">Управляюча компанія </w:t>
      </w:r>
      <w:r w:rsidR="00661C8E">
        <w:rPr>
          <w:color w:val="000000"/>
          <w:sz w:val="27"/>
          <w:szCs w:val="27"/>
          <w:lang w:val="uk-UA"/>
        </w:rPr>
        <w:t>«</w:t>
      </w:r>
      <w:r w:rsidRPr="00C54393">
        <w:rPr>
          <w:color w:val="000000"/>
          <w:sz w:val="27"/>
          <w:szCs w:val="27"/>
          <w:lang w:val="uk-UA"/>
        </w:rPr>
        <w:t>Житлокомунсервіс</w:t>
      </w:r>
      <w:r w:rsidR="00661C8E">
        <w:rPr>
          <w:color w:val="000000"/>
          <w:sz w:val="27"/>
          <w:szCs w:val="27"/>
          <w:lang w:val="uk-UA"/>
        </w:rPr>
        <w:t>»</w:t>
      </w:r>
      <w:r w:rsidRPr="00C54393">
        <w:rPr>
          <w:color w:val="000000"/>
          <w:sz w:val="27"/>
          <w:szCs w:val="27"/>
          <w:lang w:val="uk-UA"/>
        </w:rPr>
        <w:t xml:space="preserve"> Вараської міської ради. Дана заборгованість – це непогашена попередня оплата за послуги по ремонту ліфтів. Виконавцем послуг ПП </w:t>
      </w:r>
      <w:r w:rsidR="00661C8E">
        <w:rPr>
          <w:color w:val="000000"/>
          <w:sz w:val="27"/>
          <w:szCs w:val="27"/>
          <w:lang w:val="uk-UA"/>
        </w:rPr>
        <w:t>«</w:t>
      </w:r>
      <w:r w:rsidRPr="00C54393">
        <w:rPr>
          <w:color w:val="000000"/>
          <w:sz w:val="27"/>
          <w:szCs w:val="27"/>
          <w:lang w:val="uk-UA"/>
        </w:rPr>
        <w:t>Ліфт-експрес</w:t>
      </w:r>
      <w:r w:rsidR="00661C8E">
        <w:rPr>
          <w:color w:val="000000"/>
          <w:sz w:val="27"/>
          <w:szCs w:val="27"/>
          <w:lang w:val="uk-UA"/>
        </w:rPr>
        <w:t>»</w:t>
      </w:r>
      <w:r w:rsidRPr="00C54393">
        <w:rPr>
          <w:color w:val="000000"/>
          <w:sz w:val="27"/>
          <w:szCs w:val="27"/>
          <w:lang w:val="uk-UA"/>
        </w:rPr>
        <w:t xml:space="preserve"> роботи не виконані та кошти не повернуті. Вимог виставленої претензії щодо повернення отриманої суми підприємство не виконало. В результаті розгляду справи Господарським судом Рівненської області прийнято рішення про задоволення позовних вимог КП </w:t>
      </w:r>
      <w:r w:rsidR="00661C8E">
        <w:rPr>
          <w:color w:val="000000"/>
          <w:sz w:val="27"/>
          <w:szCs w:val="27"/>
          <w:lang w:val="uk-UA"/>
        </w:rPr>
        <w:t>«</w:t>
      </w:r>
      <w:r w:rsidR="00661C8E" w:rsidRPr="00C54393">
        <w:rPr>
          <w:color w:val="000000"/>
          <w:sz w:val="27"/>
          <w:szCs w:val="27"/>
          <w:lang w:val="uk-UA"/>
        </w:rPr>
        <w:t xml:space="preserve">Управляюча компанія </w:t>
      </w:r>
      <w:r w:rsidR="00661C8E">
        <w:rPr>
          <w:color w:val="000000"/>
          <w:sz w:val="27"/>
          <w:szCs w:val="27"/>
          <w:lang w:val="uk-UA"/>
        </w:rPr>
        <w:t>«</w:t>
      </w:r>
      <w:r w:rsidR="00661C8E" w:rsidRPr="00C54393">
        <w:rPr>
          <w:color w:val="000000"/>
          <w:sz w:val="27"/>
          <w:szCs w:val="27"/>
          <w:lang w:val="uk-UA"/>
        </w:rPr>
        <w:t>Житлокомунсервіс</w:t>
      </w:r>
      <w:r w:rsidR="00661C8E">
        <w:rPr>
          <w:color w:val="000000"/>
          <w:sz w:val="27"/>
          <w:szCs w:val="27"/>
          <w:lang w:val="uk-UA"/>
        </w:rPr>
        <w:t xml:space="preserve">» </w:t>
      </w:r>
      <w:r w:rsidRPr="00C54393">
        <w:rPr>
          <w:color w:val="000000"/>
          <w:sz w:val="27"/>
          <w:szCs w:val="27"/>
          <w:lang w:val="uk-UA"/>
        </w:rPr>
        <w:t>ВМР. Було відкрито виконавче провадження в рамках якого проводяться відповідні виконавчі дії задля стягнення заборгованості.</w:t>
      </w:r>
    </w:p>
    <w:p w:rsidR="00C54393" w:rsidRPr="00C54393" w:rsidRDefault="00C54393" w:rsidP="00C54393">
      <w:pPr>
        <w:ind w:firstLine="567"/>
        <w:jc w:val="both"/>
        <w:rPr>
          <w:color w:val="000000"/>
          <w:sz w:val="16"/>
          <w:szCs w:val="16"/>
          <w:lang w:val="uk-UA"/>
        </w:rPr>
      </w:pPr>
    </w:p>
    <w:p w:rsidR="00C54393" w:rsidRPr="00C54393" w:rsidRDefault="00C54393" w:rsidP="00661C8E">
      <w:pPr>
        <w:tabs>
          <w:tab w:val="left" w:pos="720"/>
        </w:tabs>
        <w:jc w:val="both"/>
        <w:rPr>
          <w:b/>
          <w:color w:val="000000"/>
          <w:sz w:val="27"/>
          <w:szCs w:val="27"/>
          <w:lang w:val="uk-UA"/>
        </w:rPr>
      </w:pPr>
      <w:r w:rsidRPr="00C54393">
        <w:rPr>
          <w:color w:val="000000"/>
          <w:sz w:val="27"/>
          <w:szCs w:val="27"/>
          <w:lang w:val="uk-UA"/>
        </w:rPr>
        <w:t xml:space="preserve">           - </w:t>
      </w:r>
      <w:r w:rsidRPr="00C54393">
        <w:rPr>
          <w:b/>
          <w:i/>
          <w:color w:val="000000"/>
          <w:sz w:val="27"/>
          <w:szCs w:val="27"/>
          <w:lang w:val="uk-UA"/>
        </w:rPr>
        <w:t xml:space="preserve">кредиторська заборгованість за видатками спеціального фонду </w:t>
      </w:r>
      <w:r w:rsidRPr="00C54393">
        <w:rPr>
          <w:color w:val="000000"/>
          <w:sz w:val="27"/>
          <w:szCs w:val="27"/>
          <w:lang w:val="uk-UA"/>
        </w:rPr>
        <w:t>становить 2,5 тис. грн тому числі прострочена – 2,5 тис. грн.</w:t>
      </w:r>
      <w:r w:rsidRPr="00C54393">
        <w:rPr>
          <w:b/>
          <w:color w:val="000000"/>
          <w:sz w:val="27"/>
          <w:szCs w:val="27"/>
          <w:lang w:val="uk-UA"/>
        </w:rPr>
        <w:t xml:space="preserve"> </w:t>
      </w:r>
      <w:r w:rsidRPr="00C54393">
        <w:rPr>
          <w:color w:val="000000"/>
          <w:sz w:val="27"/>
          <w:szCs w:val="27"/>
          <w:lang w:val="uk-UA"/>
        </w:rPr>
        <w:t>Дана заборгованість</w:t>
      </w:r>
      <w:r w:rsidRPr="00C54393">
        <w:rPr>
          <w:b/>
          <w:color w:val="000000"/>
          <w:sz w:val="27"/>
          <w:szCs w:val="27"/>
          <w:lang w:val="uk-UA"/>
        </w:rPr>
        <w:t xml:space="preserve"> </w:t>
      </w:r>
      <w:r w:rsidRPr="00C54393">
        <w:rPr>
          <w:color w:val="000000"/>
          <w:sz w:val="27"/>
          <w:szCs w:val="27"/>
          <w:lang w:val="uk-UA"/>
        </w:rPr>
        <w:t>виникла</w:t>
      </w:r>
      <w:r w:rsidRPr="00C54393">
        <w:rPr>
          <w:b/>
          <w:color w:val="000000"/>
          <w:sz w:val="27"/>
          <w:szCs w:val="27"/>
          <w:lang w:val="uk-UA"/>
        </w:rPr>
        <w:t xml:space="preserve"> </w:t>
      </w:r>
      <w:r w:rsidRPr="00C54393">
        <w:rPr>
          <w:color w:val="000000"/>
          <w:sz w:val="27"/>
          <w:szCs w:val="27"/>
          <w:lang w:val="uk-UA"/>
        </w:rPr>
        <w:t>по КЕКВ 2240</w:t>
      </w:r>
      <w:r w:rsidRPr="00C54393">
        <w:rPr>
          <w:b/>
          <w:color w:val="000000"/>
          <w:sz w:val="27"/>
          <w:szCs w:val="27"/>
          <w:lang w:val="uk-UA"/>
        </w:rPr>
        <w:t xml:space="preserve"> </w:t>
      </w:r>
      <w:r w:rsidRPr="00C54393">
        <w:rPr>
          <w:color w:val="000000"/>
          <w:sz w:val="27"/>
          <w:szCs w:val="27"/>
          <w:lang w:val="uk-UA"/>
        </w:rPr>
        <w:t>«Оплата послуг (крім комунальних)»</w:t>
      </w:r>
      <w:r w:rsidRPr="00C54393">
        <w:rPr>
          <w:b/>
          <w:color w:val="000000"/>
          <w:sz w:val="27"/>
          <w:szCs w:val="27"/>
          <w:lang w:val="uk-UA"/>
        </w:rPr>
        <w:t xml:space="preserve"> </w:t>
      </w:r>
    </w:p>
    <w:p w:rsidR="00C54393" w:rsidRPr="00C54393" w:rsidRDefault="00C54393" w:rsidP="00C54393">
      <w:pPr>
        <w:tabs>
          <w:tab w:val="left" w:pos="720"/>
        </w:tabs>
        <w:jc w:val="both"/>
        <w:rPr>
          <w:color w:val="000000"/>
          <w:sz w:val="27"/>
          <w:szCs w:val="27"/>
          <w:lang w:val="uk-UA"/>
        </w:rPr>
      </w:pPr>
      <w:r w:rsidRPr="00C54393">
        <w:rPr>
          <w:color w:val="000000"/>
          <w:sz w:val="27"/>
          <w:szCs w:val="27"/>
          <w:lang w:val="uk-UA"/>
        </w:rPr>
        <w:t xml:space="preserve">у зв’язку з особливим режимом роботи органів Казначейства в умовах воєнного стану на виконання вимог </w:t>
      </w:r>
      <w:r w:rsidR="00661C8E">
        <w:rPr>
          <w:color w:val="000000"/>
          <w:sz w:val="27"/>
          <w:szCs w:val="27"/>
          <w:lang w:val="uk-UA"/>
        </w:rPr>
        <w:t>п</w:t>
      </w:r>
      <w:r w:rsidRPr="00C54393">
        <w:rPr>
          <w:color w:val="000000"/>
          <w:sz w:val="27"/>
          <w:szCs w:val="27"/>
          <w:lang w:val="uk-UA"/>
        </w:rPr>
        <w:t>останови Кабінету Міністрів України від 09.06.2021 №590</w:t>
      </w:r>
      <w:r w:rsidRPr="00C54393">
        <w:rPr>
          <w:bCs/>
          <w:color w:val="000000"/>
          <w:sz w:val="27"/>
          <w:szCs w:val="27"/>
        </w:rPr>
        <w:t xml:space="preserve"> </w:t>
      </w:r>
      <w:r w:rsidRPr="00C54393">
        <w:rPr>
          <w:bCs/>
          <w:color w:val="000000"/>
          <w:sz w:val="27"/>
          <w:szCs w:val="27"/>
          <w:lang w:val="uk-UA"/>
        </w:rPr>
        <w:t>«</w:t>
      </w:r>
      <w:r w:rsidRPr="00661C8E">
        <w:rPr>
          <w:bCs/>
          <w:color w:val="000000"/>
          <w:sz w:val="27"/>
          <w:szCs w:val="27"/>
          <w:lang w:val="uk-UA"/>
        </w:rPr>
        <w:t>Про затвердження Порядку виконання повноважень Державною казначейською службою в особливому режимі в умовах воєнного стану</w:t>
      </w:r>
      <w:r w:rsidRPr="00C54393">
        <w:rPr>
          <w:bCs/>
          <w:color w:val="000000"/>
          <w:sz w:val="27"/>
          <w:szCs w:val="27"/>
          <w:lang w:val="uk-UA"/>
        </w:rPr>
        <w:t>»</w:t>
      </w:r>
      <w:r w:rsidRPr="00C54393">
        <w:rPr>
          <w:color w:val="000000"/>
          <w:sz w:val="27"/>
          <w:szCs w:val="27"/>
          <w:lang w:val="uk-UA"/>
        </w:rPr>
        <w:t xml:space="preserve">. </w:t>
      </w:r>
    </w:p>
    <w:p w:rsidR="00C54393" w:rsidRPr="00C54393" w:rsidRDefault="00C54393" w:rsidP="00C54393">
      <w:pPr>
        <w:tabs>
          <w:tab w:val="left" w:pos="709"/>
        </w:tabs>
        <w:ind w:firstLine="567"/>
        <w:jc w:val="both"/>
        <w:rPr>
          <w:b/>
          <w:bCs/>
          <w:color w:val="000000"/>
          <w:sz w:val="27"/>
          <w:szCs w:val="27"/>
          <w:lang w:val="uk-UA"/>
        </w:rPr>
      </w:pPr>
      <w:r w:rsidRPr="00C54393">
        <w:rPr>
          <w:color w:val="000000"/>
          <w:sz w:val="27"/>
          <w:szCs w:val="27"/>
          <w:lang w:val="uk-UA"/>
        </w:rPr>
        <w:t xml:space="preserve"> - </w:t>
      </w:r>
      <w:r w:rsidRPr="00C54393">
        <w:rPr>
          <w:b/>
          <w:i/>
          <w:color w:val="000000"/>
          <w:sz w:val="27"/>
          <w:szCs w:val="27"/>
          <w:lang w:val="uk-UA"/>
        </w:rPr>
        <w:t>дебіторська заборгованість за  доходами спеціального фонду</w:t>
      </w:r>
      <w:r w:rsidRPr="00C54393">
        <w:rPr>
          <w:color w:val="000000"/>
          <w:sz w:val="27"/>
          <w:szCs w:val="27"/>
          <w:lang w:val="uk-UA"/>
        </w:rPr>
        <w:t xml:space="preserve">  на звітну дату зареєстрована в сумі 191,7 тис. грн</w:t>
      </w:r>
      <w:r w:rsidRPr="00C54393">
        <w:rPr>
          <w:bCs/>
          <w:color w:val="000000"/>
          <w:sz w:val="27"/>
          <w:szCs w:val="27"/>
          <w:lang w:val="uk-UA"/>
        </w:rPr>
        <w:t xml:space="preserve">  по </w:t>
      </w:r>
      <w:r w:rsidRPr="00C54393">
        <w:rPr>
          <w:color w:val="000000"/>
          <w:sz w:val="27"/>
          <w:szCs w:val="27"/>
          <w:lang w:val="uk-UA"/>
        </w:rPr>
        <w:t xml:space="preserve">КТПКВК МБ 1000 </w:t>
      </w:r>
      <w:r>
        <w:rPr>
          <w:color w:val="000000"/>
          <w:sz w:val="27"/>
          <w:szCs w:val="27"/>
          <w:lang w:val="uk-UA"/>
        </w:rPr>
        <w:t>«</w:t>
      </w:r>
      <w:r w:rsidRPr="00C54393">
        <w:rPr>
          <w:color w:val="000000"/>
          <w:sz w:val="27"/>
          <w:szCs w:val="27"/>
          <w:lang w:val="uk-UA"/>
        </w:rPr>
        <w:t>Освіта</w:t>
      </w:r>
      <w:r>
        <w:rPr>
          <w:color w:val="000000"/>
          <w:sz w:val="27"/>
          <w:szCs w:val="27"/>
          <w:lang w:val="uk-UA"/>
        </w:rPr>
        <w:t>»</w:t>
      </w:r>
      <w:r w:rsidRPr="00C54393">
        <w:rPr>
          <w:b/>
          <w:bCs/>
          <w:color w:val="000000"/>
          <w:sz w:val="27"/>
          <w:szCs w:val="27"/>
          <w:lang w:val="uk-UA"/>
        </w:rPr>
        <w:t xml:space="preserve"> </w:t>
      </w:r>
      <w:r w:rsidRPr="00C54393">
        <w:rPr>
          <w:color w:val="000000"/>
          <w:sz w:val="27"/>
          <w:szCs w:val="27"/>
          <w:lang w:val="uk-UA"/>
        </w:rPr>
        <w:t xml:space="preserve">– нарахована та невідшкодована плата за здані в оренду приміщення та нарахована і невідшкодована батьківська  плата </w:t>
      </w:r>
      <w:r w:rsidRPr="00C54393">
        <w:rPr>
          <w:bCs/>
          <w:color w:val="000000"/>
          <w:sz w:val="27"/>
          <w:szCs w:val="27"/>
          <w:lang w:val="uk-UA"/>
        </w:rPr>
        <w:t xml:space="preserve">за харчування дітей в закладах </w:t>
      </w:r>
      <w:r w:rsidR="00661C8E" w:rsidRPr="00C54393">
        <w:rPr>
          <w:bCs/>
          <w:color w:val="000000"/>
          <w:sz w:val="27"/>
          <w:szCs w:val="27"/>
          <w:lang w:val="uk-UA"/>
        </w:rPr>
        <w:t>дошкільн</w:t>
      </w:r>
      <w:r w:rsidR="00661C8E">
        <w:rPr>
          <w:bCs/>
          <w:color w:val="000000"/>
          <w:sz w:val="27"/>
          <w:szCs w:val="27"/>
          <w:lang w:val="uk-UA"/>
        </w:rPr>
        <w:t>ої</w:t>
      </w:r>
      <w:r w:rsidR="00661C8E" w:rsidRPr="00C54393">
        <w:rPr>
          <w:bCs/>
          <w:color w:val="000000"/>
          <w:sz w:val="27"/>
          <w:szCs w:val="27"/>
          <w:lang w:val="uk-UA"/>
        </w:rPr>
        <w:t xml:space="preserve"> </w:t>
      </w:r>
      <w:r w:rsidR="00661C8E">
        <w:rPr>
          <w:bCs/>
          <w:color w:val="000000"/>
          <w:sz w:val="27"/>
          <w:szCs w:val="27"/>
          <w:lang w:val="uk-UA"/>
        </w:rPr>
        <w:t>освіти</w:t>
      </w:r>
      <w:r w:rsidRPr="00C54393">
        <w:rPr>
          <w:bCs/>
          <w:color w:val="000000"/>
          <w:sz w:val="27"/>
          <w:szCs w:val="27"/>
          <w:lang w:val="uk-UA"/>
        </w:rPr>
        <w:t>;</w:t>
      </w:r>
    </w:p>
    <w:p w:rsidR="00C54393" w:rsidRPr="00C54393" w:rsidRDefault="00C54393" w:rsidP="00C54393">
      <w:pPr>
        <w:ind w:firstLine="567"/>
        <w:jc w:val="both"/>
        <w:rPr>
          <w:i/>
          <w:color w:val="000000"/>
          <w:sz w:val="27"/>
          <w:szCs w:val="27"/>
          <w:lang w:val="uk-UA"/>
        </w:rPr>
      </w:pPr>
      <w:r w:rsidRPr="00C54393">
        <w:rPr>
          <w:b/>
          <w:i/>
          <w:color w:val="000000"/>
          <w:sz w:val="27"/>
          <w:szCs w:val="27"/>
          <w:lang w:val="uk-UA"/>
        </w:rPr>
        <w:t xml:space="preserve">- кредиторська заборгованість за доходами спеціального фонду </w:t>
      </w:r>
      <w:r w:rsidRPr="00C54393">
        <w:rPr>
          <w:i/>
          <w:color w:val="000000"/>
          <w:sz w:val="27"/>
          <w:szCs w:val="27"/>
          <w:lang w:val="uk-UA"/>
        </w:rPr>
        <w:t>становить 975,4 тис. грн, а саме:</w:t>
      </w:r>
    </w:p>
    <w:p w:rsidR="00C54393" w:rsidRPr="00C54393" w:rsidRDefault="00C54393" w:rsidP="00C54393">
      <w:pPr>
        <w:ind w:firstLine="567"/>
        <w:jc w:val="both"/>
        <w:rPr>
          <w:color w:val="000000"/>
          <w:sz w:val="27"/>
          <w:szCs w:val="27"/>
          <w:lang w:val="uk-UA"/>
        </w:rPr>
      </w:pPr>
      <w:r w:rsidRPr="00C54393">
        <w:rPr>
          <w:i/>
          <w:color w:val="000000"/>
          <w:sz w:val="27"/>
          <w:szCs w:val="27"/>
          <w:lang w:val="uk-UA"/>
        </w:rPr>
        <w:t xml:space="preserve"> -</w:t>
      </w:r>
      <w:r w:rsidRPr="00C54393">
        <w:rPr>
          <w:color w:val="000000"/>
          <w:sz w:val="27"/>
          <w:szCs w:val="27"/>
          <w:lang w:val="uk-UA"/>
        </w:rPr>
        <w:t xml:space="preserve"> по КТПКВК МБ  1000 </w:t>
      </w:r>
      <w:r>
        <w:rPr>
          <w:color w:val="000000"/>
          <w:sz w:val="27"/>
          <w:szCs w:val="27"/>
          <w:lang w:val="uk-UA"/>
        </w:rPr>
        <w:t>«</w:t>
      </w:r>
      <w:r w:rsidRPr="00C54393">
        <w:rPr>
          <w:color w:val="000000"/>
          <w:sz w:val="27"/>
          <w:szCs w:val="27"/>
          <w:lang w:val="uk-UA"/>
        </w:rPr>
        <w:t>Освіта</w:t>
      </w:r>
      <w:r>
        <w:rPr>
          <w:color w:val="000000"/>
          <w:sz w:val="27"/>
          <w:szCs w:val="27"/>
          <w:lang w:val="uk-UA"/>
        </w:rPr>
        <w:t>»</w:t>
      </w:r>
      <w:r w:rsidRPr="00C54393">
        <w:rPr>
          <w:color w:val="000000"/>
          <w:sz w:val="27"/>
          <w:szCs w:val="27"/>
          <w:lang w:val="uk-UA"/>
        </w:rPr>
        <w:t xml:space="preserve">,  із них: переплата батьківської плати за харчування дітей в закладах </w:t>
      </w:r>
      <w:r w:rsidR="00661C8E" w:rsidRPr="00C54393">
        <w:rPr>
          <w:color w:val="000000"/>
          <w:sz w:val="27"/>
          <w:szCs w:val="27"/>
          <w:lang w:val="uk-UA"/>
        </w:rPr>
        <w:t>дошкільн</w:t>
      </w:r>
      <w:r w:rsidR="00661C8E">
        <w:rPr>
          <w:color w:val="000000"/>
          <w:sz w:val="27"/>
          <w:szCs w:val="27"/>
          <w:lang w:val="uk-UA"/>
        </w:rPr>
        <w:t>ої освіти</w:t>
      </w:r>
      <w:r w:rsidRPr="00C54393">
        <w:rPr>
          <w:color w:val="000000"/>
          <w:sz w:val="27"/>
          <w:szCs w:val="27"/>
          <w:lang w:val="uk-UA"/>
        </w:rPr>
        <w:t xml:space="preserve"> в сумі - 963,3 тис. грн, переплата орендарями плати за оренду приміщень в сумі 9,6</w:t>
      </w:r>
      <w:r w:rsidRPr="00661C8E">
        <w:rPr>
          <w:color w:val="000000"/>
          <w:sz w:val="27"/>
          <w:szCs w:val="27"/>
          <w:lang w:val="uk-UA"/>
        </w:rPr>
        <w:t xml:space="preserve"> </w:t>
      </w:r>
      <w:r w:rsidRPr="00C54393">
        <w:rPr>
          <w:color w:val="000000"/>
          <w:sz w:val="27"/>
          <w:szCs w:val="27"/>
          <w:lang w:val="uk-UA"/>
        </w:rPr>
        <w:t>тис. грн; 1,7 тис. грн – переплата батьківської плати за навчання дітей в Вараськ</w:t>
      </w:r>
      <w:r w:rsidR="00661C8E">
        <w:rPr>
          <w:color w:val="000000"/>
          <w:sz w:val="27"/>
          <w:szCs w:val="27"/>
          <w:lang w:val="uk-UA"/>
        </w:rPr>
        <w:t>ій</w:t>
      </w:r>
      <w:r w:rsidRPr="00C54393">
        <w:rPr>
          <w:color w:val="000000"/>
          <w:sz w:val="27"/>
          <w:szCs w:val="27"/>
          <w:lang w:val="uk-UA"/>
        </w:rPr>
        <w:t xml:space="preserve"> дитяч</w:t>
      </w:r>
      <w:r w:rsidR="00661C8E">
        <w:rPr>
          <w:color w:val="000000"/>
          <w:sz w:val="27"/>
          <w:szCs w:val="27"/>
          <w:lang w:val="uk-UA"/>
        </w:rPr>
        <w:t>ій</w:t>
      </w:r>
      <w:r w:rsidRPr="00C54393">
        <w:rPr>
          <w:color w:val="000000"/>
          <w:sz w:val="27"/>
          <w:szCs w:val="27"/>
          <w:lang w:val="uk-UA"/>
        </w:rPr>
        <w:t xml:space="preserve"> музичн</w:t>
      </w:r>
      <w:r w:rsidR="00661C8E">
        <w:rPr>
          <w:color w:val="000000"/>
          <w:sz w:val="27"/>
          <w:szCs w:val="27"/>
          <w:lang w:val="uk-UA"/>
        </w:rPr>
        <w:t>ій</w:t>
      </w:r>
      <w:r w:rsidRPr="00C54393">
        <w:rPr>
          <w:color w:val="000000"/>
          <w:sz w:val="27"/>
          <w:szCs w:val="27"/>
          <w:lang w:val="uk-UA"/>
        </w:rPr>
        <w:t xml:space="preserve"> школ</w:t>
      </w:r>
      <w:r w:rsidR="00661C8E">
        <w:rPr>
          <w:color w:val="000000"/>
          <w:sz w:val="27"/>
          <w:szCs w:val="27"/>
          <w:lang w:val="uk-UA"/>
        </w:rPr>
        <w:t>і</w:t>
      </w:r>
      <w:r w:rsidRPr="00C54393">
        <w:rPr>
          <w:color w:val="000000"/>
          <w:sz w:val="27"/>
          <w:szCs w:val="27"/>
          <w:lang w:val="uk-UA"/>
        </w:rPr>
        <w:t xml:space="preserve">.  </w:t>
      </w:r>
    </w:p>
    <w:p w:rsidR="00C54393" w:rsidRPr="00C54393" w:rsidRDefault="00C54393" w:rsidP="00C54393">
      <w:pPr>
        <w:ind w:firstLine="567"/>
        <w:jc w:val="both"/>
        <w:rPr>
          <w:color w:val="000000"/>
          <w:sz w:val="27"/>
          <w:szCs w:val="27"/>
          <w:lang w:val="uk-UA"/>
        </w:rPr>
      </w:pPr>
      <w:r w:rsidRPr="00C54393">
        <w:rPr>
          <w:color w:val="000000"/>
          <w:sz w:val="27"/>
          <w:szCs w:val="27"/>
          <w:lang w:val="uk-UA"/>
        </w:rPr>
        <w:t xml:space="preserve">- по КТПКВК МБ  4000 </w:t>
      </w:r>
      <w:r>
        <w:rPr>
          <w:color w:val="000000"/>
          <w:sz w:val="27"/>
          <w:szCs w:val="27"/>
          <w:lang w:val="uk-UA"/>
        </w:rPr>
        <w:t>«</w:t>
      </w:r>
      <w:r w:rsidRPr="00C54393">
        <w:rPr>
          <w:color w:val="000000"/>
          <w:sz w:val="27"/>
          <w:szCs w:val="27"/>
          <w:lang w:val="uk-UA"/>
        </w:rPr>
        <w:t>Культура і мистецтво</w:t>
      </w:r>
      <w:r>
        <w:rPr>
          <w:color w:val="000000"/>
          <w:sz w:val="27"/>
          <w:szCs w:val="27"/>
          <w:lang w:val="uk-UA"/>
        </w:rPr>
        <w:t>»</w:t>
      </w:r>
      <w:r w:rsidRPr="00C54393">
        <w:rPr>
          <w:color w:val="000000"/>
          <w:sz w:val="27"/>
          <w:szCs w:val="27"/>
          <w:lang w:val="uk-UA"/>
        </w:rPr>
        <w:t xml:space="preserve">  - 0,8 тис. грн – авансові внески по орендній платі.                                                        </w:t>
      </w:r>
    </w:p>
    <w:p w:rsidR="00C54393" w:rsidRPr="006A78E4" w:rsidRDefault="00C54393" w:rsidP="00C54393">
      <w:pPr>
        <w:ind w:firstLine="567"/>
        <w:jc w:val="both"/>
        <w:rPr>
          <w:color w:val="000000"/>
          <w:sz w:val="16"/>
          <w:szCs w:val="16"/>
          <w:lang w:val="uk-UA"/>
        </w:rPr>
      </w:pPr>
      <w:r w:rsidRPr="00C54393">
        <w:rPr>
          <w:color w:val="000000"/>
          <w:sz w:val="27"/>
          <w:szCs w:val="27"/>
          <w:lang w:val="uk-UA"/>
        </w:rPr>
        <w:t xml:space="preserve">На звітну дату рахується заборгованість </w:t>
      </w:r>
      <w:r w:rsidRPr="00C54393">
        <w:rPr>
          <w:b/>
          <w:color w:val="000000"/>
          <w:sz w:val="27"/>
          <w:szCs w:val="27"/>
          <w:lang w:val="uk-UA"/>
        </w:rPr>
        <w:t>по КТПКВК 8000 «Видатки  та надання кредитів» по кредитуванню молодіжного житлового будівництва</w:t>
      </w:r>
      <w:r w:rsidRPr="00C54393">
        <w:rPr>
          <w:color w:val="000000"/>
          <w:sz w:val="27"/>
          <w:szCs w:val="27"/>
          <w:lang w:val="uk-UA"/>
        </w:rPr>
        <w:t xml:space="preserve">. По </w:t>
      </w:r>
      <w:r w:rsidRPr="00C54393">
        <w:rPr>
          <w:b/>
          <w:i/>
          <w:color w:val="000000"/>
          <w:sz w:val="27"/>
          <w:szCs w:val="27"/>
          <w:lang w:val="uk-UA"/>
        </w:rPr>
        <w:t>загальному фонду</w:t>
      </w:r>
      <w:r w:rsidRPr="00C54393">
        <w:rPr>
          <w:color w:val="000000"/>
          <w:sz w:val="27"/>
          <w:szCs w:val="27"/>
          <w:lang w:val="uk-UA"/>
        </w:rPr>
        <w:t xml:space="preserve"> дебіторська заборгованість складає </w:t>
      </w:r>
      <w:r w:rsidRPr="006A78E4">
        <w:rPr>
          <w:color w:val="000000"/>
          <w:sz w:val="27"/>
          <w:szCs w:val="27"/>
          <w:lang w:val="uk-UA"/>
        </w:rPr>
        <w:t>297,1тис. грн,</w:t>
      </w:r>
      <w:r w:rsidRPr="00C54393">
        <w:rPr>
          <w:color w:val="000000"/>
          <w:sz w:val="27"/>
          <w:szCs w:val="27"/>
          <w:lang w:val="uk-UA"/>
        </w:rPr>
        <w:t xml:space="preserve"> кредиторська заборгованість – </w:t>
      </w:r>
      <w:r w:rsidRPr="006A78E4">
        <w:rPr>
          <w:color w:val="000000"/>
          <w:sz w:val="27"/>
          <w:szCs w:val="27"/>
          <w:lang w:val="uk-UA"/>
        </w:rPr>
        <w:t>297,1 тис. грн.</w:t>
      </w:r>
      <w:r w:rsidRPr="00C54393">
        <w:rPr>
          <w:color w:val="000000"/>
          <w:sz w:val="27"/>
          <w:szCs w:val="27"/>
          <w:lang w:val="uk-UA"/>
        </w:rPr>
        <w:t xml:space="preserve"> По </w:t>
      </w:r>
      <w:r w:rsidRPr="00C54393">
        <w:rPr>
          <w:b/>
          <w:i/>
          <w:color w:val="000000"/>
          <w:sz w:val="27"/>
          <w:szCs w:val="27"/>
          <w:lang w:val="uk-UA"/>
        </w:rPr>
        <w:t>спеціальному фонду</w:t>
      </w:r>
      <w:r w:rsidRPr="00C54393">
        <w:rPr>
          <w:color w:val="000000"/>
          <w:sz w:val="27"/>
          <w:szCs w:val="27"/>
          <w:lang w:val="uk-UA"/>
        </w:rPr>
        <w:t xml:space="preserve"> дебіторська заборгованість складає </w:t>
      </w:r>
      <w:r w:rsidRPr="006A78E4">
        <w:rPr>
          <w:color w:val="000000"/>
          <w:sz w:val="27"/>
          <w:szCs w:val="27"/>
          <w:lang w:val="uk-UA"/>
        </w:rPr>
        <w:t xml:space="preserve">516,8 тис. грн, кредиторська заборгованість – 516,8 тис. грн. </w:t>
      </w:r>
    </w:p>
    <w:p w:rsidR="00D467D5" w:rsidRPr="00D84D7F" w:rsidRDefault="00D467D5" w:rsidP="00505589">
      <w:pPr>
        <w:ind w:firstLine="567"/>
        <w:jc w:val="both"/>
        <w:rPr>
          <w:rFonts w:eastAsia="Batang"/>
          <w:b/>
          <w:color w:val="FF0000"/>
          <w:lang w:val="uk-UA"/>
        </w:rPr>
      </w:pPr>
    </w:p>
    <w:p w:rsidR="00C54393" w:rsidRPr="00313C5D" w:rsidRDefault="00C54393" w:rsidP="00D467D5">
      <w:pPr>
        <w:ind w:left="567"/>
        <w:jc w:val="both"/>
        <w:rPr>
          <w:b/>
          <w:color w:val="FF0000"/>
          <w:sz w:val="27"/>
          <w:szCs w:val="27"/>
        </w:rPr>
      </w:pPr>
    </w:p>
    <w:p w:rsidR="00D467D5" w:rsidRPr="00C54393" w:rsidRDefault="00D467D5" w:rsidP="00D467D5">
      <w:pPr>
        <w:ind w:left="567"/>
        <w:jc w:val="both"/>
        <w:rPr>
          <w:b/>
          <w:sz w:val="27"/>
          <w:szCs w:val="27"/>
          <w:lang w:val="uk-UA"/>
        </w:rPr>
      </w:pPr>
      <w:r w:rsidRPr="00C54393">
        <w:rPr>
          <w:b/>
          <w:sz w:val="27"/>
          <w:szCs w:val="27"/>
          <w:lang w:val="en-US"/>
        </w:rPr>
        <w:t>III</w:t>
      </w:r>
      <w:r w:rsidRPr="00C54393">
        <w:rPr>
          <w:b/>
          <w:sz w:val="27"/>
          <w:szCs w:val="27"/>
          <w:lang w:val="uk-UA"/>
        </w:rPr>
        <w:t>.   Фінансування</w:t>
      </w:r>
    </w:p>
    <w:p w:rsidR="00D467D5" w:rsidRPr="00C54393" w:rsidRDefault="00D467D5" w:rsidP="00D467D5">
      <w:pPr>
        <w:pStyle w:val="a3"/>
        <w:ind w:firstLine="540"/>
        <w:rPr>
          <w:b/>
          <w:sz w:val="16"/>
          <w:szCs w:val="16"/>
        </w:rPr>
      </w:pPr>
      <w:r w:rsidRPr="00C54393">
        <w:rPr>
          <w:b/>
          <w:sz w:val="27"/>
          <w:szCs w:val="27"/>
        </w:rPr>
        <w:t xml:space="preserve">             </w:t>
      </w:r>
    </w:p>
    <w:p w:rsidR="00D467D5" w:rsidRPr="00C54393" w:rsidRDefault="00D467D5" w:rsidP="00D467D5">
      <w:pPr>
        <w:pStyle w:val="a3"/>
        <w:ind w:firstLine="540"/>
        <w:rPr>
          <w:sz w:val="27"/>
          <w:szCs w:val="27"/>
        </w:rPr>
      </w:pPr>
      <w:r w:rsidRPr="00C54393">
        <w:rPr>
          <w:sz w:val="27"/>
          <w:szCs w:val="27"/>
        </w:rPr>
        <w:t>Для забезпечення збалансованості місцевого бюджету затверджено розпис фінансування місцевого бюджету. При внесенні змін до розпису видатків, які не забезпечені доходами, вносяться зміни у розпис фінансування.</w:t>
      </w:r>
    </w:p>
    <w:p w:rsidR="00D467D5" w:rsidRPr="00C54393" w:rsidRDefault="00D467D5" w:rsidP="00D467D5">
      <w:pPr>
        <w:pStyle w:val="a3"/>
        <w:ind w:firstLine="540"/>
        <w:rPr>
          <w:sz w:val="27"/>
          <w:szCs w:val="27"/>
        </w:rPr>
      </w:pPr>
      <w:r w:rsidRPr="00C54393">
        <w:rPr>
          <w:sz w:val="27"/>
          <w:szCs w:val="27"/>
        </w:rPr>
        <w:t xml:space="preserve">Фінансування бюджету </w:t>
      </w:r>
      <w:r w:rsidRPr="00C54393">
        <w:rPr>
          <w:bCs/>
          <w:sz w:val="27"/>
          <w:szCs w:val="27"/>
        </w:rPr>
        <w:t>Вараської міської територіальної громади</w:t>
      </w:r>
      <w:r w:rsidRPr="00C54393">
        <w:rPr>
          <w:sz w:val="27"/>
          <w:szCs w:val="27"/>
        </w:rPr>
        <w:t xml:space="preserve"> відбувалось за рахунок передачі коштів із загального фонду бюджету до бюджету розвитку (спеціального фонду), за рахунок залишків коштів місцевого бюджету.</w:t>
      </w:r>
    </w:p>
    <w:p w:rsidR="000C618F" w:rsidRDefault="000C618F" w:rsidP="00D467D5">
      <w:pPr>
        <w:pStyle w:val="a3"/>
        <w:ind w:firstLine="540"/>
        <w:rPr>
          <w:b/>
          <w:sz w:val="27"/>
          <w:szCs w:val="27"/>
          <w:lang w:val="en-US"/>
        </w:rPr>
      </w:pPr>
    </w:p>
    <w:p w:rsidR="00D467D5" w:rsidRPr="008C5776" w:rsidRDefault="000C618F" w:rsidP="00D467D5">
      <w:pPr>
        <w:pStyle w:val="a3"/>
        <w:ind w:firstLine="540"/>
        <w:rPr>
          <w:b/>
          <w:sz w:val="27"/>
          <w:szCs w:val="27"/>
        </w:rPr>
      </w:pPr>
      <w:r>
        <w:rPr>
          <w:b/>
          <w:sz w:val="27"/>
          <w:szCs w:val="27"/>
          <w:lang w:val="en-US"/>
        </w:rPr>
        <w:lastRenderedPageBreak/>
        <w:t>I</w:t>
      </w:r>
      <w:r w:rsidR="00D467D5" w:rsidRPr="008C5776">
        <w:rPr>
          <w:b/>
          <w:sz w:val="27"/>
          <w:szCs w:val="27"/>
          <w:lang w:val="en-US"/>
        </w:rPr>
        <w:t>V</w:t>
      </w:r>
      <w:r w:rsidR="00D467D5" w:rsidRPr="008C5776">
        <w:rPr>
          <w:b/>
          <w:sz w:val="27"/>
          <w:szCs w:val="27"/>
          <w:lang w:val="ru-RU"/>
        </w:rPr>
        <w:t xml:space="preserve">.     </w:t>
      </w:r>
      <w:r w:rsidR="00D467D5" w:rsidRPr="008C5776">
        <w:rPr>
          <w:b/>
          <w:sz w:val="27"/>
          <w:szCs w:val="27"/>
        </w:rPr>
        <w:t xml:space="preserve">Кредитування </w:t>
      </w:r>
    </w:p>
    <w:p w:rsidR="00D467D5" w:rsidRPr="008C5776" w:rsidRDefault="00D467D5" w:rsidP="00D467D5">
      <w:pPr>
        <w:pStyle w:val="a3"/>
        <w:ind w:firstLine="540"/>
        <w:rPr>
          <w:b/>
          <w:sz w:val="27"/>
          <w:szCs w:val="27"/>
        </w:rPr>
      </w:pPr>
    </w:p>
    <w:p w:rsidR="00D467D5" w:rsidRPr="008C5776" w:rsidRDefault="00D467D5" w:rsidP="00D467D5">
      <w:pPr>
        <w:pStyle w:val="a3"/>
        <w:ind w:firstLine="540"/>
        <w:rPr>
          <w:sz w:val="27"/>
          <w:szCs w:val="27"/>
        </w:rPr>
      </w:pPr>
      <w:r w:rsidRPr="008C5776">
        <w:rPr>
          <w:sz w:val="27"/>
          <w:szCs w:val="27"/>
        </w:rPr>
        <w:t>В звітному періоді від повернення кредитів, наданих молодим сім’ям та одиноким громадянам на будівництво</w:t>
      </w:r>
      <w:r w:rsidR="0005685B">
        <w:rPr>
          <w:sz w:val="27"/>
          <w:szCs w:val="27"/>
        </w:rPr>
        <w:t>/реконструкцію/</w:t>
      </w:r>
      <w:r w:rsidRPr="008C5776">
        <w:rPr>
          <w:sz w:val="27"/>
          <w:szCs w:val="27"/>
        </w:rPr>
        <w:t xml:space="preserve">придбання житла в попередні роки, до спеціального фонду бюджету надійшло </w:t>
      </w:r>
      <w:r w:rsidR="008C5776" w:rsidRPr="008C5776">
        <w:rPr>
          <w:sz w:val="27"/>
          <w:szCs w:val="27"/>
        </w:rPr>
        <w:t>19,3</w:t>
      </w:r>
      <w:r w:rsidRPr="008C5776">
        <w:rPr>
          <w:sz w:val="27"/>
          <w:szCs w:val="27"/>
        </w:rPr>
        <w:t xml:space="preserve"> тис.грн.  </w:t>
      </w:r>
    </w:p>
    <w:p w:rsidR="00D467D5" w:rsidRDefault="00D467D5" w:rsidP="00D467D5">
      <w:pPr>
        <w:pStyle w:val="a3"/>
        <w:tabs>
          <w:tab w:val="left" w:pos="4395"/>
        </w:tabs>
        <w:ind w:firstLine="540"/>
        <w:rPr>
          <w:b/>
          <w:color w:val="FF0000"/>
          <w:sz w:val="27"/>
          <w:szCs w:val="27"/>
        </w:rPr>
      </w:pPr>
    </w:p>
    <w:p w:rsidR="000C618F" w:rsidRPr="00D84D7F" w:rsidRDefault="000C618F" w:rsidP="00D467D5">
      <w:pPr>
        <w:pStyle w:val="a3"/>
        <w:tabs>
          <w:tab w:val="left" w:pos="4395"/>
        </w:tabs>
        <w:ind w:firstLine="540"/>
        <w:rPr>
          <w:b/>
          <w:color w:val="FF0000"/>
          <w:sz w:val="27"/>
          <w:szCs w:val="27"/>
        </w:rPr>
      </w:pPr>
    </w:p>
    <w:p w:rsidR="00D467D5" w:rsidRPr="00A37B28" w:rsidRDefault="00D467D5" w:rsidP="00D467D5">
      <w:pPr>
        <w:pStyle w:val="a3"/>
        <w:tabs>
          <w:tab w:val="left" w:pos="4395"/>
        </w:tabs>
        <w:ind w:firstLine="540"/>
        <w:rPr>
          <w:b/>
          <w:sz w:val="27"/>
          <w:szCs w:val="27"/>
        </w:rPr>
      </w:pPr>
      <w:r w:rsidRPr="00A37B28">
        <w:rPr>
          <w:b/>
          <w:sz w:val="27"/>
          <w:szCs w:val="27"/>
          <w:lang w:val="en-US"/>
        </w:rPr>
        <w:t>V</w:t>
      </w:r>
      <w:r w:rsidRPr="00A37B28">
        <w:rPr>
          <w:b/>
          <w:sz w:val="27"/>
          <w:szCs w:val="27"/>
        </w:rPr>
        <w:t>.    Міжбюджетні трансферти</w:t>
      </w:r>
    </w:p>
    <w:p w:rsidR="00D467D5" w:rsidRPr="00D84D7F" w:rsidRDefault="00D467D5" w:rsidP="00D467D5">
      <w:pPr>
        <w:pStyle w:val="a3"/>
        <w:tabs>
          <w:tab w:val="left" w:pos="4395"/>
        </w:tabs>
        <w:ind w:firstLine="540"/>
        <w:rPr>
          <w:b/>
          <w:color w:val="FF0000"/>
          <w:sz w:val="16"/>
          <w:szCs w:val="27"/>
        </w:rPr>
      </w:pPr>
    </w:p>
    <w:p w:rsidR="00D467D5" w:rsidRPr="00E6248A" w:rsidRDefault="00D467D5" w:rsidP="00D467D5">
      <w:pPr>
        <w:pStyle w:val="a3"/>
        <w:tabs>
          <w:tab w:val="left" w:pos="4395"/>
        </w:tabs>
        <w:ind w:firstLine="540"/>
        <w:rPr>
          <w:sz w:val="16"/>
          <w:szCs w:val="16"/>
        </w:rPr>
      </w:pPr>
      <w:r w:rsidRPr="00E6248A">
        <w:rPr>
          <w:sz w:val="27"/>
        </w:rPr>
        <w:t xml:space="preserve">Протягом </w:t>
      </w:r>
      <w:r w:rsidR="008C5776" w:rsidRPr="00E6248A">
        <w:rPr>
          <w:sz w:val="27"/>
        </w:rPr>
        <w:t>звітного періоду</w:t>
      </w:r>
      <w:r w:rsidRPr="00E6248A">
        <w:rPr>
          <w:sz w:val="27"/>
        </w:rPr>
        <w:t xml:space="preserve"> до бюджету Вараської міської територіальної громади надійшло </w:t>
      </w:r>
      <w:r w:rsidR="00D74154" w:rsidRPr="00E6248A">
        <w:rPr>
          <w:sz w:val="27"/>
        </w:rPr>
        <w:t>99 694,0</w:t>
      </w:r>
      <w:r w:rsidRPr="00E6248A">
        <w:rPr>
          <w:sz w:val="27"/>
        </w:rPr>
        <w:t xml:space="preserve"> тис.грн коштів </w:t>
      </w:r>
      <w:r w:rsidRPr="00E6248A">
        <w:rPr>
          <w:b/>
          <w:i/>
          <w:sz w:val="27"/>
        </w:rPr>
        <w:t>освітньої субвенції</w:t>
      </w:r>
      <w:r w:rsidRPr="00E6248A">
        <w:rPr>
          <w:sz w:val="27"/>
        </w:rPr>
        <w:t xml:space="preserve">. Касові видатки за рахунок даної субвенції становлять </w:t>
      </w:r>
      <w:r w:rsidR="00E959F1">
        <w:rPr>
          <w:sz w:val="27"/>
        </w:rPr>
        <w:t xml:space="preserve">90 569,1 </w:t>
      </w:r>
      <w:r w:rsidRPr="00E6248A">
        <w:rPr>
          <w:sz w:val="27"/>
        </w:rPr>
        <w:t xml:space="preserve">тис.грн, або </w:t>
      </w:r>
      <w:r w:rsidR="00E6248A" w:rsidRPr="00E6248A">
        <w:rPr>
          <w:sz w:val="27"/>
        </w:rPr>
        <w:t>9</w:t>
      </w:r>
      <w:r w:rsidR="00E959F1">
        <w:rPr>
          <w:sz w:val="27"/>
        </w:rPr>
        <w:t>0</w:t>
      </w:r>
      <w:r w:rsidR="00E6248A" w:rsidRPr="00E6248A">
        <w:rPr>
          <w:sz w:val="27"/>
        </w:rPr>
        <w:t>,8</w:t>
      </w:r>
      <w:r w:rsidRPr="00E6248A">
        <w:rPr>
          <w:sz w:val="27"/>
        </w:rPr>
        <w:t xml:space="preserve"> % до плану.</w:t>
      </w:r>
      <w:r w:rsidR="00E959F1">
        <w:rPr>
          <w:sz w:val="27"/>
        </w:rPr>
        <w:t xml:space="preserve"> </w:t>
      </w:r>
    </w:p>
    <w:p w:rsidR="00D467D5" w:rsidRDefault="00D467D5" w:rsidP="00D467D5">
      <w:pPr>
        <w:tabs>
          <w:tab w:val="left" w:pos="1134"/>
        </w:tabs>
        <w:ind w:firstLine="567"/>
        <w:jc w:val="both"/>
        <w:rPr>
          <w:sz w:val="27"/>
          <w:lang w:val="uk-UA"/>
        </w:rPr>
      </w:pPr>
      <w:r w:rsidRPr="00E959F1">
        <w:rPr>
          <w:sz w:val="27"/>
          <w:lang w:val="uk-UA"/>
        </w:rPr>
        <w:t xml:space="preserve">Субвенція з місцевого (обласного) бюджету </w:t>
      </w:r>
      <w:r w:rsidRPr="00E959F1">
        <w:rPr>
          <w:b/>
          <w:i/>
          <w:sz w:val="27"/>
          <w:lang w:val="uk-UA"/>
        </w:rPr>
        <w:t xml:space="preserve">на здійснення переданих видатків у сфері освіти за рахунок коштів освітньої субвенції </w:t>
      </w:r>
      <w:r w:rsidRPr="00E959F1">
        <w:rPr>
          <w:i/>
          <w:sz w:val="27"/>
          <w:lang w:val="uk-UA"/>
        </w:rPr>
        <w:t>(на оплату праці з нарахуваннями педпрацівникам інклюзивно-ресурсних центрів)</w:t>
      </w:r>
      <w:r w:rsidRPr="00E959F1">
        <w:rPr>
          <w:sz w:val="27"/>
          <w:lang w:val="uk-UA"/>
        </w:rPr>
        <w:t xml:space="preserve"> при плані </w:t>
      </w:r>
      <w:r w:rsidR="00293BBF" w:rsidRPr="00E959F1">
        <w:rPr>
          <w:sz w:val="27"/>
          <w:lang w:val="uk-UA"/>
        </w:rPr>
        <w:t>1 099,3</w:t>
      </w:r>
      <w:r w:rsidRPr="00E959F1">
        <w:rPr>
          <w:sz w:val="27"/>
          <w:lang w:val="uk-UA"/>
        </w:rPr>
        <w:t> тис.грн надійшла в повному обсязі. Касові видатки станом на 01.0</w:t>
      </w:r>
      <w:r w:rsidR="00293BBF" w:rsidRPr="00E959F1">
        <w:rPr>
          <w:sz w:val="27"/>
          <w:lang w:val="uk-UA"/>
        </w:rPr>
        <w:t>7</w:t>
      </w:r>
      <w:r w:rsidRPr="00E959F1">
        <w:rPr>
          <w:sz w:val="27"/>
          <w:lang w:val="uk-UA"/>
        </w:rPr>
        <w:t xml:space="preserve">.2022 становлять </w:t>
      </w:r>
      <w:r w:rsidR="00E959F1" w:rsidRPr="00E959F1">
        <w:rPr>
          <w:sz w:val="27"/>
          <w:lang w:val="uk-UA"/>
        </w:rPr>
        <w:t xml:space="preserve">845,7 </w:t>
      </w:r>
      <w:r w:rsidRPr="00E959F1">
        <w:rPr>
          <w:sz w:val="27"/>
          <w:lang w:val="uk-UA"/>
        </w:rPr>
        <w:t>тис.грн, або 76,</w:t>
      </w:r>
      <w:r w:rsidR="00E959F1" w:rsidRPr="00E959F1">
        <w:rPr>
          <w:sz w:val="27"/>
          <w:lang w:val="uk-UA"/>
        </w:rPr>
        <w:t>9</w:t>
      </w:r>
      <w:r w:rsidRPr="00E959F1">
        <w:rPr>
          <w:sz w:val="27"/>
          <w:lang w:val="uk-UA"/>
        </w:rPr>
        <w:t xml:space="preserve"> % до плану.</w:t>
      </w:r>
    </w:p>
    <w:p w:rsidR="002F1B06" w:rsidRDefault="002F1B06" w:rsidP="002F1B06">
      <w:pPr>
        <w:tabs>
          <w:tab w:val="left" w:pos="1134"/>
        </w:tabs>
        <w:ind w:firstLine="567"/>
        <w:jc w:val="both"/>
        <w:rPr>
          <w:sz w:val="27"/>
          <w:lang w:val="uk-UA"/>
        </w:rPr>
      </w:pPr>
      <w:r>
        <w:rPr>
          <w:sz w:val="27"/>
          <w:lang w:val="uk-UA"/>
        </w:rPr>
        <w:t xml:space="preserve">Субвенція на надання державної підтримки особам з особливими освітніми потребами надійшла у сумі 290,2 тис.грн. </w:t>
      </w:r>
      <w:r w:rsidRPr="002F1B06">
        <w:rPr>
          <w:sz w:val="27"/>
          <w:lang w:val="uk-UA"/>
        </w:rPr>
        <w:t xml:space="preserve">Касові видатки за рахунок даної субвенції становлять </w:t>
      </w:r>
      <w:r>
        <w:rPr>
          <w:sz w:val="27"/>
          <w:lang w:val="uk-UA"/>
        </w:rPr>
        <w:t>156,7</w:t>
      </w:r>
      <w:r w:rsidRPr="002F1B06">
        <w:rPr>
          <w:sz w:val="27"/>
          <w:lang w:val="uk-UA"/>
        </w:rPr>
        <w:t xml:space="preserve"> тис.грн, або </w:t>
      </w:r>
      <w:r>
        <w:rPr>
          <w:sz w:val="27"/>
          <w:lang w:val="uk-UA"/>
        </w:rPr>
        <w:t>54</w:t>
      </w:r>
      <w:r w:rsidRPr="002F1B06">
        <w:rPr>
          <w:sz w:val="27"/>
          <w:lang w:val="uk-UA"/>
        </w:rPr>
        <w:t xml:space="preserve"> % до плану.</w:t>
      </w:r>
    </w:p>
    <w:p w:rsidR="00E407A1" w:rsidRPr="00E407A1" w:rsidRDefault="00E407A1" w:rsidP="00D467D5">
      <w:pPr>
        <w:tabs>
          <w:tab w:val="left" w:pos="1134"/>
        </w:tabs>
        <w:ind w:firstLine="567"/>
        <w:jc w:val="both"/>
        <w:rPr>
          <w:sz w:val="16"/>
          <w:szCs w:val="16"/>
          <w:lang w:val="uk-UA"/>
        </w:rPr>
      </w:pPr>
    </w:p>
    <w:p w:rsidR="00D467D5" w:rsidRDefault="00671E71" w:rsidP="00E959F1">
      <w:pPr>
        <w:tabs>
          <w:tab w:val="left" w:pos="1134"/>
        </w:tabs>
        <w:ind w:firstLine="567"/>
        <w:jc w:val="both"/>
        <w:rPr>
          <w:sz w:val="27"/>
          <w:lang w:val="uk-UA"/>
        </w:rPr>
      </w:pPr>
      <w:r w:rsidRPr="00671E71">
        <w:rPr>
          <w:sz w:val="27"/>
          <w:lang w:val="uk-UA"/>
        </w:rPr>
        <w:t xml:space="preserve">Протягом звітного періоду </w:t>
      </w:r>
      <w:r>
        <w:rPr>
          <w:sz w:val="27"/>
          <w:lang w:val="uk-UA"/>
        </w:rPr>
        <w:t>з</w:t>
      </w:r>
      <w:r w:rsidR="00E959F1">
        <w:rPr>
          <w:sz w:val="27"/>
          <w:lang w:val="uk-UA"/>
        </w:rPr>
        <w:t>а</w:t>
      </w:r>
      <w:r w:rsidR="00E959F1" w:rsidRPr="00E959F1">
        <w:rPr>
          <w:sz w:val="27"/>
          <w:lang w:val="uk-UA"/>
        </w:rPr>
        <w:t>лишк</w:t>
      </w:r>
      <w:r w:rsidR="00E959F1">
        <w:rPr>
          <w:sz w:val="27"/>
          <w:lang w:val="uk-UA"/>
        </w:rPr>
        <w:t>и коштів субвенцій з державного бюджету</w:t>
      </w:r>
      <w:r w:rsidR="002F1B06">
        <w:rPr>
          <w:sz w:val="27"/>
          <w:lang w:val="uk-UA"/>
        </w:rPr>
        <w:t xml:space="preserve"> на рахунках Вараської міської територіальної громади </w:t>
      </w:r>
      <w:r>
        <w:rPr>
          <w:sz w:val="27"/>
          <w:lang w:val="uk-UA"/>
        </w:rPr>
        <w:t>станом на 01.01.2022 в сумі  5 014,3 тис.грн</w:t>
      </w:r>
      <w:r w:rsidR="00E959F1">
        <w:rPr>
          <w:sz w:val="27"/>
          <w:lang w:val="uk-UA"/>
        </w:rPr>
        <w:t xml:space="preserve"> направлені </w:t>
      </w:r>
      <w:r w:rsidRPr="00D11163">
        <w:rPr>
          <w:b/>
          <w:i/>
          <w:sz w:val="27"/>
          <w:lang w:val="uk-UA"/>
        </w:rPr>
        <w:t>обласному бюджету</w:t>
      </w:r>
      <w:r w:rsidRPr="00671E71">
        <w:rPr>
          <w:sz w:val="27"/>
          <w:lang w:val="uk-UA"/>
        </w:rPr>
        <w:t xml:space="preserve"> </w:t>
      </w:r>
      <w:r w:rsidRPr="00D11163">
        <w:rPr>
          <w:b/>
          <w:i/>
          <w:sz w:val="27"/>
          <w:lang w:val="uk-UA"/>
        </w:rPr>
        <w:t>Рівненської області</w:t>
      </w:r>
      <w:r w:rsidRPr="00671E71">
        <w:rPr>
          <w:sz w:val="27"/>
          <w:lang w:val="uk-UA"/>
        </w:rPr>
        <w:t xml:space="preserve"> </w:t>
      </w:r>
      <w:r>
        <w:rPr>
          <w:sz w:val="27"/>
          <w:lang w:val="uk-UA"/>
        </w:rPr>
        <w:t xml:space="preserve">на </w:t>
      </w:r>
      <w:r w:rsidRPr="00671E71">
        <w:rPr>
          <w:sz w:val="27"/>
          <w:lang w:val="uk-UA"/>
        </w:rPr>
        <w:t xml:space="preserve">виконання обласної програми забезпечення мобілізаційної підготовки та оборонної роботи в Рівненській області на 2021-2023 роки </w:t>
      </w:r>
      <w:r w:rsidR="002F1B06">
        <w:rPr>
          <w:sz w:val="27"/>
          <w:lang w:val="uk-UA"/>
        </w:rPr>
        <w:t xml:space="preserve">згідно </w:t>
      </w:r>
      <w:r w:rsidRPr="00671E71">
        <w:rPr>
          <w:sz w:val="27"/>
          <w:lang w:val="uk-UA"/>
        </w:rPr>
        <w:t>п.22² розділу VI Бюджетного кодексу України</w:t>
      </w:r>
      <w:r w:rsidR="002F1B06">
        <w:rPr>
          <w:sz w:val="27"/>
          <w:lang w:val="uk-UA"/>
        </w:rPr>
        <w:t>, а саме</w:t>
      </w:r>
      <w:r>
        <w:rPr>
          <w:sz w:val="27"/>
          <w:lang w:val="uk-UA"/>
        </w:rPr>
        <w:t>:</w:t>
      </w:r>
    </w:p>
    <w:p w:rsidR="00671E71" w:rsidRPr="00E407A1" w:rsidRDefault="00671E71" w:rsidP="008B1F12">
      <w:pPr>
        <w:pStyle w:val="af"/>
        <w:numPr>
          <w:ilvl w:val="0"/>
          <w:numId w:val="4"/>
        </w:numPr>
        <w:tabs>
          <w:tab w:val="left" w:pos="1134"/>
        </w:tabs>
        <w:ind w:firstLine="132"/>
        <w:jc w:val="both"/>
        <w:rPr>
          <w:sz w:val="27"/>
          <w:lang w:val="uk-UA"/>
        </w:rPr>
      </w:pPr>
      <w:r w:rsidRPr="00E407A1">
        <w:rPr>
          <w:i/>
          <w:sz w:val="27"/>
          <w:lang w:val="uk-UA"/>
        </w:rPr>
        <w:t xml:space="preserve">освітньої </w:t>
      </w:r>
      <w:r w:rsidRPr="00E407A1">
        <w:rPr>
          <w:sz w:val="27"/>
          <w:lang w:val="uk-UA"/>
        </w:rPr>
        <w:t xml:space="preserve">субвенції </w:t>
      </w:r>
      <w:r w:rsidR="008B1F12">
        <w:rPr>
          <w:sz w:val="27"/>
          <w:lang w:val="uk-UA"/>
        </w:rPr>
        <w:t>в</w:t>
      </w:r>
      <w:r w:rsidRPr="00E407A1">
        <w:rPr>
          <w:sz w:val="27"/>
          <w:lang w:val="uk-UA"/>
        </w:rPr>
        <w:t xml:space="preserve"> сум</w:t>
      </w:r>
      <w:r w:rsidR="008B1F12">
        <w:rPr>
          <w:sz w:val="27"/>
          <w:lang w:val="uk-UA"/>
        </w:rPr>
        <w:t>і</w:t>
      </w:r>
      <w:r w:rsidRPr="00E407A1">
        <w:rPr>
          <w:sz w:val="27"/>
          <w:lang w:val="uk-UA"/>
        </w:rPr>
        <w:t xml:space="preserve"> 1 089,6 тис.грн;</w:t>
      </w:r>
    </w:p>
    <w:p w:rsidR="00671E71" w:rsidRPr="00E407A1" w:rsidRDefault="00671E71" w:rsidP="008B1F12">
      <w:pPr>
        <w:pStyle w:val="af"/>
        <w:numPr>
          <w:ilvl w:val="0"/>
          <w:numId w:val="4"/>
        </w:numPr>
        <w:tabs>
          <w:tab w:val="clear" w:pos="435"/>
          <w:tab w:val="left" w:pos="1134"/>
        </w:tabs>
        <w:ind w:left="0" w:firstLine="567"/>
        <w:jc w:val="both"/>
        <w:rPr>
          <w:sz w:val="27"/>
          <w:lang w:val="uk-UA"/>
        </w:rPr>
      </w:pPr>
      <w:r w:rsidRPr="00E407A1">
        <w:rPr>
          <w:sz w:val="27"/>
          <w:lang w:val="uk-UA"/>
        </w:rPr>
        <w:t xml:space="preserve">субвенції на здійснення заходів щодо </w:t>
      </w:r>
      <w:r w:rsidRPr="008B3150">
        <w:rPr>
          <w:i/>
          <w:sz w:val="27"/>
          <w:lang w:val="uk-UA"/>
        </w:rPr>
        <w:t>соціально-економічного розвитку окремих територій</w:t>
      </w:r>
      <w:r w:rsidRPr="00E407A1">
        <w:rPr>
          <w:sz w:val="27"/>
          <w:lang w:val="uk-UA"/>
        </w:rPr>
        <w:t xml:space="preserve"> </w:t>
      </w:r>
      <w:r w:rsidR="008B1F12">
        <w:rPr>
          <w:sz w:val="27"/>
          <w:lang w:val="uk-UA"/>
        </w:rPr>
        <w:t>в</w:t>
      </w:r>
      <w:r w:rsidR="008B1F12" w:rsidRPr="00E407A1">
        <w:rPr>
          <w:sz w:val="27"/>
          <w:lang w:val="uk-UA"/>
        </w:rPr>
        <w:t xml:space="preserve"> сум</w:t>
      </w:r>
      <w:r w:rsidR="008B1F12">
        <w:rPr>
          <w:sz w:val="27"/>
          <w:lang w:val="uk-UA"/>
        </w:rPr>
        <w:t>і</w:t>
      </w:r>
      <w:r w:rsidRPr="00E407A1">
        <w:rPr>
          <w:sz w:val="27"/>
          <w:lang w:val="uk-UA"/>
        </w:rPr>
        <w:t xml:space="preserve"> 258,1 тис.грн;</w:t>
      </w:r>
    </w:p>
    <w:p w:rsidR="00671E71" w:rsidRPr="00E407A1" w:rsidRDefault="00671E71" w:rsidP="008B1F12">
      <w:pPr>
        <w:pStyle w:val="af"/>
        <w:numPr>
          <w:ilvl w:val="0"/>
          <w:numId w:val="4"/>
        </w:numPr>
        <w:tabs>
          <w:tab w:val="left" w:pos="1134"/>
        </w:tabs>
        <w:ind w:left="0" w:firstLine="567"/>
        <w:jc w:val="both"/>
        <w:rPr>
          <w:sz w:val="27"/>
          <w:lang w:val="uk-UA"/>
        </w:rPr>
      </w:pPr>
      <w:r w:rsidRPr="00E407A1">
        <w:rPr>
          <w:sz w:val="27"/>
          <w:lang w:val="uk-UA"/>
        </w:rPr>
        <w:t xml:space="preserve">субвенції </w:t>
      </w:r>
      <w:r w:rsidRPr="008B3150">
        <w:rPr>
          <w:i/>
          <w:sz w:val="27"/>
          <w:lang w:val="uk-UA"/>
        </w:rPr>
        <w:t>на розвиток комунальної інфраструктури</w:t>
      </w:r>
      <w:r w:rsidRPr="00E407A1">
        <w:rPr>
          <w:sz w:val="27"/>
          <w:lang w:val="uk-UA"/>
        </w:rPr>
        <w:t xml:space="preserve">, у т.ч. на придбання комунальної техніки </w:t>
      </w:r>
      <w:r w:rsidR="008B1F12">
        <w:rPr>
          <w:sz w:val="27"/>
          <w:lang w:val="uk-UA"/>
        </w:rPr>
        <w:t>в</w:t>
      </w:r>
      <w:r w:rsidR="008B1F12" w:rsidRPr="00E407A1">
        <w:rPr>
          <w:sz w:val="27"/>
          <w:lang w:val="uk-UA"/>
        </w:rPr>
        <w:t xml:space="preserve"> сум</w:t>
      </w:r>
      <w:r w:rsidR="008B1F12">
        <w:rPr>
          <w:sz w:val="27"/>
          <w:lang w:val="uk-UA"/>
        </w:rPr>
        <w:t>і</w:t>
      </w:r>
      <w:r w:rsidRPr="00E407A1">
        <w:rPr>
          <w:sz w:val="27"/>
          <w:lang w:val="uk-UA"/>
        </w:rPr>
        <w:t xml:space="preserve"> 3 446,2 тис.грн;</w:t>
      </w:r>
    </w:p>
    <w:p w:rsidR="00671E71" w:rsidRPr="00E407A1" w:rsidRDefault="00671E71" w:rsidP="008B1F12">
      <w:pPr>
        <w:pStyle w:val="af"/>
        <w:numPr>
          <w:ilvl w:val="0"/>
          <w:numId w:val="4"/>
        </w:numPr>
        <w:tabs>
          <w:tab w:val="left" w:pos="1134"/>
        </w:tabs>
        <w:ind w:left="0" w:firstLine="567"/>
        <w:jc w:val="both"/>
        <w:rPr>
          <w:sz w:val="27"/>
          <w:lang w:val="uk-UA"/>
        </w:rPr>
      </w:pPr>
      <w:r w:rsidRPr="00E407A1">
        <w:rPr>
          <w:sz w:val="27"/>
          <w:lang w:val="uk-UA"/>
        </w:rPr>
        <w:t xml:space="preserve">субвенції </w:t>
      </w:r>
      <w:r w:rsidRPr="008B3150">
        <w:rPr>
          <w:i/>
          <w:sz w:val="27"/>
          <w:lang w:val="uk-UA"/>
        </w:rPr>
        <w:t>на створення мережі спеціалізованих служб підтримки осіб, які постраждали від домашнього насильства</w:t>
      </w:r>
      <w:r w:rsidRPr="00E407A1">
        <w:rPr>
          <w:sz w:val="27"/>
          <w:lang w:val="uk-UA"/>
        </w:rPr>
        <w:t xml:space="preserve"> </w:t>
      </w:r>
      <w:r w:rsidR="008B1F12">
        <w:rPr>
          <w:sz w:val="27"/>
          <w:lang w:val="uk-UA"/>
        </w:rPr>
        <w:t>в</w:t>
      </w:r>
      <w:r w:rsidR="008B1F12" w:rsidRPr="00E407A1">
        <w:rPr>
          <w:sz w:val="27"/>
          <w:lang w:val="uk-UA"/>
        </w:rPr>
        <w:t xml:space="preserve"> сум</w:t>
      </w:r>
      <w:r w:rsidR="008B1F12">
        <w:rPr>
          <w:sz w:val="27"/>
          <w:lang w:val="uk-UA"/>
        </w:rPr>
        <w:t>і</w:t>
      </w:r>
      <w:r w:rsidRPr="00E407A1">
        <w:rPr>
          <w:sz w:val="27"/>
          <w:lang w:val="uk-UA"/>
        </w:rPr>
        <w:t xml:space="preserve"> 6,1 тис.грн;</w:t>
      </w:r>
    </w:p>
    <w:p w:rsidR="00671E71" w:rsidRDefault="00671E71" w:rsidP="008B1F12">
      <w:pPr>
        <w:pStyle w:val="af"/>
        <w:numPr>
          <w:ilvl w:val="0"/>
          <w:numId w:val="4"/>
        </w:numPr>
        <w:tabs>
          <w:tab w:val="clear" w:pos="435"/>
          <w:tab w:val="left" w:pos="1134"/>
        </w:tabs>
        <w:ind w:left="0" w:firstLine="567"/>
        <w:jc w:val="both"/>
        <w:rPr>
          <w:sz w:val="27"/>
          <w:lang w:val="uk-UA"/>
        </w:rPr>
      </w:pPr>
      <w:r w:rsidRPr="00E407A1">
        <w:rPr>
          <w:sz w:val="27"/>
          <w:lang w:val="uk-UA"/>
        </w:rPr>
        <w:t xml:space="preserve">субвенції </w:t>
      </w:r>
      <w:r w:rsidRPr="008B3150">
        <w:rPr>
          <w:i/>
          <w:sz w:val="27"/>
          <w:lang w:val="uk-UA"/>
        </w:rPr>
        <w:t>на реалізацію заходів, спрямованих на підвищення доступності широкосмугового доступу до інтернету в сільській місцевості</w:t>
      </w:r>
      <w:r w:rsidRPr="00E407A1">
        <w:rPr>
          <w:sz w:val="27"/>
          <w:lang w:val="uk-UA"/>
        </w:rPr>
        <w:t xml:space="preserve"> </w:t>
      </w:r>
      <w:r w:rsidR="008B1F12">
        <w:rPr>
          <w:sz w:val="27"/>
          <w:lang w:val="uk-UA"/>
        </w:rPr>
        <w:t>в</w:t>
      </w:r>
      <w:r w:rsidR="008B1F12" w:rsidRPr="00E407A1">
        <w:rPr>
          <w:sz w:val="27"/>
          <w:lang w:val="uk-UA"/>
        </w:rPr>
        <w:t xml:space="preserve"> сум</w:t>
      </w:r>
      <w:r w:rsidR="008B1F12">
        <w:rPr>
          <w:sz w:val="27"/>
          <w:lang w:val="uk-UA"/>
        </w:rPr>
        <w:t>і</w:t>
      </w:r>
      <w:r w:rsidRPr="00E407A1">
        <w:rPr>
          <w:sz w:val="27"/>
          <w:lang w:val="uk-UA"/>
        </w:rPr>
        <w:t xml:space="preserve"> 214,3 тис.грн.</w:t>
      </w:r>
    </w:p>
    <w:p w:rsidR="002F1B06" w:rsidRPr="00E407A1" w:rsidRDefault="002F1B06" w:rsidP="002F1B06">
      <w:pPr>
        <w:pStyle w:val="af"/>
        <w:tabs>
          <w:tab w:val="left" w:pos="1134"/>
        </w:tabs>
        <w:ind w:left="435"/>
        <w:jc w:val="both"/>
        <w:rPr>
          <w:sz w:val="27"/>
          <w:lang w:val="uk-UA"/>
        </w:rPr>
      </w:pPr>
    </w:p>
    <w:p w:rsidR="008B1F12" w:rsidRPr="00384768" w:rsidRDefault="00D467D5" w:rsidP="00D467D5">
      <w:pPr>
        <w:tabs>
          <w:tab w:val="left" w:pos="1134"/>
        </w:tabs>
        <w:ind w:firstLine="567"/>
        <w:jc w:val="both"/>
        <w:rPr>
          <w:sz w:val="27"/>
          <w:szCs w:val="27"/>
          <w:lang w:val="uk-UA"/>
        </w:rPr>
      </w:pPr>
      <w:r w:rsidRPr="00D84D7F">
        <w:rPr>
          <w:color w:val="FF0000"/>
          <w:sz w:val="27"/>
          <w:lang w:val="uk-UA"/>
        </w:rPr>
        <w:t xml:space="preserve"> </w:t>
      </w:r>
      <w:r w:rsidRPr="00384768">
        <w:rPr>
          <w:sz w:val="27"/>
          <w:szCs w:val="27"/>
          <w:lang w:val="uk-UA"/>
        </w:rPr>
        <w:t>З бюджету Вараської міської територіальної громади протягом звітного періоду надан</w:t>
      </w:r>
      <w:r w:rsidR="00384768" w:rsidRPr="00384768">
        <w:rPr>
          <w:sz w:val="27"/>
          <w:szCs w:val="27"/>
          <w:lang w:val="uk-UA"/>
        </w:rPr>
        <w:t>і</w:t>
      </w:r>
      <w:r w:rsidRPr="00384768">
        <w:rPr>
          <w:sz w:val="27"/>
          <w:szCs w:val="27"/>
          <w:lang w:val="uk-UA"/>
        </w:rPr>
        <w:t xml:space="preserve"> </w:t>
      </w:r>
      <w:r w:rsidRPr="00384768">
        <w:rPr>
          <w:b/>
          <w:i/>
          <w:sz w:val="27"/>
          <w:szCs w:val="27"/>
          <w:lang w:val="uk-UA"/>
        </w:rPr>
        <w:t>субвенці</w:t>
      </w:r>
      <w:r w:rsidR="00384768" w:rsidRPr="00384768">
        <w:rPr>
          <w:b/>
          <w:i/>
          <w:sz w:val="27"/>
          <w:szCs w:val="27"/>
          <w:lang w:val="uk-UA"/>
        </w:rPr>
        <w:t>ї</w:t>
      </w:r>
      <w:r w:rsidRPr="00384768">
        <w:rPr>
          <w:b/>
          <w:i/>
          <w:sz w:val="27"/>
          <w:szCs w:val="27"/>
          <w:lang w:val="uk-UA"/>
        </w:rPr>
        <w:t xml:space="preserve"> районному бюджету Вараського району </w:t>
      </w:r>
      <w:r w:rsidRPr="00384768">
        <w:rPr>
          <w:sz w:val="27"/>
          <w:szCs w:val="27"/>
          <w:lang w:val="uk-UA"/>
        </w:rPr>
        <w:t xml:space="preserve">на суму </w:t>
      </w:r>
      <w:r w:rsidR="008B1F12" w:rsidRPr="00384768">
        <w:rPr>
          <w:sz w:val="27"/>
          <w:szCs w:val="27"/>
          <w:lang w:val="uk-UA"/>
        </w:rPr>
        <w:t>3</w:t>
      </w:r>
      <w:r w:rsidRPr="00384768">
        <w:rPr>
          <w:sz w:val="27"/>
          <w:szCs w:val="27"/>
          <w:lang w:val="uk-UA"/>
        </w:rPr>
        <w:t> 450,0 тис.грн</w:t>
      </w:r>
      <w:r w:rsidR="00384768" w:rsidRPr="00384768">
        <w:rPr>
          <w:sz w:val="27"/>
          <w:szCs w:val="27"/>
          <w:lang w:val="uk-UA"/>
        </w:rPr>
        <w:t>, а саме</w:t>
      </w:r>
      <w:r w:rsidR="008B1F12" w:rsidRPr="00384768">
        <w:rPr>
          <w:sz w:val="27"/>
          <w:szCs w:val="27"/>
          <w:lang w:val="uk-UA"/>
        </w:rPr>
        <w:t>:</w:t>
      </w:r>
    </w:p>
    <w:p w:rsidR="00D467D5" w:rsidRPr="00384768" w:rsidRDefault="008B1F12" w:rsidP="00D467D5">
      <w:pPr>
        <w:tabs>
          <w:tab w:val="left" w:pos="1134"/>
        </w:tabs>
        <w:ind w:firstLine="567"/>
        <w:jc w:val="both"/>
        <w:rPr>
          <w:sz w:val="27"/>
          <w:szCs w:val="27"/>
          <w:lang w:val="uk-UA"/>
        </w:rPr>
      </w:pPr>
      <w:r w:rsidRPr="00384768">
        <w:rPr>
          <w:sz w:val="27"/>
          <w:szCs w:val="27"/>
          <w:lang w:val="uk-UA"/>
        </w:rPr>
        <w:t>-</w:t>
      </w:r>
      <w:r w:rsidR="00D467D5" w:rsidRPr="00384768">
        <w:rPr>
          <w:sz w:val="27"/>
          <w:szCs w:val="27"/>
          <w:lang w:val="uk-UA"/>
        </w:rPr>
        <w:t xml:space="preserve"> на Програм</w:t>
      </w:r>
      <w:r w:rsidR="00384768" w:rsidRPr="00384768">
        <w:rPr>
          <w:sz w:val="27"/>
          <w:szCs w:val="27"/>
          <w:lang w:val="uk-UA"/>
        </w:rPr>
        <w:t>у</w:t>
      </w:r>
      <w:r w:rsidR="00D467D5" w:rsidRPr="00384768">
        <w:rPr>
          <w:sz w:val="27"/>
          <w:szCs w:val="27"/>
          <w:lang w:val="uk-UA"/>
        </w:rPr>
        <w:t xml:space="preserve"> підготовки територіальної оборони та місцевого населення до участі в русі національного спротиву в Вараському районі</w:t>
      </w:r>
      <w:r w:rsidR="00384768" w:rsidRPr="00384768">
        <w:rPr>
          <w:sz w:val="27"/>
          <w:szCs w:val="27"/>
          <w:lang w:val="uk-UA"/>
        </w:rPr>
        <w:t xml:space="preserve"> надано коштів на суму 1 450 тис.грн;</w:t>
      </w:r>
    </w:p>
    <w:p w:rsidR="00384768" w:rsidRPr="00384768" w:rsidRDefault="00384768" w:rsidP="00D467D5">
      <w:pPr>
        <w:tabs>
          <w:tab w:val="left" w:pos="1134"/>
        </w:tabs>
        <w:ind w:firstLine="567"/>
        <w:jc w:val="both"/>
        <w:rPr>
          <w:sz w:val="27"/>
          <w:szCs w:val="27"/>
          <w:lang w:val="uk-UA"/>
        </w:rPr>
      </w:pPr>
      <w:r w:rsidRPr="00384768">
        <w:rPr>
          <w:sz w:val="27"/>
          <w:szCs w:val="27"/>
          <w:lang w:val="uk-UA"/>
        </w:rPr>
        <w:t>- на Програму виконання повноважень місцевими органами виконавчої влади щодо реалізації регіональної політики та впровадження реформ у Вараському районі надано коштів у сумі 2 000,0 тис.грн.</w:t>
      </w:r>
    </w:p>
    <w:p w:rsidR="00D467D5" w:rsidRPr="00384768" w:rsidRDefault="00D467D5" w:rsidP="00D467D5">
      <w:pPr>
        <w:tabs>
          <w:tab w:val="left" w:pos="1134"/>
        </w:tabs>
        <w:ind w:firstLine="567"/>
        <w:jc w:val="both"/>
        <w:rPr>
          <w:sz w:val="27"/>
          <w:szCs w:val="27"/>
          <w:lang w:val="uk-UA"/>
        </w:rPr>
      </w:pPr>
    </w:p>
    <w:p w:rsidR="004C4680" w:rsidRDefault="00D467D5" w:rsidP="00D467D5">
      <w:pPr>
        <w:tabs>
          <w:tab w:val="left" w:pos="1134"/>
        </w:tabs>
        <w:ind w:firstLine="567"/>
        <w:jc w:val="both"/>
        <w:rPr>
          <w:sz w:val="27"/>
          <w:szCs w:val="27"/>
          <w:lang w:val="uk-UA"/>
        </w:rPr>
      </w:pPr>
      <w:r w:rsidRPr="00D11163">
        <w:rPr>
          <w:sz w:val="27"/>
          <w:szCs w:val="27"/>
          <w:lang w:val="uk-UA"/>
        </w:rPr>
        <w:lastRenderedPageBreak/>
        <w:t xml:space="preserve">У звітному періоді з бюджету Вараської міської територіальної громади  надана </w:t>
      </w:r>
      <w:r w:rsidRPr="00D11163">
        <w:rPr>
          <w:b/>
          <w:i/>
          <w:sz w:val="27"/>
          <w:szCs w:val="27"/>
          <w:lang w:val="uk-UA"/>
        </w:rPr>
        <w:t>субвенція ГУ Національної поліції в Рівненській області</w:t>
      </w:r>
      <w:r w:rsidRPr="00D11163">
        <w:rPr>
          <w:sz w:val="27"/>
          <w:szCs w:val="27"/>
          <w:lang w:val="uk-UA"/>
        </w:rPr>
        <w:t xml:space="preserve"> в сумі </w:t>
      </w:r>
      <w:r w:rsidR="004C4680">
        <w:rPr>
          <w:sz w:val="27"/>
          <w:szCs w:val="27"/>
          <w:lang w:val="uk-UA"/>
        </w:rPr>
        <w:t>1 599,4</w:t>
      </w:r>
      <w:r w:rsidRPr="00D11163">
        <w:rPr>
          <w:sz w:val="27"/>
          <w:szCs w:val="27"/>
          <w:lang w:val="uk-UA"/>
        </w:rPr>
        <w:t xml:space="preserve"> тис.грн</w:t>
      </w:r>
      <w:r w:rsidR="004C4680">
        <w:rPr>
          <w:sz w:val="27"/>
          <w:szCs w:val="27"/>
          <w:lang w:val="uk-UA"/>
        </w:rPr>
        <w:t>, а саме:</w:t>
      </w:r>
    </w:p>
    <w:p w:rsidR="00D467D5" w:rsidRDefault="004C4680" w:rsidP="00D467D5">
      <w:pPr>
        <w:tabs>
          <w:tab w:val="left" w:pos="1134"/>
        </w:tabs>
        <w:ind w:firstLine="567"/>
        <w:jc w:val="both"/>
        <w:rPr>
          <w:sz w:val="27"/>
          <w:szCs w:val="27"/>
          <w:lang w:val="uk-UA"/>
        </w:rPr>
      </w:pPr>
      <w:r>
        <w:rPr>
          <w:sz w:val="27"/>
          <w:szCs w:val="27"/>
          <w:lang w:val="uk-UA"/>
        </w:rPr>
        <w:t>- для</w:t>
      </w:r>
      <w:r w:rsidR="00D467D5" w:rsidRPr="00D11163">
        <w:rPr>
          <w:sz w:val="27"/>
          <w:szCs w:val="27"/>
          <w:lang w:val="uk-UA"/>
        </w:rPr>
        <w:t xml:space="preserve"> забезпечення участі у підготовці та виконанні завдань національного спротиву, забезпечення життєдіяльності населення і функціонування об’єктів інфраструктури (для забезпечення групи розмінування)</w:t>
      </w:r>
      <w:r>
        <w:rPr>
          <w:sz w:val="27"/>
          <w:szCs w:val="27"/>
          <w:lang w:val="uk-UA"/>
        </w:rPr>
        <w:t xml:space="preserve"> у сумі 899,4 тис.грн;</w:t>
      </w:r>
    </w:p>
    <w:p w:rsidR="004C4680" w:rsidRPr="00D11163" w:rsidRDefault="004C4680" w:rsidP="00D467D5">
      <w:pPr>
        <w:tabs>
          <w:tab w:val="left" w:pos="1134"/>
        </w:tabs>
        <w:ind w:firstLine="567"/>
        <w:jc w:val="both"/>
        <w:rPr>
          <w:sz w:val="27"/>
          <w:szCs w:val="27"/>
          <w:lang w:val="uk-UA"/>
        </w:rPr>
      </w:pPr>
      <w:r>
        <w:rPr>
          <w:sz w:val="27"/>
          <w:szCs w:val="27"/>
          <w:lang w:val="uk-UA"/>
        </w:rPr>
        <w:t>- для здійснення повноважень поліцейськими Вараської міської територіальної громади у сумі 700</w:t>
      </w:r>
      <w:r w:rsidR="00CA4A37">
        <w:rPr>
          <w:sz w:val="27"/>
          <w:szCs w:val="27"/>
          <w:lang w:val="uk-UA"/>
        </w:rPr>
        <w:t>,0 тис.грн.</w:t>
      </w:r>
    </w:p>
    <w:p w:rsidR="00D467D5" w:rsidRPr="00D84D7F" w:rsidRDefault="00D467D5" w:rsidP="00D467D5">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color w:val="FF0000"/>
          <w:sz w:val="16"/>
          <w:szCs w:val="16"/>
          <w:lang w:val="uk-UA"/>
        </w:rPr>
      </w:pPr>
    </w:p>
    <w:p w:rsidR="00CA4A37" w:rsidRDefault="004C4680" w:rsidP="00D467D5">
      <w:pPr>
        <w:pStyle w:val="a3"/>
        <w:ind w:firstLine="540"/>
        <w:rPr>
          <w:sz w:val="27"/>
          <w:szCs w:val="27"/>
        </w:rPr>
      </w:pPr>
      <w:r>
        <w:rPr>
          <w:sz w:val="27"/>
          <w:szCs w:val="27"/>
        </w:rPr>
        <w:t>З</w:t>
      </w:r>
      <w:r w:rsidRPr="00D11163">
        <w:rPr>
          <w:sz w:val="27"/>
          <w:szCs w:val="27"/>
        </w:rPr>
        <w:t xml:space="preserve"> бюджету Вараської міської територіальної громади  надана</w:t>
      </w:r>
      <w:r w:rsidR="00CA4A37">
        <w:rPr>
          <w:sz w:val="27"/>
          <w:szCs w:val="27"/>
        </w:rPr>
        <w:t>:</w:t>
      </w:r>
    </w:p>
    <w:p w:rsidR="004C4680" w:rsidRDefault="00CA4A37" w:rsidP="00D467D5">
      <w:pPr>
        <w:pStyle w:val="a3"/>
        <w:ind w:firstLine="540"/>
        <w:rPr>
          <w:sz w:val="27"/>
          <w:szCs w:val="27"/>
        </w:rPr>
      </w:pPr>
      <w:r>
        <w:rPr>
          <w:sz w:val="27"/>
          <w:szCs w:val="27"/>
        </w:rPr>
        <w:t>-</w:t>
      </w:r>
      <w:r w:rsidR="004C4680" w:rsidRPr="00D11163">
        <w:rPr>
          <w:sz w:val="27"/>
          <w:szCs w:val="27"/>
        </w:rPr>
        <w:t xml:space="preserve"> </w:t>
      </w:r>
      <w:r w:rsidR="004C4680" w:rsidRPr="00D11163">
        <w:rPr>
          <w:b/>
          <w:i/>
          <w:sz w:val="27"/>
          <w:szCs w:val="27"/>
        </w:rPr>
        <w:t>субвенція</w:t>
      </w:r>
      <w:r w:rsidR="004C4680">
        <w:rPr>
          <w:b/>
          <w:i/>
          <w:sz w:val="27"/>
          <w:szCs w:val="27"/>
        </w:rPr>
        <w:t xml:space="preserve"> пожежно-рятувальному підрозділу ДСНС у м.Вараш </w:t>
      </w:r>
      <w:r w:rsidR="004C4680" w:rsidRPr="004C4680">
        <w:rPr>
          <w:sz w:val="27"/>
          <w:szCs w:val="27"/>
        </w:rPr>
        <w:t>у сумі</w:t>
      </w:r>
      <w:r w:rsidR="004C4680" w:rsidRPr="00D84D7F">
        <w:rPr>
          <w:color w:val="FF0000"/>
          <w:sz w:val="27"/>
          <w:szCs w:val="27"/>
        </w:rPr>
        <w:t xml:space="preserve"> </w:t>
      </w:r>
      <w:r w:rsidR="004C4680" w:rsidRPr="004C4680">
        <w:rPr>
          <w:sz w:val="27"/>
          <w:szCs w:val="27"/>
        </w:rPr>
        <w:t>850,0 тис.грн</w:t>
      </w:r>
      <w:r>
        <w:rPr>
          <w:sz w:val="27"/>
          <w:szCs w:val="27"/>
        </w:rPr>
        <w:t>;</w:t>
      </w:r>
    </w:p>
    <w:p w:rsidR="00CA4A37" w:rsidRPr="004C4680" w:rsidRDefault="00CA4A37" w:rsidP="00D467D5">
      <w:pPr>
        <w:pStyle w:val="a3"/>
        <w:ind w:firstLine="540"/>
        <w:rPr>
          <w:sz w:val="27"/>
          <w:szCs w:val="27"/>
        </w:rPr>
      </w:pPr>
      <w:r>
        <w:rPr>
          <w:sz w:val="27"/>
          <w:szCs w:val="27"/>
        </w:rPr>
        <w:t xml:space="preserve">- </w:t>
      </w:r>
      <w:r w:rsidRPr="00CA4A37">
        <w:rPr>
          <w:b/>
          <w:i/>
          <w:sz w:val="27"/>
          <w:szCs w:val="27"/>
        </w:rPr>
        <w:t>субвенція для Вараського районного територіального центру комплектування та соціальної підтримки</w:t>
      </w:r>
      <w:r>
        <w:rPr>
          <w:sz w:val="27"/>
          <w:szCs w:val="27"/>
        </w:rPr>
        <w:t xml:space="preserve"> у сумі 100,5 тис.грн.</w:t>
      </w:r>
    </w:p>
    <w:p w:rsidR="004C4680" w:rsidRDefault="004C4680" w:rsidP="00D467D5">
      <w:pPr>
        <w:pStyle w:val="a3"/>
        <w:ind w:firstLine="540"/>
        <w:rPr>
          <w:color w:val="FF0000"/>
          <w:sz w:val="27"/>
          <w:szCs w:val="27"/>
        </w:rPr>
      </w:pPr>
    </w:p>
    <w:p w:rsidR="00D467D5" w:rsidRPr="00585CC2" w:rsidRDefault="00D467D5" w:rsidP="00D467D5">
      <w:pPr>
        <w:pStyle w:val="a3"/>
        <w:ind w:firstLine="540"/>
        <w:rPr>
          <w:sz w:val="27"/>
          <w:szCs w:val="27"/>
        </w:rPr>
      </w:pPr>
      <w:r w:rsidRPr="00585CC2">
        <w:rPr>
          <w:sz w:val="27"/>
          <w:szCs w:val="27"/>
        </w:rPr>
        <w:t xml:space="preserve">Міністерством фінансів України на </w:t>
      </w:r>
      <w:r w:rsidR="00A972CD" w:rsidRPr="00585CC2">
        <w:rPr>
          <w:sz w:val="27"/>
          <w:szCs w:val="27"/>
        </w:rPr>
        <w:t xml:space="preserve">перше півріччя  </w:t>
      </w:r>
      <w:r w:rsidRPr="00585CC2">
        <w:rPr>
          <w:sz w:val="27"/>
          <w:szCs w:val="27"/>
        </w:rPr>
        <w:t xml:space="preserve">2022 року бюджету Вараської міської територіальної громади доведений розмір </w:t>
      </w:r>
      <w:r w:rsidRPr="00585CC2">
        <w:rPr>
          <w:i/>
          <w:sz w:val="27"/>
          <w:szCs w:val="27"/>
        </w:rPr>
        <w:t>реверсної дотації</w:t>
      </w:r>
      <w:r w:rsidRPr="00585CC2">
        <w:rPr>
          <w:sz w:val="27"/>
          <w:szCs w:val="27"/>
        </w:rPr>
        <w:t xml:space="preserve"> в сумі </w:t>
      </w:r>
      <w:r w:rsidR="00585CC2" w:rsidRPr="00585CC2">
        <w:rPr>
          <w:sz w:val="27"/>
          <w:szCs w:val="27"/>
        </w:rPr>
        <w:t>59 976,6</w:t>
      </w:r>
      <w:r w:rsidRPr="00585CC2">
        <w:rPr>
          <w:sz w:val="27"/>
          <w:szCs w:val="27"/>
        </w:rPr>
        <w:t xml:space="preserve"> тис.грн. </w:t>
      </w:r>
      <w:r w:rsidR="00585CC2" w:rsidRPr="00585CC2">
        <w:rPr>
          <w:sz w:val="27"/>
          <w:szCs w:val="27"/>
        </w:rPr>
        <w:t>Однак, на час воєнного стану, п</w:t>
      </w:r>
      <w:r w:rsidR="00585CC2" w:rsidRPr="00585CC2">
        <w:rPr>
          <w:bCs/>
          <w:sz w:val="27"/>
          <w:szCs w:val="27"/>
          <w:shd w:val="clear" w:color="auto" w:fill="FFFFFF"/>
        </w:rPr>
        <w:t>ерерахування реверсної дотації</w:t>
      </w:r>
      <w:r w:rsidR="00585CC2" w:rsidRPr="00585CC2">
        <w:rPr>
          <w:sz w:val="27"/>
          <w:szCs w:val="27"/>
          <w:shd w:val="clear" w:color="auto" w:fill="FFFFFF"/>
        </w:rPr>
        <w:t> до державного бюджету з місцевих бюджетів Казначейством </w:t>
      </w:r>
      <w:r w:rsidR="00585CC2" w:rsidRPr="00585CC2">
        <w:rPr>
          <w:bCs/>
          <w:sz w:val="27"/>
          <w:szCs w:val="27"/>
          <w:shd w:val="clear" w:color="auto" w:fill="FFFFFF"/>
        </w:rPr>
        <w:t>не здійснюється, Так, с</w:t>
      </w:r>
      <w:r w:rsidRPr="00585CC2">
        <w:rPr>
          <w:sz w:val="27"/>
          <w:szCs w:val="27"/>
        </w:rPr>
        <w:t>таном на 01.0</w:t>
      </w:r>
      <w:r w:rsidR="00585CC2" w:rsidRPr="00585CC2">
        <w:rPr>
          <w:sz w:val="27"/>
          <w:szCs w:val="27"/>
        </w:rPr>
        <w:t>7</w:t>
      </w:r>
      <w:r w:rsidRPr="00585CC2">
        <w:rPr>
          <w:sz w:val="27"/>
          <w:szCs w:val="27"/>
        </w:rPr>
        <w:t>.2022 року  органами   Держказначейства  до Державного  бюджету  України вилучено 16 660,2 тис.грн (</w:t>
      </w:r>
      <w:r w:rsidR="00585CC2" w:rsidRPr="00585CC2">
        <w:rPr>
          <w:sz w:val="27"/>
          <w:szCs w:val="27"/>
        </w:rPr>
        <w:t>27,8</w:t>
      </w:r>
      <w:r w:rsidRPr="00585CC2">
        <w:rPr>
          <w:sz w:val="27"/>
          <w:szCs w:val="27"/>
        </w:rPr>
        <w:t xml:space="preserve"> %).</w:t>
      </w:r>
    </w:p>
    <w:p w:rsidR="00D467D5" w:rsidRDefault="00D467D5" w:rsidP="00D467D5">
      <w:pPr>
        <w:ind w:firstLine="540"/>
        <w:jc w:val="both"/>
        <w:rPr>
          <w:b/>
          <w:color w:val="FF0000"/>
          <w:sz w:val="27"/>
          <w:szCs w:val="27"/>
          <w:lang w:val="uk-UA"/>
        </w:rPr>
      </w:pPr>
    </w:p>
    <w:p w:rsidR="000C618F" w:rsidRPr="00D84D7F" w:rsidRDefault="000C618F" w:rsidP="00D467D5">
      <w:pPr>
        <w:ind w:firstLine="540"/>
        <w:jc w:val="both"/>
        <w:rPr>
          <w:b/>
          <w:color w:val="FF0000"/>
          <w:sz w:val="27"/>
          <w:szCs w:val="27"/>
          <w:lang w:val="uk-UA"/>
        </w:rPr>
      </w:pPr>
    </w:p>
    <w:p w:rsidR="00D467D5" w:rsidRPr="00C90692" w:rsidRDefault="00D467D5" w:rsidP="00D467D5">
      <w:pPr>
        <w:ind w:firstLine="540"/>
        <w:jc w:val="both"/>
        <w:rPr>
          <w:sz w:val="10"/>
          <w:szCs w:val="10"/>
          <w:lang w:val="uk-UA"/>
        </w:rPr>
      </w:pPr>
      <w:r w:rsidRPr="00C90692">
        <w:rPr>
          <w:b/>
          <w:sz w:val="27"/>
          <w:szCs w:val="27"/>
          <w:lang w:val="en-US"/>
        </w:rPr>
        <w:t>VI</w:t>
      </w:r>
      <w:r w:rsidRPr="00C90692">
        <w:rPr>
          <w:b/>
          <w:sz w:val="27"/>
          <w:szCs w:val="27"/>
          <w:lang w:val="uk-UA"/>
        </w:rPr>
        <w:t>.     Інша інформація</w:t>
      </w:r>
      <w:r w:rsidRPr="00C90692">
        <w:rPr>
          <w:sz w:val="27"/>
          <w:szCs w:val="27"/>
          <w:lang w:val="uk-UA"/>
        </w:rPr>
        <w:t xml:space="preserve"> </w:t>
      </w:r>
    </w:p>
    <w:p w:rsidR="00D467D5" w:rsidRPr="00C90692" w:rsidRDefault="00D467D5" w:rsidP="00D467D5">
      <w:pPr>
        <w:pStyle w:val="a3"/>
        <w:ind w:firstLine="540"/>
        <w:rPr>
          <w:sz w:val="16"/>
          <w:szCs w:val="16"/>
        </w:rPr>
      </w:pPr>
    </w:p>
    <w:p w:rsidR="00D467D5" w:rsidRPr="00C90692" w:rsidRDefault="00D467D5" w:rsidP="00D467D5">
      <w:pPr>
        <w:pStyle w:val="a3"/>
        <w:ind w:firstLine="540"/>
        <w:rPr>
          <w:sz w:val="27"/>
          <w:szCs w:val="27"/>
        </w:rPr>
      </w:pPr>
      <w:r w:rsidRPr="00C90692">
        <w:rPr>
          <w:sz w:val="27"/>
          <w:szCs w:val="27"/>
        </w:rPr>
        <w:t>Рішення Вараської міської ради про затвердження бюджету Вараської міської  територіальної громади на 2022 рік та додатки до нього підготовлені у відповідності до типової форми, розробленої Міністерством фінансів України.</w:t>
      </w:r>
    </w:p>
    <w:p w:rsidR="00573016" w:rsidRPr="00C90692" w:rsidRDefault="00D467D5" w:rsidP="00D467D5">
      <w:pPr>
        <w:ind w:firstLine="540"/>
        <w:jc w:val="both"/>
        <w:rPr>
          <w:sz w:val="27"/>
          <w:lang w:val="uk-UA"/>
        </w:rPr>
      </w:pPr>
      <w:r w:rsidRPr="00C90692">
        <w:rPr>
          <w:sz w:val="27"/>
          <w:szCs w:val="27"/>
          <w:lang w:val="uk-UA"/>
        </w:rPr>
        <w:t>Відповідно до ст. 115  Бюджетного кодексу України, рішення Вараської міської ради від 17.12.2021 №1173 «Про бюджет Вараської міської територіальної громади на 2022 рік»,  від 24.02.2022  №1373-РР-</w:t>
      </w:r>
      <w:r w:rsidRPr="00C90692">
        <w:rPr>
          <w:sz w:val="27"/>
          <w:szCs w:val="27"/>
          <w:lang w:val="en-US"/>
        </w:rPr>
        <w:t>VIII</w:t>
      </w:r>
      <w:r w:rsidRPr="00C90692">
        <w:rPr>
          <w:sz w:val="27"/>
          <w:szCs w:val="27"/>
          <w:lang w:val="uk-UA"/>
        </w:rPr>
        <w:t>, від 08.03.2022 №1378-РР-</w:t>
      </w:r>
      <w:r w:rsidRPr="00C90692">
        <w:rPr>
          <w:sz w:val="27"/>
          <w:szCs w:val="27"/>
          <w:lang w:val="en-US"/>
        </w:rPr>
        <w:t>VIII</w:t>
      </w:r>
      <w:r w:rsidRPr="00C90692">
        <w:rPr>
          <w:sz w:val="27"/>
          <w:szCs w:val="27"/>
          <w:lang w:val="uk-UA"/>
        </w:rPr>
        <w:t>,  від 15.03.2022 №1382</w:t>
      </w:r>
      <w:r w:rsidR="009471BC" w:rsidRPr="00C90692">
        <w:rPr>
          <w:sz w:val="27"/>
          <w:szCs w:val="27"/>
          <w:lang w:val="uk-UA"/>
        </w:rPr>
        <w:t>-РР-</w:t>
      </w:r>
      <w:r w:rsidR="009471BC" w:rsidRPr="00C90692">
        <w:rPr>
          <w:sz w:val="27"/>
          <w:szCs w:val="27"/>
          <w:lang w:val="en-US"/>
        </w:rPr>
        <w:t>VIII</w:t>
      </w:r>
      <w:r w:rsidR="009471BC" w:rsidRPr="00C90692">
        <w:rPr>
          <w:sz w:val="27"/>
          <w:szCs w:val="27"/>
          <w:lang w:val="uk-UA"/>
        </w:rPr>
        <w:t>, від 08.04.2022 №1386- РР-</w:t>
      </w:r>
      <w:r w:rsidR="009471BC" w:rsidRPr="00C90692">
        <w:rPr>
          <w:sz w:val="27"/>
          <w:szCs w:val="27"/>
          <w:lang w:val="en-US"/>
        </w:rPr>
        <w:t>VIII</w:t>
      </w:r>
      <w:r w:rsidR="009471BC" w:rsidRPr="00C90692">
        <w:rPr>
          <w:sz w:val="27"/>
          <w:szCs w:val="27"/>
          <w:lang w:val="uk-UA"/>
        </w:rPr>
        <w:t xml:space="preserve">, від 10.06.2022 №1500-РР- </w:t>
      </w:r>
      <w:r w:rsidR="009471BC" w:rsidRPr="00C90692">
        <w:rPr>
          <w:sz w:val="27"/>
          <w:szCs w:val="27"/>
          <w:lang w:val="en-US"/>
        </w:rPr>
        <w:t>VIII</w:t>
      </w:r>
      <w:r w:rsidR="009471BC" w:rsidRPr="00C90692">
        <w:rPr>
          <w:sz w:val="27"/>
          <w:szCs w:val="27"/>
          <w:lang w:val="uk-UA"/>
        </w:rPr>
        <w:t xml:space="preserve">, від 14.07.2022 №1544-РР- </w:t>
      </w:r>
      <w:r w:rsidR="009471BC" w:rsidRPr="00C90692">
        <w:rPr>
          <w:sz w:val="27"/>
          <w:szCs w:val="27"/>
          <w:lang w:val="en-US"/>
        </w:rPr>
        <w:t>VIII</w:t>
      </w:r>
      <w:r w:rsidR="009471BC" w:rsidRPr="00C90692">
        <w:rPr>
          <w:sz w:val="27"/>
          <w:szCs w:val="27"/>
          <w:lang w:val="uk-UA"/>
        </w:rPr>
        <w:t xml:space="preserve">, рішення виконавчого комітету Вараської міської ради від 22.04.2022 №133-РВ-22, від 05.05.2022 №140-РВ-22 </w:t>
      </w:r>
      <w:r w:rsidRPr="00C90692">
        <w:rPr>
          <w:sz w:val="27"/>
          <w:szCs w:val="27"/>
          <w:lang w:val="uk-UA"/>
        </w:rPr>
        <w:t xml:space="preserve"> «Про внесення змін до бюджету Вараської міської територіальної громади на 2022 рік» направлені до департаменту фінансів Рівненської обласної державної адміністрації для здійснення контролю за відповідністю бюджетному законодавству відповідних показників, у тому числі в частині делегованих повноважень.</w:t>
      </w:r>
    </w:p>
    <w:p w:rsidR="00573016" w:rsidRPr="00C90692" w:rsidRDefault="00573016" w:rsidP="00863DF6">
      <w:pPr>
        <w:ind w:firstLine="540"/>
        <w:jc w:val="both"/>
        <w:rPr>
          <w:sz w:val="27"/>
          <w:lang w:val="uk-UA"/>
        </w:rPr>
      </w:pPr>
    </w:p>
    <w:p w:rsidR="00863DF6" w:rsidRPr="00C90692" w:rsidRDefault="00863DF6" w:rsidP="00863DF6">
      <w:pPr>
        <w:rPr>
          <w:sz w:val="27"/>
          <w:lang w:val="uk-UA"/>
        </w:rPr>
      </w:pPr>
    </w:p>
    <w:p w:rsidR="00007F31" w:rsidRPr="00C90692" w:rsidRDefault="00007F31" w:rsidP="00863DF6">
      <w:pPr>
        <w:rPr>
          <w:sz w:val="27"/>
          <w:lang w:val="uk-UA"/>
        </w:rPr>
      </w:pPr>
    </w:p>
    <w:p w:rsidR="00573016" w:rsidRPr="00C90692" w:rsidRDefault="00832407" w:rsidP="00863DF6">
      <w:pPr>
        <w:rPr>
          <w:sz w:val="27"/>
          <w:lang w:val="uk-UA"/>
        </w:rPr>
      </w:pPr>
      <w:r w:rsidRPr="00C90692">
        <w:rPr>
          <w:sz w:val="27"/>
          <w:lang w:val="uk-UA"/>
        </w:rPr>
        <w:t>Н</w:t>
      </w:r>
      <w:r w:rsidR="00863DF6" w:rsidRPr="00C90692">
        <w:rPr>
          <w:sz w:val="27"/>
        </w:rPr>
        <w:t xml:space="preserve">ачальник </w:t>
      </w:r>
      <w:r w:rsidR="00863DF6" w:rsidRPr="00C90692">
        <w:rPr>
          <w:sz w:val="27"/>
          <w:lang w:val="uk-UA"/>
        </w:rPr>
        <w:t xml:space="preserve">фінансового </w:t>
      </w:r>
      <w:r w:rsidR="00863DF6" w:rsidRPr="00C90692">
        <w:rPr>
          <w:sz w:val="27"/>
        </w:rPr>
        <w:t>управління</w:t>
      </w:r>
      <w:r w:rsidRPr="00C90692">
        <w:rPr>
          <w:sz w:val="27"/>
          <w:lang w:val="uk-UA"/>
        </w:rPr>
        <w:t xml:space="preserve">                                       Валентина ТАЦЮК</w:t>
      </w:r>
    </w:p>
    <w:p w:rsidR="00565F65" w:rsidRPr="00C90692" w:rsidRDefault="00565F65" w:rsidP="00863DF6">
      <w:pPr>
        <w:rPr>
          <w:sz w:val="27"/>
          <w:lang w:val="uk-UA"/>
        </w:rPr>
      </w:pPr>
    </w:p>
    <w:p w:rsidR="00565F65" w:rsidRPr="00C90692" w:rsidRDefault="00565F65" w:rsidP="00863DF6">
      <w:pPr>
        <w:rPr>
          <w:sz w:val="27"/>
          <w:lang w:val="uk-UA"/>
        </w:rPr>
      </w:pPr>
    </w:p>
    <w:p w:rsidR="00565F65" w:rsidRPr="00C90692" w:rsidRDefault="009471BC" w:rsidP="00863DF6">
      <w:pPr>
        <w:rPr>
          <w:sz w:val="16"/>
          <w:szCs w:val="16"/>
          <w:lang w:val="uk-UA"/>
        </w:rPr>
      </w:pPr>
      <w:r w:rsidRPr="00C90692">
        <w:rPr>
          <w:sz w:val="16"/>
          <w:szCs w:val="16"/>
          <w:lang w:val="uk-UA"/>
        </w:rPr>
        <w:t>Олена Хандучка</w:t>
      </w:r>
      <w:r w:rsidR="00565F65" w:rsidRPr="00C90692">
        <w:rPr>
          <w:sz w:val="16"/>
          <w:szCs w:val="16"/>
          <w:lang w:val="uk-UA"/>
        </w:rPr>
        <w:t xml:space="preserve"> 2-43-83</w:t>
      </w:r>
    </w:p>
    <w:p w:rsidR="00565F65" w:rsidRPr="000E6897" w:rsidRDefault="00565F65" w:rsidP="00863DF6">
      <w:pPr>
        <w:rPr>
          <w:sz w:val="16"/>
          <w:szCs w:val="16"/>
          <w:lang w:val="uk-UA"/>
        </w:rPr>
      </w:pPr>
      <w:r w:rsidRPr="000E6897">
        <w:rPr>
          <w:sz w:val="16"/>
          <w:szCs w:val="16"/>
          <w:lang w:val="uk-UA"/>
        </w:rPr>
        <w:t>Алла Максимчук 2-38-75</w:t>
      </w:r>
    </w:p>
    <w:p w:rsidR="00573016" w:rsidRPr="00D84D7F" w:rsidRDefault="00813269" w:rsidP="00573016">
      <w:pPr>
        <w:rPr>
          <w:color w:val="FF0000"/>
          <w:sz w:val="27"/>
          <w:lang w:val="uk-UA"/>
        </w:rPr>
      </w:pPr>
      <w:r w:rsidRPr="000E6897">
        <w:rPr>
          <w:sz w:val="16"/>
          <w:szCs w:val="16"/>
          <w:lang w:val="uk-UA"/>
        </w:rPr>
        <w:t>Віра Петрина  3-12-38</w:t>
      </w:r>
    </w:p>
    <w:sectPr w:rsidR="00573016" w:rsidRPr="00D84D7F" w:rsidSect="003C2F3E">
      <w:headerReference w:type="default" r:id="rId9"/>
      <w:footerReference w:type="even"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744D" w:rsidRDefault="009A744D">
      <w:r>
        <w:separator/>
      </w:r>
    </w:p>
  </w:endnote>
  <w:endnote w:type="continuationSeparator" w:id="0">
    <w:p w:rsidR="009A744D" w:rsidRDefault="009A74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8E4" w:rsidRDefault="008348E4">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8348E4" w:rsidRDefault="008348E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744D" w:rsidRDefault="009A744D">
      <w:r>
        <w:separator/>
      </w:r>
    </w:p>
  </w:footnote>
  <w:footnote w:type="continuationSeparator" w:id="0">
    <w:p w:rsidR="009A744D" w:rsidRDefault="009A74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48E4" w:rsidRDefault="008348E4">
    <w:pPr>
      <w:pStyle w:val="af0"/>
      <w:jc w:val="center"/>
    </w:pPr>
    <w:r>
      <w:fldChar w:fldCharType="begin"/>
    </w:r>
    <w:r>
      <w:instrText>PAGE   \* MERGEFORMAT</w:instrText>
    </w:r>
    <w:r>
      <w:fldChar w:fldCharType="separate"/>
    </w:r>
    <w:r w:rsidR="00C76455">
      <w:rPr>
        <w:noProof/>
      </w:rPr>
      <w:t>2</w:t>
    </w:r>
    <w:r>
      <w:fldChar w:fldCharType="end"/>
    </w:r>
  </w:p>
  <w:p w:rsidR="008348E4" w:rsidRDefault="008348E4">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74652"/>
    <w:multiLevelType w:val="singleLevel"/>
    <w:tmpl w:val="E162321A"/>
    <w:lvl w:ilvl="0">
      <w:start w:val="4"/>
      <w:numFmt w:val="bullet"/>
      <w:lvlText w:val="-"/>
      <w:lvlJc w:val="left"/>
      <w:pPr>
        <w:tabs>
          <w:tab w:val="num" w:pos="1290"/>
        </w:tabs>
        <w:ind w:left="1290" w:hanging="360"/>
      </w:pPr>
      <w:rPr>
        <w:rFonts w:hint="default"/>
      </w:rPr>
    </w:lvl>
  </w:abstractNum>
  <w:abstractNum w:abstractNumId="1" w15:restartNumberingAfterBreak="0">
    <w:nsid w:val="06E11F06"/>
    <w:multiLevelType w:val="hybridMultilevel"/>
    <w:tmpl w:val="B790C01C"/>
    <w:lvl w:ilvl="0" w:tplc="E3DADC66">
      <w:start w:val="26"/>
      <w:numFmt w:val="bullet"/>
      <w:lvlText w:val="-"/>
      <w:lvlJc w:val="left"/>
      <w:pPr>
        <w:ind w:left="786" w:hanging="360"/>
      </w:pPr>
      <w:rPr>
        <w:rFonts w:ascii="Times New Roman" w:eastAsia="Times New Roman" w:hAnsi="Times New Roman" w:cs="Times New Roman"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 w15:restartNumberingAfterBreak="0">
    <w:nsid w:val="081F4556"/>
    <w:multiLevelType w:val="hybridMultilevel"/>
    <w:tmpl w:val="27927090"/>
    <w:lvl w:ilvl="0" w:tplc="D0ACDDC4">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506"/>
        </w:tabs>
        <w:ind w:left="1506" w:hanging="360"/>
      </w:pPr>
      <w:rPr>
        <w:rFonts w:ascii="Courier New" w:hAnsi="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3" w15:restartNumberingAfterBreak="0">
    <w:nsid w:val="08BB1032"/>
    <w:multiLevelType w:val="hybridMultilevel"/>
    <w:tmpl w:val="4FA83968"/>
    <w:lvl w:ilvl="0" w:tplc="BBF8A5C2">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167D3"/>
    <w:multiLevelType w:val="hybridMultilevel"/>
    <w:tmpl w:val="3BC2F89E"/>
    <w:lvl w:ilvl="0" w:tplc="4650F8E8">
      <w:numFmt w:val="bullet"/>
      <w:lvlText w:val="-"/>
      <w:lvlJc w:val="left"/>
      <w:pPr>
        <w:ind w:left="502"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DC1289E"/>
    <w:multiLevelType w:val="hybridMultilevel"/>
    <w:tmpl w:val="5596F14C"/>
    <w:lvl w:ilvl="0" w:tplc="307EA82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 w15:restartNumberingAfterBreak="0">
    <w:nsid w:val="24CB4634"/>
    <w:multiLevelType w:val="hybridMultilevel"/>
    <w:tmpl w:val="9C865BF6"/>
    <w:lvl w:ilvl="0" w:tplc="082E1F50">
      <w:start w:val="2"/>
      <w:numFmt w:val="upperRoman"/>
      <w:lvlText w:val="%1."/>
      <w:lvlJc w:val="left"/>
      <w:pPr>
        <w:ind w:left="1003" w:hanging="720"/>
      </w:pPr>
      <w:rPr>
        <w:rFonts w:hint="default"/>
      </w:rPr>
    </w:lvl>
    <w:lvl w:ilvl="1" w:tplc="04220019" w:tentative="1">
      <w:start w:val="1"/>
      <w:numFmt w:val="lowerLetter"/>
      <w:lvlText w:val="%2."/>
      <w:lvlJc w:val="left"/>
      <w:pPr>
        <w:ind w:left="1363" w:hanging="360"/>
      </w:pPr>
    </w:lvl>
    <w:lvl w:ilvl="2" w:tplc="0422001B" w:tentative="1">
      <w:start w:val="1"/>
      <w:numFmt w:val="lowerRoman"/>
      <w:lvlText w:val="%3."/>
      <w:lvlJc w:val="right"/>
      <w:pPr>
        <w:ind w:left="2083" w:hanging="180"/>
      </w:pPr>
    </w:lvl>
    <w:lvl w:ilvl="3" w:tplc="0422000F" w:tentative="1">
      <w:start w:val="1"/>
      <w:numFmt w:val="decimal"/>
      <w:lvlText w:val="%4."/>
      <w:lvlJc w:val="left"/>
      <w:pPr>
        <w:ind w:left="2803" w:hanging="360"/>
      </w:pPr>
    </w:lvl>
    <w:lvl w:ilvl="4" w:tplc="04220019" w:tentative="1">
      <w:start w:val="1"/>
      <w:numFmt w:val="lowerLetter"/>
      <w:lvlText w:val="%5."/>
      <w:lvlJc w:val="left"/>
      <w:pPr>
        <w:ind w:left="3523" w:hanging="360"/>
      </w:pPr>
    </w:lvl>
    <w:lvl w:ilvl="5" w:tplc="0422001B" w:tentative="1">
      <w:start w:val="1"/>
      <w:numFmt w:val="lowerRoman"/>
      <w:lvlText w:val="%6."/>
      <w:lvlJc w:val="right"/>
      <w:pPr>
        <w:ind w:left="4243" w:hanging="180"/>
      </w:pPr>
    </w:lvl>
    <w:lvl w:ilvl="6" w:tplc="0422000F" w:tentative="1">
      <w:start w:val="1"/>
      <w:numFmt w:val="decimal"/>
      <w:lvlText w:val="%7."/>
      <w:lvlJc w:val="left"/>
      <w:pPr>
        <w:ind w:left="4963" w:hanging="360"/>
      </w:pPr>
    </w:lvl>
    <w:lvl w:ilvl="7" w:tplc="04220019" w:tentative="1">
      <w:start w:val="1"/>
      <w:numFmt w:val="lowerLetter"/>
      <w:lvlText w:val="%8."/>
      <w:lvlJc w:val="left"/>
      <w:pPr>
        <w:ind w:left="5683" w:hanging="360"/>
      </w:pPr>
    </w:lvl>
    <w:lvl w:ilvl="8" w:tplc="0422001B" w:tentative="1">
      <w:start w:val="1"/>
      <w:numFmt w:val="lowerRoman"/>
      <w:lvlText w:val="%9."/>
      <w:lvlJc w:val="right"/>
      <w:pPr>
        <w:ind w:left="6403" w:hanging="180"/>
      </w:pPr>
    </w:lvl>
  </w:abstractNum>
  <w:abstractNum w:abstractNumId="7" w15:restartNumberingAfterBreak="0">
    <w:nsid w:val="25A84640"/>
    <w:multiLevelType w:val="hybridMultilevel"/>
    <w:tmpl w:val="F38E1B7E"/>
    <w:lvl w:ilvl="0" w:tplc="4ED01BA6">
      <w:start w:val="1"/>
      <w:numFmt w:val="decimal"/>
      <w:lvlText w:val="%1."/>
      <w:lvlJc w:val="left"/>
      <w:pPr>
        <w:ind w:left="927" w:hanging="360"/>
      </w:pPr>
      <w:rPr>
        <w:rFonts w:hint="default"/>
        <w:b/>
        <w:i/>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A287C71"/>
    <w:multiLevelType w:val="hybridMultilevel"/>
    <w:tmpl w:val="32EAB490"/>
    <w:lvl w:ilvl="0" w:tplc="AFE67B00">
      <w:start w:val="2"/>
      <w:numFmt w:val="bullet"/>
      <w:lvlText w:val="-"/>
      <w:lvlJc w:val="left"/>
      <w:pPr>
        <w:ind w:left="360"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9" w15:restartNumberingAfterBreak="0">
    <w:nsid w:val="2F2E3B31"/>
    <w:multiLevelType w:val="hybridMultilevel"/>
    <w:tmpl w:val="1FD463C6"/>
    <w:lvl w:ilvl="0" w:tplc="7D4060BA">
      <w:start w:val="29"/>
      <w:numFmt w:val="bullet"/>
      <w:lvlText w:val="-"/>
      <w:lvlJc w:val="left"/>
      <w:pPr>
        <w:tabs>
          <w:tab w:val="num" w:pos="1215"/>
        </w:tabs>
        <w:ind w:left="1215" w:hanging="360"/>
      </w:pPr>
      <w:rPr>
        <w:rFonts w:ascii="Times New Roman" w:eastAsia="Times New Roman" w:hAnsi="Times New Roman" w:cs="Times New Roman" w:hint="default"/>
      </w:rPr>
    </w:lvl>
    <w:lvl w:ilvl="1" w:tplc="04190003" w:tentative="1">
      <w:start w:val="1"/>
      <w:numFmt w:val="bullet"/>
      <w:lvlText w:val="o"/>
      <w:lvlJc w:val="left"/>
      <w:pPr>
        <w:tabs>
          <w:tab w:val="num" w:pos="1935"/>
        </w:tabs>
        <w:ind w:left="1935" w:hanging="360"/>
      </w:pPr>
      <w:rPr>
        <w:rFonts w:ascii="Courier New" w:hAnsi="Courier New" w:hint="default"/>
      </w:rPr>
    </w:lvl>
    <w:lvl w:ilvl="2" w:tplc="04190005" w:tentative="1">
      <w:start w:val="1"/>
      <w:numFmt w:val="bullet"/>
      <w:lvlText w:val=""/>
      <w:lvlJc w:val="left"/>
      <w:pPr>
        <w:tabs>
          <w:tab w:val="num" w:pos="2655"/>
        </w:tabs>
        <w:ind w:left="2655" w:hanging="360"/>
      </w:pPr>
      <w:rPr>
        <w:rFonts w:ascii="Wingdings" w:hAnsi="Wingdings" w:hint="default"/>
      </w:rPr>
    </w:lvl>
    <w:lvl w:ilvl="3" w:tplc="04190001" w:tentative="1">
      <w:start w:val="1"/>
      <w:numFmt w:val="bullet"/>
      <w:lvlText w:val=""/>
      <w:lvlJc w:val="left"/>
      <w:pPr>
        <w:tabs>
          <w:tab w:val="num" w:pos="3375"/>
        </w:tabs>
        <w:ind w:left="3375" w:hanging="360"/>
      </w:pPr>
      <w:rPr>
        <w:rFonts w:ascii="Symbol" w:hAnsi="Symbol" w:hint="default"/>
      </w:rPr>
    </w:lvl>
    <w:lvl w:ilvl="4" w:tplc="04190003" w:tentative="1">
      <w:start w:val="1"/>
      <w:numFmt w:val="bullet"/>
      <w:lvlText w:val="o"/>
      <w:lvlJc w:val="left"/>
      <w:pPr>
        <w:tabs>
          <w:tab w:val="num" w:pos="4095"/>
        </w:tabs>
        <w:ind w:left="4095" w:hanging="360"/>
      </w:pPr>
      <w:rPr>
        <w:rFonts w:ascii="Courier New" w:hAnsi="Courier New" w:hint="default"/>
      </w:rPr>
    </w:lvl>
    <w:lvl w:ilvl="5" w:tplc="04190005" w:tentative="1">
      <w:start w:val="1"/>
      <w:numFmt w:val="bullet"/>
      <w:lvlText w:val=""/>
      <w:lvlJc w:val="left"/>
      <w:pPr>
        <w:tabs>
          <w:tab w:val="num" w:pos="4815"/>
        </w:tabs>
        <w:ind w:left="4815" w:hanging="360"/>
      </w:pPr>
      <w:rPr>
        <w:rFonts w:ascii="Wingdings" w:hAnsi="Wingdings" w:hint="default"/>
      </w:rPr>
    </w:lvl>
    <w:lvl w:ilvl="6" w:tplc="04190001" w:tentative="1">
      <w:start w:val="1"/>
      <w:numFmt w:val="bullet"/>
      <w:lvlText w:val=""/>
      <w:lvlJc w:val="left"/>
      <w:pPr>
        <w:tabs>
          <w:tab w:val="num" w:pos="5535"/>
        </w:tabs>
        <w:ind w:left="5535" w:hanging="360"/>
      </w:pPr>
      <w:rPr>
        <w:rFonts w:ascii="Symbol" w:hAnsi="Symbol" w:hint="default"/>
      </w:rPr>
    </w:lvl>
    <w:lvl w:ilvl="7" w:tplc="04190003" w:tentative="1">
      <w:start w:val="1"/>
      <w:numFmt w:val="bullet"/>
      <w:lvlText w:val="o"/>
      <w:lvlJc w:val="left"/>
      <w:pPr>
        <w:tabs>
          <w:tab w:val="num" w:pos="6255"/>
        </w:tabs>
        <w:ind w:left="6255" w:hanging="360"/>
      </w:pPr>
      <w:rPr>
        <w:rFonts w:ascii="Courier New" w:hAnsi="Courier New" w:hint="default"/>
      </w:rPr>
    </w:lvl>
    <w:lvl w:ilvl="8" w:tplc="04190005" w:tentative="1">
      <w:start w:val="1"/>
      <w:numFmt w:val="bullet"/>
      <w:lvlText w:val=""/>
      <w:lvlJc w:val="left"/>
      <w:pPr>
        <w:tabs>
          <w:tab w:val="num" w:pos="6975"/>
        </w:tabs>
        <w:ind w:left="6975" w:hanging="360"/>
      </w:pPr>
      <w:rPr>
        <w:rFonts w:ascii="Wingdings" w:hAnsi="Wingdings" w:hint="default"/>
      </w:rPr>
    </w:lvl>
  </w:abstractNum>
  <w:abstractNum w:abstractNumId="10" w15:restartNumberingAfterBreak="0">
    <w:nsid w:val="2F645DD6"/>
    <w:multiLevelType w:val="hybridMultilevel"/>
    <w:tmpl w:val="2A08BE82"/>
    <w:lvl w:ilvl="0" w:tplc="9E129606">
      <w:start w:val="1"/>
      <w:numFmt w:val="bullet"/>
      <w:lvlText w:val="-"/>
      <w:lvlJc w:val="left"/>
      <w:pPr>
        <w:tabs>
          <w:tab w:val="num" w:pos="720"/>
        </w:tabs>
        <w:ind w:left="720" w:hanging="360"/>
      </w:pPr>
      <w:rPr>
        <w:rFonts w:ascii="Times New Roman" w:eastAsia="Times New Roman" w:hAnsi="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A6147D"/>
    <w:multiLevelType w:val="hybridMultilevel"/>
    <w:tmpl w:val="C3B8E66C"/>
    <w:lvl w:ilvl="0" w:tplc="609E122E">
      <w:start w:val="1"/>
      <w:numFmt w:val="upperRoman"/>
      <w:lvlText w:val="%1."/>
      <w:lvlJc w:val="left"/>
      <w:pPr>
        <w:ind w:left="1287" w:hanging="72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3F527CB0"/>
    <w:multiLevelType w:val="singleLevel"/>
    <w:tmpl w:val="7CCE8124"/>
    <w:lvl w:ilvl="0">
      <w:numFmt w:val="bullet"/>
      <w:lvlText w:val="-"/>
      <w:lvlJc w:val="left"/>
      <w:pPr>
        <w:tabs>
          <w:tab w:val="num" w:pos="360"/>
        </w:tabs>
        <w:ind w:left="360" w:hanging="360"/>
      </w:pPr>
      <w:rPr>
        <w:rFonts w:hint="default"/>
      </w:rPr>
    </w:lvl>
  </w:abstractNum>
  <w:abstractNum w:abstractNumId="13" w15:restartNumberingAfterBreak="0">
    <w:nsid w:val="4BCC26CD"/>
    <w:multiLevelType w:val="hybridMultilevel"/>
    <w:tmpl w:val="A412C0B0"/>
    <w:lvl w:ilvl="0" w:tplc="42C861EA">
      <w:start w:val="4"/>
      <w:numFmt w:val="upperRoman"/>
      <w:lvlText w:val="%1."/>
      <w:lvlJc w:val="left"/>
      <w:pPr>
        <w:ind w:left="1570" w:hanging="7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4" w15:restartNumberingAfterBreak="0">
    <w:nsid w:val="4CC7278B"/>
    <w:multiLevelType w:val="hybridMultilevel"/>
    <w:tmpl w:val="75C6C400"/>
    <w:lvl w:ilvl="0" w:tplc="B0682D38">
      <w:numFmt w:val="bullet"/>
      <w:lvlText w:val="-"/>
      <w:lvlJc w:val="left"/>
      <w:pPr>
        <w:tabs>
          <w:tab w:val="num" w:pos="435"/>
        </w:tabs>
        <w:ind w:left="435" w:hanging="360"/>
      </w:pPr>
      <w:rPr>
        <w:rFonts w:ascii="Times New Roman" w:eastAsia="Times New Roman" w:hAnsi="Times New Roman" w:cs="Times New Roman" w:hint="default"/>
        <w:sz w:val="27"/>
        <w:szCs w:val="27"/>
      </w:rPr>
    </w:lvl>
    <w:lvl w:ilvl="1" w:tplc="04190003" w:tentative="1">
      <w:start w:val="1"/>
      <w:numFmt w:val="bullet"/>
      <w:lvlText w:val="o"/>
      <w:lvlJc w:val="left"/>
      <w:pPr>
        <w:tabs>
          <w:tab w:val="num" w:pos="1155"/>
        </w:tabs>
        <w:ind w:left="1155" w:hanging="360"/>
      </w:pPr>
      <w:rPr>
        <w:rFonts w:ascii="Courier New" w:hAnsi="Courier New" w:hint="default"/>
      </w:rPr>
    </w:lvl>
    <w:lvl w:ilvl="2" w:tplc="04190005" w:tentative="1">
      <w:start w:val="1"/>
      <w:numFmt w:val="bullet"/>
      <w:lvlText w:val=""/>
      <w:lvlJc w:val="left"/>
      <w:pPr>
        <w:tabs>
          <w:tab w:val="num" w:pos="1875"/>
        </w:tabs>
        <w:ind w:left="1875" w:hanging="360"/>
      </w:pPr>
      <w:rPr>
        <w:rFonts w:ascii="Wingdings" w:hAnsi="Wingdings" w:hint="default"/>
      </w:rPr>
    </w:lvl>
    <w:lvl w:ilvl="3" w:tplc="04190001" w:tentative="1">
      <w:start w:val="1"/>
      <w:numFmt w:val="bullet"/>
      <w:lvlText w:val=""/>
      <w:lvlJc w:val="left"/>
      <w:pPr>
        <w:tabs>
          <w:tab w:val="num" w:pos="2595"/>
        </w:tabs>
        <w:ind w:left="2595" w:hanging="360"/>
      </w:pPr>
      <w:rPr>
        <w:rFonts w:ascii="Symbol" w:hAnsi="Symbol" w:hint="default"/>
      </w:rPr>
    </w:lvl>
    <w:lvl w:ilvl="4" w:tplc="04190003" w:tentative="1">
      <w:start w:val="1"/>
      <w:numFmt w:val="bullet"/>
      <w:lvlText w:val="o"/>
      <w:lvlJc w:val="left"/>
      <w:pPr>
        <w:tabs>
          <w:tab w:val="num" w:pos="3315"/>
        </w:tabs>
        <w:ind w:left="3315" w:hanging="360"/>
      </w:pPr>
      <w:rPr>
        <w:rFonts w:ascii="Courier New" w:hAnsi="Courier New" w:hint="default"/>
      </w:rPr>
    </w:lvl>
    <w:lvl w:ilvl="5" w:tplc="04190005" w:tentative="1">
      <w:start w:val="1"/>
      <w:numFmt w:val="bullet"/>
      <w:lvlText w:val=""/>
      <w:lvlJc w:val="left"/>
      <w:pPr>
        <w:tabs>
          <w:tab w:val="num" w:pos="4035"/>
        </w:tabs>
        <w:ind w:left="4035" w:hanging="360"/>
      </w:pPr>
      <w:rPr>
        <w:rFonts w:ascii="Wingdings" w:hAnsi="Wingdings" w:hint="default"/>
      </w:rPr>
    </w:lvl>
    <w:lvl w:ilvl="6" w:tplc="04190001" w:tentative="1">
      <w:start w:val="1"/>
      <w:numFmt w:val="bullet"/>
      <w:lvlText w:val=""/>
      <w:lvlJc w:val="left"/>
      <w:pPr>
        <w:tabs>
          <w:tab w:val="num" w:pos="4755"/>
        </w:tabs>
        <w:ind w:left="4755" w:hanging="360"/>
      </w:pPr>
      <w:rPr>
        <w:rFonts w:ascii="Symbol" w:hAnsi="Symbol" w:hint="default"/>
      </w:rPr>
    </w:lvl>
    <w:lvl w:ilvl="7" w:tplc="04190003" w:tentative="1">
      <w:start w:val="1"/>
      <w:numFmt w:val="bullet"/>
      <w:lvlText w:val="o"/>
      <w:lvlJc w:val="left"/>
      <w:pPr>
        <w:tabs>
          <w:tab w:val="num" w:pos="5475"/>
        </w:tabs>
        <w:ind w:left="5475" w:hanging="360"/>
      </w:pPr>
      <w:rPr>
        <w:rFonts w:ascii="Courier New" w:hAnsi="Courier New" w:hint="default"/>
      </w:rPr>
    </w:lvl>
    <w:lvl w:ilvl="8" w:tplc="04190005" w:tentative="1">
      <w:start w:val="1"/>
      <w:numFmt w:val="bullet"/>
      <w:lvlText w:val=""/>
      <w:lvlJc w:val="left"/>
      <w:pPr>
        <w:tabs>
          <w:tab w:val="num" w:pos="6195"/>
        </w:tabs>
        <w:ind w:left="6195" w:hanging="360"/>
      </w:pPr>
      <w:rPr>
        <w:rFonts w:ascii="Wingdings" w:hAnsi="Wingdings" w:hint="default"/>
      </w:rPr>
    </w:lvl>
  </w:abstractNum>
  <w:abstractNum w:abstractNumId="15" w15:restartNumberingAfterBreak="0">
    <w:nsid w:val="4F344189"/>
    <w:multiLevelType w:val="hybridMultilevel"/>
    <w:tmpl w:val="66F2DD3A"/>
    <w:lvl w:ilvl="0" w:tplc="0419000B">
      <w:start w:val="1"/>
      <w:numFmt w:val="bullet"/>
      <w:lvlText w:val=""/>
      <w:lvlJc w:val="left"/>
      <w:pPr>
        <w:tabs>
          <w:tab w:val="num" w:pos="786"/>
        </w:tabs>
        <w:ind w:left="786" w:hanging="360"/>
      </w:pPr>
      <w:rPr>
        <w:rFonts w:ascii="Wingdings" w:hAnsi="Wingdings" w:hint="default"/>
      </w:rPr>
    </w:lvl>
    <w:lvl w:ilvl="1" w:tplc="AC469A2C">
      <w:numFmt w:val="bullet"/>
      <w:lvlText w:val="-"/>
      <w:lvlJc w:val="left"/>
      <w:pPr>
        <w:tabs>
          <w:tab w:val="num" w:pos="1867"/>
        </w:tabs>
        <w:ind w:left="1867" w:hanging="360"/>
      </w:pPr>
      <w:rPr>
        <w:rFonts w:ascii="Times New Roman" w:eastAsia="Times New Roman" w:hAnsi="Times New Roman" w:cs="Times New Roman" w:hint="default"/>
      </w:rPr>
    </w:lvl>
    <w:lvl w:ilvl="2" w:tplc="04190005" w:tentative="1">
      <w:start w:val="1"/>
      <w:numFmt w:val="bullet"/>
      <w:lvlText w:val=""/>
      <w:lvlJc w:val="left"/>
      <w:pPr>
        <w:tabs>
          <w:tab w:val="num" w:pos="2587"/>
        </w:tabs>
        <w:ind w:left="2587" w:hanging="360"/>
      </w:pPr>
      <w:rPr>
        <w:rFonts w:ascii="Wingdings" w:hAnsi="Wingdings" w:hint="default"/>
      </w:rPr>
    </w:lvl>
    <w:lvl w:ilvl="3" w:tplc="04190001" w:tentative="1">
      <w:start w:val="1"/>
      <w:numFmt w:val="bullet"/>
      <w:lvlText w:val=""/>
      <w:lvlJc w:val="left"/>
      <w:pPr>
        <w:tabs>
          <w:tab w:val="num" w:pos="3307"/>
        </w:tabs>
        <w:ind w:left="3307" w:hanging="360"/>
      </w:pPr>
      <w:rPr>
        <w:rFonts w:ascii="Symbol" w:hAnsi="Symbol" w:hint="default"/>
      </w:rPr>
    </w:lvl>
    <w:lvl w:ilvl="4" w:tplc="04190003" w:tentative="1">
      <w:start w:val="1"/>
      <w:numFmt w:val="bullet"/>
      <w:lvlText w:val="o"/>
      <w:lvlJc w:val="left"/>
      <w:pPr>
        <w:tabs>
          <w:tab w:val="num" w:pos="4027"/>
        </w:tabs>
        <w:ind w:left="4027" w:hanging="360"/>
      </w:pPr>
      <w:rPr>
        <w:rFonts w:ascii="Courier New" w:hAnsi="Courier New" w:cs="Courier New" w:hint="default"/>
      </w:rPr>
    </w:lvl>
    <w:lvl w:ilvl="5" w:tplc="04190005" w:tentative="1">
      <w:start w:val="1"/>
      <w:numFmt w:val="bullet"/>
      <w:lvlText w:val=""/>
      <w:lvlJc w:val="left"/>
      <w:pPr>
        <w:tabs>
          <w:tab w:val="num" w:pos="4747"/>
        </w:tabs>
        <w:ind w:left="4747" w:hanging="360"/>
      </w:pPr>
      <w:rPr>
        <w:rFonts w:ascii="Wingdings" w:hAnsi="Wingdings" w:hint="default"/>
      </w:rPr>
    </w:lvl>
    <w:lvl w:ilvl="6" w:tplc="04190001" w:tentative="1">
      <w:start w:val="1"/>
      <w:numFmt w:val="bullet"/>
      <w:lvlText w:val=""/>
      <w:lvlJc w:val="left"/>
      <w:pPr>
        <w:tabs>
          <w:tab w:val="num" w:pos="5467"/>
        </w:tabs>
        <w:ind w:left="5467" w:hanging="360"/>
      </w:pPr>
      <w:rPr>
        <w:rFonts w:ascii="Symbol" w:hAnsi="Symbol" w:hint="default"/>
      </w:rPr>
    </w:lvl>
    <w:lvl w:ilvl="7" w:tplc="04190003" w:tentative="1">
      <w:start w:val="1"/>
      <w:numFmt w:val="bullet"/>
      <w:lvlText w:val="o"/>
      <w:lvlJc w:val="left"/>
      <w:pPr>
        <w:tabs>
          <w:tab w:val="num" w:pos="6187"/>
        </w:tabs>
        <w:ind w:left="6187" w:hanging="360"/>
      </w:pPr>
      <w:rPr>
        <w:rFonts w:ascii="Courier New" w:hAnsi="Courier New" w:cs="Courier New" w:hint="default"/>
      </w:rPr>
    </w:lvl>
    <w:lvl w:ilvl="8" w:tplc="04190005" w:tentative="1">
      <w:start w:val="1"/>
      <w:numFmt w:val="bullet"/>
      <w:lvlText w:val=""/>
      <w:lvlJc w:val="left"/>
      <w:pPr>
        <w:tabs>
          <w:tab w:val="num" w:pos="6907"/>
        </w:tabs>
        <w:ind w:left="6907" w:hanging="360"/>
      </w:pPr>
      <w:rPr>
        <w:rFonts w:ascii="Wingdings" w:hAnsi="Wingdings" w:hint="default"/>
      </w:rPr>
    </w:lvl>
  </w:abstractNum>
  <w:abstractNum w:abstractNumId="16" w15:restartNumberingAfterBreak="0">
    <w:nsid w:val="602122D9"/>
    <w:multiLevelType w:val="hybridMultilevel"/>
    <w:tmpl w:val="0F8A761E"/>
    <w:lvl w:ilvl="0" w:tplc="04190001">
      <w:start w:val="1"/>
      <w:numFmt w:val="bullet"/>
      <w:lvlText w:val=""/>
      <w:lvlJc w:val="left"/>
      <w:pPr>
        <w:ind w:left="1332" w:hanging="360"/>
      </w:pPr>
      <w:rPr>
        <w:rFonts w:ascii="Symbol" w:hAnsi="Symbol" w:hint="default"/>
      </w:rPr>
    </w:lvl>
    <w:lvl w:ilvl="1" w:tplc="04190003" w:tentative="1">
      <w:start w:val="1"/>
      <w:numFmt w:val="bullet"/>
      <w:lvlText w:val="o"/>
      <w:lvlJc w:val="left"/>
      <w:pPr>
        <w:ind w:left="2052" w:hanging="360"/>
      </w:pPr>
      <w:rPr>
        <w:rFonts w:ascii="Courier New" w:hAnsi="Courier New" w:cs="Courier New" w:hint="default"/>
      </w:rPr>
    </w:lvl>
    <w:lvl w:ilvl="2" w:tplc="04190005" w:tentative="1">
      <w:start w:val="1"/>
      <w:numFmt w:val="bullet"/>
      <w:lvlText w:val=""/>
      <w:lvlJc w:val="left"/>
      <w:pPr>
        <w:ind w:left="2772" w:hanging="360"/>
      </w:pPr>
      <w:rPr>
        <w:rFonts w:ascii="Wingdings" w:hAnsi="Wingdings" w:hint="default"/>
      </w:rPr>
    </w:lvl>
    <w:lvl w:ilvl="3" w:tplc="04190001" w:tentative="1">
      <w:start w:val="1"/>
      <w:numFmt w:val="bullet"/>
      <w:lvlText w:val=""/>
      <w:lvlJc w:val="left"/>
      <w:pPr>
        <w:ind w:left="3492" w:hanging="360"/>
      </w:pPr>
      <w:rPr>
        <w:rFonts w:ascii="Symbol" w:hAnsi="Symbol" w:hint="default"/>
      </w:rPr>
    </w:lvl>
    <w:lvl w:ilvl="4" w:tplc="04190003" w:tentative="1">
      <w:start w:val="1"/>
      <w:numFmt w:val="bullet"/>
      <w:lvlText w:val="o"/>
      <w:lvlJc w:val="left"/>
      <w:pPr>
        <w:ind w:left="4212" w:hanging="360"/>
      </w:pPr>
      <w:rPr>
        <w:rFonts w:ascii="Courier New" w:hAnsi="Courier New" w:cs="Courier New" w:hint="default"/>
      </w:rPr>
    </w:lvl>
    <w:lvl w:ilvl="5" w:tplc="04190005" w:tentative="1">
      <w:start w:val="1"/>
      <w:numFmt w:val="bullet"/>
      <w:lvlText w:val=""/>
      <w:lvlJc w:val="left"/>
      <w:pPr>
        <w:ind w:left="4932" w:hanging="360"/>
      </w:pPr>
      <w:rPr>
        <w:rFonts w:ascii="Wingdings" w:hAnsi="Wingdings" w:hint="default"/>
      </w:rPr>
    </w:lvl>
    <w:lvl w:ilvl="6" w:tplc="04190001" w:tentative="1">
      <w:start w:val="1"/>
      <w:numFmt w:val="bullet"/>
      <w:lvlText w:val=""/>
      <w:lvlJc w:val="left"/>
      <w:pPr>
        <w:ind w:left="5652" w:hanging="360"/>
      </w:pPr>
      <w:rPr>
        <w:rFonts w:ascii="Symbol" w:hAnsi="Symbol" w:hint="default"/>
      </w:rPr>
    </w:lvl>
    <w:lvl w:ilvl="7" w:tplc="04190003" w:tentative="1">
      <w:start w:val="1"/>
      <w:numFmt w:val="bullet"/>
      <w:lvlText w:val="o"/>
      <w:lvlJc w:val="left"/>
      <w:pPr>
        <w:ind w:left="6372" w:hanging="360"/>
      </w:pPr>
      <w:rPr>
        <w:rFonts w:ascii="Courier New" w:hAnsi="Courier New" w:cs="Courier New" w:hint="default"/>
      </w:rPr>
    </w:lvl>
    <w:lvl w:ilvl="8" w:tplc="04190005" w:tentative="1">
      <w:start w:val="1"/>
      <w:numFmt w:val="bullet"/>
      <w:lvlText w:val=""/>
      <w:lvlJc w:val="left"/>
      <w:pPr>
        <w:ind w:left="7092" w:hanging="360"/>
      </w:pPr>
      <w:rPr>
        <w:rFonts w:ascii="Wingdings" w:hAnsi="Wingdings" w:hint="default"/>
      </w:rPr>
    </w:lvl>
  </w:abstractNum>
  <w:abstractNum w:abstractNumId="17" w15:restartNumberingAfterBreak="0">
    <w:nsid w:val="63981BFE"/>
    <w:multiLevelType w:val="hybridMultilevel"/>
    <w:tmpl w:val="0818EC78"/>
    <w:lvl w:ilvl="0" w:tplc="E162321A">
      <w:start w:val="4"/>
      <w:numFmt w:val="bullet"/>
      <w:lvlText w:val="-"/>
      <w:lvlJc w:val="left"/>
      <w:pPr>
        <w:tabs>
          <w:tab w:val="num" w:pos="1290"/>
        </w:tabs>
        <w:ind w:left="1290" w:hanging="360"/>
      </w:pPr>
      <w:rPr>
        <w:rFont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C513D39"/>
    <w:multiLevelType w:val="hybridMultilevel"/>
    <w:tmpl w:val="08BC6024"/>
    <w:lvl w:ilvl="0" w:tplc="75C46382">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F9458B"/>
    <w:multiLevelType w:val="hybridMultilevel"/>
    <w:tmpl w:val="64603F04"/>
    <w:lvl w:ilvl="0" w:tplc="4712FFE4">
      <w:numFmt w:val="bullet"/>
      <w:lvlText w:val="-"/>
      <w:lvlJc w:val="left"/>
      <w:pPr>
        <w:tabs>
          <w:tab w:val="num" w:pos="930"/>
        </w:tabs>
        <w:ind w:left="930" w:hanging="390"/>
      </w:pPr>
      <w:rPr>
        <w:rFonts w:ascii="Times New Roman" w:eastAsia="Times New Roman" w:hAnsi="Times New Roman" w:hint="default"/>
      </w:rPr>
    </w:lvl>
    <w:lvl w:ilvl="1" w:tplc="04190003">
      <w:start w:val="1"/>
      <w:numFmt w:val="bullet"/>
      <w:lvlText w:val="o"/>
      <w:lvlJc w:val="left"/>
      <w:pPr>
        <w:tabs>
          <w:tab w:val="num" w:pos="1620"/>
        </w:tabs>
        <w:ind w:left="1620" w:hanging="360"/>
      </w:pPr>
      <w:rPr>
        <w:rFonts w:ascii="Courier New" w:hAnsi="Courier New" w:cs="Courier New" w:hint="default"/>
      </w:rPr>
    </w:lvl>
    <w:lvl w:ilvl="2" w:tplc="04190005">
      <w:start w:val="1"/>
      <w:numFmt w:val="bullet"/>
      <w:lvlText w:val=""/>
      <w:lvlJc w:val="left"/>
      <w:pPr>
        <w:tabs>
          <w:tab w:val="num" w:pos="2340"/>
        </w:tabs>
        <w:ind w:left="2340" w:hanging="360"/>
      </w:pPr>
      <w:rPr>
        <w:rFonts w:ascii="Wingdings" w:hAnsi="Wingdings" w:cs="Wingdings" w:hint="default"/>
      </w:rPr>
    </w:lvl>
    <w:lvl w:ilvl="3" w:tplc="04190001">
      <w:start w:val="1"/>
      <w:numFmt w:val="bullet"/>
      <w:lvlText w:val=""/>
      <w:lvlJc w:val="left"/>
      <w:pPr>
        <w:tabs>
          <w:tab w:val="num" w:pos="3060"/>
        </w:tabs>
        <w:ind w:left="3060" w:hanging="360"/>
      </w:pPr>
      <w:rPr>
        <w:rFonts w:ascii="Symbol" w:hAnsi="Symbol" w:cs="Symbol" w:hint="default"/>
      </w:rPr>
    </w:lvl>
    <w:lvl w:ilvl="4" w:tplc="04190003">
      <w:start w:val="1"/>
      <w:numFmt w:val="bullet"/>
      <w:lvlText w:val="o"/>
      <w:lvlJc w:val="left"/>
      <w:pPr>
        <w:tabs>
          <w:tab w:val="num" w:pos="3780"/>
        </w:tabs>
        <w:ind w:left="3780" w:hanging="360"/>
      </w:pPr>
      <w:rPr>
        <w:rFonts w:ascii="Courier New" w:hAnsi="Courier New" w:cs="Courier New" w:hint="default"/>
      </w:rPr>
    </w:lvl>
    <w:lvl w:ilvl="5" w:tplc="04190005">
      <w:start w:val="1"/>
      <w:numFmt w:val="bullet"/>
      <w:lvlText w:val=""/>
      <w:lvlJc w:val="left"/>
      <w:pPr>
        <w:tabs>
          <w:tab w:val="num" w:pos="4500"/>
        </w:tabs>
        <w:ind w:left="4500" w:hanging="360"/>
      </w:pPr>
      <w:rPr>
        <w:rFonts w:ascii="Wingdings" w:hAnsi="Wingdings" w:cs="Wingdings" w:hint="default"/>
      </w:rPr>
    </w:lvl>
    <w:lvl w:ilvl="6" w:tplc="04190001">
      <w:start w:val="1"/>
      <w:numFmt w:val="bullet"/>
      <w:lvlText w:val=""/>
      <w:lvlJc w:val="left"/>
      <w:pPr>
        <w:tabs>
          <w:tab w:val="num" w:pos="5220"/>
        </w:tabs>
        <w:ind w:left="5220" w:hanging="360"/>
      </w:pPr>
      <w:rPr>
        <w:rFonts w:ascii="Symbol" w:hAnsi="Symbol" w:cs="Symbol" w:hint="default"/>
      </w:rPr>
    </w:lvl>
    <w:lvl w:ilvl="7" w:tplc="04190003">
      <w:start w:val="1"/>
      <w:numFmt w:val="bullet"/>
      <w:lvlText w:val="o"/>
      <w:lvlJc w:val="left"/>
      <w:pPr>
        <w:tabs>
          <w:tab w:val="num" w:pos="5940"/>
        </w:tabs>
        <w:ind w:left="5940" w:hanging="360"/>
      </w:pPr>
      <w:rPr>
        <w:rFonts w:ascii="Courier New" w:hAnsi="Courier New" w:cs="Courier New" w:hint="default"/>
      </w:rPr>
    </w:lvl>
    <w:lvl w:ilvl="8" w:tplc="04190005">
      <w:start w:val="1"/>
      <w:numFmt w:val="bullet"/>
      <w:lvlText w:val=""/>
      <w:lvlJc w:val="left"/>
      <w:pPr>
        <w:tabs>
          <w:tab w:val="num" w:pos="6660"/>
        </w:tabs>
        <w:ind w:left="6660" w:hanging="360"/>
      </w:pPr>
      <w:rPr>
        <w:rFonts w:ascii="Wingdings" w:hAnsi="Wingdings" w:cs="Wingdings" w:hint="default"/>
      </w:rPr>
    </w:lvl>
  </w:abstractNum>
  <w:num w:numId="1">
    <w:abstractNumId w:val="2"/>
  </w:num>
  <w:num w:numId="2">
    <w:abstractNumId w:val="19"/>
  </w:num>
  <w:num w:numId="3">
    <w:abstractNumId w:val="3"/>
  </w:num>
  <w:num w:numId="4">
    <w:abstractNumId w:val="14"/>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0"/>
  </w:num>
  <w:num w:numId="9">
    <w:abstractNumId w:val="9"/>
  </w:num>
  <w:num w:numId="10">
    <w:abstractNumId w:val="17"/>
  </w:num>
  <w:num w:numId="11">
    <w:abstractNumId w:val="15"/>
  </w:num>
  <w:num w:numId="12">
    <w:abstractNumId w:val="4"/>
  </w:num>
  <w:num w:numId="13">
    <w:abstractNumId w:val="7"/>
  </w:num>
  <w:num w:numId="14">
    <w:abstractNumId w:val="16"/>
  </w:num>
  <w:num w:numId="15">
    <w:abstractNumId w:val="1"/>
  </w:num>
  <w:num w:numId="16">
    <w:abstractNumId w:val="18"/>
  </w:num>
  <w:num w:numId="17">
    <w:abstractNumId w:val="5"/>
  </w:num>
  <w:num w:numId="18">
    <w:abstractNumId w:val="8"/>
  </w:num>
  <w:num w:numId="19">
    <w:abstractNumId w:val="11"/>
  </w:num>
  <w:num w:numId="20">
    <w:abstractNumId w:val="1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2A3"/>
    <w:rsid w:val="00000E88"/>
    <w:rsid w:val="00001795"/>
    <w:rsid w:val="00001B58"/>
    <w:rsid w:val="00002081"/>
    <w:rsid w:val="00002991"/>
    <w:rsid w:val="00002C20"/>
    <w:rsid w:val="000034D6"/>
    <w:rsid w:val="0000454A"/>
    <w:rsid w:val="00005026"/>
    <w:rsid w:val="000053C7"/>
    <w:rsid w:val="0000564B"/>
    <w:rsid w:val="000057B1"/>
    <w:rsid w:val="0000718C"/>
    <w:rsid w:val="00007F31"/>
    <w:rsid w:val="00010A6D"/>
    <w:rsid w:val="000115C4"/>
    <w:rsid w:val="0001172F"/>
    <w:rsid w:val="00013071"/>
    <w:rsid w:val="00014026"/>
    <w:rsid w:val="00016542"/>
    <w:rsid w:val="00016A24"/>
    <w:rsid w:val="00016C73"/>
    <w:rsid w:val="00022968"/>
    <w:rsid w:val="00023061"/>
    <w:rsid w:val="00023E13"/>
    <w:rsid w:val="000246AA"/>
    <w:rsid w:val="000249F4"/>
    <w:rsid w:val="000257B7"/>
    <w:rsid w:val="00026DCC"/>
    <w:rsid w:val="0003102B"/>
    <w:rsid w:val="00031F2D"/>
    <w:rsid w:val="0003201C"/>
    <w:rsid w:val="0003202E"/>
    <w:rsid w:val="0003271A"/>
    <w:rsid w:val="00032EC5"/>
    <w:rsid w:val="00033F46"/>
    <w:rsid w:val="000359A2"/>
    <w:rsid w:val="00035E1F"/>
    <w:rsid w:val="0003634C"/>
    <w:rsid w:val="00036E1B"/>
    <w:rsid w:val="0004008D"/>
    <w:rsid w:val="0004113E"/>
    <w:rsid w:val="00041510"/>
    <w:rsid w:val="00041E58"/>
    <w:rsid w:val="00042C89"/>
    <w:rsid w:val="0004545F"/>
    <w:rsid w:val="00047027"/>
    <w:rsid w:val="00050421"/>
    <w:rsid w:val="000505DB"/>
    <w:rsid w:val="0005196F"/>
    <w:rsid w:val="000526B6"/>
    <w:rsid w:val="000529B8"/>
    <w:rsid w:val="00052DA3"/>
    <w:rsid w:val="00052DBA"/>
    <w:rsid w:val="00053D33"/>
    <w:rsid w:val="000541DE"/>
    <w:rsid w:val="00054D6D"/>
    <w:rsid w:val="0005517B"/>
    <w:rsid w:val="0005685B"/>
    <w:rsid w:val="00056B62"/>
    <w:rsid w:val="00057106"/>
    <w:rsid w:val="00057522"/>
    <w:rsid w:val="000577CE"/>
    <w:rsid w:val="00057CE2"/>
    <w:rsid w:val="0006032E"/>
    <w:rsid w:val="00060699"/>
    <w:rsid w:val="00060DA1"/>
    <w:rsid w:val="00061AF6"/>
    <w:rsid w:val="000626B3"/>
    <w:rsid w:val="00062FD9"/>
    <w:rsid w:val="00063296"/>
    <w:rsid w:val="0006333B"/>
    <w:rsid w:val="000633FE"/>
    <w:rsid w:val="0006559A"/>
    <w:rsid w:val="00065BF7"/>
    <w:rsid w:val="000678DC"/>
    <w:rsid w:val="000701CC"/>
    <w:rsid w:val="000706BA"/>
    <w:rsid w:val="00070829"/>
    <w:rsid w:val="00070B3E"/>
    <w:rsid w:val="00072F16"/>
    <w:rsid w:val="0007312A"/>
    <w:rsid w:val="00073F68"/>
    <w:rsid w:val="0007402B"/>
    <w:rsid w:val="000744C4"/>
    <w:rsid w:val="0007481E"/>
    <w:rsid w:val="00074C4F"/>
    <w:rsid w:val="00074CB6"/>
    <w:rsid w:val="00075824"/>
    <w:rsid w:val="00076264"/>
    <w:rsid w:val="00076A93"/>
    <w:rsid w:val="00076B49"/>
    <w:rsid w:val="000812B6"/>
    <w:rsid w:val="00081BB9"/>
    <w:rsid w:val="000820A5"/>
    <w:rsid w:val="00082229"/>
    <w:rsid w:val="00083189"/>
    <w:rsid w:val="00083AB7"/>
    <w:rsid w:val="000843BE"/>
    <w:rsid w:val="000847F5"/>
    <w:rsid w:val="000848DF"/>
    <w:rsid w:val="000850F9"/>
    <w:rsid w:val="00086421"/>
    <w:rsid w:val="00086B47"/>
    <w:rsid w:val="00090C6F"/>
    <w:rsid w:val="00091518"/>
    <w:rsid w:val="0009159F"/>
    <w:rsid w:val="000920F5"/>
    <w:rsid w:val="000921DF"/>
    <w:rsid w:val="00092D5C"/>
    <w:rsid w:val="00093A89"/>
    <w:rsid w:val="00094734"/>
    <w:rsid w:val="00094D00"/>
    <w:rsid w:val="00094FA2"/>
    <w:rsid w:val="00095BA8"/>
    <w:rsid w:val="00096742"/>
    <w:rsid w:val="00097920"/>
    <w:rsid w:val="000A08C6"/>
    <w:rsid w:val="000A0BB8"/>
    <w:rsid w:val="000A13CC"/>
    <w:rsid w:val="000A3335"/>
    <w:rsid w:val="000A3B7B"/>
    <w:rsid w:val="000A3E87"/>
    <w:rsid w:val="000A5CD1"/>
    <w:rsid w:val="000A5FDE"/>
    <w:rsid w:val="000A60E2"/>
    <w:rsid w:val="000A6467"/>
    <w:rsid w:val="000A6B47"/>
    <w:rsid w:val="000A6C9F"/>
    <w:rsid w:val="000A738A"/>
    <w:rsid w:val="000A75F3"/>
    <w:rsid w:val="000B0AA1"/>
    <w:rsid w:val="000B0C94"/>
    <w:rsid w:val="000B1169"/>
    <w:rsid w:val="000B144D"/>
    <w:rsid w:val="000B1891"/>
    <w:rsid w:val="000B18B4"/>
    <w:rsid w:val="000B2864"/>
    <w:rsid w:val="000B2A4F"/>
    <w:rsid w:val="000B2F72"/>
    <w:rsid w:val="000B33FF"/>
    <w:rsid w:val="000B3E69"/>
    <w:rsid w:val="000B41A8"/>
    <w:rsid w:val="000B4DD5"/>
    <w:rsid w:val="000B6BAF"/>
    <w:rsid w:val="000B709C"/>
    <w:rsid w:val="000C0356"/>
    <w:rsid w:val="000C0F15"/>
    <w:rsid w:val="000C15E9"/>
    <w:rsid w:val="000C2944"/>
    <w:rsid w:val="000C36B2"/>
    <w:rsid w:val="000C5DAF"/>
    <w:rsid w:val="000C618F"/>
    <w:rsid w:val="000D02F5"/>
    <w:rsid w:val="000D0FC5"/>
    <w:rsid w:val="000D1055"/>
    <w:rsid w:val="000D10E7"/>
    <w:rsid w:val="000D113B"/>
    <w:rsid w:val="000D17BA"/>
    <w:rsid w:val="000D2C9F"/>
    <w:rsid w:val="000D324D"/>
    <w:rsid w:val="000D330B"/>
    <w:rsid w:val="000D4C65"/>
    <w:rsid w:val="000D5237"/>
    <w:rsid w:val="000E01F3"/>
    <w:rsid w:val="000E0B50"/>
    <w:rsid w:val="000E1078"/>
    <w:rsid w:val="000E14EC"/>
    <w:rsid w:val="000E20D0"/>
    <w:rsid w:val="000E2C5E"/>
    <w:rsid w:val="000E3630"/>
    <w:rsid w:val="000E3BB3"/>
    <w:rsid w:val="000E4D78"/>
    <w:rsid w:val="000E5D2F"/>
    <w:rsid w:val="000E5F5E"/>
    <w:rsid w:val="000E6897"/>
    <w:rsid w:val="000E6F87"/>
    <w:rsid w:val="000E7603"/>
    <w:rsid w:val="000F04A2"/>
    <w:rsid w:val="000F0500"/>
    <w:rsid w:val="000F0B00"/>
    <w:rsid w:val="000F378E"/>
    <w:rsid w:val="000F56C1"/>
    <w:rsid w:val="000F57B3"/>
    <w:rsid w:val="000F5A31"/>
    <w:rsid w:val="000F614A"/>
    <w:rsid w:val="000F74A4"/>
    <w:rsid w:val="000F7778"/>
    <w:rsid w:val="000F787E"/>
    <w:rsid w:val="0010096A"/>
    <w:rsid w:val="00101471"/>
    <w:rsid w:val="00101494"/>
    <w:rsid w:val="00101964"/>
    <w:rsid w:val="00101BAE"/>
    <w:rsid w:val="00102126"/>
    <w:rsid w:val="00102232"/>
    <w:rsid w:val="001034BD"/>
    <w:rsid w:val="0010366E"/>
    <w:rsid w:val="00103682"/>
    <w:rsid w:val="00104555"/>
    <w:rsid w:val="0010481F"/>
    <w:rsid w:val="001059C5"/>
    <w:rsid w:val="001067FE"/>
    <w:rsid w:val="00107B54"/>
    <w:rsid w:val="00110351"/>
    <w:rsid w:val="00110CA1"/>
    <w:rsid w:val="00110FDF"/>
    <w:rsid w:val="00111460"/>
    <w:rsid w:val="00114882"/>
    <w:rsid w:val="00115AF1"/>
    <w:rsid w:val="00116E18"/>
    <w:rsid w:val="00117538"/>
    <w:rsid w:val="00117DCA"/>
    <w:rsid w:val="0012007C"/>
    <w:rsid w:val="001210E8"/>
    <w:rsid w:val="00121398"/>
    <w:rsid w:val="001213A4"/>
    <w:rsid w:val="0012184C"/>
    <w:rsid w:val="00122087"/>
    <w:rsid w:val="00122C1E"/>
    <w:rsid w:val="00122F33"/>
    <w:rsid w:val="00123379"/>
    <w:rsid w:val="00123508"/>
    <w:rsid w:val="00124525"/>
    <w:rsid w:val="00124F1F"/>
    <w:rsid w:val="00124FB0"/>
    <w:rsid w:val="0012651E"/>
    <w:rsid w:val="001307AF"/>
    <w:rsid w:val="001312F7"/>
    <w:rsid w:val="00131D5E"/>
    <w:rsid w:val="0013320A"/>
    <w:rsid w:val="00133216"/>
    <w:rsid w:val="001338DA"/>
    <w:rsid w:val="00134E94"/>
    <w:rsid w:val="001351CE"/>
    <w:rsid w:val="0013669E"/>
    <w:rsid w:val="00137C7D"/>
    <w:rsid w:val="0014138A"/>
    <w:rsid w:val="0014151F"/>
    <w:rsid w:val="00141858"/>
    <w:rsid w:val="00141C87"/>
    <w:rsid w:val="00142060"/>
    <w:rsid w:val="001422C9"/>
    <w:rsid w:val="0014324C"/>
    <w:rsid w:val="00143AF4"/>
    <w:rsid w:val="00143F88"/>
    <w:rsid w:val="00144C6B"/>
    <w:rsid w:val="00145468"/>
    <w:rsid w:val="001457E7"/>
    <w:rsid w:val="001463C7"/>
    <w:rsid w:val="00147F1F"/>
    <w:rsid w:val="001503FE"/>
    <w:rsid w:val="00150793"/>
    <w:rsid w:val="00150D04"/>
    <w:rsid w:val="00150FF6"/>
    <w:rsid w:val="0015111F"/>
    <w:rsid w:val="00151380"/>
    <w:rsid w:val="001519E2"/>
    <w:rsid w:val="001529AD"/>
    <w:rsid w:val="00152C66"/>
    <w:rsid w:val="00152CA6"/>
    <w:rsid w:val="001533D7"/>
    <w:rsid w:val="001533E6"/>
    <w:rsid w:val="00154356"/>
    <w:rsid w:val="001543C0"/>
    <w:rsid w:val="001553E4"/>
    <w:rsid w:val="00155C59"/>
    <w:rsid w:val="00156D6F"/>
    <w:rsid w:val="0015754C"/>
    <w:rsid w:val="00160139"/>
    <w:rsid w:val="00161BDA"/>
    <w:rsid w:val="00163A5D"/>
    <w:rsid w:val="001643DF"/>
    <w:rsid w:val="001659FD"/>
    <w:rsid w:val="00165F70"/>
    <w:rsid w:val="00166957"/>
    <w:rsid w:val="00167729"/>
    <w:rsid w:val="00167ACB"/>
    <w:rsid w:val="00167C3E"/>
    <w:rsid w:val="0017039C"/>
    <w:rsid w:val="00172072"/>
    <w:rsid w:val="0017275B"/>
    <w:rsid w:val="00174BFA"/>
    <w:rsid w:val="00174F50"/>
    <w:rsid w:val="0017557B"/>
    <w:rsid w:val="00176054"/>
    <w:rsid w:val="001777EE"/>
    <w:rsid w:val="0018067D"/>
    <w:rsid w:val="00180CEB"/>
    <w:rsid w:val="001811E9"/>
    <w:rsid w:val="00181984"/>
    <w:rsid w:val="00181FCD"/>
    <w:rsid w:val="001829D8"/>
    <w:rsid w:val="001829EA"/>
    <w:rsid w:val="00183B00"/>
    <w:rsid w:val="0018400F"/>
    <w:rsid w:val="0018474D"/>
    <w:rsid w:val="00184D3E"/>
    <w:rsid w:val="00184FC0"/>
    <w:rsid w:val="001859A9"/>
    <w:rsid w:val="001872B2"/>
    <w:rsid w:val="00190BDE"/>
    <w:rsid w:val="001923A0"/>
    <w:rsid w:val="00192F35"/>
    <w:rsid w:val="0019330D"/>
    <w:rsid w:val="0019395B"/>
    <w:rsid w:val="0019422B"/>
    <w:rsid w:val="001944C5"/>
    <w:rsid w:val="0019510C"/>
    <w:rsid w:val="00195FE0"/>
    <w:rsid w:val="00196451"/>
    <w:rsid w:val="00196B92"/>
    <w:rsid w:val="0019701C"/>
    <w:rsid w:val="001972FC"/>
    <w:rsid w:val="00197AF0"/>
    <w:rsid w:val="001A2639"/>
    <w:rsid w:val="001A2A8E"/>
    <w:rsid w:val="001A3796"/>
    <w:rsid w:val="001A40F4"/>
    <w:rsid w:val="001A4D1E"/>
    <w:rsid w:val="001A5429"/>
    <w:rsid w:val="001A5D32"/>
    <w:rsid w:val="001A65DE"/>
    <w:rsid w:val="001B02C8"/>
    <w:rsid w:val="001B10B3"/>
    <w:rsid w:val="001B3A8C"/>
    <w:rsid w:val="001B4CD1"/>
    <w:rsid w:val="001B518A"/>
    <w:rsid w:val="001B5A7F"/>
    <w:rsid w:val="001B6112"/>
    <w:rsid w:val="001B653D"/>
    <w:rsid w:val="001B728A"/>
    <w:rsid w:val="001B7971"/>
    <w:rsid w:val="001B7C3B"/>
    <w:rsid w:val="001C15C7"/>
    <w:rsid w:val="001C1DFC"/>
    <w:rsid w:val="001C2124"/>
    <w:rsid w:val="001C2466"/>
    <w:rsid w:val="001C2D48"/>
    <w:rsid w:val="001C3114"/>
    <w:rsid w:val="001C3CCF"/>
    <w:rsid w:val="001C45EA"/>
    <w:rsid w:val="001C4854"/>
    <w:rsid w:val="001C4BF3"/>
    <w:rsid w:val="001C4EF3"/>
    <w:rsid w:val="001C610E"/>
    <w:rsid w:val="001C6C83"/>
    <w:rsid w:val="001D14F9"/>
    <w:rsid w:val="001D3F31"/>
    <w:rsid w:val="001D427E"/>
    <w:rsid w:val="001D4E3D"/>
    <w:rsid w:val="001D55AC"/>
    <w:rsid w:val="001D694A"/>
    <w:rsid w:val="001D6EF4"/>
    <w:rsid w:val="001E0348"/>
    <w:rsid w:val="001E0ADB"/>
    <w:rsid w:val="001E1F0A"/>
    <w:rsid w:val="001E2591"/>
    <w:rsid w:val="001E3133"/>
    <w:rsid w:val="001E3268"/>
    <w:rsid w:val="001E333F"/>
    <w:rsid w:val="001E38FE"/>
    <w:rsid w:val="001E44E6"/>
    <w:rsid w:val="001E4B4D"/>
    <w:rsid w:val="001E5D6D"/>
    <w:rsid w:val="001E6E35"/>
    <w:rsid w:val="001E7E11"/>
    <w:rsid w:val="001E7F6D"/>
    <w:rsid w:val="001F1B8F"/>
    <w:rsid w:val="001F20BA"/>
    <w:rsid w:val="001F2393"/>
    <w:rsid w:val="001F4914"/>
    <w:rsid w:val="001F4FD6"/>
    <w:rsid w:val="001F6229"/>
    <w:rsid w:val="001F64A4"/>
    <w:rsid w:val="001F6CB4"/>
    <w:rsid w:val="00200D75"/>
    <w:rsid w:val="00200EAB"/>
    <w:rsid w:val="00201A60"/>
    <w:rsid w:val="002020BE"/>
    <w:rsid w:val="00202D21"/>
    <w:rsid w:val="00202D69"/>
    <w:rsid w:val="00203D10"/>
    <w:rsid w:val="002048E4"/>
    <w:rsid w:val="002054FA"/>
    <w:rsid w:val="00206597"/>
    <w:rsid w:val="00206CC9"/>
    <w:rsid w:val="0020741B"/>
    <w:rsid w:val="00210E40"/>
    <w:rsid w:val="00212939"/>
    <w:rsid w:val="002148DB"/>
    <w:rsid w:val="00214E0F"/>
    <w:rsid w:val="00214F34"/>
    <w:rsid w:val="002163EC"/>
    <w:rsid w:val="00217269"/>
    <w:rsid w:val="00217927"/>
    <w:rsid w:val="00217FB9"/>
    <w:rsid w:val="00220EA5"/>
    <w:rsid w:val="002213F0"/>
    <w:rsid w:val="00221476"/>
    <w:rsid w:val="00221834"/>
    <w:rsid w:val="002220F9"/>
    <w:rsid w:val="0022227A"/>
    <w:rsid w:val="002223C7"/>
    <w:rsid w:val="00222871"/>
    <w:rsid w:val="0022292F"/>
    <w:rsid w:val="00222D16"/>
    <w:rsid w:val="00222F5D"/>
    <w:rsid w:val="00223472"/>
    <w:rsid w:val="00225162"/>
    <w:rsid w:val="00225272"/>
    <w:rsid w:val="00225583"/>
    <w:rsid w:val="00230631"/>
    <w:rsid w:val="00230E24"/>
    <w:rsid w:val="00230EFB"/>
    <w:rsid w:val="00230EFD"/>
    <w:rsid w:val="00231BD4"/>
    <w:rsid w:val="00232406"/>
    <w:rsid w:val="002328FF"/>
    <w:rsid w:val="00232EFF"/>
    <w:rsid w:val="0023310E"/>
    <w:rsid w:val="00233640"/>
    <w:rsid w:val="0023413D"/>
    <w:rsid w:val="002346D5"/>
    <w:rsid w:val="002357EC"/>
    <w:rsid w:val="00236F92"/>
    <w:rsid w:val="002374A2"/>
    <w:rsid w:val="00237CDC"/>
    <w:rsid w:val="002407F9"/>
    <w:rsid w:val="002414E7"/>
    <w:rsid w:val="00241929"/>
    <w:rsid w:val="0024202E"/>
    <w:rsid w:val="0024240A"/>
    <w:rsid w:val="00242757"/>
    <w:rsid w:val="002439D7"/>
    <w:rsid w:val="00243C95"/>
    <w:rsid w:val="002447FF"/>
    <w:rsid w:val="00244C44"/>
    <w:rsid w:val="00244C53"/>
    <w:rsid w:val="002465E0"/>
    <w:rsid w:val="00246CBF"/>
    <w:rsid w:val="0024711D"/>
    <w:rsid w:val="00247A41"/>
    <w:rsid w:val="002503AD"/>
    <w:rsid w:val="00250C2E"/>
    <w:rsid w:val="0025153F"/>
    <w:rsid w:val="00251689"/>
    <w:rsid w:val="002519E2"/>
    <w:rsid w:val="00252A49"/>
    <w:rsid w:val="00252BAC"/>
    <w:rsid w:val="002550FA"/>
    <w:rsid w:val="002552E6"/>
    <w:rsid w:val="00255E0B"/>
    <w:rsid w:val="00255E2E"/>
    <w:rsid w:val="00261466"/>
    <w:rsid w:val="00261E5D"/>
    <w:rsid w:val="00262983"/>
    <w:rsid w:val="00262FB9"/>
    <w:rsid w:val="00263732"/>
    <w:rsid w:val="00264455"/>
    <w:rsid w:val="002646F5"/>
    <w:rsid w:val="002648F3"/>
    <w:rsid w:val="00265101"/>
    <w:rsid w:val="00265FA5"/>
    <w:rsid w:val="002662A6"/>
    <w:rsid w:val="002670B9"/>
    <w:rsid w:val="00270250"/>
    <w:rsid w:val="00271DB1"/>
    <w:rsid w:val="0027242F"/>
    <w:rsid w:val="00272EAD"/>
    <w:rsid w:val="00272EF8"/>
    <w:rsid w:val="00273753"/>
    <w:rsid w:val="002737B1"/>
    <w:rsid w:val="00273DE6"/>
    <w:rsid w:val="00274B3E"/>
    <w:rsid w:val="0027713F"/>
    <w:rsid w:val="00277321"/>
    <w:rsid w:val="002774E7"/>
    <w:rsid w:val="002802CD"/>
    <w:rsid w:val="00280B86"/>
    <w:rsid w:val="00280C45"/>
    <w:rsid w:val="00281C3E"/>
    <w:rsid w:val="0028229D"/>
    <w:rsid w:val="0028285B"/>
    <w:rsid w:val="002829F3"/>
    <w:rsid w:val="0028311E"/>
    <w:rsid w:val="00283A20"/>
    <w:rsid w:val="00284074"/>
    <w:rsid w:val="00284D24"/>
    <w:rsid w:val="00284F84"/>
    <w:rsid w:val="002850F3"/>
    <w:rsid w:val="00285CA2"/>
    <w:rsid w:val="0028770B"/>
    <w:rsid w:val="0029047C"/>
    <w:rsid w:val="002904B3"/>
    <w:rsid w:val="0029070E"/>
    <w:rsid w:val="002928EE"/>
    <w:rsid w:val="00292D9C"/>
    <w:rsid w:val="00292EF0"/>
    <w:rsid w:val="00293BBF"/>
    <w:rsid w:val="00293DB4"/>
    <w:rsid w:val="00293F3B"/>
    <w:rsid w:val="0029446C"/>
    <w:rsid w:val="00295062"/>
    <w:rsid w:val="00295C94"/>
    <w:rsid w:val="00296AF0"/>
    <w:rsid w:val="00296D28"/>
    <w:rsid w:val="002A1CE1"/>
    <w:rsid w:val="002A23EF"/>
    <w:rsid w:val="002A3DA1"/>
    <w:rsid w:val="002A3F02"/>
    <w:rsid w:val="002A4EA5"/>
    <w:rsid w:val="002A530A"/>
    <w:rsid w:val="002A5A8F"/>
    <w:rsid w:val="002A6B21"/>
    <w:rsid w:val="002B061E"/>
    <w:rsid w:val="002B1041"/>
    <w:rsid w:val="002B26B9"/>
    <w:rsid w:val="002B2AA5"/>
    <w:rsid w:val="002B3188"/>
    <w:rsid w:val="002B6845"/>
    <w:rsid w:val="002B6D1F"/>
    <w:rsid w:val="002C0181"/>
    <w:rsid w:val="002C027D"/>
    <w:rsid w:val="002C0A23"/>
    <w:rsid w:val="002C0A6E"/>
    <w:rsid w:val="002C157E"/>
    <w:rsid w:val="002C26B6"/>
    <w:rsid w:val="002C290A"/>
    <w:rsid w:val="002C2A40"/>
    <w:rsid w:val="002C2D2C"/>
    <w:rsid w:val="002C3AD9"/>
    <w:rsid w:val="002C466B"/>
    <w:rsid w:val="002C49C5"/>
    <w:rsid w:val="002C51C2"/>
    <w:rsid w:val="002C5F69"/>
    <w:rsid w:val="002C70FF"/>
    <w:rsid w:val="002C7428"/>
    <w:rsid w:val="002D13E7"/>
    <w:rsid w:val="002D1D33"/>
    <w:rsid w:val="002D1D69"/>
    <w:rsid w:val="002D2CB8"/>
    <w:rsid w:val="002D426F"/>
    <w:rsid w:val="002D46C6"/>
    <w:rsid w:val="002D4BFE"/>
    <w:rsid w:val="002D62CC"/>
    <w:rsid w:val="002D68A0"/>
    <w:rsid w:val="002D734D"/>
    <w:rsid w:val="002D7E20"/>
    <w:rsid w:val="002E0130"/>
    <w:rsid w:val="002E0D10"/>
    <w:rsid w:val="002E182C"/>
    <w:rsid w:val="002E396C"/>
    <w:rsid w:val="002E41BD"/>
    <w:rsid w:val="002E479E"/>
    <w:rsid w:val="002E541D"/>
    <w:rsid w:val="002E640A"/>
    <w:rsid w:val="002E6BEB"/>
    <w:rsid w:val="002E6C1B"/>
    <w:rsid w:val="002E6C57"/>
    <w:rsid w:val="002E752D"/>
    <w:rsid w:val="002E7D0A"/>
    <w:rsid w:val="002F0FD6"/>
    <w:rsid w:val="002F12B9"/>
    <w:rsid w:val="002F1B06"/>
    <w:rsid w:val="002F1EBB"/>
    <w:rsid w:val="002F3EC3"/>
    <w:rsid w:val="002F419A"/>
    <w:rsid w:val="002F42BF"/>
    <w:rsid w:val="002F51DC"/>
    <w:rsid w:val="002F5509"/>
    <w:rsid w:val="002F58BB"/>
    <w:rsid w:val="002F63F4"/>
    <w:rsid w:val="002F69C5"/>
    <w:rsid w:val="002F6DD1"/>
    <w:rsid w:val="002F709D"/>
    <w:rsid w:val="002F71EC"/>
    <w:rsid w:val="002F7886"/>
    <w:rsid w:val="00300472"/>
    <w:rsid w:val="0030264D"/>
    <w:rsid w:val="00302863"/>
    <w:rsid w:val="00302A4B"/>
    <w:rsid w:val="00304503"/>
    <w:rsid w:val="003051C7"/>
    <w:rsid w:val="00305CD7"/>
    <w:rsid w:val="003065A8"/>
    <w:rsid w:val="003067C5"/>
    <w:rsid w:val="003139C5"/>
    <w:rsid w:val="00313C5D"/>
    <w:rsid w:val="00313FDF"/>
    <w:rsid w:val="00314399"/>
    <w:rsid w:val="003145F9"/>
    <w:rsid w:val="00314874"/>
    <w:rsid w:val="003154F7"/>
    <w:rsid w:val="00315532"/>
    <w:rsid w:val="003156B9"/>
    <w:rsid w:val="00315AA8"/>
    <w:rsid w:val="00315E42"/>
    <w:rsid w:val="00315FBD"/>
    <w:rsid w:val="003172D9"/>
    <w:rsid w:val="00320A43"/>
    <w:rsid w:val="0032130E"/>
    <w:rsid w:val="0032174E"/>
    <w:rsid w:val="00321992"/>
    <w:rsid w:val="00323038"/>
    <w:rsid w:val="00324727"/>
    <w:rsid w:val="00325A02"/>
    <w:rsid w:val="00325C48"/>
    <w:rsid w:val="00326571"/>
    <w:rsid w:val="00326E54"/>
    <w:rsid w:val="00330469"/>
    <w:rsid w:val="00330DDB"/>
    <w:rsid w:val="00333885"/>
    <w:rsid w:val="003343C3"/>
    <w:rsid w:val="00334A36"/>
    <w:rsid w:val="0033559B"/>
    <w:rsid w:val="00336D3C"/>
    <w:rsid w:val="00340EB8"/>
    <w:rsid w:val="00341E9E"/>
    <w:rsid w:val="0034258B"/>
    <w:rsid w:val="003430B7"/>
    <w:rsid w:val="00345ED7"/>
    <w:rsid w:val="00345F31"/>
    <w:rsid w:val="003470A0"/>
    <w:rsid w:val="00350083"/>
    <w:rsid w:val="0035018A"/>
    <w:rsid w:val="00350D9E"/>
    <w:rsid w:val="00351F2F"/>
    <w:rsid w:val="00351F47"/>
    <w:rsid w:val="003524F6"/>
    <w:rsid w:val="0035336C"/>
    <w:rsid w:val="003535BE"/>
    <w:rsid w:val="00354A4F"/>
    <w:rsid w:val="00355A08"/>
    <w:rsid w:val="00357178"/>
    <w:rsid w:val="00357601"/>
    <w:rsid w:val="00357B43"/>
    <w:rsid w:val="003602DB"/>
    <w:rsid w:val="00361C1D"/>
    <w:rsid w:val="00362094"/>
    <w:rsid w:val="00362D30"/>
    <w:rsid w:val="00362ED7"/>
    <w:rsid w:val="00363A70"/>
    <w:rsid w:val="00364597"/>
    <w:rsid w:val="0036630E"/>
    <w:rsid w:val="0036682C"/>
    <w:rsid w:val="00366EE9"/>
    <w:rsid w:val="003673C6"/>
    <w:rsid w:val="00367A68"/>
    <w:rsid w:val="00370067"/>
    <w:rsid w:val="00370119"/>
    <w:rsid w:val="003709D5"/>
    <w:rsid w:val="0037195C"/>
    <w:rsid w:val="0037196A"/>
    <w:rsid w:val="003733FC"/>
    <w:rsid w:val="00374839"/>
    <w:rsid w:val="00374B9A"/>
    <w:rsid w:val="00375A85"/>
    <w:rsid w:val="0037699D"/>
    <w:rsid w:val="00377D0C"/>
    <w:rsid w:val="00377FDA"/>
    <w:rsid w:val="00380838"/>
    <w:rsid w:val="003809B6"/>
    <w:rsid w:val="00380E9E"/>
    <w:rsid w:val="00381133"/>
    <w:rsid w:val="00381424"/>
    <w:rsid w:val="0038184B"/>
    <w:rsid w:val="00381E83"/>
    <w:rsid w:val="00382733"/>
    <w:rsid w:val="00382947"/>
    <w:rsid w:val="00382DE6"/>
    <w:rsid w:val="003830A7"/>
    <w:rsid w:val="003838AD"/>
    <w:rsid w:val="00383A09"/>
    <w:rsid w:val="00384494"/>
    <w:rsid w:val="003844E6"/>
    <w:rsid w:val="003845FB"/>
    <w:rsid w:val="00384768"/>
    <w:rsid w:val="00384813"/>
    <w:rsid w:val="00385206"/>
    <w:rsid w:val="00385A8F"/>
    <w:rsid w:val="00385E5A"/>
    <w:rsid w:val="003900F2"/>
    <w:rsid w:val="00390177"/>
    <w:rsid w:val="00390774"/>
    <w:rsid w:val="00391584"/>
    <w:rsid w:val="00391775"/>
    <w:rsid w:val="00393CAC"/>
    <w:rsid w:val="0039401E"/>
    <w:rsid w:val="00394053"/>
    <w:rsid w:val="0039559C"/>
    <w:rsid w:val="00396456"/>
    <w:rsid w:val="00396528"/>
    <w:rsid w:val="003A0F0F"/>
    <w:rsid w:val="003A15D7"/>
    <w:rsid w:val="003A1B89"/>
    <w:rsid w:val="003A1E2E"/>
    <w:rsid w:val="003A3053"/>
    <w:rsid w:val="003A3554"/>
    <w:rsid w:val="003A4A84"/>
    <w:rsid w:val="003A4FA1"/>
    <w:rsid w:val="003A568D"/>
    <w:rsid w:val="003A6F04"/>
    <w:rsid w:val="003A7724"/>
    <w:rsid w:val="003B0093"/>
    <w:rsid w:val="003B0195"/>
    <w:rsid w:val="003B0200"/>
    <w:rsid w:val="003B0826"/>
    <w:rsid w:val="003B0880"/>
    <w:rsid w:val="003B3686"/>
    <w:rsid w:val="003B3CEA"/>
    <w:rsid w:val="003B4B09"/>
    <w:rsid w:val="003B5626"/>
    <w:rsid w:val="003B5975"/>
    <w:rsid w:val="003B5D42"/>
    <w:rsid w:val="003B60D0"/>
    <w:rsid w:val="003C026A"/>
    <w:rsid w:val="003C04DA"/>
    <w:rsid w:val="003C1389"/>
    <w:rsid w:val="003C2181"/>
    <w:rsid w:val="003C23D5"/>
    <w:rsid w:val="003C251C"/>
    <w:rsid w:val="003C2E30"/>
    <w:rsid w:val="003C2F3E"/>
    <w:rsid w:val="003C5FB8"/>
    <w:rsid w:val="003C6609"/>
    <w:rsid w:val="003C716D"/>
    <w:rsid w:val="003C71C6"/>
    <w:rsid w:val="003C7D27"/>
    <w:rsid w:val="003D0B30"/>
    <w:rsid w:val="003D20C4"/>
    <w:rsid w:val="003D30A1"/>
    <w:rsid w:val="003D35F1"/>
    <w:rsid w:val="003D3DE3"/>
    <w:rsid w:val="003D4113"/>
    <w:rsid w:val="003D4DE2"/>
    <w:rsid w:val="003D50DE"/>
    <w:rsid w:val="003D6025"/>
    <w:rsid w:val="003D6049"/>
    <w:rsid w:val="003D795E"/>
    <w:rsid w:val="003D797B"/>
    <w:rsid w:val="003D7D15"/>
    <w:rsid w:val="003E0C7C"/>
    <w:rsid w:val="003E0F5D"/>
    <w:rsid w:val="003E12D0"/>
    <w:rsid w:val="003E2F29"/>
    <w:rsid w:val="003E2F81"/>
    <w:rsid w:val="003E2FB8"/>
    <w:rsid w:val="003E3768"/>
    <w:rsid w:val="003E3B07"/>
    <w:rsid w:val="003E497A"/>
    <w:rsid w:val="003E58CD"/>
    <w:rsid w:val="003E5B2D"/>
    <w:rsid w:val="003E62AA"/>
    <w:rsid w:val="003E6445"/>
    <w:rsid w:val="003E73C6"/>
    <w:rsid w:val="003E79BC"/>
    <w:rsid w:val="003E7E37"/>
    <w:rsid w:val="003F080D"/>
    <w:rsid w:val="003F3599"/>
    <w:rsid w:val="003F3B3F"/>
    <w:rsid w:val="003F3C95"/>
    <w:rsid w:val="003F3DC4"/>
    <w:rsid w:val="003F5014"/>
    <w:rsid w:val="003F6A48"/>
    <w:rsid w:val="00400F67"/>
    <w:rsid w:val="00401C71"/>
    <w:rsid w:val="00401E99"/>
    <w:rsid w:val="00402182"/>
    <w:rsid w:val="00402604"/>
    <w:rsid w:val="004029EA"/>
    <w:rsid w:val="00402B8A"/>
    <w:rsid w:val="00403486"/>
    <w:rsid w:val="00404717"/>
    <w:rsid w:val="00404A62"/>
    <w:rsid w:val="004054F5"/>
    <w:rsid w:val="004070BC"/>
    <w:rsid w:val="0040736B"/>
    <w:rsid w:val="0040780F"/>
    <w:rsid w:val="00407DC4"/>
    <w:rsid w:val="00410A26"/>
    <w:rsid w:val="004116DB"/>
    <w:rsid w:val="00412459"/>
    <w:rsid w:val="00412DD0"/>
    <w:rsid w:val="00413E65"/>
    <w:rsid w:val="00413E6E"/>
    <w:rsid w:val="00413F30"/>
    <w:rsid w:val="00414FD9"/>
    <w:rsid w:val="004152F5"/>
    <w:rsid w:val="004158A9"/>
    <w:rsid w:val="0041688D"/>
    <w:rsid w:val="00417022"/>
    <w:rsid w:val="004178C1"/>
    <w:rsid w:val="00417E34"/>
    <w:rsid w:val="004201CA"/>
    <w:rsid w:val="00422FD9"/>
    <w:rsid w:val="00423CCC"/>
    <w:rsid w:val="0042419A"/>
    <w:rsid w:val="00424E71"/>
    <w:rsid w:val="0042589F"/>
    <w:rsid w:val="004265A9"/>
    <w:rsid w:val="00430913"/>
    <w:rsid w:val="00430D94"/>
    <w:rsid w:val="00431FF1"/>
    <w:rsid w:val="00434562"/>
    <w:rsid w:val="00436EF2"/>
    <w:rsid w:val="00440B34"/>
    <w:rsid w:val="0044133B"/>
    <w:rsid w:val="004420EF"/>
    <w:rsid w:val="00444E7B"/>
    <w:rsid w:val="004455D7"/>
    <w:rsid w:val="00445EAC"/>
    <w:rsid w:val="00445EB7"/>
    <w:rsid w:val="004462A3"/>
    <w:rsid w:val="004462A7"/>
    <w:rsid w:val="004464BD"/>
    <w:rsid w:val="00446767"/>
    <w:rsid w:val="004471E6"/>
    <w:rsid w:val="004475DC"/>
    <w:rsid w:val="0044797B"/>
    <w:rsid w:val="004524D0"/>
    <w:rsid w:val="0045276F"/>
    <w:rsid w:val="00453A38"/>
    <w:rsid w:val="004543DD"/>
    <w:rsid w:val="00455968"/>
    <w:rsid w:val="004559D1"/>
    <w:rsid w:val="004566DA"/>
    <w:rsid w:val="00457045"/>
    <w:rsid w:val="00460B2B"/>
    <w:rsid w:val="00461DA0"/>
    <w:rsid w:val="00463571"/>
    <w:rsid w:val="00463BC4"/>
    <w:rsid w:val="0046494D"/>
    <w:rsid w:val="00464A1F"/>
    <w:rsid w:val="004654CD"/>
    <w:rsid w:val="004659FB"/>
    <w:rsid w:val="00466230"/>
    <w:rsid w:val="0046717E"/>
    <w:rsid w:val="0046734B"/>
    <w:rsid w:val="00467453"/>
    <w:rsid w:val="004716CE"/>
    <w:rsid w:val="00472229"/>
    <w:rsid w:val="00473C42"/>
    <w:rsid w:val="004743EC"/>
    <w:rsid w:val="00475203"/>
    <w:rsid w:val="00475EA1"/>
    <w:rsid w:val="004766AA"/>
    <w:rsid w:val="00476DF0"/>
    <w:rsid w:val="004773D5"/>
    <w:rsid w:val="004804FB"/>
    <w:rsid w:val="00480DB0"/>
    <w:rsid w:val="00481077"/>
    <w:rsid w:val="0048226B"/>
    <w:rsid w:val="00483527"/>
    <w:rsid w:val="00484366"/>
    <w:rsid w:val="00485214"/>
    <w:rsid w:val="0048544F"/>
    <w:rsid w:val="00485573"/>
    <w:rsid w:val="00490372"/>
    <w:rsid w:val="00490C1C"/>
    <w:rsid w:val="00492E69"/>
    <w:rsid w:val="0049365D"/>
    <w:rsid w:val="0049381A"/>
    <w:rsid w:val="004943B6"/>
    <w:rsid w:val="004949E9"/>
    <w:rsid w:val="00494D0D"/>
    <w:rsid w:val="004951DF"/>
    <w:rsid w:val="00495519"/>
    <w:rsid w:val="00497B55"/>
    <w:rsid w:val="004A0EBC"/>
    <w:rsid w:val="004A17C5"/>
    <w:rsid w:val="004A1CAE"/>
    <w:rsid w:val="004A3E2D"/>
    <w:rsid w:val="004A43CD"/>
    <w:rsid w:val="004A6179"/>
    <w:rsid w:val="004A75FF"/>
    <w:rsid w:val="004B0C82"/>
    <w:rsid w:val="004B21CB"/>
    <w:rsid w:val="004B2315"/>
    <w:rsid w:val="004B355B"/>
    <w:rsid w:val="004B477C"/>
    <w:rsid w:val="004B4C75"/>
    <w:rsid w:val="004B50CC"/>
    <w:rsid w:val="004B56F4"/>
    <w:rsid w:val="004B5912"/>
    <w:rsid w:val="004B649E"/>
    <w:rsid w:val="004B7052"/>
    <w:rsid w:val="004B78D1"/>
    <w:rsid w:val="004C03BD"/>
    <w:rsid w:val="004C06E0"/>
    <w:rsid w:val="004C0AB5"/>
    <w:rsid w:val="004C17D5"/>
    <w:rsid w:val="004C1EE1"/>
    <w:rsid w:val="004C24F3"/>
    <w:rsid w:val="004C2F8D"/>
    <w:rsid w:val="004C3ED6"/>
    <w:rsid w:val="004C3FC2"/>
    <w:rsid w:val="004C4680"/>
    <w:rsid w:val="004C5B30"/>
    <w:rsid w:val="004C5CC9"/>
    <w:rsid w:val="004C6C54"/>
    <w:rsid w:val="004C72F0"/>
    <w:rsid w:val="004C72F4"/>
    <w:rsid w:val="004C7382"/>
    <w:rsid w:val="004D149F"/>
    <w:rsid w:val="004D1E27"/>
    <w:rsid w:val="004D2AE2"/>
    <w:rsid w:val="004D3478"/>
    <w:rsid w:val="004D4116"/>
    <w:rsid w:val="004D5CBE"/>
    <w:rsid w:val="004D6460"/>
    <w:rsid w:val="004E076F"/>
    <w:rsid w:val="004E1013"/>
    <w:rsid w:val="004E10F3"/>
    <w:rsid w:val="004E2199"/>
    <w:rsid w:val="004E3160"/>
    <w:rsid w:val="004E333A"/>
    <w:rsid w:val="004E3FFA"/>
    <w:rsid w:val="004E47F4"/>
    <w:rsid w:val="004E4883"/>
    <w:rsid w:val="004E4D69"/>
    <w:rsid w:val="004E601F"/>
    <w:rsid w:val="004E64B1"/>
    <w:rsid w:val="004E6B37"/>
    <w:rsid w:val="004E6E3C"/>
    <w:rsid w:val="004E764B"/>
    <w:rsid w:val="004F0571"/>
    <w:rsid w:val="004F1898"/>
    <w:rsid w:val="004F222A"/>
    <w:rsid w:val="004F2A4E"/>
    <w:rsid w:val="004F2EA1"/>
    <w:rsid w:val="004F30DC"/>
    <w:rsid w:val="004F52EA"/>
    <w:rsid w:val="004F5A06"/>
    <w:rsid w:val="004F5E59"/>
    <w:rsid w:val="004F64E6"/>
    <w:rsid w:val="004F76AB"/>
    <w:rsid w:val="004F7CC5"/>
    <w:rsid w:val="004F7ED8"/>
    <w:rsid w:val="004F7EF4"/>
    <w:rsid w:val="0050078D"/>
    <w:rsid w:val="0050166C"/>
    <w:rsid w:val="00501E27"/>
    <w:rsid w:val="0050303F"/>
    <w:rsid w:val="00503897"/>
    <w:rsid w:val="005047D8"/>
    <w:rsid w:val="00505589"/>
    <w:rsid w:val="00506AF3"/>
    <w:rsid w:val="00507E4A"/>
    <w:rsid w:val="0051055D"/>
    <w:rsid w:val="00510712"/>
    <w:rsid w:val="00511161"/>
    <w:rsid w:val="0051174D"/>
    <w:rsid w:val="005118FD"/>
    <w:rsid w:val="00511CC0"/>
    <w:rsid w:val="00511FAC"/>
    <w:rsid w:val="00512052"/>
    <w:rsid w:val="005138AC"/>
    <w:rsid w:val="00514014"/>
    <w:rsid w:val="00514159"/>
    <w:rsid w:val="00514664"/>
    <w:rsid w:val="005156A2"/>
    <w:rsid w:val="00517537"/>
    <w:rsid w:val="00517721"/>
    <w:rsid w:val="00517CE4"/>
    <w:rsid w:val="00520088"/>
    <w:rsid w:val="00520437"/>
    <w:rsid w:val="005234C1"/>
    <w:rsid w:val="005240D8"/>
    <w:rsid w:val="00524109"/>
    <w:rsid w:val="005244EB"/>
    <w:rsid w:val="005246A5"/>
    <w:rsid w:val="00524B56"/>
    <w:rsid w:val="00524B88"/>
    <w:rsid w:val="00525C74"/>
    <w:rsid w:val="00525D60"/>
    <w:rsid w:val="00527F9E"/>
    <w:rsid w:val="005300A0"/>
    <w:rsid w:val="00530543"/>
    <w:rsid w:val="00530801"/>
    <w:rsid w:val="00530BC9"/>
    <w:rsid w:val="00530BD7"/>
    <w:rsid w:val="00531920"/>
    <w:rsid w:val="00533AD1"/>
    <w:rsid w:val="00534BDE"/>
    <w:rsid w:val="00536362"/>
    <w:rsid w:val="00537832"/>
    <w:rsid w:val="005405FD"/>
    <w:rsid w:val="00540949"/>
    <w:rsid w:val="005446CF"/>
    <w:rsid w:val="00547C88"/>
    <w:rsid w:val="005518E2"/>
    <w:rsid w:val="00552F2A"/>
    <w:rsid w:val="005544CE"/>
    <w:rsid w:val="005553DC"/>
    <w:rsid w:val="0055598E"/>
    <w:rsid w:val="00555C68"/>
    <w:rsid w:val="00555F50"/>
    <w:rsid w:val="005563F0"/>
    <w:rsid w:val="00556EF1"/>
    <w:rsid w:val="00556F0A"/>
    <w:rsid w:val="0055700F"/>
    <w:rsid w:val="00560608"/>
    <w:rsid w:val="005609DA"/>
    <w:rsid w:val="0056190E"/>
    <w:rsid w:val="00561B7A"/>
    <w:rsid w:val="0056220D"/>
    <w:rsid w:val="005622E5"/>
    <w:rsid w:val="00564B32"/>
    <w:rsid w:val="00564E91"/>
    <w:rsid w:val="00565A5F"/>
    <w:rsid w:val="00565D77"/>
    <w:rsid w:val="00565F65"/>
    <w:rsid w:val="00566828"/>
    <w:rsid w:val="00567A2F"/>
    <w:rsid w:val="00570268"/>
    <w:rsid w:val="005711E3"/>
    <w:rsid w:val="0057147E"/>
    <w:rsid w:val="0057283B"/>
    <w:rsid w:val="005728AC"/>
    <w:rsid w:val="00572BCB"/>
    <w:rsid w:val="00573016"/>
    <w:rsid w:val="00573181"/>
    <w:rsid w:val="005737FF"/>
    <w:rsid w:val="00573827"/>
    <w:rsid w:val="0057397C"/>
    <w:rsid w:val="005764F0"/>
    <w:rsid w:val="0057704E"/>
    <w:rsid w:val="005771EC"/>
    <w:rsid w:val="00577E38"/>
    <w:rsid w:val="00580AF0"/>
    <w:rsid w:val="00581054"/>
    <w:rsid w:val="0058135E"/>
    <w:rsid w:val="0058174F"/>
    <w:rsid w:val="005818A7"/>
    <w:rsid w:val="00581BD5"/>
    <w:rsid w:val="00582E39"/>
    <w:rsid w:val="00582EA8"/>
    <w:rsid w:val="00583012"/>
    <w:rsid w:val="005842D7"/>
    <w:rsid w:val="00584A00"/>
    <w:rsid w:val="0058547C"/>
    <w:rsid w:val="005859F3"/>
    <w:rsid w:val="00585CC2"/>
    <w:rsid w:val="00586156"/>
    <w:rsid w:val="00586357"/>
    <w:rsid w:val="005875B7"/>
    <w:rsid w:val="00587741"/>
    <w:rsid w:val="00590E46"/>
    <w:rsid w:val="00592DAD"/>
    <w:rsid w:val="00595808"/>
    <w:rsid w:val="00595D0E"/>
    <w:rsid w:val="00597005"/>
    <w:rsid w:val="0059767A"/>
    <w:rsid w:val="005A04B3"/>
    <w:rsid w:val="005A1AC8"/>
    <w:rsid w:val="005A1CE7"/>
    <w:rsid w:val="005A481A"/>
    <w:rsid w:val="005A53BF"/>
    <w:rsid w:val="005A596D"/>
    <w:rsid w:val="005B07CC"/>
    <w:rsid w:val="005B0A1C"/>
    <w:rsid w:val="005B1475"/>
    <w:rsid w:val="005B21A2"/>
    <w:rsid w:val="005B2BB7"/>
    <w:rsid w:val="005B33A9"/>
    <w:rsid w:val="005B3EB2"/>
    <w:rsid w:val="005B597F"/>
    <w:rsid w:val="005B5A0E"/>
    <w:rsid w:val="005B6918"/>
    <w:rsid w:val="005B6A4F"/>
    <w:rsid w:val="005B7387"/>
    <w:rsid w:val="005C0591"/>
    <w:rsid w:val="005C05FD"/>
    <w:rsid w:val="005C0A3A"/>
    <w:rsid w:val="005C0B59"/>
    <w:rsid w:val="005C0F06"/>
    <w:rsid w:val="005C1514"/>
    <w:rsid w:val="005C24EB"/>
    <w:rsid w:val="005C2538"/>
    <w:rsid w:val="005C2BC3"/>
    <w:rsid w:val="005C34D4"/>
    <w:rsid w:val="005C3C97"/>
    <w:rsid w:val="005C4AC1"/>
    <w:rsid w:val="005C568C"/>
    <w:rsid w:val="005C5B42"/>
    <w:rsid w:val="005C6B2A"/>
    <w:rsid w:val="005C799C"/>
    <w:rsid w:val="005C7DBB"/>
    <w:rsid w:val="005D152D"/>
    <w:rsid w:val="005D25F6"/>
    <w:rsid w:val="005D318A"/>
    <w:rsid w:val="005D4D97"/>
    <w:rsid w:val="005D65BC"/>
    <w:rsid w:val="005D6684"/>
    <w:rsid w:val="005D6ACF"/>
    <w:rsid w:val="005E0C09"/>
    <w:rsid w:val="005E1690"/>
    <w:rsid w:val="005E26AA"/>
    <w:rsid w:val="005E3434"/>
    <w:rsid w:val="005E3435"/>
    <w:rsid w:val="005E3882"/>
    <w:rsid w:val="005E444F"/>
    <w:rsid w:val="005E558D"/>
    <w:rsid w:val="005E68FE"/>
    <w:rsid w:val="005E7861"/>
    <w:rsid w:val="005E7D0C"/>
    <w:rsid w:val="005F03CF"/>
    <w:rsid w:val="005F20A0"/>
    <w:rsid w:val="005F2DE5"/>
    <w:rsid w:val="005F30C4"/>
    <w:rsid w:val="005F3D21"/>
    <w:rsid w:val="005F4C05"/>
    <w:rsid w:val="005F4FAE"/>
    <w:rsid w:val="005F5024"/>
    <w:rsid w:val="005F5BFE"/>
    <w:rsid w:val="005F60BD"/>
    <w:rsid w:val="005F6D74"/>
    <w:rsid w:val="005F71DB"/>
    <w:rsid w:val="005F7653"/>
    <w:rsid w:val="00600A7C"/>
    <w:rsid w:val="00601313"/>
    <w:rsid w:val="0060197B"/>
    <w:rsid w:val="0060431B"/>
    <w:rsid w:val="0060473D"/>
    <w:rsid w:val="00604F36"/>
    <w:rsid w:val="00605675"/>
    <w:rsid w:val="00605774"/>
    <w:rsid w:val="00606277"/>
    <w:rsid w:val="006067D2"/>
    <w:rsid w:val="00606891"/>
    <w:rsid w:val="006068CA"/>
    <w:rsid w:val="006073CB"/>
    <w:rsid w:val="0060781F"/>
    <w:rsid w:val="00607893"/>
    <w:rsid w:val="00610696"/>
    <w:rsid w:val="00610D68"/>
    <w:rsid w:val="00611DB4"/>
    <w:rsid w:val="00611F07"/>
    <w:rsid w:val="006121C4"/>
    <w:rsid w:val="00612401"/>
    <w:rsid w:val="00612B28"/>
    <w:rsid w:val="006131B6"/>
    <w:rsid w:val="006131F0"/>
    <w:rsid w:val="00613725"/>
    <w:rsid w:val="00614C5B"/>
    <w:rsid w:val="00615DF7"/>
    <w:rsid w:val="00616BFB"/>
    <w:rsid w:val="00616CC0"/>
    <w:rsid w:val="00617455"/>
    <w:rsid w:val="00617E5E"/>
    <w:rsid w:val="00623C93"/>
    <w:rsid w:val="00624074"/>
    <w:rsid w:val="00624B69"/>
    <w:rsid w:val="00625B87"/>
    <w:rsid w:val="006262FD"/>
    <w:rsid w:val="006263EF"/>
    <w:rsid w:val="00626B1F"/>
    <w:rsid w:val="00626F43"/>
    <w:rsid w:val="00627497"/>
    <w:rsid w:val="0062798C"/>
    <w:rsid w:val="00630A75"/>
    <w:rsid w:val="00631216"/>
    <w:rsid w:val="00632F24"/>
    <w:rsid w:val="00633A94"/>
    <w:rsid w:val="006340C5"/>
    <w:rsid w:val="0063594A"/>
    <w:rsid w:val="00635957"/>
    <w:rsid w:val="006376C5"/>
    <w:rsid w:val="00637BD2"/>
    <w:rsid w:val="00637D88"/>
    <w:rsid w:val="0064003E"/>
    <w:rsid w:val="00640463"/>
    <w:rsid w:val="00640B21"/>
    <w:rsid w:val="00640C59"/>
    <w:rsid w:val="00641522"/>
    <w:rsid w:val="00642585"/>
    <w:rsid w:val="00644235"/>
    <w:rsid w:val="00645166"/>
    <w:rsid w:val="00645B27"/>
    <w:rsid w:val="00646193"/>
    <w:rsid w:val="0064679C"/>
    <w:rsid w:val="00646DD1"/>
    <w:rsid w:val="00646DEE"/>
    <w:rsid w:val="00647B03"/>
    <w:rsid w:val="00650D0D"/>
    <w:rsid w:val="006522EE"/>
    <w:rsid w:val="0065234E"/>
    <w:rsid w:val="00652464"/>
    <w:rsid w:val="006528DF"/>
    <w:rsid w:val="00653258"/>
    <w:rsid w:val="006534E5"/>
    <w:rsid w:val="006536AD"/>
    <w:rsid w:val="00654366"/>
    <w:rsid w:val="00655674"/>
    <w:rsid w:val="00655EE0"/>
    <w:rsid w:val="00656137"/>
    <w:rsid w:val="0065716B"/>
    <w:rsid w:val="0066010F"/>
    <w:rsid w:val="006607A3"/>
    <w:rsid w:val="00660829"/>
    <w:rsid w:val="00661C8E"/>
    <w:rsid w:val="00661E90"/>
    <w:rsid w:val="00662920"/>
    <w:rsid w:val="0066387A"/>
    <w:rsid w:val="00663B44"/>
    <w:rsid w:val="00663F32"/>
    <w:rsid w:val="006659A1"/>
    <w:rsid w:val="00667606"/>
    <w:rsid w:val="00670F02"/>
    <w:rsid w:val="006717CD"/>
    <w:rsid w:val="00671E71"/>
    <w:rsid w:val="006748F3"/>
    <w:rsid w:val="00674925"/>
    <w:rsid w:val="0067512B"/>
    <w:rsid w:val="006751E6"/>
    <w:rsid w:val="006762D3"/>
    <w:rsid w:val="00676740"/>
    <w:rsid w:val="00680CFC"/>
    <w:rsid w:val="0068153D"/>
    <w:rsid w:val="006833C0"/>
    <w:rsid w:val="006837EF"/>
    <w:rsid w:val="00683EEF"/>
    <w:rsid w:val="00684D6B"/>
    <w:rsid w:val="00685FBE"/>
    <w:rsid w:val="0068621B"/>
    <w:rsid w:val="006865AF"/>
    <w:rsid w:val="006866F3"/>
    <w:rsid w:val="00686DC6"/>
    <w:rsid w:val="0068783A"/>
    <w:rsid w:val="006905B5"/>
    <w:rsid w:val="006907B8"/>
    <w:rsid w:val="006915AE"/>
    <w:rsid w:val="00691C3E"/>
    <w:rsid w:val="00691F0E"/>
    <w:rsid w:val="006928A2"/>
    <w:rsid w:val="00692C1D"/>
    <w:rsid w:val="00693CC2"/>
    <w:rsid w:val="0069452E"/>
    <w:rsid w:val="00694907"/>
    <w:rsid w:val="00696279"/>
    <w:rsid w:val="00696622"/>
    <w:rsid w:val="006970F1"/>
    <w:rsid w:val="006973AF"/>
    <w:rsid w:val="006A028C"/>
    <w:rsid w:val="006A0BEE"/>
    <w:rsid w:val="006A0D4E"/>
    <w:rsid w:val="006A4167"/>
    <w:rsid w:val="006A42BF"/>
    <w:rsid w:val="006A4AD5"/>
    <w:rsid w:val="006A4EAC"/>
    <w:rsid w:val="006A50B2"/>
    <w:rsid w:val="006A5F08"/>
    <w:rsid w:val="006A6F3F"/>
    <w:rsid w:val="006A71FA"/>
    <w:rsid w:val="006A7288"/>
    <w:rsid w:val="006A78E4"/>
    <w:rsid w:val="006A7C2C"/>
    <w:rsid w:val="006B05C4"/>
    <w:rsid w:val="006B07FC"/>
    <w:rsid w:val="006B150A"/>
    <w:rsid w:val="006B1523"/>
    <w:rsid w:val="006B1586"/>
    <w:rsid w:val="006B17C5"/>
    <w:rsid w:val="006B292A"/>
    <w:rsid w:val="006B32EC"/>
    <w:rsid w:val="006B5073"/>
    <w:rsid w:val="006B5D9F"/>
    <w:rsid w:val="006B646B"/>
    <w:rsid w:val="006B72E4"/>
    <w:rsid w:val="006B7625"/>
    <w:rsid w:val="006B7A59"/>
    <w:rsid w:val="006C1977"/>
    <w:rsid w:val="006C3987"/>
    <w:rsid w:val="006C475D"/>
    <w:rsid w:val="006C6AB9"/>
    <w:rsid w:val="006C6E13"/>
    <w:rsid w:val="006C7146"/>
    <w:rsid w:val="006C78DB"/>
    <w:rsid w:val="006C7983"/>
    <w:rsid w:val="006D0067"/>
    <w:rsid w:val="006D29DB"/>
    <w:rsid w:val="006D427C"/>
    <w:rsid w:val="006D43C8"/>
    <w:rsid w:val="006D4CE8"/>
    <w:rsid w:val="006D542D"/>
    <w:rsid w:val="006D7332"/>
    <w:rsid w:val="006D743F"/>
    <w:rsid w:val="006D75ED"/>
    <w:rsid w:val="006D7F20"/>
    <w:rsid w:val="006E0063"/>
    <w:rsid w:val="006E059F"/>
    <w:rsid w:val="006E14AA"/>
    <w:rsid w:val="006E29C0"/>
    <w:rsid w:val="006E324A"/>
    <w:rsid w:val="006E34BB"/>
    <w:rsid w:val="006E54A1"/>
    <w:rsid w:val="006E73A0"/>
    <w:rsid w:val="006E76A5"/>
    <w:rsid w:val="006F2294"/>
    <w:rsid w:val="006F283A"/>
    <w:rsid w:val="006F3D3B"/>
    <w:rsid w:val="006F3DA7"/>
    <w:rsid w:val="006F4FE3"/>
    <w:rsid w:val="006F5277"/>
    <w:rsid w:val="006F56C7"/>
    <w:rsid w:val="006F5D0B"/>
    <w:rsid w:val="006F61CF"/>
    <w:rsid w:val="006F691B"/>
    <w:rsid w:val="006F72E3"/>
    <w:rsid w:val="0070128A"/>
    <w:rsid w:val="00701576"/>
    <w:rsid w:val="00701CDA"/>
    <w:rsid w:val="00701D41"/>
    <w:rsid w:val="0070269E"/>
    <w:rsid w:val="00702EDF"/>
    <w:rsid w:val="00703D37"/>
    <w:rsid w:val="007042E7"/>
    <w:rsid w:val="00705132"/>
    <w:rsid w:val="007065A8"/>
    <w:rsid w:val="00706DB0"/>
    <w:rsid w:val="00707B97"/>
    <w:rsid w:val="007108DA"/>
    <w:rsid w:val="00710D96"/>
    <w:rsid w:val="007110C1"/>
    <w:rsid w:val="0071203C"/>
    <w:rsid w:val="00712ABA"/>
    <w:rsid w:val="00713CCD"/>
    <w:rsid w:val="00714FBA"/>
    <w:rsid w:val="0071520D"/>
    <w:rsid w:val="00715303"/>
    <w:rsid w:val="0071576E"/>
    <w:rsid w:val="00715791"/>
    <w:rsid w:val="00716294"/>
    <w:rsid w:val="00716419"/>
    <w:rsid w:val="00716619"/>
    <w:rsid w:val="00716B86"/>
    <w:rsid w:val="00716D10"/>
    <w:rsid w:val="00716D28"/>
    <w:rsid w:val="00720660"/>
    <w:rsid w:val="0072068E"/>
    <w:rsid w:val="007222BB"/>
    <w:rsid w:val="0072269F"/>
    <w:rsid w:val="007234EF"/>
    <w:rsid w:val="007240F6"/>
    <w:rsid w:val="00725BAE"/>
    <w:rsid w:val="00725DFD"/>
    <w:rsid w:val="00725E76"/>
    <w:rsid w:val="00726E96"/>
    <w:rsid w:val="0072714C"/>
    <w:rsid w:val="007273C2"/>
    <w:rsid w:val="00727453"/>
    <w:rsid w:val="00730DB2"/>
    <w:rsid w:val="0073320B"/>
    <w:rsid w:val="00733BBB"/>
    <w:rsid w:val="00734BF0"/>
    <w:rsid w:val="0073740D"/>
    <w:rsid w:val="007409DE"/>
    <w:rsid w:val="00741C4C"/>
    <w:rsid w:val="00743508"/>
    <w:rsid w:val="007439E6"/>
    <w:rsid w:val="00745563"/>
    <w:rsid w:val="007456AC"/>
    <w:rsid w:val="00746011"/>
    <w:rsid w:val="00746362"/>
    <w:rsid w:val="00746A2F"/>
    <w:rsid w:val="00747869"/>
    <w:rsid w:val="0074797F"/>
    <w:rsid w:val="00750975"/>
    <w:rsid w:val="00750B09"/>
    <w:rsid w:val="00752337"/>
    <w:rsid w:val="0075255C"/>
    <w:rsid w:val="00753497"/>
    <w:rsid w:val="00753E26"/>
    <w:rsid w:val="00755E0A"/>
    <w:rsid w:val="00756473"/>
    <w:rsid w:val="00756A4F"/>
    <w:rsid w:val="0075788D"/>
    <w:rsid w:val="00760377"/>
    <w:rsid w:val="00761834"/>
    <w:rsid w:val="0076187E"/>
    <w:rsid w:val="00762B3B"/>
    <w:rsid w:val="0076645E"/>
    <w:rsid w:val="0076652F"/>
    <w:rsid w:val="00766895"/>
    <w:rsid w:val="007669D0"/>
    <w:rsid w:val="00766F8B"/>
    <w:rsid w:val="0076772A"/>
    <w:rsid w:val="00767C95"/>
    <w:rsid w:val="00767DD8"/>
    <w:rsid w:val="00770365"/>
    <w:rsid w:val="007705AF"/>
    <w:rsid w:val="00771250"/>
    <w:rsid w:val="0077226C"/>
    <w:rsid w:val="007722B4"/>
    <w:rsid w:val="00773F99"/>
    <w:rsid w:val="007746F9"/>
    <w:rsid w:val="00774CB5"/>
    <w:rsid w:val="007751C4"/>
    <w:rsid w:val="007767F1"/>
    <w:rsid w:val="00777298"/>
    <w:rsid w:val="00780938"/>
    <w:rsid w:val="00780A60"/>
    <w:rsid w:val="00780EAD"/>
    <w:rsid w:val="00781E54"/>
    <w:rsid w:val="00782913"/>
    <w:rsid w:val="007832FF"/>
    <w:rsid w:val="007865A2"/>
    <w:rsid w:val="00786C2E"/>
    <w:rsid w:val="00790202"/>
    <w:rsid w:val="0079045D"/>
    <w:rsid w:val="00790D79"/>
    <w:rsid w:val="00790FB9"/>
    <w:rsid w:val="007912D5"/>
    <w:rsid w:val="0079139C"/>
    <w:rsid w:val="007917FB"/>
    <w:rsid w:val="00792453"/>
    <w:rsid w:val="00792930"/>
    <w:rsid w:val="00793E7F"/>
    <w:rsid w:val="007943C3"/>
    <w:rsid w:val="007944FA"/>
    <w:rsid w:val="007953BA"/>
    <w:rsid w:val="0079552E"/>
    <w:rsid w:val="007A1CD1"/>
    <w:rsid w:val="007A1D2B"/>
    <w:rsid w:val="007A3E5D"/>
    <w:rsid w:val="007A4565"/>
    <w:rsid w:val="007A47EE"/>
    <w:rsid w:val="007A47FF"/>
    <w:rsid w:val="007A5EA2"/>
    <w:rsid w:val="007A68BC"/>
    <w:rsid w:val="007A6A16"/>
    <w:rsid w:val="007A6BCF"/>
    <w:rsid w:val="007A6D09"/>
    <w:rsid w:val="007A7309"/>
    <w:rsid w:val="007A746F"/>
    <w:rsid w:val="007A7657"/>
    <w:rsid w:val="007A76F1"/>
    <w:rsid w:val="007A7D22"/>
    <w:rsid w:val="007B0614"/>
    <w:rsid w:val="007B11BE"/>
    <w:rsid w:val="007B127F"/>
    <w:rsid w:val="007B1465"/>
    <w:rsid w:val="007B21FE"/>
    <w:rsid w:val="007B2DC6"/>
    <w:rsid w:val="007B34DF"/>
    <w:rsid w:val="007B3681"/>
    <w:rsid w:val="007B3D89"/>
    <w:rsid w:val="007B3E45"/>
    <w:rsid w:val="007B4688"/>
    <w:rsid w:val="007B4DFB"/>
    <w:rsid w:val="007B6D90"/>
    <w:rsid w:val="007B723F"/>
    <w:rsid w:val="007B7728"/>
    <w:rsid w:val="007C05EB"/>
    <w:rsid w:val="007C0CE8"/>
    <w:rsid w:val="007C2392"/>
    <w:rsid w:val="007C2A39"/>
    <w:rsid w:val="007C2F2D"/>
    <w:rsid w:val="007C38FD"/>
    <w:rsid w:val="007C3A6D"/>
    <w:rsid w:val="007C520E"/>
    <w:rsid w:val="007C55D3"/>
    <w:rsid w:val="007C5E7F"/>
    <w:rsid w:val="007C610E"/>
    <w:rsid w:val="007C660C"/>
    <w:rsid w:val="007C701B"/>
    <w:rsid w:val="007C758C"/>
    <w:rsid w:val="007D070A"/>
    <w:rsid w:val="007D0AF3"/>
    <w:rsid w:val="007D13E7"/>
    <w:rsid w:val="007D1D06"/>
    <w:rsid w:val="007D1DE5"/>
    <w:rsid w:val="007D2930"/>
    <w:rsid w:val="007D2C2A"/>
    <w:rsid w:val="007D3734"/>
    <w:rsid w:val="007D38EA"/>
    <w:rsid w:val="007D4596"/>
    <w:rsid w:val="007D4A58"/>
    <w:rsid w:val="007D4FB2"/>
    <w:rsid w:val="007D5D26"/>
    <w:rsid w:val="007D62CB"/>
    <w:rsid w:val="007D6F37"/>
    <w:rsid w:val="007D7243"/>
    <w:rsid w:val="007D752F"/>
    <w:rsid w:val="007E01B6"/>
    <w:rsid w:val="007E0C69"/>
    <w:rsid w:val="007E11EE"/>
    <w:rsid w:val="007E1A32"/>
    <w:rsid w:val="007E1B0F"/>
    <w:rsid w:val="007E3BA2"/>
    <w:rsid w:val="007E527F"/>
    <w:rsid w:val="007E5AF0"/>
    <w:rsid w:val="007E5D9F"/>
    <w:rsid w:val="007E618B"/>
    <w:rsid w:val="007E6CA0"/>
    <w:rsid w:val="007E6CE0"/>
    <w:rsid w:val="007E7983"/>
    <w:rsid w:val="007F105C"/>
    <w:rsid w:val="007F125E"/>
    <w:rsid w:val="007F1B2F"/>
    <w:rsid w:val="007F2954"/>
    <w:rsid w:val="007F2ADF"/>
    <w:rsid w:val="007F3744"/>
    <w:rsid w:val="007F629F"/>
    <w:rsid w:val="007F74A8"/>
    <w:rsid w:val="00800173"/>
    <w:rsid w:val="00800DB9"/>
    <w:rsid w:val="00801321"/>
    <w:rsid w:val="00802067"/>
    <w:rsid w:val="0080248F"/>
    <w:rsid w:val="00802B61"/>
    <w:rsid w:val="00802BF7"/>
    <w:rsid w:val="00803A93"/>
    <w:rsid w:val="008058BC"/>
    <w:rsid w:val="00805DE8"/>
    <w:rsid w:val="008064B4"/>
    <w:rsid w:val="00806A9B"/>
    <w:rsid w:val="00806D45"/>
    <w:rsid w:val="00806E36"/>
    <w:rsid w:val="00807176"/>
    <w:rsid w:val="00810209"/>
    <w:rsid w:val="00810C0C"/>
    <w:rsid w:val="008110D7"/>
    <w:rsid w:val="00811645"/>
    <w:rsid w:val="00811C40"/>
    <w:rsid w:val="00811E23"/>
    <w:rsid w:val="0081249F"/>
    <w:rsid w:val="0081255E"/>
    <w:rsid w:val="00812A42"/>
    <w:rsid w:val="00813269"/>
    <w:rsid w:val="00813320"/>
    <w:rsid w:val="00813B28"/>
    <w:rsid w:val="008144D3"/>
    <w:rsid w:val="0081509E"/>
    <w:rsid w:val="0081537A"/>
    <w:rsid w:val="008157B8"/>
    <w:rsid w:val="00815CEC"/>
    <w:rsid w:val="00820E19"/>
    <w:rsid w:val="008214B7"/>
    <w:rsid w:val="00821A91"/>
    <w:rsid w:val="00822B56"/>
    <w:rsid w:val="00823E1F"/>
    <w:rsid w:val="0082472B"/>
    <w:rsid w:val="008264B5"/>
    <w:rsid w:val="008271CD"/>
    <w:rsid w:val="008273D0"/>
    <w:rsid w:val="00830B35"/>
    <w:rsid w:val="00831E40"/>
    <w:rsid w:val="008321ED"/>
    <w:rsid w:val="00832407"/>
    <w:rsid w:val="00832FA6"/>
    <w:rsid w:val="00833292"/>
    <w:rsid w:val="00833FC4"/>
    <w:rsid w:val="00834835"/>
    <w:rsid w:val="008348E4"/>
    <w:rsid w:val="00835950"/>
    <w:rsid w:val="00836421"/>
    <w:rsid w:val="00836673"/>
    <w:rsid w:val="00837121"/>
    <w:rsid w:val="00837338"/>
    <w:rsid w:val="00837453"/>
    <w:rsid w:val="00840CCD"/>
    <w:rsid w:val="008413F8"/>
    <w:rsid w:val="0084190C"/>
    <w:rsid w:val="00841DAE"/>
    <w:rsid w:val="0084313B"/>
    <w:rsid w:val="00843835"/>
    <w:rsid w:val="00843D46"/>
    <w:rsid w:val="00843E4B"/>
    <w:rsid w:val="0084406C"/>
    <w:rsid w:val="0084413E"/>
    <w:rsid w:val="008442A4"/>
    <w:rsid w:val="008446B6"/>
    <w:rsid w:val="00845668"/>
    <w:rsid w:val="00847031"/>
    <w:rsid w:val="00850DB9"/>
    <w:rsid w:val="00851131"/>
    <w:rsid w:val="00851231"/>
    <w:rsid w:val="00853338"/>
    <w:rsid w:val="00853AE8"/>
    <w:rsid w:val="00853C13"/>
    <w:rsid w:val="008567A6"/>
    <w:rsid w:val="008572C9"/>
    <w:rsid w:val="00857634"/>
    <w:rsid w:val="008577F2"/>
    <w:rsid w:val="008602C5"/>
    <w:rsid w:val="00860959"/>
    <w:rsid w:val="00860FF5"/>
    <w:rsid w:val="00861561"/>
    <w:rsid w:val="008615A6"/>
    <w:rsid w:val="00861B70"/>
    <w:rsid w:val="00862037"/>
    <w:rsid w:val="00862345"/>
    <w:rsid w:val="00863122"/>
    <w:rsid w:val="00863434"/>
    <w:rsid w:val="0086355C"/>
    <w:rsid w:val="00863DF6"/>
    <w:rsid w:val="00865484"/>
    <w:rsid w:val="00866423"/>
    <w:rsid w:val="008669CF"/>
    <w:rsid w:val="00866FF2"/>
    <w:rsid w:val="008678EE"/>
    <w:rsid w:val="008713FA"/>
    <w:rsid w:val="00871415"/>
    <w:rsid w:val="00871BBD"/>
    <w:rsid w:val="00872756"/>
    <w:rsid w:val="00872995"/>
    <w:rsid w:val="00873051"/>
    <w:rsid w:val="00874227"/>
    <w:rsid w:val="00874D4D"/>
    <w:rsid w:val="008750D8"/>
    <w:rsid w:val="008756C4"/>
    <w:rsid w:val="00875FDC"/>
    <w:rsid w:val="008817B6"/>
    <w:rsid w:val="00881B8C"/>
    <w:rsid w:val="00881D55"/>
    <w:rsid w:val="00883C89"/>
    <w:rsid w:val="008848A2"/>
    <w:rsid w:val="00884EC4"/>
    <w:rsid w:val="00884FA4"/>
    <w:rsid w:val="008853C8"/>
    <w:rsid w:val="00885DC1"/>
    <w:rsid w:val="00886B38"/>
    <w:rsid w:val="00890A23"/>
    <w:rsid w:val="0089119E"/>
    <w:rsid w:val="00891321"/>
    <w:rsid w:val="00891327"/>
    <w:rsid w:val="00891669"/>
    <w:rsid w:val="008916D5"/>
    <w:rsid w:val="00892BAD"/>
    <w:rsid w:val="00894B5A"/>
    <w:rsid w:val="00895660"/>
    <w:rsid w:val="008957AB"/>
    <w:rsid w:val="008963D1"/>
    <w:rsid w:val="00896DB1"/>
    <w:rsid w:val="008A05E4"/>
    <w:rsid w:val="008A067F"/>
    <w:rsid w:val="008A12E3"/>
    <w:rsid w:val="008A27A7"/>
    <w:rsid w:val="008A2B0A"/>
    <w:rsid w:val="008A2B22"/>
    <w:rsid w:val="008A347C"/>
    <w:rsid w:val="008A35A0"/>
    <w:rsid w:val="008A3B59"/>
    <w:rsid w:val="008A64F5"/>
    <w:rsid w:val="008A6EAD"/>
    <w:rsid w:val="008A7D78"/>
    <w:rsid w:val="008B043B"/>
    <w:rsid w:val="008B1F12"/>
    <w:rsid w:val="008B3150"/>
    <w:rsid w:val="008B3222"/>
    <w:rsid w:val="008B5D0E"/>
    <w:rsid w:val="008B5F95"/>
    <w:rsid w:val="008C01EC"/>
    <w:rsid w:val="008C05FE"/>
    <w:rsid w:val="008C17BD"/>
    <w:rsid w:val="008C1A50"/>
    <w:rsid w:val="008C31E8"/>
    <w:rsid w:val="008C3730"/>
    <w:rsid w:val="008C4D20"/>
    <w:rsid w:val="008C520F"/>
    <w:rsid w:val="008C5776"/>
    <w:rsid w:val="008C677E"/>
    <w:rsid w:val="008C698B"/>
    <w:rsid w:val="008C6A85"/>
    <w:rsid w:val="008D03BC"/>
    <w:rsid w:val="008D08B3"/>
    <w:rsid w:val="008D0AF6"/>
    <w:rsid w:val="008D1C4A"/>
    <w:rsid w:val="008D214E"/>
    <w:rsid w:val="008D3062"/>
    <w:rsid w:val="008D4194"/>
    <w:rsid w:val="008D5470"/>
    <w:rsid w:val="008D60A3"/>
    <w:rsid w:val="008D6FA4"/>
    <w:rsid w:val="008D74A4"/>
    <w:rsid w:val="008E07D4"/>
    <w:rsid w:val="008E0D9D"/>
    <w:rsid w:val="008E16D5"/>
    <w:rsid w:val="008E1761"/>
    <w:rsid w:val="008E2475"/>
    <w:rsid w:val="008E2597"/>
    <w:rsid w:val="008E273E"/>
    <w:rsid w:val="008E3E7B"/>
    <w:rsid w:val="008E5A9A"/>
    <w:rsid w:val="008E62F2"/>
    <w:rsid w:val="008E6A02"/>
    <w:rsid w:val="008E70CB"/>
    <w:rsid w:val="008F03C6"/>
    <w:rsid w:val="008F0A4C"/>
    <w:rsid w:val="008F1358"/>
    <w:rsid w:val="008F16A1"/>
    <w:rsid w:val="008F1DF7"/>
    <w:rsid w:val="008F2792"/>
    <w:rsid w:val="008F2EE6"/>
    <w:rsid w:val="008F3380"/>
    <w:rsid w:val="008F3EB3"/>
    <w:rsid w:val="008F3F7D"/>
    <w:rsid w:val="008F401A"/>
    <w:rsid w:val="008F5224"/>
    <w:rsid w:val="008F6DD1"/>
    <w:rsid w:val="008F74A7"/>
    <w:rsid w:val="008F7F20"/>
    <w:rsid w:val="00900BD0"/>
    <w:rsid w:val="009018BF"/>
    <w:rsid w:val="0090203F"/>
    <w:rsid w:val="00902432"/>
    <w:rsid w:val="009028BF"/>
    <w:rsid w:val="00904660"/>
    <w:rsid w:val="009046B1"/>
    <w:rsid w:val="00904896"/>
    <w:rsid w:val="009074B4"/>
    <w:rsid w:val="009078E8"/>
    <w:rsid w:val="00907D34"/>
    <w:rsid w:val="009104F7"/>
    <w:rsid w:val="0091078F"/>
    <w:rsid w:val="00911B32"/>
    <w:rsid w:val="00912057"/>
    <w:rsid w:val="00912E4C"/>
    <w:rsid w:val="009141F4"/>
    <w:rsid w:val="009142DA"/>
    <w:rsid w:val="00914A9E"/>
    <w:rsid w:val="00915EBC"/>
    <w:rsid w:val="00916AE4"/>
    <w:rsid w:val="00917419"/>
    <w:rsid w:val="00917CFA"/>
    <w:rsid w:val="00917E13"/>
    <w:rsid w:val="009209BF"/>
    <w:rsid w:val="009240E9"/>
    <w:rsid w:val="00925F4E"/>
    <w:rsid w:val="0092678D"/>
    <w:rsid w:val="009279D4"/>
    <w:rsid w:val="00927EAA"/>
    <w:rsid w:val="00927F71"/>
    <w:rsid w:val="00927F99"/>
    <w:rsid w:val="00930030"/>
    <w:rsid w:val="00931564"/>
    <w:rsid w:val="009315F9"/>
    <w:rsid w:val="00931A2A"/>
    <w:rsid w:val="00932697"/>
    <w:rsid w:val="009327FE"/>
    <w:rsid w:val="00932A27"/>
    <w:rsid w:val="00932ABA"/>
    <w:rsid w:val="00933A06"/>
    <w:rsid w:val="00933AE2"/>
    <w:rsid w:val="00933F1A"/>
    <w:rsid w:val="0093402B"/>
    <w:rsid w:val="0093496A"/>
    <w:rsid w:val="00934C42"/>
    <w:rsid w:val="00935151"/>
    <w:rsid w:val="009352F7"/>
    <w:rsid w:val="00936368"/>
    <w:rsid w:val="00937E56"/>
    <w:rsid w:val="00937FF9"/>
    <w:rsid w:val="0094162F"/>
    <w:rsid w:val="00943C19"/>
    <w:rsid w:val="00943E20"/>
    <w:rsid w:val="00944345"/>
    <w:rsid w:val="00944D2D"/>
    <w:rsid w:val="0094580E"/>
    <w:rsid w:val="00945951"/>
    <w:rsid w:val="00946133"/>
    <w:rsid w:val="00946445"/>
    <w:rsid w:val="009471BC"/>
    <w:rsid w:val="009505CE"/>
    <w:rsid w:val="00950FD0"/>
    <w:rsid w:val="00951665"/>
    <w:rsid w:val="00951CCF"/>
    <w:rsid w:val="00953735"/>
    <w:rsid w:val="00953A83"/>
    <w:rsid w:val="00954641"/>
    <w:rsid w:val="0095550D"/>
    <w:rsid w:val="00957145"/>
    <w:rsid w:val="00962C7A"/>
    <w:rsid w:val="009634FB"/>
    <w:rsid w:val="009647FB"/>
    <w:rsid w:val="009666B6"/>
    <w:rsid w:val="00966A35"/>
    <w:rsid w:val="00966ABD"/>
    <w:rsid w:val="009673A3"/>
    <w:rsid w:val="009701AE"/>
    <w:rsid w:val="0097171B"/>
    <w:rsid w:val="009717FE"/>
    <w:rsid w:val="00972561"/>
    <w:rsid w:val="00972FD6"/>
    <w:rsid w:val="009731D5"/>
    <w:rsid w:val="00974B54"/>
    <w:rsid w:val="00975961"/>
    <w:rsid w:val="00975EBB"/>
    <w:rsid w:val="009769AE"/>
    <w:rsid w:val="00976D7A"/>
    <w:rsid w:val="00976FF8"/>
    <w:rsid w:val="00977616"/>
    <w:rsid w:val="00977BDA"/>
    <w:rsid w:val="00980658"/>
    <w:rsid w:val="009820ED"/>
    <w:rsid w:val="0098224B"/>
    <w:rsid w:val="009828FF"/>
    <w:rsid w:val="00983503"/>
    <w:rsid w:val="00983CE9"/>
    <w:rsid w:val="0098462F"/>
    <w:rsid w:val="0098544B"/>
    <w:rsid w:val="00985728"/>
    <w:rsid w:val="009864A4"/>
    <w:rsid w:val="0098703C"/>
    <w:rsid w:val="009874F4"/>
    <w:rsid w:val="009904E3"/>
    <w:rsid w:val="00990E0F"/>
    <w:rsid w:val="00990FD6"/>
    <w:rsid w:val="00991543"/>
    <w:rsid w:val="00991679"/>
    <w:rsid w:val="00992105"/>
    <w:rsid w:val="0099224C"/>
    <w:rsid w:val="00993EE1"/>
    <w:rsid w:val="0099448B"/>
    <w:rsid w:val="00996272"/>
    <w:rsid w:val="00997CFF"/>
    <w:rsid w:val="009A0505"/>
    <w:rsid w:val="009A0E86"/>
    <w:rsid w:val="009A13E7"/>
    <w:rsid w:val="009A2191"/>
    <w:rsid w:val="009A2656"/>
    <w:rsid w:val="009A2968"/>
    <w:rsid w:val="009A44F9"/>
    <w:rsid w:val="009A4CC2"/>
    <w:rsid w:val="009A5C07"/>
    <w:rsid w:val="009A60D7"/>
    <w:rsid w:val="009A73A9"/>
    <w:rsid w:val="009A744D"/>
    <w:rsid w:val="009A7504"/>
    <w:rsid w:val="009B03C6"/>
    <w:rsid w:val="009B0724"/>
    <w:rsid w:val="009B1DDB"/>
    <w:rsid w:val="009B1F8C"/>
    <w:rsid w:val="009B2096"/>
    <w:rsid w:val="009B2CE7"/>
    <w:rsid w:val="009B2D50"/>
    <w:rsid w:val="009B2DA1"/>
    <w:rsid w:val="009B3ED6"/>
    <w:rsid w:val="009B435C"/>
    <w:rsid w:val="009B52FB"/>
    <w:rsid w:val="009B55EF"/>
    <w:rsid w:val="009B5B3D"/>
    <w:rsid w:val="009B6EDD"/>
    <w:rsid w:val="009B7B14"/>
    <w:rsid w:val="009C15F9"/>
    <w:rsid w:val="009C17FB"/>
    <w:rsid w:val="009C21AE"/>
    <w:rsid w:val="009C247C"/>
    <w:rsid w:val="009C374A"/>
    <w:rsid w:val="009C51D0"/>
    <w:rsid w:val="009C5521"/>
    <w:rsid w:val="009C56DD"/>
    <w:rsid w:val="009C60FB"/>
    <w:rsid w:val="009C6132"/>
    <w:rsid w:val="009C65DC"/>
    <w:rsid w:val="009C69FD"/>
    <w:rsid w:val="009D060F"/>
    <w:rsid w:val="009D0939"/>
    <w:rsid w:val="009D112D"/>
    <w:rsid w:val="009D11BB"/>
    <w:rsid w:val="009D16B6"/>
    <w:rsid w:val="009D1D33"/>
    <w:rsid w:val="009D31C4"/>
    <w:rsid w:val="009D3769"/>
    <w:rsid w:val="009D4332"/>
    <w:rsid w:val="009D4443"/>
    <w:rsid w:val="009D5136"/>
    <w:rsid w:val="009D5361"/>
    <w:rsid w:val="009D5384"/>
    <w:rsid w:val="009D5536"/>
    <w:rsid w:val="009D63FD"/>
    <w:rsid w:val="009E0A8F"/>
    <w:rsid w:val="009E1A98"/>
    <w:rsid w:val="009E282F"/>
    <w:rsid w:val="009E34AA"/>
    <w:rsid w:val="009E38EB"/>
    <w:rsid w:val="009E39FA"/>
    <w:rsid w:val="009E3D0D"/>
    <w:rsid w:val="009E4077"/>
    <w:rsid w:val="009E4488"/>
    <w:rsid w:val="009E4855"/>
    <w:rsid w:val="009E5777"/>
    <w:rsid w:val="009E5FF9"/>
    <w:rsid w:val="009E6F20"/>
    <w:rsid w:val="009F126C"/>
    <w:rsid w:val="009F128A"/>
    <w:rsid w:val="009F1AEC"/>
    <w:rsid w:val="009F1D71"/>
    <w:rsid w:val="009F464D"/>
    <w:rsid w:val="009F46A2"/>
    <w:rsid w:val="009F5CB5"/>
    <w:rsid w:val="009F5E81"/>
    <w:rsid w:val="009F5EB8"/>
    <w:rsid w:val="009F6777"/>
    <w:rsid w:val="009F7C0A"/>
    <w:rsid w:val="00A01E4D"/>
    <w:rsid w:val="00A01F4F"/>
    <w:rsid w:val="00A01FA3"/>
    <w:rsid w:val="00A03712"/>
    <w:rsid w:val="00A0402B"/>
    <w:rsid w:val="00A04BAA"/>
    <w:rsid w:val="00A0515F"/>
    <w:rsid w:val="00A0556B"/>
    <w:rsid w:val="00A05990"/>
    <w:rsid w:val="00A05FD7"/>
    <w:rsid w:val="00A068CF"/>
    <w:rsid w:val="00A06D5C"/>
    <w:rsid w:val="00A108B6"/>
    <w:rsid w:val="00A11B76"/>
    <w:rsid w:val="00A12329"/>
    <w:rsid w:val="00A127E4"/>
    <w:rsid w:val="00A145BC"/>
    <w:rsid w:val="00A1488E"/>
    <w:rsid w:val="00A14ECE"/>
    <w:rsid w:val="00A15C27"/>
    <w:rsid w:val="00A16013"/>
    <w:rsid w:val="00A171B2"/>
    <w:rsid w:val="00A17550"/>
    <w:rsid w:val="00A17749"/>
    <w:rsid w:val="00A204D1"/>
    <w:rsid w:val="00A206EF"/>
    <w:rsid w:val="00A2108E"/>
    <w:rsid w:val="00A21C8F"/>
    <w:rsid w:val="00A22678"/>
    <w:rsid w:val="00A23550"/>
    <w:rsid w:val="00A23838"/>
    <w:rsid w:val="00A24105"/>
    <w:rsid w:val="00A24B43"/>
    <w:rsid w:val="00A252E4"/>
    <w:rsid w:val="00A257F5"/>
    <w:rsid w:val="00A25A3B"/>
    <w:rsid w:val="00A25F2B"/>
    <w:rsid w:val="00A26600"/>
    <w:rsid w:val="00A27D74"/>
    <w:rsid w:val="00A27E5C"/>
    <w:rsid w:val="00A306F1"/>
    <w:rsid w:val="00A31837"/>
    <w:rsid w:val="00A318C2"/>
    <w:rsid w:val="00A31FEF"/>
    <w:rsid w:val="00A32817"/>
    <w:rsid w:val="00A32EDB"/>
    <w:rsid w:val="00A3305F"/>
    <w:rsid w:val="00A333B1"/>
    <w:rsid w:val="00A34154"/>
    <w:rsid w:val="00A35E80"/>
    <w:rsid w:val="00A36EAE"/>
    <w:rsid w:val="00A376B4"/>
    <w:rsid w:val="00A378B0"/>
    <w:rsid w:val="00A37B28"/>
    <w:rsid w:val="00A41051"/>
    <w:rsid w:val="00A41151"/>
    <w:rsid w:val="00A41447"/>
    <w:rsid w:val="00A42C73"/>
    <w:rsid w:val="00A435D9"/>
    <w:rsid w:val="00A4576F"/>
    <w:rsid w:val="00A45DB7"/>
    <w:rsid w:val="00A45F25"/>
    <w:rsid w:val="00A46D22"/>
    <w:rsid w:val="00A472A7"/>
    <w:rsid w:val="00A474CD"/>
    <w:rsid w:val="00A51118"/>
    <w:rsid w:val="00A5146D"/>
    <w:rsid w:val="00A51791"/>
    <w:rsid w:val="00A523BA"/>
    <w:rsid w:val="00A529B6"/>
    <w:rsid w:val="00A53683"/>
    <w:rsid w:val="00A53BA5"/>
    <w:rsid w:val="00A55E26"/>
    <w:rsid w:val="00A56DA1"/>
    <w:rsid w:val="00A57C04"/>
    <w:rsid w:val="00A61812"/>
    <w:rsid w:val="00A63CDC"/>
    <w:rsid w:val="00A64212"/>
    <w:rsid w:val="00A645A1"/>
    <w:rsid w:val="00A64BD7"/>
    <w:rsid w:val="00A64EF0"/>
    <w:rsid w:val="00A6547C"/>
    <w:rsid w:val="00A656EB"/>
    <w:rsid w:val="00A660A3"/>
    <w:rsid w:val="00A66AAC"/>
    <w:rsid w:val="00A6702C"/>
    <w:rsid w:val="00A67A9C"/>
    <w:rsid w:val="00A708C1"/>
    <w:rsid w:val="00A7129A"/>
    <w:rsid w:val="00A7207B"/>
    <w:rsid w:val="00A722C6"/>
    <w:rsid w:val="00A73251"/>
    <w:rsid w:val="00A73492"/>
    <w:rsid w:val="00A7378E"/>
    <w:rsid w:val="00A73E5C"/>
    <w:rsid w:val="00A740FA"/>
    <w:rsid w:val="00A742AC"/>
    <w:rsid w:val="00A744A5"/>
    <w:rsid w:val="00A74A55"/>
    <w:rsid w:val="00A7533F"/>
    <w:rsid w:val="00A75A3A"/>
    <w:rsid w:val="00A76152"/>
    <w:rsid w:val="00A769BE"/>
    <w:rsid w:val="00A76B0A"/>
    <w:rsid w:val="00A80A56"/>
    <w:rsid w:val="00A81677"/>
    <w:rsid w:val="00A81B57"/>
    <w:rsid w:val="00A83AC8"/>
    <w:rsid w:val="00A84275"/>
    <w:rsid w:val="00A84F9A"/>
    <w:rsid w:val="00A8519F"/>
    <w:rsid w:val="00A86699"/>
    <w:rsid w:val="00A867BB"/>
    <w:rsid w:val="00A86CCD"/>
    <w:rsid w:val="00A86EFD"/>
    <w:rsid w:val="00A908FA"/>
    <w:rsid w:val="00A90B16"/>
    <w:rsid w:val="00A90DF7"/>
    <w:rsid w:val="00A925C9"/>
    <w:rsid w:val="00A9288B"/>
    <w:rsid w:val="00A92C69"/>
    <w:rsid w:val="00A93CFB"/>
    <w:rsid w:val="00A94B09"/>
    <w:rsid w:val="00A94C90"/>
    <w:rsid w:val="00A94DCE"/>
    <w:rsid w:val="00A9572D"/>
    <w:rsid w:val="00A95AB7"/>
    <w:rsid w:val="00A95ED2"/>
    <w:rsid w:val="00A96596"/>
    <w:rsid w:val="00A972CD"/>
    <w:rsid w:val="00A97DE1"/>
    <w:rsid w:val="00AA00DF"/>
    <w:rsid w:val="00AA0314"/>
    <w:rsid w:val="00AA0771"/>
    <w:rsid w:val="00AA13DD"/>
    <w:rsid w:val="00AA1D98"/>
    <w:rsid w:val="00AA1DE7"/>
    <w:rsid w:val="00AA40E2"/>
    <w:rsid w:val="00AA42E6"/>
    <w:rsid w:val="00AA5128"/>
    <w:rsid w:val="00AA5354"/>
    <w:rsid w:val="00AB0B47"/>
    <w:rsid w:val="00AB1E12"/>
    <w:rsid w:val="00AB240D"/>
    <w:rsid w:val="00AB257B"/>
    <w:rsid w:val="00AB293A"/>
    <w:rsid w:val="00AB2D48"/>
    <w:rsid w:val="00AB3543"/>
    <w:rsid w:val="00AB39B8"/>
    <w:rsid w:val="00AB3FA3"/>
    <w:rsid w:val="00AB414C"/>
    <w:rsid w:val="00AB5983"/>
    <w:rsid w:val="00AB756D"/>
    <w:rsid w:val="00AB77EF"/>
    <w:rsid w:val="00AC1278"/>
    <w:rsid w:val="00AC3DDD"/>
    <w:rsid w:val="00AC3EC5"/>
    <w:rsid w:val="00AC4513"/>
    <w:rsid w:val="00AC4660"/>
    <w:rsid w:val="00AC6CD4"/>
    <w:rsid w:val="00AC6DBB"/>
    <w:rsid w:val="00AC6EFB"/>
    <w:rsid w:val="00AC6F8F"/>
    <w:rsid w:val="00AC73D4"/>
    <w:rsid w:val="00AC7D26"/>
    <w:rsid w:val="00AD00BB"/>
    <w:rsid w:val="00AD0DD8"/>
    <w:rsid w:val="00AD1923"/>
    <w:rsid w:val="00AD1A97"/>
    <w:rsid w:val="00AD1FE3"/>
    <w:rsid w:val="00AD5786"/>
    <w:rsid w:val="00AD58C4"/>
    <w:rsid w:val="00AD682D"/>
    <w:rsid w:val="00AD6E51"/>
    <w:rsid w:val="00AD7294"/>
    <w:rsid w:val="00AD7319"/>
    <w:rsid w:val="00AE0F9E"/>
    <w:rsid w:val="00AE3DCA"/>
    <w:rsid w:val="00AE5A13"/>
    <w:rsid w:val="00AE65F5"/>
    <w:rsid w:val="00AE66D3"/>
    <w:rsid w:val="00AF0AF3"/>
    <w:rsid w:val="00AF14F6"/>
    <w:rsid w:val="00AF2BAC"/>
    <w:rsid w:val="00AF41F0"/>
    <w:rsid w:val="00AF4350"/>
    <w:rsid w:val="00AF504F"/>
    <w:rsid w:val="00AF7992"/>
    <w:rsid w:val="00B006C2"/>
    <w:rsid w:val="00B00C02"/>
    <w:rsid w:val="00B01DCF"/>
    <w:rsid w:val="00B02933"/>
    <w:rsid w:val="00B0372B"/>
    <w:rsid w:val="00B04F7F"/>
    <w:rsid w:val="00B05820"/>
    <w:rsid w:val="00B0755D"/>
    <w:rsid w:val="00B076E6"/>
    <w:rsid w:val="00B1021D"/>
    <w:rsid w:val="00B10FCB"/>
    <w:rsid w:val="00B11833"/>
    <w:rsid w:val="00B14A18"/>
    <w:rsid w:val="00B14CCC"/>
    <w:rsid w:val="00B15927"/>
    <w:rsid w:val="00B15BBC"/>
    <w:rsid w:val="00B20655"/>
    <w:rsid w:val="00B20B99"/>
    <w:rsid w:val="00B2111C"/>
    <w:rsid w:val="00B21DAC"/>
    <w:rsid w:val="00B22025"/>
    <w:rsid w:val="00B22596"/>
    <w:rsid w:val="00B22EE1"/>
    <w:rsid w:val="00B22FA3"/>
    <w:rsid w:val="00B25ABD"/>
    <w:rsid w:val="00B25F77"/>
    <w:rsid w:val="00B271DF"/>
    <w:rsid w:val="00B316BF"/>
    <w:rsid w:val="00B31F95"/>
    <w:rsid w:val="00B329CD"/>
    <w:rsid w:val="00B32E82"/>
    <w:rsid w:val="00B34A39"/>
    <w:rsid w:val="00B35BB4"/>
    <w:rsid w:val="00B37A58"/>
    <w:rsid w:val="00B37A9F"/>
    <w:rsid w:val="00B37F88"/>
    <w:rsid w:val="00B40121"/>
    <w:rsid w:val="00B40F6B"/>
    <w:rsid w:val="00B4294B"/>
    <w:rsid w:val="00B42BB3"/>
    <w:rsid w:val="00B4356C"/>
    <w:rsid w:val="00B43C7B"/>
    <w:rsid w:val="00B471A0"/>
    <w:rsid w:val="00B473BD"/>
    <w:rsid w:val="00B47922"/>
    <w:rsid w:val="00B4795F"/>
    <w:rsid w:val="00B47C6C"/>
    <w:rsid w:val="00B47FEB"/>
    <w:rsid w:val="00B50CAD"/>
    <w:rsid w:val="00B510AC"/>
    <w:rsid w:val="00B513B6"/>
    <w:rsid w:val="00B51CB8"/>
    <w:rsid w:val="00B52462"/>
    <w:rsid w:val="00B52554"/>
    <w:rsid w:val="00B528B6"/>
    <w:rsid w:val="00B53E91"/>
    <w:rsid w:val="00B54A43"/>
    <w:rsid w:val="00B55E57"/>
    <w:rsid w:val="00B5769C"/>
    <w:rsid w:val="00B57B40"/>
    <w:rsid w:val="00B61D43"/>
    <w:rsid w:val="00B653E8"/>
    <w:rsid w:val="00B65865"/>
    <w:rsid w:val="00B65C80"/>
    <w:rsid w:val="00B67212"/>
    <w:rsid w:val="00B679A7"/>
    <w:rsid w:val="00B67F04"/>
    <w:rsid w:val="00B70335"/>
    <w:rsid w:val="00B70A35"/>
    <w:rsid w:val="00B70D45"/>
    <w:rsid w:val="00B70D85"/>
    <w:rsid w:val="00B71AE5"/>
    <w:rsid w:val="00B71B44"/>
    <w:rsid w:val="00B72ECF"/>
    <w:rsid w:val="00B72EE3"/>
    <w:rsid w:val="00B73965"/>
    <w:rsid w:val="00B75792"/>
    <w:rsid w:val="00B75876"/>
    <w:rsid w:val="00B7605E"/>
    <w:rsid w:val="00B77F81"/>
    <w:rsid w:val="00B802FD"/>
    <w:rsid w:val="00B8038D"/>
    <w:rsid w:val="00B81592"/>
    <w:rsid w:val="00B81C54"/>
    <w:rsid w:val="00B824B7"/>
    <w:rsid w:val="00B8420D"/>
    <w:rsid w:val="00B84272"/>
    <w:rsid w:val="00B851A2"/>
    <w:rsid w:val="00B853E6"/>
    <w:rsid w:val="00B8766D"/>
    <w:rsid w:val="00B8769D"/>
    <w:rsid w:val="00B87CC3"/>
    <w:rsid w:val="00B87EFD"/>
    <w:rsid w:val="00B929C2"/>
    <w:rsid w:val="00B936D8"/>
    <w:rsid w:val="00B94857"/>
    <w:rsid w:val="00B950F7"/>
    <w:rsid w:val="00B9688E"/>
    <w:rsid w:val="00B97039"/>
    <w:rsid w:val="00BA12D1"/>
    <w:rsid w:val="00BA14A5"/>
    <w:rsid w:val="00BA4256"/>
    <w:rsid w:val="00BA4FCE"/>
    <w:rsid w:val="00BA6088"/>
    <w:rsid w:val="00BA6149"/>
    <w:rsid w:val="00BA6632"/>
    <w:rsid w:val="00BA6730"/>
    <w:rsid w:val="00BA6CAB"/>
    <w:rsid w:val="00BA6D12"/>
    <w:rsid w:val="00BA6E0E"/>
    <w:rsid w:val="00BB08F3"/>
    <w:rsid w:val="00BB09F9"/>
    <w:rsid w:val="00BB12B7"/>
    <w:rsid w:val="00BB235A"/>
    <w:rsid w:val="00BB25B0"/>
    <w:rsid w:val="00BB2A39"/>
    <w:rsid w:val="00BB3F1F"/>
    <w:rsid w:val="00BB5C5F"/>
    <w:rsid w:val="00BB5E10"/>
    <w:rsid w:val="00BB657E"/>
    <w:rsid w:val="00BB66E7"/>
    <w:rsid w:val="00BB72EE"/>
    <w:rsid w:val="00BB7794"/>
    <w:rsid w:val="00BB793E"/>
    <w:rsid w:val="00BC05F8"/>
    <w:rsid w:val="00BC2AC6"/>
    <w:rsid w:val="00BC35CA"/>
    <w:rsid w:val="00BC4135"/>
    <w:rsid w:val="00BC41E3"/>
    <w:rsid w:val="00BC5C92"/>
    <w:rsid w:val="00BC609C"/>
    <w:rsid w:val="00BC62F9"/>
    <w:rsid w:val="00BC7EAB"/>
    <w:rsid w:val="00BD1922"/>
    <w:rsid w:val="00BD2019"/>
    <w:rsid w:val="00BD22A3"/>
    <w:rsid w:val="00BD27AD"/>
    <w:rsid w:val="00BD4912"/>
    <w:rsid w:val="00BD5A8C"/>
    <w:rsid w:val="00BD616F"/>
    <w:rsid w:val="00BD6A7F"/>
    <w:rsid w:val="00BD76F7"/>
    <w:rsid w:val="00BE0A60"/>
    <w:rsid w:val="00BE0BC4"/>
    <w:rsid w:val="00BE15B1"/>
    <w:rsid w:val="00BE21FC"/>
    <w:rsid w:val="00BE2263"/>
    <w:rsid w:val="00BE3026"/>
    <w:rsid w:val="00BE5F8F"/>
    <w:rsid w:val="00BE634A"/>
    <w:rsid w:val="00BE6393"/>
    <w:rsid w:val="00BE660A"/>
    <w:rsid w:val="00BE6892"/>
    <w:rsid w:val="00BE714E"/>
    <w:rsid w:val="00BE75CE"/>
    <w:rsid w:val="00BF2A68"/>
    <w:rsid w:val="00BF2DE9"/>
    <w:rsid w:val="00BF2E7E"/>
    <w:rsid w:val="00BF2EE8"/>
    <w:rsid w:val="00BF316F"/>
    <w:rsid w:val="00BF324D"/>
    <w:rsid w:val="00BF3E8F"/>
    <w:rsid w:val="00BF4441"/>
    <w:rsid w:val="00BF51A9"/>
    <w:rsid w:val="00BF61CC"/>
    <w:rsid w:val="00BF62FC"/>
    <w:rsid w:val="00BF71CD"/>
    <w:rsid w:val="00C002A7"/>
    <w:rsid w:val="00C004BC"/>
    <w:rsid w:val="00C021DA"/>
    <w:rsid w:val="00C024D5"/>
    <w:rsid w:val="00C028D8"/>
    <w:rsid w:val="00C02B1A"/>
    <w:rsid w:val="00C048EE"/>
    <w:rsid w:val="00C0644A"/>
    <w:rsid w:val="00C10767"/>
    <w:rsid w:val="00C11175"/>
    <w:rsid w:val="00C11A1F"/>
    <w:rsid w:val="00C1296B"/>
    <w:rsid w:val="00C12985"/>
    <w:rsid w:val="00C12AEB"/>
    <w:rsid w:val="00C14A0E"/>
    <w:rsid w:val="00C17309"/>
    <w:rsid w:val="00C17633"/>
    <w:rsid w:val="00C176CC"/>
    <w:rsid w:val="00C17857"/>
    <w:rsid w:val="00C17D52"/>
    <w:rsid w:val="00C202FD"/>
    <w:rsid w:val="00C20D49"/>
    <w:rsid w:val="00C23442"/>
    <w:rsid w:val="00C23C32"/>
    <w:rsid w:val="00C2684A"/>
    <w:rsid w:val="00C26C61"/>
    <w:rsid w:val="00C2701B"/>
    <w:rsid w:val="00C30502"/>
    <w:rsid w:val="00C30925"/>
    <w:rsid w:val="00C3109A"/>
    <w:rsid w:val="00C31A06"/>
    <w:rsid w:val="00C31B50"/>
    <w:rsid w:val="00C31C4A"/>
    <w:rsid w:val="00C31D78"/>
    <w:rsid w:val="00C320C1"/>
    <w:rsid w:val="00C334B9"/>
    <w:rsid w:val="00C337DF"/>
    <w:rsid w:val="00C33C00"/>
    <w:rsid w:val="00C34718"/>
    <w:rsid w:val="00C34F08"/>
    <w:rsid w:val="00C35DD1"/>
    <w:rsid w:val="00C36CDF"/>
    <w:rsid w:val="00C3773B"/>
    <w:rsid w:val="00C40D45"/>
    <w:rsid w:val="00C410FE"/>
    <w:rsid w:val="00C41B3A"/>
    <w:rsid w:val="00C42A89"/>
    <w:rsid w:val="00C42BBB"/>
    <w:rsid w:val="00C42BC1"/>
    <w:rsid w:val="00C432F2"/>
    <w:rsid w:val="00C450E9"/>
    <w:rsid w:val="00C45704"/>
    <w:rsid w:val="00C45A0E"/>
    <w:rsid w:val="00C45CDD"/>
    <w:rsid w:val="00C468C4"/>
    <w:rsid w:val="00C46913"/>
    <w:rsid w:val="00C47137"/>
    <w:rsid w:val="00C477E7"/>
    <w:rsid w:val="00C508A1"/>
    <w:rsid w:val="00C5254C"/>
    <w:rsid w:val="00C53B38"/>
    <w:rsid w:val="00C53C09"/>
    <w:rsid w:val="00C541E8"/>
    <w:rsid w:val="00C54393"/>
    <w:rsid w:val="00C54430"/>
    <w:rsid w:val="00C54EA4"/>
    <w:rsid w:val="00C552B0"/>
    <w:rsid w:val="00C556F8"/>
    <w:rsid w:val="00C56D11"/>
    <w:rsid w:val="00C5757F"/>
    <w:rsid w:val="00C5758B"/>
    <w:rsid w:val="00C60A7F"/>
    <w:rsid w:val="00C60AEE"/>
    <w:rsid w:val="00C63651"/>
    <w:rsid w:val="00C64ACE"/>
    <w:rsid w:val="00C64F73"/>
    <w:rsid w:val="00C66047"/>
    <w:rsid w:val="00C663D9"/>
    <w:rsid w:val="00C668BD"/>
    <w:rsid w:val="00C6690B"/>
    <w:rsid w:val="00C66F25"/>
    <w:rsid w:val="00C712B4"/>
    <w:rsid w:val="00C71DC5"/>
    <w:rsid w:val="00C7210F"/>
    <w:rsid w:val="00C724BE"/>
    <w:rsid w:val="00C72700"/>
    <w:rsid w:val="00C7349D"/>
    <w:rsid w:val="00C7393C"/>
    <w:rsid w:val="00C74934"/>
    <w:rsid w:val="00C756F6"/>
    <w:rsid w:val="00C76455"/>
    <w:rsid w:val="00C768F1"/>
    <w:rsid w:val="00C777EE"/>
    <w:rsid w:val="00C77B32"/>
    <w:rsid w:val="00C80365"/>
    <w:rsid w:val="00C80C0F"/>
    <w:rsid w:val="00C82F3E"/>
    <w:rsid w:val="00C840FF"/>
    <w:rsid w:val="00C848E9"/>
    <w:rsid w:val="00C868D6"/>
    <w:rsid w:val="00C86E81"/>
    <w:rsid w:val="00C87756"/>
    <w:rsid w:val="00C90692"/>
    <w:rsid w:val="00C91858"/>
    <w:rsid w:val="00C91A17"/>
    <w:rsid w:val="00C91AA2"/>
    <w:rsid w:val="00C93FD4"/>
    <w:rsid w:val="00C9461F"/>
    <w:rsid w:val="00C94869"/>
    <w:rsid w:val="00C95485"/>
    <w:rsid w:val="00C95E70"/>
    <w:rsid w:val="00C95F6D"/>
    <w:rsid w:val="00C97A9D"/>
    <w:rsid w:val="00CA01D8"/>
    <w:rsid w:val="00CA0573"/>
    <w:rsid w:val="00CA0BB7"/>
    <w:rsid w:val="00CA1194"/>
    <w:rsid w:val="00CA2280"/>
    <w:rsid w:val="00CA239D"/>
    <w:rsid w:val="00CA29C2"/>
    <w:rsid w:val="00CA3597"/>
    <w:rsid w:val="00CA37EF"/>
    <w:rsid w:val="00CA4A37"/>
    <w:rsid w:val="00CA4DC7"/>
    <w:rsid w:val="00CA5847"/>
    <w:rsid w:val="00CA59C4"/>
    <w:rsid w:val="00CA65AE"/>
    <w:rsid w:val="00CA783F"/>
    <w:rsid w:val="00CB06B5"/>
    <w:rsid w:val="00CB07F5"/>
    <w:rsid w:val="00CB0B83"/>
    <w:rsid w:val="00CB0E84"/>
    <w:rsid w:val="00CB234F"/>
    <w:rsid w:val="00CB252A"/>
    <w:rsid w:val="00CB3419"/>
    <w:rsid w:val="00CB3BB3"/>
    <w:rsid w:val="00CB4B8D"/>
    <w:rsid w:val="00CB6447"/>
    <w:rsid w:val="00CC0304"/>
    <w:rsid w:val="00CC0E00"/>
    <w:rsid w:val="00CC1BDD"/>
    <w:rsid w:val="00CC1E8D"/>
    <w:rsid w:val="00CC2333"/>
    <w:rsid w:val="00CC2C00"/>
    <w:rsid w:val="00CC396C"/>
    <w:rsid w:val="00CC4420"/>
    <w:rsid w:val="00CC4612"/>
    <w:rsid w:val="00CC4C73"/>
    <w:rsid w:val="00CC4FE4"/>
    <w:rsid w:val="00CC53F8"/>
    <w:rsid w:val="00CC5A63"/>
    <w:rsid w:val="00CC5A8F"/>
    <w:rsid w:val="00CC6354"/>
    <w:rsid w:val="00CC66CA"/>
    <w:rsid w:val="00CC67DE"/>
    <w:rsid w:val="00CC69FF"/>
    <w:rsid w:val="00CC6E2B"/>
    <w:rsid w:val="00CC72A7"/>
    <w:rsid w:val="00CD11C5"/>
    <w:rsid w:val="00CD1335"/>
    <w:rsid w:val="00CD16BB"/>
    <w:rsid w:val="00CD1B2B"/>
    <w:rsid w:val="00CD1CB7"/>
    <w:rsid w:val="00CD2E70"/>
    <w:rsid w:val="00CD3809"/>
    <w:rsid w:val="00CD40E1"/>
    <w:rsid w:val="00CD4128"/>
    <w:rsid w:val="00CD43A4"/>
    <w:rsid w:val="00CD5452"/>
    <w:rsid w:val="00CD62A5"/>
    <w:rsid w:val="00CD6957"/>
    <w:rsid w:val="00CD70ED"/>
    <w:rsid w:val="00CD7411"/>
    <w:rsid w:val="00CD7B68"/>
    <w:rsid w:val="00CE01F6"/>
    <w:rsid w:val="00CE1569"/>
    <w:rsid w:val="00CE1AD0"/>
    <w:rsid w:val="00CE1E9A"/>
    <w:rsid w:val="00CE2443"/>
    <w:rsid w:val="00CE2E68"/>
    <w:rsid w:val="00CE3252"/>
    <w:rsid w:val="00CE37AA"/>
    <w:rsid w:val="00CE3CE3"/>
    <w:rsid w:val="00CE3E94"/>
    <w:rsid w:val="00CE44E7"/>
    <w:rsid w:val="00CE5598"/>
    <w:rsid w:val="00CE5B7C"/>
    <w:rsid w:val="00CE5BAA"/>
    <w:rsid w:val="00CE67D3"/>
    <w:rsid w:val="00CE7485"/>
    <w:rsid w:val="00CF0844"/>
    <w:rsid w:val="00CF1031"/>
    <w:rsid w:val="00CF2399"/>
    <w:rsid w:val="00CF29A0"/>
    <w:rsid w:val="00CF34DA"/>
    <w:rsid w:val="00CF3BCA"/>
    <w:rsid w:val="00CF47CD"/>
    <w:rsid w:val="00CF55C3"/>
    <w:rsid w:val="00CF5622"/>
    <w:rsid w:val="00CF56D2"/>
    <w:rsid w:val="00CF5D4D"/>
    <w:rsid w:val="00CF65DF"/>
    <w:rsid w:val="00CF66F3"/>
    <w:rsid w:val="00CF746D"/>
    <w:rsid w:val="00CF7C80"/>
    <w:rsid w:val="00D0017F"/>
    <w:rsid w:val="00D0061F"/>
    <w:rsid w:val="00D025BD"/>
    <w:rsid w:val="00D028F7"/>
    <w:rsid w:val="00D02D3F"/>
    <w:rsid w:val="00D0355D"/>
    <w:rsid w:val="00D05F17"/>
    <w:rsid w:val="00D07272"/>
    <w:rsid w:val="00D10295"/>
    <w:rsid w:val="00D10369"/>
    <w:rsid w:val="00D10D37"/>
    <w:rsid w:val="00D11163"/>
    <w:rsid w:val="00D11C39"/>
    <w:rsid w:val="00D11C5D"/>
    <w:rsid w:val="00D1213D"/>
    <w:rsid w:val="00D125BE"/>
    <w:rsid w:val="00D130D8"/>
    <w:rsid w:val="00D14D50"/>
    <w:rsid w:val="00D15E47"/>
    <w:rsid w:val="00D15EB2"/>
    <w:rsid w:val="00D226D3"/>
    <w:rsid w:val="00D24234"/>
    <w:rsid w:val="00D24870"/>
    <w:rsid w:val="00D25C26"/>
    <w:rsid w:val="00D27DCC"/>
    <w:rsid w:val="00D30273"/>
    <w:rsid w:val="00D3036A"/>
    <w:rsid w:val="00D3129E"/>
    <w:rsid w:val="00D31767"/>
    <w:rsid w:val="00D317AD"/>
    <w:rsid w:val="00D32093"/>
    <w:rsid w:val="00D32098"/>
    <w:rsid w:val="00D33133"/>
    <w:rsid w:val="00D3409C"/>
    <w:rsid w:val="00D3429C"/>
    <w:rsid w:val="00D348AE"/>
    <w:rsid w:val="00D34C65"/>
    <w:rsid w:val="00D34F7A"/>
    <w:rsid w:val="00D350C9"/>
    <w:rsid w:val="00D363AE"/>
    <w:rsid w:val="00D36B15"/>
    <w:rsid w:val="00D36E29"/>
    <w:rsid w:val="00D3738F"/>
    <w:rsid w:val="00D374AC"/>
    <w:rsid w:val="00D37DD1"/>
    <w:rsid w:val="00D409A8"/>
    <w:rsid w:val="00D412A7"/>
    <w:rsid w:val="00D421B5"/>
    <w:rsid w:val="00D423E0"/>
    <w:rsid w:val="00D42584"/>
    <w:rsid w:val="00D42FD9"/>
    <w:rsid w:val="00D4369C"/>
    <w:rsid w:val="00D43A56"/>
    <w:rsid w:val="00D44FDB"/>
    <w:rsid w:val="00D467D5"/>
    <w:rsid w:val="00D506D0"/>
    <w:rsid w:val="00D50B0F"/>
    <w:rsid w:val="00D50C48"/>
    <w:rsid w:val="00D51D9C"/>
    <w:rsid w:val="00D52B71"/>
    <w:rsid w:val="00D53087"/>
    <w:rsid w:val="00D53662"/>
    <w:rsid w:val="00D53A45"/>
    <w:rsid w:val="00D53C96"/>
    <w:rsid w:val="00D54111"/>
    <w:rsid w:val="00D552FB"/>
    <w:rsid w:val="00D55B5E"/>
    <w:rsid w:val="00D55F1E"/>
    <w:rsid w:val="00D567C7"/>
    <w:rsid w:val="00D571C3"/>
    <w:rsid w:val="00D572C9"/>
    <w:rsid w:val="00D5743A"/>
    <w:rsid w:val="00D57F72"/>
    <w:rsid w:val="00D60EE6"/>
    <w:rsid w:val="00D61859"/>
    <w:rsid w:val="00D63119"/>
    <w:rsid w:val="00D63525"/>
    <w:rsid w:val="00D636D3"/>
    <w:rsid w:val="00D63985"/>
    <w:rsid w:val="00D6406F"/>
    <w:rsid w:val="00D643D4"/>
    <w:rsid w:val="00D6441E"/>
    <w:rsid w:val="00D70F02"/>
    <w:rsid w:val="00D7168A"/>
    <w:rsid w:val="00D72A18"/>
    <w:rsid w:val="00D74154"/>
    <w:rsid w:val="00D74585"/>
    <w:rsid w:val="00D74E85"/>
    <w:rsid w:val="00D74FBE"/>
    <w:rsid w:val="00D752F7"/>
    <w:rsid w:val="00D75675"/>
    <w:rsid w:val="00D75922"/>
    <w:rsid w:val="00D75DAF"/>
    <w:rsid w:val="00D761A5"/>
    <w:rsid w:val="00D76C04"/>
    <w:rsid w:val="00D76ED3"/>
    <w:rsid w:val="00D770D2"/>
    <w:rsid w:val="00D7779C"/>
    <w:rsid w:val="00D80AB1"/>
    <w:rsid w:val="00D8164C"/>
    <w:rsid w:val="00D84C48"/>
    <w:rsid w:val="00D84D66"/>
    <w:rsid w:val="00D84D7F"/>
    <w:rsid w:val="00D857C0"/>
    <w:rsid w:val="00D85A13"/>
    <w:rsid w:val="00D91751"/>
    <w:rsid w:val="00D934C0"/>
    <w:rsid w:val="00D93974"/>
    <w:rsid w:val="00D95923"/>
    <w:rsid w:val="00D95F07"/>
    <w:rsid w:val="00D95F09"/>
    <w:rsid w:val="00D968DC"/>
    <w:rsid w:val="00D97755"/>
    <w:rsid w:val="00D97A3A"/>
    <w:rsid w:val="00DA0484"/>
    <w:rsid w:val="00DA075C"/>
    <w:rsid w:val="00DA1E7B"/>
    <w:rsid w:val="00DA2240"/>
    <w:rsid w:val="00DA2C73"/>
    <w:rsid w:val="00DA565A"/>
    <w:rsid w:val="00DA5964"/>
    <w:rsid w:val="00DA5E42"/>
    <w:rsid w:val="00DA73D5"/>
    <w:rsid w:val="00DA7426"/>
    <w:rsid w:val="00DA7FA9"/>
    <w:rsid w:val="00DB094F"/>
    <w:rsid w:val="00DB2111"/>
    <w:rsid w:val="00DB230B"/>
    <w:rsid w:val="00DB2C86"/>
    <w:rsid w:val="00DB32BF"/>
    <w:rsid w:val="00DB47F7"/>
    <w:rsid w:val="00DB4B7F"/>
    <w:rsid w:val="00DB4F4D"/>
    <w:rsid w:val="00DB66B9"/>
    <w:rsid w:val="00DB6A59"/>
    <w:rsid w:val="00DB7574"/>
    <w:rsid w:val="00DB7C84"/>
    <w:rsid w:val="00DC0631"/>
    <w:rsid w:val="00DC1209"/>
    <w:rsid w:val="00DC23D3"/>
    <w:rsid w:val="00DC2732"/>
    <w:rsid w:val="00DC31F6"/>
    <w:rsid w:val="00DC5600"/>
    <w:rsid w:val="00DC5FAF"/>
    <w:rsid w:val="00DC660A"/>
    <w:rsid w:val="00DC6876"/>
    <w:rsid w:val="00DC6B9E"/>
    <w:rsid w:val="00DC705C"/>
    <w:rsid w:val="00DD00CE"/>
    <w:rsid w:val="00DD0477"/>
    <w:rsid w:val="00DD0FB3"/>
    <w:rsid w:val="00DD24F0"/>
    <w:rsid w:val="00DD3CA1"/>
    <w:rsid w:val="00DD3D3C"/>
    <w:rsid w:val="00DD3E09"/>
    <w:rsid w:val="00DD407E"/>
    <w:rsid w:val="00DD4224"/>
    <w:rsid w:val="00DD42E1"/>
    <w:rsid w:val="00DD48B2"/>
    <w:rsid w:val="00DD4943"/>
    <w:rsid w:val="00DD5010"/>
    <w:rsid w:val="00DD57FB"/>
    <w:rsid w:val="00DD7D49"/>
    <w:rsid w:val="00DE1276"/>
    <w:rsid w:val="00DE1E5F"/>
    <w:rsid w:val="00DE203A"/>
    <w:rsid w:val="00DE2E17"/>
    <w:rsid w:val="00DE3072"/>
    <w:rsid w:val="00DE3325"/>
    <w:rsid w:val="00DE3688"/>
    <w:rsid w:val="00DE3C01"/>
    <w:rsid w:val="00DE479D"/>
    <w:rsid w:val="00DE56D7"/>
    <w:rsid w:val="00DE73DB"/>
    <w:rsid w:val="00DE777A"/>
    <w:rsid w:val="00DE7931"/>
    <w:rsid w:val="00DF0409"/>
    <w:rsid w:val="00DF061A"/>
    <w:rsid w:val="00DF149A"/>
    <w:rsid w:val="00DF15F4"/>
    <w:rsid w:val="00DF1AC3"/>
    <w:rsid w:val="00DF367A"/>
    <w:rsid w:val="00DF4221"/>
    <w:rsid w:val="00DF461E"/>
    <w:rsid w:val="00DF4DF0"/>
    <w:rsid w:val="00DF59A8"/>
    <w:rsid w:val="00DF5CB1"/>
    <w:rsid w:val="00DF6A8A"/>
    <w:rsid w:val="00DF74A6"/>
    <w:rsid w:val="00DF7DAA"/>
    <w:rsid w:val="00E001C9"/>
    <w:rsid w:val="00E003C3"/>
    <w:rsid w:val="00E008BE"/>
    <w:rsid w:val="00E03017"/>
    <w:rsid w:val="00E05232"/>
    <w:rsid w:val="00E06A40"/>
    <w:rsid w:val="00E06E51"/>
    <w:rsid w:val="00E07193"/>
    <w:rsid w:val="00E101D6"/>
    <w:rsid w:val="00E106F3"/>
    <w:rsid w:val="00E108C7"/>
    <w:rsid w:val="00E12442"/>
    <w:rsid w:val="00E128C6"/>
    <w:rsid w:val="00E12D88"/>
    <w:rsid w:val="00E14C37"/>
    <w:rsid w:val="00E14CEF"/>
    <w:rsid w:val="00E15C8B"/>
    <w:rsid w:val="00E16243"/>
    <w:rsid w:val="00E163F0"/>
    <w:rsid w:val="00E16B84"/>
    <w:rsid w:val="00E17700"/>
    <w:rsid w:val="00E2065E"/>
    <w:rsid w:val="00E21293"/>
    <w:rsid w:val="00E21773"/>
    <w:rsid w:val="00E22A56"/>
    <w:rsid w:val="00E22D91"/>
    <w:rsid w:val="00E22E1A"/>
    <w:rsid w:val="00E24323"/>
    <w:rsid w:val="00E24763"/>
    <w:rsid w:val="00E267AC"/>
    <w:rsid w:val="00E27F04"/>
    <w:rsid w:val="00E311F0"/>
    <w:rsid w:val="00E32F04"/>
    <w:rsid w:val="00E33272"/>
    <w:rsid w:val="00E35B29"/>
    <w:rsid w:val="00E369A9"/>
    <w:rsid w:val="00E3702D"/>
    <w:rsid w:val="00E37B7C"/>
    <w:rsid w:val="00E40280"/>
    <w:rsid w:val="00E405F4"/>
    <w:rsid w:val="00E407A1"/>
    <w:rsid w:val="00E42B87"/>
    <w:rsid w:val="00E465E2"/>
    <w:rsid w:val="00E46F83"/>
    <w:rsid w:val="00E4709B"/>
    <w:rsid w:val="00E47432"/>
    <w:rsid w:val="00E475E8"/>
    <w:rsid w:val="00E50591"/>
    <w:rsid w:val="00E50A8A"/>
    <w:rsid w:val="00E50F98"/>
    <w:rsid w:val="00E5169E"/>
    <w:rsid w:val="00E519B4"/>
    <w:rsid w:val="00E52557"/>
    <w:rsid w:val="00E538BB"/>
    <w:rsid w:val="00E53B0E"/>
    <w:rsid w:val="00E54488"/>
    <w:rsid w:val="00E55073"/>
    <w:rsid w:val="00E55988"/>
    <w:rsid w:val="00E565B5"/>
    <w:rsid w:val="00E573D8"/>
    <w:rsid w:val="00E60299"/>
    <w:rsid w:val="00E6054D"/>
    <w:rsid w:val="00E6248A"/>
    <w:rsid w:val="00E6279C"/>
    <w:rsid w:val="00E62D63"/>
    <w:rsid w:val="00E64B22"/>
    <w:rsid w:val="00E65026"/>
    <w:rsid w:val="00E657F4"/>
    <w:rsid w:val="00E66AFA"/>
    <w:rsid w:val="00E66EAB"/>
    <w:rsid w:val="00E66FBC"/>
    <w:rsid w:val="00E67235"/>
    <w:rsid w:val="00E673D0"/>
    <w:rsid w:val="00E679E4"/>
    <w:rsid w:val="00E71A0D"/>
    <w:rsid w:val="00E71FE7"/>
    <w:rsid w:val="00E726C6"/>
    <w:rsid w:val="00E73233"/>
    <w:rsid w:val="00E7327C"/>
    <w:rsid w:val="00E7395B"/>
    <w:rsid w:val="00E7467A"/>
    <w:rsid w:val="00E74695"/>
    <w:rsid w:val="00E75744"/>
    <w:rsid w:val="00E762C9"/>
    <w:rsid w:val="00E80577"/>
    <w:rsid w:val="00E80CBE"/>
    <w:rsid w:val="00E810A8"/>
    <w:rsid w:val="00E830B8"/>
    <w:rsid w:val="00E85B24"/>
    <w:rsid w:val="00E85CA2"/>
    <w:rsid w:val="00E86C2C"/>
    <w:rsid w:val="00E90402"/>
    <w:rsid w:val="00E917F6"/>
    <w:rsid w:val="00E91804"/>
    <w:rsid w:val="00E91C23"/>
    <w:rsid w:val="00E92C27"/>
    <w:rsid w:val="00E9305C"/>
    <w:rsid w:val="00E93A9F"/>
    <w:rsid w:val="00E94A4C"/>
    <w:rsid w:val="00E94B7B"/>
    <w:rsid w:val="00E953C3"/>
    <w:rsid w:val="00E9585E"/>
    <w:rsid w:val="00E959F1"/>
    <w:rsid w:val="00E95A61"/>
    <w:rsid w:val="00E95B65"/>
    <w:rsid w:val="00E95EEF"/>
    <w:rsid w:val="00E9606E"/>
    <w:rsid w:val="00E961FE"/>
    <w:rsid w:val="00E96525"/>
    <w:rsid w:val="00E97A42"/>
    <w:rsid w:val="00E97EE8"/>
    <w:rsid w:val="00EA0C6F"/>
    <w:rsid w:val="00EA15AA"/>
    <w:rsid w:val="00EA181F"/>
    <w:rsid w:val="00EA18A0"/>
    <w:rsid w:val="00EA28E7"/>
    <w:rsid w:val="00EA2BD9"/>
    <w:rsid w:val="00EA3CF9"/>
    <w:rsid w:val="00EA3DE8"/>
    <w:rsid w:val="00EA45D8"/>
    <w:rsid w:val="00EA55B2"/>
    <w:rsid w:val="00EA56BF"/>
    <w:rsid w:val="00EA730C"/>
    <w:rsid w:val="00EB0010"/>
    <w:rsid w:val="00EB05F9"/>
    <w:rsid w:val="00EB1442"/>
    <w:rsid w:val="00EB4232"/>
    <w:rsid w:val="00EB4E03"/>
    <w:rsid w:val="00EB501A"/>
    <w:rsid w:val="00EB72BF"/>
    <w:rsid w:val="00EB72FD"/>
    <w:rsid w:val="00EB7E3A"/>
    <w:rsid w:val="00EB7FD7"/>
    <w:rsid w:val="00EC0698"/>
    <w:rsid w:val="00EC0C4B"/>
    <w:rsid w:val="00EC26F3"/>
    <w:rsid w:val="00EC3237"/>
    <w:rsid w:val="00EC38C3"/>
    <w:rsid w:val="00EC3D4D"/>
    <w:rsid w:val="00EC3E13"/>
    <w:rsid w:val="00EC48CF"/>
    <w:rsid w:val="00EC4AF5"/>
    <w:rsid w:val="00EC4D10"/>
    <w:rsid w:val="00EC4E22"/>
    <w:rsid w:val="00EC68FB"/>
    <w:rsid w:val="00EC69AF"/>
    <w:rsid w:val="00EC7213"/>
    <w:rsid w:val="00ED0992"/>
    <w:rsid w:val="00ED15D3"/>
    <w:rsid w:val="00ED1C92"/>
    <w:rsid w:val="00ED27C6"/>
    <w:rsid w:val="00ED2996"/>
    <w:rsid w:val="00ED3B38"/>
    <w:rsid w:val="00ED42A5"/>
    <w:rsid w:val="00ED5444"/>
    <w:rsid w:val="00ED6E82"/>
    <w:rsid w:val="00ED79C6"/>
    <w:rsid w:val="00ED7F51"/>
    <w:rsid w:val="00EE14A7"/>
    <w:rsid w:val="00EE1C33"/>
    <w:rsid w:val="00EE2364"/>
    <w:rsid w:val="00EE32CA"/>
    <w:rsid w:val="00EE3341"/>
    <w:rsid w:val="00EE3BE8"/>
    <w:rsid w:val="00EE6338"/>
    <w:rsid w:val="00EE6653"/>
    <w:rsid w:val="00EE6F4B"/>
    <w:rsid w:val="00EE7C12"/>
    <w:rsid w:val="00EF0E39"/>
    <w:rsid w:val="00EF10D3"/>
    <w:rsid w:val="00EF1ABA"/>
    <w:rsid w:val="00EF26F5"/>
    <w:rsid w:val="00EF2F13"/>
    <w:rsid w:val="00EF36C1"/>
    <w:rsid w:val="00EF3723"/>
    <w:rsid w:val="00EF38D9"/>
    <w:rsid w:val="00EF4538"/>
    <w:rsid w:val="00EF541E"/>
    <w:rsid w:val="00EF55C2"/>
    <w:rsid w:val="00EF66CA"/>
    <w:rsid w:val="00EF6A6B"/>
    <w:rsid w:val="00EF6D6B"/>
    <w:rsid w:val="00EF759A"/>
    <w:rsid w:val="00EF7A2F"/>
    <w:rsid w:val="00EF7AAB"/>
    <w:rsid w:val="00F0085B"/>
    <w:rsid w:val="00F02EA6"/>
    <w:rsid w:val="00F04679"/>
    <w:rsid w:val="00F04CE5"/>
    <w:rsid w:val="00F054A8"/>
    <w:rsid w:val="00F05580"/>
    <w:rsid w:val="00F071F7"/>
    <w:rsid w:val="00F11A83"/>
    <w:rsid w:val="00F12E56"/>
    <w:rsid w:val="00F16FAF"/>
    <w:rsid w:val="00F1727C"/>
    <w:rsid w:val="00F17D3E"/>
    <w:rsid w:val="00F20B14"/>
    <w:rsid w:val="00F20F01"/>
    <w:rsid w:val="00F2215D"/>
    <w:rsid w:val="00F233CD"/>
    <w:rsid w:val="00F237C5"/>
    <w:rsid w:val="00F23BE5"/>
    <w:rsid w:val="00F24DDD"/>
    <w:rsid w:val="00F265C5"/>
    <w:rsid w:val="00F26677"/>
    <w:rsid w:val="00F27C9F"/>
    <w:rsid w:val="00F311B2"/>
    <w:rsid w:val="00F313CC"/>
    <w:rsid w:val="00F31D4A"/>
    <w:rsid w:val="00F32316"/>
    <w:rsid w:val="00F33320"/>
    <w:rsid w:val="00F33CAC"/>
    <w:rsid w:val="00F34C87"/>
    <w:rsid w:val="00F355C1"/>
    <w:rsid w:val="00F35A73"/>
    <w:rsid w:val="00F3665B"/>
    <w:rsid w:val="00F367AE"/>
    <w:rsid w:val="00F36CCE"/>
    <w:rsid w:val="00F370B2"/>
    <w:rsid w:val="00F400EA"/>
    <w:rsid w:val="00F40204"/>
    <w:rsid w:val="00F40591"/>
    <w:rsid w:val="00F41100"/>
    <w:rsid w:val="00F4130A"/>
    <w:rsid w:val="00F42188"/>
    <w:rsid w:val="00F452F9"/>
    <w:rsid w:val="00F46029"/>
    <w:rsid w:val="00F46116"/>
    <w:rsid w:val="00F46773"/>
    <w:rsid w:val="00F4678B"/>
    <w:rsid w:val="00F46EB3"/>
    <w:rsid w:val="00F47BC7"/>
    <w:rsid w:val="00F50553"/>
    <w:rsid w:val="00F51156"/>
    <w:rsid w:val="00F515EA"/>
    <w:rsid w:val="00F51D05"/>
    <w:rsid w:val="00F51F50"/>
    <w:rsid w:val="00F527B3"/>
    <w:rsid w:val="00F52D8F"/>
    <w:rsid w:val="00F5342C"/>
    <w:rsid w:val="00F54039"/>
    <w:rsid w:val="00F54BA8"/>
    <w:rsid w:val="00F5565A"/>
    <w:rsid w:val="00F560B8"/>
    <w:rsid w:val="00F578C6"/>
    <w:rsid w:val="00F607F5"/>
    <w:rsid w:val="00F60FA4"/>
    <w:rsid w:val="00F611EF"/>
    <w:rsid w:val="00F614B9"/>
    <w:rsid w:val="00F61B4C"/>
    <w:rsid w:val="00F627F6"/>
    <w:rsid w:val="00F62CEC"/>
    <w:rsid w:val="00F62EF0"/>
    <w:rsid w:val="00F62FD6"/>
    <w:rsid w:val="00F65615"/>
    <w:rsid w:val="00F66FFB"/>
    <w:rsid w:val="00F6784B"/>
    <w:rsid w:val="00F70C9D"/>
    <w:rsid w:val="00F71BE4"/>
    <w:rsid w:val="00F71C83"/>
    <w:rsid w:val="00F72213"/>
    <w:rsid w:val="00F7236F"/>
    <w:rsid w:val="00F735F1"/>
    <w:rsid w:val="00F73DB0"/>
    <w:rsid w:val="00F754F4"/>
    <w:rsid w:val="00F7553D"/>
    <w:rsid w:val="00F761D3"/>
    <w:rsid w:val="00F761D8"/>
    <w:rsid w:val="00F76437"/>
    <w:rsid w:val="00F7679E"/>
    <w:rsid w:val="00F804C7"/>
    <w:rsid w:val="00F80D45"/>
    <w:rsid w:val="00F81AB2"/>
    <w:rsid w:val="00F82090"/>
    <w:rsid w:val="00F8233C"/>
    <w:rsid w:val="00F82AA6"/>
    <w:rsid w:val="00F83F5F"/>
    <w:rsid w:val="00F841A2"/>
    <w:rsid w:val="00F84209"/>
    <w:rsid w:val="00F84D2D"/>
    <w:rsid w:val="00F857D1"/>
    <w:rsid w:val="00F85859"/>
    <w:rsid w:val="00F85A90"/>
    <w:rsid w:val="00F85DDB"/>
    <w:rsid w:val="00F878A7"/>
    <w:rsid w:val="00F87E96"/>
    <w:rsid w:val="00F90945"/>
    <w:rsid w:val="00F91994"/>
    <w:rsid w:val="00F926FF"/>
    <w:rsid w:val="00F9364A"/>
    <w:rsid w:val="00F944CE"/>
    <w:rsid w:val="00F94E82"/>
    <w:rsid w:val="00F950FD"/>
    <w:rsid w:val="00F9589F"/>
    <w:rsid w:val="00F9608C"/>
    <w:rsid w:val="00FA04B9"/>
    <w:rsid w:val="00FA16B1"/>
    <w:rsid w:val="00FA1850"/>
    <w:rsid w:val="00FA1916"/>
    <w:rsid w:val="00FA2827"/>
    <w:rsid w:val="00FA2FB8"/>
    <w:rsid w:val="00FA358E"/>
    <w:rsid w:val="00FA4A12"/>
    <w:rsid w:val="00FA4DC1"/>
    <w:rsid w:val="00FA4FCF"/>
    <w:rsid w:val="00FA52D3"/>
    <w:rsid w:val="00FA5C00"/>
    <w:rsid w:val="00FA5C1E"/>
    <w:rsid w:val="00FA5E87"/>
    <w:rsid w:val="00FA7630"/>
    <w:rsid w:val="00FB1263"/>
    <w:rsid w:val="00FB1907"/>
    <w:rsid w:val="00FB3D26"/>
    <w:rsid w:val="00FB5DCD"/>
    <w:rsid w:val="00FB5F55"/>
    <w:rsid w:val="00FB7C0D"/>
    <w:rsid w:val="00FC011B"/>
    <w:rsid w:val="00FC02BB"/>
    <w:rsid w:val="00FC06A7"/>
    <w:rsid w:val="00FC0A62"/>
    <w:rsid w:val="00FC3244"/>
    <w:rsid w:val="00FC404A"/>
    <w:rsid w:val="00FC5378"/>
    <w:rsid w:val="00FC56E2"/>
    <w:rsid w:val="00FC5C31"/>
    <w:rsid w:val="00FC5D13"/>
    <w:rsid w:val="00FC6011"/>
    <w:rsid w:val="00FC60CD"/>
    <w:rsid w:val="00FC6353"/>
    <w:rsid w:val="00FC6564"/>
    <w:rsid w:val="00FD04D6"/>
    <w:rsid w:val="00FD14AF"/>
    <w:rsid w:val="00FD1930"/>
    <w:rsid w:val="00FD276B"/>
    <w:rsid w:val="00FD2B6C"/>
    <w:rsid w:val="00FD5729"/>
    <w:rsid w:val="00FD58C4"/>
    <w:rsid w:val="00FD7824"/>
    <w:rsid w:val="00FE12A3"/>
    <w:rsid w:val="00FE1646"/>
    <w:rsid w:val="00FE4E8C"/>
    <w:rsid w:val="00FE5C3A"/>
    <w:rsid w:val="00FF0131"/>
    <w:rsid w:val="00FF102E"/>
    <w:rsid w:val="00FF13FA"/>
    <w:rsid w:val="00FF15B2"/>
    <w:rsid w:val="00FF15E7"/>
    <w:rsid w:val="00FF1703"/>
    <w:rsid w:val="00FF18CC"/>
    <w:rsid w:val="00FF18D1"/>
    <w:rsid w:val="00FF19F8"/>
    <w:rsid w:val="00FF239E"/>
    <w:rsid w:val="00FF59FD"/>
    <w:rsid w:val="00FF5EAE"/>
    <w:rsid w:val="00FF7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694A988-5F37-486E-8BF7-C04AD3F38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both"/>
      <w:outlineLvl w:val="0"/>
    </w:pPr>
    <w:rPr>
      <w:sz w:val="28"/>
      <w:lang w:val="uk-UA"/>
    </w:rPr>
  </w:style>
  <w:style w:type="paragraph" w:styleId="2">
    <w:name w:val="heading 2"/>
    <w:basedOn w:val="a"/>
    <w:next w:val="a"/>
    <w:qFormat/>
    <w:pPr>
      <w:keepNext/>
      <w:outlineLvl w:val="1"/>
    </w:pPr>
    <w:rPr>
      <w:sz w:val="28"/>
      <w:szCs w:val="20"/>
    </w:rPr>
  </w:style>
  <w:style w:type="paragraph" w:styleId="3">
    <w:name w:val="heading 3"/>
    <w:basedOn w:val="a"/>
    <w:next w:val="a"/>
    <w:link w:val="30"/>
    <w:qFormat/>
    <w:pPr>
      <w:keepNext/>
      <w:jc w:val="center"/>
      <w:outlineLvl w:val="2"/>
    </w:pPr>
    <w:rPr>
      <w:b/>
      <w:sz w:val="28"/>
      <w:szCs w:val="20"/>
    </w:rPr>
  </w:style>
  <w:style w:type="paragraph" w:styleId="4">
    <w:name w:val="heading 4"/>
    <w:basedOn w:val="a"/>
    <w:next w:val="a"/>
    <w:link w:val="40"/>
    <w:qFormat/>
    <w:pPr>
      <w:keepNext/>
      <w:outlineLvl w:val="3"/>
    </w:pPr>
    <w:rPr>
      <w:b/>
      <w:bCs/>
      <w:sz w:val="27"/>
      <w:lang w:val="uk-UA"/>
    </w:rPr>
  </w:style>
  <w:style w:type="paragraph" w:styleId="5">
    <w:name w:val="heading 5"/>
    <w:basedOn w:val="a"/>
    <w:next w:val="a"/>
    <w:qFormat/>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lang w:val="uk-UA"/>
    </w:rPr>
  </w:style>
  <w:style w:type="paragraph" w:styleId="a5">
    <w:name w:val="Balloon Text"/>
    <w:basedOn w:val="a"/>
    <w:semiHidden/>
    <w:rPr>
      <w:rFonts w:ascii="Tahoma" w:hAnsi="Tahoma" w:cs="Tahoma"/>
      <w:sz w:val="16"/>
      <w:szCs w:val="16"/>
    </w:rPr>
  </w:style>
  <w:style w:type="paragraph" w:styleId="a6">
    <w:name w:val="Body Text Indent"/>
    <w:basedOn w:val="a"/>
    <w:pPr>
      <w:spacing w:after="120"/>
      <w:ind w:left="283"/>
    </w:pPr>
  </w:style>
  <w:style w:type="paragraph" w:styleId="20">
    <w:name w:val="Body Text Indent 2"/>
    <w:basedOn w:val="a"/>
    <w:link w:val="21"/>
    <w:pPr>
      <w:spacing w:after="120" w:line="480" w:lineRule="auto"/>
      <w:ind w:left="283"/>
    </w:pPr>
  </w:style>
  <w:style w:type="paragraph" w:styleId="22">
    <w:name w:val="Body Text 2"/>
    <w:basedOn w:val="a"/>
    <w:pPr>
      <w:spacing w:after="120" w:line="480" w:lineRule="auto"/>
    </w:pPr>
  </w:style>
  <w:style w:type="paragraph" w:styleId="31">
    <w:name w:val="Body Text 3"/>
    <w:basedOn w:val="a"/>
    <w:pPr>
      <w:spacing w:after="120"/>
    </w:pPr>
    <w:rPr>
      <w:sz w:val="16"/>
      <w:szCs w:val="16"/>
    </w:rPr>
  </w:style>
  <w:style w:type="paragraph" w:styleId="a7">
    <w:name w:val="Title"/>
    <w:basedOn w:val="a"/>
    <w:qFormat/>
    <w:pPr>
      <w:jc w:val="center"/>
    </w:pPr>
    <w:rPr>
      <w:b/>
      <w:bCs/>
      <w:sz w:val="28"/>
      <w:szCs w:val="20"/>
      <w:lang w:val="uk-UA"/>
    </w:rPr>
  </w:style>
  <w:style w:type="paragraph" w:styleId="a8">
    <w:name w:val="Document Map"/>
    <w:basedOn w:val="a"/>
    <w:semiHidden/>
    <w:pPr>
      <w:shd w:val="clear" w:color="auto" w:fill="000080"/>
    </w:pPr>
    <w:rPr>
      <w:rFonts w:ascii="Tahoma" w:hAnsi="Tahoma" w:cs="Tahoma"/>
      <w:sz w:val="20"/>
      <w:szCs w:val="20"/>
    </w:rPr>
  </w:style>
  <w:style w:type="paragraph" w:styleId="a9">
    <w:name w:val="footer"/>
    <w:basedOn w:val="a"/>
    <w:link w:val="aa"/>
    <w:uiPriority w:val="99"/>
    <w:pPr>
      <w:tabs>
        <w:tab w:val="center" w:pos="4677"/>
        <w:tab w:val="right" w:pos="9355"/>
      </w:tabs>
    </w:pPr>
  </w:style>
  <w:style w:type="character" w:styleId="ab">
    <w:name w:val="page number"/>
    <w:basedOn w:val="a0"/>
  </w:style>
  <w:style w:type="paragraph" w:customStyle="1" w:styleId="ac">
    <w:name w:val="Знак"/>
    <w:basedOn w:val="a"/>
    <w:rsid w:val="00C508A1"/>
    <w:rPr>
      <w:rFonts w:ascii="Verdana" w:hAnsi="Verdana" w:cs="Verdana"/>
      <w:sz w:val="20"/>
      <w:szCs w:val="20"/>
      <w:lang w:val="en-US" w:eastAsia="en-US"/>
    </w:rPr>
  </w:style>
  <w:style w:type="table" w:styleId="ad">
    <w:name w:val="Table Grid"/>
    <w:basedOn w:val="a1"/>
    <w:rsid w:val="008F16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caption"/>
    <w:basedOn w:val="a"/>
    <w:qFormat/>
    <w:rsid w:val="00F452F9"/>
    <w:pPr>
      <w:jc w:val="center"/>
    </w:pPr>
    <w:rPr>
      <w:sz w:val="28"/>
      <w:szCs w:val="20"/>
      <w:lang w:val="uk-UA"/>
    </w:rPr>
  </w:style>
  <w:style w:type="paragraph" w:styleId="af">
    <w:name w:val="List Paragraph"/>
    <w:basedOn w:val="a"/>
    <w:uiPriority w:val="34"/>
    <w:qFormat/>
    <w:rsid w:val="0091078F"/>
    <w:pPr>
      <w:ind w:left="720"/>
      <w:contextualSpacing/>
    </w:pPr>
  </w:style>
  <w:style w:type="character" w:customStyle="1" w:styleId="apple-converted-space">
    <w:name w:val="apple-converted-space"/>
    <w:basedOn w:val="a0"/>
    <w:rsid w:val="00A81677"/>
  </w:style>
  <w:style w:type="paragraph" w:styleId="32">
    <w:name w:val="Body Text Indent 3"/>
    <w:basedOn w:val="a"/>
    <w:link w:val="33"/>
    <w:rsid w:val="006F4FE3"/>
    <w:pPr>
      <w:spacing w:after="120"/>
      <w:ind w:left="283"/>
    </w:pPr>
    <w:rPr>
      <w:sz w:val="16"/>
      <w:szCs w:val="16"/>
    </w:rPr>
  </w:style>
  <w:style w:type="character" w:customStyle="1" w:styleId="33">
    <w:name w:val="Основной текст с отступом 3 Знак"/>
    <w:link w:val="32"/>
    <w:rsid w:val="006F4FE3"/>
    <w:rPr>
      <w:sz w:val="16"/>
      <w:szCs w:val="16"/>
    </w:rPr>
  </w:style>
  <w:style w:type="character" w:customStyle="1" w:styleId="a4">
    <w:name w:val="Основной текст Знак"/>
    <w:link w:val="a3"/>
    <w:rsid w:val="000E1078"/>
    <w:rPr>
      <w:sz w:val="28"/>
      <w:szCs w:val="24"/>
      <w:lang w:val="uk-UA"/>
    </w:rPr>
  </w:style>
  <w:style w:type="character" w:customStyle="1" w:styleId="21">
    <w:name w:val="Основной текст с отступом 2 Знак"/>
    <w:link w:val="20"/>
    <w:rsid w:val="00FC011B"/>
    <w:rPr>
      <w:sz w:val="24"/>
      <w:szCs w:val="24"/>
    </w:rPr>
  </w:style>
  <w:style w:type="paragraph" w:styleId="af0">
    <w:name w:val="header"/>
    <w:basedOn w:val="a"/>
    <w:link w:val="af1"/>
    <w:uiPriority w:val="99"/>
    <w:rsid w:val="00570268"/>
    <w:pPr>
      <w:tabs>
        <w:tab w:val="center" w:pos="4677"/>
        <w:tab w:val="right" w:pos="9355"/>
      </w:tabs>
    </w:pPr>
  </w:style>
  <w:style w:type="character" w:customStyle="1" w:styleId="af1">
    <w:name w:val="Верхний колонтитул Знак"/>
    <w:link w:val="af0"/>
    <w:uiPriority w:val="99"/>
    <w:rsid w:val="00570268"/>
    <w:rPr>
      <w:sz w:val="24"/>
      <w:szCs w:val="24"/>
    </w:rPr>
  </w:style>
  <w:style w:type="character" w:customStyle="1" w:styleId="aa">
    <w:name w:val="Нижний колонтитул Знак"/>
    <w:link w:val="a9"/>
    <w:uiPriority w:val="99"/>
    <w:rsid w:val="00AD7319"/>
    <w:rPr>
      <w:sz w:val="24"/>
      <w:szCs w:val="24"/>
    </w:rPr>
  </w:style>
  <w:style w:type="character" w:customStyle="1" w:styleId="10">
    <w:name w:val="Заголовок 1 Знак"/>
    <w:basedOn w:val="a0"/>
    <w:link w:val="1"/>
    <w:rsid w:val="00777298"/>
    <w:rPr>
      <w:sz w:val="28"/>
      <w:szCs w:val="24"/>
      <w:lang w:val="uk-UA"/>
    </w:rPr>
  </w:style>
  <w:style w:type="character" w:customStyle="1" w:styleId="30">
    <w:name w:val="Заголовок 3 Знак"/>
    <w:basedOn w:val="a0"/>
    <w:link w:val="3"/>
    <w:rsid w:val="00777298"/>
    <w:rPr>
      <w:b/>
      <w:sz w:val="28"/>
    </w:rPr>
  </w:style>
  <w:style w:type="character" w:customStyle="1" w:styleId="40">
    <w:name w:val="Заголовок 4 Знак"/>
    <w:basedOn w:val="a0"/>
    <w:link w:val="4"/>
    <w:rsid w:val="00777298"/>
    <w:rPr>
      <w:b/>
      <w:bCs/>
      <w:sz w:val="27"/>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879489">
      <w:bodyDiv w:val="1"/>
      <w:marLeft w:val="0"/>
      <w:marRight w:val="0"/>
      <w:marTop w:val="0"/>
      <w:marBottom w:val="0"/>
      <w:divBdr>
        <w:top w:val="none" w:sz="0" w:space="0" w:color="auto"/>
        <w:left w:val="none" w:sz="0" w:space="0" w:color="auto"/>
        <w:bottom w:val="none" w:sz="0" w:space="0" w:color="auto"/>
        <w:right w:val="none" w:sz="0" w:space="0" w:color="auto"/>
      </w:divBdr>
    </w:div>
    <w:div w:id="886643604">
      <w:bodyDiv w:val="1"/>
      <w:marLeft w:val="0"/>
      <w:marRight w:val="0"/>
      <w:marTop w:val="0"/>
      <w:marBottom w:val="0"/>
      <w:divBdr>
        <w:top w:val="none" w:sz="0" w:space="0" w:color="auto"/>
        <w:left w:val="none" w:sz="0" w:space="0" w:color="auto"/>
        <w:bottom w:val="none" w:sz="0" w:space="0" w:color="auto"/>
        <w:right w:val="none" w:sz="0" w:space="0" w:color="auto"/>
      </w:divBdr>
    </w:div>
    <w:div w:id="1547452787">
      <w:bodyDiv w:val="1"/>
      <w:marLeft w:val="0"/>
      <w:marRight w:val="0"/>
      <w:marTop w:val="0"/>
      <w:marBottom w:val="0"/>
      <w:divBdr>
        <w:top w:val="none" w:sz="0" w:space="0" w:color="auto"/>
        <w:left w:val="none" w:sz="0" w:space="0" w:color="auto"/>
        <w:bottom w:val="none" w:sz="0" w:space="0" w:color="auto"/>
        <w:right w:val="none" w:sz="0" w:space="0" w:color="auto"/>
      </w:divBdr>
    </w:div>
    <w:div w:id="1600290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13B93-D3CB-4067-8372-7F1C54EE04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3825</Words>
  <Characters>24346</Characters>
  <Application>Microsoft Office Word</Application>
  <DocSecurity>0</DocSecurity>
  <Lines>202</Lines>
  <Paragraphs>56</Paragraphs>
  <ScaleCrop>false</ScaleCrop>
  <HeadingPairs>
    <vt:vector size="2" baseType="variant">
      <vt:variant>
        <vt:lpstr>Название</vt:lpstr>
      </vt:variant>
      <vt:variant>
        <vt:i4>1</vt:i4>
      </vt:variant>
    </vt:vector>
  </HeadingPairs>
  <TitlesOfParts>
    <vt:vector size="1" baseType="lpstr">
      <vt:lpstr>Інформація</vt:lpstr>
    </vt:vector>
  </TitlesOfParts>
  <Company>Фінуправління</Company>
  <LinksUpToDate>false</LinksUpToDate>
  <CharactersWithSpaces>28115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Інформація</dc:title>
  <dc:creator>Оксана</dc:creator>
  <cp:lastModifiedBy>Lytay</cp:lastModifiedBy>
  <cp:revision>2</cp:revision>
  <cp:lastPrinted>2022-04-29T09:09:00Z</cp:lastPrinted>
  <dcterms:created xsi:type="dcterms:W3CDTF">2022-08-11T06:21:00Z</dcterms:created>
  <dcterms:modified xsi:type="dcterms:W3CDTF">2022-08-11T06:21:00Z</dcterms:modified>
</cp:coreProperties>
</file>