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06F" w:rsidRDefault="004B2060" w:rsidP="004B206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</w:t>
      </w:r>
      <w:r w:rsidR="0049506F" w:rsidRPr="005D5F65">
        <w:rPr>
          <w:rFonts w:ascii="Times New Roman" w:hAnsi="Times New Roman" w:cs="Times New Roman"/>
          <w:b/>
          <w:sz w:val="28"/>
          <w:szCs w:val="28"/>
          <w:lang w:val="uk-UA"/>
        </w:rPr>
        <w:t>Пояснювальна записка</w:t>
      </w:r>
    </w:p>
    <w:p w:rsidR="003F6163" w:rsidRPr="003F6163" w:rsidRDefault="001258AD" w:rsidP="003F61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6163">
        <w:rPr>
          <w:rFonts w:ascii="Times New Roman" w:hAnsi="Times New Roman" w:cs="Times New Roman"/>
          <w:sz w:val="28"/>
          <w:szCs w:val="28"/>
          <w:lang w:val="uk-UA"/>
        </w:rPr>
        <w:t xml:space="preserve">до проєкту рішення </w:t>
      </w:r>
      <w:r w:rsidR="004B2060" w:rsidRPr="003F6163">
        <w:rPr>
          <w:rFonts w:ascii="Times New Roman" w:hAnsi="Times New Roman" w:cs="Times New Roman"/>
          <w:sz w:val="28"/>
          <w:szCs w:val="28"/>
          <w:lang w:val="uk-UA"/>
        </w:rPr>
        <w:t xml:space="preserve">Вараської міської ради </w:t>
      </w:r>
      <w:r w:rsidR="003F6163" w:rsidRPr="003F6163">
        <w:rPr>
          <w:rFonts w:ascii="Times New Roman" w:hAnsi="Times New Roman" w:cs="Times New Roman"/>
          <w:b/>
          <w:sz w:val="28"/>
          <w:szCs w:val="28"/>
          <w:lang w:val="uk-UA"/>
        </w:rPr>
        <w:t>«Про внесення змін до установчих документів</w:t>
      </w:r>
      <w:r w:rsidR="00EE56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15C3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Рудківського </w:t>
      </w:r>
      <w:r w:rsidR="003F6163" w:rsidRPr="003F61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закладу загальної середньої освіти Вараської міської ради»</w:t>
      </w:r>
    </w:p>
    <w:p w:rsidR="001258AD" w:rsidRPr="00473AB3" w:rsidRDefault="003F6163" w:rsidP="00473AB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258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3F6163" w:rsidRPr="003F6163" w:rsidRDefault="0049506F" w:rsidP="00473AB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5F65">
        <w:rPr>
          <w:rFonts w:ascii="Times New Roman" w:hAnsi="Times New Roman" w:cs="Times New Roman"/>
          <w:sz w:val="28"/>
          <w:szCs w:val="28"/>
          <w:lang w:val="uk-UA"/>
        </w:rPr>
        <w:t xml:space="preserve">З метою формування оптимальної мережі закладів загальної середньої освіти Вараської міської територіальної громади, ефективного та раціонального використання коштів, приведення у відповідність Статуту </w:t>
      </w:r>
      <w:r w:rsidR="00F15C3F">
        <w:rPr>
          <w:rFonts w:ascii="Times New Roman" w:hAnsi="Times New Roman" w:cs="Times New Roman"/>
          <w:sz w:val="28"/>
          <w:szCs w:val="28"/>
          <w:lang w:val="uk-UA"/>
        </w:rPr>
        <w:t xml:space="preserve"> Рудківського </w:t>
      </w:r>
      <w:r w:rsidR="003F6163" w:rsidRPr="003F6163">
        <w:rPr>
          <w:rFonts w:ascii="Times New Roman" w:hAnsi="Times New Roman" w:cs="Times New Roman"/>
          <w:sz w:val="28"/>
          <w:szCs w:val="28"/>
          <w:lang w:val="uk-UA"/>
        </w:rPr>
        <w:t xml:space="preserve">закладу загальної середньої освіти Вараської міської </w:t>
      </w:r>
      <w:r w:rsidR="003F6163">
        <w:rPr>
          <w:rFonts w:ascii="Times New Roman" w:hAnsi="Times New Roman" w:cs="Times New Roman"/>
          <w:sz w:val="28"/>
          <w:szCs w:val="28"/>
          <w:lang w:val="uk-UA"/>
        </w:rPr>
        <w:t>ради</w:t>
      </w:r>
      <w:r w:rsidR="003F6163" w:rsidRPr="005D5F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D5F65">
        <w:rPr>
          <w:rFonts w:ascii="Times New Roman" w:hAnsi="Times New Roman" w:cs="Times New Roman"/>
          <w:sz w:val="28"/>
          <w:szCs w:val="28"/>
          <w:lang w:val="uk-UA"/>
        </w:rPr>
        <w:t>до вимо</w:t>
      </w:r>
      <w:r w:rsidR="00483AE4" w:rsidRPr="005D5F65">
        <w:rPr>
          <w:rFonts w:ascii="Times New Roman" w:hAnsi="Times New Roman" w:cs="Times New Roman"/>
          <w:sz w:val="28"/>
          <w:szCs w:val="28"/>
          <w:lang w:val="uk-UA"/>
        </w:rPr>
        <w:t xml:space="preserve">г чинного законодавства України підготовлено проєкт рішення </w:t>
      </w:r>
      <w:r w:rsidR="003F6163" w:rsidRPr="003F61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 внесення змін до установчих документів </w:t>
      </w:r>
      <w:r w:rsidR="00F15C3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Рудківського </w:t>
      </w:r>
      <w:r w:rsidR="003F6163" w:rsidRPr="003F61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закладу загальної середньої освіти Вараської міської ради»</w:t>
      </w:r>
      <w:r w:rsidR="0043629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51046B" w:rsidRDefault="003F6163" w:rsidP="003F6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5F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91375" w:rsidRPr="0051046B" w:rsidRDefault="00583666" w:rsidP="005104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5F23">
        <w:rPr>
          <w:rFonts w:ascii="Times New Roman" w:hAnsi="Times New Roman" w:cs="Times New Roman"/>
          <w:sz w:val="28"/>
          <w:szCs w:val="28"/>
          <w:lang w:val="uk-UA"/>
        </w:rPr>
        <w:t>28 вересня 2017 року  набрав чинності Закон України «Про освіту»</w:t>
      </w:r>
      <w:r w:rsidR="00E626A7" w:rsidRPr="00EC5F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91375" w:rsidRPr="00F479AA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підпункту 13 пункту 3 розділу </w:t>
      </w:r>
      <w:r w:rsidR="00B91375" w:rsidRPr="00F479AA"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="00B91375" w:rsidRPr="00F479AA">
        <w:rPr>
          <w:rFonts w:ascii="Times New Roman" w:hAnsi="Times New Roman" w:cs="Times New Roman"/>
          <w:sz w:val="28"/>
          <w:szCs w:val="28"/>
          <w:lang w:val="uk-UA"/>
        </w:rPr>
        <w:t xml:space="preserve"> «Прикінцеві та перехідні положення» Закону «Про освіту» переоформлення</w:t>
      </w:r>
      <w:r w:rsidRPr="00F479AA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="00B91375" w:rsidRPr="00F479AA">
        <w:rPr>
          <w:rFonts w:ascii="Times New Roman" w:hAnsi="Times New Roman" w:cs="Times New Roman"/>
          <w:sz w:val="28"/>
          <w:szCs w:val="28"/>
          <w:lang w:val="uk-UA"/>
        </w:rPr>
        <w:t>становчих документів закладів освіти з метою приведення їх у відповідність із законом здійснюється протягом п’яти років з дня набрання чинності Законом.</w:t>
      </w:r>
      <w:r w:rsidRPr="00F479AA">
        <w:rPr>
          <w:rFonts w:ascii="Times New Roman" w:hAnsi="Times New Roman" w:cs="Times New Roman"/>
          <w:sz w:val="28"/>
          <w:szCs w:val="28"/>
          <w:lang w:val="uk-UA"/>
        </w:rPr>
        <w:t xml:space="preserve">  В</w:t>
      </w:r>
      <w:r w:rsidR="00B91375" w:rsidRPr="00F479AA">
        <w:rPr>
          <w:rFonts w:ascii="Times New Roman" w:hAnsi="Times New Roman" w:cs="Times New Roman"/>
          <w:sz w:val="28"/>
          <w:szCs w:val="28"/>
          <w:lang w:val="uk-UA"/>
        </w:rPr>
        <w:t>ідповідно до пункту 5 цього ж розділу Закону</w:t>
      </w:r>
      <w:r w:rsidR="00B91375" w:rsidRPr="0051046B">
        <w:rPr>
          <w:rFonts w:ascii="Times New Roman" w:hAnsi="Times New Roman" w:cs="Times New Roman"/>
          <w:sz w:val="28"/>
          <w:szCs w:val="28"/>
          <w:lang w:val="uk-UA"/>
        </w:rPr>
        <w:t xml:space="preserve"> засновникам закладів освіти рекомендовано </w:t>
      </w:r>
      <w:r w:rsidR="00B91375" w:rsidRPr="00F479AA">
        <w:rPr>
          <w:rFonts w:ascii="Times New Roman" w:hAnsi="Times New Roman" w:cs="Times New Roman"/>
          <w:sz w:val="28"/>
          <w:szCs w:val="28"/>
          <w:lang w:val="uk-UA"/>
        </w:rPr>
        <w:t>протягом п’яти років привести установчі документи закладів освіти у від</w:t>
      </w:r>
      <w:r w:rsidRPr="00F479AA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Pr="0051046B">
        <w:rPr>
          <w:rFonts w:ascii="Times New Roman" w:hAnsi="Times New Roman" w:cs="Times New Roman"/>
          <w:sz w:val="28"/>
          <w:szCs w:val="28"/>
          <w:lang w:val="uk-UA"/>
        </w:rPr>
        <w:t>відність і</w:t>
      </w:r>
      <w:r w:rsidR="00E626A7" w:rsidRPr="0051046B">
        <w:rPr>
          <w:rFonts w:ascii="Times New Roman" w:hAnsi="Times New Roman" w:cs="Times New Roman"/>
          <w:sz w:val="28"/>
          <w:szCs w:val="28"/>
          <w:lang w:val="uk-UA"/>
        </w:rPr>
        <w:t>з З</w:t>
      </w:r>
      <w:r w:rsidRPr="0051046B">
        <w:rPr>
          <w:rFonts w:ascii="Times New Roman" w:hAnsi="Times New Roman" w:cs="Times New Roman"/>
          <w:sz w:val="28"/>
          <w:szCs w:val="28"/>
          <w:lang w:val="uk-UA"/>
        </w:rPr>
        <w:t xml:space="preserve">аконом.  </w:t>
      </w:r>
    </w:p>
    <w:p w:rsidR="005850F0" w:rsidRDefault="0049506F" w:rsidP="005D5F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0B10">
        <w:rPr>
          <w:rFonts w:ascii="Times New Roman" w:hAnsi="Times New Roman" w:cs="Times New Roman"/>
          <w:sz w:val="28"/>
          <w:szCs w:val="28"/>
          <w:lang w:val="uk-UA"/>
        </w:rPr>
        <w:t xml:space="preserve">Згідно </w:t>
      </w:r>
      <w:r w:rsidR="00473AB3" w:rsidRPr="004F0B10">
        <w:rPr>
          <w:rFonts w:ascii="Times New Roman" w:hAnsi="Times New Roman" w:cs="Times New Roman"/>
          <w:sz w:val="28"/>
          <w:szCs w:val="28"/>
          <w:lang w:val="uk-UA"/>
        </w:rPr>
        <w:t>статті</w:t>
      </w:r>
      <w:r w:rsidR="00483AE4" w:rsidRPr="004F0B10">
        <w:rPr>
          <w:rFonts w:ascii="Times New Roman" w:hAnsi="Times New Roman" w:cs="Times New Roman"/>
          <w:sz w:val="28"/>
          <w:szCs w:val="28"/>
          <w:lang w:val="uk-UA"/>
        </w:rPr>
        <w:t xml:space="preserve"> 35 Закону України «Про повну загальну середню освіту</w:t>
      </w:r>
      <w:r w:rsidR="00483AE4" w:rsidRPr="00473AB3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="00483AE4" w:rsidRPr="005D5F65">
        <w:rPr>
          <w:rFonts w:ascii="Times New Roman" w:hAnsi="Times New Roman" w:cs="Times New Roman"/>
          <w:sz w:val="28"/>
          <w:szCs w:val="28"/>
          <w:lang w:val="uk-UA"/>
        </w:rPr>
        <w:t xml:space="preserve"> здобуття повної загальної середньої освіти на певному рівні забезпечують:</w:t>
      </w:r>
      <w:bookmarkStart w:id="1" w:name="n486"/>
      <w:bookmarkEnd w:id="1"/>
      <w:r w:rsidR="00483AE4" w:rsidRPr="005D5F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83666" w:rsidRDefault="005850F0" w:rsidP="005850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56CB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EE56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3AE4" w:rsidRPr="00583666">
        <w:rPr>
          <w:rFonts w:ascii="Times New Roman" w:hAnsi="Times New Roman" w:cs="Times New Roman"/>
          <w:b/>
          <w:sz w:val="28"/>
          <w:szCs w:val="28"/>
          <w:lang w:val="uk-UA"/>
        </w:rPr>
        <w:t>початкова школа</w:t>
      </w:r>
      <w:r w:rsidR="00483AE4" w:rsidRPr="005D5F65">
        <w:rPr>
          <w:rFonts w:ascii="Times New Roman" w:hAnsi="Times New Roman" w:cs="Times New Roman"/>
          <w:sz w:val="28"/>
          <w:szCs w:val="28"/>
          <w:lang w:val="uk-UA"/>
        </w:rPr>
        <w:t>, що забезпечує здобуття початкової освіти;</w:t>
      </w:r>
      <w:bookmarkStart w:id="2" w:name="n487"/>
      <w:bookmarkEnd w:id="2"/>
    </w:p>
    <w:p w:rsidR="00583666" w:rsidRDefault="005850F0" w:rsidP="005850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- </w:t>
      </w:r>
      <w:r w:rsidR="00483AE4" w:rsidRPr="005D5F65">
        <w:rPr>
          <w:rFonts w:ascii="Times New Roman" w:hAnsi="Times New Roman" w:cs="Times New Roman"/>
          <w:b/>
          <w:sz w:val="28"/>
          <w:szCs w:val="28"/>
          <w:lang w:val="uk-UA"/>
        </w:rPr>
        <w:t>гімназія</w:t>
      </w:r>
      <w:r w:rsidR="00483AE4" w:rsidRPr="005D5F65">
        <w:rPr>
          <w:rFonts w:ascii="Times New Roman" w:hAnsi="Times New Roman" w:cs="Times New Roman"/>
          <w:sz w:val="28"/>
          <w:szCs w:val="28"/>
          <w:lang w:val="uk-UA"/>
        </w:rPr>
        <w:t>, що забезпечує здобуття базової середньої освіти</w:t>
      </w:r>
      <w:r w:rsidR="00583666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583666" w:rsidRDefault="005850F0" w:rsidP="005850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EE56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83666" w:rsidRPr="00583666">
        <w:rPr>
          <w:rFonts w:ascii="Times New Roman" w:hAnsi="Times New Roman" w:cs="Times New Roman"/>
          <w:b/>
          <w:sz w:val="28"/>
          <w:szCs w:val="28"/>
          <w:lang w:val="uk-UA"/>
        </w:rPr>
        <w:t>ліцей,</w:t>
      </w:r>
      <w:r w:rsidR="00583666">
        <w:rPr>
          <w:rFonts w:ascii="Times New Roman" w:hAnsi="Times New Roman" w:cs="Times New Roman"/>
          <w:sz w:val="28"/>
          <w:szCs w:val="28"/>
          <w:lang w:val="uk-UA"/>
        </w:rPr>
        <w:t xml:space="preserve"> що забезпечує здобуття профільної освіти</w:t>
      </w:r>
      <w:r w:rsidR="00483AE4" w:rsidRPr="005D5F6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836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E56CB" w:rsidRDefault="00E626A7" w:rsidP="00EE56CB">
      <w:pPr>
        <w:spacing w:after="0" w:line="240" w:lineRule="auto"/>
        <w:ind w:firstLine="567"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  <w:r w:rsidRPr="00E626A7">
        <w:rPr>
          <w:rStyle w:val="rvts0"/>
          <w:rFonts w:ascii="Times New Roman" w:hAnsi="Times New Roman" w:cs="Times New Roman"/>
          <w:sz w:val="28"/>
          <w:szCs w:val="28"/>
          <w:lang w:val="uk-UA"/>
        </w:rPr>
        <w:t>Таким чином  в</w:t>
      </w:r>
      <w:r w:rsidR="005850F0" w:rsidRPr="00E626A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ідповідно до вищезазначеного в термін </w:t>
      </w:r>
      <w:r w:rsidR="005850F0" w:rsidRPr="00E626A7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>до вересня 2022 року</w:t>
      </w:r>
      <w:r w:rsidR="005850F0" w:rsidRPr="00E626A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усі </w:t>
      </w:r>
      <w:r w:rsidRPr="00E626A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установчі </w:t>
      </w:r>
      <w:r w:rsidR="005850F0" w:rsidRPr="00E626A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документи закладів освіти Вараської міської територіальної громади  мають бути приведенні у відповідність до чинного законодавства і перейменовані чи реорганізовані в </w:t>
      </w:r>
      <w:r w:rsidR="005850F0" w:rsidRPr="00E626A7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Pr="00E626A7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>очаткові школи, гімназії або</w:t>
      </w:r>
      <w:r w:rsidR="005850F0" w:rsidRPr="00E626A7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 xml:space="preserve"> ліцеї.</w:t>
      </w:r>
    </w:p>
    <w:p w:rsidR="004E7C8C" w:rsidRPr="00DF5BB9" w:rsidRDefault="004E7C8C" w:rsidP="00EE56CB">
      <w:pPr>
        <w:spacing w:after="0" w:line="240" w:lineRule="auto"/>
        <w:ind w:firstLine="567"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  <w:r w:rsidRPr="00DF5B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Фінансування закладів загальної середньої освіти здійснюється</w:t>
      </w:r>
      <w:r w:rsidRPr="00DF5BB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F5B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 рахунок місцевого та державного бюджету. За рахунок державного бюджету здійснюється оплата праці педагогічних працівників</w:t>
      </w:r>
      <w:r w:rsidRPr="00DF5BB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F5B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відповідно до</w:t>
      </w:r>
      <w:r w:rsidRPr="00DF5BB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F5B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формули розподілу освітньої субвенції, затвердженої Постановою Кабінету Міністрів України №1088</w:t>
      </w:r>
      <w:r w:rsidRPr="00DF5BB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F5B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 27.12.2017</w:t>
      </w:r>
      <w:r w:rsidRPr="00DF5BB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F5B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(із змінами)</w:t>
      </w:r>
      <w:r w:rsidRPr="00DF5BB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F5B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«Про затвердження формули розподілу освітньої субвенції між місцевими бюджетами».</w:t>
      </w:r>
      <w:r w:rsidRPr="00DF5BB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 w:rsidR="001033C5" w:rsidRPr="00DF5BB9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="00EC5F23" w:rsidRPr="00DF5BB9">
        <w:rPr>
          <w:rFonts w:ascii="Times New Roman" w:hAnsi="Times New Roman" w:cs="Times New Roman"/>
          <w:sz w:val="28"/>
          <w:szCs w:val="28"/>
          <w:lang w:val="uk-UA"/>
        </w:rPr>
        <w:t>Розрахункова наповнюваність класу бюджетів міст обласного значення , що не є обласними центрами становить 25 учнів.</w:t>
      </w:r>
      <w:r w:rsidRPr="00DF5BB9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F5BB9" w:rsidRPr="0021382F" w:rsidRDefault="004E7C8C" w:rsidP="00DF5BB9">
      <w:pPr>
        <w:spacing w:after="0" w:line="240" w:lineRule="auto"/>
        <w:ind w:firstLine="567"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  <w:r w:rsidRPr="0021382F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>Видатки на фінансування</w:t>
      </w: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5C3F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Рудківського </w:t>
      </w:r>
      <w:r w:rsidRPr="004A4527">
        <w:rPr>
          <w:rStyle w:val="rvts0"/>
          <w:rFonts w:ascii="Times New Roman" w:hAnsi="Times New Roman" w:cs="Times New Roman"/>
          <w:sz w:val="28"/>
          <w:szCs w:val="28"/>
          <w:lang w:val="uk-UA"/>
        </w:rPr>
        <w:t>зак</w:t>
      </w:r>
      <w:r w:rsidR="0021382F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ладу загальної середньої освіти у 2021 </w:t>
      </w: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році </w:t>
      </w:r>
      <w:r w:rsidR="0021382F" w:rsidRPr="0021382F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>становлять 5 263 61</w:t>
      </w:r>
      <w:r w:rsidRPr="0021382F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>6 грн</w:t>
      </w:r>
      <w:r w:rsidRPr="0021382F">
        <w:rPr>
          <w:rStyle w:val="rvts0"/>
          <w:rFonts w:ascii="Times New Roman" w:hAnsi="Times New Roman" w:cs="Times New Roman"/>
          <w:sz w:val="28"/>
          <w:szCs w:val="28"/>
          <w:lang w:val="uk-UA"/>
        </w:rPr>
        <w:t>.</w:t>
      </w:r>
      <w:r w:rsidRPr="00F15C3F">
        <w:rPr>
          <w:rStyle w:val="rvts0"/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065946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>Видатки субвенції</w:t>
      </w: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з державного бюджету становлять </w:t>
      </w:r>
      <w:r w:rsidR="0021382F">
        <w:rPr>
          <w:rStyle w:val="rvts0"/>
          <w:rFonts w:ascii="Times New Roman" w:hAnsi="Times New Roman" w:cs="Times New Roman"/>
          <w:sz w:val="28"/>
          <w:szCs w:val="28"/>
          <w:lang w:val="uk-UA"/>
        </w:rPr>
        <w:t>2 355 337</w:t>
      </w:r>
      <w:r w:rsidRPr="00F15C3F">
        <w:rPr>
          <w:rStyle w:val="rvts0"/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736FBB">
        <w:rPr>
          <w:rStyle w:val="rvts0"/>
          <w:rFonts w:ascii="Times New Roman" w:hAnsi="Times New Roman" w:cs="Times New Roman"/>
          <w:sz w:val="28"/>
          <w:szCs w:val="28"/>
          <w:lang w:val="uk-UA"/>
        </w:rPr>
        <w:t>грн., в</w:t>
      </w:r>
      <w:r w:rsidRPr="00065946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>идатки з місцевого бюджету</w:t>
      </w: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382F">
        <w:rPr>
          <w:rStyle w:val="rvts0"/>
          <w:rFonts w:ascii="Times New Roman" w:hAnsi="Times New Roman" w:cs="Times New Roman"/>
          <w:sz w:val="28"/>
          <w:szCs w:val="28"/>
          <w:lang w:val="uk-UA"/>
        </w:rPr>
        <w:t>становлять 2 908 279</w:t>
      </w: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грн.</w:t>
      </w:r>
      <w:r w:rsidRPr="004A452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1382F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>Видатки на одного  учня</w:t>
      </w:r>
      <w:r w:rsidRPr="0021382F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5C3F" w:rsidRPr="0021382F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Рудківського </w:t>
      </w:r>
      <w:r w:rsidRPr="0021382F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закладу загальної середньої</w:t>
      </w:r>
      <w:r w:rsidR="00F15C3F" w:rsidRPr="0021382F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освіти у 2021</w:t>
      </w:r>
      <w:r w:rsidR="0021382F" w:rsidRPr="0021382F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році становлять</w:t>
      </w:r>
      <w:r w:rsidR="00F15C3F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F6AC3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1382F" w:rsidRPr="0021382F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>44 607</w:t>
      </w:r>
      <w:r w:rsidRPr="0021382F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 xml:space="preserve"> грн.</w:t>
      </w:r>
      <w:r w:rsidRPr="0021382F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(у порівнян</w:t>
      </w:r>
      <w:r w:rsidR="0021382F" w:rsidRPr="0021382F">
        <w:rPr>
          <w:rStyle w:val="rvts0"/>
          <w:rFonts w:ascii="Times New Roman" w:hAnsi="Times New Roman" w:cs="Times New Roman"/>
          <w:sz w:val="28"/>
          <w:szCs w:val="28"/>
          <w:lang w:val="uk-UA"/>
        </w:rPr>
        <w:t>ні з Вараським ліцеєм №1- 26 003</w:t>
      </w:r>
      <w:r w:rsidRPr="0021382F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грн.); </w:t>
      </w:r>
      <w:r w:rsidRPr="0021382F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>видатки на один клас</w:t>
      </w:r>
      <w:r w:rsidRPr="0021382F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382F" w:rsidRPr="0021382F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1382F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у   </w:t>
      </w:r>
      <w:r w:rsidR="00F15C3F" w:rsidRPr="0021382F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Рудківському </w:t>
      </w:r>
      <w:r w:rsidRPr="0021382F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 закладі загальної середньої освіти становлять  </w:t>
      </w:r>
      <w:r w:rsidR="0021382F" w:rsidRPr="0021382F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382F" w:rsidRPr="0021382F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>584 846</w:t>
      </w:r>
      <w:r w:rsidRPr="0021382F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 xml:space="preserve"> грн.</w:t>
      </w:r>
      <w:r w:rsidRPr="0021382F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( </w:t>
      </w: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>у Вараському ліцеї №</w:t>
      </w:r>
      <w:r w:rsidR="0021382F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1- 720 </w:t>
      </w:r>
      <w:r w:rsidR="0021382F">
        <w:rPr>
          <w:rStyle w:val="rvts0"/>
          <w:rFonts w:ascii="Times New Roman" w:hAnsi="Times New Roman" w:cs="Times New Roman"/>
          <w:sz w:val="28"/>
          <w:szCs w:val="28"/>
          <w:lang w:val="uk-UA"/>
        </w:rPr>
        <w:lastRenderedPageBreak/>
        <w:t>993</w:t>
      </w:r>
      <w:r w:rsidRPr="004A452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грн.); </w:t>
      </w:r>
      <w:r w:rsidRPr="00065946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>фінансування 1 учня з міського бюджету</w:t>
      </w:r>
      <w:r w:rsidRPr="004A452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у </w:t>
      </w:r>
      <w:r w:rsidR="00F15C3F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Рудківському </w:t>
      </w: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закладі</w:t>
      </w:r>
      <w:r w:rsidRPr="004A452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загальної середньої  </w:t>
      </w: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освіти </w:t>
      </w:r>
      <w:r w:rsidRPr="004A452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становить  </w:t>
      </w:r>
      <w:r w:rsidR="0021382F" w:rsidRPr="0021382F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24 646 </w:t>
      </w:r>
      <w:r w:rsidRPr="0021382F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грн. </w:t>
      </w:r>
      <w:r w:rsidR="00736FBB">
        <w:rPr>
          <w:rStyle w:val="rvts0"/>
          <w:rFonts w:ascii="Times New Roman" w:hAnsi="Times New Roman" w:cs="Times New Roman"/>
          <w:sz w:val="28"/>
          <w:szCs w:val="28"/>
          <w:lang w:val="uk-UA"/>
        </w:rPr>
        <w:t>( у Вараському ліцеї №1- 9</w:t>
      </w:r>
      <w:r w:rsidR="0021382F">
        <w:rPr>
          <w:rStyle w:val="rvts0"/>
          <w:rFonts w:ascii="Times New Roman" w:hAnsi="Times New Roman" w:cs="Times New Roman"/>
          <w:sz w:val="28"/>
          <w:szCs w:val="28"/>
          <w:lang w:val="uk-UA"/>
        </w:rPr>
        <w:t>153</w:t>
      </w:r>
      <w:r w:rsidRPr="004A452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грн.), </w:t>
      </w:r>
      <w:r w:rsidRPr="00065946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>фінансування комунальних послуг на 1 учня</w:t>
      </w:r>
      <w:r w:rsidRPr="004A452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у</w:t>
      </w: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5C3F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Рудківському </w:t>
      </w: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закладі</w:t>
      </w:r>
      <w:r w:rsidRPr="004A452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загальної середньої </w:t>
      </w: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освіти </w:t>
      </w:r>
      <w:r w:rsidR="0021382F">
        <w:rPr>
          <w:rStyle w:val="rvts0"/>
          <w:rFonts w:ascii="Times New Roman" w:hAnsi="Times New Roman" w:cs="Times New Roman"/>
          <w:sz w:val="28"/>
          <w:szCs w:val="28"/>
          <w:lang w:val="uk-UA"/>
        </w:rPr>
        <w:t>становить 761</w:t>
      </w:r>
      <w:r w:rsidRPr="004A452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грн. (у Вараському ліцеї №</w:t>
      </w: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>1-</w:t>
      </w:r>
      <w:r w:rsidR="0021382F">
        <w:rPr>
          <w:rStyle w:val="rvts0"/>
          <w:rFonts w:ascii="Times New Roman" w:hAnsi="Times New Roman" w:cs="Times New Roman"/>
          <w:sz w:val="28"/>
          <w:szCs w:val="28"/>
          <w:lang w:val="uk-UA"/>
        </w:rPr>
        <w:t>303</w:t>
      </w: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грн.). У закладі працює </w:t>
      </w:r>
      <w:r w:rsidR="0021382F" w:rsidRPr="0021382F">
        <w:rPr>
          <w:rStyle w:val="rvts0"/>
          <w:rFonts w:ascii="Times New Roman" w:hAnsi="Times New Roman" w:cs="Times New Roman"/>
          <w:sz w:val="28"/>
          <w:szCs w:val="28"/>
          <w:lang w:val="uk-UA"/>
        </w:rPr>
        <w:t>26</w:t>
      </w:r>
      <w:r w:rsidRPr="0021382F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працівник</w:t>
      </w:r>
      <w:r w:rsidR="00134891" w:rsidRPr="0021382F">
        <w:rPr>
          <w:rStyle w:val="rvts0"/>
          <w:rFonts w:ascii="Times New Roman" w:hAnsi="Times New Roman" w:cs="Times New Roman"/>
          <w:sz w:val="28"/>
          <w:szCs w:val="28"/>
          <w:lang w:val="uk-UA"/>
        </w:rPr>
        <w:t>ів</w:t>
      </w:r>
      <w:r w:rsidRPr="0021382F">
        <w:rPr>
          <w:rStyle w:val="rvts0"/>
          <w:rFonts w:ascii="Times New Roman" w:hAnsi="Times New Roman" w:cs="Times New Roman"/>
          <w:sz w:val="28"/>
          <w:szCs w:val="28"/>
          <w:lang w:val="uk-UA"/>
        </w:rPr>
        <w:t>, в тому числі:</w:t>
      </w:r>
      <w:r w:rsidR="00134891" w:rsidRPr="0021382F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382F" w:rsidRPr="0021382F">
        <w:rPr>
          <w:rStyle w:val="rvts0"/>
          <w:rFonts w:ascii="Times New Roman" w:hAnsi="Times New Roman" w:cs="Times New Roman"/>
          <w:sz w:val="28"/>
          <w:szCs w:val="28"/>
          <w:lang w:val="uk-UA"/>
        </w:rPr>
        <w:t>18</w:t>
      </w:r>
      <w:r w:rsidRPr="0021382F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–педагогічні працівники.  Співвідношення кількості учнів на 1 педагогічного працівника  </w:t>
      </w:r>
      <w:r w:rsidR="00F15C3F" w:rsidRPr="0021382F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Рудківського </w:t>
      </w:r>
      <w:r w:rsidRPr="0021382F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закладу загальної середньої освіти становить </w:t>
      </w:r>
      <w:r w:rsidR="0021382F" w:rsidRPr="0021382F">
        <w:rPr>
          <w:rStyle w:val="rvts0"/>
          <w:rFonts w:ascii="Times New Roman" w:hAnsi="Times New Roman" w:cs="Times New Roman"/>
          <w:sz w:val="28"/>
          <w:szCs w:val="28"/>
          <w:lang w:val="uk-UA"/>
        </w:rPr>
        <w:t>6,</w:t>
      </w:r>
      <w:r w:rsidR="00065946">
        <w:rPr>
          <w:rStyle w:val="rvts0"/>
          <w:rFonts w:ascii="Times New Roman" w:hAnsi="Times New Roman" w:cs="Times New Roman"/>
          <w:sz w:val="28"/>
          <w:szCs w:val="28"/>
          <w:lang w:val="uk-UA"/>
        </w:rPr>
        <w:t>5</w:t>
      </w:r>
      <w:r w:rsidRPr="0021382F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4891" w:rsidRPr="0021382F">
        <w:rPr>
          <w:rStyle w:val="rvts0"/>
          <w:rFonts w:ascii="Times New Roman" w:hAnsi="Times New Roman" w:cs="Times New Roman"/>
          <w:sz w:val="28"/>
          <w:szCs w:val="28"/>
          <w:lang w:val="uk-UA"/>
        </w:rPr>
        <w:t>учня</w:t>
      </w:r>
      <w:r w:rsidRPr="0021382F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на 1 вчителя. </w:t>
      </w:r>
    </w:p>
    <w:p w:rsidR="00EC5F23" w:rsidRPr="009711F9" w:rsidRDefault="001033C5" w:rsidP="009711F9">
      <w:pPr>
        <w:tabs>
          <w:tab w:val="left" w:pos="1418"/>
        </w:tabs>
        <w:spacing w:after="0" w:line="240" w:lineRule="auto"/>
        <w:ind w:firstLine="567"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  <w:r w:rsidRPr="0021382F">
        <w:rPr>
          <w:rStyle w:val="rvts0"/>
          <w:rFonts w:ascii="Times New Roman" w:hAnsi="Times New Roman" w:cs="Times New Roman"/>
          <w:sz w:val="28"/>
          <w:szCs w:val="28"/>
          <w:lang w:val="uk-UA"/>
        </w:rPr>
        <w:t>Середня наповнюваність класів у закладах загальної середньої ос</w:t>
      </w:r>
      <w:r w:rsidR="00DF5BB9" w:rsidRPr="0021382F">
        <w:rPr>
          <w:rStyle w:val="rvts0"/>
          <w:rFonts w:ascii="Times New Roman" w:hAnsi="Times New Roman" w:cs="Times New Roman"/>
          <w:sz w:val="28"/>
          <w:szCs w:val="28"/>
          <w:lang w:val="uk-UA"/>
        </w:rPr>
        <w:t>віти міста становить 26,5 учнів.</w:t>
      </w:r>
      <w:r w:rsidRPr="0021382F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5F23" w:rsidRPr="0021382F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Так як с. </w:t>
      </w:r>
      <w:r w:rsidR="00F15C3F" w:rsidRPr="0021382F">
        <w:rPr>
          <w:rStyle w:val="rvts0"/>
          <w:rFonts w:ascii="Times New Roman" w:hAnsi="Times New Roman" w:cs="Times New Roman"/>
          <w:sz w:val="28"/>
          <w:szCs w:val="28"/>
          <w:lang w:val="uk-UA"/>
        </w:rPr>
        <w:t>Рудка</w:t>
      </w:r>
      <w:r w:rsidR="00EC5F23" w:rsidRPr="0021382F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 знаходиться  у складі міської територіальної громади, </w:t>
      </w:r>
      <w:r w:rsidR="00EC5F23" w:rsidRPr="0021382F">
        <w:rPr>
          <w:rFonts w:ascii="Times New Roman" w:hAnsi="Times New Roman" w:cs="Times New Roman"/>
          <w:sz w:val="28"/>
          <w:szCs w:val="28"/>
          <w:lang w:val="uk-UA"/>
        </w:rPr>
        <w:t>фінансування закладу</w:t>
      </w:r>
      <w:r w:rsidR="00EE56CB" w:rsidRPr="002138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5F23" w:rsidRPr="0021382F">
        <w:rPr>
          <w:rFonts w:ascii="Times New Roman" w:hAnsi="Times New Roman" w:cs="Times New Roman"/>
          <w:sz w:val="28"/>
          <w:szCs w:val="28"/>
          <w:lang w:val="uk-UA"/>
        </w:rPr>
        <w:t>загальної середньої освіти  здійснюється  як для закладу освіти міста.</w:t>
      </w:r>
      <w:r w:rsidR="00EC5F23" w:rsidRPr="0021382F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Тобто</w:t>
      </w:r>
      <w:r w:rsidR="00EC5F23" w:rsidRPr="0021382F">
        <w:rPr>
          <w:rStyle w:val="rvts0"/>
          <w:rFonts w:ascii="Times New Roman" w:hAnsi="Times New Roman" w:cs="Times New Roman"/>
          <w:sz w:val="28"/>
          <w:szCs w:val="28"/>
        </w:rPr>
        <w:t xml:space="preserve">  наповнюваність у класах має бути не меншою</w:t>
      </w:r>
      <w:r w:rsidR="00EC5F23" w:rsidRPr="0021382F">
        <w:rPr>
          <w:rStyle w:val="rvts0"/>
          <w:rFonts w:ascii="Times New Roman" w:hAnsi="Times New Roman" w:cs="Times New Roman"/>
          <w:sz w:val="28"/>
          <w:szCs w:val="28"/>
          <w:lang w:val="uk-UA"/>
        </w:rPr>
        <w:t>,</w:t>
      </w:r>
      <w:r w:rsidR="00EC5F23" w:rsidRPr="0021382F">
        <w:rPr>
          <w:rStyle w:val="rvts0"/>
          <w:rFonts w:ascii="Times New Roman" w:hAnsi="Times New Roman" w:cs="Times New Roman"/>
          <w:sz w:val="28"/>
          <w:szCs w:val="28"/>
        </w:rPr>
        <w:t xml:space="preserve"> ніж 25 учнів </w:t>
      </w:r>
      <w:r w:rsidR="00EC5F23" w:rsidRPr="0021382F">
        <w:rPr>
          <w:rStyle w:val="rvts0"/>
          <w:rFonts w:ascii="Times New Roman" w:hAnsi="Times New Roman" w:cs="Times New Roman"/>
          <w:sz w:val="28"/>
          <w:szCs w:val="28"/>
          <w:lang w:val="uk-UA"/>
        </w:rPr>
        <w:t>(</w:t>
      </w:r>
      <w:r w:rsidR="00EC5F23" w:rsidRPr="0021382F">
        <w:rPr>
          <w:rStyle w:val="rvts0"/>
          <w:rFonts w:ascii="Times New Roman" w:hAnsi="Times New Roman" w:cs="Times New Roman"/>
          <w:sz w:val="28"/>
          <w:szCs w:val="28"/>
        </w:rPr>
        <w:t xml:space="preserve">як і в місті). </w:t>
      </w:r>
      <w:r w:rsidR="00EC5F23" w:rsidRPr="002138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5C3F" w:rsidRPr="0021382F">
        <w:rPr>
          <w:rStyle w:val="rvts0"/>
          <w:rFonts w:ascii="Times New Roman" w:hAnsi="Times New Roman" w:cs="Times New Roman"/>
          <w:sz w:val="28"/>
          <w:szCs w:val="28"/>
          <w:lang w:val="uk-UA"/>
        </w:rPr>
        <w:t>У 2021-2022</w:t>
      </w:r>
      <w:r w:rsidR="00EC5F23" w:rsidRPr="0021382F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навчальному році </w:t>
      </w:r>
      <w:r w:rsidR="00F56BF2" w:rsidRPr="0021382F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5F23" w:rsidRPr="0021382F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6BF2" w:rsidRPr="0021382F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7251E2" w:rsidRPr="0021382F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Рудківському </w:t>
      </w:r>
      <w:r w:rsidR="00F56BF2" w:rsidRPr="0021382F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 закладі з</w:t>
      </w:r>
      <w:r w:rsidR="007251E2" w:rsidRPr="0021382F">
        <w:rPr>
          <w:rStyle w:val="rvts0"/>
          <w:rFonts w:ascii="Times New Roman" w:hAnsi="Times New Roman" w:cs="Times New Roman"/>
          <w:sz w:val="28"/>
          <w:szCs w:val="28"/>
          <w:lang w:val="uk-UA"/>
        </w:rPr>
        <w:t>агальної середньої функціонує 9</w:t>
      </w:r>
      <w:r w:rsidR="00F56BF2" w:rsidRPr="0021382F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класів на </w:t>
      </w:r>
      <w:r w:rsidR="00EC5F23" w:rsidRPr="0021382F">
        <w:rPr>
          <w:lang w:val="uk-UA"/>
        </w:rPr>
        <w:t xml:space="preserve"> </w:t>
      </w:r>
      <w:r w:rsidR="007251E2" w:rsidRPr="0021382F">
        <w:rPr>
          <w:b/>
          <w:sz w:val="28"/>
          <w:szCs w:val="28"/>
          <w:lang w:val="uk-UA"/>
        </w:rPr>
        <w:t>118</w:t>
      </w:r>
      <w:r w:rsidR="00EC5F23" w:rsidRPr="0021382F">
        <w:rPr>
          <w:b/>
          <w:lang w:val="uk-UA"/>
        </w:rPr>
        <w:t xml:space="preserve"> </w:t>
      </w:r>
      <w:r w:rsidR="00F56BF2" w:rsidRPr="0021382F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>учні</w:t>
      </w:r>
      <w:r w:rsidR="007251E2" w:rsidRPr="0021382F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EC5F23" w:rsidRPr="0021382F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F15C3F" w:rsidRPr="0021382F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У 5-9</w:t>
      </w:r>
      <w:r w:rsidR="00693C65" w:rsidRPr="0021382F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 класах  навчається 57 учнів (5 клас-12 учнів, 6 клас- 10</w:t>
      </w:r>
      <w:r w:rsidR="00EC5F23" w:rsidRPr="0021382F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учнів, 7</w:t>
      </w:r>
      <w:r w:rsidR="00693C65" w:rsidRPr="0021382F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 xml:space="preserve"> клас- 13</w:t>
      </w:r>
      <w:r w:rsidR="00EC5F23" w:rsidRPr="0021382F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 xml:space="preserve"> учні</w:t>
      </w:r>
      <w:r w:rsidR="00693C65" w:rsidRPr="0021382F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693C65" w:rsidRPr="0021382F">
        <w:rPr>
          <w:rStyle w:val="rvts0"/>
          <w:rFonts w:ascii="Times New Roman" w:hAnsi="Times New Roman" w:cs="Times New Roman"/>
          <w:sz w:val="28"/>
          <w:szCs w:val="28"/>
          <w:lang w:val="uk-UA"/>
        </w:rPr>
        <w:t>, 8 клас- 11</w:t>
      </w:r>
      <w:r w:rsidR="00EC5F23" w:rsidRPr="0021382F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учнів, 9</w:t>
      </w:r>
      <w:r w:rsidR="00693C65" w:rsidRPr="0021382F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клас –11</w:t>
      </w:r>
      <w:r w:rsidR="00F56BF2" w:rsidRPr="0021382F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5C3F" w:rsidRPr="0021382F">
        <w:rPr>
          <w:rStyle w:val="rvts0"/>
          <w:rFonts w:ascii="Times New Roman" w:hAnsi="Times New Roman" w:cs="Times New Roman"/>
          <w:sz w:val="28"/>
          <w:szCs w:val="28"/>
          <w:lang w:val="uk-UA"/>
        </w:rPr>
        <w:t>учнів</w:t>
      </w:r>
      <w:r w:rsidR="00693C65" w:rsidRPr="0021382F">
        <w:rPr>
          <w:rStyle w:val="rvts0"/>
          <w:rFonts w:ascii="Times New Roman" w:hAnsi="Times New Roman" w:cs="Times New Roman"/>
          <w:sz w:val="28"/>
          <w:szCs w:val="28"/>
          <w:lang w:val="uk-UA"/>
        </w:rPr>
        <w:t>. У початкових класах – 61</w:t>
      </w:r>
      <w:r w:rsidR="00EC5F23" w:rsidRPr="0021382F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уч</w:t>
      </w:r>
      <w:r w:rsidR="00693C65" w:rsidRPr="0021382F">
        <w:rPr>
          <w:rStyle w:val="rvts0"/>
          <w:rFonts w:ascii="Times New Roman" w:hAnsi="Times New Roman" w:cs="Times New Roman"/>
          <w:sz w:val="28"/>
          <w:szCs w:val="28"/>
          <w:lang w:val="uk-UA"/>
        </w:rPr>
        <w:t>ень (1 клас- 13 учнів, 2 клас- 16 учнів, 3 клас-16 учнів, 4 клас-16</w:t>
      </w:r>
      <w:r w:rsidR="00BF6AC3" w:rsidRPr="0021382F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учнів)</w:t>
      </w:r>
      <w:r w:rsidR="00EC5F23" w:rsidRPr="0021382F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="00EC5F23" w:rsidRPr="0021382F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 xml:space="preserve">Середня наповнюваність класу </w:t>
      </w:r>
      <w:r w:rsidR="004F0B10" w:rsidRPr="0021382F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 xml:space="preserve">у закладі </w:t>
      </w:r>
      <w:r w:rsidR="00693C65" w:rsidRPr="0021382F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>становить 13,1 учня</w:t>
      </w:r>
      <w:r w:rsidR="00EC5F23" w:rsidRPr="0021382F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EC5F23" w:rsidRPr="0021382F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5C3F" w:rsidRPr="0021382F">
        <w:rPr>
          <w:rStyle w:val="rvts0"/>
          <w:rFonts w:ascii="Times New Roman" w:hAnsi="Times New Roman" w:cs="Times New Roman"/>
          <w:sz w:val="28"/>
          <w:szCs w:val="28"/>
          <w:lang w:val="uk-UA"/>
        </w:rPr>
        <w:t>У 2022-2023 навчальному  році  у 5- 9</w:t>
      </w:r>
      <w:r w:rsidR="00EC5F23" w:rsidRPr="0021382F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класах  зд</w:t>
      </w:r>
      <w:r w:rsidR="00693C65" w:rsidRPr="0021382F">
        <w:rPr>
          <w:rStyle w:val="rvts0"/>
          <w:rFonts w:ascii="Times New Roman" w:hAnsi="Times New Roman" w:cs="Times New Roman"/>
          <w:sz w:val="28"/>
          <w:szCs w:val="28"/>
          <w:lang w:val="uk-UA"/>
        </w:rPr>
        <w:t>обуватимуть освіту орієнтовно 62 учні</w:t>
      </w:r>
      <w:r w:rsidR="00134891" w:rsidRPr="0021382F">
        <w:rPr>
          <w:rStyle w:val="rvts0"/>
          <w:rFonts w:ascii="Times New Roman" w:hAnsi="Times New Roman" w:cs="Times New Roman"/>
          <w:sz w:val="28"/>
          <w:szCs w:val="28"/>
          <w:lang w:val="uk-UA"/>
        </w:rPr>
        <w:t>, у початкових класах – 55 учнів. Всього 117</w:t>
      </w:r>
      <w:r w:rsidR="00EC5F23" w:rsidRPr="0021382F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учні</w:t>
      </w:r>
      <w:r w:rsidR="00134891" w:rsidRPr="0021382F">
        <w:rPr>
          <w:rStyle w:val="rvts0"/>
          <w:rFonts w:ascii="Times New Roman" w:hAnsi="Times New Roman" w:cs="Times New Roman"/>
          <w:sz w:val="28"/>
          <w:szCs w:val="28"/>
          <w:lang w:val="uk-UA"/>
        </w:rPr>
        <w:t>в</w:t>
      </w:r>
      <w:r w:rsidR="00EC5F23" w:rsidRPr="0021382F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C5F23" w:rsidRPr="0021382F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 xml:space="preserve"> Відповідно розрахунок фі</w:t>
      </w:r>
      <w:r w:rsidR="00134891" w:rsidRPr="0021382F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>нансування закладу становить 117</w:t>
      </w:r>
      <w:r w:rsidR="00EC5F23" w:rsidRPr="0021382F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 xml:space="preserve"> учні</w:t>
      </w:r>
      <w:r w:rsidR="00134891" w:rsidRPr="0021382F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EC5F23" w:rsidRPr="0021382F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 xml:space="preserve"> на 25 учнів =</w:t>
      </w:r>
      <w:r w:rsidR="00EC5F23" w:rsidRPr="0021382F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4891" w:rsidRPr="0021382F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>4,6</w:t>
      </w:r>
      <w:r w:rsidR="00EC5F23" w:rsidRPr="0021382F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 xml:space="preserve"> класів.</w:t>
      </w:r>
      <w:r w:rsidR="00EC5F23" w:rsidRPr="0021382F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Отже </w:t>
      </w:r>
      <w:r w:rsidR="00EC5F23" w:rsidRPr="00F479AA">
        <w:rPr>
          <w:rStyle w:val="rvts0"/>
          <w:rFonts w:ascii="Times New Roman" w:hAnsi="Times New Roman" w:cs="Times New Roman"/>
          <w:sz w:val="28"/>
          <w:szCs w:val="28"/>
          <w:lang w:val="uk-UA"/>
        </w:rPr>
        <w:t>фінансування за рахунок освітньої субвенції здійснюється ли</w:t>
      </w:r>
      <w:r w:rsidR="00134891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ше на 5 класів, а  </w:t>
      </w:r>
      <w:r w:rsidR="00134891" w:rsidRPr="00065946">
        <w:rPr>
          <w:rStyle w:val="rvts0"/>
          <w:rFonts w:ascii="Times New Roman" w:hAnsi="Times New Roman" w:cs="Times New Roman"/>
          <w:sz w:val="28"/>
          <w:szCs w:val="28"/>
          <w:lang w:val="uk-UA"/>
        </w:rPr>
        <w:t>функціонує 9</w:t>
      </w:r>
      <w:r w:rsidR="00EC5F23" w:rsidRPr="00065946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класів.  </w:t>
      </w:r>
      <w:r w:rsidR="00134891" w:rsidRPr="00065946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>Тобто 4 класи</w:t>
      </w:r>
      <w:r w:rsidR="00EC5F23" w:rsidRPr="00065946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C5F23" w:rsidRPr="00F479AA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>закладу дофінансовуються за рахунок коштів інших закладів освіти</w:t>
      </w:r>
      <w:r w:rsidR="00EC5F23" w:rsidRPr="00F479AA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Вараської міської територіальної громади та за рахунок міського бюджету.</w:t>
      </w:r>
    </w:p>
    <w:p w:rsidR="001033C5" w:rsidRPr="004F0B10" w:rsidRDefault="001033C5" w:rsidP="004A4527">
      <w:pPr>
        <w:spacing w:after="0" w:line="240" w:lineRule="auto"/>
        <w:ind w:firstLine="567"/>
        <w:jc w:val="both"/>
        <w:rPr>
          <w:rStyle w:val="rvts0"/>
          <w:b/>
          <w:sz w:val="28"/>
          <w:szCs w:val="28"/>
          <w:lang w:val="uk-UA"/>
        </w:rPr>
      </w:pPr>
      <w:r w:rsidRPr="004F0B10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>Таким чином фінансування</w:t>
      </w:r>
      <w:r w:rsidR="00D3752C" w:rsidRPr="004F0B10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15C3F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 xml:space="preserve"> Рудківського </w:t>
      </w:r>
      <w:r w:rsidR="00D3752C" w:rsidRPr="004F0B10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 xml:space="preserve"> закладу загальної середньої</w:t>
      </w:r>
      <w:r w:rsidRPr="004F0B10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 xml:space="preserve"> при значно меншій кількості класів та учнів є значно затратнішим</w:t>
      </w:r>
      <w:r w:rsidR="004A4527" w:rsidRPr="004F0B10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56BF2" w:rsidRPr="004F0B10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 xml:space="preserve">, ніж у інших закладах </w:t>
      </w:r>
      <w:r w:rsidR="00F15C3F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>зага</w:t>
      </w:r>
      <w:r w:rsidR="00134891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>льної середньої освіти громади</w:t>
      </w:r>
      <w:r w:rsidRPr="004F0B10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</w:p>
    <w:p w:rsidR="00473AB3" w:rsidRPr="00F479AA" w:rsidRDefault="00473AB3" w:rsidP="004A4527">
      <w:pPr>
        <w:tabs>
          <w:tab w:val="left" w:pos="1418"/>
        </w:tabs>
        <w:spacing w:after="0" w:line="240" w:lineRule="auto"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</w:p>
    <w:p w:rsidR="00E771F7" w:rsidRPr="004F09A7" w:rsidRDefault="00304683" w:rsidP="00F479AA">
      <w:pPr>
        <w:tabs>
          <w:tab w:val="left" w:pos="1418"/>
        </w:tabs>
        <w:spacing w:after="0" w:line="240" w:lineRule="auto"/>
        <w:ind w:firstLine="567"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  <w:r w:rsidRPr="004A452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Також </w:t>
      </w:r>
      <w:r w:rsidR="004B2060" w:rsidRPr="004A4527">
        <w:rPr>
          <w:rStyle w:val="rvts0"/>
          <w:rFonts w:ascii="Times New Roman" w:hAnsi="Times New Roman" w:cs="Times New Roman"/>
          <w:sz w:val="28"/>
          <w:szCs w:val="28"/>
          <w:lang w:val="uk-UA"/>
        </w:rPr>
        <w:t>у</w:t>
      </w:r>
      <w:r w:rsidR="005B4938" w:rsidRPr="004A452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5C3F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Рудківському </w:t>
      </w:r>
      <w:r w:rsidR="004A4527" w:rsidRPr="004A452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закладі загальної середньої</w:t>
      </w:r>
      <w:r w:rsidR="004A4527" w:rsidRPr="004A4527">
        <w:rPr>
          <w:rStyle w:val="rvts0"/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4F0B10" w:rsidRPr="004F0B10">
        <w:rPr>
          <w:rStyle w:val="rvts0"/>
          <w:rFonts w:ascii="Times New Roman" w:hAnsi="Times New Roman" w:cs="Times New Roman"/>
          <w:sz w:val="28"/>
          <w:szCs w:val="28"/>
          <w:lang w:val="uk-UA"/>
        </w:rPr>
        <w:t>освіти</w:t>
      </w:r>
      <w:r w:rsidR="004F0B10">
        <w:rPr>
          <w:rStyle w:val="rvts0"/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4C136A" w:rsidRPr="004A452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існує </w:t>
      </w:r>
      <w:r w:rsidR="004C136A" w:rsidRPr="00F56BF2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>ряд проблем</w:t>
      </w:r>
      <w:r w:rsidR="001D3689" w:rsidRPr="00F56BF2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1D3689" w:rsidRPr="004F09A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які </w:t>
      </w:r>
      <w:r w:rsidR="004A4527" w:rsidRPr="004F09A7">
        <w:rPr>
          <w:rStyle w:val="rvts0"/>
          <w:rFonts w:ascii="Times New Roman" w:hAnsi="Times New Roman" w:cs="Times New Roman"/>
          <w:sz w:val="28"/>
          <w:szCs w:val="28"/>
          <w:lang w:val="uk-UA"/>
        </w:rPr>
        <w:t>впливають якість освітнього процесу та</w:t>
      </w:r>
      <w:r w:rsidR="009711F9" w:rsidRPr="004F09A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4527" w:rsidRPr="004F09A7">
        <w:rPr>
          <w:rStyle w:val="rvts0"/>
          <w:rFonts w:ascii="Times New Roman" w:hAnsi="Times New Roman" w:cs="Times New Roman"/>
          <w:sz w:val="28"/>
          <w:szCs w:val="28"/>
          <w:lang w:val="uk-UA"/>
        </w:rPr>
        <w:t>життя і здоров’я учнів :</w:t>
      </w:r>
    </w:p>
    <w:p w:rsidR="004A4527" w:rsidRDefault="00065946" w:rsidP="00134891">
      <w:pPr>
        <w:spacing w:after="0" w:line="240" w:lineRule="auto"/>
        <w:ind w:firstLine="567"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>1</w:t>
      </w:r>
      <w:r w:rsidR="001D3689" w:rsidRPr="00E771F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5B4938" w:rsidRPr="00E771F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відсутність </w:t>
      </w:r>
      <w:r w:rsidR="00D83EDD" w:rsidRPr="00E771F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кабінетної системи та </w:t>
      </w:r>
      <w:r w:rsidR="005B4938" w:rsidRPr="00E771F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належного оснащення </w:t>
      </w:r>
      <w:r w:rsidR="00D83EDD" w:rsidRPr="00E771F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кабінетів </w:t>
      </w:r>
      <w:r w:rsidR="005B4938" w:rsidRPr="00E771F7">
        <w:rPr>
          <w:rStyle w:val="rvts0"/>
          <w:rFonts w:ascii="Times New Roman" w:hAnsi="Times New Roman" w:cs="Times New Roman"/>
          <w:sz w:val="28"/>
          <w:szCs w:val="28"/>
          <w:lang w:val="uk-UA"/>
        </w:rPr>
        <w:t>для організації освітнього процесу</w:t>
      </w:r>
      <w:r w:rsidR="001D3689" w:rsidRPr="00E771F7">
        <w:rPr>
          <w:rStyle w:val="rvts0"/>
          <w:rFonts w:ascii="Times New Roman" w:hAnsi="Times New Roman" w:cs="Times New Roman"/>
          <w:sz w:val="28"/>
          <w:szCs w:val="28"/>
          <w:lang w:val="uk-UA"/>
        </w:rPr>
        <w:t>;</w:t>
      </w:r>
    </w:p>
    <w:p w:rsidR="002B2DD3" w:rsidRDefault="00065946" w:rsidP="004A4527">
      <w:pPr>
        <w:spacing w:after="0" w:line="240" w:lineRule="auto"/>
        <w:ind w:firstLine="567"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>2</w:t>
      </w:r>
      <w:r w:rsidR="00134891">
        <w:rPr>
          <w:rStyle w:val="rvts0"/>
          <w:rFonts w:ascii="Times New Roman" w:hAnsi="Times New Roman" w:cs="Times New Roman"/>
          <w:sz w:val="28"/>
          <w:szCs w:val="28"/>
          <w:lang w:val="uk-UA"/>
        </w:rPr>
        <w:t>) в</w:t>
      </w:r>
      <w:r w:rsidR="002B2DD3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ідсутня </w:t>
      </w:r>
      <w:r w:rsidR="00134891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спортивна зала, </w:t>
      </w:r>
      <w:r w:rsidR="002B2DD3">
        <w:rPr>
          <w:rStyle w:val="rvts0"/>
          <w:rFonts w:ascii="Times New Roman" w:hAnsi="Times New Roman" w:cs="Times New Roman"/>
          <w:sz w:val="28"/>
          <w:szCs w:val="28"/>
          <w:lang w:val="uk-UA"/>
        </w:rPr>
        <w:t>актова зала;</w:t>
      </w:r>
    </w:p>
    <w:p w:rsidR="009711F9" w:rsidRDefault="004A4527" w:rsidP="009711F9">
      <w:pPr>
        <w:spacing w:after="0" w:line="240" w:lineRule="auto"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EE56CB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5946">
        <w:rPr>
          <w:rStyle w:val="rvts0"/>
          <w:rFonts w:ascii="Times New Roman" w:hAnsi="Times New Roman" w:cs="Times New Roman"/>
          <w:sz w:val="28"/>
          <w:szCs w:val="28"/>
          <w:lang w:val="uk-UA"/>
        </w:rPr>
        <w:t>3</w:t>
      </w:r>
      <w:r w:rsidRPr="004A4527">
        <w:rPr>
          <w:rStyle w:val="rvts0"/>
          <w:rFonts w:ascii="Times New Roman" w:hAnsi="Times New Roman" w:cs="Times New Roman"/>
          <w:sz w:val="28"/>
          <w:szCs w:val="28"/>
          <w:lang w:val="uk-UA"/>
        </w:rPr>
        <w:t>) проблема опалювальної системи закладу;</w:t>
      </w:r>
    </w:p>
    <w:p w:rsidR="004A4527" w:rsidRPr="004A4527" w:rsidRDefault="002B2DD3" w:rsidP="009711F9">
      <w:pPr>
        <w:spacing w:after="0" w:line="240" w:lineRule="auto"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EE56CB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65946">
        <w:rPr>
          <w:rStyle w:val="rvts0"/>
          <w:rFonts w:ascii="Times New Roman" w:hAnsi="Times New Roman" w:cs="Times New Roman"/>
          <w:sz w:val="28"/>
          <w:szCs w:val="28"/>
          <w:lang w:val="uk-UA"/>
        </w:rPr>
        <w:t>4</w:t>
      </w:r>
      <w:r w:rsidR="009711F9">
        <w:rPr>
          <w:rStyle w:val="rvts0"/>
          <w:rFonts w:ascii="Times New Roman" w:hAnsi="Times New Roman" w:cs="Times New Roman"/>
          <w:sz w:val="28"/>
          <w:szCs w:val="28"/>
          <w:lang w:val="uk-UA"/>
        </w:rPr>
        <w:t>)</w:t>
      </w:r>
      <w:r w:rsidR="004A4527" w:rsidRPr="004A452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проблема щодо якісної організації харчування учнів в їдальні;</w:t>
      </w:r>
    </w:p>
    <w:p w:rsidR="00065946" w:rsidRPr="00E771F7" w:rsidRDefault="00065946" w:rsidP="00065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Style w:val="rvts0"/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5) в</w:t>
      </w:r>
      <w:r w:rsidRPr="00E771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ідсутні приміщення (ресурсна кімната) для    надання освітніх послуг та проведення корекційних занять з учнями з особливими освітніми потребами ;</w:t>
      </w:r>
    </w:p>
    <w:p w:rsidR="00065946" w:rsidRPr="00EE56CB" w:rsidRDefault="00065946" w:rsidP="00065946">
      <w:pPr>
        <w:tabs>
          <w:tab w:val="left" w:pos="1418"/>
        </w:tabs>
        <w:spacing w:after="0" w:line="240" w:lineRule="auto"/>
        <w:ind w:firstLine="567"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6) </w:t>
      </w:r>
      <w:r w:rsidRPr="00EE56CB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відсутні внутрішні санітарні вузли, </w:t>
      </w:r>
    </w:p>
    <w:p w:rsidR="0051046B" w:rsidRPr="004A4527" w:rsidRDefault="009711F9" w:rsidP="009711F9">
      <w:pPr>
        <w:tabs>
          <w:tab w:val="left" w:pos="1418"/>
        </w:tabs>
        <w:spacing w:after="0" w:line="240" w:lineRule="auto"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  <w:r w:rsidRPr="009711F9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що </w:t>
      </w:r>
      <w:r w:rsidRPr="009711F9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є порушенням Санітарного регламенту для закладів загальної середньої освіти</w:t>
      </w:r>
      <w:r w:rsidRPr="009711F9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, затвердженого наказом Міністерства охорони здоров’я України №2205 від 25.09.2020.</w:t>
      </w:r>
    </w:p>
    <w:p w:rsidR="004936D6" w:rsidRDefault="004C136A" w:rsidP="004936D6">
      <w:pPr>
        <w:spacing w:after="0" w:line="240" w:lineRule="auto"/>
        <w:ind w:firstLine="567"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У разі прийняття даного рішення </w:t>
      </w:r>
      <w:r w:rsidR="00A907A3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учні 5-9 класів Рудківського ЗЗСО  зможуть навчатися у Більськовільському ліцеї.</w:t>
      </w:r>
      <w:r w:rsidR="00A907A3" w:rsidRPr="00A907A3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1C24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У разі повного переходу учнів 5-9 класів Рудківського ЗЗСО (62 учні) до Більськовільського ліцею загальна </w:t>
      </w:r>
      <w:r w:rsidR="00761C24">
        <w:rPr>
          <w:rStyle w:val="rvts0"/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кількість </w:t>
      </w:r>
      <w:r w:rsidR="00A907A3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учнів у 5-9 класах Більськовільського ліцею становитиме </w:t>
      </w:r>
      <w:r w:rsidR="00A907A3" w:rsidRPr="00A907A3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>орієнтовно:</w:t>
      </w:r>
      <w:r w:rsidR="00A907A3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5 клас – 73 уч</w:t>
      </w:r>
      <w:r w:rsidR="00761C24">
        <w:rPr>
          <w:rStyle w:val="rvts0"/>
          <w:rFonts w:ascii="Times New Roman" w:hAnsi="Times New Roman" w:cs="Times New Roman"/>
          <w:sz w:val="28"/>
          <w:szCs w:val="28"/>
          <w:lang w:val="uk-UA"/>
        </w:rPr>
        <w:t>ні (3 класи), 6 клас – 67 учнів (3 класи), 7 клас – 71 учень (3 класи), 8 клас – 69 учнів (3 класи), 9 кла</w:t>
      </w:r>
      <w:r w:rsidR="00A907A3">
        <w:rPr>
          <w:rStyle w:val="rvts0"/>
          <w:rFonts w:ascii="Times New Roman" w:hAnsi="Times New Roman" w:cs="Times New Roman"/>
          <w:sz w:val="28"/>
          <w:szCs w:val="28"/>
          <w:lang w:val="uk-UA"/>
        </w:rPr>
        <w:t>с – 61 учень (2 класи). Всього у</w:t>
      </w:r>
      <w:r w:rsidR="00761C24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Більськовільському ліцеї</w:t>
      </w:r>
      <w:r w:rsidR="00A907A3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буде орієнтовно навчатися </w:t>
      </w:r>
      <w:r w:rsidR="00761C24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196 учнів 1-4 класів</w:t>
      </w:r>
      <w:r w:rsidR="00A907A3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61C24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07A3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341 учень 5-9 класів </w:t>
      </w:r>
      <w:r w:rsidR="00761C24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та 100 учнів 10-11 класів. </w:t>
      </w:r>
      <w:r w:rsidR="00A907A3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Загальна кількість  – 637 учнів (у</w:t>
      </w:r>
      <w:r w:rsidR="00761C24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2021-2022 навчальному році – 567).</w:t>
      </w:r>
      <w:r w:rsidR="00253D99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36D6">
        <w:rPr>
          <w:rStyle w:val="rvts0"/>
          <w:rFonts w:ascii="Times New Roman" w:hAnsi="Times New Roman" w:cs="Times New Roman"/>
          <w:sz w:val="28"/>
          <w:szCs w:val="28"/>
          <w:lang w:val="uk-UA"/>
        </w:rPr>
        <w:t>Управління освіти виконавчого комітету Вараської міської ради та Більськовільський ліцей  здійснюватиме організоване  перевезення</w:t>
      </w:r>
      <w:r w:rsidR="004936D6" w:rsidRPr="005D5F65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36D6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36D6" w:rsidRPr="00065946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учнів 5-9 класів </w:t>
      </w:r>
      <w:r w:rsidR="004936D6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із  с.Рудка  </w:t>
      </w:r>
      <w:r w:rsidR="004936D6" w:rsidRPr="005D5F65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4936D6">
        <w:rPr>
          <w:rStyle w:val="rvts0"/>
          <w:rFonts w:ascii="Times New Roman" w:hAnsi="Times New Roman" w:cs="Times New Roman"/>
          <w:sz w:val="28"/>
          <w:szCs w:val="28"/>
          <w:lang w:val="uk-UA"/>
        </w:rPr>
        <w:t>Більськовільського ліцею та у зворотньому напрямку</w:t>
      </w:r>
      <w:r w:rsidR="004936D6" w:rsidRPr="005D5F65">
        <w:rPr>
          <w:rStyle w:val="rvts0"/>
          <w:rFonts w:ascii="Times New Roman" w:hAnsi="Times New Roman" w:cs="Times New Roman"/>
          <w:sz w:val="28"/>
          <w:szCs w:val="28"/>
          <w:lang w:val="uk-UA"/>
        </w:rPr>
        <w:t>.</w:t>
      </w:r>
    </w:p>
    <w:p w:rsidR="004A4527" w:rsidRPr="007251E2" w:rsidRDefault="00FA72C3" w:rsidP="007251E2">
      <w:pPr>
        <w:spacing w:after="0" w:line="240" w:lineRule="auto"/>
        <w:ind w:firstLine="567"/>
        <w:jc w:val="both"/>
        <w:rPr>
          <w:rStyle w:val="rvts0"/>
          <w:rFonts w:ascii="Times New Roman" w:eastAsia="Times New Roman" w:hAnsi="Times New Roman" w:cs="Times New Roman"/>
          <w:color w:val="000000"/>
          <w:lang w:val="uk-UA" w:eastAsia="uk-UA"/>
        </w:rPr>
      </w:pPr>
      <w:r w:rsidRPr="005D5F65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Педагогічних працівників, </w:t>
      </w:r>
      <w:r w:rsidR="00E626A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у яких зменшиться </w:t>
      </w:r>
      <w:r w:rsidRPr="005D5F65">
        <w:rPr>
          <w:rStyle w:val="rvts0"/>
          <w:rFonts w:ascii="Times New Roman" w:hAnsi="Times New Roman" w:cs="Times New Roman"/>
          <w:sz w:val="28"/>
          <w:szCs w:val="28"/>
          <w:lang w:val="uk-UA"/>
        </w:rPr>
        <w:t>тижневе навантаження через зменшення кількості класів</w:t>
      </w:r>
      <w:r w:rsidR="007251E2">
        <w:rPr>
          <w:rStyle w:val="rvts0"/>
          <w:rFonts w:ascii="Times New Roman" w:hAnsi="Times New Roman" w:cs="Times New Roman"/>
          <w:sz w:val="28"/>
          <w:szCs w:val="28"/>
          <w:lang w:val="uk-UA"/>
        </w:rPr>
        <w:t>,</w:t>
      </w:r>
      <w:r w:rsidRPr="005D5F65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буде забезпечено роботою</w:t>
      </w:r>
      <w:r w:rsidR="00E626A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в інших закладах освіти </w:t>
      </w:r>
      <w:r w:rsidR="003F6163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Вараської</w:t>
      </w:r>
      <w:r w:rsidR="003319C2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</w:t>
      </w:r>
      <w:r w:rsidR="00E626A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D5F65">
        <w:rPr>
          <w:rStyle w:val="rvts0"/>
          <w:rFonts w:ascii="Times New Roman" w:hAnsi="Times New Roman" w:cs="Times New Roman"/>
          <w:sz w:val="28"/>
          <w:szCs w:val="28"/>
          <w:lang w:val="uk-UA"/>
        </w:rPr>
        <w:t>.</w:t>
      </w:r>
    </w:p>
    <w:p w:rsidR="00037FA0" w:rsidRDefault="00037FA0" w:rsidP="00A26928">
      <w:pPr>
        <w:spacing w:after="0" w:line="240" w:lineRule="auto"/>
        <w:ind w:firstLine="567"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  <w:r w:rsidRPr="004A452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Вирішення даного питання сприятиме наданню якісних освітніх послуг  для </w:t>
      </w:r>
      <w:r w:rsidR="003F6163" w:rsidRPr="004A452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5946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учнів 5-9 класів</w:t>
      </w:r>
      <w:r w:rsidRPr="004A452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на базі </w:t>
      </w:r>
      <w:r w:rsidR="007251E2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Більськовільського ліцею</w:t>
      </w:r>
      <w:r w:rsidRPr="004A452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, а вивільнення окремих приміщень надасть можливості для створення  кращих умов  для учнів </w:t>
      </w:r>
      <w:r w:rsidR="007251E2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Рудківської початкової школи</w:t>
      </w:r>
      <w:r w:rsidRPr="004A4527">
        <w:rPr>
          <w:rStyle w:val="rvts0"/>
          <w:rFonts w:ascii="Times New Roman" w:hAnsi="Times New Roman" w:cs="Times New Roman"/>
          <w:sz w:val="28"/>
          <w:szCs w:val="28"/>
          <w:lang w:val="uk-UA"/>
        </w:rPr>
        <w:t>.</w:t>
      </w:r>
    </w:p>
    <w:p w:rsidR="00EE56CB" w:rsidRPr="004A4527" w:rsidRDefault="00EE56CB" w:rsidP="005D5F65">
      <w:pPr>
        <w:pStyle w:val="rvps2"/>
        <w:spacing w:after="0" w:afterAutospacing="0"/>
        <w:jc w:val="both"/>
        <w:rPr>
          <w:rStyle w:val="rvts0"/>
          <w:sz w:val="28"/>
          <w:szCs w:val="28"/>
          <w:lang w:val="uk-UA"/>
        </w:rPr>
      </w:pPr>
    </w:p>
    <w:p w:rsidR="003F2A33" w:rsidRDefault="00FA72C3" w:rsidP="003F2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5F65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освіти </w:t>
      </w:r>
    </w:p>
    <w:p w:rsidR="0049506F" w:rsidRPr="005D5F65" w:rsidRDefault="003F2A33" w:rsidP="003F2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Вараської міської ради </w:t>
      </w:r>
      <w:r w:rsidR="00FA72C3" w:rsidRPr="005D5F65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EE56C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FA72C3" w:rsidRPr="005D5F6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D5F65" w:rsidRPr="005D5F65">
        <w:rPr>
          <w:rFonts w:ascii="Times New Roman" w:hAnsi="Times New Roman" w:cs="Times New Roman"/>
          <w:sz w:val="28"/>
          <w:szCs w:val="28"/>
          <w:lang w:val="uk-UA"/>
        </w:rPr>
        <w:t>Олена КОРЕНЬ</w:t>
      </w:r>
    </w:p>
    <w:sectPr w:rsidR="0049506F" w:rsidRPr="005D5F65" w:rsidSect="00EE56CB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260" w:rsidRDefault="00900260" w:rsidP="007C4FD8">
      <w:pPr>
        <w:spacing w:after="0" w:line="240" w:lineRule="auto"/>
      </w:pPr>
      <w:r>
        <w:separator/>
      </w:r>
    </w:p>
  </w:endnote>
  <w:endnote w:type="continuationSeparator" w:id="0">
    <w:p w:rsidR="00900260" w:rsidRDefault="00900260" w:rsidP="007C4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260" w:rsidRDefault="00900260" w:rsidP="007C4FD8">
      <w:pPr>
        <w:spacing w:after="0" w:line="240" w:lineRule="auto"/>
      </w:pPr>
      <w:r>
        <w:separator/>
      </w:r>
    </w:p>
  </w:footnote>
  <w:footnote w:type="continuationSeparator" w:id="0">
    <w:p w:rsidR="00900260" w:rsidRDefault="00900260" w:rsidP="007C4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3096282"/>
      <w:docPartObj>
        <w:docPartGallery w:val="Page Numbers (Top of Page)"/>
        <w:docPartUnique/>
      </w:docPartObj>
    </w:sdtPr>
    <w:sdtEndPr/>
    <w:sdtContent>
      <w:p w:rsidR="007C4FD8" w:rsidRDefault="007C4F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7141" w:rsidRPr="00B07141">
          <w:rPr>
            <w:noProof/>
            <w:lang w:val="uk-UA"/>
          </w:rPr>
          <w:t>3</w:t>
        </w:r>
        <w:r>
          <w:fldChar w:fldCharType="end"/>
        </w:r>
      </w:p>
    </w:sdtContent>
  </w:sdt>
  <w:p w:rsidR="007C4FD8" w:rsidRDefault="007C4FD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E26EB"/>
    <w:multiLevelType w:val="hybridMultilevel"/>
    <w:tmpl w:val="40A8E802"/>
    <w:lvl w:ilvl="0" w:tplc="E962DC34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2" w:hanging="360"/>
      </w:pPr>
    </w:lvl>
    <w:lvl w:ilvl="2" w:tplc="0422001B" w:tentative="1">
      <w:start w:val="1"/>
      <w:numFmt w:val="lowerRoman"/>
      <w:lvlText w:val="%3."/>
      <w:lvlJc w:val="right"/>
      <w:pPr>
        <w:ind w:left="2442" w:hanging="180"/>
      </w:pPr>
    </w:lvl>
    <w:lvl w:ilvl="3" w:tplc="0422000F" w:tentative="1">
      <w:start w:val="1"/>
      <w:numFmt w:val="decimal"/>
      <w:lvlText w:val="%4."/>
      <w:lvlJc w:val="left"/>
      <w:pPr>
        <w:ind w:left="3162" w:hanging="360"/>
      </w:pPr>
    </w:lvl>
    <w:lvl w:ilvl="4" w:tplc="04220019" w:tentative="1">
      <w:start w:val="1"/>
      <w:numFmt w:val="lowerLetter"/>
      <w:lvlText w:val="%5."/>
      <w:lvlJc w:val="left"/>
      <w:pPr>
        <w:ind w:left="3882" w:hanging="360"/>
      </w:pPr>
    </w:lvl>
    <w:lvl w:ilvl="5" w:tplc="0422001B" w:tentative="1">
      <w:start w:val="1"/>
      <w:numFmt w:val="lowerRoman"/>
      <w:lvlText w:val="%6."/>
      <w:lvlJc w:val="right"/>
      <w:pPr>
        <w:ind w:left="4602" w:hanging="180"/>
      </w:pPr>
    </w:lvl>
    <w:lvl w:ilvl="6" w:tplc="0422000F" w:tentative="1">
      <w:start w:val="1"/>
      <w:numFmt w:val="decimal"/>
      <w:lvlText w:val="%7."/>
      <w:lvlJc w:val="left"/>
      <w:pPr>
        <w:ind w:left="5322" w:hanging="360"/>
      </w:pPr>
    </w:lvl>
    <w:lvl w:ilvl="7" w:tplc="04220019" w:tentative="1">
      <w:start w:val="1"/>
      <w:numFmt w:val="lowerLetter"/>
      <w:lvlText w:val="%8."/>
      <w:lvlJc w:val="left"/>
      <w:pPr>
        <w:ind w:left="6042" w:hanging="360"/>
      </w:pPr>
    </w:lvl>
    <w:lvl w:ilvl="8" w:tplc="0422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" w15:restartNumberingAfterBreak="0">
    <w:nsid w:val="1BA7016B"/>
    <w:multiLevelType w:val="hybridMultilevel"/>
    <w:tmpl w:val="633E9894"/>
    <w:lvl w:ilvl="0" w:tplc="0422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E748C"/>
    <w:multiLevelType w:val="hybridMultilevel"/>
    <w:tmpl w:val="8C7257F6"/>
    <w:lvl w:ilvl="0" w:tplc="0422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27439"/>
    <w:multiLevelType w:val="hybridMultilevel"/>
    <w:tmpl w:val="257A19C6"/>
    <w:lvl w:ilvl="0" w:tplc="3AA2D89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7A84EE6"/>
    <w:multiLevelType w:val="hybridMultilevel"/>
    <w:tmpl w:val="A7026F9A"/>
    <w:lvl w:ilvl="0" w:tplc="FF7259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00F4E62"/>
    <w:multiLevelType w:val="hybridMultilevel"/>
    <w:tmpl w:val="45EE110E"/>
    <w:lvl w:ilvl="0" w:tplc="0422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06F"/>
    <w:rsid w:val="00014F35"/>
    <w:rsid w:val="00037FA0"/>
    <w:rsid w:val="00065946"/>
    <w:rsid w:val="000754CE"/>
    <w:rsid w:val="000A3FDC"/>
    <w:rsid w:val="000E2D0A"/>
    <w:rsid w:val="00102D29"/>
    <w:rsid w:val="001033C5"/>
    <w:rsid w:val="00104389"/>
    <w:rsid w:val="001258AD"/>
    <w:rsid w:val="00132B3F"/>
    <w:rsid w:val="00134891"/>
    <w:rsid w:val="00141561"/>
    <w:rsid w:val="00142FF5"/>
    <w:rsid w:val="001C1C46"/>
    <w:rsid w:val="001D3689"/>
    <w:rsid w:val="0021382F"/>
    <w:rsid w:val="00253D99"/>
    <w:rsid w:val="00264CA1"/>
    <w:rsid w:val="00277233"/>
    <w:rsid w:val="00285231"/>
    <w:rsid w:val="002B2DD3"/>
    <w:rsid w:val="002E160A"/>
    <w:rsid w:val="00304683"/>
    <w:rsid w:val="003319C2"/>
    <w:rsid w:val="0034115A"/>
    <w:rsid w:val="003468FF"/>
    <w:rsid w:val="00387180"/>
    <w:rsid w:val="003E0972"/>
    <w:rsid w:val="003F2A33"/>
    <w:rsid w:val="003F6163"/>
    <w:rsid w:val="0042009E"/>
    <w:rsid w:val="00436291"/>
    <w:rsid w:val="00442EBC"/>
    <w:rsid w:val="00473AB3"/>
    <w:rsid w:val="0047427A"/>
    <w:rsid w:val="00483AE4"/>
    <w:rsid w:val="004936D6"/>
    <w:rsid w:val="0049506F"/>
    <w:rsid w:val="004A4527"/>
    <w:rsid w:val="004B2060"/>
    <w:rsid w:val="004C136A"/>
    <w:rsid w:val="004E7C8C"/>
    <w:rsid w:val="004F09A7"/>
    <w:rsid w:val="004F0B10"/>
    <w:rsid w:val="0051046B"/>
    <w:rsid w:val="00511F76"/>
    <w:rsid w:val="00516BD4"/>
    <w:rsid w:val="00576AAA"/>
    <w:rsid w:val="00583666"/>
    <w:rsid w:val="005850F0"/>
    <w:rsid w:val="005B4938"/>
    <w:rsid w:val="005D5F65"/>
    <w:rsid w:val="005F0A66"/>
    <w:rsid w:val="00606814"/>
    <w:rsid w:val="00661A79"/>
    <w:rsid w:val="00671221"/>
    <w:rsid w:val="00693C65"/>
    <w:rsid w:val="006C42D1"/>
    <w:rsid w:val="007251E2"/>
    <w:rsid w:val="00735AAE"/>
    <w:rsid w:val="00736003"/>
    <w:rsid w:val="00736FBB"/>
    <w:rsid w:val="0074001C"/>
    <w:rsid w:val="00761C24"/>
    <w:rsid w:val="00781116"/>
    <w:rsid w:val="00786C1D"/>
    <w:rsid w:val="007C4FD8"/>
    <w:rsid w:val="00831056"/>
    <w:rsid w:val="008321B9"/>
    <w:rsid w:val="008468CF"/>
    <w:rsid w:val="00850494"/>
    <w:rsid w:val="00866807"/>
    <w:rsid w:val="00871690"/>
    <w:rsid w:val="008A0237"/>
    <w:rsid w:val="00900260"/>
    <w:rsid w:val="00963B20"/>
    <w:rsid w:val="009660AA"/>
    <w:rsid w:val="009711F9"/>
    <w:rsid w:val="00990D96"/>
    <w:rsid w:val="009B2AE9"/>
    <w:rsid w:val="009D0ABC"/>
    <w:rsid w:val="00A26928"/>
    <w:rsid w:val="00A656BB"/>
    <w:rsid w:val="00A907A3"/>
    <w:rsid w:val="00AA4C4C"/>
    <w:rsid w:val="00B07141"/>
    <w:rsid w:val="00B91375"/>
    <w:rsid w:val="00BD4F87"/>
    <w:rsid w:val="00BF1B23"/>
    <w:rsid w:val="00BF6AC3"/>
    <w:rsid w:val="00C272E3"/>
    <w:rsid w:val="00C46006"/>
    <w:rsid w:val="00CC68AA"/>
    <w:rsid w:val="00CD2B92"/>
    <w:rsid w:val="00D3752C"/>
    <w:rsid w:val="00D56B25"/>
    <w:rsid w:val="00D83EDD"/>
    <w:rsid w:val="00DB5925"/>
    <w:rsid w:val="00DC40CF"/>
    <w:rsid w:val="00DF553A"/>
    <w:rsid w:val="00DF5BB9"/>
    <w:rsid w:val="00E07659"/>
    <w:rsid w:val="00E626A7"/>
    <w:rsid w:val="00E771F7"/>
    <w:rsid w:val="00E87BFB"/>
    <w:rsid w:val="00EB1034"/>
    <w:rsid w:val="00EB3C94"/>
    <w:rsid w:val="00EC5F23"/>
    <w:rsid w:val="00EE56CB"/>
    <w:rsid w:val="00EF4D1A"/>
    <w:rsid w:val="00F01CDB"/>
    <w:rsid w:val="00F1115E"/>
    <w:rsid w:val="00F15C3F"/>
    <w:rsid w:val="00F479AA"/>
    <w:rsid w:val="00F56BF2"/>
    <w:rsid w:val="00F82BBD"/>
    <w:rsid w:val="00FA72C3"/>
    <w:rsid w:val="00FB0DAC"/>
    <w:rsid w:val="00FD0A2F"/>
    <w:rsid w:val="00FD5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78BCD9-A0FC-4279-B373-BA7B09F3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C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483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0">
    <w:name w:val="rvts0"/>
    <w:basedOn w:val="a0"/>
    <w:rsid w:val="00483AE4"/>
  </w:style>
  <w:style w:type="paragraph" w:styleId="a3">
    <w:name w:val="Balloon Text"/>
    <w:basedOn w:val="a"/>
    <w:link w:val="a4"/>
    <w:uiPriority w:val="99"/>
    <w:semiHidden/>
    <w:unhideWhenUsed/>
    <w:rsid w:val="00125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58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D368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4FD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C4FD8"/>
  </w:style>
  <w:style w:type="paragraph" w:styleId="a8">
    <w:name w:val="footer"/>
    <w:basedOn w:val="a"/>
    <w:link w:val="a9"/>
    <w:uiPriority w:val="99"/>
    <w:unhideWhenUsed/>
    <w:rsid w:val="007C4FD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C4FD8"/>
  </w:style>
  <w:style w:type="character" w:styleId="aa">
    <w:name w:val="annotation reference"/>
    <w:basedOn w:val="a0"/>
    <w:uiPriority w:val="99"/>
    <w:semiHidden/>
    <w:unhideWhenUsed/>
    <w:rsid w:val="00D3752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3752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3752C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3752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375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6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4459</Words>
  <Characters>2543</Characters>
  <Application>Microsoft Office Word</Application>
  <DocSecurity>0</DocSecurity>
  <Lines>21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Lytay</cp:lastModifiedBy>
  <cp:revision>2</cp:revision>
  <cp:lastPrinted>2021-11-17T08:02:00Z</cp:lastPrinted>
  <dcterms:created xsi:type="dcterms:W3CDTF">2022-01-12T08:33:00Z</dcterms:created>
  <dcterms:modified xsi:type="dcterms:W3CDTF">2022-01-12T08:33:00Z</dcterms:modified>
</cp:coreProperties>
</file>