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DD8DE" w14:textId="77777777" w:rsidR="00C21CC5" w:rsidRPr="00AD77DE" w:rsidRDefault="00C21CC5" w:rsidP="00C21CC5">
      <w:pPr>
        <w:spacing w:after="0"/>
        <w:jc w:val="center"/>
        <w:rPr>
          <w:rFonts w:ascii="Times New Roman" w:hAnsi="Times New Roman" w:cs="Times New Roman"/>
          <w:sz w:val="24"/>
          <w:szCs w:val="28"/>
        </w:rPr>
      </w:pPr>
      <w:r w:rsidRPr="00AD77DE">
        <w:rPr>
          <w:rFonts w:ascii="Times New Roman" w:hAnsi="Times New Roman" w:cs="Times New Roman"/>
          <w:sz w:val="24"/>
          <w:szCs w:val="28"/>
        </w:rPr>
        <w:t xml:space="preserve">Порівняльна таблиця до </w:t>
      </w:r>
      <w:proofErr w:type="spellStart"/>
      <w:r w:rsidRPr="00AD77DE">
        <w:rPr>
          <w:rFonts w:ascii="Times New Roman" w:hAnsi="Times New Roman" w:cs="Times New Roman"/>
          <w:sz w:val="24"/>
          <w:szCs w:val="28"/>
        </w:rPr>
        <w:t>проєкту</w:t>
      </w:r>
      <w:proofErr w:type="spellEnd"/>
      <w:r w:rsidRPr="00AD77DE">
        <w:rPr>
          <w:rFonts w:ascii="Times New Roman" w:hAnsi="Times New Roman" w:cs="Times New Roman"/>
          <w:sz w:val="24"/>
          <w:szCs w:val="28"/>
        </w:rPr>
        <w:t xml:space="preserve"> рішення Вараської міської ради</w:t>
      </w:r>
    </w:p>
    <w:p w14:paraId="4FEFBAB3" w14:textId="67BB631F" w:rsidR="001267E5" w:rsidRPr="00AD77DE" w:rsidRDefault="00C21CC5" w:rsidP="00C21CC5">
      <w:pPr>
        <w:spacing w:after="0"/>
        <w:jc w:val="center"/>
        <w:rPr>
          <w:rFonts w:ascii="Times New Roman" w:hAnsi="Times New Roman" w:cs="Times New Roman"/>
          <w:sz w:val="24"/>
          <w:szCs w:val="28"/>
        </w:rPr>
      </w:pPr>
      <w:r w:rsidRPr="00AD77DE">
        <w:rPr>
          <w:rFonts w:ascii="Times New Roman" w:hAnsi="Times New Roman" w:cs="Times New Roman"/>
          <w:sz w:val="24"/>
          <w:szCs w:val="28"/>
        </w:rPr>
        <w:t xml:space="preserve">«Про внесення змін до Міської програми з відзначення до державних, професійних та місцевих свят, ювілейних дат, заохочення за заслуги перед </w:t>
      </w:r>
      <w:proofErr w:type="spellStart"/>
      <w:r w:rsidRPr="00AD77DE">
        <w:rPr>
          <w:rFonts w:ascii="Times New Roman" w:hAnsi="Times New Roman" w:cs="Times New Roman"/>
          <w:sz w:val="24"/>
          <w:szCs w:val="28"/>
        </w:rPr>
        <w:t>Вараською</w:t>
      </w:r>
      <w:proofErr w:type="spellEnd"/>
      <w:r w:rsidRPr="00AD77DE">
        <w:rPr>
          <w:rFonts w:ascii="Times New Roman" w:hAnsi="Times New Roman" w:cs="Times New Roman"/>
          <w:sz w:val="24"/>
          <w:szCs w:val="28"/>
        </w:rPr>
        <w:t xml:space="preserve"> міською територіальною громадою на 2021-2025 роки № 1100-ПР-01, затвердженої рішенням Вараської міської ради від 15.12.2020 № 35»</w:t>
      </w:r>
    </w:p>
    <w:p w14:paraId="1AD6805E" w14:textId="32076367" w:rsidR="00C21CC5" w:rsidRPr="00AD77DE" w:rsidRDefault="00C21CC5" w:rsidP="00C21CC5">
      <w:pPr>
        <w:spacing w:after="0"/>
        <w:jc w:val="center"/>
        <w:rPr>
          <w:rFonts w:ascii="Times New Roman" w:hAnsi="Times New Roman" w:cs="Times New Roman"/>
          <w:sz w:val="24"/>
          <w:szCs w:val="28"/>
        </w:rPr>
      </w:pPr>
    </w:p>
    <w:p w14:paraId="0C7539C9" w14:textId="26267957" w:rsidR="00AC694B" w:rsidRPr="00AD77DE" w:rsidRDefault="00C21CC5" w:rsidP="00AC694B">
      <w:pPr>
        <w:pStyle w:val="a3"/>
        <w:tabs>
          <w:tab w:val="left" w:pos="720"/>
        </w:tabs>
        <w:spacing w:before="0" w:beforeAutospacing="0" w:after="0" w:afterAutospacing="0"/>
        <w:jc w:val="both"/>
        <w:rPr>
          <w:szCs w:val="28"/>
          <w:lang w:val="uk-UA"/>
        </w:rPr>
      </w:pPr>
      <w:r w:rsidRPr="00AD77DE">
        <w:rPr>
          <w:szCs w:val="28"/>
          <w:lang w:val="uk-UA"/>
        </w:rPr>
        <w:tab/>
      </w:r>
      <w:r w:rsidRPr="00C64251">
        <w:rPr>
          <w:szCs w:val="28"/>
          <w:lang w:val="uk-UA"/>
        </w:rPr>
        <w:t xml:space="preserve">Враховуючи рекомендації постійної депутатської комісії Вараської міської ради з питань </w:t>
      </w:r>
      <w:r w:rsidR="00AC694B" w:rsidRPr="00C64251">
        <w:rPr>
          <w:szCs w:val="28"/>
          <w:lang w:val="uk-UA"/>
        </w:rPr>
        <w:t xml:space="preserve">бюджету, фінансів, економічного розвитку та інвестиційної політики, </w:t>
      </w:r>
      <w:r w:rsidR="00313503" w:rsidRPr="00AD77DE">
        <w:rPr>
          <w:szCs w:val="28"/>
          <w:lang w:val="uk-UA"/>
        </w:rPr>
        <w:t>з</w:t>
      </w:r>
      <w:r w:rsidR="00291CF4" w:rsidRPr="00AD77DE">
        <w:rPr>
          <w:szCs w:val="28"/>
          <w:lang w:val="uk-UA"/>
        </w:rPr>
        <w:t xml:space="preserve"> метою забезпечення належної організації </w:t>
      </w:r>
      <w:r w:rsidR="00291CF4" w:rsidRPr="00AD77DE">
        <w:rPr>
          <w:rFonts w:eastAsia="SimSun"/>
          <w:szCs w:val="28"/>
          <w:lang w:val="uk-UA"/>
        </w:rPr>
        <w:t xml:space="preserve">відзначення державних, професійних та місцевих свят, ювілейних дат, осіб, які досягли значних успіхів у різних сферах суспільного життя, зробили значний внесок у розвиток територіальної громади, </w:t>
      </w:r>
      <w:r w:rsidR="00291CF4" w:rsidRPr="00AD77DE">
        <w:rPr>
          <w:szCs w:val="28"/>
          <w:lang w:val="uk-UA"/>
        </w:rPr>
        <w:t>керуючись абзацом першим статті 140 Конституції України, на підставі пункту 22 частини першої статті 26 Закону України «Про місцеве самоврядування в Україні»,</w:t>
      </w:r>
      <w:r w:rsidR="00313503" w:rsidRPr="00AD77DE">
        <w:rPr>
          <w:szCs w:val="28"/>
          <w:lang w:val="uk-UA"/>
        </w:rPr>
        <w:t xml:space="preserve"> </w:t>
      </w:r>
      <w:r w:rsidR="00AC694B" w:rsidRPr="00AD77DE">
        <w:rPr>
          <w:szCs w:val="28"/>
          <w:shd w:val="clear" w:color="auto" w:fill="FFFFFF"/>
          <w:lang w:val="uk-UA"/>
        </w:rPr>
        <w:t xml:space="preserve">до </w:t>
      </w:r>
      <w:r w:rsidR="00AC694B" w:rsidRPr="00C64251">
        <w:rPr>
          <w:szCs w:val="28"/>
          <w:lang w:val="uk-UA"/>
        </w:rPr>
        <w:t xml:space="preserve">Міської програми з відзначення до державних, професійних та місцевих свят, ювілейних дат, заохочення за заслуги перед </w:t>
      </w:r>
      <w:proofErr w:type="spellStart"/>
      <w:r w:rsidR="00AC694B" w:rsidRPr="00C64251">
        <w:rPr>
          <w:szCs w:val="28"/>
          <w:lang w:val="uk-UA"/>
        </w:rPr>
        <w:t>Вараською</w:t>
      </w:r>
      <w:proofErr w:type="spellEnd"/>
      <w:r w:rsidR="00AC694B" w:rsidRPr="00C64251">
        <w:rPr>
          <w:szCs w:val="28"/>
          <w:lang w:val="uk-UA"/>
        </w:rPr>
        <w:t xml:space="preserve"> міською територіальною громадою на 2021-2025 роки № 1100-ПР-01</w:t>
      </w:r>
      <w:r w:rsidR="00AC694B" w:rsidRPr="00AD77DE">
        <w:rPr>
          <w:szCs w:val="28"/>
          <w:lang w:val="uk-UA"/>
        </w:rPr>
        <w:t xml:space="preserve"> пропонується </w:t>
      </w:r>
      <w:proofErr w:type="spellStart"/>
      <w:r w:rsidR="00AC694B" w:rsidRPr="00AD77DE">
        <w:rPr>
          <w:szCs w:val="28"/>
          <w:lang w:val="uk-UA"/>
        </w:rPr>
        <w:t>внести</w:t>
      </w:r>
      <w:proofErr w:type="spellEnd"/>
      <w:r w:rsidR="00AC694B" w:rsidRPr="00AD77DE">
        <w:rPr>
          <w:szCs w:val="28"/>
          <w:lang w:val="uk-UA"/>
        </w:rPr>
        <w:t xml:space="preserve"> наступні зміни:</w:t>
      </w:r>
    </w:p>
    <w:p w14:paraId="2D09BAD9" w14:textId="6951F22B" w:rsidR="00313503" w:rsidRPr="00AD77DE" w:rsidRDefault="00313503" w:rsidP="00AC694B">
      <w:pPr>
        <w:pStyle w:val="a3"/>
        <w:tabs>
          <w:tab w:val="left" w:pos="720"/>
        </w:tabs>
        <w:spacing w:before="0" w:beforeAutospacing="0" w:after="0" w:afterAutospacing="0"/>
        <w:jc w:val="both"/>
        <w:rPr>
          <w:szCs w:val="28"/>
          <w:lang w:val="uk-UA"/>
        </w:rPr>
      </w:pPr>
    </w:p>
    <w:p w14:paraId="07C44593" w14:textId="46275C1B" w:rsidR="00313503" w:rsidRPr="00AD77DE" w:rsidRDefault="00313503" w:rsidP="00AC694B">
      <w:pPr>
        <w:pStyle w:val="a3"/>
        <w:tabs>
          <w:tab w:val="left" w:pos="720"/>
        </w:tabs>
        <w:spacing w:before="0" w:beforeAutospacing="0" w:after="0" w:afterAutospacing="0"/>
        <w:jc w:val="both"/>
        <w:rPr>
          <w:szCs w:val="28"/>
          <w:lang w:val="uk-UA"/>
        </w:rPr>
      </w:pPr>
      <w:r w:rsidRPr="00AD77DE">
        <w:rPr>
          <w:b/>
          <w:szCs w:val="28"/>
          <w:lang w:val="uk-UA"/>
        </w:rPr>
        <w:t>абзац 2 розділу 3 Програми</w:t>
      </w:r>
      <w:r w:rsidRPr="00AD77DE">
        <w:rPr>
          <w:szCs w:val="28"/>
          <w:lang w:val="uk-UA"/>
        </w:rPr>
        <w:t xml:space="preserve"> викласти в новій редакції:</w:t>
      </w:r>
    </w:p>
    <w:p w14:paraId="6F0540F0" w14:textId="37991BD1" w:rsidR="00313503" w:rsidRPr="00AD77DE" w:rsidRDefault="00313503" w:rsidP="00AC694B">
      <w:pPr>
        <w:pStyle w:val="a3"/>
        <w:tabs>
          <w:tab w:val="left" w:pos="720"/>
        </w:tabs>
        <w:spacing w:before="0" w:beforeAutospacing="0" w:after="0" w:afterAutospacing="0"/>
        <w:jc w:val="both"/>
        <w:rPr>
          <w:szCs w:val="28"/>
          <w:lang w:val="uk-UA"/>
        </w:rPr>
      </w:pPr>
    </w:p>
    <w:tbl>
      <w:tblPr>
        <w:tblStyle w:val="a4"/>
        <w:tblW w:w="0" w:type="auto"/>
        <w:tblLook w:val="04A0" w:firstRow="1" w:lastRow="0" w:firstColumn="1" w:lastColumn="0" w:noHBand="0" w:noVBand="1"/>
      </w:tblPr>
      <w:tblGrid>
        <w:gridCol w:w="4813"/>
        <w:gridCol w:w="4814"/>
      </w:tblGrid>
      <w:tr w:rsidR="00313503" w:rsidRPr="00AD77DE" w14:paraId="55A40ED6" w14:textId="77777777" w:rsidTr="00313503">
        <w:tc>
          <w:tcPr>
            <w:tcW w:w="4814" w:type="dxa"/>
          </w:tcPr>
          <w:p w14:paraId="73C1C588" w14:textId="3EAF5B11" w:rsidR="00313503" w:rsidRPr="00AD77DE" w:rsidRDefault="00313503" w:rsidP="00313503">
            <w:pPr>
              <w:pStyle w:val="a3"/>
              <w:tabs>
                <w:tab w:val="left" w:pos="720"/>
              </w:tabs>
              <w:spacing w:before="0" w:beforeAutospacing="0" w:after="0" w:afterAutospacing="0"/>
              <w:jc w:val="center"/>
              <w:rPr>
                <w:b/>
                <w:szCs w:val="28"/>
                <w:lang w:val="uk-UA"/>
              </w:rPr>
            </w:pPr>
            <w:r w:rsidRPr="00AD77DE">
              <w:rPr>
                <w:b/>
                <w:szCs w:val="28"/>
                <w:lang w:val="uk-UA"/>
              </w:rPr>
              <w:t>Було</w:t>
            </w:r>
          </w:p>
        </w:tc>
        <w:tc>
          <w:tcPr>
            <w:tcW w:w="4815" w:type="dxa"/>
          </w:tcPr>
          <w:p w14:paraId="6BC3E7E4" w14:textId="1C558EB7" w:rsidR="00313503" w:rsidRPr="00AD77DE" w:rsidRDefault="00313503" w:rsidP="00313503">
            <w:pPr>
              <w:pStyle w:val="a3"/>
              <w:tabs>
                <w:tab w:val="left" w:pos="720"/>
              </w:tabs>
              <w:spacing w:before="0" w:beforeAutospacing="0" w:after="0" w:afterAutospacing="0"/>
              <w:jc w:val="center"/>
              <w:rPr>
                <w:b/>
                <w:szCs w:val="28"/>
                <w:lang w:val="uk-UA"/>
              </w:rPr>
            </w:pPr>
            <w:r w:rsidRPr="00AD77DE">
              <w:rPr>
                <w:b/>
                <w:szCs w:val="28"/>
                <w:lang w:val="uk-UA"/>
              </w:rPr>
              <w:t>Стало</w:t>
            </w:r>
          </w:p>
        </w:tc>
      </w:tr>
      <w:tr w:rsidR="00313503" w:rsidRPr="00AD77DE" w14:paraId="6DD8402E" w14:textId="77777777" w:rsidTr="00313503">
        <w:tc>
          <w:tcPr>
            <w:tcW w:w="4814" w:type="dxa"/>
          </w:tcPr>
          <w:p w14:paraId="11DA0F12" w14:textId="44E14C1F" w:rsidR="00313503" w:rsidRPr="00AD77DE" w:rsidRDefault="00313503" w:rsidP="00AC694B">
            <w:pPr>
              <w:pStyle w:val="a3"/>
              <w:tabs>
                <w:tab w:val="left" w:pos="720"/>
              </w:tabs>
              <w:spacing w:before="0" w:beforeAutospacing="0" w:after="0" w:afterAutospacing="0"/>
              <w:jc w:val="both"/>
              <w:rPr>
                <w:szCs w:val="28"/>
                <w:lang w:val="uk-UA"/>
              </w:rPr>
            </w:pPr>
            <w:r w:rsidRPr="00AD77DE">
              <w:rPr>
                <w:szCs w:val="28"/>
                <w:lang w:val="uk-UA"/>
              </w:rPr>
              <w:t>Особу може бути представлено до заохочення грошовою винагородою один раз впродовж року.</w:t>
            </w:r>
          </w:p>
        </w:tc>
        <w:tc>
          <w:tcPr>
            <w:tcW w:w="4815" w:type="dxa"/>
          </w:tcPr>
          <w:p w14:paraId="7580EB85" w14:textId="2D898595" w:rsidR="00313503" w:rsidRPr="00AD77DE" w:rsidRDefault="00313503" w:rsidP="00402272">
            <w:pPr>
              <w:pStyle w:val="a3"/>
              <w:tabs>
                <w:tab w:val="left" w:pos="720"/>
              </w:tabs>
              <w:spacing w:before="0" w:beforeAutospacing="0" w:after="0" w:afterAutospacing="0"/>
              <w:jc w:val="both"/>
              <w:rPr>
                <w:szCs w:val="28"/>
                <w:lang w:val="uk-UA"/>
              </w:rPr>
            </w:pPr>
            <w:r w:rsidRPr="00AD77DE">
              <w:rPr>
                <w:szCs w:val="28"/>
                <w:lang w:val="uk-UA"/>
              </w:rPr>
              <w:t xml:space="preserve">Особу може бути представлено до заохочення грошовою винагородою один раз впродовж року. Дане обмеження не розповсюджується на осіб, які у період воєнного стану та в особливий період на </w:t>
            </w:r>
            <w:r w:rsidRPr="00AD77DE">
              <w:rPr>
                <w:szCs w:val="28"/>
                <w:shd w:val="clear" w:color="auto" w:fill="FFFFFF"/>
                <w:lang w:val="uk-UA"/>
              </w:rPr>
              <w:t>території Вараської міської територіальної громади</w:t>
            </w:r>
            <w:r w:rsidRPr="00AD77DE">
              <w:rPr>
                <w:szCs w:val="28"/>
                <w:lang w:val="uk-UA"/>
              </w:rPr>
              <w:t xml:space="preserve"> здійснюють заходи, спрямовані </w:t>
            </w:r>
            <w:r w:rsidRPr="00AD77DE">
              <w:rPr>
                <w:szCs w:val="28"/>
                <w:shd w:val="clear" w:color="auto" w:fill="FFFFFF"/>
                <w:lang w:val="uk-UA"/>
              </w:rPr>
              <w:t xml:space="preserve">на забезпечення суверенітету і територіальної цілісності держави, протидію воєнним загрозам, стримування і відсіч збройної агресії, а також інших завдань національного спротиву, що визначені Законом.  </w:t>
            </w:r>
          </w:p>
        </w:tc>
      </w:tr>
    </w:tbl>
    <w:p w14:paraId="24D6C22F" w14:textId="0FD679F3" w:rsidR="00313503" w:rsidRPr="00AD77DE" w:rsidRDefault="00313503" w:rsidP="00AC694B">
      <w:pPr>
        <w:pStyle w:val="a3"/>
        <w:tabs>
          <w:tab w:val="left" w:pos="720"/>
        </w:tabs>
        <w:spacing w:before="0" w:beforeAutospacing="0" w:after="0" w:afterAutospacing="0"/>
        <w:jc w:val="both"/>
        <w:rPr>
          <w:szCs w:val="28"/>
          <w:shd w:val="clear" w:color="auto" w:fill="FFFFFF"/>
          <w:lang w:val="uk-UA"/>
        </w:rPr>
      </w:pPr>
    </w:p>
    <w:p w14:paraId="3C432052" w14:textId="77777777" w:rsidR="00620B4D" w:rsidRDefault="00620B4D" w:rsidP="00402272">
      <w:pPr>
        <w:pStyle w:val="a3"/>
        <w:tabs>
          <w:tab w:val="left" w:pos="720"/>
        </w:tabs>
        <w:spacing w:before="0" w:beforeAutospacing="0" w:after="0" w:afterAutospacing="0"/>
        <w:jc w:val="both"/>
        <w:rPr>
          <w:b/>
          <w:szCs w:val="28"/>
          <w:lang w:val="uk-UA"/>
        </w:rPr>
      </w:pPr>
    </w:p>
    <w:p w14:paraId="3A6F6172" w14:textId="662BE027" w:rsidR="00402272" w:rsidRPr="00AD77DE" w:rsidRDefault="00402272" w:rsidP="00402272">
      <w:pPr>
        <w:pStyle w:val="a3"/>
        <w:tabs>
          <w:tab w:val="left" w:pos="720"/>
        </w:tabs>
        <w:spacing w:before="0" w:beforeAutospacing="0" w:after="0" w:afterAutospacing="0"/>
        <w:jc w:val="both"/>
        <w:rPr>
          <w:szCs w:val="28"/>
          <w:lang w:val="uk-UA"/>
        </w:rPr>
      </w:pPr>
      <w:r w:rsidRPr="00AD77DE">
        <w:rPr>
          <w:b/>
          <w:szCs w:val="28"/>
          <w:lang w:val="uk-UA"/>
        </w:rPr>
        <w:t>абзац 3 розділу 6 Програми</w:t>
      </w:r>
      <w:r w:rsidRPr="00AD77DE">
        <w:rPr>
          <w:szCs w:val="28"/>
          <w:lang w:val="uk-UA"/>
        </w:rPr>
        <w:t xml:space="preserve"> викласти в новій редакції:</w:t>
      </w:r>
    </w:p>
    <w:p w14:paraId="32112A6E" w14:textId="77777777" w:rsidR="00402272" w:rsidRPr="00AD77DE" w:rsidRDefault="00402272" w:rsidP="00AC694B">
      <w:pPr>
        <w:pStyle w:val="a3"/>
        <w:tabs>
          <w:tab w:val="left" w:pos="720"/>
        </w:tabs>
        <w:spacing w:before="0" w:beforeAutospacing="0" w:after="0" w:afterAutospacing="0"/>
        <w:jc w:val="both"/>
        <w:rPr>
          <w:szCs w:val="28"/>
          <w:shd w:val="clear" w:color="auto" w:fill="FFFFFF"/>
          <w:lang w:val="uk-UA"/>
        </w:rPr>
      </w:pPr>
    </w:p>
    <w:tbl>
      <w:tblPr>
        <w:tblStyle w:val="a4"/>
        <w:tblW w:w="0" w:type="auto"/>
        <w:tblLook w:val="04A0" w:firstRow="1" w:lastRow="0" w:firstColumn="1" w:lastColumn="0" w:noHBand="0" w:noVBand="1"/>
      </w:tblPr>
      <w:tblGrid>
        <w:gridCol w:w="4813"/>
        <w:gridCol w:w="4814"/>
      </w:tblGrid>
      <w:tr w:rsidR="00402272" w:rsidRPr="00AD77DE" w14:paraId="326028EB" w14:textId="77777777" w:rsidTr="00316A50">
        <w:tc>
          <w:tcPr>
            <w:tcW w:w="4814" w:type="dxa"/>
          </w:tcPr>
          <w:p w14:paraId="09E63B05" w14:textId="77777777" w:rsidR="00402272" w:rsidRPr="00AD77DE" w:rsidRDefault="00402272" w:rsidP="00316A50">
            <w:pPr>
              <w:pStyle w:val="a3"/>
              <w:tabs>
                <w:tab w:val="left" w:pos="720"/>
              </w:tabs>
              <w:spacing w:before="0" w:beforeAutospacing="0" w:after="0" w:afterAutospacing="0"/>
              <w:jc w:val="center"/>
              <w:rPr>
                <w:b/>
                <w:szCs w:val="28"/>
                <w:lang w:val="uk-UA"/>
              </w:rPr>
            </w:pPr>
            <w:r w:rsidRPr="00AD77DE">
              <w:rPr>
                <w:b/>
                <w:szCs w:val="28"/>
                <w:lang w:val="uk-UA"/>
              </w:rPr>
              <w:t>Було</w:t>
            </w:r>
          </w:p>
        </w:tc>
        <w:tc>
          <w:tcPr>
            <w:tcW w:w="4815" w:type="dxa"/>
          </w:tcPr>
          <w:p w14:paraId="6072E24A" w14:textId="77777777" w:rsidR="00402272" w:rsidRPr="00AD77DE" w:rsidRDefault="00402272" w:rsidP="00316A50">
            <w:pPr>
              <w:pStyle w:val="a3"/>
              <w:tabs>
                <w:tab w:val="left" w:pos="720"/>
              </w:tabs>
              <w:spacing w:before="0" w:beforeAutospacing="0" w:after="0" w:afterAutospacing="0"/>
              <w:jc w:val="center"/>
              <w:rPr>
                <w:b/>
                <w:szCs w:val="28"/>
                <w:lang w:val="uk-UA"/>
              </w:rPr>
            </w:pPr>
            <w:r w:rsidRPr="00AD77DE">
              <w:rPr>
                <w:b/>
                <w:szCs w:val="28"/>
                <w:lang w:val="uk-UA"/>
              </w:rPr>
              <w:t>Стало</w:t>
            </w:r>
          </w:p>
        </w:tc>
      </w:tr>
      <w:tr w:rsidR="00402272" w:rsidRPr="00AD77DE" w14:paraId="0E0B3AEF" w14:textId="77777777" w:rsidTr="00316A50">
        <w:tc>
          <w:tcPr>
            <w:tcW w:w="4814" w:type="dxa"/>
          </w:tcPr>
          <w:p w14:paraId="2E0E98C3" w14:textId="400D596C" w:rsidR="00402272" w:rsidRPr="00AD77DE" w:rsidRDefault="00402272" w:rsidP="00316A50">
            <w:pPr>
              <w:pStyle w:val="a3"/>
              <w:tabs>
                <w:tab w:val="left" w:pos="720"/>
              </w:tabs>
              <w:spacing w:before="0" w:beforeAutospacing="0" w:after="0" w:afterAutospacing="0"/>
              <w:jc w:val="both"/>
              <w:rPr>
                <w:szCs w:val="28"/>
                <w:lang w:val="uk-UA"/>
              </w:rPr>
            </w:pPr>
            <w:r w:rsidRPr="00AD77DE">
              <w:rPr>
                <w:szCs w:val="28"/>
                <w:lang w:val="uk-UA"/>
              </w:rPr>
              <w:t>Відділ кадрової політики, нагород та запобігання корупції виконавчого комітету Вараської міської ради, відділ персоналу виконавчого комітету Вараської міської ради готує щорічний звіт про результати виконання Програми та подає його на розгляд у відділ економіки виконавчого комітету Вараської міської ради</w:t>
            </w:r>
          </w:p>
        </w:tc>
        <w:tc>
          <w:tcPr>
            <w:tcW w:w="4815" w:type="dxa"/>
          </w:tcPr>
          <w:p w14:paraId="01073F12" w14:textId="0C35919B" w:rsidR="00402272" w:rsidRPr="00AD77DE" w:rsidRDefault="00402272" w:rsidP="00316A50">
            <w:pPr>
              <w:pStyle w:val="a3"/>
              <w:tabs>
                <w:tab w:val="left" w:pos="720"/>
              </w:tabs>
              <w:spacing w:before="0" w:beforeAutospacing="0" w:after="0" w:afterAutospacing="0"/>
              <w:jc w:val="both"/>
              <w:rPr>
                <w:szCs w:val="28"/>
                <w:lang w:val="uk-UA"/>
              </w:rPr>
            </w:pPr>
            <w:r w:rsidRPr="00AD77DE">
              <w:rPr>
                <w:szCs w:val="28"/>
                <w:lang w:val="uk-UA"/>
              </w:rPr>
              <w:t>Відділ персоналу виконавчого комітету Вараської міської ради готує щорічний звіт про результати виконання Програми та подає його на розгляд в управління економіки та</w:t>
            </w:r>
            <w:r w:rsidR="00AD77DE" w:rsidRPr="00AD77DE">
              <w:rPr>
                <w:szCs w:val="28"/>
                <w:lang w:val="uk-UA"/>
              </w:rPr>
              <w:t xml:space="preserve"> </w:t>
            </w:r>
            <w:r w:rsidRPr="00AD77DE">
              <w:rPr>
                <w:szCs w:val="28"/>
                <w:lang w:val="uk-UA"/>
              </w:rPr>
              <w:t>розвитку громади виконавчого комітету Вараської міської ради</w:t>
            </w:r>
          </w:p>
        </w:tc>
      </w:tr>
    </w:tbl>
    <w:p w14:paraId="1912171C" w14:textId="435FF9BB" w:rsidR="00313503" w:rsidRDefault="00313503" w:rsidP="00AC694B">
      <w:pPr>
        <w:pStyle w:val="a3"/>
        <w:tabs>
          <w:tab w:val="left" w:pos="720"/>
        </w:tabs>
        <w:spacing w:before="0" w:beforeAutospacing="0" w:after="0" w:afterAutospacing="0"/>
        <w:jc w:val="both"/>
        <w:rPr>
          <w:szCs w:val="28"/>
          <w:shd w:val="clear" w:color="auto" w:fill="FFFFFF"/>
          <w:lang w:val="uk-UA"/>
        </w:rPr>
      </w:pPr>
    </w:p>
    <w:p w14:paraId="53FC511A" w14:textId="11C027F1" w:rsidR="00620B4D" w:rsidRDefault="00620B4D" w:rsidP="00AC694B">
      <w:pPr>
        <w:pStyle w:val="a3"/>
        <w:tabs>
          <w:tab w:val="left" w:pos="720"/>
        </w:tabs>
        <w:spacing w:before="0" w:beforeAutospacing="0" w:after="0" w:afterAutospacing="0"/>
        <w:jc w:val="both"/>
        <w:rPr>
          <w:szCs w:val="28"/>
          <w:shd w:val="clear" w:color="auto" w:fill="FFFFFF"/>
          <w:lang w:val="uk-UA"/>
        </w:rPr>
      </w:pPr>
    </w:p>
    <w:p w14:paraId="13C905B2" w14:textId="21EC3989" w:rsidR="00620B4D" w:rsidRDefault="00620B4D" w:rsidP="00AC694B">
      <w:pPr>
        <w:pStyle w:val="a3"/>
        <w:tabs>
          <w:tab w:val="left" w:pos="720"/>
        </w:tabs>
        <w:spacing w:before="0" w:beforeAutospacing="0" w:after="0" w:afterAutospacing="0"/>
        <w:jc w:val="both"/>
        <w:rPr>
          <w:szCs w:val="28"/>
          <w:shd w:val="clear" w:color="auto" w:fill="FFFFFF"/>
          <w:lang w:val="uk-UA"/>
        </w:rPr>
      </w:pPr>
    </w:p>
    <w:p w14:paraId="7E67F543" w14:textId="753909E4" w:rsidR="00620B4D" w:rsidRDefault="00620B4D" w:rsidP="00AC694B">
      <w:pPr>
        <w:pStyle w:val="a3"/>
        <w:tabs>
          <w:tab w:val="left" w:pos="720"/>
        </w:tabs>
        <w:spacing w:before="0" w:beforeAutospacing="0" w:after="0" w:afterAutospacing="0"/>
        <w:jc w:val="both"/>
        <w:rPr>
          <w:szCs w:val="28"/>
          <w:shd w:val="clear" w:color="auto" w:fill="FFFFFF"/>
          <w:lang w:val="uk-UA"/>
        </w:rPr>
      </w:pPr>
    </w:p>
    <w:p w14:paraId="283D6817" w14:textId="56CF025C" w:rsidR="00620B4D" w:rsidRDefault="00620B4D" w:rsidP="00AC694B">
      <w:pPr>
        <w:pStyle w:val="a3"/>
        <w:tabs>
          <w:tab w:val="left" w:pos="720"/>
        </w:tabs>
        <w:spacing w:before="0" w:beforeAutospacing="0" w:after="0" w:afterAutospacing="0"/>
        <w:jc w:val="both"/>
        <w:rPr>
          <w:szCs w:val="28"/>
          <w:shd w:val="clear" w:color="auto" w:fill="FFFFFF"/>
          <w:lang w:val="uk-UA"/>
        </w:rPr>
      </w:pPr>
    </w:p>
    <w:p w14:paraId="5E9A729D" w14:textId="77777777" w:rsidR="00620B4D" w:rsidRDefault="00620B4D" w:rsidP="00AC694B">
      <w:pPr>
        <w:pStyle w:val="a3"/>
        <w:tabs>
          <w:tab w:val="left" w:pos="720"/>
        </w:tabs>
        <w:spacing w:before="0" w:beforeAutospacing="0" w:after="0" w:afterAutospacing="0"/>
        <w:jc w:val="both"/>
        <w:rPr>
          <w:szCs w:val="28"/>
          <w:shd w:val="clear" w:color="auto" w:fill="FFFFFF"/>
          <w:lang w:val="uk-UA"/>
        </w:rPr>
      </w:pPr>
    </w:p>
    <w:p w14:paraId="13490D9C" w14:textId="778E05C5" w:rsidR="00AD77DE" w:rsidRPr="00AD77DE" w:rsidRDefault="00AD77DE" w:rsidP="00AD77DE">
      <w:pPr>
        <w:pStyle w:val="a3"/>
        <w:tabs>
          <w:tab w:val="left" w:pos="720"/>
        </w:tabs>
        <w:spacing w:before="0" w:beforeAutospacing="0" w:after="0" w:afterAutospacing="0"/>
        <w:jc w:val="both"/>
        <w:rPr>
          <w:szCs w:val="28"/>
          <w:lang w:val="uk-UA"/>
        </w:rPr>
      </w:pPr>
      <w:r w:rsidRPr="00AD77DE">
        <w:rPr>
          <w:b/>
          <w:szCs w:val="28"/>
          <w:lang w:val="uk-UA"/>
        </w:rPr>
        <w:t xml:space="preserve">абзац </w:t>
      </w:r>
      <w:r>
        <w:rPr>
          <w:b/>
          <w:szCs w:val="28"/>
          <w:lang w:val="uk-UA"/>
        </w:rPr>
        <w:t>4</w:t>
      </w:r>
      <w:r w:rsidRPr="00AD77DE">
        <w:rPr>
          <w:b/>
          <w:szCs w:val="28"/>
          <w:lang w:val="uk-UA"/>
        </w:rPr>
        <w:t xml:space="preserve"> розділу 6 Програми</w:t>
      </w:r>
      <w:r w:rsidRPr="00AD77DE">
        <w:rPr>
          <w:szCs w:val="28"/>
          <w:lang w:val="uk-UA"/>
        </w:rPr>
        <w:t xml:space="preserve"> викласти в новій редакції:</w:t>
      </w:r>
    </w:p>
    <w:p w14:paraId="749BC7AD" w14:textId="77777777" w:rsidR="00AD77DE" w:rsidRPr="00AD77DE" w:rsidRDefault="00AD77DE" w:rsidP="00AD77DE">
      <w:pPr>
        <w:pStyle w:val="a3"/>
        <w:tabs>
          <w:tab w:val="left" w:pos="720"/>
        </w:tabs>
        <w:spacing w:before="0" w:beforeAutospacing="0" w:after="0" w:afterAutospacing="0"/>
        <w:jc w:val="both"/>
        <w:rPr>
          <w:szCs w:val="28"/>
          <w:shd w:val="clear" w:color="auto" w:fill="FFFFFF"/>
          <w:lang w:val="uk-UA"/>
        </w:rPr>
      </w:pPr>
    </w:p>
    <w:tbl>
      <w:tblPr>
        <w:tblStyle w:val="a4"/>
        <w:tblW w:w="0" w:type="auto"/>
        <w:tblLook w:val="04A0" w:firstRow="1" w:lastRow="0" w:firstColumn="1" w:lastColumn="0" w:noHBand="0" w:noVBand="1"/>
      </w:tblPr>
      <w:tblGrid>
        <w:gridCol w:w="4813"/>
        <w:gridCol w:w="4814"/>
      </w:tblGrid>
      <w:tr w:rsidR="00AD77DE" w:rsidRPr="00AD77DE" w14:paraId="430FEE69" w14:textId="77777777" w:rsidTr="00316A50">
        <w:tc>
          <w:tcPr>
            <w:tcW w:w="4814" w:type="dxa"/>
          </w:tcPr>
          <w:p w14:paraId="174825EC" w14:textId="77777777" w:rsidR="00AD77DE" w:rsidRPr="00AD77DE" w:rsidRDefault="00AD77DE" w:rsidP="00316A50">
            <w:pPr>
              <w:pStyle w:val="a3"/>
              <w:tabs>
                <w:tab w:val="left" w:pos="720"/>
              </w:tabs>
              <w:spacing w:before="0" w:beforeAutospacing="0" w:after="0" w:afterAutospacing="0"/>
              <w:jc w:val="center"/>
              <w:rPr>
                <w:b/>
                <w:lang w:val="uk-UA"/>
              </w:rPr>
            </w:pPr>
            <w:r w:rsidRPr="00AD77DE">
              <w:rPr>
                <w:b/>
                <w:lang w:val="uk-UA"/>
              </w:rPr>
              <w:t>Було</w:t>
            </w:r>
          </w:p>
        </w:tc>
        <w:tc>
          <w:tcPr>
            <w:tcW w:w="4815" w:type="dxa"/>
          </w:tcPr>
          <w:p w14:paraId="45E37BC4" w14:textId="77777777" w:rsidR="00AD77DE" w:rsidRPr="00AD77DE" w:rsidRDefault="00AD77DE" w:rsidP="00316A50">
            <w:pPr>
              <w:pStyle w:val="a3"/>
              <w:tabs>
                <w:tab w:val="left" w:pos="720"/>
              </w:tabs>
              <w:spacing w:before="0" w:beforeAutospacing="0" w:after="0" w:afterAutospacing="0"/>
              <w:jc w:val="center"/>
              <w:rPr>
                <w:b/>
                <w:lang w:val="uk-UA"/>
              </w:rPr>
            </w:pPr>
            <w:r w:rsidRPr="00AD77DE">
              <w:rPr>
                <w:b/>
                <w:lang w:val="uk-UA"/>
              </w:rPr>
              <w:t>Стало</w:t>
            </w:r>
          </w:p>
        </w:tc>
      </w:tr>
      <w:tr w:rsidR="00AD77DE" w:rsidRPr="00AD77DE" w14:paraId="702CFD0C" w14:textId="77777777" w:rsidTr="00316A50">
        <w:tc>
          <w:tcPr>
            <w:tcW w:w="4814" w:type="dxa"/>
          </w:tcPr>
          <w:p w14:paraId="553A14AD" w14:textId="34C7EBDB" w:rsidR="00AD77DE" w:rsidRPr="00AD77DE" w:rsidRDefault="00AD77DE" w:rsidP="00316A50">
            <w:pPr>
              <w:pStyle w:val="a3"/>
              <w:tabs>
                <w:tab w:val="left" w:pos="720"/>
              </w:tabs>
              <w:spacing w:before="0" w:beforeAutospacing="0" w:after="0" w:afterAutospacing="0"/>
              <w:jc w:val="both"/>
              <w:rPr>
                <w:lang w:val="uk-UA"/>
              </w:rPr>
            </w:pPr>
            <w:r>
              <w:rPr>
                <w:lang w:val="uk-UA"/>
              </w:rPr>
              <w:t xml:space="preserve">Контроль здійснює керуючий справами виконавчого комітету згідно розподілу функціональних обов’язків </w:t>
            </w:r>
          </w:p>
        </w:tc>
        <w:tc>
          <w:tcPr>
            <w:tcW w:w="4815" w:type="dxa"/>
          </w:tcPr>
          <w:p w14:paraId="30380538" w14:textId="6FB6BDE8" w:rsidR="00AD77DE" w:rsidRPr="00AD77DE" w:rsidRDefault="00AD77DE" w:rsidP="00316A50">
            <w:pPr>
              <w:pStyle w:val="a3"/>
              <w:tabs>
                <w:tab w:val="left" w:pos="720"/>
              </w:tabs>
              <w:spacing w:before="0" w:beforeAutospacing="0" w:after="0" w:afterAutospacing="0"/>
              <w:jc w:val="both"/>
              <w:rPr>
                <w:lang w:val="uk-UA"/>
              </w:rPr>
            </w:pPr>
            <w:r w:rsidRPr="00AD77DE">
              <w:rPr>
                <w:lang w:val="uk-UA"/>
              </w:rPr>
              <w:t>Контроль здійснює заступник міського голови з питань діяльності виконавчих органів ради, згідно розподілу функціональних обов’язків</w:t>
            </w:r>
          </w:p>
        </w:tc>
      </w:tr>
    </w:tbl>
    <w:p w14:paraId="08F4AF0C" w14:textId="47DEB40A" w:rsidR="00AD77DE" w:rsidRDefault="00AD77DE" w:rsidP="00AD77DE">
      <w:pPr>
        <w:pStyle w:val="a3"/>
        <w:tabs>
          <w:tab w:val="left" w:pos="720"/>
        </w:tabs>
        <w:spacing w:before="0" w:beforeAutospacing="0" w:after="0" w:afterAutospacing="0"/>
        <w:jc w:val="both"/>
        <w:rPr>
          <w:szCs w:val="28"/>
          <w:shd w:val="clear" w:color="auto" w:fill="FFFFFF"/>
          <w:lang w:val="uk-UA"/>
        </w:rPr>
      </w:pPr>
    </w:p>
    <w:p w14:paraId="0CCEC4ED" w14:textId="77777777" w:rsidR="00C64251" w:rsidRDefault="00C64251" w:rsidP="00AD77DE">
      <w:pPr>
        <w:pStyle w:val="a3"/>
        <w:tabs>
          <w:tab w:val="left" w:pos="720"/>
        </w:tabs>
        <w:spacing w:before="0" w:beforeAutospacing="0" w:after="0" w:afterAutospacing="0"/>
        <w:jc w:val="both"/>
        <w:rPr>
          <w:b/>
          <w:szCs w:val="28"/>
          <w:shd w:val="clear" w:color="auto" w:fill="FFFFFF"/>
          <w:lang w:val="uk-UA"/>
        </w:rPr>
      </w:pPr>
    </w:p>
    <w:p w14:paraId="45ADB00F" w14:textId="58AD5626" w:rsidR="00C64251" w:rsidRPr="00F625D8" w:rsidRDefault="00C64251" w:rsidP="00AD77DE">
      <w:pPr>
        <w:pStyle w:val="a3"/>
        <w:tabs>
          <w:tab w:val="left" w:pos="720"/>
        </w:tabs>
        <w:spacing w:before="0" w:beforeAutospacing="0" w:after="0" w:afterAutospacing="0"/>
        <w:jc w:val="both"/>
        <w:rPr>
          <w:b/>
          <w:sz w:val="28"/>
          <w:szCs w:val="28"/>
          <w:shd w:val="clear" w:color="auto" w:fill="FFFFFF"/>
          <w:lang w:val="uk-UA"/>
        </w:rPr>
      </w:pPr>
      <w:r w:rsidRPr="00F625D8">
        <w:rPr>
          <w:b/>
          <w:sz w:val="28"/>
          <w:szCs w:val="28"/>
          <w:shd w:val="clear" w:color="auto" w:fill="FFFFFF"/>
          <w:lang w:val="uk-UA"/>
        </w:rPr>
        <w:t>По тексту Програми у 2022 році цифру «500,0 тис. грн.» замінено на цифру «1500,0 тис. грн.».</w:t>
      </w:r>
    </w:p>
    <w:p w14:paraId="2DEC123D" w14:textId="77777777" w:rsidR="00AD77DE" w:rsidRDefault="00AD77DE" w:rsidP="00AD77DE">
      <w:pPr>
        <w:pStyle w:val="a3"/>
        <w:tabs>
          <w:tab w:val="left" w:pos="720"/>
        </w:tabs>
        <w:spacing w:before="0" w:beforeAutospacing="0" w:after="0" w:afterAutospacing="0"/>
        <w:jc w:val="both"/>
        <w:rPr>
          <w:szCs w:val="28"/>
          <w:shd w:val="clear" w:color="auto" w:fill="FFFFFF"/>
          <w:lang w:val="uk-UA"/>
        </w:rPr>
      </w:pPr>
    </w:p>
    <w:p w14:paraId="1A0C6E70" w14:textId="77777777" w:rsidR="00F625D8" w:rsidRDefault="00F625D8" w:rsidP="00F625D8">
      <w:pPr>
        <w:pStyle w:val="a3"/>
        <w:tabs>
          <w:tab w:val="left" w:pos="720"/>
        </w:tabs>
        <w:spacing w:before="0" w:beforeAutospacing="0" w:after="0" w:afterAutospacing="0"/>
        <w:jc w:val="both"/>
        <w:rPr>
          <w:b/>
          <w:sz w:val="28"/>
          <w:szCs w:val="28"/>
          <w:shd w:val="clear" w:color="auto" w:fill="FFFFFF"/>
          <w:lang w:val="uk-UA"/>
        </w:rPr>
      </w:pPr>
    </w:p>
    <w:p w14:paraId="624B50B3" w14:textId="35585D9F" w:rsidR="00F625D8" w:rsidRPr="00F625D8" w:rsidRDefault="00F625D8" w:rsidP="00F625D8">
      <w:pPr>
        <w:pStyle w:val="a3"/>
        <w:tabs>
          <w:tab w:val="left" w:pos="720"/>
        </w:tabs>
        <w:spacing w:before="0" w:beforeAutospacing="0" w:after="0" w:afterAutospacing="0"/>
        <w:jc w:val="both"/>
        <w:rPr>
          <w:b/>
          <w:sz w:val="28"/>
          <w:szCs w:val="28"/>
          <w:shd w:val="clear" w:color="auto" w:fill="FFFFFF"/>
          <w:lang w:val="uk-UA"/>
        </w:rPr>
      </w:pPr>
      <w:r w:rsidRPr="00F625D8">
        <w:rPr>
          <w:b/>
          <w:sz w:val="28"/>
          <w:szCs w:val="28"/>
          <w:shd w:val="clear" w:color="auto" w:fill="FFFFFF"/>
          <w:lang w:val="uk-UA"/>
        </w:rPr>
        <w:t>По тексту Програми цифру «</w:t>
      </w:r>
      <w:r>
        <w:rPr>
          <w:b/>
          <w:sz w:val="28"/>
          <w:szCs w:val="28"/>
          <w:shd w:val="clear" w:color="auto" w:fill="FFFFFF"/>
          <w:lang w:val="uk-UA"/>
        </w:rPr>
        <w:t>2</w:t>
      </w:r>
      <w:r w:rsidRPr="00F625D8">
        <w:rPr>
          <w:b/>
          <w:sz w:val="28"/>
          <w:szCs w:val="28"/>
          <w:shd w:val="clear" w:color="auto" w:fill="FFFFFF"/>
          <w:lang w:val="uk-UA"/>
        </w:rPr>
        <w:t>500,0 тис. грн.» замінено на цифру «</w:t>
      </w:r>
      <w:r>
        <w:rPr>
          <w:b/>
          <w:sz w:val="28"/>
          <w:szCs w:val="28"/>
          <w:shd w:val="clear" w:color="auto" w:fill="FFFFFF"/>
          <w:lang w:val="uk-UA"/>
        </w:rPr>
        <w:t>3</w:t>
      </w:r>
      <w:r w:rsidRPr="00F625D8">
        <w:rPr>
          <w:b/>
          <w:sz w:val="28"/>
          <w:szCs w:val="28"/>
          <w:shd w:val="clear" w:color="auto" w:fill="FFFFFF"/>
          <w:lang w:val="uk-UA"/>
        </w:rPr>
        <w:t>500,0 тис. грн.».</w:t>
      </w:r>
    </w:p>
    <w:p w14:paraId="1310B257" w14:textId="02967014" w:rsidR="00AD77DE" w:rsidRDefault="00AD77DE" w:rsidP="00AC694B">
      <w:pPr>
        <w:pStyle w:val="a3"/>
        <w:tabs>
          <w:tab w:val="left" w:pos="720"/>
        </w:tabs>
        <w:spacing w:before="0" w:beforeAutospacing="0" w:after="0" w:afterAutospacing="0"/>
        <w:jc w:val="both"/>
        <w:rPr>
          <w:szCs w:val="28"/>
          <w:shd w:val="clear" w:color="auto" w:fill="FFFFFF"/>
          <w:lang w:val="uk-UA"/>
        </w:rPr>
      </w:pPr>
    </w:p>
    <w:p w14:paraId="605652C8" w14:textId="69F571B6" w:rsidR="00AD77DE" w:rsidRDefault="00AD77DE" w:rsidP="00AC694B">
      <w:pPr>
        <w:pStyle w:val="a3"/>
        <w:tabs>
          <w:tab w:val="left" w:pos="720"/>
        </w:tabs>
        <w:spacing w:before="0" w:beforeAutospacing="0" w:after="0" w:afterAutospacing="0"/>
        <w:jc w:val="both"/>
        <w:rPr>
          <w:szCs w:val="28"/>
          <w:shd w:val="clear" w:color="auto" w:fill="FFFFFF"/>
          <w:lang w:val="uk-UA"/>
        </w:rPr>
      </w:pPr>
    </w:p>
    <w:p w14:paraId="081847B6" w14:textId="77777777" w:rsidR="00F625D8" w:rsidRPr="00AD77DE" w:rsidRDefault="00F625D8" w:rsidP="00AC694B">
      <w:pPr>
        <w:pStyle w:val="a3"/>
        <w:tabs>
          <w:tab w:val="left" w:pos="720"/>
        </w:tabs>
        <w:spacing w:before="0" w:beforeAutospacing="0" w:after="0" w:afterAutospacing="0"/>
        <w:jc w:val="both"/>
        <w:rPr>
          <w:szCs w:val="28"/>
          <w:shd w:val="clear" w:color="auto" w:fill="FFFFFF"/>
          <w:lang w:val="uk-UA"/>
        </w:rPr>
      </w:pPr>
      <w:bookmarkStart w:id="0" w:name="_GoBack"/>
      <w:bookmarkEnd w:id="0"/>
    </w:p>
    <w:p w14:paraId="5200B3A9" w14:textId="5852F06D" w:rsidR="00AC694B" w:rsidRPr="00AD77DE" w:rsidRDefault="00313503" w:rsidP="00AC694B">
      <w:pPr>
        <w:pStyle w:val="a3"/>
        <w:tabs>
          <w:tab w:val="left" w:pos="720"/>
        </w:tabs>
        <w:spacing w:before="0" w:beforeAutospacing="0" w:after="0" w:afterAutospacing="0"/>
        <w:jc w:val="both"/>
        <w:rPr>
          <w:szCs w:val="28"/>
          <w:shd w:val="clear" w:color="auto" w:fill="FFFFFF"/>
          <w:lang w:val="uk-UA"/>
        </w:rPr>
      </w:pPr>
      <w:r w:rsidRPr="00AD77DE">
        <w:rPr>
          <w:szCs w:val="28"/>
          <w:shd w:val="clear" w:color="auto" w:fill="FFFFFF"/>
          <w:lang w:val="uk-UA"/>
        </w:rPr>
        <w:t>Начальник відділу персоналу</w:t>
      </w:r>
      <w:r w:rsidRPr="00AD77DE">
        <w:rPr>
          <w:szCs w:val="28"/>
          <w:shd w:val="clear" w:color="auto" w:fill="FFFFFF"/>
          <w:lang w:val="uk-UA"/>
        </w:rPr>
        <w:tab/>
      </w:r>
      <w:r w:rsidRPr="00AD77DE">
        <w:rPr>
          <w:szCs w:val="28"/>
          <w:shd w:val="clear" w:color="auto" w:fill="FFFFFF"/>
          <w:lang w:val="uk-UA"/>
        </w:rPr>
        <w:tab/>
      </w:r>
      <w:r w:rsidRPr="00AD77DE">
        <w:rPr>
          <w:szCs w:val="28"/>
          <w:shd w:val="clear" w:color="auto" w:fill="FFFFFF"/>
          <w:lang w:val="uk-UA"/>
        </w:rPr>
        <w:tab/>
      </w:r>
      <w:r w:rsidRPr="00AD77DE">
        <w:rPr>
          <w:szCs w:val="28"/>
          <w:shd w:val="clear" w:color="auto" w:fill="FFFFFF"/>
          <w:lang w:val="uk-UA"/>
        </w:rPr>
        <w:tab/>
      </w:r>
      <w:r w:rsidRPr="00AD77DE">
        <w:rPr>
          <w:szCs w:val="28"/>
          <w:shd w:val="clear" w:color="auto" w:fill="FFFFFF"/>
          <w:lang w:val="uk-UA"/>
        </w:rPr>
        <w:tab/>
        <w:t>Оксана ТАРАДЮК</w:t>
      </w:r>
      <w:r w:rsidR="00AC694B" w:rsidRPr="00AD77DE">
        <w:rPr>
          <w:szCs w:val="28"/>
          <w:shd w:val="clear" w:color="auto" w:fill="FFFFFF"/>
          <w:lang w:val="uk-UA"/>
        </w:rPr>
        <w:t xml:space="preserve">  </w:t>
      </w:r>
    </w:p>
    <w:p w14:paraId="607D244F" w14:textId="3F8BFC27" w:rsidR="00C21CC5" w:rsidRPr="00AD77DE" w:rsidRDefault="00C21CC5" w:rsidP="00C21CC5">
      <w:pPr>
        <w:spacing w:after="0"/>
        <w:jc w:val="both"/>
        <w:rPr>
          <w:rFonts w:ascii="Times New Roman" w:hAnsi="Times New Roman" w:cs="Times New Roman"/>
          <w:sz w:val="24"/>
          <w:szCs w:val="28"/>
        </w:rPr>
      </w:pPr>
    </w:p>
    <w:sectPr w:rsidR="00C21CC5" w:rsidRPr="00AD77DE" w:rsidSect="00620B4D">
      <w:pgSz w:w="11906" w:h="16838"/>
      <w:pgMar w:top="1134" w:right="851"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202"/>
    <w:rsid w:val="001267E5"/>
    <w:rsid w:val="00291CF4"/>
    <w:rsid w:val="00313503"/>
    <w:rsid w:val="00402272"/>
    <w:rsid w:val="00620B4D"/>
    <w:rsid w:val="00AC694B"/>
    <w:rsid w:val="00AD77DE"/>
    <w:rsid w:val="00C21CC5"/>
    <w:rsid w:val="00C64251"/>
    <w:rsid w:val="00D96202"/>
    <w:rsid w:val="00E255EE"/>
    <w:rsid w:val="00F625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70861"/>
  <w15:chartTrackingRefBased/>
  <w15:docId w15:val="{3D455A56-3552-4F8F-9272-CBE0B9951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C694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4">
    <w:name w:val="Table Grid"/>
    <w:basedOn w:val="a1"/>
    <w:uiPriority w:val="39"/>
    <w:rsid w:val="00313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1842</Words>
  <Characters>1050</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тарадюк</dc:creator>
  <cp:keywords/>
  <dc:description/>
  <cp:lastModifiedBy>тарадюк</cp:lastModifiedBy>
  <cp:revision>8</cp:revision>
  <dcterms:created xsi:type="dcterms:W3CDTF">2022-05-23T08:57:00Z</dcterms:created>
  <dcterms:modified xsi:type="dcterms:W3CDTF">2022-06-07T14:57:00Z</dcterms:modified>
</cp:coreProperties>
</file>