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3684" w14:textId="77777777" w:rsidR="000039A0" w:rsidRPr="00870397" w:rsidRDefault="00252517" w:rsidP="000039A0">
      <w:pPr>
        <w:pStyle w:val="a5"/>
        <w:jc w:val="center"/>
        <w:rPr>
          <w:rFonts w:ascii="Times New Roman" w:hAnsi="Times New Roman" w:cs="Times New Roman"/>
          <w:b/>
          <w:sz w:val="28"/>
          <w:szCs w:val="28"/>
        </w:rPr>
      </w:pPr>
      <w:bookmarkStart w:id="0" w:name="_GoBack"/>
      <w:bookmarkEnd w:id="0"/>
      <w:r w:rsidRPr="00870397">
        <w:rPr>
          <w:rFonts w:ascii="Times New Roman" w:hAnsi="Times New Roman" w:cs="Times New Roman"/>
          <w:b/>
          <w:sz w:val="28"/>
          <w:szCs w:val="28"/>
        </w:rPr>
        <w:t>Порівняльна таблиця</w:t>
      </w:r>
      <w:r w:rsidR="000039A0" w:rsidRPr="00870397">
        <w:rPr>
          <w:rFonts w:ascii="Times New Roman" w:hAnsi="Times New Roman" w:cs="Times New Roman"/>
          <w:b/>
          <w:sz w:val="28"/>
          <w:szCs w:val="28"/>
        </w:rPr>
        <w:t xml:space="preserve"> до проекту рішення</w:t>
      </w:r>
    </w:p>
    <w:p w14:paraId="72B02E09" w14:textId="541613C2" w:rsidR="000039A0" w:rsidRPr="00870397" w:rsidRDefault="005F23F5" w:rsidP="000039A0">
      <w:pPr>
        <w:pStyle w:val="a5"/>
        <w:jc w:val="center"/>
        <w:rPr>
          <w:rFonts w:ascii="Times New Roman" w:hAnsi="Times New Roman" w:cs="Times New Roman"/>
          <w:b/>
          <w:color w:val="000000"/>
          <w:sz w:val="28"/>
          <w:szCs w:val="28"/>
        </w:rPr>
      </w:pPr>
      <w:r w:rsidRPr="00870397">
        <w:rPr>
          <w:rFonts w:ascii="Times New Roman" w:hAnsi="Times New Roman" w:cs="Times New Roman"/>
          <w:b/>
          <w:sz w:val="28"/>
          <w:szCs w:val="28"/>
        </w:rPr>
        <w:t>Про внесення змін до рішення Вараської міської ради від 25.06.2021 року №</w:t>
      </w:r>
      <w:r w:rsidRPr="00870397">
        <w:rPr>
          <w:rFonts w:ascii="Times New Roman" w:hAnsi="Times New Roman" w:cs="Times New Roman"/>
          <w:b/>
          <w:color w:val="000000"/>
          <w:sz w:val="28"/>
          <w:szCs w:val="28"/>
        </w:rPr>
        <w:t xml:space="preserve">537 «Про утворення комунального закладу «Вараський молодіжний центр», затвердження Положення про комунальний заклад «Вараський молодіжний центр», </w:t>
      </w:r>
      <w:bookmarkStart w:id="1" w:name="_Hlk119566915"/>
      <w:r w:rsidRPr="00870397">
        <w:rPr>
          <w:rFonts w:ascii="Times New Roman" w:hAnsi="Times New Roman" w:cs="Times New Roman"/>
          <w:b/>
          <w:color w:val="000000"/>
          <w:sz w:val="28"/>
          <w:szCs w:val="28"/>
        </w:rPr>
        <w:t>Положення про конкурс на посаду директора комунального закладу «Вараський молодіжний центр», Положення про експертну раду при комунальному закладі «Вараський молодіжний центр»</w:t>
      </w:r>
      <w:bookmarkEnd w:id="1"/>
    </w:p>
    <w:p w14:paraId="6E00EB5D" w14:textId="77777777" w:rsidR="005F23F5" w:rsidRPr="005F23F5" w:rsidRDefault="005F23F5" w:rsidP="000039A0">
      <w:pPr>
        <w:pStyle w:val="a5"/>
        <w:jc w:val="center"/>
        <w:rPr>
          <w:rFonts w:ascii="Times New Roman" w:hAnsi="Times New Roman" w:cs="Times New Roman"/>
          <w:b/>
          <w:sz w:val="24"/>
          <w:szCs w:val="24"/>
        </w:rPr>
      </w:pPr>
    </w:p>
    <w:tbl>
      <w:tblPr>
        <w:tblStyle w:val="a3"/>
        <w:tblW w:w="9773" w:type="dxa"/>
        <w:tblLook w:val="04A0" w:firstRow="1" w:lastRow="0" w:firstColumn="1" w:lastColumn="0" w:noHBand="0" w:noVBand="1"/>
      </w:tblPr>
      <w:tblGrid>
        <w:gridCol w:w="4957"/>
        <w:gridCol w:w="4816"/>
      </w:tblGrid>
      <w:tr w:rsidR="00252517" w14:paraId="59E52A71" w14:textId="77777777" w:rsidTr="005F23F5">
        <w:tc>
          <w:tcPr>
            <w:tcW w:w="4957" w:type="dxa"/>
          </w:tcPr>
          <w:p w14:paraId="6BE2FEB0" w14:textId="77777777" w:rsidR="00252517" w:rsidRPr="00252517" w:rsidRDefault="00252517" w:rsidP="00252517">
            <w:pPr>
              <w:jc w:val="center"/>
              <w:rPr>
                <w:rFonts w:ascii="Times New Roman" w:hAnsi="Times New Roman" w:cs="Times New Roman"/>
                <w:b/>
                <w:sz w:val="24"/>
                <w:szCs w:val="24"/>
              </w:rPr>
            </w:pPr>
            <w:r w:rsidRPr="00252517">
              <w:rPr>
                <w:rFonts w:ascii="Times New Roman" w:hAnsi="Times New Roman" w:cs="Times New Roman"/>
                <w:b/>
                <w:sz w:val="24"/>
                <w:szCs w:val="24"/>
              </w:rPr>
              <w:t xml:space="preserve">Згідно діючого рішення </w:t>
            </w:r>
          </w:p>
          <w:p w14:paraId="7E5183AB" w14:textId="2436AC71" w:rsidR="005F23F5" w:rsidRPr="00252517" w:rsidRDefault="00252517" w:rsidP="005F23F5">
            <w:pPr>
              <w:jc w:val="center"/>
              <w:rPr>
                <w:rFonts w:ascii="Times New Roman" w:hAnsi="Times New Roman" w:cs="Times New Roman"/>
                <w:b/>
                <w:sz w:val="24"/>
                <w:szCs w:val="24"/>
              </w:rPr>
            </w:pPr>
            <w:r w:rsidRPr="00252517">
              <w:rPr>
                <w:rFonts w:ascii="Times New Roman" w:hAnsi="Times New Roman" w:cs="Times New Roman"/>
                <w:b/>
                <w:sz w:val="24"/>
                <w:szCs w:val="24"/>
              </w:rPr>
              <w:t xml:space="preserve">від </w:t>
            </w:r>
            <w:r w:rsidR="005F23F5">
              <w:rPr>
                <w:rFonts w:ascii="Times New Roman" w:hAnsi="Times New Roman" w:cs="Times New Roman"/>
                <w:b/>
                <w:sz w:val="24"/>
                <w:szCs w:val="24"/>
              </w:rPr>
              <w:t>25.06.2021 №537</w:t>
            </w:r>
          </w:p>
          <w:p w14:paraId="18354051" w14:textId="3BBF1524" w:rsidR="00252517" w:rsidRPr="00252517" w:rsidRDefault="00252517" w:rsidP="00252517">
            <w:pPr>
              <w:jc w:val="center"/>
              <w:rPr>
                <w:rFonts w:ascii="Times New Roman" w:hAnsi="Times New Roman" w:cs="Times New Roman"/>
                <w:b/>
                <w:sz w:val="24"/>
                <w:szCs w:val="24"/>
              </w:rPr>
            </w:pPr>
          </w:p>
        </w:tc>
        <w:tc>
          <w:tcPr>
            <w:tcW w:w="4816" w:type="dxa"/>
          </w:tcPr>
          <w:p w14:paraId="4DF12D61" w14:textId="77777777" w:rsidR="00252517" w:rsidRPr="00252517" w:rsidRDefault="00252517" w:rsidP="00252517">
            <w:pPr>
              <w:jc w:val="center"/>
              <w:rPr>
                <w:rFonts w:ascii="Times New Roman" w:hAnsi="Times New Roman" w:cs="Times New Roman"/>
                <w:b/>
                <w:sz w:val="24"/>
                <w:szCs w:val="24"/>
              </w:rPr>
            </w:pPr>
            <w:r w:rsidRPr="00252517">
              <w:rPr>
                <w:rFonts w:ascii="Times New Roman" w:hAnsi="Times New Roman" w:cs="Times New Roman"/>
                <w:b/>
                <w:sz w:val="24"/>
                <w:szCs w:val="24"/>
              </w:rPr>
              <w:t>Пропонується проектом рішення</w:t>
            </w:r>
          </w:p>
          <w:p w14:paraId="3866C6CB" w14:textId="60821F6D" w:rsidR="00252517" w:rsidRPr="00252517" w:rsidRDefault="00252517" w:rsidP="00252517">
            <w:pPr>
              <w:jc w:val="center"/>
              <w:rPr>
                <w:rFonts w:ascii="Times New Roman" w:hAnsi="Times New Roman" w:cs="Times New Roman"/>
                <w:b/>
                <w:sz w:val="24"/>
                <w:szCs w:val="24"/>
              </w:rPr>
            </w:pPr>
          </w:p>
        </w:tc>
      </w:tr>
      <w:tr w:rsidR="00252517" w14:paraId="7F3B54FC" w14:textId="77777777" w:rsidTr="005F23F5">
        <w:tc>
          <w:tcPr>
            <w:tcW w:w="9773" w:type="dxa"/>
            <w:gridSpan w:val="2"/>
          </w:tcPr>
          <w:p w14:paraId="09BE057D" w14:textId="77777777" w:rsidR="005F23F5" w:rsidRPr="00870397" w:rsidRDefault="005F23F5" w:rsidP="005F23F5">
            <w:pPr>
              <w:shd w:val="clear" w:color="auto" w:fill="FFFFFF"/>
              <w:suppressAutoHyphens/>
              <w:ind w:firstLine="709"/>
              <w:jc w:val="center"/>
              <w:rPr>
                <w:rFonts w:ascii="Times New Roman" w:eastAsia="Times New Roman" w:hAnsi="Times New Roman" w:cs="Times New Roman"/>
                <w:b/>
                <w:bCs/>
                <w:color w:val="000000"/>
                <w:sz w:val="24"/>
                <w:szCs w:val="24"/>
                <w:lang w:eastAsia="zh-CN"/>
              </w:rPr>
            </w:pPr>
            <w:r w:rsidRPr="00870397">
              <w:rPr>
                <w:rFonts w:ascii="Times New Roman" w:eastAsia="Times New Roman" w:hAnsi="Times New Roman" w:cs="Times New Roman"/>
                <w:b/>
                <w:bCs/>
                <w:color w:val="000000"/>
                <w:sz w:val="24"/>
                <w:szCs w:val="24"/>
                <w:lang w:val="ru-RU" w:eastAsia="zh-CN"/>
              </w:rPr>
              <w:t>ПОЛОЖЕННЯ</w:t>
            </w:r>
            <w:r w:rsidRPr="00870397">
              <w:rPr>
                <w:rFonts w:ascii="Times New Roman" w:eastAsia="Times New Roman" w:hAnsi="Times New Roman" w:cs="Times New Roman"/>
                <w:b/>
                <w:bCs/>
                <w:color w:val="000000"/>
                <w:sz w:val="24"/>
                <w:szCs w:val="24"/>
                <w:lang w:val="en-US" w:eastAsia="zh-CN"/>
              </w:rPr>
              <w:t> </w:t>
            </w:r>
            <w:r w:rsidRPr="00870397">
              <w:rPr>
                <w:rFonts w:ascii="Times New Roman" w:eastAsia="Times New Roman" w:hAnsi="Times New Roman" w:cs="Times New Roman"/>
                <w:color w:val="000000"/>
                <w:sz w:val="24"/>
                <w:szCs w:val="24"/>
                <w:lang w:val="ru-RU" w:eastAsia="zh-CN"/>
              </w:rPr>
              <w:br/>
            </w:r>
            <w:r w:rsidRPr="00870397">
              <w:rPr>
                <w:rFonts w:ascii="Times New Roman" w:eastAsia="Times New Roman" w:hAnsi="Times New Roman" w:cs="Times New Roman"/>
                <w:b/>
                <w:bCs/>
                <w:color w:val="000000"/>
                <w:sz w:val="24"/>
                <w:szCs w:val="24"/>
                <w:lang w:val="ru-RU" w:eastAsia="zh-CN"/>
              </w:rPr>
              <w:t xml:space="preserve">про </w:t>
            </w:r>
            <w:r w:rsidRPr="00870397">
              <w:rPr>
                <w:rFonts w:ascii="Times New Roman" w:eastAsia="Times New Roman" w:hAnsi="Times New Roman" w:cs="Times New Roman"/>
                <w:b/>
                <w:bCs/>
                <w:color w:val="000000"/>
                <w:sz w:val="24"/>
                <w:szCs w:val="24"/>
                <w:lang w:eastAsia="zh-CN"/>
              </w:rPr>
              <w:t>конкурс на посаду директора комунального закладу</w:t>
            </w:r>
          </w:p>
          <w:p w14:paraId="59E549ED" w14:textId="77777777" w:rsidR="005F23F5" w:rsidRPr="00870397" w:rsidRDefault="005F23F5" w:rsidP="005F23F5">
            <w:pPr>
              <w:shd w:val="clear" w:color="auto" w:fill="FFFFFF"/>
              <w:suppressAutoHyphens/>
              <w:ind w:firstLine="709"/>
              <w:jc w:val="center"/>
              <w:rPr>
                <w:rFonts w:ascii="Times New Roman" w:eastAsia="Times New Roman" w:hAnsi="Times New Roman" w:cs="Times New Roman"/>
                <w:b/>
                <w:bCs/>
                <w:color w:val="000000"/>
                <w:sz w:val="24"/>
                <w:szCs w:val="24"/>
                <w:lang w:eastAsia="zh-CN"/>
              </w:rPr>
            </w:pPr>
            <w:r w:rsidRPr="00870397">
              <w:rPr>
                <w:rFonts w:ascii="Times New Roman" w:eastAsia="Times New Roman" w:hAnsi="Times New Roman" w:cs="Times New Roman"/>
                <w:b/>
                <w:bCs/>
                <w:color w:val="000000"/>
                <w:sz w:val="24"/>
                <w:szCs w:val="24"/>
                <w:lang w:eastAsia="zh-CN"/>
              </w:rPr>
              <w:t xml:space="preserve"> «Вараський молодіжний центр»</w:t>
            </w:r>
          </w:p>
          <w:p w14:paraId="479A22F1" w14:textId="6659935C" w:rsidR="00252517" w:rsidRPr="00870397" w:rsidRDefault="00252517" w:rsidP="005F23F5">
            <w:pPr>
              <w:rPr>
                <w:rFonts w:ascii="Times New Roman" w:hAnsi="Times New Roman" w:cs="Times New Roman"/>
                <w:b/>
                <w:color w:val="000000"/>
                <w:sz w:val="24"/>
                <w:szCs w:val="24"/>
              </w:rPr>
            </w:pPr>
          </w:p>
        </w:tc>
      </w:tr>
      <w:tr w:rsidR="00252517" w14:paraId="36B632D5" w14:textId="77777777" w:rsidTr="005F23F5">
        <w:tc>
          <w:tcPr>
            <w:tcW w:w="4957" w:type="dxa"/>
          </w:tcPr>
          <w:p w14:paraId="2CA8BB30" w14:textId="67F2D4C6" w:rsidR="005F23F5" w:rsidRPr="00870397" w:rsidRDefault="009706E6" w:rsidP="009706E6">
            <w:pPr>
              <w:shd w:val="clear" w:color="auto" w:fill="FFFFFF"/>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      </w:t>
            </w:r>
            <w:r w:rsidRPr="00870397">
              <w:rPr>
                <w:rFonts w:ascii="Times New Roman" w:eastAsia="Times New Roman" w:hAnsi="Times New Roman" w:cs="Times New Roman"/>
                <w:b/>
                <w:color w:val="000000"/>
                <w:sz w:val="24"/>
                <w:szCs w:val="24"/>
                <w:lang w:eastAsia="zh-CN"/>
              </w:rPr>
              <w:t>В пункті 2:</w:t>
            </w:r>
            <w:r w:rsidRPr="00870397">
              <w:rPr>
                <w:rFonts w:ascii="Times New Roman" w:eastAsia="Times New Roman" w:hAnsi="Times New Roman" w:cs="Times New Roman"/>
                <w:color w:val="000000"/>
                <w:sz w:val="24"/>
                <w:szCs w:val="24"/>
                <w:lang w:eastAsia="zh-CN"/>
              </w:rPr>
              <w:t xml:space="preserve"> </w:t>
            </w:r>
            <w:r w:rsidR="005F23F5" w:rsidRPr="00870397">
              <w:rPr>
                <w:rFonts w:ascii="Times New Roman" w:eastAsia="Times New Roman" w:hAnsi="Times New Roman" w:cs="Times New Roman"/>
                <w:color w:val="000000"/>
                <w:sz w:val="24"/>
                <w:szCs w:val="24"/>
                <w:lang w:eastAsia="zh-CN"/>
              </w:rPr>
              <w:t>Директором комунального закладу «Вараський молодіжний центр» може бути особа, яка має вищу освіту, володіє державною мовою, відповідає встановленим кваліфікаційним вимогам та здатна за своїми діловими та моральними якостями, освітнім та професійним  рівнем виконувати відповідні посадові обов’язки.</w:t>
            </w:r>
          </w:p>
          <w:p w14:paraId="6021FCE6" w14:textId="77777777" w:rsidR="005F23F5" w:rsidRPr="00870397" w:rsidRDefault="005F23F5" w:rsidP="009706E6">
            <w:pPr>
              <w:shd w:val="clear" w:color="auto" w:fill="FFFFFF"/>
              <w:suppressAutoHyphens/>
              <w:ind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t xml:space="preserve">Призначення директора комунального закладу «Вараський молодіжний центр» здійснюється директором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культури, туризму, молоді та спорту виконавчого комітету Вараської міської ради</w:t>
            </w:r>
            <w:r w:rsidRPr="00870397">
              <w:rPr>
                <w:rFonts w:ascii="Times New Roman" w:eastAsia="Times New Roman" w:hAnsi="Times New Roman" w:cs="Times New Roman"/>
                <w:b/>
                <w:color w:val="000000"/>
                <w:sz w:val="24"/>
                <w:szCs w:val="24"/>
                <w:lang w:eastAsia="zh-CN"/>
              </w:rPr>
              <w:t xml:space="preserve"> за результатами конкурсного добору</w:t>
            </w:r>
            <w:r w:rsidRPr="00870397">
              <w:rPr>
                <w:rFonts w:ascii="Times New Roman" w:eastAsia="Times New Roman" w:hAnsi="Times New Roman" w:cs="Times New Roman"/>
                <w:color w:val="000000"/>
                <w:sz w:val="24"/>
                <w:szCs w:val="24"/>
                <w:lang w:eastAsia="zh-CN"/>
              </w:rPr>
              <w:t>.</w:t>
            </w:r>
          </w:p>
          <w:p w14:paraId="614E234A" w14:textId="77777777" w:rsidR="00252517" w:rsidRPr="00870397" w:rsidRDefault="00252517" w:rsidP="005F23F5">
            <w:pPr>
              <w:ind w:left="176" w:firstLine="425"/>
              <w:jc w:val="both"/>
              <w:rPr>
                <w:rFonts w:ascii="Times New Roman" w:hAnsi="Times New Roman" w:cs="Times New Roman"/>
                <w:sz w:val="24"/>
                <w:szCs w:val="24"/>
              </w:rPr>
            </w:pPr>
          </w:p>
        </w:tc>
        <w:tc>
          <w:tcPr>
            <w:tcW w:w="4816" w:type="dxa"/>
          </w:tcPr>
          <w:p w14:paraId="58C70666" w14:textId="586B04D1" w:rsidR="005F23F5" w:rsidRPr="00870397" w:rsidRDefault="009706E6" w:rsidP="009706E6">
            <w:pPr>
              <w:shd w:val="clear" w:color="auto" w:fill="FFFFFF"/>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     </w:t>
            </w:r>
            <w:r w:rsidR="005604D1" w:rsidRPr="00870397">
              <w:rPr>
                <w:rFonts w:ascii="Times New Roman" w:eastAsia="Times New Roman" w:hAnsi="Times New Roman" w:cs="Times New Roman"/>
                <w:color w:val="000000"/>
                <w:sz w:val="24"/>
                <w:szCs w:val="24"/>
                <w:lang w:eastAsia="zh-CN"/>
              </w:rPr>
              <w:t xml:space="preserve">  </w:t>
            </w:r>
            <w:r w:rsidR="005604D1" w:rsidRPr="00870397">
              <w:rPr>
                <w:rFonts w:ascii="Times New Roman" w:eastAsia="Times New Roman" w:hAnsi="Times New Roman" w:cs="Times New Roman"/>
                <w:b/>
                <w:color w:val="000000"/>
                <w:sz w:val="24"/>
                <w:szCs w:val="24"/>
                <w:lang w:eastAsia="zh-CN"/>
              </w:rPr>
              <w:t>В пункті 2:</w:t>
            </w:r>
            <w:r w:rsidR="005604D1" w:rsidRPr="00870397">
              <w:rPr>
                <w:rFonts w:ascii="Times New Roman" w:eastAsia="Times New Roman" w:hAnsi="Times New Roman" w:cs="Times New Roman"/>
                <w:color w:val="000000"/>
                <w:sz w:val="24"/>
                <w:szCs w:val="24"/>
                <w:lang w:eastAsia="zh-CN"/>
              </w:rPr>
              <w:t xml:space="preserve"> </w:t>
            </w:r>
            <w:r w:rsidRPr="00870397">
              <w:rPr>
                <w:rFonts w:ascii="Times New Roman" w:eastAsia="Times New Roman" w:hAnsi="Times New Roman" w:cs="Times New Roman"/>
                <w:color w:val="000000"/>
                <w:sz w:val="24"/>
                <w:szCs w:val="24"/>
                <w:lang w:eastAsia="zh-CN"/>
              </w:rPr>
              <w:t xml:space="preserve">   </w:t>
            </w:r>
            <w:r w:rsidR="005F23F5" w:rsidRPr="00870397">
              <w:rPr>
                <w:rFonts w:ascii="Times New Roman" w:eastAsia="Times New Roman" w:hAnsi="Times New Roman" w:cs="Times New Roman"/>
                <w:color w:val="000000"/>
                <w:sz w:val="24"/>
                <w:szCs w:val="24"/>
                <w:lang w:eastAsia="zh-CN"/>
              </w:rPr>
              <w:t>Директором комунального закладу «Вараський молодіжний центр» може бути особа, яка має вищу освіту, володіє державною мовою, відповідає встановленим кваліфікаційним вимогам та здатна за своїми діловими та моральними якостями, освітнім та професійним  рівнем виконувати відповідні посадові обов’язки.</w:t>
            </w:r>
          </w:p>
          <w:p w14:paraId="664D675F" w14:textId="77777777" w:rsidR="005F23F5" w:rsidRPr="00870397" w:rsidRDefault="005F23F5" w:rsidP="009706E6">
            <w:pPr>
              <w:shd w:val="clear" w:color="auto" w:fill="FFFFFF"/>
              <w:suppressAutoHyphens/>
              <w:ind w:left="27" w:firstLine="284"/>
              <w:jc w:val="both"/>
              <w:rPr>
                <w:rFonts w:ascii="Times New Roman" w:eastAsia="Batang" w:hAnsi="Times New Roman" w:cs="Times New Roman"/>
                <w:b/>
                <w:sz w:val="24"/>
                <w:szCs w:val="24"/>
                <w:lang w:eastAsia="zh-CN"/>
              </w:rPr>
            </w:pPr>
            <w:r w:rsidRPr="00870397">
              <w:rPr>
                <w:rFonts w:ascii="Times New Roman" w:eastAsia="Batang" w:hAnsi="Times New Roman" w:cs="Times New Roman"/>
                <w:b/>
                <w:sz w:val="24"/>
                <w:szCs w:val="24"/>
                <w:lang w:eastAsia="zh-CN"/>
              </w:rPr>
              <w:t>Д</w:t>
            </w:r>
            <w:r w:rsidRPr="00870397">
              <w:rPr>
                <w:rFonts w:ascii="Times New Roman" w:eastAsia="Batang" w:hAnsi="Times New Roman" w:cs="Times New Roman"/>
                <w:b/>
                <w:sz w:val="24"/>
                <w:szCs w:val="24"/>
                <w:lang w:val="ru-RU" w:eastAsia="zh-CN"/>
              </w:rPr>
              <w:t xml:space="preserve">иректор призначається на посаду міським головою, шляхом укладення з ним строкового трудового договору (контракту) строком на три роки за результатами конкурсу. </w:t>
            </w:r>
            <w:r w:rsidRPr="00870397">
              <w:rPr>
                <w:rFonts w:ascii="Times New Roman" w:eastAsia="Batang" w:hAnsi="Times New Roman" w:cs="Times New Roman"/>
                <w:b/>
                <w:sz w:val="24"/>
                <w:szCs w:val="24"/>
                <w:lang w:eastAsia="zh-CN"/>
              </w:rPr>
              <w:t>О</w:t>
            </w:r>
            <w:r w:rsidRPr="00870397">
              <w:rPr>
                <w:rFonts w:ascii="Times New Roman" w:eastAsia="Batang" w:hAnsi="Times New Roman" w:cs="Times New Roman"/>
                <w:b/>
                <w:sz w:val="24"/>
                <w:szCs w:val="24"/>
                <w:lang w:val="ru-RU" w:eastAsia="zh-CN"/>
              </w:rPr>
              <w:t>голошує та проводить конкурс</w:t>
            </w:r>
            <w:r w:rsidRPr="00870397">
              <w:rPr>
                <w:rFonts w:ascii="Times New Roman" w:eastAsia="Batang" w:hAnsi="Times New Roman" w:cs="Times New Roman"/>
                <w:b/>
                <w:sz w:val="24"/>
                <w:szCs w:val="24"/>
                <w:lang w:eastAsia="zh-CN"/>
              </w:rPr>
              <w:t xml:space="preserve"> департамент культури, туризму, молоді та спорту виконавчого комітету Вараської міської ради (далі – Орган управління).</w:t>
            </w:r>
          </w:p>
          <w:p w14:paraId="0DACBC08" w14:textId="15771E0B" w:rsidR="00252517" w:rsidRPr="00870397" w:rsidRDefault="00252517" w:rsidP="005F23F5">
            <w:pPr>
              <w:shd w:val="clear" w:color="auto" w:fill="FFFFFF"/>
              <w:suppressAutoHyphens/>
              <w:ind w:firstLine="709"/>
              <w:jc w:val="both"/>
              <w:rPr>
                <w:rFonts w:ascii="Times New Roman" w:hAnsi="Times New Roman" w:cs="Times New Roman"/>
                <w:sz w:val="24"/>
                <w:szCs w:val="24"/>
              </w:rPr>
            </w:pPr>
          </w:p>
        </w:tc>
      </w:tr>
      <w:tr w:rsidR="009706E6" w14:paraId="249B7388" w14:textId="77777777" w:rsidTr="005F23F5">
        <w:tc>
          <w:tcPr>
            <w:tcW w:w="4957" w:type="dxa"/>
          </w:tcPr>
          <w:p w14:paraId="7751B914" w14:textId="182B3EBF" w:rsidR="009706E6" w:rsidRPr="00870397" w:rsidRDefault="009706E6" w:rsidP="009706E6">
            <w:pPr>
              <w:shd w:val="clear" w:color="auto" w:fill="FFFFFF"/>
              <w:suppressAutoHyphens/>
              <w:ind w:left="34"/>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t>В пункті 6:</w:t>
            </w:r>
            <w:r w:rsidRPr="00870397">
              <w:rPr>
                <w:rFonts w:ascii="Times New Roman" w:eastAsia="Times New Roman" w:hAnsi="Times New Roman" w:cs="Times New Roman"/>
                <w:color w:val="000000"/>
                <w:sz w:val="24"/>
                <w:szCs w:val="24"/>
                <w:lang w:eastAsia="zh-CN"/>
              </w:rPr>
              <w:t xml:space="preserve"> Конкурсний добір складається з таких етапів:</w:t>
            </w:r>
          </w:p>
          <w:p w14:paraId="15361D9E"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оголошення конкурсу на посаду директора комунального закладу «Вараський молодіжний центр»;</w:t>
            </w:r>
          </w:p>
          <w:p w14:paraId="581AF8DC"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формування складу конкурсної комісії;</w:t>
            </w:r>
          </w:p>
          <w:p w14:paraId="1DC9EE2F"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подання документів кандидатами на посаду директора комунального закладу «Вараський молодіжний центр»;</w:t>
            </w:r>
          </w:p>
          <w:p w14:paraId="66C347E1"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добір кандидатів на посаду директора комунального закладу «Вараський молодіжний центр»;</w:t>
            </w:r>
          </w:p>
          <w:p w14:paraId="6CA97587"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ухвалення рішення про визначення переможця конкурсу та винесення на розгляд </w:t>
            </w:r>
            <w:r w:rsidRPr="00870397">
              <w:rPr>
                <w:rFonts w:ascii="Times New Roman" w:eastAsia="Times New Roman" w:hAnsi="Times New Roman" w:cs="Times New Roman"/>
                <w:b/>
                <w:color w:val="000000"/>
                <w:sz w:val="24"/>
                <w:szCs w:val="24"/>
                <w:lang w:eastAsia="zh-CN"/>
              </w:rPr>
              <w:t xml:space="preserve">директора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культури, туризму, молоді та спорту виконавчого комітету Вараської міської ради</w:t>
            </w:r>
            <w:r w:rsidRPr="00870397">
              <w:rPr>
                <w:rFonts w:ascii="Times New Roman" w:eastAsia="Times New Roman" w:hAnsi="Times New Roman" w:cs="Times New Roman"/>
                <w:b/>
                <w:color w:val="000000"/>
                <w:sz w:val="24"/>
                <w:szCs w:val="24"/>
                <w:lang w:eastAsia="zh-CN"/>
              </w:rPr>
              <w:t xml:space="preserve"> рішення</w:t>
            </w:r>
            <w:r w:rsidRPr="00870397">
              <w:rPr>
                <w:rFonts w:ascii="Times New Roman" w:eastAsia="Times New Roman" w:hAnsi="Times New Roman" w:cs="Times New Roman"/>
                <w:color w:val="000000"/>
                <w:sz w:val="24"/>
                <w:szCs w:val="24"/>
                <w:lang w:eastAsia="zh-CN"/>
              </w:rPr>
              <w:t xml:space="preserve"> щодо призначення переможця конкурсу на посаду директора комунального закладу «Вараський молодіжний центр»;</w:t>
            </w:r>
          </w:p>
          <w:p w14:paraId="14383BE3" w14:textId="75E43563"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lastRenderedPageBreak/>
              <w:t xml:space="preserve">прийняття </w:t>
            </w:r>
            <w:r w:rsidRPr="00870397">
              <w:rPr>
                <w:rFonts w:ascii="Times New Roman" w:eastAsia="Times New Roman" w:hAnsi="Times New Roman" w:cs="Times New Roman"/>
                <w:b/>
                <w:color w:val="000000"/>
                <w:sz w:val="24"/>
                <w:szCs w:val="24"/>
                <w:lang w:eastAsia="zh-CN"/>
              </w:rPr>
              <w:t xml:space="preserve">директором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культури, туризму, молоді та спорту виконавчого комітету Вараської міської ради</w:t>
            </w:r>
            <w:r w:rsidRPr="00870397">
              <w:rPr>
                <w:rFonts w:ascii="Times New Roman" w:eastAsia="Times New Roman" w:hAnsi="Times New Roman" w:cs="Times New Roman"/>
                <w:b/>
                <w:color w:val="000000"/>
                <w:sz w:val="24"/>
                <w:szCs w:val="24"/>
                <w:lang w:eastAsia="zh-CN"/>
              </w:rPr>
              <w:t xml:space="preserve"> рішення</w:t>
            </w:r>
            <w:r w:rsidRPr="00870397">
              <w:rPr>
                <w:rFonts w:ascii="Times New Roman" w:eastAsia="Times New Roman" w:hAnsi="Times New Roman" w:cs="Times New Roman"/>
                <w:color w:val="000000"/>
                <w:sz w:val="24"/>
                <w:szCs w:val="24"/>
                <w:lang w:eastAsia="zh-CN"/>
              </w:rPr>
              <w:t xml:space="preserve"> щодо призначення переможця конкурсного добору на посаду директора комунального закладу «Вараський молодіжний центр».</w:t>
            </w:r>
          </w:p>
          <w:p w14:paraId="1BE13FB8" w14:textId="6068169C" w:rsidR="009706E6" w:rsidRPr="00870397" w:rsidRDefault="009706E6" w:rsidP="009706E6">
            <w:pPr>
              <w:shd w:val="clear" w:color="auto" w:fill="FFFFFF"/>
              <w:suppressAutoHyphens/>
              <w:ind w:left="34" w:firstLine="425"/>
              <w:jc w:val="both"/>
              <w:rPr>
                <w:rFonts w:ascii="Times New Roman" w:eastAsia="Times New Roman" w:hAnsi="Times New Roman" w:cs="Times New Roman"/>
                <w:color w:val="000000"/>
                <w:sz w:val="24"/>
                <w:szCs w:val="24"/>
                <w:lang w:eastAsia="zh-CN"/>
              </w:rPr>
            </w:pPr>
          </w:p>
        </w:tc>
        <w:tc>
          <w:tcPr>
            <w:tcW w:w="4816" w:type="dxa"/>
          </w:tcPr>
          <w:p w14:paraId="61D1F321" w14:textId="77777777" w:rsidR="009706E6" w:rsidRPr="00870397" w:rsidRDefault="009706E6" w:rsidP="009706E6">
            <w:pPr>
              <w:shd w:val="clear" w:color="auto" w:fill="FFFFFF"/>
              <w:suppressAutoHyphens/>
              <w:ind w:left="34"/>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lastRenderedPageBreak/>
              <w:t>В пункті 6:</w:t>
            </w:r>
            <w:r w:rsidRPr="00870397">
              <w:rPr>
                <w:rFonts w:ascii="Times New Roman" w:eastAsia="Times New Roman" w:hAnsi="Times New Roman" w:cs="Times New Roman"/>
                <w:color w:val="000000"/>
                <w:sz w:val="24"/>
                <w:szCs w:val="24"/>
                <w:lang w:eastAsia="zh-CN"/>
              </w:rPr>
              <w:t xml:space="preserve"> Конкурсний добір складається з таких етапів:</w:t>
            </w:r>
          </w:p>
          <w:p w14:paraId="4E693631"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оголошення конкурсу на посаду директора комунального закладу «Вараський молодіжний центр»;</w:t>
            </w:r>
          </w:p>
          <w:p w14:paraId="3550E3A6"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формування складу конкурсної комісії;</w:t>
            </w:r>
          </w:p>
          <w:p w14:paraId="7B3A15B7"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подання документів кандидатами на посаду директора комунального закладу «Вараський молодіжний центр»;</w:t>
            </w:r>
          </w:p>
          <w:p w14:paraId="7E601971" w14:textId="77777777"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добір кандидатів на посаду директора комунального закладу «Вараський молодіжний центр»;</w:t>
            </w:r>
          </w:p>
          <w:p w14:paraId="47BD0FF1" w14:textId="17708EC2"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 xml:space="preserve">ухвалення рішення про визначення переможця конкурсу та винесення на розгляд </w:t>
            </w:r>
            <w:r w:rsidRPr="00870397">
              <w:rPr>
                <w:rFonts w:ascii="Times New Roman" w:eastAsia="Times New Roman" w:hAnsi="Times New Roman" w:cs="Times New Roman"/>
                <w:b/>
                <w:color w:val="000000"/>
                <w:sz w:val="24"/>
                <w:szCs w:val="24"/>
                <w:lang w:eastAsia="zh-CN"/>
              </w:rPr>
              <w:t>міського голови рішення</w:t>
            </w:r>
            <w:r w:rsidRPr="00870397">
              <w:rPr>
                <w:rFonts w:ascii="Times New Roman" w:eastAsia="Times New Roman" w:hAnsi="Times New Roman" w:cs="Times New Roman"/>
                <w:color w:val="000000"/>
                <w:sz w:val="24"/>
                <w:szCs w:val="24"/>
                <w:lang w:eastAsia="zh-CN"/>
              </w:rPr>
              <w:t xml:space="preserve"> щодо призначення переможця конкурсу на посаду директора комунального закладу «Вараський молодіжний центр»;</w:t>
            </w:r>
          </w:p>
          <w:p w14:paraId="3B196F30" w14:textId="21527D93" w:rsidR="009706E6" w:rsidRPr="00870397" w:rsidRDefault="009706E6" w:rsidP="009706E6">
            <w:pPr>
              <w:numPr>
                <w:ilvl w:val="0"/>
                <w:numId w:val="6"/>
              </w:numPr>
              <w:shd w:val="clear" w:color="auto" w:fill="FFFFFF"/>
              <w:suppressAutoHyphens/>
              <w:ind w:left="34" w:firstLine="425"/>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lastRenderedPageBreak/>
              <w:t xml:space="preserve">прийняття </w:t>
            </w:r>
            <w:r w:rsidRPr="00870397">
              <w:rPr>
                <w:rFonts w:ascii="Times New Roman" w:eastAsia="Times New Roman" w:hAnsi="Times New Roman" w:cs="Times New Roman"/>
                <w:b/>
                <w:color w:val="000000"/>
                <w:sz w:val="24"/>
                <w:szCs w:val="24"/>
                <w:lang w:eastAsia="zh-CN"/>
              </w:rPr>
              <w:t>міським головою</w:t>
            </w:r>
            <w:r w:rsidRPr="00870397">
              <w:rPr>
                <w:rFonts w:ascii="Times New Roman" w:eastAsia="Times New Roman" w:hAnsi="Times New Roman" w:cs="Times New Roman"/>
                <w:color w:val="000000"/>
                <w:sz w:val="24"/>
                <w:szCs w:val="24"/>
                <w:lang w:eastAsia="zh-CN"/>
              </w:rPr>
              <w:t xml:space="preserve"> рішення щодо призначення переможця конкурсного добору на посаду директора комунального закладу «Вараський молодіжний центр».</w:t>
            </w:r>
          </w:p>
          <w:p w14:paraId="2B5630D0" w14:textId="77777777" w:rsidR="009706E6" w:rsidRPr="00870397" w:rsidRDefault="009706E6" w:rsidP="009706E6">
            <w:pPr>
              <w:shd w:val="clear" w:color="auto" w:fill="FFFFFF"/>
              <w:suppressAutoHyphens/>
              <w:ind w:left="34" w:firstLine="425"/>
              <w:jc w:val="both"/>
              <w:rPr>
                <w:rFonts w:ascii="Times New Roman" w:eastAsia="Times New Roman" w:hAnsi="Times New Roman" w:cs="Times New Roman"/>
                <w:color w:val="000000"/>
                <w:sz w:val="24"/>
                <w:szCs w:val="24"/>
                <w:lang w:eastAsia="zh-CN"/>
              </w:rPr>
            </w:pPr>
          </w:p>
        </w:tc>
      </w:tr>
      <w:tr w:rsidR="005F23F5" w14:paraId="30388DAE" w14:textId="77777777" w:rsidTr="005F23F5">
        <w:tc>
          <w:tcPr>
            <w:tcW w:w="4957" w:type="dxa"/>
          </w:tcPr>
          <w:p w14:paraId="7EC7666D" w14:textId="55049CBC" w:rsidR="005604D1" w:rsidRPr="00870397" w:rsidRDefault="005604D1" w:rsidP="005604D1">
            <w:pPr>
              <w:shd w:val="clear" w:color="auto" w:fill="FFFFFF"/>
              <w:tabs>
                <w:tab w:val="left" w:pos="1168"/>
              </w:tabs>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lastRenderedPageBreak/>
              <w:t xml:space="preserve">    В пункті 21: </w:t>
            </w:r>
            <w:r w:rsidRPr="00870397">
              <w:rPr>
                <w:rFonts w:ascii="Times New Roman" w:eastAsia="Times New Roman" w:hAnsi="Times New Roman" w:cs="Times New Roman"/>
                <w:color w:val="000000"/>
                <w:sz w:val="24"/>
                <w:szCs w:val="24"/>
                <w:lang w:eastAsia="zh-CN"/>
              </w:rPr>
              <w:t xml:space="preserve">У разі </w:t>
            </w:r>
            <w:r w:rsidRPr="00870397">
              <w:rPr>
                <w:rFonts w:ascii="Times New Roman" w:eastAsia="Times New Roman" w:hAnsi="Times New Roman" w:cs="Times New Roman"/>
                <w:b/>
                <w:color w:val="000000"/>
                <w:sz w:val="24"/>
                <w:szCs w:val="24"/>
                <w:lang w:eastAsia="zh-CN"/>
              </w:rPr>
              <w:t xml:space="preserve">прийняття директором </w:t>
            </w:r>
            <w:r w:rsidRPr="00870397">
              <w:rPr>
                <w:rFonts w:ascii="Times New Roman" w:eastAsia="Batang" w:hAnsi="Times New Roman" w:cs="Times New Roman"/>
                <w:b/>
                <w:sz w:val="24"/>
                <w:szCs w:val="24"/>
                <w:lang w:val="ru-RU" w:eastAsia="zh-CN"/>
              </w:rPr>
              <w:t>департамент</w:t>
            </w:r>
            <w:r w:rsidRPr="00870397">
              <w:rPr>
                <w:rFonts w:ascii="Times New Roman" w:eastAsia="Batang" w:hAnsi="Times New Roman" w:cs="Times New Roman"/>
                <w:b/>
                <w:sz w:val="24"/>
                <w:szCs w:val="24"/>
                <w:lang w:eastAsia="zh-CN"/>
              </w:rPr>
              <w:t>у</w:t>
            </w:r>
            <w:r w:rsidRPr="00870397">
              <w:rPr>
                <w:rFonts w:ascii="Times New Roman" w:eastAsia="Batang" w:hAnsi="Times New Roman" w:cs="Times New Roman"/>
                <w:b/>
                <w:sz w:val="24"/>
                <w:szCs w:val="24"/>
                <w:lang w:val="ru-RU" w:eastAsia="zh-CN"/>
              </w:rPr>
              <w:t xml:space="preserve"> культури, туризму, молоді та спорту виконавчого комітету Вараської міської ради</w:t>
            </w:r>
            <w:r w:rsidRPr="00870397">
              <w:rPr>
                <w:rFonts w:ascii="Times New Roman" w:eastAsia="Times New Roman" w:hAnsi="Times New Roman" w:cs="Times New Roman"/>
                <w:color w:val="000000"/>
                <w:sz w:val="24"/>
                <w:szCs w:val="24"/>
                <w:lang w:eastAsia="zh-CN"/>
              </w:rPr>
              <w:t xml:space="preserve"> рішення про призначення особи на посаду керівника комунального закладу «Вараський молодіжний центр» контракт підписується даною особою та </w:t>
            </w:r>
            <w:r w:rsidRPr="00870397">
              <w:rPr>
                <w:rFonts w:ascii="Times New Roman" w:eastAsia="Times New Roman" w:hAnsi="Times New Roman" w:cs="Times New Roman"/>
                <w:b/>
                <w:color w:val="000000"/>
                <w:sz w:val="24"/>
                <w:szCs w:val="24"/>
                <w:lang w:eastAsia="zh-CN"/>
              </w:rPr>
              <w:t xml:space="preserve">директором департаменту культури, туризму, молоді та спорту </w:t>
            </w:r>
            <w:r w:rsidRPr="00870397">
              <w:rPr>
                <w:rFonts w:ascii="Times New Roman" w:eastAsia="Batang" w:hAnsi="Times New Roman" w:cs="Times New Roman"/>
                <w:b/>
                <w:sz w:val="24"/>
                <w:szCs w:val="24"/>
                <w:lang w:eastAsia="zh-CN"/>
              </w:rPr>
              <w:t>виконавчого комітету Вараської міської ради</w:t>
            </w:r>
            <w:r w:rsidRPr="00870397">
              <w:rPr>
                <w:rFonts w:ascii="Times New Roman" w:eastAsia="Times New Roman" w:hAnsi="Times New Roman" w:cs="Times New Roman"/>
                <w:color w:val="000000"/>
                <w:sz w:val="24"/>
                <w:szCs w:val="24"/>
                <w:lang w:eastAsia="zh-CN"/>
              </w:rPr>
              <w:t xml:space="preserve"> строком на три (три) роки.</w:t>
            </w:r>
          </w:p>
          <w:p w14:paraId="42B16A65" w14:textId="77777777" w:rsidR="005604D1" w:rsidRPr="00870397" w:rsidRDefault="005604D1" w:rsidP="005604D1">
            <w:pPr>
              <w:shd w:val="clear" w:color="auto" w:fill="FFFFFF"/>
              <w:tabs>
                <w:tab w:val="left" w:pos="1168"/>
              </w:tabs>
              <w:suppressAutoHyphens/>
              <w:ind w:firstLine="318"/>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Контракт набуває чинності з моменту його підписання сторонами, якщо інше не передбачено умовами контракту, і може бути змінений тільки за угодою сторін у письмовій формі.</w:t>
            </w:r>
          </w:p>
          <w:p w14:paraId="3A26DC53" w14:textId="1883AA27" w:rsidR="005604D1" w:rsidRPr="00870397" w:rsidRDefault="005604D1" w:rsidP="005604D1">
            <w:pPr>
              <w:shd w:val="clear" w:color="auto" w:fill="FFFFFF"/>
              <w:tabs>
                <w:tab w:val="left" w:pos="885"/>
              </w:tabs>
              <w:suppressAutoHyphens/>
              <w:ind w:left="318" w:firstLine="283"/>
              <w:jc w:val="both"/>
              <w:rPr>
                <w:rFonts w:ascii="Times New Roman" w:eastAsia="Times New Roman" w:hAnsi="Times New Roman" w:cs="Times New Roman"/>
                <w:color w:val="000000"/>
                <w:sz w:val="24"/>
                <w:szCs w:val="24"/>
                <w:lang w:eastAsia="zh-CN"/>
              </w:rPr>
            </w:pPr>
          </w:p>
        </w:tc>
        <w:tc>
          <w:tcPr>
            <w:tcW w:w="4816" w:type="dxa"/>
          </w:tcPr>
          <w:p w14:paraId="1EE8C2AC" w14:textId="3E01CE0A" w:rsidR="005604D1" w:rsidRPr="00870397" w:rsidRDefault="005604D1" w:rsidP="005604D1">
            <w:pPr>
              <w:shd w:val="clear" w:color="auto" w:fill="FFFFFF"/>
              <w:tabs>
                <w:tab w:val="left" w:pos="1168"/>
              </w:tabs>
              <w:suppressAutoHyphens/>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b/>
                <w:color w:val="000000"/>
                <w:sz w:val="24"/>
                <w:szCs w:val="24"/>
                <w:lang w:eastAsia="zh-CN"/>
              </w:rPr>
              <w:t xml:space="preserve">    В пункті 21: </w:t>
            </w:r>
            <w:r w:rsidRPr="00870397">
              <w:rPr>
                <w:rFonts w:ascii="Times New Roman" w:eastAsia="Times New Roman" w:hAnsi="Times New Roman" w:cs="Times New Roman"/>
                <w:color w:val="000000"/>
                <w:sz w:val="24"/>
                <w:szCs w:val="24"/>
                <w:lang w:eastAsia="zh-CN"/>
              </w:rPr>
              <w:t xml:space="preserve">У разі прийняття </w:t>
            </w:r>
            <w:r w:rsidRPr="00870397">
              <w:rPr>
                <w:rFonts w:ascii="Times New Roman" w:eastAsia="Times New Roman" w:hAnsi="Times New Roman" w:cs="Times New Roman"/>
                <w:b/>
                <w:color w:val="000000"/>
                <w:sz w:val="24"/>
                <w:szCs w:val="24"/>
                <w:lang w:eastAsia="zh-CN"/>
              </w:rPr>
              <w:t xml:space="preserve">міським головою </w:t>
            </w:r>
            <w:r w:rsidRPr="00870397">
              <w:rPr>
                <w:rFonts w:ascii="Times New Roman" w:eastAsia="Times New Roman" w:hAnsi="Times New Roman" w:cs="Times New Roman"/>
                <w:color w:val="000000"/>
                <w:sz w:val="24"/>
                <w:szCs w:val="24"/>
                <w:lang w:eastAsia="zh-CN"/>
              </w:rPr>
              <w:t xml:space="preserve">рішення про призначення особи на посаду керівника комунального закладу «Вараський молодіжний центр» контракт підписується даною особою та </w:t>
            </w:r>
            <w:r w:rsidRPr="00870397">
              <w:rPr>
                <w:rFonts w:ascii="Times New Roman" w:eastAsia="Times New Roman" w:hAnsi="Times New Roman" w:cs="Times New Roman"/>
                <w:b/>
                <w:color w:val="000000"/>
                <w:sz w:val="24"/>
                <w:szCs w:val="24"/>
                <w:lang w:eastAsia="zh-CN"/>
              </w:rPr>
              <w:t>міським головою</w:t>
            </w:r>
            <w:r w:rsidRPr="00870397">
              <w:rPr>
                <w:rFonts w:ascii="Times New Roman" w:eastAsia="Batang" w:hAnsi="Times New Roman" w:cs="Times New Roman"/>
                <w:sz w:val="24"/>
                <w:szCs w:val="24"/>
                <w:lang w:eastAsia="zh-CN"/>
              </w:rPr>
              <w:t xml:space="preserve"> ради</w:t>
            </w:r>
            <w:r w:rsidRPr="00870397">
              <w:rPr>
                <w:rFonts w:ascii="Times New Roman" w:eastAsia="Times New Roman" w:hAnsi="Times New Roman" w:cs="Times New Roman"/>
                <w:color w:val="000000"/>
                <w:sz w:val="24"/>
                <w:szCs w:val="24"/>
                <w:lang w:eastAsia="zh-CN"/>
              </w:rPr>
              <w:t xml:space="preserve"> строком на три (три) роки.</w:t>
            </w:r>
          </w:p>
          <w:p w14:paraId="62810B1C" w14:textId="77777777" w:rsidR="005604D1" w:rsidRPr="00870397" w:rsidRDefault="005604D1" w:rsidP="005604D1">
            <w:pPr>
              <w:shd w:val="clear" w:color="auto" w:fill="FFFFFF"/>
              <w:tabs>
                <w:tab w:val="left" w:pos="1168"/>
              </w:tabs>
              <w:suppressAutoHyphens/>
              <w:ind w:firstLine="318"/>
              <w:jc w:val="both"/>
              <w:rPr>
                <w:rFonts w:ascii="Times New Roman" w:eastAsia="Times New Roman" w:hAnsi="Times New Roman" w:cs="Times New Roman"/>
                <w:color w:val="000000"/>
                <w:sz w:val="24"/>
                <w:szCs w:val="24"/>
                <w:lang w:eastAsia="zh-CN"/>
              </w:rPr>
            </w:pPr>
            <w:r w:rsidRPr="00870397">
              <w:rPr>
                <w:rFonts w:ascii="Times New Roman" w:eastAsia="Times New Roman" w:hAnsi="Times New Roman" w:cs="Times New Roman"/>
                <w:color w:val="000000"/>
                <w:sz w:val="24"/>
                <w:szCs w:val="24"/>
                <w:lang w:eastAsia="zh-CN"/>
              </w:rPr>
              <w:t>Контракт набуває чинності з моменту його підписання сторонами, якщо інше не передбачено умовами контракту, і може бути змінений тільки за угодою сторін у письмовій формі.</w:t>
            </w:r>
          </w:p>
          <w:p w14:paraId="7FDF2FC5" w14:textId="77777777" w:rsidR="005F23F5" w:rsidRPr="00870397" w:rsidRDefault="005F23F5" w:rsidP="005F23F5">
            <w:pPr>
              <w:tabs>
                <w:tab w:val="left" w:pos="885"/>
              </w:tabs>
              <w:ind w:left="318" w:firstLine="283"/>
              <w:jc w:val="both"/>
              <w:rPr>
                <w:rFonts w:ascii="Times New Roman" w:hAnsi="Times New Roman" w:cs="Times New Roman"/>
                <w:sz w:val="24"/>
                <w:szCs w:val="24"/>
              </w:rPr>
            </w:pPr>
          </w:p>
        </w:tc>
      </w:tr>
      <w:tr w:rsidR="005604D1" w14:paraId="2B70472E" w14:textId="77777777" w:rsidTr="00EA32F9">
        <w:tc>
          <w:tcPr>
            <w:tcW w:w="9773" w:type="dxa"/>
            <w:gridSpan w:val="2"/>
          </w:tcPr>
          <w:p w14:paraId="37EE01B7" w14:textId="77777777" w:rsidR="0042024A" w:rsidRPr="00870397" w:rsidRDefault="0042024A" w:rsidP="0042024A">
            <w:pPr>
              <w:jc w:val="center"/>
              <w:rPr>
                <w:rFonts w:ascii="Times New Roman" w:hAnsi="Times New Roman" w:cs="Times New Roman"/>
                <w:b/>
                <w:color w:val="000000"/>
                <w:sz w:val="24"/>
                <w:szCs w:val="24"/>
              </w:rPr>
            </w:pPr>
            <w:r w:rsidRPr="00870397">
              <w:rPr>
                <w:rFonts w:ascii="Times New Roman" w:hAnsi="Times New Roman" w:cs="Times New Roman"/>
                <w:b/>
                <w:color w:val="000000"/>
                <w:sz w:val="24"/>
                <w:szCs w:val="24"/>
              </w:rPr>
              <w:t>Положення</w:t>
            </w:r>
          </w:p>
          <w:p w14:paraId="40C48EA4" w14:textId="77777777" w:rsidR="0042024A" w:rsidRPr="00870397" w:rsidRDefault="0042024A" w:rsidP="0042024A">
            <w:pPr>
              <w:jc w:val="center"/>
              <w:rPr>
                <w:rFonts w:ascii="Times New Roman" w:hAnsi="Times New Roman" w:cs="Times New Roman"/>
                <w:b/>
                <w:color w:val="000000"/>
                <w:sz w:val="24"/>
                <w:szCs w:val="24"/>
              </w:rPr>
            </w:pPr>
            <w:r w:rsidRPr="00870397">
              <w:rPr>
                <w:rFonts w:ascii="Times New Roman" w:hAnsi="Times New Roman" w:cs="Times New Roman"/>
                <w:b/>
                <w:color w:val="000000"/>
                <w:sz w:val="24"/>
                <w:szCs w:val="24"/>
              </w:rPr>
              <w:t xml:space="preserve">про експертну раду при комунальному закладі «Вараський молодіжний центр»  </w:t>
            </w:r>
          </w:p>
          <w:p w14:paraId="72330C6B" w14:textId="77777777" w:rsidR="005604D1" w:rsidRPr="00870397" w:rsidRDefault="005604D1" w:rsidP="005604D1">
            <w:pPr>
              <w:shd w:val="clear" w:color="auto" w:fill="FFFFFF"/>
              <w:tabs>
                <w:tab w:val="left" w:pos="1168"/>
              </w:tabs>
              <w:suppressAutoHyphens/>
              <w:jc w:val="both"/>
              <w:rPr>
                <w:rFonts w:ascii="Times New Roman" w:eastAsia="Times New Roman" w:hAnsi="Times New Roman" w:cs="Times New Roman"/>
                <w:b/>
                <w:color w:val="000000"/>
                <w:sz w:val="24"/>
                <w:szCs w:val="24"/>
                <w:lang w:eastAsia="zh-CN"/>
              </w:rPr>
            </w:pPr>
          </w:p>
        </w:tc>
      </w:tr>
      <w:tr w:rsidR="002B7F88" w14:paraId="5F11916E" w14:textId="77777777" w:rsidTr="005F23F5">
        <w:tc>
          <w:tcPr>
            <w:tcW w:w="4957" w:type="dxa"/>
          </w:tcPr>
          <w:p w14:paraId="7861CAC3" w14:textId="3A956816"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rPr>
              <w:t>В пункті 5:</w:t>
            </w:r>
            <w:r w:rsidRPr="00870397">
              <w:rPr>
                <w:rFonts w:ascii="Times New Roman" w:hAnsi="Times New Roman" w:cs="Times New Roman"/>
              </w:rPr>
              <w:t xml:space="preserve"> Експертна рада має право:</w:t>
            </w:r>
          </w:p>
          <w:p w14:paraId="5AAC8C94"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2" w:name="n111"/>
            <w:bookmarkEnd w:id="2"/>
            <w:r w:rsidRPr="00870397">
              <w:rPr>
                <w:rFonts w:ascii="Times New Roman" w:hAnsi="Times New Roman" w:cs="Times New Roman"/>
              </w:rPr>
              <w:t>1)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2899FFC8"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3" w:name="n112"/>
            <w:bookmarkEnd w:id="3"/>
            <w:r w:rsidRPr="00870397">
              <w:rPr>
                <w:rFonts w:ascii="Times New Roman" w:hAnsi="Times New Roman" w:cs="Times New Roman"/>
              </w:rPr>
              <w:t>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а також представників вітчизняних та міжнародних громадських об’єднань, незалежних експертів, фахівців, науковців (за згодою);</w:t>
            </w:r>
          </w:p>
          <w:p w14:paraId="36F6525B"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4" w:name="n113"/>
            <w:bookmarkEnd w:id="4"/>
            <w:r w:rsidRPr="00870397">
              <w:rPr>
                <w:rFonts w:ascii="Times New Roman" w:hAnsi="Times New Roman" w:cs="Times New Roman"/>
              </w:rPr>
              <w:t>3) утворювати у разі потреби для виконання покладених на неї завдань постійні та тимчасові робочі групи;</w:t>
            </w:r>
          </w:p>
          <w:p w14:paraId="22C23777"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5" w:name="n114"/>
            <w:bookmarkEnd w:id="5"/>
            <w:r w:rsidRPr="00870397">
              <w:rPr>
                <w:rFonts w:ascii="Times New Roman" w:hAnsi="Times New Roman" w:cs="Times New Roman"/>
              </w:rPr>
              <w:t>4) організовувати проведення конференцій, семінарів, нарад та інших заходів;</w:t>
            </w:r>
          </w:p>
          <w:p w14:paraId="0FD691DF"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6" w:name="n115"/>
            <w:bookmarkEnd w:id="6"/>
            <w:r w:rsidRPr="00870397">
              <w:rPr>
                <w:rFonts w:ascii="Times New Roman" w:hAnsi="Times New Roman" w:cs="Times New Roman"/>
              </w:rPr>
              <w:lastRenderedPageBreak/>
              <w:t>5) розглядати пропозиції інститутів громадянського суспільства та звернення громадян з питань, що належать до компетенції експертної ради;</w:t>
            </w:r>
          </w:p>
          <w:p w14:paraId="35A6CFFC"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7" w:name="n116"/>
            <w:bookmarkEnd w:id="7"/>
            <w:r w:rsidRPr="00870397">
              <w:rPr>
                <w:rFonts w:ascii="Times New Roman" w:hAnsi="Times New Roman" w:cs="Times New Roman"/>
              </w:rPr>
              <w:t>6) проводити відповідно до законодавства громадську експертизу діяльності молодіжного центру;</w:t>
            </w:r>
          </w:p>
          <w:p w14:paraId="5B85C452" w14:textId="5F5A29B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8" w:name="n117"/>
            <w:bookmarkEnd w:id="8"/>
            <w:r w:rsidRPr="00870397">
              <w:rPr>
                <w:rFonts w:ascii="Times New Roman" w:hAnsi="Times New Roman" w:cs="Times New Roman"/>
              </w:rPr>
              <w:t xml:space="preserve">7) подавати засновнику, директору та працівникам </w:t>
            </w:r>
            <w:r w:rsidRPr="00870397">
              <w:rPr>
                <w:rFonts w:ascii="Times New Roman" w:hAnsi="Times New Roman" w:cs="Times New Roman"/>
                <w:color w:val="000000"/>
              </w:rPr>
              <w:t xml:space="preserve">комунального закладу «Вараський молодіжний центр» </w:t>
            </w:r>
            <w:r w:rsidRPr="00870397">
              <w:rPr>
                <w:rFonts w:ascii="Times New Roman" w:hAnsi="Times New Roman" w:cs="Times New Roman"/>
              </w:rPr>
              <w:t>обов’язкові для розгляду пропозиції та рекомендації щодо діяльності центру;</w:t>
            </w:r>
          </w:p>
          <w:p w14:paraId="4EBC1177" w14:textId="4B4CAE30"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9" w:name="n118"/>
            <w:bookmarkEnd w:id="9"/>
            <w:r w:rsidRPr="00870397">
              <w:rPr>
                <w:rFonts w:ascii="Times New Roman" w:hAnsi="Times New Roman" w:cs="Times New Roman"/>
              </w:rPr>
              <w:t>8) мати інші права, визначені законодавством.</w:t>
            </w:r>
          </w:p>
        </w:tc>
        <w:tc>
          <w:tcPr>
            <w:tcW w:w="4816" w:type="dxa"/>
          </w:tcPr>
          <w:p w14:paraId="749F86E9"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rPr>
              <w:lastRenderedPageBreak/>
              <w:t>В пункті 5:</w:t>
            </w:r>
            <w:r w:rsidRPr="00870397">
              <w:rPr>
                <w:rFonts w:ascii="Times New Roman" w:hAnsi="Times New Roman" w:cs="Times New Roman"/>
              </w:rPr>
              <w:t xml:space="preserve"> Експертна рада має право:</w:t>
            </w:r>
          </w:p>
          <w:p w14:paraId="270793E7"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1)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68C1D71D"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2) залучати до участі у своїй роботі представників центральних і місцевих органів виконавчої влади, органів місцевого самоврядування, підприємств, установ та організацій (за погодженням з їх керівниками), а також представників вітчизняних та міжнародних громадських об’єднань, незалежних експертів, фахівців, науковців (за згодою);</w:t>
            </w:r>
          </w:p>
          <w:p w14:paraId="6F665756"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3) утворювати у разі потреби для виконання покладених на неї завдань постійні та тимчасові робочі групи;</w:t>
            </w:r>
          </w:p>
          <w:p w14:paraId="44317C59"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4) організовувати проведення конференцій, семінарів, нарад та інших заходів;</w:t>
            </w:r>
          </w:p>
          <w:p w14:paraId="397C30C8"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lastRenderedPageBreak/>
              <w:t>5) розглядати пропозиції інститутів громадянського суспільства та звернення громадян з питань, що належать до компетенції експертної ради;</w:t>
            </w:r>
          </w:p>
          <w:p w14:paraId="6C684950"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6) проводити відповідно до законодавства громадську експертизу діяльності молодіжного центру;</w:t>
            </w:r>
          </w:p>
          <w:p w14:paraId="77D16809"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7) подавати засновнику, </w:t>
            </w:r>
            <w:r w:rsidRPr="00870397">
              <w:rPr>
                <w:rFonts w:ascii="Times New Roman" w:hAnsi="Times New Roman" w:cs="Times New Roman"/>
                <w:b/>
              </w:rPr>
              <w:t>Органу управління,</w:t>
            </w:r>
            <w:r w:rsidRPr="00870397">
              <w:rPr>
                <w:rFonts w:ascii="Times New Roman" w:hAnsi="Times New Roman" w:cs="Times New Roman"/>
              </w:rPr>
              <w:t xml:space="preserve"> директору та працівникам </w:t>
            </w:r>
            <w:r w:rsidRPr="00870397">
              <w:rPr>
                <w:rFonts w:ascii="Times New Roman" w:hAnsi="Times New Roman" w:cs="Times New Roman"/>
                <w:color w:val="000000"/>
              </w:rPr>
              <w:t xml:space="preserve">комунального закладу «Вараський молодіжний центр» </w:t>
            </w:r>
            <w:r w:rsidRPr="00870397">
              <w:rPr>
                <w:rFonts w:ascii="Times New Roman" w:hAnsi="Times New Roman" w:cs="Times New Roman"/>
              </w:rPr>
              <w:t>обов’язкові для розгляду пропозиції та рекомендації щодо діяльності центру;</w:t>
            </w:r>
          </w:p>
          <w:p w14:paraId="1FF6EDE8" w14:textId="379129B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b/>
                <w:color w:val="000000"/>
                <w:lang w:eastAsia="zh-CN"/>
              </w:rPr>
            </w:pPr>
            <w:r w:rsidRPr="00870397">
              <w:rPr>
                <w:rFonts w:ascii="Times New Roman" w:hAnsi="Times New Roman" w:cs="Times New Roman"/>
              </w:rPr>
              <w:t>8) мати інші права, визначені законодавством.</w:t>
            </w:r>
          </w:p>
        </w:tc>
      </w:tr>
      <w:tr w:rsidR="002B7F88" w14:paraId="1752FC3F" w14:textId="77777777" w:rsidTr="005F23F5">
        <w:tc>
          <w:tcPr>
            <w:tcW w:w="4957" w:type="dxa"/>
          </w:tcPr>
          <w:p w14:paraId="5F5F0153" w14:textId="13188F1C"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color w:val="000000"/>
                <w:lang w:eastAsia="zh-CN"/>
              </w:rPr>
              <w:lastRenderedPageBreak/>
              <w:t xml:space="preserve">В пункті 6: </w:t>
            </w:r>
            <w:r w:rsidRPr="00870397">
              <w:rPr>
                <w:rFonts w:ascii="Times New Roman" w:hAnsi="Times New Roman" w:cs="Times New Roman"/>
              </w:rPr>
              <w:t xml:space="preserve">Експертна рада утворюється у складі </w:t>
            </w:r>
            <w:r w:rsidRPr="00870397">
              <w:rPr>
                <w:rFonts w:ascii="Times New Roman" w:hAnsi="Times New Roman" w:cs="Times New Roman"/>
                <w:b/>
              </w:rPr>
              <w:t xml:space="preserve">трьох </w:t>
            </w:r>
            <w:r w:rsidRPr="00870397">
              <w:rPr>
                <w:rFonts w:ascii="Times New Roman" w:hAnsi="Times New Roman" w:cs="Times New Roman"/>
              </w:rPr>
              <w:t xml:space="preserve">осіб. </w:t>
            </w:r>
            <w:r w:rsidRPr="00870397">
              <w:rPr>
                <w:rFonts w:ascii="Times New Roman" w:hAnsi="Times New Roman" w:cs="Times New Roman"/>
                <w:b/>
              </w:rPr>
              <w:t>Посадовий склад</w:t>
            </w:r>
            <w:r w:rsidRPr="00870397">
              <w:rPr>
                <w:rFonts w:ascii="Times New Roman" w:hAnsi="Times New Roman" w:cs="Times New Roman"/>
              </w:rPr>
              <w:t xml:space="preserve"> експертної ради затверджує </w:t>
            </w:r>
            <w:r w:rsidRPr="00870397">
              <w:rPr>
                <w:rFonts w:ascii="Times New Roman" w:hAnsi="Times New Roman" w:cs="Times New Roman"/>
                <w:b/>
              </w:rPr>
              <w:t xml:space="preserve">засновник </w:t>
            </w:r>
            <w:r w:rsidRPr="00870397">
              <w:rPr>
                <w:rFonts w:ascii="Times New Roman" w:hAnsi="Times New Roman" w:cs="Times New Roman"/>
                <w:b/>
                <w:color w:val="000000"/>
              </w:rPr>
              <w:t>комунального закладу «Вараський молодіжний центр»</w:t>
            </w:r>
            <w:r w:rsidRPr="00870397">
              <w:rPr>
                <w:rFonts w:ascii="Times New Roman" w:hAnsi="Times New Roman" w:cs="Times New Roman"/>
                <w:b/>
              </w:rPr>
              <w:t>.</w:t>
            </w:r>
          </w:p>
          <w:p w14:paraId="4ED3EAB1"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10" w:name="n120"/>
            <w:bookmarkEnd w:id="10"/>
            <w:r w:rsidRPr="00870397">
              <w:rPr>
                <w:rFonts w:ascii="Times New Roman" w:hAnsi="Times New Roman" w:cs="Times New Roman"/>
              </w:rPr>
              <w:t>Не менше половини складу експертної ради повинні становити представники активної молоді, інститутів громадянського суспільства, що працюють з молоддю,</w:t>
            </w:r>
            <w:r w:rsidRPr="00870397">
              <w:rPr>
                <w:rFonts w:ascii="Times New Roman" w:hAnsi="Times New Roman" w:cs="Times New Roman"/>
                <w:b/>
              </w:rPr>
              <w:t xml:space="preserve"> які обираються на умовах конкурсу в порядку, визначеному засновником </w:t>
            </w:r>
            <w:r w:rsidRPr="00870397">
              <w:rPr>
                <w:rFonts w:ascii="Times New Roman" w:hAnsi="Times New Roman" w:cs="Times New Roman"/>
                <w:b/>
                <w:color w:val="000000"/>
              </w:rPr>
              <w:t>комунального закладу «Вараський молодіжний центр»</w:t>
            </w:r>
            <w:r w:rsidRPr="00870397">
              <w:rPr>
                <w:rFonts w:ascii="Times New Roman" w:hAnsi="Times New Roman" w:cs="Times New Roman"/>
                <w:b/>
              </w:rPr>
              <w:t xml:space="preserve">. </w:t>
            </w:r>
            <w:r w:rsidRPr="00870397">
              <w:rPr>
                <w:rFonts w:ascii="Times New Roman" w:hAnsi="Times New Roman" w:cs="Times New Roman"/>
              </w:rPr>
              <w:t>До складу експертної ради може бути делеговано не більш як по одному представнику від кожного інституту громадянського суспільства.</w:t>
            </w:r>
            <w:bookmarkStart w:id="11" w:name="n121"/>
            <w:bookmarkEnd w:id="11"/>
          </w:p>
          <w:p w14:paraId="78FA6B07" w14:textId="34D79DF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Одна і та ж особа не може бути членом експертної ради більш як два строки поспіль. Члени експертної ради також не можуть бути працівниками </w:t>
            </w:r>
            <w:r w:rsidRPr="00870397">
              <w:rPr>
                <w:rFonts w:ascii="Times New Roman" w:hAnsi="Times New Roman" w:cs="Times New Roman"/>
                <w:color w:val="000000"/>
              </w:rPr>
              <w:t>комунального закладу «Вараський молодіжний центр»</w:t>
            </w:r>
            <w:r w:rsidRPr="00870397">
              <w:rPr>
                <w:rFonts w:ascii="Times New Roman" w:hAnsi="Times New Roman" w:cs="Times New Roman"/>
              </w:rPr>
              <w:t>.</w:t>
            </w:r>
          </w:p>
          <w:p w14:paraId="7EDC492E" w14:textId="77777777" w:rsidR="002B7F88" w:rsidRPr="00870397" w:rsidRDefault="002B7F88" w:rsidP="002B7F88">
            <w:pPr>
              <w:shd w:val="clear" w:color="auto" w:fill="FFFFFF"/>
              <w:tabs>
                <w:tab w:val="left" w:pos="1168"/>
              </w:tabs>
              <w:suppressAutoHyphens/>
              <w:jc w:val="both"/>
              <w:rPr>
                <w:rFonts w:ascii="Times New Roman" w:eastAsia="Times New Roman" w:hAnsi="Times New Roman" w:cs="Times New Roman"/>
                <w:b/>
                <w:color w:val="000000"/>
                <w:sz w:val="24"/>
                <w:szCs w:val="24"/>
                <w:lang w:eastAsia="zh-CN"/>
              </w:rPr>
            </w:pPr>
          </w:p>
        </w:tc>
        <w:tc>
          <w:tcPr>
            <w:tcW w:w="4816" w:type="dxa"/>
          </w:tcPr>
          <w:p w14:paraId="07274D45" w14:textId="0F0FF4E4"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color w:val="000000"/>
                <w:lang w:eastAsia="zh-CN"/>
              </w:rPr>
              <w:t xml:space="preserve">В пункті 6: </w:t>
            </w:r>
            <w:r w:rsidRPr="00870397">
              <w:rPr>
                <w:rFonts w:ascii="Times New Roman" w:hAnsi="Times New Roman" w:cs="Times New Roman"/>
              </w:rPr>
              <w:t xml:space="preserve">Експертна рада утворюється у складі </w:t>
            </w:r>
            <w:r w:rsidRPr="00870397">
              <w:rPr>
                <w:rFonts w:ascii="Times New Roman" w:hAnsi="Times New Roman" w:cs="Times New Roman"/>
                <w:b/>
              </w:rPr>
              <w:t xml:space="preserve">п’яти </w:t>
            </w:r>
            <w:r w:rsidRPr="00870397">
              <w:rPr>
                <w:rFonts w:ascii="Times New Roman" w:hAnsi="Times New Roman" w:cs="Times New Roman"/>
              </w:rPr>
              <w:t xml:space="preserve">осіб. </w:t>
            </w:r>
            <w:bookmarkStart w:id="12" w:name="_Hlk119659372"/>
            <w:r w:rsidRPr="00870397">
              <w:rPr>
                <w:rFonts w:ascii="Times New Roman" w:hAnsi="Times New Roman" w:cs="Times New Roman"/>
                <w:b/>
              </w:rPr>
              <w:t>Персональний склад</w:t>
            </w:r>
            <w:r w:rsidRPr="00870397">
              <w:rPr>
                <w:rFonts w:ascii="Times New Roman" w:hAnsi="Times New Roman" w:cs="Times New Roman"/>
              </w:rPr>
              <w:t xml:space="preserve"> експертної ради затверджує </w:t>
            </w:r>
            <w:r w:rsidRPr="00870397">
              <w:rPr>
                <w:rFonts w:ascii="Times New Roman" w:hAnsi="Times New Roman" w:cs="Times New Roman"/>
                <w:b/>
              </w:rPr>
              <w:t>Орган управління за поданням директора комунального закладу «Вараський молодіжний центр».</w:t>
            </w:r>
            <w:bookmarkEnd w:id="12"/>
          </w:p>
          <w:p w14:paraId="09CBFED3" w14:textId="128C3EDD"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Не менше половини складу експертної ради повинні становити представники активної молоді, інститутів громадянського суспільства, що працюють з молоддю. До складу експертної ради може бути делеговано не більш як по одному представнику від кожного інституту громадянського суспільства.</w:t>
            </w:r>
          </w:p>
          <w:p w14:paraId="71FBA550"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Одна і та ж особа не може бути членом експертної ради більш як два строки поспіль. Члени експертної ради також не можуть бути працівниками </w:t>
            </w:r>
            <w:r w:rsidRPr="00870397">
              <w:rPr>
                <w:rFonts w:ascii="Times New Roman" w:hAnsi="Times New Roman" w:cs="Times New Roman"/>
                <w:color w:val="000000"/>
              </w:rPr>
              <w:t>комунального закладу «Вараський молодіжний центр»</w:t>
            </w:r>
            <w:r w:rsidRPr="00870397">
              <w:rPr>
                <w:rFonts w:ascii="Times New Roman" w:hAnsi="Times New Roman" w:cs="Times New Roman"/>
              </w:rPr>
              <w:t>.</w:t>
            </w:r>
          </w:p>
          <w:p w14:paraId="63F05DFF" w14:textId="77777777" w:rsidR="002B7F88" w:rsidRPr="00870397" w:rsidRDefault="002B7F88" w:rsidP="002B7F88">
            <w:pPr>
              <w:shd w:val="clear" w:color="auto" w:fill="FFFFFF"/>
              <w:tabs>
                <w:tab w:val="left" w:pos="1168"/>
              </w:tabs>
              <w:suppressAutoHyphens/>
              <w:jc w:val="both"/>
              <w:rPr>
                <w:rFonts w:ascii="Times New Roman" w:eastAsia="Times New Roman" w:hAnsi="Times New Roman" w:cs="Times New Roman"/>
                <w:b/>
                <w:color w:val="000000"/>
                <w:sz w:val="24"/>
                <w:szCs w:val="24"/>
                <w:lang w:eastAsia="zh-CN"/>
              </w:rPr>
            </w:pPr>
          </w:p>
        </w:tc>
      </w:tr>
      <w:tr w:rsidR="002B7F88" w14:paraId="510A279D" w14:textId="77777777" w:rsidTr="005F23F5">
        <w:tc>
          <w:tcPr>
            <w:tcW w:w="4957" w:type="dxa"/>
          </w:tcPr>
          <w:p w14:paraId="76922910" w14:textId="2800F91B" w:rsidR="002B7F88" w:rsidRPr="00870397" w:rsidRDefault="002B7F88" w:rsidP="002B7F88">
            <w:pPr>
              <w:pStyle w:val="rvps2"/>
              <w:shd w:val="clear" w:color="auto" w:fill="FFFFFF"/>
              <w:spacing w:before="0" w:beforeAutospacing="0" w:after="150" w:afterAutospacing="0"/>
              <w:jc w:val="both"/>
              <w:rPr>
                <w:rFonts w:ascii="Times New Roman" w:hAnsi="Times New Roman" w:cs="Times New Roman"/>
                <w:b/>
              </w:rPr>
            </w:pPr>
            <w:r w:rsidRPr="00870397">
              <w:rPr>
                <w:rFonts w:ascii="Times New Roman" w:hAnsi="Times New Roman" w:cs="Times New Roman"/>
                <w:b/>
              </w:rPr>
              <w:t xml:space="preserve">      Пункт 7. Персональний склад експертної ради затверджує її голова, якщо інше не передбачено законодавством.</w:t>
            </w:r>
          </w:p>
        </w:tc>
        <w:tc>
          <w:tcPr>
            <w:tcW w:w="4816" w:type="dxa"/>
          </w:tcPr>
          <w:p w14:paraId="603E4C83" w14:textId="3BF3C00D" w:rsidR="002B7F88" w:rsidRPr="00870397" w:rsidRDefault="002B7F88" w:rsidP="002B7F88">
            <w:pPr>
              <w:shd w:val="clear" w:color="auto" w:fill="FFFFFF"/>
              <w:tabs>
                <w:tab w:val="left" w:pos="1168"/>
              </w:tabs>
              <w:suppressAutoHyphens/>
              <w:jc w:val="center"/>
              <w:rPr>
                <w:rFonts w:ascii="Times New Roman" w:eastAsia="Times New Roman" w:hAnsi="Times New Roman" w:cs="Times New Roman"/>
                <w:b/>
                <w:color w:val="000000"/>
                <w:sz w:val="24"/>
                <w:szCs w:val="24"/>
                <w:lang w:eastAsia="zh-CN"/>
              </w:rPr>
            </w:pPr>
            <w:r w:rsidRPr="00870397">
              <w:rPr>
                <w:rFonts w:ascii="Times New Roman" w:eastAsia="Times New Roman" w:hAnsi="Times New Roman" w:cs="Times New Roman"/>
                <w:b/>
                <w:color w:val="000000"/>
                <w:sz w:val="24"/>
                <w:szCs w:val="24"/>
                <w:lang w:eastAsia="zh-CN"/>
              </w:rPr>
              <w:t>-</w:t>
            </w:r>
          </w:p>
        </w:tc>
      </w:tr>
      <w:tr w:rsidR="002B7F88" w:rsidRPr="002B7F88" w14:paraId="3AECCDB7" w14:textId="77777777" w:rsidTr="005F23F5">
        <w:tc>
          <w:tcPr>
            <w:tcW w:w="4957" w:type="dxa"/>
          </w:tcPr>
          <w:p w14:paraId="3F3CD67B" w14:textId="7B5CD4DD"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rPr>
              <w:t>В пункті 8</w:t>
            </w:r>
            <w:r w:rsidRPr="00870397">
              <w:rPr>
                <w:rFonts w:ascii="Times New Roman" w:hAnsi="Times New Roman" w:cs="Times New Roman"/>
              </w:rPr>
              <w:t>: Строк повноважень членів експертної ради становить два роки. Члени експертної ради здійснюють свої повноваження на безоплатній основі.</w:t>
            </w:r>
          </w:p>
          <w:p w14:paraId="1BFCF8BD"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13" w:name="n124"/>
            <w:bookmarkEnd w:id="13"/>
            <w:r w:rsidRPr="00870397">
              <w:rPr>
                <w:rFonts w:ascii="Times New Roman" w:hAnsi="Times New Roman" w:cs="Times New Roman"/>
              </w:rPr>
              <w:t xml:space="preserve">Повноваження члена експертної ради можуть бути достроково припинені за </w:t>
            </w:r>
            <w:r w:rsidRPr="00870397">
              <w:rPr>
                <w:rFonts w:ascii="Times New Roman" w:hAnsi="Times New Roman" w:cs="Times New Roman"/>
                <w:b/>
              </w:rPr>
              <w:t>рішенням засновника</w:t>
            </w:r>
            <w:r w:rsidRPr="00870397">
              <w:rPr>
                <w:rFonts w:ascii="Times New Roman" w:hAnsi="Times New Roman" w:cs="Times New Roman"/>
              </w:rPr>
              <w:t xml:space="preserve"> молодіжного центру в разі:</w:t>
            </w:r>
          </w:p>
          <w:p w14:paraId="52DF2C26"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14" w:name="n125"/>
            <w:bookmarkEnd w:id="14"/>
            <w:r w:rsidRPr="00870397">
              <w:rPr>
                <w:rFonts w:ascii="Times New Roman" w:hAnsi="Times New Roman" w:cs="Times New Roman"/>
              </w:rPr>
              <w:lastRenderedPageBreak/>
              <w:t>особистого бажання члена експертної ради;</w:t>
            </w:r>
          </w:p>
          <w:p w14:paraId="56AD7E34"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bookmarkStart w:id="15" w:name="n126"/>
            <w:bookmarkEnd w:id="15"/>
            <w:r w:rsidRPr="00870397">
              <w:rPr>
                <w:rFonts w:ascii="Times New Roman" w:hAnsi="Times New Roman" w:cs="Times New Roman"/>
              </w:rPr>
              <w:t>неможливості виконання, невиконання або неналежного виконання повноважень членом експертної ради.</w:t>
            </w:r>
          </w:p>
          <w:p w14:paraId="4DA18AA5"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b/>
              </w:rPr>
            </w:pPr>
          </w:p>
        </w:tc>
        <w:tc>
          <w:tcPr>
            <w:tcW w:w="4816" w:type="dxa"/>
          </w:tcPr>
          <w:p w14:paraId="08059E1B"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b/>
              </w:rPr>
              <w:lastRenderedPageBreak/>
              <w:t>В пункті 8:</w:t>
            </w:r>
            <w:r w:rsidRPr="00870397">
              <w:rPr>
                <w:rFonts w:ascii="Times New Roman" w:hAnsi="Times New Roman" w:cs="Times New Roman"/>
              </w:rPr>
              <w:t xml:space="preserve"> Строк повноважень членів експертної ради становить два роки. Члени експертної ради здійснюють свої повноваження на безоплатній основі.</w:t>
            </w:r>
          </w:p>
          <w:p w14:paraId="5A8F140D" w14:textId="3D08D8F8"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 xml:space="preserve">Повноваження члена експертної ради можуть бути достроково припинені за </w:t>
            </w:r>
            <w:r w:rsidRPr="00870397">
              <w:rPr>
                <w:rFonts w:ascii="Times New Roman" w:hAnsi="Times New Roman" w:cs="Times New Roman"/>
                <w:b/>
              </w:rPr>
              <w:t>рішенням</w:t>
            </w:r>
            <w:r w:rsidRPr="00870397">
              <w:rPr>
                <w:rFonts w:ascii="Times New Roman" w:hAnsi="Times New Roman" w:cs="Times New Roman"/>
              </w:rPr>
              <w:t xml:space="preserve"> </w:t>
            </w:r>
            <w:r w:rsidRPr="00870397">
              <w:rPr>
                <w:rFonts w:ascii="Times New Roman" w:hAnsi="Times New Roman" w:cs="Times New Roman"/>
                <w:b/>
              </w:rPr>
              <w:t>Органу управління</w:t>
            </w:r>
            <w:r w:rsidRPr="00870397">
              <w:rPr>
                <w:rFonts w:ascii="Times New Roman" w:hAnsi="Times New Roman" w:cs="Times New Roman"/>
              </w:rPr>
              <w:t xml:space="preserve"> молодіжного центру в разі:</w:t>
            </w:r>
          </w:p>
          <w:p w14:paraId="3E0110F0"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lastRenderedPageBreak/>
              <w:t>особистого бажання члена експертної ради;</w:t>
            </w:r>
          </w:p>
          <w:p w14:paraId="49F39556" w14:textId="77777777" w:rsidR="002B7F88" w:rsidRPr="00870397" w:rsidRDefault="002B7F88" w:rsidP="002B7F88">
            <w:pPr>
              <w:pStyle w:val="rvps2"/>
              <w:shd w:val="clear" w:color="auto" w:fill="FFFFFF"/>
              <w:spacing w:before="0" w:beforeAutospacing="0" w:after="150" w:afterAutospacing="0"/>
              <w:ind w:firstLine="318"/>
              <w:jc w:val="both"/>
              <w:rPr>
                <w:rFonts w:ascii="Times New Roman" w:hAnsi="Times New Roman" w:cs="Times New Roman"/>
              </w:rPr>
            </w:pPr>
            <w:r w:rsidRPr="00870397">
              <w:rPr>
                <w:rFonts w:ascii="Times New Roman" w:hAnsi="Times New Roman" w:cs="Times New Roman"/>
              </w:rPr>
              <w:t>неможливості виконання, невиконання або неналежного виконання повноважень членом експертної ради.</w:t>
            </w:r>
          </w:p>
          <w:p w14:paraId="4950C6F0" w14:textId="77777777" w:rsidR="002B7F88" w:rsidRPr="00870397" w:rsidRDefault="002B7F88" w:rsidP="002B7F88">
            <w:pPr>
              <w:shd w:val="clear" w:color="auto" w:fill="FFFFFF"/>
              <w:tabs>
                <w:tab w:val="left" w:pos="1168"/>
              </w:tabs>
              <w:suppressAutoHyphens/>
              <w:ind w:firstLine="318"/>
              <w:jc w:val="center"/>
              <w:rPr>
                <w:rFonts w:ascii="Times New Roman" w:eastAsia="Times New Roman" w:hAnsi="Times New Roman" w:cs="Times New Roman"/>
                <w:b/>
                <w:color w:val="000000"/>
                <w:sz w:val="24"/>
                <w:szCs w:val="24"/>
                <w:lang w:eastAsia="zh-CN"/>
              </w:rPr>
            </w:pPr>
          </w:p>
        </w:tc>
      </w:tr>
    </w:tbl>
    <w:p w14:paraId="002C1C1A" w14:textId="77777777" w:rsidR="00252517" w:rsidRPr="00252517" w:rsidRDefault="00252517" w:rsidP="000039A0">
      <w:pPr>
        <w:rPr>
          <w:rFonts w:ascii="Times New Roman" w:hAnsi="Times New Roman" w:cs="Times New Roman"/>
          <w:sz w:val="28"/>
          <w:szCs w:val="28"/>
        </w:rPr>
      </w:pPr>
    </w:p>
    <w:sectPr w:rsidR="00252517" w:rsidRPr="002525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5FBE"/>
    <w:multiLevelType w:val="multilevel"/>
    <w:tmpl w:val="85D852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 w15:restartNumberingAfterBreak="0">
    <w:nsid w:val="2ED13DBF"/>
    <w:multiLevelType w:val="hybridMultilevel"/>
    <w:tmpl w:val="F190E016"/>
    <w:lvl w:ilvl="0" w:tplc="90BA999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22E5EE5"/>
    <w:multiLevelType w:val="hybridMultilevel"/>
    <w:tmpl w:val="7A581D30"/>
    <w:lvl w:ilvl="0" w:tplc="90BA999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2834DC8"/>
    <w:multiLevelType w:val="multilevel"/>
    <w:tmpl w:val="85D852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4" w15:restartNumberingAfterBreak="0">
    <w:nsid w:val="4EFC6C2E"/>
    <w:multiLevelType w:val="multilevel"/>
    <w:tmpl w:val="85D85298"/>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5" w15:restartNumberingAfterBreak="0">
    <w:nsid w:val="62D1466A"/>
    <w:multiLevelType w:val="multilevel"/>
    <w:tmpl w:val="387C6A5E"/>
    <w:lvl w:ilvl="0">
      <w:start w:val="10"/>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2F92C02"/>
    <w:multiLevelType w:val="multilevel"/>
    <w:tmpl w:val="E76CD584"/>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17"/>
    <w:rsid w:val="000039A0"/>
    <w:rsid w:val="00064143"/>
    <w:rsid w:val="00252517"/>
    <w:rsid w:val="002B7F88"/>
    <w:rsid w:val="0042024A"/>
    <w:rsid w:val="00432906"/>
    <w:rsid w:val="0045114F"/>
    <w:rsid w:val="005604D1"/>
    <w:rsid w:val="005F23F5"/>
    <w:rsid w:val="0061691A"/>
    <w:rsid w:val="00681C2C"/>
    <w:rsid w:val="006F28FA"/>
    <w:rsid w:val="00870397"/>
    <w:rsid w:val="009706E6"/>
    <w:rsid w:val="00B01107"/>
    <w:rsid w:val="00C008FD"/>
    <w:rsid w:val="00DF4FB9"/>
    <w:rsid w:val="00DF60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B89"/>
  <w15:chartTrackingRefBased/>
  <w15:docId w15:val="{3036E29E-D3F7-4E31-A424-6D122C6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51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0039A0"/>
    <w:pPr>
      <w:spacing w:after="0" w:line="240" w:lineRule="auto"/>
    </w:pPr>
  </w:style>
  <w:style w:type="paragraph" w:customStyle="1" w:styleId="rvps2">
    <w:name w:val="rvps2"/>
    <w:basedOn w:val="a"/>
    <w:rsid w:val="00DF4FB9"/>
    <w:pPr>
      <w:spacing w:before="100" w:beforeAutospacing="1" w:after="100" w:afterAutospacing="1" w:line="240" w:lineRule="auto"/>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6058">
      <w:bodyDiv w:val="1"/>
      <w:marLeft w:val="0"/>
      <w:marRight w:val="0"/>
      <w:marTop w:val="0"/>
      <w:marBottom w:val="0"/>
      <w:divBdr>
        <w:top w:val="none" w:sz="0" w:space="0" w:color="auto"/>
        <w:left w:val="none" w:sz="0" w:space="0" w:color="auto"/>
        <w:bottom w:val="none" w:sz="0" w:space="0" w:color="auto"/>
        <w:right w:val="none" w:sz="0" w:space="0" w:color="auto"/>
      </w:divBdr>
    </w:div>
    <w:div w:id="19909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5956</Words>
  <Characters>3395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Natalka Petrovych</dc:creator>
  <cp:keywords/>
  <dc:description/>
  <cp:lastModifiedBy>Lytay</cp:lastModifiedBy>
  <cp:revision>2</cp:revision>
  <dcterms:created xsi:type="dcterms:W3CDTF">2022-11-21T08:46:00Z</dcterms:created>
  <dcterms:modified xsi:type="dcterms:W3CDTF">2022-11-21T08:46:00Z</dcterms:modified>
</cp:coreProperties>
</file>