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AF2D97" w:rsidP="00AF2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</w:t>
      </w:r>
      <w:r w:rsidR="00CC354E">
        <w:rPr>
          <w:noProof/>
          <w:lang w:eastAsia="uk-UA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CC35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кт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В.Тацюк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9A5161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</w:t>
      </w:r>
      <w:r w:rsidR="00CC354E"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ьме скликання</w:t>
      </w:r>
    </w:p>
    <w:p w:rsidR="00CC354E" w:rsidRPr="009A5161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1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                   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D33761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D33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08 липня</w:t>
      </w:r>
      <w:bookmarkStart w:id="0" w:name="_GoBack"/>
      <w:bookmarkEnd w:id="0"/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</w:t>
      </w:r>
      <w:r w:rsidR="00D33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№2088-ПРР-</w:t>
      </w:r>
      <w:r w:rsidR="00D3376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VIII-7310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D337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8E7B56" w:rsidRDefault="00D75DBE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B75BD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0D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D75DBE" w:rsidRDefault="00D75DBE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1173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змінами, внесеними рішеннями міської ради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24.02.2022 № 1373-РР-</w:t>
      </w:r>
      <w:r w:rsidRPr="00F812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</w:t>
      </w:r>
      <w:r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№1382-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Pr="007436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7145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10.06.2022 №1500-РР-</w:t>
      </w:r>
      <w:r w:rsidR="00F871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F8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рішеннями виконавчого комітету Вараської міської ради від 22.04.2022 №133-РВ-22, від 05.05.2022 №140-РВ-22 </w:t>
      </w:r>
      <w:r w:rsidRPr="00F8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внесення змін до бюджету Вараської міської територіальної громади на  2022 рік»,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D75DBE" w:rsidRPr="00032541" w:rsidRDefault="00D75DBE" w:rsidP="00D75DB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75DBE" w:rsidRPr="00F87145" w:rsidRDefault="00D75DBE" w:rsidP="00F87145">
      <w:pPr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87145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ної громади на 2022 рік на суму </w:t>
      </w:r>
      <w:r w:rsid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>16 324 877</w:t>
      </w: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грн (додаток </w:t>
      </w:r>
      <w:r w:rsidR="00F871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7740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</w:t>
      </w:r>
      <w:r w:rsidR="00F8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унок </w:t>
      </w:r>
      <w:r w:rsidRPr="00F8714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(повернення) коштів, що передаються із загального фонду до бюджету розвит</w:t>
      </w:r>
      <w:r w:rsid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 (спеціального фонду)</w:t>
      </w:r>
      <w:r w:rsidRPr="00F87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DBE" w:rsidRPr="000D0358" w:rsidRDefault="00D75DBE" w:rsidP="00D75DBE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54783A" w:rsidRDefault="00D75DBE" w:rsidP="002C1930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Зменшити видатки спеціального фонду бюджету Вараської міської територіальної громади на 2022 рік на суму </w:t>
      </w:r>
      <w:r w:rsidR="0054783A"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>16 324 877</w:t>
      </w:r>
      <w:r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F87145"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тому числі видатки бюджету  розвитку  спеціального фонду бюджету на суму </w:t>
      </w:r>
      <w:r w:rsidR="0054783A"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>16 324 877</w:t>
      </w:r>
      <w:r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F87145"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згідно додатку </w:t>
      </w:r>
      <w:r w:rsidR="00F87145"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54783A"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(повернення) </w:t>
      </w:r>
      <w:r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коштів, що передаються із загального фонду до   бюджет</w:t>
      </w:r>
      <w:r w:rsid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розвитку (спеціального фонду)</w:t>
      </w:r>
      <w:r w:rsidR="0054783A" w:rsidRP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5DBE" w:rsidRPr="000D0358" w:rsidRDefault="00D75DBE" w:rsidP="00D75DBE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6C7C64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2022 рік  (додаток </w:t>
      </w:r>
      <w:r w:rsidR="00F87145" w:rsidRPr="006C7C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C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>19 743 675,70</w:t>
      </w:r>
      <w:r w:rsidRPr="006C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>65 412 354,22</w:t>
      </w:r>
      <w:r w:rsidRPr="006C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54783A">
        <w:rPr>
          <w:rFonts w:ascii="Times New Roman" w:eastAsia="Times New Roman" w:hAnsi="Times New Roman" w:cs="Times New Roman"/>
          <w:sz w:val="28"/>
          <w:szCs w:val="28"/>
          <w:lang w:eastAsia="ru-RU"/>
        </w:rPr>
        <w:t>65 412 354,22</w:t>
      </w:r>
      <w:r w:rsidR="006C7C64" w:rsidRPr="006C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7C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D75DBE" w:rsidRPr="006C7C64" w:rsidRDefault="00D75DBE" w:rsidP="00D75DB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DBE" w:rsidRPr="006C7C64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2022 рік у розмірі </w:t>
      </w:r>
      <w:r w:rsidR="000A320E">
        <w:rPr>
          <w:rFonts w:ascii="Times New Roman" w:eastAsia="Times New Roman" w:hAnsi="Times New Roman" w:cs="Times New Roman"/>
          <w:sz w:val="28"/>
          <w:szCs w:val="28"/>
          <w:lang w:eastAsia="ru-RU"/>
        </w:rPr>
        <w:t>49 616 906,04</w:t>
      </w:r>
      <w:r w:rsidRPr="006C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що становить </w:t>
      </w:r>
      <w:r w:rsidR="000A320E">
        <w:rPr>
          <w:rFonts w:ascii="Times New Roman" w:eastAsia="Times New Roman" w:hAnsi="Times New Roman" w:cs="Times New Roman"/>
          <w:sz w:val="28"/>
          <w:szCs w:val="28"/>
          <w:lang w:eastAsia="ru-RU"/>
        </w:rPr>
        <w:t>5,8</w:t>
      </w:r>
      <w:r w:rsidRPr="006C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3476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відсотка</w:t>
      </w:r>
      <w:r w:rsidRPr="006C7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видатків загального фонду бюджету громади.</w:t>
      </w:r>
    </w:p>
    <w:p w:rsidR="00D75DBE" w:rsidRPr="006C7C64" w:rsidRDefault="00D75DBE" w:rsidP="00D75DBE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F871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24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трансферів</w:t>
      </w:r>
      <w:r w:rsidR="00F87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2022 рік згідно з додатком 3</w:t>
      </w: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D75DBE" w:rsidRPr="00214C43" w:rsidRDefault="00D75DBE" w:rsidP="00D75DBE">
      <w:pPr>
        <w:numPr>
          <w:ilvl w:val="0"/>
          <w:numId w:val="1"/>
        </w:numPr>
        <w:tabs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</w:t>
      </w:r>
      <w:r w:rsidR="00F871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D75DBE" w:rsidRPr="000D0358" w:rsidRDefault="00D75DBE" w:rsidP="00D75DBE">
      <w:pPr>
        <w:pStyle w:val="aa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214C43" w:rsidRDefault="00D75DBE" w:rsidP="00D75DBE">
      <w:pPr>
        <w:numPr>
          <w:ilvl w:val="0"/>
          <w:numId w:val="1"/>
        </w:numPr>
        <w:tabs>
          <w:tab w:val="left" w:pos="1418"/>
          <w:tab w:val="left" w:pos="1843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2022 рік в сумі </w:t>
      </w:r>
      <w:r w:rsidR="000A3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852 265 289,30 </w:t>
      </w: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D75DBE" w:rsidRPr="000D0358" w:rsidRDefault="00D75DBE" w:rsidP="00D75DBE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5DBE" w:rsidRPr="000D0358" w:rsidRDefault="00D75DBE" w:rsidP="00D75DBE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F871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4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D75DBE" w:rsidRPr="000D0358" w:rsidRDefault="00D75DBE" w:rsidP="00D75DBE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12B0F" w:rsidRPr="007D68DC" w:rsidRDefault="00312B0F" w:rsidP="00312B0F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Відділу забезпечення діяльності </w:t>
      </w: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забезпечити оприлюднення цього рішення згідно Регламенту Вараської міської ради.</w:t>
      </w:r>
    </w:p>
    <w:p w:rsidR="00D75DBE" w:rsidRPr="00C76B37" w:rsidRDefault="00D75DBE" w:rsidP="00D75DB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CFA" w:rsidRPr="0042684E" w:rsidRDefault="005A2CFA" w:rsidP="005A2CFA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 відповідно до 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розподілу функціональних обов’язків. </w:t>
      </w:r>
    </w:p>
    <w:p w:rsidR="00D75DBE" w:rsidRPr="00A34564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D75DBE" w:rsidRPr="00A34564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75DBE" w:rsidRDefault="00D75DBE" w:rsidP="00D75DB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CC354E" w:rsidRDefault="00D75DBE" w:rsidP="006C7C64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Олександр МЕНЗУЛ</w:t>
      </w:r>
    </w:p>
    <w:sectPr w:rsidR="006A40ED" w:rsidRPr="00CC354E" w:rsidSect="00C157E9">
      <w:headerReference w:type="default" r:id="rId8"/>
      <w:footerReference w:type="even" r:id="rId9"/>
      <w:footerReference w:type="default" r:id="rId10"/>
      <w:pgSz w:w="11906" w:h="16838"/>
      <w:pgMar w:top="1134" w:right="1134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647" w:rsidRDefault="00384647">
      <w:pPr>
        <w:spacing w:after="0" w:line="240" w:lineRule="auto"/>
      </w:pPr>
      <w:r>
        <w:separator/>
      </w:r>
    </w:p>
  </w:endnote>
  <w:endnote w:type="continuationSeparator" w:id="0">
    <w:p w:rsidR="00384647" w:rsidRDefault="0038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D33761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D33761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647" w:rsidRDefault="00384647">
      <w:pPr>
        <w:spacing w:after="0" w:line="240" w:lineRule="auto"/>
      </w:pPr>
      <w:r>
        <w:separator/>
      </w:r>
    </w:p>
  </w:footnote>
  <w:footnote w:type="continuationSeparator" w:id="0">
    <w:p w:rsidR="00384647" w:rsidRDefault="0038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33761">
      <w:rPr>
        <w:noProof/>
      </w:rPr>
      <w:t>2</w:t>
    </w:r>
    <w:r>
      <w:fldChar w:fldCharType="end"/>
    </w:r>
  </w:p>
  <w:p w:rsidR="009B27CE" w:rsidRDefault="00D337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3125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6562A"/>
    <w:rsid w:val="000971F8"/>
    <w:rsid w:val="000A320E"/>
    <w:rsid w:val="000C11B3"/>
    <w:rsid w:val="000C2186"/>
    <w:rsid w:val="000D72BD"/>
    <w:rsid w:val="000E1C9F"/>
    <w:rsid w:val="000F03F2"/>
    <w:rsid w:val="00113E03"/>
    <w:rsid w:val="00153344"/>
    <w:rsid w:val="00173EE7"/>
    <w:rsid w:val="00174ED6"/>
    <w:rsid w:val="001F4F0C"/>
    <w:rsid w:val="00210CB7"/>
    <w:rsid w:val="00221BF3"/>
    <w:rsid w:val="00225F15"/>
    <w:rsid w:val="00251308"/>
    <w:rsid w:val="00262DFB"/>
    <w:rsid w:val="002675BF"/>
    <w:rsid w:val="00293898"/>
    <w:rsid w:val="002C0C4C"/>
    <w:rsid w:val="002C1A67"/>
    <w:rsid w:val="002E5C98"/>
    <w:rsid w:val="00312B0F"/>
    <w:rsid w:val="0032591C"/>
    <w:rsid w:val="00334A3C"/>
    <w:rsid w:val="00356825"/>
    <w:rsid w:val="00371EBB"/>
    <w:rsid w:val="00381A57"/>
    <w:rsid w:val="00384647"/>
    <w:rsid w:val="003B4BF1"/>
    <w:rsid w:val="003B56C8"/>
    <w:rsid w:val="003D5333"/>
    <w:rsid w:val="003E2CC7"/>
    <w:rsid w:val="0041077C"/>
    <w:rsid w:val="0042350B"/>
    <w:rsid w:val="0042684E"/>
    <w:rsid w:val="00433404"/>
    <w:rsid w:val="0044069E"/>
    <w:rsid w:val="00481A90"/>
    <w:rsid w:val="004C3C31"/>
    <w:rsid w:val="004E2305"/>
    <w:rsid w:val="005341C9"/>
    <w:rsid w:val="0053711A"/>
    <w:rsid w:val="0054783A"/>
    <w:rsid w:val="005522D9"/>
    <w:rsid w:val="00585915"/>
    <w:rsid w:val="00595EA9"/>
    <w:rsid w:val="005A2CFA"/>
    <w:rsid w:val="00607846"/>
    <w:rsid w:val="00615935"/>
    <w:rsid w:val="0062542D"/>
    <w:rsid w:val="006949C7"/>
    <w:rsid w:val="006B58A9"/>
    <w:rsid w:val="006C7C64"/>
    <w:rsid w:val="006D3B47"/>
    <w:rsid w:val="006E6B5E"/>
    <w:rsid w:val="006F04C1"/>
    <w:rsid w:val="00702A4B"/>
    <w:rsid w:val="00705DF0"/>
    <w:rsid w:val="007255B3"/>
    <w:rsid w:val="00730838"/>
    <w:rsid w:val="0073476B"/>
    <w:rsid w:val="00752F02"/>
    <w:rsid w:val="00767E90"/>
    <w:rsid w:val="00771C24"/>
    <w:rsid w:val="0078463C"/>
    <w:rsid w:val="0079790A"/>
    <w:rsid w:val="007C04DF"/>
    <w:rsid w:val="007D06AC"/>
    <w:rsid w:val="007D68DC"/>
    <w:rsid w:val="007F0643"/>
    <w:rsid w:val="007F07B1"/>
    <w:rsid w:val="007F13EB"/>
    <w:rsid w:val="008268C8"/>
    <w:rsid w:val="0089453C"/>
    <w:rsid w:val="008B2362"/>
    <w:rsid w:val="008C6F7A"/>
    <w:rsid w:val="008E7B56"/>
    <w:rsid w:val="008F6994"/>
    <w:rsid w:val="00905B29"/>
    <w:rsid w:val="009845FE"/>
    <w:rsid w:val="009A13D6"/>
    <w:rsid w:val="009A5161"/>
    <w:rsid w:val="009A5E51"/>
    <w:rsid w:val="009B242B"/>
    <w:rsid w:val="009B7CBE"/>
    <w:rsid w:val="009F1D9D"/>
    <w:rsid w:val="00A358ED"/>
    <w:rsid w:val="00AB5C3A"/>
    <w:rsid w:val="00AC0BA3"/>
    <w:rsid w:val="00AE5669"/>
    <w:rsid w:val="00AE6BEE"/>
    <w:rsid w:val="00AF2D97"/>
    <w:rsid w:val="00AF423F"/>
    <w:rsid w:val="00B05E52"/>
    <w:rsid w:val="00B17779"/>
    <w:rsid w:val="00B2243A"/>
    <w:rsid w:val="00B70B7C"/>
    <w:rsid w:val="00B83A9E"/>
    <w:rsid w:val="00BB0E21"/>
    <w:rsid w:val="00BC6515"/>
    <w:rsid w:val="00BD65D7"/>
    <w:rsid w:val="00BF760A"/>
    <w:rsid w:val="00C157E9"/>
    <w:rsid w:val="00C33371"/>
    <w:rsid w:val="00C4670A"/>
    <w:rsid w:val="00C5547B"/>
    <w:rsid w:val="00C81D2D"/>
    <w:rsid w:val="00CC354E"/>
    <w:rsid w:val="00CE0EAD"/>
    <w:rsid w:val="00CF6222"/>
    <w:rsid w:val="00D152D1"/>
    <w:rsid w:val="00D33761"/>
    <w:rsid w:val="00D347DB"/>
    <w:rsid w:val="00D61DA8"/>
    <w:rsid w:val="00D75DBE"/>
    <w:rsid w:val="00D878EF"/>
    <w:rsid w:val="00D92118"/>
    <w:rsid w:val="00DA1A05"/>
    <w:rsid w:val="00E07B73"/>
    <w:rsid w:val="00E640C2"/>
    <w:rsid w:val="00E70BD5"/>
    <w:rsid w:val="00E7310D"/>
    <w:rsid w:val="00E83540"/>
    <w:rsid w:val="00E9260E"/>
    <w:rsid w:val="00E94FA5"/>
    <w:rsid w:val="00EC2B6E"/>
    <w:rsid w:val="00F235F5"/>
    <w:rsid w:val="00F23FA6"/>
    <w:rsid w:val="00F348C9"/>
    <w:rsid w:val="00F637CE"/>
    <w:rsid w:val="00F827AC"/>
    <w:rsid w:val="00F861BD"/>
    <w:rsid w:val="00F87145"/>
    <w:rsid w:val="00FA566F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D2A1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91</cp:revision>
  <cp:lastPrinted>2022-07-07T12:45:00Z</cp:lastPrinted>
  <dcterms:created xsi:type="dcterms:W3CDTF">2020-05-07T12:03:00Z</dcterms:created>
  <dcterms:modified xsi:type="dcterms:W3CDTF">2022-07-08T07:49:00Z</dcterms:modified>
</cp:coreProperties>
</file>