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54" w:rsidRPr="000F0B66" w:rsidRDefault="00152B54" w:rsidP="00152B54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     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 wp14:anchorId="5577BBEB" wp14:editId="6D710920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Н.ТАЛАХ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</w:p>
    <w:p w:rsidR="00152B54" w:rsidRPr="000F0B66" w:rsidRDefault="00152B54" w:rsidP="00152B54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:rsidR="00152B54" w:rsidRPr="000F0B66" w:rsidRDefault="00152B54" w:rsidP="00152B54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:rsidR="00152B54" w:rsidRPr="000F0B66" w:rsidRDefault="00152B54" w:rsidP="00152B54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:rsidR="00152B54" w:rsidRPr="000F0B66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:rsidR="00152B54" w:rsidRPr="000F0B66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П Р О Є К Т      Р І Ш Е Н </w:t>
      </w:r>
      <w:proofErr w:type="spellStart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Н</w:t>
      </w:r>
      <w:proofErr w:type="spellEnd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 Я</w:t>
      </w:r>
    </w:p>
    <w:p w:rsidR="00152B54" w:rsidRPr="006C2F7F" w:rsidRDefault="006C2F7F" w:rsidP="006C2F7F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6C2F7F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12.10.2023               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                    </w:t>
      </w:r>
      <w:r w:rsidRPr="006C2F7F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6C2F7F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м.Вараш</w:t>
      </w:r>
      <w:proofErr w:type="spellEnd"/>
      <w:r w:rsidRPr="006C2F7F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       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   </w:t>
      </w:r>
      <w:bookmarkStart w:id="0" w:name="_GoBack"/>
      <w:bookmarkEnd w:id="0"/>
      <w:r w:rsidRPr="006C2F7F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№2651-ПРР-VIII-7114</w:t>
      </w:r>
    </w:p>
    <w:p w:rsidR="00152B54" w:rsidRPr="000F0B66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40"/>
          <w:szCs w:val="40"/>
          <w:lang w:val="uk-UA" w:eastAsia="ru-RU"/>
        </w:rPr>
      </w:pPr>
    </w:p>
    <w:p w:rsidR="00152B54" w:rsidRDefault="00152B54" w:rsidP="00152B54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Про внесення змін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 рішення</w:t>
      </w:r>
    </w:p>
    <w:p w:rsidR="00152B54" w:rsidRDefault="00152B54" w:rsidP="00152B54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Вараської міської ради від</w:t>
      </w:r>
    </w:p>
    <w:p w:rsidR="00152B54" w:rsidRPr="000F0B66" w:rsidRDefault="00152B54" w:rsidP="00152B54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07.06.2023 №1</w:t>
      </w:r>
      <w:r w:rsidR="00760947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93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7-РР-</w:t>
      </w:r>
      <w:r>
        <w:rPr>
          <w:rFonts w:ascii="Times New Roman" w:eastAsia="Batang" w:hAnsi="Times New Roman" w:cs="Times New Roman"/>
          <w:bCs/>
          <w:sz w:val="28"/>
          <w:szCs w:val="28"/>
          <w:lang w:val="en-US" w:eastAsia="ru-RU"/>
        </w:rPr>
        <w:t>VIII</w:t>
      </w:r>
    </w:p>
    <w:p w:rsidR="00152B54" w:rsidRPr="000F0B66" w:rsidRDefault="00152B54" w:rsidP="00152B54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:rsidR="00152B54" w:rsidRPr="000F0B66" w:rsidRDefault="00152B54" w:rsidP="00152B54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:rsidR="00152B54" w:rsidRPr="000F0B66" w:rsidRDefault="00152B54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соціальної, медичної, психологічної реабілітації і адаптації, інших заходів соціальної підтримки Захисників і Захисниць України та членів їх сімей – мешканців Вараської міської територіальної громади,</w:t>
      </w:r>
      <w:r w:rsid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враховуючи колективне звернення від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28.09.2023 №КО-359-ЗГ-23,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відповідно до Конституції України, статті 91 Бюджетного кодексу України,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«Про поліпшення матеріального становища учасників бойових дій та осіб з інвалідністю внаслідок війни», керуючись пунктом 22 частини першої статті 26 Закону України «Про місцеве самоврядування і Україні», за погодженням з постійними комісіями Вараської міської ради, </w:t>
      </w:r>
      <w:proofErr w:type="spellStart"/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міська рада</w:t>
      </w:r>
    </w:p>
    <w:p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12"/>
          <w:szCs w:val="12"/>
          <w:lang w:val="uk-UA" w:eastAsia="ru-RU"/>
        </w:rPr>
      </w:pPr>
    </w:p>
    <w:p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"/>
          <w:szCs w:val="2"/>
          <w:lang w:val="uk-UA" w:eastAsia="ru-RU"/>
        </w:rPr>
      </w:pPr>
    </w:p>
    <w:p w:rsidR="00152B54" w:rsidRPr="000F0B66" w:rsidRDefault="00152B54" w:rsidP="00152B54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12"/>
          <w:szCs w:val="12"/>
          <w:lang w:val="uk-UA" w:eastAsia="ru-RU"/>
        </w:rPr>
      </w:pPr>
    </w:p>
    <w:p w:rsidR="00152B54" w:rsidRPr="00152B54" w:rsidRDefault="00152B54" w:rsidP="00152B5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1. </w:t>
      </w:r>
      <w:proofErr w:type="spellStart"/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Внести</w:t>
      </w:r>
      <w:proofErr w:type="spellEnd"/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рішення Вараської міської ради від </w:t>
      </w:r>
      <w:r w:rsidR="00760947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07.06.2023 №193</w:t>
      </w:r>
      <w:r w:rsidRPr="00152B5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7-РР-</w:t>
      </w:r>
      <w:r w:rsidRPr="00152B54">
        <w:rPr>
          <w:rFonts w:ascii="Times New Roman" w:eastAsia="Batang" w:hAnsi="Times New Roman" w:cs="Times New Roman"/>
          <w:bCs/>
          <w:sz w:val="28"/>
          <w:szCs w:val="28"/>
          <w:lang w:val="en-US" w:eastAsia="ru-RU"/>
        </w:rPr>
        <w:t>VIII</w:t>
      </w:r>
    </w:p>
    <w:p w:rsidR="00152B54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152B5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«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затвердження Комплексної програми соціальної підтримки Захисників і Захисниць України та членів їй сімей на 2023-2025 роки» такі зміни:</w:t>
      </w:r>
    </w:p>
    <w:p w:rsidR="00152B54" w:rsidRDefault="00152B54" w:rsidP="00152B5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викласти в новій редакції:</w:t>
      </w:r>
    </w:p>
    <w:p w:rsidR="00C0568B" w:rsidRDefault="00C0568B" w:rsidP="00152B5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1) Комплексну програму соціальної підтримки Захисників і Захисниць України та членів їх сімей на 2021-2023 роки </w:t>
      </w:r>
      <w:r w:rsidR="003C474A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(далі – П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рограма</w:t>
      </w:r>
      <w:r w:rsidR="003C474A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7100-ПР-7) згідно з додатком 1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;</w:t>
      </w:r>
    </w:p>
    <w:p w:rsidR="00152B54" w:rsidRDefault="00C0568B" w:rsidP="00152B5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</w:t>
      </w:r>
      <w:r w:rsidR="00152B5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</w:t>
      </w:r>
      <w:r w:rsidR="006145CE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Порядок надання матеріальної допомоги для придбання путівки (оплати послуг) на відпочинок дітям загиблих (померлих) Захисників та Захисниць України 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(далі – Порядок №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7100-ПК-14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згідно з додатком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2;</w:t>
      </w:r>
    </w:p>
    <w:p w:rsidR="001B4D4C" w:rsidRDefault="00C0568B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3</w:t>
      </w:r>
      <w:r w:rsidR="006145CE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Порядок відшкодування витрат на проведення лікування зубів Захисників і Захисниць України 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(далі – Порядок №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7100-ПК-15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згідно з додатком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3;</w:t>
      </w:r>
    </w:p>
    <w:p w:rsidR="001B4D4C" w:rsidRDefault="00C0568B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lastRenderedPageBreak/>
        <w:t>4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Порядок відшкодування витрат на проведення зубопротезування Захисників і Захисниць України 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(далі – Порядок №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7100-ПК-16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згідно з додатком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4;</w:t>
      </w:r>
    </w:p>
    <w:p w:rsidR="001B4D4C" w:rsidRDefault="00C0568B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5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Порядок надання одноразової грошової допомоги членам сім’ї Захисників та Захисниць України, які зникли безвісти (перебувають в полоні) 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(далі – Порядок №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7100-ПК-17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згідно з додатком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5;</w:t>
      </w:r>
    </w:p>
    <w:p w:rsidR="001B4D4C" w:rsidRDefault="00C0568B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6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Порядок надання щомісячної матеріальної допомоги дітям загиблих (померлих) Захисників та Захисниць України 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(далі – Порядок №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7100-ПК-18</w:t>
      </w:r>
      <w:r w:rsidR="001B4D4C" w:rsidRP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) згідно з додатком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6.</w:t>
      </w:r>
    </w:p>
    <w:p w:rsidR="00152B54" w:rsidRPr="000F0B66" w:rsidRDefault="00152B54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</w:r>
    </w:p>
    <w:p w:rsidR="00152B54" w:rsidRPr="000F0B66" w:rsidRDefault="00152B54" w:rsidP="00152B5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  <w:t>2.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і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комісі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ї Вараської міської ради: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 питань соціального захисту та охорони здоров’я 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(соціальна); 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 питань бюджету, фінансів, економічного розвитку та інвестиційної політики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(бюджетна)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:rsidR="001C7EDB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Додат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ки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: </w:t>
      </w:r>
    </w:p>
    <w:p w:rsidR="00C0568B" w:rsidRDefault="00C0568B" w:rsidP="00C056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1.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Програма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№7100-ПР-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;</w:t>
      </w:r>
    </w:p>
    <w:p w:rsidR="001C7EDB" w:rsidRDefault="00C0568B" w:rsidP="001C7ED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 Порядок №7100-П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К-14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;</w:t>
      </w:r>
    </w:p>
    <w:p w:rsidR="001B4D4C" w:rsidRDefault="00C0568B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3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Порядок №7100-ПК-15;</w:t>
      </w:r>
    </w:p>
    <w:p w:rsidR="001B4D4C" w:rsidRDefault="00C0568B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4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  <w:r w:rsidR="001B4D4C" w:rsidRP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Порядок №7100-ПК-16;</w:t>
      </w:r>
    </w:p>
    <w:p w:rsidR="001B4D4C" w:rsidRDefault="00C0568B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5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Порядок №7100-ПК-17;</w:t>
      </w:r>
    </w:p>
    <w:p w:rsidR="001B4D4C" w:rsidRDefault="00C0568B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6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Порядок №7100-ПК-18.</w:t>
      </w:r>
    </w:p>
    <w:p w:rsidR="00152B54" w:rsidRPr="000F0B66" w:rsidRDefault="00152B54" w:rsidP="001B4D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Міський голова                                                                        Олександр МЕНЗУЛ</w:t>
      </w:r>
    </w:p>
    <w:p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:rsidR="00152B54" w:rsidRPr="000F0B66" w:rsidRDefault="00152B54" w:rsidP="00152B54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:rsidR="00152B54" w:rsidRPr="000F0B66" w:rsidRDefault="00152B54" w:rsidP="00152B54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:rsidR="00152B54" w:rsidRDefault="00152B54" w:rsidP="00152B54"/>
    <w:p w:rsidR="0044204F" w:rsidRDefault="006C2F7F"/>
    <w:sectPr w:rsidR="0044204F" w:rsidSect="00181315">
      <w:headerReference w:type="default" r:id="rId7"/>
      <w:headerReference w:type="first" r:id="rId8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D2" w:rsidRDefault="00FE48D2" w:rsidP="001C7EDB">
      <w:pPr>
        <w:spacing w:after="0" w:line="240" w:lineRule="auto"/>
      </w:pPr>
      <w:r>
        <w:separator/>
      </w:r>
    </w:p>
  </w:endnote>
  <w:endnote w:type="continuationSeparator" w:id="0">
    <w:p w:rsidR="00FE48D2" w:rsidRDefault="00FE48D2" w:rsidP="001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D2" w:rsidRDefault="00FE48D2" w:rsidP="001C7EDB">
      <w:pPr>
        <w:spacing w:after="0" w:line="240" w:lineRule="auto"/>
      </w:pPr>
      <w:r>
        <w:separator/>
      </w:r>
    </w:p>
  </w:footnote>
  <w:footnote w:type="continuationSeparator" w:id="0">
    <w:p w:rsidR="00FE48D2" w:rsidRDefault="00FE48D2" w:rsidP="001C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3D" w:rsidRPr="001C7EDB" w:rsidRDefault="002A723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C7EDB">
      <w:rPr>
        <w:rFonts w:ascii="Times New Roman" w:hAnsi="Times New Roman" w:cs="Times New Roman"/>
        <w:sz w:val="24"/>
        <w:szCs w:val="24"/>
      </w:rPr>
      <w:fldChar w:fldCharType="begin"/>
    </w:r>
    <w:r w:rsidRPr="001C7EDB">
      <w:rPr>
        <w:rFonts w:ascii="Times New Roman" w:hAnsi="Times New Roman" w:cs="Times New Roman"/>
        <w:sz w:val="24"/>
        <w:szCs w:val="24"/>
      </w:rPr>
      <w:instrText>PAGE   \* MERGEFORMAT</w:instrText>
    </w:r>
    <w:r w:rsidRPr="001C7EDB">
      <w:rPr>
        <w:rFonts w:ascii="Times New Roman" w:hAnsi="Times New Roman" w:cs="Times New Roman"/>
        <w:sz w:val="24"/>
        <w:szCs w:val="24"/>
      </w:rPr>
      <w:fldChar w:fldCharType="separate"/>
    </w:r>
    <w:r w:rsidR="006C2F7F">
      <w:rPr>
        <w:rFonts w:ascii="Times New Roman" w:hAnsi="Times New Roman" w:cs="Times New Roman"/>
        <w:noProof/>
        <w:sz w:val="24"/>
        <w:szCs w:val="24"/>
      </w:rPr>
      <w:t>2</w:t>
    </w:r>
    <w:r w:rsidRPr="001C7EDB">
      <w:rPr>
        <w:rFonts w:ascii="Times New Roman" w:hAnsi="Times New Roman" w:cs="Times New Roman"/>
        <w:sz w:val="24"/>
        <w:szCs w:val="24"/>
      </w:rPr>
      <w:fldChar w:fldCharType="end"/>
    </w:r>
  </w:p>
  <w:p w:rsidR="005E063D" w:rsidRDefault="006C2F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A9" w:rsidRDefault="006C2F7F">
    <w:pPr>
      <w:pStyle w:val="a3"/>
      <w:jc w:val="center"/>
    </w:pPr>
  </w:p>
  <w:p w:rsidR="00EF1CA9" w:rsidRDefault="006C2F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4"/>
    <w:rsid w:val="00073043"/>
    <w:rsid w:val="000F4EE6"/>
    <w:rsid w:val="00147382"/>
    <w:rsid w:val="00152B54"/>
    <w:rsid w:val="001B4D4C"/>
    <w:rsid w:val="001C7EDB"/>
    <w:rsid w:val="002A7237"/>
    <w:rsid w:val="003C474A"/>
    <w:rsid w:val="005D3CD1"/>
    <w:rsid w:val="006145CE"/>
    <w:rsid w:val="006270FA"/>
    <w:rsid w:val="006C2F7F"/>
    <w:rsid w:val="00760947"/>
    <w:rsid w:val="008203D6"/>
    <w:rsid w:val="008256D6"/>
    <w:rsid w:val="008962D9"/>
    <w:rsid w:val="0091142F"/>
    <w:rsid w:val="009576E0"/>
    <w:rsid w:val="00B67B82"/>
    <w:rsid w:val="00B76B3C"/>
    <w:rsid w:val="00C0568B"/>
    <w:rsid w:val="00C83457"/>
    <w:rsid w:val="00D728E8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2974"/>
  <w15:chartTrackingRefBased/>
  <w15:docId w15:val="{377ADB70-4769-4C1C-9948-DF0DD0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B54"/>
  </w:style>
  <w:style w:type="paragraph" w:styleId="a5">
    <w:name w:val="footer"/>
    <w:basedOn w:val="a"/>
    <w:link w:val="a6"/>
    <w:uiPriority w:val="99"/>
    <w:unhideWhenUsed/>
    <w:rsid w:val="001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EDB"/>
  </w:style>
  <w:style w:type="paragraph" w:styleId="a7">
    <w:name w:val="Balloon Text"/>
    <w:basedOn w:val="a"/>
    <w:link w:val="a8"/>
    <w:uiPriority w:val="99"/>
    <w:semiHidden/>
    <w:unhideWhenUsed/>
    <w:rsid w:val="0095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cp:lastPrinted>2023-10-12T07:18:00Z</cp:lastPrinted>
  <dcterms:created xsi:type="dcterms:W3CDTF">2023-10-12T07:27:00Z</dcterms:created>
  <dcterms:modified xsi:type="dcterms:W3CDTF">2023-10-12T07:27:00Z</dcterms:modified>
</cp:coreProperties>
</file>