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479F0" w14:textId="775329A5" w:rsidR="003B1980" w:rsidRPr="00CA58F9" w:rsidRDefault="003B1980" w:rsidP="00834B8F">
      <w:pPr>
        <w:spacing w:after="0" w:line="240" w:lineRule="auto"/>
        <w:ind w:left="1701" w:right="426" w:firstLine="4678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CA58F9">
        <w:rPr>
          <w:rFonts w:ascii="Times New Roman" w:eastAsia="Calibri" w:hAnsi="Times New Roman" w:cs="Times New Roman"/>
          <w:bCs/>
          <w:sz w:val="28"/>
          <w:szCs w:val="28"/>
        </w:rPr>
        <w:t xml:space="preserve">Додаток </w:t>
      </w:r>
    </w:p>
    <w:p w14:paraId="2596CC53" w14:textId="77777777" w:rsidR="003B1980" w:rsidRPr="00CA58F9" w:rsidRDefault="003B1980" w:rsidP="00834B8F">
      <w:pPr>
        <w:spacing w:after="0" w:line="240" w:lineRule="auto"/>
        <w:ind w:left="1701" w:right="426" w:firstLine="4678"/>
        <w:rPr>
          <w:rFonts w:ascii="Times New Roman" w:eastAsia="Calibri" w:hAnsi="Times New Roman" w:cs="Times New Roman"/>
          <w:bCs/>
          <w:sz w:val="4"/>
          <w:szCs w:val="12"/>
        </w:rPr>
      </w:pPr>
    </w:p>
    <w:p w14:paraId="2529415A" w14:textId="77777777" w:rsidR="003B1980" w:rsidRPr="00CA58F9" w:rsidRDefault="003B1980" w:rsidP="00834B8F">
      <w:pPr>
        <w:spacing w:after="0" w:line="240" w:lineRule="auto"/>
        <w:ind w:left="1701" w:right="426" w:firstLine="4678"/>
        <w:rPr>
          <w:rFonts w:ascii="Times New Roman" w:eastAsia="Calibri" w:hAnsi="Times New Roman" w:cs="Times New Roman"/>
          <w:bCs/>
          <w:sz w:val="28"/>
          <w:szCs w:val="28"/>
        </w:rPr>
      </w:pPr>
      <w:r w:rsidRPr="00CA58F9">
        <w:rPr>
          <w:rFonts w:ascii="Times New Roman" w:eastAsia="Calibri" w:hAnsi="Times New Roman" w:cs="Times New Roman"/>
          <w:bCs/>
          <w:sz w:val="28"/>
          <w:szCs w:val="28"/>
        </w:rPr>
        <w:t xml:space="preserve">ЗАТВЕРДЖЕНО  </w:t>
      </w:r>
    </w:p>
    <w:p w14:paraId="3ABCF230" w14:textId="77777777" w:rsidR="003B1980" w:rsidRPr="00CA58F9" w:rsidRDefault="003B1980" w:rsidP="00834B8F">
      <w:pPr>
        <w:spacing w:after="0" w:line="240" w:lineRule="auto"/>
        <w:ind w:left="1701" w:right="426" w:firstLine="4678"/>
        <w:rPr>
          <w:rFonts w:ascii="Times New Roman" w:eastAsia="Calibri" w:hAnsi="Times New Roman" w:cs="Times New Roman"/>
          <w:bCs/>
          <w:sz w:val="28"/>
          <w:szCs w:val="28"/>
        </w:rPr>
      </w:pPr>
      <w:r w:rsidRPr="00CA58F9">
        <w:rPr>
          <w:rFonts w:ascii="Times New Roman" w:eastAsia="Calibri" w:hAnsi="Times New Roman" w:cs="Times New Roman"/>
          <w:bCs/>
          <w:sz w:val="28"/>
          <w:szCs w:val="28"/>
        </w:rPr>
        <w:t>Рішення Вараської міської ради</w:t>
      </w:r>
    </w:p>
    <w:p w14:paraId="7DA3E2C4" w14:textId="5A1F9FCA" w:rsidR="003B1980" w:rsidRPr="00B81D4A" w:rsidRDefault="003B1980" w:rsidP="00834B8F">
      <w:pPr>
        <w:spacing w:after="0" w:line="240" w:lineRule="auto"/>
        <w:ind w:left="1701" w:right="426" w:firstLine="4678"/>
        <w:rPr>
          <w:rFonts w:ascii="Times New Roman" w:eastAsia="Calibri" w:hAnsi="Times New Roman" w:cs="Times New Roman"/>
          <w:bCs/>
          <w:sz w:val="28"/>
          <w:szCs w:val="28"/>
        </w:rPr>
      </w:pPr>
      <w:r w:rsidRPr="002833A2">
        <w:rPr>
          <w:rFonts w:ascii="Times New Roman" w:eastAsia="Calibri" w:hAnsi="Times New Roman" w:cs="Times New Roman"/>
          <w:bCs/>
          <w:sz w:val="28"/>
          <w:szCs w:val="28"/>
        </w:rPr>
        <w:t>_____________</w:t>
      </w:r>
      <w:r w:rsidRPr="00B81D4A">
        <w:rPr>
          <w:rFonts w:ascii="Times New Roman" w:eastAsia="Calibri" w:hAnsi="Times New Roman" w:cs="Times New Roman"/>
          <w:bCs/>
          <w:sz w:val="28"/>
          <w:szCs w:val="28"/>
        </w:rPr>
        <w:t>2023 року №</w:t>
      </w:r>
      <w:r w:rsidRPr="00F7724E">
        <w:rPr>
          <w:rFonts w:ascii="Times New Roman" w:eastAsia="Calibri" w:hAnsi="Times New Roman" w:cs="Times New Roman"/>
          <w:bCs/>
          <w:sz w:val="28"/>
          <w:szCs w:val="28"/>
        </w:rPr>
        <w:t>________</w:t>
      </w:r>
    </w:p>
    <w:p w14:paraId="133F7669" w14:textId="77777777" w:rsidR="00FF0B8E" w:rsidRDefault="00FF0B8E" w:rsidP="00834B8F">
      <w:pPr>
        <w:ind w:left="1701" w:right="426"/>
      </w:pPr>
    </w:p>
    <w:p w14:paraId="04AE61B4" w14:textId="77777777" w:rsidR="005606A7" w:rsidRPr="005606A7" w:rsidRDefault="005606A7" w:rsidP="00834B8F">
      <w:pPr>
        <w:spacing w:after="0"/>
        <w:ind w:left="1701" w:right="426"/>
        <w:jc w:val="center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 xml:space="preserve">ПОЛОЖЕННЯ  </w:t>
      </w:r>
    </w:p>
    <w:p w14:paraId="30E6FBC7" w14:textId="77777777" w:rsidR="005606A7" w:rsidRPr="005606A7" w:rsidRDefault="005606A7" w:rsidP="00834B8F">
      <w:pPr>
        <w:spacing w:after="0"/>
        <w:ind w:left="1701" w:right="426"/>
        <w:jc w:val="center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 xml:space="preserve">про </w:t>
      </w:r>
      <w:r w:rsidRPr="005606A7">
        <w:rPr>
          <w:rFonts w:ascii="Times New Roman" w:hAnsi="Times New Roman" w:cs="Times New Roman"/>
          <w:sz w:val="28"/>
          <w:szCs w:val="28"/>
          <w:lang w:eastAsia="uk-UA"/>
        </w:rPr>
        <w:t>Вараський</w:t>
      </w:r>
      <w:r w:rsidRPr="005606A7">
        <w:rPr>
          <w:rFonts w:ascii="Times New Roman" w:hAnsi="Times New Roman" w:cs="Times New Roman"/>
          <w:sz w:val="28"/>
          <w:szCs w:val="28"/>
        </w:rPr>
        <w:t xml:space="preserve"> центр соціальних служб </w:t>
      </w:r>
      <w:r>
        <w:rPr>
          <w:rFonts w:ascii="Times New Roman" w:hAnsi="Times New Roman" w:cs="Times New Roman"/>
          <w:sz w:val="28"/>
          <w:szCs w:val="28"/>
        </w:rPr>
        <w:t>та послуг</w:t>
      </w:r>
    </w:p>
    <w:p w14:paraId="2855BC6A" w14:textId="77777777" w:rsidR="005606A7" w:rsidRDefault="005606A7" w:rsidP="00834B8F">
      <w:pPr>
        <w:shd w:val="clear" w:color="auto" w:fill="FFFFFF"/>
        <w:spacing w:after="0" w:line="240" w:lineRule="auto"/>
        <w:ind w:left="1701" w:right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750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(7160-П-0</w:t>
      </w:r>
      <w:r w:rsidR="004750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4750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14:paraId="5C502346" w14:textId="77777777" w:rsidR="00AE22EB" w:rsidRPr="005606A7" w:rsidRDefault="00AE22EB" w:rsidP="00834B8F">
      <w:pPr>
        <w:shd w:val="clear" w:color="auto" w:fill="FFFFFF"/>
        <w:spacing w:after="0" w:line="240" w:lineRule="auto"/>
        <w:ind w:left="1701" w:right="426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</w:p>
    <w:p w14:paraId="7C29EE0B" w14:textId="3304B4D2" w:rsidR="005606A7" w:rsidRPr="005606A7" w:rsidRDefault="005606A7" w:rsidP="00834B8F">
      <w:pPr>
        <w:spacing w:after="0" w:line="240" w:lineRule="auto"/>
        <w:ind w:left="1701" w:right="426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06A7">
        <w:rPr>
          <w:rFonts w:ascii="Times New Roman" w:hAnsi="Times New Roman" w:cs="Times New Roman"/>
          <w:sz w:val="28"/>
          <w:szCs w:val="28"/>
          <w:lang w:eastAsia="uk-UA"/>
        </w:rPr>
        <w:t xml:space="preserve">1.  Вараський </w:t>
      </w:r>
      <w:r w:rsidR="003977E5">
        <w:rPr>
          <w:rFonts w:ascii="Times New Roman" w:hAnsi="Times New Roman" w:cs="Times New Roman"/>
          <w:sz w:val="28"/>
          <w:szCs w:val="28"/>
          <w:lang w:eastAsia="uk-UA"/>
        </w:rPr>
        <w:t xml:space="preserve">центр </w:t>
      </w:r>
      <w:r w:rsidRPr="005606A7">
        <w:rPr>
          <w:rFonts w:ascii="Times New Roman" w:hAnsi="Times New Roman" w:cs="Times New Roman"/>
          <w:sz w:val="28"/>
          <w:szCs w:val="28"/>
          <w:lang w:eastAsia="uk-UA"/>
        </w:rPr>
        <w:t xml:space="preserve">соціальних служб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та послуг </w:t>
      </w:r>
      <w:r w:rsidRPr="005606A7">
        <w:rPr>
          <w:rFonts w:ascii="Times New Roman" w:hAnsi="Times New Roman" w:cs="Times New Roman"/>
          <w:sz w:val="28"/>
          <w:szCs w:val="28"/>
          <w:lang w:eastAsia="uk-UA"/>
        </w:rPr>
        <w:t>(далі - центр) є закладом, що проводить соціальну роботу з сім’ями, дітьми та молоддю, які належать до вразливих груп населення та/або перебувають у складних життєвих обставина</w:t>
      </w:r>
      <w:r w:rsidR="00114B02">
        <w:rPr>
          <w:rFonts w:ascii="Times New Roman" w:hAnsi="Times New Roman" w:cs="Times New Roman"/>
          <w:sz w:val="28"/>
          <w:szCs w:val="28"/>
          <w:lang w:eastAsia="uk-UA"/>
        </w:rPr>
        <w:t>х, і надає їм соціальні послуги</w:t>
      </w:r>
      <w:r w:rsidR="008D76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9E1D65" w14:textId="04155C37" w:rsidR="005606A7" w:rsidRPr="005606A7" w:rsidRDefault="005606A7" w:rsidP="00AE22EB">
      <w:pPr>
        <w:shd w:val="clear" w:color="auto" w:fill="FFFFFF"/>
        <w:spacing w:after="0"/>
        <w:ind w:left="1701" w:right="426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 xml:space="preserve">Повна назва юридичної особи українською мовою: </w:t>
      </w:r>
      <w:r w:rsidRPr="005606A7">
        <w:rPr>
          <w:rFonts w:ascii="Times New Roman" w:hAnsi="Times New Roman" w:cs="Times New Roman"/>
          <w:sz w:val="28"/>
          <w:szCs w:val="28"/>
          <w:lang w:eastAsia="uk-UA"/>
        </w:rPr>
        <w:t>Вараський центр соціальних служб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послуг</w:t>
      </w:r>
      <w:r w:rsidRPr="005606A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FDAA035" w14:textId="77777777" w:rsidR="005606A7" w:rsidRPr="005606A7" w:rsidRDefault="005606A7" w:rsidP="00AE22EB">
      <w:pPr>
        <w:shd w:val="clear" w:color="auto" w:fill="FFFFFF"/>
        <w:spacing w:after="0" w:line="240" w:lineRule="auto"/>
        <w:ind w:left="1701" w:right="426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>Скорочена назва юридичної особи українською мовою: ВЦСС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06A7">
        <w:rPr>
          <w:rFonts w:ascii="Times New Roman" w:hAnsi="Times New Roman" w:cs="Times New Roman"/>
          <w:sz w:val="28"/>
          <w:szCs w:val="28"/>
        </w:rPr>
        <w:t>.</w:t>
      </w:r>
    </w:p>
    <w:p w14:paraId="2140D61D" w14:textId="40BD5AD4" w:rsidR="005606A7" w:rsidRDefault="005606A7" w:rsidP="00AE22EB">
      <w:pPr>
        <w:pStyle w:val="rvps2"/>
        <w:shd w:val="clear" w:color="auto" w:fill="FFFFFF"/>
        <w:spacing w:before="0" w:beforeAutospacing="0" w:after="0" w:afterAutospacing="0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</w:rPr>
        <w:t xml:space="preserve">Місцезнаходження </w:t>
      </w:r>
      <w:r w:rsidRPr="005606A7">
        <w:rPr>
          <w:sz w:val="28"/>
          <w:szCs w:val="28"/>
          <w:lang w:val="uk-UA"/>
        </w:rPr>
        <w:t>центру: 34403</w:t>
      </w:r>
      <w:r w:rsidRPr="005606A7">
        <w:rPr>
          <w:sz w:val="28"/>
          <w:szCs w:val="28"/>
          <w:u w:val="single"/>
          <w:lang w:val="uk-UA"/>
        </w:rPr>
        <w:t>,</w:t>
      </w:r>
      <w:r w:rsidRPr="005606A7">
        <w:rPr>
          <w:sz w:val="28"/>
          <w:szCs w:val="28"/>
          <w:lang w:val="uk-UA"/>
        </w:rPr>
        <w:t xml:space="preserve"> Рівненська область, Вараський район, м. Вараш, м</w:t>
      </w:r>
      <w:r w:rsidR="003E2544">
        <w:rPr>
          <w:sz w:val="28"/>
          <w:szCs w:val="28"/>
          <w:lang w:val="uk-UA"/>
        </w:rPr>
        <w:t>-р</w:t>
      </w:r>
      <w:r w:rsidRPr="005606A7">
        <w:rPr>
          <w:sz w:val="28"/>
          <w:szCs w:val="28"/>
          <w:lang w:val="uk-UA"/>
        </w:rPr>
        <w:t xml:space="preserve"> Будівельників, 3, кімнати 245-251</w:t>
      </w:r>
      <w:r>
        <w:rPr>
          <w:sz w:val="28"/>
          <w:szCs w:val="28"/>
          <w:lang w:val="uk-UA"/>
        </w:rPr>
        <w:t>.</w:t>
      </w:r>
    </w:p>
    <w:p w14:paraId="4F62ED9A" w14:textId="77777777" w:rsidR="0000416A" w:rsidRPr="005606A7" w:rsidRDefault="0000416A" w:rsidP="00834B8F">
      <w:pPr>
        <w:pStyle w:val="rvps2"/>
        <w:shd w:val="clear" w:color="auto" w:fill="FFFFFF"/>
        <w:spacing w:before="0" w:beforeAutospacing="0" w:after="0" w:afterAutospacing="0"/>
        <w:ind w:left="1701" w:right="426"/>
        <w:jc w:val="both"/>
        <w:rPr>
          <w:sz w:val="28"/>
          <w:szCs w:val="28"/>
        </w:rPr>
      </w:pPr>
    </w:p>
    <w:p w14:paraId="21420956" w14:textId="77777777" w:rsidR="005606A7" w:rsidRPr="005606A7" w:rsidRDefault="005606A7" w:rsidP="00834B8F">
      <w:pPr>
        <w:pStyle w:val="2"/>
        <w:spacing w:after="0" w:line="240" w:lineRule="auto"/>
        <w:ind w:left="1701" w:right="426" w:firstLine="567"/>
        <w:jc w:val="both"/>
        <w:rPr>
          <w:sz w:val="28"/>
          <w:szCs w:val="28"/>
        </w:rPr>
      </w:pPr>
      <w:r w:rsidRPr="005606A7">
        <w:rPr>
          <w:sz w:val="28"/>
          <w:szCs w:val="28"/>
          <w:lang w:eastAsia="uk-UA"/>
        </w:rPr>
        <w:t xml:space="preserve">2. </w:t>
      </w:r>
      <w:r w:rsidRPr="005606A7">
        <w:rPr>
          <w:sz w:val="28"/>
          <w:szCs w:val="28"/>
        </w:rPr>
        <w:t xml:space="preserve">Центр утворюється, реорганізується та ліквідується Вараською міською радою у порядку, передбаченому законодавством, з урахуванням потреб міської територіальної громади. </w:t>
      </w:r>
    </w:p>
    <w:p w14:paraId="7D6CDA4A" w14:textId="77777777" w:rsidR="005606A7" w:rsidRPr="005606A7" w:rsidRDefault="005606A7" w:rsidP="00AE22EB">
      <w:pPr>
        <w:pStyle w:val="2"/>
        <w:spacing w:after="0" w:line="240" w:lineRule="auto"/>
        <w:ind w:left="1701" w:right="426" w:firstLine="567"/>
        <w:jc w:val="both"/>
        <w:rPr>
          <w:sz w:val="28"/>
          <w:szCs w:val="28"/>
        </w:rPr>
      </w:pPr>
      <w:r w:rsidRPr="005606A7">
        <w:rPr>
          <w:sz w:val="28"/>
          <w:szCs w:val="28"/>
        </w:rPr>
        <w:t>Діяльність центру координує департамент соціального захисту та гідності виконавчого комітету Вараської міської ради в межах наданих повноважень.</w:t>
      </w:r>
    </w:p>
    <w:p w14:paraId="45809E4F" w14:textId="3242094B" w:rsidR="0002116B" w:rsidRDefault="005606A7" w:rsidP="00AE22EB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n72"/>
      <w:bookmarkEnd w:id="1"/>
      <w:r w:rsidRPr="005606A7">
        <w:rPr>
          <w:rFonts w:ascii="Times New Roman" w:eastAsia="Times New Roman" w:hAnsi="Times New Roman" w:cs="Times New Roman"/>
          <w:sz w:val="28"/>
          <w:szCs w:val="28"/>
        </w:rPr>
        <w:t>Діяльність центру повинна відповідати критеріям діяльності надавачів соціальних послуг.</w:t>
      </w:r>
    </w:p>
    <w:p w14:paraId="4EF63236" w14:textId="07C5ACBE" w:rsid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 xml:space="preserve">3. 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Методичний та інформаційний супровід діяльності центру забезпечує Рівненський обласний центр соціальних служб.</w:t>
      </w:r>
    </w:p>
    <w:p w14:paraId="55F125CC" w14:textId="77777777" w:rsidR="0000416A" w:rsidRDefault="0000416A" w:rsidP="00834B8F">
      <w:pPr>
        <w:shd w:val="clear" w:color="auto" w:fill="FFFFFF"/>
        <w:spacing w:after="0" w:line="240" w:lineRule="auto"/>
        <w:ind w:left="1701" w:right="426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3D755" w14:textId="43A638B8" w:rsidR="005606A7" w:rsidRDefault="005606A7" w:rsidP="00834B8F">
      <w:pPr>
        <w:spacing w:after="0" w:line="240" w:lineRule="auto"/>
        <w:ind w:left="1701" w:right="426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06A7">
        <w:rPr>
          <w:rFonts w:ascii="Times New Roman" w:hAnsi="Times New Roman" w:cs="Times New Roman"/>
          <w:sz w:val="28"/>
          <w:szCs w:val="28"/>
          <w:lang w:eastAsia="uk-UA"/>
        </w:rPr>
        <w:t xml:space="preserve">4. Центр у своїй діяльності керується </w:t>
      </w:r>
      <w:hyperlink r:id="rId7" w:anchor="n1654" w:tgtFrame="_blank" w:history="1">
        <w:r w:rsidRPr="005606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uk-UA"/>
          </w:rPr>
          <w:t>Конституцією</w:t>
        </w:r>
      </w:hyperlink>
      <w:r w:rsidRPr="005606A7">
        <w:rPr>
          <w:rFonts w:ascii="Times New Roman" w:hAnsi="Times New Roman" w:cs="Times New Roman"/>
          <w:sz w:val="28"/>
          <w:szCs w:val="28"/>
          <w:lang w:eastAsia="uk-UA"/>
        </w:rPr>
        <w:t xml:space="preserve"> та законами України, актами Президента України і Кабінету Міністрів України, наказами Мінсоцполітики, Держсоцслужби, іншими нормативно-правовими актами у сфері соціальної роботи та надання соціальних послуг, </w:t>
      </w:r>
      <w:r w:rsidRPr="005606A7">
        <w:rPr>
          <w:rFonts w:ascii="Times New Roman" w:hAnsi="Times New Roman" w:cs="Times New Roman"/>
          <w:sz w:val="28"/>
          <w:szCs w:val="28"/>
        </w:rPr>
        <w:t xml:space="preserve">рішеннями Вараської міської ради, розпорядженнями міського голови, наказами </w:t>
      </w:r>
      <w:r w:rsidR="00C0216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5606A7">
        <w:rPr>
          <w:rFonts w:ascii="Times New Roman" w:hAnsi="Times New Roman" w:cs="Times New Roman"/>
          <w:sz w:val="28"/>
          <w:szCs w:val="28"/>
        </w:rPr>
        <w:t>департаменту соціального захисту та гідності виконавчого комітету Вараської міської ради,</w:t>
      </w:r>
      <w:r w:rsidRPr="005606A7">
        <w:rPr>
          <w:rFonts w:ascii="Times New Roman" w:hAnsi="Times New Roman" w:cs="Times New Roman"/>
          <w:sz w:val="28"/>
          <w:szCs w:val="28"/>
          <w:lang w:eastAsia="uk-UA"/>
        </w:rPr>
        <w:t xml:space="preserve"> а також цим Положенням.</w:t>
      </w:r>
    </w:p>
    <w:p w14:paraId="08A891A7" w14:textId="77777777" w:rsidR="0000416A" w:rsidRPr="005606A7" w:rsidRDefault="0000416A" w:rsidP="00834B8F">
      <w:pPr>
        <w:spacing w:after="0" w:line="240" w:lineRule="auto"/>
        <w:ind w:left="1701" w:right="426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E868DE" w14:textId="689E2BCC" w:rsidR="005606A7" w:rsidRDefault="005606A7" w:rsidP="00AE22EB">
      <w:pPr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  <w:lang w:eastAsia="uk-UA"/>
        </w:rPr>
        <w:t xml:space="preserve">5. 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 xml:space="preserve">Центр провадить діяльність за принципами гуманізму, забезпечення рівних прав та можливостей жінок і чоловіків, поваги до честі та гідності, толерантності, законності, соціальної справедливості, доступності та відкритості, неупередженості та безпечності, добровільності, 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індивідуального підходу, комплексності, конфіденційності, максимальної ефективності та прозорості використання надавачами соціальних послуг бюджетних та інших коштів, забезпечення високого рівня якості соціальних послуг. </w:t>
      </w:r>
    </w:p>
    <w:p w14:paraId="000BE525" w14:textId="77777777" w:rsidR="005606A7" w:rsidRPr="005606A7" w:rsidRDefault="005606A7" w:rsidP="00834B8F">
      <w:pPr>
        <w:pStyle w:val="a4"/>
        <w:numPr>
          <w:ilvl w:val="0"/>
          <w:numId w:val="3"/>
        </w:numPr>
        <w:ind w:left="1701" w:right="426" w:firstLine="567"/>
        <w:jc w:val="both"/>
        <w:rPr>
          <w:sz w:val="28"/>
          <w:szCs w:val="28"/>
          <w:lang w:eastAsia="uk-UA"/>
        </w:rPr>
      </w:pPr>
      <w:r w:rsidRPr="00FF0B8E">
        <w:rPr>
          <w:sz w:val="28"/>
          <w:szCs w:val="28"/>
          <w:lang w:val="uk-UA" w:eastAsia="uk-UA"/>
        </w:rPr>
        <w:t>Основними завданнями</w:t>
      </w:r>
      <w:r w:rsidRPr="005606A7">
        <w:rPr>
          <w:sz w:val="28"/>
          <w:szCs w:val="28"/>
          <w:lang w:eastAsia="uk-UA"/>
        </w:rPr>
        <w:t xml:space="preserve"> центру є:</w:t>
      </w:r>
      <w:r w:rsidR="0000416A">
        <w:rPr>
          <w:sz w:val="28"/>
          <w:szCs w:val="28"/>
          <w:lang w:val="uk-UA" w:eastAsia="uk-UA"/>
        </w:rPr>
        <w:t xml:space="preserve"> </w:t>
      </w:r>
    </w:p>
    <w:p w14:paraId="63625D68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14:paraId="4FA65BFD" w14:textId="77777777" w:rsid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2" w:name="n78"/>
      <w:bookmarkEnd w:id="2"/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надання особам і сім’ям з дітьми комплексу соціальних послуг відповідно до їх потреб згідно з переліком, затвердженим центральним органом виконавчої влади, який забезпечує формування та реалізацію державної політики у сфері сім’ї та дітей, з метою подолання складних життєвих обставин та мінімізації негативних наслідків таких обставин;</w:t>
      </w:r>
    </w:p>
    <w:p w14:paraId="44A3C992" w14:textId="6052D1CA" w:rsidR="005606A7" w:rsidRPr="00114B02" w:rsidRDefault="00FF0B8E" w:rsidP="00834B8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6412"/>
        </w:tabs>
        <w:ind w:left="1701" w:right="426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o30"/>
      <w:bookmarkEnd w:id="3"/>
      <w:r w:rsidRPr="00114B02">
        <w:rPr>
          <w:rFonts w:ascii="Times New Roman" w:hAnsi="Times New Roman" w:cs="Times New Roman"/>
          <w:sz w:val="28"/>
          <w:szCs w:val="28"/>
        </w:rPr>
        <w:t xml:space="preserve">- </w:t>
      </w:r>
      <w:r w:rsidR="00991CE3" w:rsidRPr="00114B02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7E3157" w:rsidRPr="007E3157">
        <w:rPr>
          <w:rFonts w:ascii="Times New Roman" w:hAnsi="Times New Roman" w:cs="Times New Roman"/>
          <w:sz w:val="28"/>
          <w:szCs w:val="28"/>
        </w:rPr>
        <w:t>роботи підліткових клубів за місцем проживання</w:t>
      </w:r>
      <w:r w:rsidR="00991CE3" w:rsidRPr="00114B02">
        <w:rPr>
          <w:rFonts w:ascii="Times New Roman" w:hAnsi="Times New Roman" w:cs="Times New Roman"/>
          <w:sz w:val="28"/>
          <w:szCs w:val="28"/>
        </w:rPr>
        <w:t>.</w:t>
      </w:r>
    </w:p>
    <w:p w14:paraId="5A78B683" w14:textId="77777777" w:rsidR="0000416A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FE9C93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>7. Для реалізації своїх повноважень центр утворює стаціонарні служби (відділення) та денні служби (відділення), що виконують окремі функції, зокрема:</w:t>
      </w:r>
    </w:p>
    <w:p w14:paraId="39C99D34" w14:textId="77777777" w:rsidR="005606A7" w:rsidRPr="005606A7" w:rsidRDefault="00FF0B8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8B4">
        <w:rPr>
          <w:rFonts w:ascii="Times New Roman" w:hAnsi="Times New Roman" w:cs="Times New Roman"/>
          <w:sz w:val="28"/>
          <w:szCs w:val="28"/>
        </w:rPr>
        <w:t xml:space="preserve">  </w:t>
      </w:r>
      <w:r w:rsidR="005606A7" w:rsidRPr="005606A7">
        <w:rPr>
          <w:rFonts w:ascii="Times New Roman" w:hAnsi="Times New Roman" w:cs="Times New Roman"/>
          <w:sz w:val="28"/>
          <w:szCs w:val="28"/>
        </w:rPr>
        <w:t>службу (відділення) соціальної роботи у громаді;</w:t>
      </w:r>
    </w:p>
    <w:p w14:paraId="06A099A7" w14:textId="77777777" w:rsidR="005606A7" w:rsidRPr="005606A7" w:rsidRDefault="00FF0B8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>мобільну бригаду соціально-психологічної допомоги особам, які постраждали від домашнього насильства та/або насильства за ознакою статі;</w:t>
      </w:r>
    </w:p>
    <w:p w14:paraId="5A335343" w14:textId="77777777" w:rsidR="005606A7" w:rsidRDefault="00FF0B8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82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>притулок для осіб, які постраждали від домашнього насильства та/або насильства за ознакою статі.</w:t>
      </w:r>
    </w:p>
    <w:p w14:paraId="7E0E28FF" w14:textId="77777777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Відповідно до потреб громади у соціальних послугах у центрі можуть утворюватися:</w:t>
      </w:r>
    </w:p>
    <w:p w14:paraId="0047C1EA" w14:textId="77777777" w:rsidR="005606A7" w:rsidRPr="005606A7" w:rsidRDefault="005606A7" w:rsidP="00834B8F">
      <w:pPr>
        <w:pStyle w:val="a4"/>
        <w:numPr>
          <w:ilvl w:val="0"/>
          <w:numId w:val="1"/>
        </w:numPr>
        <w:shd w:val="clear" w:color="auto" w:fill="FFFFFF"/>
        <w:ind w:left="1701" w:right="426" w:firstLine="567"/>
        <w:jc w:val="both"/>
        <w:rPr>
          <w:sz w:val="28"/>
          <w:szCs w:val="28"/>
        </w:rPr>
      </w:pPr>
      <w:r w:rsidRPr="005606A7">
        <w:rPr>
          <w:sz w:val="28"/>
          <w:szCs w:val="28"/>
          <w:lang w:val="uk-UA"/>
        </w:rPr>
        <w:t>стаціонарні служби (відділення), що:</w:t>
      </w:r>
    </w:p>
    <w:p w14:paraId="5BE6EA79" w14:textId="77777777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виконують роботу із запобігання відмовам від новонароджених дітей;</w:t>
      </w:r>
    </w:p>
    <w:p w14:paraId="44BE1433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5" w:name="n86"/>
      <w:bookmarkEnd w:id="5"/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здійснюють соціально-психологічну реабілітацію дітей та соціальну адаптацію осіб із числа дітей-сиріт і дітей, позбавлених батьківського піклування;</w:t>
      </w:r>
    </w:p>
    <w:p w14:paraId="4B19D480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6" w:name="n87"/>
      <w:bookmarkEnd w:id="6"/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надають тимчасовий притулок сім’ям з дітьми;</w:t>
      </w:r>
    </w:p>
    <w:p w14:paraId="38FA0286" w14:textId="77777777" w:rsidR="005606A7" w:rsidRPr="005606A7" w:rsidRDefault="005606A7" w:rsidP="00834B8F">
      <w:pPr>
        <w:pStyle w:val="a4"/>
        <w:numPr>
          <w:ilvl w:val="0"/>
          <w:numId w:val="1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денні служби (відділення), що забезпечують:</w:t>
      </w:r>
    </w:p>
    <w:p w14:paraId="6A3FA837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 xml:space="preserve">соціально-психологічну підтримку внутрішньо переміщених осіб, учасників антитерористичної операції, осіб, які брали участь у здійсненні заходів із забезпечення національної безпеки і оборони, відсічі і стримування збройної агресії </w:t>
      </w:r>
      <w:r w:rsidR="002578B4">
        <w:rPr>
          <w:sz w:val="28"/>
          <w:szCs w:val="28"/>
          <w:lang w:val="uk-UA"/>
        </w:rPr>
        <w:t>р</w:t>
      </w:r>
      <w:r w:rsidR="005606A7" w:rsidRPr="005606A7">
        <w:rPr>
          <w:sz w:val="28"/>
          <w:szCs w:val="28"/>
          <w:lang w:val="uk-UA"/>
        </w:rPr>
        <w:t xml:space="preserve">осійської </w:t>
      </w:r>
      <w:r w:rsidR="002578B4">
        <w:rPr>
          <w:sz w:val="28"/>
          <w:szCs w:val="28"/>
          <w:lang w:val="uk-UA"/>
        </w:rPr>
        <w:t>ф</w:t>
      </w:r>
      <w:r w:rsidR="005606A7" w:rsidRPr="005606A7">
        <w:rPr>
          <w:sz w:val="28"/>
          <w:szCs w:val="28"/>
          <w:lang w:val="uk-UA"/>
        </w:rPr>
        <w:t xml:space="preserve">едерації </w:t>
      </w:r>
      <w:r w:rsidR="002578B4">
        <w:rPr>
          <w:sz w:val="28"/>
          <w:szCs w:val="28"/>
          <w:lang w:val="uk-UA"/>
        </w:rPr>
        <w:t>та</w:t>
      </w:r>
      <w:r w:rsidR="005606A7" w:rsidRPr="005606A7">
        <w:rPr>
          <w:sz w:val="28"/>
          <w:szCs w:val="28"/>
          <w:lang w:val="uk-UA"/>
        </w:rPr>
        <w:t xml:space="preserve"> членів їх сімей;</w:t>
      </w:r>
    </w:p>
    <w:p w14:paraId="27254882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7" w:name="n90"/>
      <w:bookmarkEnd w:id="7"/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соціальний супровід сімей, які перебувають у складних життєвих обставинах;</w:t>
      </w:r>
    </w:p>
    <w:p w14:paraId="5C5B66BC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8" w:name="n91"/>
      <w:bookmarkEnd w:id="8"/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соціальний супровід прийомних сімей, дитячих будинків сімейного типу, сімей опікунів, піклувальників та усиновлювачів;</w:t>
      </w:r>
    </w:p>
    <w:p w14:paraId="39812D63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9" w:name="n92"/>
      <w:bookmarkEnd w:id="9"/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соціальний патронаж дітей і молодих людей, які перебувають у конфлікті із законом;</w:t>
      </w:r>
    </w:p>
    <w:p w14:paraId="2BB708CE" w14:textId="77777777" w:rsid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bookmarkStart w:id="10" w:name="n93"/>
      <w:bookmarkEnd w:id="10"/>
      <w:r>
        <w:rPr>
          <w:sz w:val="28"/>
          <w:szCs w:val="28"/>
          <w:lang w:val="uk-UA"/>
        </w:rPr>
        <w:lastRenderedPageBreak/>
        <w:t xml:space="preserve">- </w:t>
      </w:r>
      <w:r w:rsidR="005606A7" w:rsidRPr="005606A7">
        <w:rPr>
          <w:sz w:val="28"/>
          <w:szCs w:val="28"/>
          <w:lang w:val="uk-UA"/>
        </w:rPr>
        <w:t>денний догляд за дітьми з інвалідністю, а також дітьми, яким не встановлено інвалідність, із тяжкими захворюваннями, розладами, травмами, станами, що дають право на надання їм відповідно до законодавства соціальних послуг;</w:t>
      </w:r>
    </w:p>
    <w:p w14:paraId="27D99882" w14:textId="77777777" w:rsidR="005606A7" w:rsidRDefault="005606A7" w:rsidP="00834B8F">
      <w:pPr>
        <w:pStyle w:val="a4"/>
        <w:numPr>
          <w:ilvl w:val="0"/>
          <w:numId w:val="1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 xml:space="preserve">спеціалізовані служби підтримки осіб, які постраждали від домашнього насильства та насильства за ознакою статі, </w:t>
      </w:r>
      <w:r w:rsidRPr="002578B4">
        <w:rPr>
          <w:sz w:val="28"/>
          <w:szCs w:val="28"/>
          <w:lang w:val="uk-UA"/>
        </w:rPr>
        <w:t>зокрема денний центр соціально-психологічної допомоги</w:t>
      </w:r>
      <w:r w:rsidRPr="005606A7">
        <w:rPr>
          <w:sz w:val="28"/>
          <w:szCs w:val="28"/>
          <w:lang w:val="uk-UA"/>
        </w:rPr>
        <w:t>, службу первинного соціально-психологічного консультування;</w:t>
      </w:r>
    </w:p>
    <w:p w14:paraId="61BC8C9D" w14:textId="4A97B660" w:rsidR="005606A7" w:rsidRPr="0000416A" w:rsidRDefault="005606A7" w:rsidP="00834B8F">
      <w:pPr>
        <w:pStyle w:val="a4"/>
        <w:numPr>
          <w:ilvl w:val="0"/>
          <w:numId w:val="1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00416A">
        <w:rPr>
          <w:sz w:val="28"/>
          <w:szCs w:val="28"/>
          <w:lang w:val="uk-UA"/>
        </w:rPr>
        <w:t>мобільну бригаду</w:t>
      </w:r>
      <w:r w:rsidR="00991CE3" w:rsidRPr="0000416A">
        <w:rPr>
          <w:sz w:val="28"/>
          <w:szCs w:val="28"/>
          <w:lang w:val="uk-UA"/>
        </w:rPr>
        <w:t xml:space="preserve"> екстреного реагування</w:t>
      </w:r>
      <w:r w:rsidR="00D97635">
        <w:rPr>
          <w:sz w:val="28"/>
          <w:szCs w:val="28"/>
          <w:lang w:val="uk-UA"/>
        </w:rPr>
        <w:t>.</w:t>
      </w:r>
    </w:p>
    <w:p w14:paraId="0D11F144" w14:textId="77777777" w:rsidR="00991CE3" w:rsidRPr="005606A7" w:rsidRDefault="00991CE3" w:rsidP="00834B8F">
      <w:pPr>
        <w:pStyle w:val="2"/>
        <w:spacing w:after="0" w:line="240" w:lineRule="auto"/>
        <w:ind w:left="1701" w:right="426" w:firstLine="567"/>
        <w:jc w:val="both"/>
        <w:rPr>
          <w:sz w:val="28"/>
          <w:szCs w:val="28"/>
        </w:rPr>
      </w:pPr>
      <w:bookmarkStart w:id="11" w:name="o47"/>
      <w:bookmarkStart w:id="12" w:name="o48"/>
      <w:bookmarkEnd w:id="11"/>
      <w:bookmarkEnd w:id="12"/>
      <w:r w:rsidRPr="005606A7">
        <w:rPr>
          <w:sz w:val="28"/>
          <w:szCs w:val="28"/>
        </w:rPr>
        <w:t xml:space="preserve">Центр </w:t>
      </w:r>
      <w:r w:rsidRPr="005606A7">
        <w:rPr>
          <w:rFonts w:eastAsia="Times New Roman"/>
          <w:sz w:val="28"/>
          <w:szCs w:val="28"/>
        </w:rPr>
        <w:t xml:space="preserve">може утворювати інші структурні підрозділи (служби), діяльність яких спрямовується на проведення соціальної роботи з сім’ями, дітьми та молоддю і надання їм соціальних послуг, з урахуванням потреб, визначених у  </w:t>
      </w:r>
      <w:r w:rsidRPr="005606A7">
        <w:rPr>
          <w:sz w:val="28"/>
          <w:szCs w:val="28"/>
        </w:rPr>
        <w:t>міській територіальній громаді.</w:t>
      </w:r>
    </w:p>
    <w:p w14:paraId="04617155" w14:textId="77777777" w:rsidR="00991CE3" w:rsidRPr="005606A7" w:rsidRDefault="00991CE3" w:rsidP="00834B8F">
      <w:pPr>
        <w:pStyle w:val="2"/>
        <w:spacing w:after="0" w:line="240" w:lineRule="auto"/>
        <w:ind w:left="1701" w:right="426" w:firstLine="708"/>
        <w:jc w:val="both"/>
        <w:rPr>
          <w:sz w:val="28"/>
          <w:szCs w:val="28"/>
        </w:rPr>
      </w:pPr>
    </w:p>
    <w:p w14:paraId="29458320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>8.</w:t>
      </w:r>
      <w:r w:rsidR="00FF0B8E">
        <w:rPr>
          <w:rFonts w:ascii="Times New Roman" w:hAnsi="Times New Roman" w:cs="Times New Roman"/>
          <w:sz w:val="28"/>
          <w:szCs w:val="28"/>
        </w:rPr>
        <w:t xml:space="preserve"> </w:t>
      </w:r>
      <w:r w:rsidRPr="005606A7">
        <w:rPr>
          <w:rFonts w:ascii="Times New Roman" w:hAnsi="Times New Roman" w:cs="Times New Roman"/>
          <w:sz w:val="28"/>
          <w:szCs w:val="28"/>
        </w:rPr>
        <w:t>Центр відповідно до визначених для нього завдань:</w:t>
      </w:r>
    </w:p>
    <w:p w14:paraId="6AC433C5" w14:textId="77777777" w:rsidR="005606A7" w:rsidRPr="005606A7" w:rsidRDefault="005606A7" w:rsidP="00834B8F">
      <w:pPr>
        <w:pStyle w:val="a4"/>
        <w:numPr>
          <w:ilvl w:val="0"/>
          <w:numId w:val="2"/>
        </w:numPr>
        <w:shd w:val="clear" w:color="auto" w:fill="FFFFFF"/>
        <w:ind w:left="1701" w:right="426" w:firstLine="567"/>
        <w:jc w:val="both"/>
        <w:rPr>
          <w:sz w:val="28"/>
          <w:szCs w:val="28"/>
        </w:rPr>
      </w:pPr>
      <w:r w:rsidRPr="005606A7">
        <w:rPr>
          <w:sz w:val="28"/>
          <w:szCs w:val="28"/>
          <w:lang w:val="uk-UA"/>
        </w:rPr>
        <w:t>здійснює заходи щодо:</w:t>
      </w:r>
    </w:p>
    <w:p w14:paraId="040301E8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запобігання потраплянню у складні життєві обставини осіб та сімей, упровадження новітніх соціальних технологій, спрямованих на недопущення, мінімізацію чи подолання складних життєвих обставин;</w:t>
      </w:r>
    </w:p>
    <w:p w14:paraId="026CE5FF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виявлення отримувачів соціальних послуг та ведення їх обліку;</w:t>
      </w:r>
    </w:p>
    <w:p w14:paraId="26C00A68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соціальної та психологічної адаптації дітей-сиріт та дітей, позбавлених батьківського піклування, осіб з їх числа з метою підготовки до самостійного життя, організації наставництва;</w:t>
      </w:r>
    </w:p>
    <w:p w14:paraId="305BF60D" w14:textId="77777777" w:rsidR="005606A7" w:rsidRPr="005606A7" w:rsidRDefault="00FF0B8E" w:rsidP="00834B8F">
      <w:pPr>
        <w:pStyle w:val="a4"/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06A7" w:rsidRPr="005606A7">
        <w:rPr>
          <w:sz w:val="28"/>
          <w:szCs w:val="28"/>
          <w:lang w:val="uk-UA"/>
        </w:rPr>
        <w:t>надання особам, які постраждали від домашнього насильства, та особам, які постраждали від насильства за ознакою статі, вичерпної інформації про їх права та можливість отримання допомоги;</w:t>
      </w:r>
    </w:p>
    <w:p w14:paraId="52FB1907" w14:textId="77777777" w:rsidR="002578B4" w:rsidRDefault="002578B4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D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367B7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Pr="00367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творчого, інтелектуального, духовного і фізичного розвитку дітей, молоді та сімей через забезпечення діяльності гурткової роботи;</w:t>
      </w:r>
    </w:p>
    <w:p w14:paraId="05FC0640" w14:textId="77777777" w:rsidR="002578B4" w:rsidRPr="00D16CFA" w:rsidRDefault="002578B4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забезпечення роботи Денного </w:t>
      </w:r>
      <w:r w:rsidRPr="00D16CFA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</w:t>
      </w:r>
      <w:r w:rsidRPr="00D16CFA">
        <w:rPr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>соціально-психологічної допомоги особам, які постраждали від домашнього насильства та/або насильства за ознакою статі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887D86" w14:textId="77777777" w:rsidR="005606A7" w:rsidRPr="005606A7" w:rsidRDefault="005606A7" w:rsidP="00834B8F">
      <w:pPr>
        <w:pStyle w:val="a4"/>
        <w:numPr>
          <w:ilvl w:val="0"/>
          <w:numId w:val="2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проводить оцінювання потреб осіб/сімей, які належать до вразливих груп населення та/або перебувають у складних життєвих обставинах, у соціальних послугах, визначає методи соціальної роботи, забезпечує психологічну підтримку;</w:t>
      </w:r>
    </w:p>
    <w:p w14:paraId="7F4440F6" w14:textId="77777777" w:rsidR="005606A7" w:rsidRPr="005606A7" w:rsidRDefault="005606A7" w:rsidP="00834B8F">
      <w:pPr>
        <w:pStyle w:val="a4"/>
        <w:numPr>
          <w:ilvl w:val="0"/>
          <w:numId w:val="2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 xml:space="preserve">надає соціальні послуги відповідно до державних стандартів соціальних послуг, зокрема: </w:t>
      </w:r>
    </w:p>
    <w:p w14:paraId="787D21EA" w14:textId="49C1859C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соціального супроводу;</w:t>
      </w:r>
    </w:p>
    <w:p w14:paraId="738AF448" w14:textId="08961CEA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консультування;</w:t>
      </w:r>
    </w:p>
    <w:p w14:paraId="34CA6C1D" w14:textId="352EE91F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інформування;</w:t>
      </w:r>
    </w:p>
    <w:p w14:paraId="54A2550C" w14:textId="2AED47D1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соціальної профілактики;</w:t>
      </w:r>
    </w:p>
    <w:p w14:paraId="72A59642" w14:textId="495995E8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соціальної інтеграції та реінтеграцї;</w:t>
      </w:r>
    </w:p>
    <w:p w14:paraId="55824734" w14:textId="105ECAD4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lastRenderedPageBreak/>
        <w:t>соціальної адаптації;</w:t>
      </w:r>
    </w:p>
    <w:p w14:paraId="01F27F05" w14:textId="12647CD2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соціального супроводу сімей, в яких виховуються діти-сироти та діти, позбавлені батьківського піклування;</w:t>
      </w:r>
    </w:p>
    <w:p w14:paraId="10E3067A" w14:textId="065C62CA" w:rsidR="005606A7" w:rsidRPr="00114B02" w:rsidRDefault="0002116B" w:rsidP="00834B8F">
      <w:pPr>
        <w:pStyle w:val="HTML"/>
        <w:numPr>
          <w:ilvl w:val="0"/>
          <w:numId w:val="4"/>
        </w:numPr>
        <w:shd w:val="clear" w:color="auto" w:fill="FFFFFF"/>
        <w:tabs>
          <w:tab w:val="clear" w:pos="916"/>
          <w:tab w:val="left" w:pos="851"/>
        </w:tabs>
        <w:ind w:left="1701" w:righ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6A7" w:rsidRPr="00114B02">
        <w:rPr>
          <w:rFonts w:ascii="Times New Roman" w:hAnsi="Times New Roman" w:cs="Times New Roman"/>
          <w:sz w:val="28"/>
          <w:szCs w:val="28"/>
        </w:rPr>
        <w:t>кризового та екстреного втручання;</w:t>
      </w:r>
    </w:p>
    <w:p w14:paraId="707C2F43" w14:textId="18D2BCF9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представництва інтересів;</w:t>
      </w:r>
    </w:p>
    <w:p w14:paraId="672E1F57" w14:textId="0C8E8717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посередництва (медіації);</w:t>
      </w:r>
    </w:p>
    <w:p w14:paraId="6F752C23" w14:textId="2E2EB48F" w:rsidR="005606A7" w:rsidRPr="005606A7" w:rsidRDefault="005606A7" w:rsidP="00834B8F">
      <w:pPr>
        <w:pStyle w:val="a4"/>
        <w:numPr>
          <w:ilvl w:val="0"/>
          <w:numId w:val="4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інші соціальні послуги відповідно до визначених потреб</w:t>
      </w:r>
      <w:r w:rsidR="0002116B">
        <w:rPr>
          <w:sz w:val="28"/>
          <w:szCs w:val="28"/>
          <w:lang w:val="uk-UA"/>
        </w:rPr>
        <w:t>.</w:t>
      </w:r>
    </w:p>
    <w:p w14:paraId="7D2B2B41" w14:textId="3FDD4482" w:rsidR="00FF0B8E" w:rsidRPr="009F72F7" w:rsidRDefault="009F72F7" w:rsidP="00834B8F">
      <w:pPr>
        <w:pStyle w:val="a8"/>
        <w:shd w:val="clear" w:color="auto" w:fill="FFFFFF"/>
        <w:spacing w:after="0"/>
        <w:ind w:left="1701" w:right="426" w:firstLine="567"/>
        <w:jc w:val="both"/>
        <w:rPr>
          <w:rFonts w:ascii="Consolas" w:hAnsi="Consolas"/>
          <w:b w:val="0"/>
          <w:color w:val="212529"/>
          <w:sz w:val="26"/>
          <w:szCs w:val="26"/>
          <w:lang w:val="uk-UA"/>
        </w:rPr>
      </w:pPr>
      <w:bookmarkStart w:id="13" w:name="o89"/>
      <w:bookmarkStart w:id="14" w:name="o91"/>
      <w:bookmarkEnd w:id="13"/>
      <w:bookmarkEnd w:id="14"/>
      <w:r w:rsidRPr="009F72F7">
        <w:rPr>
          <w:rFonts w:ascii="Times New Roman" w:eastAsia="Calibri" w:hAnsi="Times New Roman" w:cs="Times New Roman"/>
          <w:b w:val="0"/>
          <w:sz w:val="28"/>
          <w:szCs w:val="28"/>
          <w:lang w:val="uk-UA"/>
        </w:rPr>
        <w:t xml:space="preserve">Центр незалежно від категорії отримувача соціальних послуг безкоштовно надає наступні соціальні послуги: консультування, інформування, соціальний супровід, соціальна профілактика, соціальна адаптація, </w:t>
      </w:r>
      <w:r w:rsidRPr="009F72F7">
        <w:rPr>
          <w:rFonts w:ascii="Times New Roman" w:hAnsi="Times New Roman" w:cs="Times New Roman"/>
          <w:b w:val="0"/>
          <w:color w:val="202122"/>
          <w:sz w:val="28"/>
          <w:szCs w:val="28"/>
          <w:shd w:val="clear" w:color="auto" w:fill="FFFFFF"/>
          <w:lang w:val="uk-UA"/>
        </w:rPr>
        <w:t>представництво інтересів</w:t>
      </w:r>
      <w:r w:rsidRPr="009F72F7">
        <w:rPr>
          <w:rFonts w:ascii="Times New Roman" w:eastAsia="Calibri" w:hAnsi="Times New Roman" w:cs="Times New Roman"/>
          <w:b w:val="0"/>
          <w:sz w:val="28"/>
          <w:szCs w:val="28"/>
          <w:lang w:val="uk-UA"/>
        </w:rPr>
        <w:t>;</w:t>
      </w:r>
    </w:p>
    <w:p w14:paraId="7C275638" w14:textId="77777777" w:rsidR="005606A7" w:rsidRDefault="005606A7" w:rsidP="00834B8F">
      <w:pPr>
        <w:pStyle w:val="a4"/>
        <w:numPr>
          <w:ilvl w:val="0"/>
          <w:numId w:val="2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забезпечує соціальне супроводження прийомних сімей і дитячих будинків сімейного типу;</w:t>
      </w:r>
    </w:p>
    <w:p w14:paraId="0C239B0F" w14:textId="77777777" w:rsidR="005606A7" w:rsidRPr="005606A7" w:rsidRDefault="005606A7" w:rsidP="00834B8F">
      <w:pPr>
        <w:pStyle w:val="a4"/>
        <w:numPr>
          <w:ilvl w:val="0"/>
          <w:numId w:val="2"/>
        </w:numPr>
        <w:shd w:val="clear" w:color="auto" w:fill="FFFFFF"/>
        <w:ind w:left="1701" w:right="426" w:firstLine="567"/>
        <w:jc w:val="both"/>
        <w:rPr>
          <w:sz w:val="28"/>
          <w:szCs w:val="28"/>
          <w:lang w:val="uk-UA"/>
        </w:rPr>
      </w:pPr>
      <w:r w:rsidRPr="005606A7">
        <w:rPr>
          <w:sz w:val="28"/>
          <w:szCs w:val="28"/>
          <w:lang w:val="uk-UA"/>
        </w:rPr>
        <w:t>забезпечує соціальний патронаж осіб, які відбули покарання у вигляді обмеження або позбавлення волі на певний строк, а також звільнених від подальшого відбування зазначених видів покарань на підставах, передбачених законом;</w:t>
      </w:r>
    </w:p>
    <w:p w14:paraId="4D00338A" w14:textId="77777777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 xml:space="preserve">6) складає 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план реабілітації особи, яка постраждала від торгівлі людьми;</w:t>
      </w:r>
    </w:p>
    <w:p w14:paraId="17B7DDF4" w14:textId="0F3814FB" w:rsidR="005606A7" w:rsidRPr="005606A7" w:rsidRDefault="00D3517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n118"/>
      <w:bookmarkStart w:id="16" w:name="n119"/>
      <w:bookmarkEnd w:id="15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>) проводить моніторинг та оцінювання якості наданих ним соціальних послуг;</w:t>
      </w:r>
    </w:p>
    <w:p w14:paraId="03CA864D" w14:textId="2B8C60AA" w:rsidR="005606A7" w:rsidRPr="00D3517E" w:rsidRDefault="00D3517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n12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606A7" w:rsidRPr="00D3517E">
        <w:rPr>
          <w:rFonts w:ascii="Times New Roman" w:eastAsia="Times New Roman" w:hAnsi="Times New Roman" w:cs="Times New Roman"/>
          <w:sz w:val="28"/>
          <w:szCs w:val="28"/>
        </w:rPr>
        <w:t>) створює умови для навчання та підвищення кваліфікації фахівців, які надають соціальні послуги;</w:t>
      </w:r>
    </w:p>
    <w:p w14:paraId="0B8EF558" w14:textId="18041999" w:rsidR="005606A7" w:rsidRPr="005606A7" w:rsidRDefault="00D3517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n121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606A7" w:rsidRPr="00D3517E">
        <w:rPr>
          <w:rFonts w:ascii="Times New Roman" w:eastAsia="Times New Roman" w:hAnsi="Times New Roman" w:cs="Times New Roman"/>
          <w:sz w:val="28"/>
          <w:szCs w:val="28"/>
        </w:rPr>
        <w:t>) взаємодіє з іншими суб’єктами системи надання соціальних послуг, а також з органами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>, установами, закладами, фізичними особами - підприємцями, які у відповідній адміністративно-територіальній одиниці в межах своєї компетенції надають допомогу вразливим групам населення та особам/сім’ям, які перебувають у складних життєвих обставинах, та/або забезпечують їх захист;</w:t>
      </w:r>
    </w:p>
    <w:p w14:paraId="0666DB62" w14:textId="4D396517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n122"/>
      <w:bookmarkEnd w:id="19"/>
      <w:r w:rsidRPr="00560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інформує жителів адміністративно-територіальної одиниці та кожного отримувача соціальних послуг у формі, доступній для сприйняття особами з будь-яким видом порушення здоров’я, про перелік соціальних послуг, які він надає, обсяг і зміст таких послуг, умови та порядок їх отримання;</w:t>
      </w:r>
    </w:p>
    <w:p w14:paraId="32FAEABC" w14:textId="385C33AA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n123"/>
      <w:bookmarkEnd w:id="20"/>
      <w:r w:rsidRPr="00560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інформує жителів адміністративно-територіальної одиниці про сімейні форми виховання та проводить попередній відбір кандидатів у прийомні батьки, батьки-вихователі, патронатні вихователі;</w:t>
      </w:r>
    </w:p>
    <w:p w14:paraId="5F0C079C" w14:textId="05A6C5B1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n124"/>
      <w:bookmarkEnd w:id="21"/>
      <w:r w:rsidRPr="00560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бере участь у визначенні потреб населення адміністративно-територіальної одиниці у соціальних послугах, а також у розробленні та виконанні програм надання соціальних послуг, розроблених за результатами визначення потреб населення адміністративно-територіальної одиниці у соціальних послугах;</w:t>
      </w:r>
    </w:p>
    <w:p w14:paraId="6B8CD94A" w14:textId="5508888D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n125"/>
      <w:bookmarkEnd w:id="22"/>
      <w:r w:rsidRPr="005606A7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готує статистичні та інформаційно-аналітичні матеріали стосовно наданих соціальних послуг і проведеної соціальної роботи, які подає засновнику;</w:t>
      </w:r>
    </w:p>
    <w:p w14:paraId="1578E21F" w14:textId="0A8D656F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n126"/>
      <w:bookmarkEnd w:id="23"/>
      <w:r w:rsidRPr="00560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забезпечує захист персональних даних осіб, сімей, які перебувають у складних життєвих обставинах, інших вразливих категорій осіб, яким центром надаватимуться соціальні послуги, а також осіб, що повідомили про перебування осіб/сімей у складних життєвих обставинах, відповідно до </w:t>
      </w:r>
      <w:hyperlink r:id="rId8" w:tgtFrame="_blank" w:history="1">
        <w:r w:rsidRPr="005606A7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5606A7">
        <w:rPr>
          <w:rFonts w:ascii="Times New Roman" w:eastAsia="Times New Roman" w:hAnsi="Times New Roman" w:cs="Times New Roman"/>
          <w:sz w:val="28"/>
          <w:szCs w:val="28"/>
        </w:rPr>
        <w:t> “Про захист персональних даних”;</w:t>
      </w:r>
    </w:p>
    <w:p w14:paraId="59878B03" w14:textId="59B8991B" w:rsid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створює умови для творчого, інтелектуального, духовного і фізичного розвитку вихованців підліткових клубів за місцем проживання;</w:t>
      </w:r>
    </w:p>
    <w:p w14:paraId="62CA6E86" w14:textId="55627602" w:rsidR="003977E5" w:rsidRPr="005606A7" w:rsidRDefault="003977E5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 організовує роботу клубів за інтересами;</w:t>
      </w:r>
    </w:p>
    <w:p w14:paraId="3FECE46E" w14:textId="2A3326BE" w:rsidR="005606A7" w:rsidRPr="005606A7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517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) організовує дозвілля дітей та молоді з метою профілактики негативних тенденцій та вчинення правопорушень;</w:t>
      </w:r>
    </w:p>
    <w:p w14:paraId="77A248E5" w14:textId="626AF323" w:rsidR="002B7057" w:rsidRDefault="00D3517E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 xml:space="preserve">) проводить конкурси та виставки творчих робіт, туристичні походи, змагання, тематичні програми тощо. </w:t>
      </w:r>
    </w:p>
    <w:p w14:paraId="73F3CB52" w14:textId="77777777" w:rsidR="002B7057" w:rsidRDefault="002B7057" w:rsidP="00834B8F">
      <w:pPr>
        <w:shd w:val="clear" w:color="auto" w:fill="FFFFFF"/>
        <w:spacing w:after="0"/>
        <w:ind w:left="1701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3998F" w14:textId="427F5F8E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9. Центр має право:</w:t>
      </w:r>
    </w:p>
    <w:p w14:paraId="52E6A7AA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самостійно визначати форми та методи роботи;</w:t>
      </w:r>
    </w:p>
    <w:p w14:paraId="75BB15BD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n129"/>
      <w:bookmarkEnd w:id="24"/>
      <w:r w:rsidRPr="005606A7">
        <w:rPr>
          <w:rFonts w:ascii="Times New Roman" w:eastAsia="Times New Roman" w:hAnsi="Times New Roman" w:cs="Times New Roman"/>
          <w:sz w:val="28"/>
          <w:szCs w:val="28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послуг, та отримувати таку інформацію;</w:t>
      </w:r>
    </w:p>
    <w:p w14:paraId="253DE148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n130"/>
      <w:bookmarkEnd w:id="25"/>
      <w:r w:rsidRPr="005606A7">
        <w:rPr>
          <w:rFonts w:ascii="Times New Roman" w:eastAsia="Times New Roman" w:hAnsi="Times New Roman" w:cs="Times New Roman"/>
          <w:sz w:val="28"/>
          <w:szCs w:val="28"/>
        </w:rPr>
        <w:t>залучати на договірній основі підприємства, установи, організації та волонтерів до надання соціальних послуг;</w:t>
      </w:r>
    </w:p>
    <w:p w14:paraId="51F8571B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n131"/>
      <w:bookmarkEnd w:id="26"/>
      <w:r w:rsidRPr="005606A7">
        <w:rPr>
          <w:rFonts w:ascii="Times New Roman" w:eastAsia="Times New Roman" w:hAnsi="Times New Roman" w:cs="Times New Roman"/>
          <w:sz w:val="28"/>
          <w:szCs w:val="28"/>
        </w:rPr>
        <w:t>залучати грошові кошти та інші ресурси (людські, матеріальні, інформаційні тощо), необхідні для надання соціальних послуг.</w:t>
      </w:r>
    </w:p>
    <w:p w14:paraId="3F327961" w14:textId="77777777" w:rsidR="0000416A" w:rsidRDefault="0000416A" w:rsidP="00834B8F">
      <w:pPr>
        <w:shd w:val="clear" w:color="auto" w:fill="FFFFFF"/>
        <w:spacing w:after="0"/>
        <w:ind w:left="1701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75E86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10. Підставою для надання центром соціальних послуг є:</w:t>
      </w:r>
    </w:p>
    <w:p w14:paraId="2EA1FDD1" w14:textId="54EE319D" w:rsidR="00664BC8" w:rsidRDefault="00664BC8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n133"/>
      <w:bookmarkEnd w:id="27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>направлення особи/сім’ї для отримання соціальних послуг, видане відповідно до рішення</w:t>
      </w:r>
      <w:r w:rsidR="00397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7E5" w:rsidRPr="003977E5">
        <w:rPr>
          <w:rFonts w:ascii="Times New Roman" w:hAnsi="Times New Roman" w:cs="Times New Roman"/>
          <w:sz w:val="28"/>
          <w:szCs w:val="28"/>
        </w:rPr>
        <w:t>департамент</w:t>
      </w:r>
      <w:r w:rsidR="003977E5">
        <w:rPr>
          <w:rFonts w:ascii="Times New Roman" w:hAnsi="Times New Roman" w:cs="Times New Roman"/>
          <w:sz w:val="28"/>
          <w:szCs w:val="28"/>
        </w:rPr>
        <w:t>у</w:t>
      </w:r>
      <w:r w:rsidR="003977E5" w:rsidRPr="003977E5">
        <w:rPr>
          <w:rFonts w:ascii="Times New Roman" w:hAnsi="Times New Roman" w:cs="Times New Roman"/>
          <w:sz w:val="28"/>
          <w:szCs w:val="28"/>
        </w:rPr>
        <w:t xml:space="preserve"> соціального захисту та гідності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Вараської міської ради про надання послуг центром;</w:t>
      </w:r>
      <w:bookmarkStart w:id="28" w:name="n134"/>
      <w:bookmarkEnd w:id="28"/>
    </w:p>
    <w:p w14:paraId="17930B2D" w14:textId="77777777" w:rsidR="005606A7" w:rsidRDefault="00664BC8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06A7" w:rsidRPr="005606A7">
        <w:rPr>
          <w:rFonts w:ascii="Times New Roman" w:eastAsia="Times New Roman" w:hAnsi="Times New Roman" w:cs="Times New Roman"/>
          <w:sz w:val="28"/>
          <w:szCs w:val="28"/>
        </w:rPr>
        <w:t>результати оцінювання потреб особи/сім’ї у соціальних послугах.</w:t>
      </w:r>
    </w:p>
    <w:p w14:paraId="7F20856D" w14:textId="77777777" w:rsidR="0000416A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AB9CC3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11. Прийняття рішення про надання соціальних послуг центром, визначення їх обсягу, строку, умов надання та припинення, призначення фахівця, відповідального за ведення випадку особи/сім’ї, проводиться в порядку, передбаченому законодавством.</w:t>
      </w:r>
    </w:p>
    <w:p w14:paraId="5BA9A98C" w14:textId="77777777" w:rsidR="0000416A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n136"/>
      <w:bookmarkEnd w:id="29"/>
    </w:p>
    <w:p w14:paraId="16DA4F5B" w14:textId="282527DE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 xml:space="preserve">12. Центр очолює директор, якого призначає на посаду та звільняє з посади в установленому законодавством порядку </w:t>
      </w:r>
      <w:r w:rsidR="003977E5">
        <w:rPr>
          <w:rFonts w:ascii="Times New Roman" w:eastAsia="Times New Roman" w:hAnsi="Times New Roman" w:cs="Times New Roman"/>
          <w:sz w:val="28"/>
          <w:szCs w:val="28"/>
        </w:rPr>
        <w:t>міський голов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50231453" w14:textId="77777777" w:rsidR="0000416A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92AC30" w14:textId="77777777" w:rsidR="00484345" w:rsidRDefault="00484345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F8BD1" w14:textId="1BE48136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lastRenderedPageBreak/>
        <w:t>13. Директор центру:</w:t>
      </w:r>
    </w:p>
    <w:p w14:paraId="7133BEB1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організовує роботу центру, персонально відповідає за виконання центром визначених для нього завдань;</w:t>
      </w:r>
    </w:p>
    <w:p w14:paraId="6927908C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n139"/>
      <w:bookmarkEnd w:id="30"/>
      <w:r w:rsidRPr="005606A7">
        <w:rPr>
          <w:rFonts w:ascii="Times New Roman" w:eastAsia="Times New Roman" w:hAnsi="Times New Roman" w:cs="Times New Roman"/>
          <w:sz w:val="28"/>
          <w:szCs w:val="28"/>
        </w:rPr>
        <w:t>здійснює контроль за повнотою та якістю надання соціальних послуг особам, які перебувають у складних життєвих обставинах, відповідно до державних стандартів і нормативів;</w:t>
      </w:r>
    </w:p>
    <w:p w14:paraId="2DE13BA1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n140"/>
      <w:bookmarkEnd w:id="31"/>
      <w:r w:rsidRPr="005606A7">
        <w:rPr>
          <w:rFonts w:ascii="Times New Roman" w:eastAsia="Times New Roman" w:hAnsi="Times New Roman" w:cs="Times New Roman"/>
          <w:sz w:val="28"/>
          <w:szCs w:val="28"/>
        </w:rPr>
        <w:t>забезпечує своєчасне подання звітів про роботу центру до органу, яким утворено центр;</w:t>
      </w:r>
    </w:p>
    <w:p w14:paraId="34B95120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n141"/>
      <w:bookmarkEnd w:id="32"/>
      <w:r w:rsidRPr="005606A7">
        <w:rPr>
          <w:rFonts w:ascii="Times New Roman" w:eastAsia="Times New Roman" w:hAnsi="Times New Roman" w:cs="Times New Roman"/>
          <w:sz w:val="28"/>
          <w:szCs w:val="28"/>
        </w:rPr>
        <w:t>затверджує положення про структурні підрозділи (служби) центру;</w:t>
      </w:r>
    </w:p>
    <w:p w14:paraId="446A16F6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затверджує штатний розпис підліткових клубів за місцем проживання;</w:t>
      </w:r>
    </w:p>
    <w:p w14:paraId="34FFA925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 xml:space="preserve">затверджує штатний розпис денного центру </w:t>
      </w:r>
      <w:r w:rsidRPr="005606A7">
        <w:rPr>
          <w:rFonts w:ascii="Times New Roman" w:hAnsi="Times New Roman" w:cs="Times New Roman"/>
          <w:sz w:val="28"/>
          <w:szCs w:val="28"/>
        </w:rPr>
        <w:t>соціально-психологічної допомоги особам, які постраждали від домашнього насильства та/або насильства за ознакою статі;</w:t>
      </w:r>
      <w:r w:rsidRPr="00560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08B8BF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n142"/>
      <w:bookmarkEnd w:id="33"/>
      <w:r w:rsidRPr="005606A7">
        <w:rPr>
          <w:rFonts w:ascii="Times New Roman" w:eastAsia="Times New Roman" w:hAnsi="Times New Roman" w:cs="Times New Roman"/>
          <w:sz w:val="28"/>
          <w:szCs w:val="28"/>
        </w:rPr>
        <w:t>затверджує посадові інструкції працівників центру;</w:t>
      </w:r>
    </w:p>
    <w:p w14:paraId="1CA45C18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n143"/>
      <w:bookmarkEnd w:id="34"/>
      <w:r w:rsidRPr="005606A7">
        <w:rPr>
          <w:rFonts w:ascii="Times New Roman" w:eastAsia="Times New Roman" w:hAnsi="Times New Roman" w:cs="Times New Roman"/>
          <w:sz w:val="28"/>
          <w:szCs w:val="28"/>
        </w:rPr>
        <w:t>призначає в установленому порядку на посаду та звільняє з посади працівників центру;</w:t>
      </w:r>
    </w:p>
    <w:p w14:paraId="686DBCFD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n144"/>
      <w:bookmarkEnd w:id="35"/>
      <w:r w:rsidRPr="005606A7">
        <w:rPr>
          <w:rFonts w:ascii="Times New Roman" w:eastAsia="Times New Roman" w:hAnsi="Times New Roman" w:cs="Times New Roman"/>
          <w:sz w:val="28"/>
          <w:szCs w:val="28"/>
        </w:rPr>
        <w:t>затверджує правила внутрішнього розпорядку центру та контролює їх виконання;</w:t>
      </w:r>
    </w:p>
    <w:p w14:paraId="54F81F8F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n145"/>
      <w:bookmarkEnd w:id="36"/>
      <w:r w:rsidRPr="005606A7">
        <w:rPr>
          <w:rFonts w:ascii="Times New Roman" w:eastAsia="Times New Roman" w:hAnsi="Times New Roman" w:cs="Times New Roman"/>
          <w:sz w:val="28"/>
          <w:szCs w:val="28"/>
        </w:rPr>
        <w:t>видає відповідно до компетенції накази та розпорядження, організовує та контролює їх виконання;</w:t>
      </w:r>
    </w:p>
    <w:p w14:paraId="4DDF8F22" w14:textId="77777777" w:rsid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n146"/>
      <w:bookmarkEnd w:id="37"/>
      <w:r w:rsidRPr="005606A7">
        <w:rPr>
          <w:rFonts w:ascii="Times New Roman" w:eastAsia="Times New Roman" w:hAnsi="Times New Roman" w:cs="Times New Roman"/>
          <w:sz w:val="28"/>
          <w:szCs w:val="28"/>
        </w:rPr>
        <w:t>укладає договори, діє від імені центру і представляє його інтереси;</w:t>
      </w:r>
    </w:p>
    <w:p w14:paraId="1482F18F" w14:textId="77777777" w:rsidR="00664BC8" w:rsidRPr="002578B4" w:rsidRDefault="00664BC8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8B4">
        <w:rPr>
          <w:rFonts w:ascii="Times New Roman" w:eastAsia="Times New Roman" w:hAnsi="Times New Roman" w:cs="Times New Roman"/>
          <w:sz w:val="28"/>
          <w:szCs w:val="28"/>
        </w:rPr>
        <w:t>приймає рішення про безкоштовне надання соціальних послуг;</w:t>
      </w:r>
    </w:p>
    <w:p w14:paraId="7E79A521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n147"/>
      <w:bookmarkEnd w:id="38"/>
      <w:r w:rsidRPr="005606A7">
        <w:rPr>
          <w:rFonts w:ascii="Times New Roman" w:eastAsia="Times New Roman" w:hAnsi="Times New Roman" w:cs="Times New Roman"/>
          <w:sz w:val="28"/>
          <w:szCs w:val="28"/>
        </w:rPr>
        <w:t>розпоряджається коштами центру в межах затвердженого кошторису;</w:t>
      </w:r>
    </w:p>
    <w:p w14:paraId="1BC0ED4F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n148"/>
      <w:bookmarkEnd w:id="39"/>
      <w:r w:rsidRPr="005606A7">
        <w:rPr>
          <w:rFonts w:ascii="Times New Roman" w:eastAsia="Times New Roman" w:hAnsi="Times New Roman" w:cs="Times New Roman"/>
          <w:sz w:val="28"/>
          <w:szCs w:val="28"/>
        </w:rPr>
        <w:t>забезпечує фінансово-господарську діяльність центру, створення та розвиток матеріально-технічної бази для проведення комплексу заходів/ надання соціальних послуг особам, які перебувають у складних життєвих обставинах;</w:t>
      </w:r>
    </w:p>
    <w:p w14:paraId="535CAF2A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n149"/>
      <w:bookmarkEnd w:id="40"/>
      <w:r w:rsidRPr="005606A7">
        <w:rPr>
          <w:rFonts w:ascii="Times New Roman" w:eastAsia="Times New Roman" w:hAnsi="Times New Roman" w:cs="Times New Roman"/>
          <w:sz w:val="28"/>
          <w:szCs w:val="28"/>
        </w:rPr>
        <w:t>забезпечує проведення атестації працівників центру в порядку, визначеному законодавством, та сприяє підвищенню їх кваліфікації;</w:t>
      </w:r>
    </w:p>
    <w:p w14:paraId="25B8B254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n150"/>
      <w:bookmarkEnd w:id="41"/>
      <w:r w:rsidRPr="005606A7">
        <w:rPr>
          <w:rFonts w:ascii="Times New Roman" w:eastAsia="Times New Roman" w:hAnsi="Times New Roman" w:cs="Times New Roman"/>
          <w:sz w:val="28"/>
          <w:szCs w:val="28"/>
        </w:rPr>
        <w:t>вживає заходів до поліпшення умов праці, дотримання правил охорони праці, внутрішнього трудового розпорядку, санітарної та пожежної безпеки;</w:t>
      </w:r>
    </w:p>
    <w:p w14:paraId="399E12B6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n151"/>
      <w:bookmarkEnd w:id="42"/>
      <w:r w:rsidRPr="005606A7">
        <w:rPr>
          <w:rFonts w:ascii="Times New Roman" w:eastAsia="Times New Roman" w:hAnsi="Times New Roman" w:cs="Times New Roman"/>
          <w:sz w:val="28"/>
          <w:szCs w:val="28"/>
        </w:rPr>
        <w:t>виконує інші повноваження, передбачені законодавством.</w:t>
      </w:r>
    </w:p>
    <w:p w14:paraId="0040B3ED" w14:textId="43B4CACF" w:rsidR="005606A7" w:rsidRPr="005606A7" w:rsidRDefault="005606A7" w:rsidP="00834B8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1" w:right="4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0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Преміювання директора центру, надання йому матеріальної допомоги    і    встановлення надбавок та доплат до посадового окладу здійснюється згідно з   чинним законодавством у межах затверджених видатків на оплату праці.  </w:t>
      </w:r>
    </w:p>
    <w:p w14:paraId="4D433C7A" w14:textId="754200F3" w:rsidR="005606A7" w:rsidRPr="005606A7" w:rsidRDefault="005606A7" w:rsidP="00834B8F">
      <w:pPr>
        <w:pStyle w:val="2"/>
        <w:spacing w:after="0" w:line="240" w:lineRule="auto"/>
        <w:ind w:left="1701" w:right="426" w:firstLine="567"/>
        <w:jc w:val="both"/>
        <w:rPr>
          <w:sz w:val="28"/>
          <w:szCs w:val="28"/>
        </w:rPr>
      </w:pPr>
      <w:r w:rsidRPr="007E3157">
        <w:rPr>
          <w:rFonts w:eastAsia="Times New Roman"/>
          <w:sz w:val="28"/>
          <w:szCs w:val="28"/>
          <w:lang w:eastAsia="uk-UA"/>
        </w:rPr>
        <w:t>Рішення</w:t>
      </w:r>
      <w:r w:rsidRPr="005606A7">
        <w:rPr>
          <w:rFonts w:eastAsia="Times New Roman"/>
          <w:sz w:val="28"/>
          <w:szCs w:val="28"/>
          <w:lang w:eastAsia="uk-UA"/>
        </w:rPr>
        <w:t xml:space="preserve"> про зазначені виплати приймаються директором департаменту </w:t>
      </w:r>
      <w:r w:rsidRPr="005606A7">
        <w:rPr>
          <w:sz w:val="28"/>
          <w:szCs w:val="28"/>
        </w:rPr>
        <w:t>соціального захисту та гідності виконавчого комітету Вараської міської ради.</w:t>
      </w:r>
    </w:p>
    <w:p w14:paraId="2773E2B3" w14:textId="77777777" w:rsidR="005606A7" w:rsidRPr="005606A7" w:rsidRDefault="005606A7" w:rsidP="00834B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1" w:right="4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606A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33B2F790" w14:textId="77777777" w:rsidR="00484345" w:rsidRDefault="00484345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C2A51" w14:textId="77777777" w:rsidR="00484345" w:rsidRDefault="00484345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CCAEBE" w14:textId="73D02BC5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lastRenderedPageBreak/>
        <w:t>14. Положення центру затверджуються Вараською міською радою.</w:t>
      </w:r>
    </w:p>
    <w:p w14:paraId="7E586DF6" w14:textId="47A59CCE" w:rsidR="005606A7" w:rsidRDefault="005606A7" w:rsidP="00834B8F">
      <w:pPr>
        <w:pStyle w:val="2"/>
        <w:spacing w:after="0" w:line="240" w:lineRule="auto"/>
        <w:ind w:left="1701" w:right="426" w:firstLine="567"/>
        <w:jc w:val="both"/>
        <w:rPr>
          <w:sz w:val="28"/>
          <w:szCs w:val="28"/>
        </w:rPr>
      </w:pPr>
      <w:bookmarkStart w:id="43" w:name="n153"/>
      <w:bookmarkEnd w:id="43"/>
      <w:r w:rsidRPr="005606A7">
        <w:rPr>
          <w:sz w:val="28"/>
          <w:szCs w:val="28"/>
        </w:rPr>
        <w:t>К</w:t>
      </w:r>
      <w:r w:rsidRPr="005606A7">
        <w:rPr>
          <w:rFonts w:eastAsia="Times New Roman"/>
          <w:sz w:val="28"/>
          <w:szCs w:val="28"/>
        </w:rPr>
        <w:t>ошторис та ш</w:t>
      </w:r>
      <w:r w:rsidRPr="005606A7">
        <w:rPr>
          <w:sz w:val="28"/>
          <w:szCs w:val="28"/>
        </w:rPr>
        <w:t>татний розпис центру в межах визначеної Вараською міською радою граничної чисельності та фонду оплати праці працівників затверджується директором департаменту соціального захисту та гідності Вараської міської ради.</w:t>
      </w:r>
    </w:p>
    <w:p w14:paraId="217F6663" w14:textId="77777777" w:rsidR="0000416A" w:rsidRPr="005606A7" w:rsidRDefault="0000416A" w:rsidP="00834B8F">
      <w:pPr>
        <w:pStyle w:val="2"/>
        <w:spacing w:after="0" w:line="240" w:lineRule="auto"/>
        <w:ind w:left="1701" w:right="426" w:firstLine="567"/>
        <w:jc w:val="both"/>
        <w:rPr>
          <w:sz w:val="28"/>
          <w:szCs w:val="28"/>
        </w:rPr>
      </w:pPr>
    </w:p>
    <w:p w14:paraId="2F87ACB9" w14:textId="77777777" w:rsidR="005606A7" w:rsidRPr="005606A7" w:rsidRDefault="005606A7" w:rsidP="00834B8F">
      <w:pPr>
        <w:shd w:val="clear" w:color="auto" w:fill="FFFFFF"/>
        <w:spacing w:after="15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15. Центр утримується за рахунок коштів, передбачених у місцевому бюджеті, а також інших джерел, не заборонених законодавством.</w:t>
      </w:r>
    </w:p>
    <w:p w14:paraId="02F9F700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16.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/ третіх осіб.</w:t>
      </w:r>
    </w:p>
    <w:p w14:paraId="4A855A8B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n156"/>
      <w:bookmarkEnd w:id="44"/>
      <w:r w:rsidRPr="005606A7">
        <w:rPr>
          <w:rFonts w:ascii="Times New Roman" w:eastAsia="Times New Roman" w:hAnsi="Times New Roman" w:cs="Times New Roman"/>
          <w:sz w:val="28"/>
          <w:szCs w:val="28"/>
        </w:rPr>
        <w:t>Розмір плати за соціальні послуги визначається центром в установленому законодавством порядку і затверджується його директором.</w:t>
      </w:r>
    </w:p>
    <w:p w14:paraId="78EF7264" w14:textId="77777777" w:rsid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n157"/>
      <w:bookmarkEnd w:id="45"/>
      <w:r w:rsidRPr="005606A7">
        <w:rPr>
          <w:rFonts w:ascii="Times New Roman" w:eastAsia="Times New Roman" w:hAnsi="Times New Roman" w:cs="Times New Roman"/>
          <w:sz w:val="28"/>
          <w:szCs w:val="28"/>
        </w:rPr>
        <w:t>Кошти, що надходять від надання платних соціальних послуг, використовуються в установленому законодавством порядку.</w:t>
      </w:r>
    </w:p>
    <w:p w14:paraId="15046CC1" w14:textId="77777777" w:rsidR="0000416A" w:rsidRPr="005606A7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CCD67E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17. Умови оплати праці, тривалість робочого часу та відпусток працівників центру встановлюються відповідно до законодавства.</w:t>
      </w:r>
    </w:p>
    <w:p w14:paraId="7E4D8A51" w14:textId="77777777" w:rsidR="0000416A" w:rsidRDefault="0000416A" w:rsidP="00834B8F">
      <w:pPr>
        <w:shd w:val="clear" w:color="auto" w:fill="FFFFFF"/>
        <w:spacing w:after="0"/>
        <w:ind w:left="1701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050DD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18. Центр забезпечує для працівників, які надають соціальні послуги:</w:t>
      </w:r>
    </w:p>
    <w:p w14:paraId="0FEB2FD7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n160"/>
      <w:bookmarkEnd w:id="46"/>
      <w:r w:rsidRPr="005606A7">
        <w:rPr>
          <w:rFonts w:ascii="Times New Roman" w:eastAsia="Times New Roman" w:hAnsi="Times New Roman" w:cs="Times New Roman"/>
          <w:sz w:val="28"/>
          <w:szCs w:val="28"/>
        </w:rPr>
        <w:t>створення належних умов для професійної діяльності, у тому числі шляхом підвищення кваліфікації, супервізії;</w:t>
      </w:r>
    </w:p>
    <w:p w14:paraId="4C9700D4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n161"/>
      <w:bookmarkEnd w:id="47"/>
      <w:r w:rsidRPr="005606A7">
        <w:rPr>
          <w:rFonts w:ascii="Times New Roman" w:eastAsia="Times New Roman" w:hAnsi="Times New Roman" w:cs="Times New Roman"/>
          <w:sz w:val="28"/>
          <w:szCs w:val="28"/>
        </w:rPr>
        <w:t>проведення профілактичного медичного огляду;</w:t>
      </w:r>
    </w:p>
    <w:p w14:paraId="5807A7EB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n162"/>
      <w:bookmarkEnd w:id="48"/>
      <w:r w:rsidRPr="005606A7">
        <w:rPr>
          <w:rFonts w:ascii="Times New Roman" w:eastAsia="Times New Roman" w:hAnsi="Times New Roman" w:cs="Times New Roman"/>
          <w:sz w:val="28"/>
          <w:szCs w:val="28"/>
        </w:rPr>
        <w:t>захист професійної честі, гідності та ділової репутації, зокрема в судовому порядку;</w:t>
      </w:r>
      <w:bookmarkStart w:id="49" w:name="n163"/>
      <w:bookmarkEnd w:id="49"/>
    </w:p>
    <w:p w14:paraId="38C1D995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n164"/>
      <w:bookmarkEnd w:id="50"/>
      <w:r w:rsidRPr="005606A7">
        <w:rPr>
          <w:rFonts w:ascii="Times New Roman" w:eastAsia="Times New Roman" w:hAnsi="Times New Roman" w:cs="Times New Roman"/>
          <w:sz w:val="28"/>
          <w:szCs w:val="28"/>
        </w:rPr>
        <w:t>створення безпечних умов праці.</w:t>
      </w:r>
    </w:p>
    <w:p w14:paraId="7FC50297" w14:textId="77777777" w:rsidR="0000416A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1566A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19. Ведення діловодства, бухгалтерського обліку та статистичної звітності проводиться відповідно до законодавства.</w:t>
      </w:r>
    </w:p>
    <w:p w14:paraId="025CE838" w14:textId="77777777" w:rsidR="0000416A" w:rsidRDefault="0000416A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5594D" w14:textId="77777777" w:rsidR="005606A7" w:rsidRPr="005606A7" w:rsidRDefault="005606A7" w:rsidP="00834B8F">
      <w:pPr>
        <w:shd w:val="clear" w:color="auto" w:fill="FFFFFF"/>
        <w:tabs>
          <w:tab w:val="left" w:pos="1701"/>
        </w:tabs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20. Моніторинг та оцінювання якості соціальних послуг проводиться відповідно до законодавства.</w:t>
      </w:r>
    </w:p>
    <w:p w14:paraId="1C7FB838" w14:textId="77777777" w:rsidR="0000416A" w:rsidRDefault="0000416A" w:rsidP="00834B8F">
      <w:pPr>
        <w:shd w:val="clear" w:color="auto" w:fill="FFFFFF"/>
        <w:spacing w:after="0"/>
        <w:ind w:left="1701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AED45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21. Центр володіє та користується майном, яке передано йому на праві оперативного управління Вараською міською радою, юридичними та фізичними особами, а також майном, придбаним за рахунок коштів місцевих бюджетів та інших джерел, не заборонених законодавством.</w:t>
      </w:r>
    </w:p>
    <w:p w14:paraId="05FD615D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n168"/>
      <w:bookmarkEnd w:id="51"/>
      <w:r w:rsidRPr="005606A7">
        <w:rPr>
          <w:rFonts w:ascii="Times New Roman" w:eastAsia="Times New Roman" w:hAnsi="Times New Roman" w:cs="Times New Roman"/>
          <w:sz w:val="28"/>
          <w:szCs w:val="28"/>
        </w:rPr>
        <w:t>Центр має право на придбання та оренду обладнання, необхідного для забезпечення його функціонування.</w:t>
      </w:r>
    </w:p>
    <w:p w14:paraId="648CD279" w14:textId="77777777" w:rsidR="0000416A" w:rsidRDefault="0000416A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353D0" w14:textId="77777777" w:rsidR="002578B4" w:rsidRPr="00B81D4A" w:rsidRDefault="005606A7" w:rsidP="00834B8F">
      <w:pPr>
        <w:shd w:val="clear" w:color="auto" w:fill="FFFFFF"/>
        <w:spacing w:after="0" w:line="240" w:lineRule="auto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22. </w:t>
      </w:r>
      <w:bookmarkStart w:id="52" w:name="n182"/>
      <w:bookmarkEnd w:id="52"/>
      <w:r w:rsidR="002578B4" w:rsidRPr="00B81D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осіб з інвалідністю та інших маломобільних груп населення </w:t>
      </w:r>
      <w:r w:rsidR="00900C8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578B4" w:rsidRPr="00B81D4A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забезпечуються належні умови для вільного доступу до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 чинного законодавства.</w:t>
      </w:r>
    </w:p>
    <w:p w14:paraId="2862FC99" w14:textId="77777777" w:rsidR="0000416A" w:rsidRDefault="0000416A" w:rsidP="00834B8F">
      <w:pPr>
        <w:shd w:val="clear" w:color="auto" w:fill="FFFFFF"/>
        <w:spacing w:after="0"/>
        <w:ind w:left="1701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14F99" w14:textId="77777777" w:rsidR="005606A7" w:rsidRPr="005606A7" w:rsidRDefault="005606A7" w:rsidP="00834B8F">
      <w:pPr>
        <w:shd w:val="clear" w:color="auto" w:fill="FFFFFF"/>
        <w:spacing w:after="0"/>
        <w:ind w:left="1701" w:righ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6A7">
        <w:rPr>
          <w:rFonts w:ascii="Times New Roman" w:eastAsia="Times New Roman" w:hAnsi="Times New Roman" w:cs="Times New Roman"/>
          <w:sz w:val="28"/>
          <w:szCs w:val="28"/>
        </w:rPr>
        <w:t>23. Центр є юридичною особою, має самостійний баланс, рахунки в органах Казначейства, печатку із своїм найменуванням, штампи та бланки.</w:t>
      </w:r>
    </w:p>
    <w:p w14:paraId="13D78E81" w14:textId="77777777" w:rsidR="005606A7" w:rsidRPr="005606A7" w:rsidRDefault="005606A7" w:rsidP="00834B8F">
      <w:pPr>
        <w:tabs>
          <w:tab w:val="left" w:pos="5315"/>
        </w:tabs>
        <w:spacing w:after="0"/>
        <w:ind w:left="1701" w:right="426" w:firstLine="567"/>
        <w:rPr>
          <w:rFonts w:ascii="Times New Roman" w:hAnsi="Times New Roman" w:cs="Times New Roman"/>
          <w:sz w:val="28"/>
          <w:szCs w:val="28"/>
        </w:rPr>
      </w:pPr>
      <w:r w:rsidRPr="005606A7">
        <w:rPr>
          <w:rFonts w:ascii="Times New Roman" w:hAnsi="Times New Roman" w:cs="Times New Roman"/>
          <w:sz w:val="28"/>
          <w:szCs w:val="28"/>
        </w:rPr>
        <w:t> </w:t>
      </w:r>
    </w:p>
    <w:p w14:paraId="4F82B052" w14:textId="77777777" w:rsidR="002578B4" w:rsidRDefault="002578B4" w:rsidP="00834B8F">
      <w:pPr>
        <w:spacing w:after="0" w:line="240" w:lineRule="auto"/>
        <w:ind w:left="1701" w:right="426"/>
        <w:rPr>
          <w:rFonts w:ascii="Times New Roman" w:eastAsia="Calibri" w:hAnsi="Times New Roman" w:cs="Times New Roman"/>
          <w:sz w:val="28"/>
          <w:szCs w:val="28"/>
        </w:rPr>
      </w:pPr>
    </w:p>
    <w:p w14:paraId="197A5157" w14:textId="77777777" w:rsidR="00D3517E" w:rsidRPr="00B81D4A" w:rsidRDefault="00D3517E" w:rsidP="00834B8F">
      <w:pPr>
        <w:spacing w:after="0" w:line="240" w:lineRule="auto"/>
        <w:ind w:left="1701" w:right="426"/>
        <w:rPr>
          <w:rFonts w:ascii="Times New Roman" w:eastAsia="Calibri" w:hAnsi="Times New Roman" w:cs="Times New Roman"/>
          <w:sz w:val="28"/>
          <w:szCs w:val="28"/>
        </w:rPr>
      </w:pPr>
    </w:p>
    <w:p w14:paraId="63B3223D" w14:textId="3AC976AA" w:rsidR="005606A7" w:rsidRPr="005606A7" w:rsidRDefault="002578B4" w:rsidP="00834B8F">
      <w:pPr>
        <w:spacing w:after="0" w:line="240" w:lineRule="auto"/>
        <w:ind w:left="1701" w:right="426"/>
        <w:rPr>
          <w:rFonts w:ascii="Times New Roman" w:hAnsi="Times New Roman" w:cs="Times New Roman"/>
          <w:sz w:val="28"/>
          <w:szCs w:val="28"/>
        </w:rPr>
      </w:pPr>
      <w:r w:rsidRPr="00B81D4A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Pr="00B81D4A">
        <w:rPr>
          <w:rFonts w:ascii="Times New Roman" w:eastAsia="Calibri" w:hAnsi="Times New Roman" w:cs="Times New Roman"/>
          <w:sz w:val="28"/>
          <w:szCs w:val="28"/>
        </w:rPr>
        <w:tab/>
      </w:r>
      <w:r w:rsidRPr="00B81D4A">
        <w:rPr>
          <w:rFonts w:ascii="Times New Roman" w:eastAsia="Calibri" w:hAnsi="Times New Roman" w:cs="Times New Roman"/>
          <w:sz w:val="28"/>
          <w:szCs w:val="28"/>
        </w:rPr>
        <w:tab/>
      </w:r>
      <w:r w:rsidRPr="00B81D4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Олександр МЕНЗУЛ</w:t>
      </w:r>
    </w:p>
    <w:sectPr w:rsidR="005606A7" w:rsidRPr="005606A7" w:rsidSect="00FC31D3">
      <w:headerReference w:type="default" r:id="rId9"/>
      <w:pgSz w:w="11906" w:h="16838"/>
      <w:pgMar w:top="1134" w:right="289" w:bottom="1701" w:left="2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F960" w14:textId="77777777" w:rsidR="00B102B7" w:rsidRDefault="00B102B7" w:rsidP="002833A2">
      <w:pPr>
        <w:spacing w:after="0" w:line="240" w:lineRule="auto"/>
      </w:pPr>
      <w:r>
        <w:separator/>
      </w:r>
    </w:p>
  </w:endnote>
  <w:endnote w:type="continuationSeparator" w:id="0">
    <w:p w14:paraId="1451207A" w14:textId="77777777" w:rsidR="00B102B7" w:rsidRDefault="00B102B7" w:rsidP="0028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4FB1" w14:textId="77777777" w:rsidR="00B102B7" w:rsidRDefault="00B102B7" w:rsidP="002833A2">
      <w:pPr>
        <w:spacing w:after="0" w:line="240" w:lineRule="auto"/>
      </w:pPr>
      <w:r>
        <w:separator/>
      </w:r>
    </w:p>
  </w:footnote>
  <w:footnote w:type="continuationSeparator" w:id="0">
    <w:p w14:paraId="507F4980" w14:textId="77777777" w:rsidR="00B102B7" w:rsidRDefault="00B102B7" w:rsidP="0028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280327"/>
      <w:docPartObj>
        <w:docPartGallery w:val="Page Numbers (Top of Page)"/>
        <w:docPartUnique/>
      </w:docPartObj>
    </w:sdtPr>
    <w:sdtEndPr/>
    <w:sdtContent>
      <w:p w14:paraId="3BF8D83D" w14:textId="6EC52A75" w:rsidR="002167C4" w:rsidRDefault="002167C4">
        <w:pPr>
          <w:pStyle w:val="aa"/>
          <w:jc w:val="center"/>
        </w:pPr>
        <w:r w:rsidRPr="008E3D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3D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3D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4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3D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D0FCB8" w14:textId="77777777" w:rsidR="002833A2" w:rsidRPr="006768B0" w:rsidRDefault="002833A2">
    <w:pPr>
      <w:pStyle w:val="a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32F9"/>
    <w:multiLevelType w:val="hybridMultilevel"/>
    <w:tmpl w:val="965A8AF8"/>
    <w:lvl w:ilvl="0" w:tplc="E65A9CB6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727427"/>
    <w:multiLevelType w:val="hybridMultilevel"/>
    <w:tmpl w:val="436A912C"/>
    <w:lvl w:ilvl="0" w:tplc="B53E79C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F5DCD"/>
    <w:multiLevelType w:val="hybridMultilevel"/>
    <w:tmpl w:val="E8489920"/>
    <w:lvl w:ilvl="0" w:tplc="76B432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0B35F2"/>
    <w:multiLevelType w:val="hybridMultilevel"/>
    <w:tmpl w:val="FD8A3A42"/>
    <w:lvl w:ilvl="0" w:tplc="733897E6">
      <w:start w:val="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14"/>
    <w:rsid w:val="0000416A"/>
    <w:rsid w:val="0002116B"/>
    <w:rsid w:val="000623C3"/>
    <w:rsid w:val="00075A68"/>
    <w:rsid w:val="00091310"/>
    <w:rsid w:val="000A61A3"/>
    <w:rsid w:val="000B5A57"/>
    <w:rsid w:val="00114B02"/>
    <w:rsid w:val="00184BBB"/>
    <w:rsid w:val="002167C4"/>
    <w:rsid w:val="002578B4"/>
    <w:rsid w:val="002833A2"/>
    <w:rsid w:val="00285087"/>
    <w:rsid w:val="002B7057"/>
    <w:rsid w:val="003977E5"/>
    <w:rsid w:val="003A355C"/>
    <w:rsid w:val="003B1980"/>
    <w:rsid w:val="003E2544"/>
    <w:rsid w:val="004136E9"/>
    <w:rsid w:val="004750B4"/>
    <w:rsid w:val="00476E76"/>
    <w:rsid w:val="00484345"/>
    <w:rsid w:val="005606A7"/>
    <w:rsid w:val="00664BC8"/>
    <w:rsid w:val="006768B0"/>
    <w:rsid w:val="007B2200"/>
    <w:rsid w:val="007E3157"/>
    <w:rsid w:val="00834B8F"/>
    <w:rsid w:val="008B0301"/>
    <w:rsid w:val="008D7601"/>
    <w:rsid w:val="008E3D0D"/>
    <w:rsid w:val="00900C86"/>
    <w:rsid w:val="00991CE3"/>
    <w:rsid w:val="009F72F7"/>
    <w:rsid w:val="00A4746E"/>
    <w:rsid w:val="00A47AF6"/>
    <w:rsid w:val="00AE22EB"/>
    <w:rsid w:val="00B102B7"/>
    <w:rsid w:val="00B644FB"/>
    <w:rsid w:val="00C02161"/>
    <w:rsid w:val="00C57289"/>
    <w:rsid w:val="00CE0A8D"/>
    <w:rsid w:val="00D3517E"/>
    <w:rsid w:val="00D64616"/>
    <w:rsid w:val="00D825C6"/>
    <w:rsid w:val="00D97635"/>
    <w:rsid w:val="00DB1814"/>
    <w:rsid w:val="00DB59BC"/>
    <w:rsid w:val="00E44230"/>
    <w:rsid w:val="00E97DF4"/>
    <w:rsid w:val="00F45894"/>
    <w:rsid w:val="00F7724E"/>
    <w:rsid w:val="00FC31D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7BF7"/>
  <w15:chartTrackingRefBased/>
  <w15:docId w15:val="{C472E453-96C5-414B-986F-9997FD1A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606A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06A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5606A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606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6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64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64616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5">
    <w:name w:val="Emphasis"/>
    <w:basedOn w:val="a0"/>
    <w:uiPriority w:val="20"/>
    <w:qFormat/>
    <w:rsid w:val="00D64616"/>
    <w:rPr>
      <w:i/>
      <w:iCs/>
    </w:rPr>
  </w:style>
  <w:style w:type="paragraph" w:styleId="a6">
    <w:name w:val="annotation text"/>
    <w:basedOn w:val="a"/>
    <w:link w:val="a7"/>
    <w:uiPriority w:val="99"/>
    <w:semiHidden/>
    <w:unhideWhenUsed/>
    <w:rsid w:val="009F72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72F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72F7"/>
    <w:rPr>
      <w:b/>
      <w:bCs/>
      <w:lang w:val="ru-RU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72F7"/>
    <w:rPr>
      <w:b/>
      <w:bCs/>
      <w:sz w:val="20"/>
      <w:szCs w:val="20"/>
      <w:lang w:val="ru-RU"/>
    </w:rPr>
  </w:style>
  <w:style w:type="paragraph" w:styleId="aa">
    <w:name w:val="header"/>
    <w:basedOn w:val="a"/>
    <w:link w:val="ab"/>
    <w:uiPriority w:val="99"/>
    <w:unhideWhenUsed/>
    <w:rsid w:val="00283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33A2"/>
  </w:style>
  <w:style w:type="paragraph" w:styleId="ac">
    <w:name w:val="footer"/>
    <w:basedOn w:val="a"/>
    <w:link w:val="ad"/>
    <w:uiPriority w:val="99"/>
    <w:unhideWhenUsed/>
    <w:rsid w:val="00283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54%D0%BA/96-%D0%B2%D1%80/paran16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9776</Words>
  <Characters>5573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2023-05-12T05:43:00Z</dcterms:created>
  <dcterms:modified xsi:type="dcterms:W3CDTF">2023-05-12T05:43:00Z</dcterms:modified>
</cp:coreProperties>
</file>