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7B4D78" w:rsidRPr="00682796" w14:paraId="7ECB4D0E" w14:textId="77777777" w:rsidTr="00DD7505">
        <w:trPr>
          <w:trHeight w:val="1406"/>
        </w:trPr>
        <w:tc>
          <w:tcPr>
            <w:tcW w:w="5103" w:type="dxa"/>
            <w:tcBorders>
              <w:top w:val="nil"/>
              <w:left w:val="nil"/>
              <w:bottom w:val="nil"/>
              <w:right w:val="nil"/>
            </w:tcBorders>
          </w:tcPr>
          <w:p w14:paraId="3A8B9F0A" w14:textId="77777777" w:rsidR="007B4D78" w:rsidRPr="00682796" w:rsidRDefault="007B4D78" w:rsidP="007B4D78">
            <w:pPr>
              <w:rPr>
                <w:sz w:val="28"/>
                <w:szCs w:val="28"/>
                <w:lang w:val="uk-UA"/>
              </w:rPr>
            </w:pPr>
            <w:bookmarkStart w:id="0" w:name="_Hlk104466708"/>
            <w:r w:rsidRPr="00682796">
              <w:rPr>
                <w:sz w:val="28"/>
                <w:szCs w:val="28"/>
                <w:lang w:val="uk-UA"/>
              </w:rPr>
              <w:t>ЗАТВЕРДЖЕНО</w:t>
            </w:r>
          </w:p>
          <w:p w14:paraId="19610ED6" w14:textId="77777777" w:rsidR="007B4D78" w:rsidRPr="00682796" w:rsidRDefault="007B4D78" w:rsidP="007B4D78">
            <w:pPr>
              <w:rPr>
                <w:sz w:val="28"/>
                <w:szCs w:val="28"/>
                <w:lang w:val="uk-UA"/>
              </w:rPr>
            </w:pPr>
            <w:r w:rsidRPr="00682796">
              <w:rPr>
                <w:sz w:val="28"/>
                <w:szCs w:val="28"/>
                <w:lang w:val="uk-UA"/>
              </w:rPr>
              <w:t>Рішення Вараської міської ради</w:t>
            </w:r>
          </w:p>
          <w:p w14:paraId="3B82F72B" w14:textId="77777777" w:rsidR="007B4D78" w:rsidRPr="00682796" w:rsidRDefault="007B4D78" w:rsidP="007B4D78">
            <w:pPr>
              <w:rPr>
                <w:sz w:val="28"/>
                <w:szCs w:val="28"/>
                <w:lang w:val="uk-UA"/>
              </w:rPr>
            </w:pPr>
            <w:r w:rsidRPr="00682796">
              <w:rPr>
                <w:sz w:val="28"/>
                <w:szCs w:val="28"/>
                <w:lang w:val="uk-UA"/>
              </w:rPr>
              <w:t>від 24</w:t>
            </w:r>
            <w:r w:rsidR="00067822" w:rsidRPr="00682796">
              <w:rPr>
                <w:sz w:val="28"/>
                <w:szCs w:val="28"/>
                <w:lang w:val="uk-UA"/>
              </w:rPr>
              <w:t xml:space="preserve"> лютого </w:t>
            </w:r>
            <w:r w:rsidRPr="00682796">
              <w:rPr>
                <w:sz w:val="28"/>
                <w:szCs w:val="28"/>
                <w:lang w:val="uk-UA"/>
              </w:rPr>
              <w:t>2021 №167</w:t>
            </w:r>
          </w:p>
          <w:p w14:paraId="2A50F4C7" w14:textId="77777777" w:rsidR="007B4D78" w:rsidRPr="00682796" w:rsidRDefault="007B4D78" w:rsidP="00900DD3">
            <w:pPr>
              <w:rPr>
                <w:sz w:val="28"/>
                <w:szCs w:val="28"/>
                <w:lang w:val="uk-UA"/>
              </w:rPr>
            </w:pPr>
            <w:r w:rsidRPr="00682796">
              <w:rPr>
                <w:sz w:val="28"/>
                <w:szCs w:val="28"/>
                <w:lang w:val="uk-UA"/>
              </w:rPr>
              <w:t>(</w:t>
            </w:r>
            <w:r w:rsidR="008F4B9B" w:rsidRPr="00682796">
              <w:rPr>
                <w:sz w:val="28"/>
                <w:szCs w:val="28"/>
                <w:lang w:val="uk-UA"/>
              </w:rPr>
              <w:t xml:space="preserve">в редакції </w:t>
            </w:r>
            <w:r w:rsidR="00DD7505" w:rsidRPr="00682796">
              <w:rPr>
                <w:sz w:val="28"/>
                <w:szCs w:val="28"/>
                <w:lang w:val="uk-UA"/>
              </w:rPr>
              <w:t xml:space="preserve">рішення Вараської міської ради </w:t>
            </w:r>
            <w:r w:rsidR="008F4B9B" w:rsidRPr="00682796">
              <w:rPr>
                <w:sz w:val="28"/>
                <w:szCs w:val="28"/>
                <w:lang w:val="uk-UA"/>
              </w:rPr>
              <w:t>________</w:t>
            </w:r>
            <w:r w:rsidR="00393163" w:rsidRPr="00682796">
              <w:rPr>
                <w:sz w:val="28"/>
                <w:szCs w:val="28"/>
                <w:lang w:val="uk-UA"/>
              </w:rPr>
              <w:t xml:space="preserve"> </w:t>
            </w:r>
            <w:r w:rsidRPr="00682796">
              <w:rPr>
                <w:sz w:val="28"/>
                <w:szCs w:val="28"/>
                <w:lang w:val="uk-UA"/>
              </w:rPr>
              <w:t xml:space="preserve">№ </w:t>
            </w:r>
            <w:r w:rsidR="008F4B9B" w:rsidRPr="00682796">
              <w:rPr>
                <w:sz w:val="28"/>
                <w:szCs w:val="28"/>
                <w:lang w:val="uk-UA"/>
              </w:rPr>
              <w:t>_________</w:t>
            </w:r>
            <w:r w:rsidRPr="00682796">
              <w:rPr>
                <w:sz w:val="28"/>
                <w:szCs w:val="28"/>
                <w:lang w:val="uk-UA"/>
              </w:rPr>
              <w:t>)</w:t>
            </w:r>
          </w:p>
        </w:tc>
      </w:tr>
      <w:bookmarkEnd w:id="0"/>
    </w:tbl>
    <w:p w14:paraId="58581F53" w14:textId="77777777" w:rsidR="007B4D78" w:rsidRPr="00682796" w:rsidRDefault="007B4D78" w:rsidP="007B4D78">
      <w:pPr>
        <w:rPr>
          <w:sz w:val="28"/>
          <w:szCs w:val="28"/>
          <w:lang w:val="uk-UA"/>
        </w:rPr>
      </w:pPr>
    </w:p>
    <w:p w14:paraId="47B69C20" w14:textId="77777777" w:rsidR="006F29BA" w:rsidRPr="00682796" w:rsidRDefault="006F29BA" w:rsidP="006F29BA">
      <w:pPr>
        <w:jc w:val="center"/>
        <w:rPr>
          <w:b/>
          <w:bCs/>
          <w:sz w:val="28"/>
          <w:szCs w:val="28"/>
          <w:lang w:val="uk-UA"/>
        </w:rPr>
      </w:pPr>
      <w:r w:rsidRPr="00682796">
        <w:rPr>
          <w:b/>
          <w:bCs/>
          <w:sz w:val="28"/>
          <w:szCs w:val="28"/>
          <w:lang w:val="uk-UA"/>
        </w:rPr>
        <w:t>Комплексну програму енергоефективності Вараської міської територіальної громади на 2021 – 2025 роки</w:t>
      </w:r>
    </w:p>
    <w:p w14:paraId="439063D2" w14:textId="77777777" w:rsidR="006F29BA" w:rsidRPr="00682796" w:rsidRDefault="00DD7505" w:rsidP="006F29BA">
      <w:pPr>
        <w:jc w:val="center"/>
        <w:rPr>
          <w:b/>
          <w:bCs/>
          <w:sz w:val="28"/>
          <w:szCs w:val="28"/>
          <w:lang w:val="uk-UA"/>
        </w:rPr>
      </w:pPr>
      <w:r w:rsidRPr="00682796">
        <w:rPr>
          <w:b/>
          <w:bCs/>
          <w:sz w:val="28"/>
          <w:szCs w:val="28"/>
          <w:lang w:val="uk-UA"/>
        </w:rPr>
        <w:t>№</w:t>
      </w:r>
      <w:r w:rsidR="002F2228" w:rsidRPr="00682796">
        <w:rPr>
          <w:b/>
          <w:bCs/>
          <w:sz w:val="28"/>
          <w:szCs w:val="28"/>
          <w:lang w:val="uk-UA"/>
        </w:rPr>
        <w:t>4310-ПР-06</w:t>
      </w:r>
    </w:p>
    <w:p w14:paraId="15525438" w14:textId="77777777" w:rsidR="00DD7505" w:rsidRPr="00682796" w:rsidRDefault="00DD7505" w:rsidP="006F29BA">
      <w:pPr>
        <w:jc w:val="center"/>
        <w:rPr>
          <w:b/>
          <w:bCs/>
          <w:sz w:val="28"/>
          <w:szCs w:val="28"/>
          <w:lang w:val="uk-UA"/>
        </w:rPr>
      </w:pPr>
    </w:p>
    <w:p w14:paraId="1275B586" w14:textId="77777777" w:rsidR="00DD7505" w:rsidRPr="00682796" w:rsidRDefault="00DD7505" w:rsidP="006F29BA">
      <w:pPr>
        <w:jc w:val="center"/>
        <w:rPr>
          <w:b/>
          <w:bCs/>
          <w:sz w:val="28"/>
          <w:szCs w:val="28"/>
          <w:lang w:val="uk-UA"/>
        </w:rPr>
      </w:pPr>
      <w:r w:rsidRPr="00682796">
        <w:rPr>
          <w:b/>
          <w:bCs/>
          <w:sz w:val="28"/>
          <w:szCs w:val="28"/>
          <w:lang w:val="uk-UA"/>
        </w:rPr>
        <w:t>ПАСПОРТ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4"/>
        <w:gridCol w:w="4247"/>
        <w:gridCol w:w="4813"/>
      </w:tblGrid>
      <w:tr w:rsidR="006F29BA" w:rsidRPr="00682796" w14:paraId="78CA92B5"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48C18C9A" w14:textId="77777777" w:rsidR="006F29BA" w:rsidRPr="00682796" w:rsidRDefault="006F29BA" w:rsidP="006F29BA">
            <w:pPr>
              <w:jc w:val="center"/>
              <w:rPr>
                <w:b/>
                <w:bCs/>
                <w:sz w:val="26"/>
                <w:szCs w:val="26"/>
                <w:lang w:val="uk-UA" w:eastAsia="en-US"/>
              </w:rPr>
            </w:pPr>
            <w:r w:rsidRPr="00682796">
              <w:rPr>
                <w:b/>
                <w:bCs/>
                <w:sz w:val="26"/>
                <w:szCs w:val="26"/>
                <w:lang w:val="uk-UA" w:eastAsia="en-US"/>
              </w:rPr>
              <w:t>1.</w:t>
            </w:r>
          </w:p>
        </w:tc>
        <w:tc>
          <w:tcPr>
            <w:tcW w:w="4247" w:type="dxa"/>
            <w:tcBorders>
              <w:top w:val="single" w:sz="4" w:space="0" w:color="000000"/>
              <w:left w:val="single" w:sz="4" w:space="0" w:color="000000"/>
              <w:bottom w:val="single" w:sz="4" w:space="0" w:color="000000"/>
              <w:right w:val="single" w:sz="4" w:space="0" w:color="000000"/>
            </w:tcBorders>
            <w:hideMark/>
          </w:tcPr>
          <w:p w14:paraId="443BCF41" w14:textId="77777777" w:rsidR="006F29BA" w:rsidRPr="00682796" w:rsidRDefault="006F29BA" w:rsidP="006F29BA">
            <w:pPr>
              <w:rPr>
                <w:sz w:val="26"/>
                <w:szCs w:val="26"/>
                <w:lang w:val="uk-UA" w:eastAsia="en-US"/>
              </w:rPr>
            </w:pPr>
            <w:r w:rsidRPr="00682796">
              <w:rPr>
                <w:sz w:val="26"/>
                <w:szCs w:val="26"/>
                <w:lang w:val="uk-UA" w:eastAsia="en-US"/>
              </w:rPr>
              <w:t>Ініціатор розроблення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458ACC40" w14:textId="77777777" w:rsidR="006F29BA" w:rsidRPr="00682796" w:rsidRDefault="006F29BA" w:rsidP="006F29BA">
            <w:pPr>
              <w:rPr>
                <w:sz w:val="26"/>
                <w:szCs w:val="26"/>
                <w:lang w:val="uk-UA" w:eastAsia="en-US"/>
              </w:rPr>
            </w:pPr>
            <w:r w:rsidRPr="00682796">
              <w:rPr>
                <w:sz w:val="26"/>
                <w:szCs w:val="26"/>
                <w:lang w:val="uk-UA" w:eastAsia="en-US"/>
              </w:rPr>
              <w:t>Виконавчий комітет Вараської міської ради</w:t>
            </w:r>
          </w:p>
        </w:tc>
      </w:tr>
      <w:tr w:rsidR="006F29BA" w:rsidRPr="00682796" w14:paraId="723B420A"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0E6B1355" w14:textId="77777777" w:rsidR="006F29BA" w:rsidRPr="00682796" w:rsidRDefault="006F29BA" w:rsidP="006F29BA">
            <w:pPr>
              <w:jc w:val="center"/>
              <w:rPr>
                <w:b/>
                <w:bCs/>
                <w:sz w:val="26"/>
                <w:szCs w:val="26"/>
                <w:lang w:val="uk-UA" w:eastAsia="en-US"/>
              </w:rPr>
            </w:pPr>
            <w:r w:rsidRPr="00682796">
              <w:rPr>
                <w:b/>
                <w:bCs/>
                <w:sz w:val="26"/>
                <w:szCs w:val="26"/>
                <w:lang w:val="uk-UA" w:eastAsia="en-US"/>
              </w:rPr>
              <w:t>2.</w:t>
            </w:r>
          </w:p>
        </w:tc>
        <w:tc>
          <w:tcPr>
            <w:tcW w:w="4247" w:type="dxa"/>
            <w:tcBorders>
              <w:top w:val="single" w:sz="4" w:space="0" w:color="000000"/>
              <w:left w:val="single" w:sz="4" w:space="0" w:color="000000"/>
              <w:bottom w:val="single" w:sz="4" w:space="0" w:color="000000"/>
              <w:right w:val="single" w:sz="4" w:space="0" w:color="000000"/>
            </w:tcBorders>
            <w:hideMark/>
          </w:tcPr>
          <w:p w14:paraId="3CD154CF" w14:textId="77777777" w:rsidR="006F29BA" w:rsidRPr="00682796" w:rsidRDefault="006F29BA" w:rsidP="006F29BA">
            <w:pPr>
              <w:rPr>
                <w:sz w:val="26"/>
                <w:szCs w:val="26"/>
                <w:lang w:val="uk-UA" w:eastAsia="en-US"/>
              </w:rPr>
            </w:pPr>
            <w:r w:rsidRPr="00682796">
              <w:rPr>
                <w:sz w:val="26"/>
                <w:szCs w:val="26"/>
                <w:lang w:val="uk-UA" w:eastAsia="en-US"/>
              </w:rPr>
              <w:t>Дата, номер і назва розпорядчого документа про розроблення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45AF5421" w14:textId="77777777" w:rsidR="006F29BA" w:rsidRPr="00682796" w:rsidRDefault="006F29BA" w:rsidP="006F29BA">
            <w:pPr>
              <w:rPr>
                <w:sz w:val="26"/>
                <w:szCs w:val="26"/>
                <w:lang w:val="uk-UA" w:eastAsia="en-US"/>
              </w:rPr>
            </w:pPr>
            <w:r w:rsidRPr="00682796">
              <w:rPr>
                <w:sz w:val="26"/>
                <w:szCs w:val="26"/>
                <w:lang w:val="uk-UA" w:eastAsia="en-US"/>
              </w:rPr>
              <w:t xml:space="preserve">Розпорядження міського голови від 12.08.2020 №175 </w:t>
            </w:r>
          </w:p>
        </w:tc>
      </w:tr>
      <w:tr w:rsidR="006F29BA" w:rsidRPr="00682796" w14:paraId="1D50CEAA"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6661617B" w14:textId="77777777" w:rsidR="006F29BA" w:rsidRPr="00682796" w:rsidRDefault="006F29BA" w:rsidP="006F29BA">
            <w:pPr>
              <w:jc w:val="center"/>
              <w:rPr>
                <w:b/>
                <w:bCs/>
                <w:sz w:val="26"/>
                <w:szCs w:val="26"/>
                <w:lang w:val="uk-UA" w:eastAsia="en-US"/>
              </w:rPr>
            </w:pPr>
            <w:r w:rsidRPr="00682796">
              <w:rPr>
                <w:b/>
                <w:bCs/>
                <w:sz w:val="26"/>
                <w:szCs w:val="26"/>
                <w:lang w:val="uk-UA" w:eastAsia="en-US"/>
              </w:rPr>
              <w:t>3.</w:t>
            </w:r>
          </w:p>
        </w:tc>
        <w:tc>
          <w:tcPr>
            <w:tcW w:w="4247" w:type="dxa"/>
            <w:tcBorders>
              <w:top w:val="single" w:sz="4" w:space="0" w:color="000000"/>
              <w:left w:val="single" w:sz="4" w:space="0" w:color="000000"/>
              <w:bottom w:val="single" w:sz="4" w:space="0" w:color="000000"/>
              <w:right w:val="single" w:sz="4" w:space="0" w:color="000000"/>
            </w:tcBorders>
            <w:hideMark/>
          </w:tcPr>
          <w:p w14:paraId="40E5A298" w14:textId="77777777" w:rsidR="006F29BA" w:rsidRPr="00682796" w:rsidRDefault="006F29BA" w:rsidP="006F29BA">
            <w:pPr>
              <w:rPr>
                <w:sz w:val="26"/>
                <w:szCs w:val="26"/>
                <w:lang w:val="uk-UA" w:eastAsia="en-US"/>
              </w:rPr>
            </w:pPr>
            <w:r w:rsidRPr="00682796">
              <w:rPr>
                <w:sz w:val="26"/>
                <w:szCs w:val="26"/>
                <w:lang w:val="uk-UA" w:eastAsia="en-US"/>
              </w:rPr>
              <w:t>Розробник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449B852C" w14:textId="77777777" w:rsidR="006F29BA" w:rsidRPr="00682796" w:rsidRDefault="006F29BA" w:rsidP="006F29BA">
            <w:pPr>
              <w:rPr>
                <w:sz w:val="26"/>
                <w:szCs w:val="26"/>
                <w:lang w:val="uk-UA" w:eastAsia="en-US"/>
              </w:rPr>
            </w:pPr>
            <w:r w:rsidRPr="00682796">
              <w:rPr>
                <w:sz w:val="26"/>
                <w:szCs w:val="26"/>
                <w:lang w:val="uk-UA" w:eastAsia="en-US"/>
              </w:rPr>
              <w:t xml:space="preserve">Відділ економіки виконавчого комітету Вараської міської ради </w:t>
            </w:r>
          </w:p>
        </w:tc>
      </w:tr>
      <w:tr w:rsidR="006F29BA" w:rsidRPr="00682796" w14:paraId="30CB2E43"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401515E4" w14:textId="77777777" w:rsidR="006F29BA" w:rsidRPr="00682796" w:rsidRDefault="006F29BA" w:rsidP="006F29BA">
            <w:pPr>
              <w:jc w:val="center"/>
              <w:rPr>
                <w:b/>
                <w:bCs/>
                <w:sz w:val="26"/>
                <w:szCs w:val="26"/>
                <w:lang w:val="uk-UA" w:eastAsia="en-US"/>
              </w:rPr>
            </w:pPr>
            <w:r w:rsidRPr="00682796">
              <w:rPr>
                <w:b/>
                <w:bCs/>
                <w:sz w:val="26"/>
                <w:szCs w:val="26"/>
                <w:lang w:val="uk-UA" w:eastAsia="en-US"/>
              </w:rPr>
              <w:t>4.</w:t>
            </w:r>
          </w:p>
        </w:tc>
        <w:tc>
          <w:tcPr>
            <w:tcW w:w="4247" w:type="dxa"/>
            <w:tcBorders>
              <w:top w:val="single" w:sz="4" w:space="0" w:color="000000"/>
              <w:left w:val="single" w:sz="4" w:space="0" w:color="000000"/>
              <w:bottom w:val="single" w:sz="4" w:space="0" w:color="000000"/>
              <w:right w:val="single" w:sz="4" w:space="0" w:color="000000"/>
            </w:tcBorders>
            <w:hideMark/>
          </w:tcPr>
          <w:p w14:paraId="03F5A645" w14:textId="77777777" w:rsidR="006F29BA" w:rsidRPr="00682796" w:rsidRDefault="006F29BA" w:rsidP="006F29BA">
            <w:pPr>
              <w:rPr>
                <w:sz w:val="26"/>
                <w:szCs w:val="26"/>
                <w:lang w:val="uk-UA" w:eastAsia="en-US"/>
              </w:rPr>
            </w:pPr>
            <w:r w:rsidRPr="00682796">
              <w:rPr>
                <w:sz w:val="26"/>
                <w:szCs w:val="26"/>
                <w:lang w:val="uk-UA" w:eastAsia="en-US"/>
              </w:rPr>
              <w:t>Співрозробники Програми:</w:t>
            </w:r>
          </w:p>
        </w:tc>
        <w:tc>
          <w:tcPr>
            <w:tcW w:w="4814" w:type="dxa"/>
            <w:tcBorders>
              <w:top w:val="single" w:sz="4" w:space="0" w:color="000000"/>
              <w:left w:val="single" w:sz="4" w:space="0" w:color="000000"/>
              <w:bottom w:val="single" w:sz="4" w:space="0" w:color="000000"/>
              <w:right w:val="single" w:sz="4" w:space="0" w:color="000000"/>
            </w:tcBorders>
            <w:vAlign w:val="center"/>
            <w:hideMark/>
          </w:tcPr>
          <w:p w14:paraId="01F861C3" w14:textId="77777777" w:rsidR="006F29BA" w:rsidRPr="00682796" w:rsidRDefault="006F29BA" w:rsidP="006F29BA">
            <w:pPr>
              <w:jc w:val="center"/>
              <w:rPr>
                <w:sz w:val="26"/>
                <w:szCs w:val="26"/>
                <w:lang w:val="uk-UA" w:eastAsia="en-US"/>
              </w:rPr>
            </w:pPr>
            <w:r w:rsidRPr="00682796">
              <w:rPr>
                <w:sz w:val="26"/>
                <w:szCs w:val="26"/>
                <w:lang w:val="uk-UA" w:eastAsia="en-US"/>
              </w:rPr>
              <w:t>-</w:t>
            </w:r>
          </w:p>
        </w:tc>
      </w:tr>
      <w:tr w:rsidR="006F29BA" w:rsidRPr="00682796" w14:paraId="125EE36F"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7DBA9190" w14:textId="77777777" w:rsidR="006F29BA" w:rsidRPr="00682796" w:rsidRDefault="006F29BA" w:rsidP="006F29BA">
            <w:pPr>
              <w:jc w:val="center"/>
              <w:rPr>
                <w:b/>
                <w:bCs/>
                <w:sz w:val="26"/>
                <w:szCs w:val="26"/>
                <w:lang w:val="uk-UA" w:eastAsia="en-US"/>
              </w:rPr>
            </w:pPr>
            <w:r w:rsidRPr="00682796">
              <w:rPr>
                <w:b/>
                <w:bCs/>
                <w:sz w:val="26"/>
                <w:szCs w:val="26"/>
                <w:lang w:val="uk-UA" w:eastAsia="en-US"/>
              </w:rPr>
              <w:t>5.</w:t>
            </w:r>
          </w:p>
        </w:tc>
        <w:tc>
          <w:tcPr>
            <w:tcW w:w="4247" w:type="dxa"/>
            <w:tcBorders>
              <w:top w:val="single" w:sz="4" w:space="0" w:color="000000"/>
              <w:left w:val="single" w:sz="4" w:space="0" w:color="000000"/>
              <w:bottom w:val="single" w:sz="4" w:space="0" w:color="000000"/>
              <w:right w:val="single" w:sz="4" w:space="0" w:color="000000"/>
            </w:tcBorders>
            <w:hideMark/>
          </w:tcPr>
          <w:p w14:paraId="796F2E41" w14:textId="77777777" w:rsidR="006F29BA" w:rsidRPr="00682796" w:rsidRDefault="006F29BA" w:rsidP="006F29BA">
            <w:pPr>
              <w:rPr>
                <w:sz w:val="26"/>
                <w:szCs w:val="26"/>
                <w:lang w:val="uk-UA" w:eastAsia="en-US"/>
              </w:rPr>
            </w:pPr>
            <w:r w:rsidRPr="00682796">
              <w:rPr>
                <w:sz w:val="26"/>
                <w:szCs w:val="26"/>
                <w:lang w:val="uk-UA" w:eastAsia="en-US"/>
              </w:rPr>
              <w:t>Відповідальний виконавець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394E7803" w14:textId="77777777" w:rsidR="006F29BA" w:rsidRPr="00682796" w:rsidRDefault="006F29BA" w:rsidP="006F29BA">
            <w:pPr>
              <w:rPr>
                <w:sz w:val="26"/>
                <w:szCs w:val="26"/>
                <w:lang w:val="uk-UA" w:eastAsia="en-US"/>
              </w:rPr>
            </w:pPr>
            <w:r w:rsidRPr="00682796">
              <w:rPr>
                <w:sz w:val="26"/>
                <w:szCs w:val="26"/>
                <w:lang w:val="uk-UA" w:eastAsia="en-US"/>
              </w:rPr>
              <w:t>Департамент житлово-комунального господарства, майна та будівництва виконавчого комітету Вараської міської ради (далі – ДЖКГМБ ВК ВМР)</w:t>
            </w:r>
          </w:p>
        </w:tc>
      </w:tr>
      <w:tr w:rsidR="006F29BA" w:rsidRPr="00682796" w14:paraId="2E1823A0"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5D47D2B8" w14:textId="77777777" w:rsidR="006F29BA" w:rsidRPr="00682796" w:rsidRDefault="006F29BA" w:rsidP="006F29BA">
            <w:pPr>
              <w:jc w:val="center"/>
              <w:rPr>
                <w:b/>
                <w:bCs/>
                <w:sz w:val="26"/>
                <w:szCs w:val="26"/>
                <w:lang w:val="uk-UA" w:eastAsia="en-US"/>
              </w:rPr>
            </w:pPr>
            <w:r w:rsidRPr="00682796">
              <w:rPr>
                <w:b/>
                <w:bCs/>
                <w:sz w:val="26"/>
                <w:szCs w:val="26"/>
                <w:lang w:val="uk-UA" w:eastAsia="en-US"/>
              </w:rPr>
              <w:t>6.</w:t>
            </w:r>
          </w:p>
        </w:tc>
        <w:tc>
          <w:tcPr>
            <w:tcW w:w="4247" w:type="dxa"/>
            <w:tcBorders>
              <w:top w:val="single" w:sz="4" w:space="0" w:color="000000"/>
              <w:left w:val="single" w:sz="4" w:space="0" w:color="000000"/>
              <w:bottom w:val="single" w:sz="4" w:space="0" w:color="000000"/>
              <w:right w:val="single" w:sz="4" w:space="0" w:color="000000"/>
            </w:tcBorders>
            <w:hideMark/>
          </w:tcPr>
          <w:p w14:paraId="276BBBEE" w14:textId="77777777" w:rsidR="006F29BA" w:rsidRPr="00682796" w:rsidRDefault="006F29BA" w:rsidP="006F29BA">
            <w:pPr>
              <w:rPr>
                <w:sz w:val="26"/>
                <w:szCs w:val="26"/>
                <w:lang w:val="uk-UA" w:eastAsia="en-US"/>
              </w:rPr>
            </w:pPr>
            <w:r w:rsidRPr="00682796">
              <w:rPr>
                <w:sz w:val="26"/>
                <w:szCs w:val="26"/>
                <w:lang w:val="uk-UA" w:eastAsia="en-US"/>
              </w:rPr>
              <w:t>Учасники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6B156031" w14:textId="77777777" w:rsidR="006F29BA" w:rsidRPr="00682796" w:rsidRDefault="006F29BA" w:rsidP="006F29BA">
            <w:pPr>
              <w:rPr>
                <w:sz w:val="26"/>
                <w:szCs w:val="26"/>
                <w:lang w:val="uk-UA" w:eastAsia="en-US"/>
              </w:rPr>
            </w:pPr>
            <w:r w:rsidRPr="00682796">
              <w:rPr>
                <w:sz w:val="26"/>
                <w:szCs w:val="26"/>
                <w:lang w:val="uk-UA" w:eastAsia="en-US"/>
              </w:rPr>
              <w:t>ДЖКГМБ ВК ВМР, управління освіти ВК ВМР, КНП ВМР «Вараський ЦПМД», КНП ВМР «ВБЛ», департамент культури, туризму, молоді та спорту ВК ВМР, КП «Благоустрій» ВМР, Вараський міський центр комплексної реабілітації для осіб з інвалідністю імені З.А.Матвієнко, департамент соціального захисту та гідності ВК ВМР</w:t>
            </w:r>
          </w:p>
        </w:tc>
      </w:tr>
      <w:tr w:rsidR="006F29BA" w:rsidRPr="00682796" w14:paraId="11AFAA18"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6F1B7349" w14:textId="77777777" w:rsidR="006F29BA" w:rsidRPr="00682796" w:rsidRDefault="006F29BA" w:rsidP="006F29BA">
            <w:pPr>
              <w:jc w:val="center"/>
              <w:rPr>
                <w:b/>
                <w:bCs/>
                <w:sz w:val="26"/>
                <w:szCs w:val="26"/>
                <w:lang w:val="uk-UA" w:eastAsia="en-US"/>
              </w:rPr>
            </w:pPr>
            <w:r w:rsidRPr="00682796">
              <w:rPr>
                <w:b/>
                <w:bCs/>
                <w:sz w:val="26"/>
                <w:szCs w:val="26"/>
                <w:lang w:val="uk-UA" w:eastAsia="en-US"/>
              </w:rPr>
              <w:t>7.</w:t>
            </w:r>
          </w:p>
        </w:tc>
        <w:tc>
          <w:tcPr>
            <w:tcW w:w="4247" w:type="dxa"/>
            <w:tcBorders>
              <w:top w:val="single" w:sz="4" w:space="0" w:color="000000"/>
              <w:left w:val="single" w:sz="4" w:space="0" w:color="000000"/>
              <w:bottom w:val="single" w:sz="4" w:space="0" w:color="000000"/>
              <w:right w:val="single" w:sz="4" w:space="0" w:color="000000"/>
            </w:tcBorders>
            <w:hideMark/>
          </w:tcPr>
          <w:p w14:paraId="0B22A046" w14:textId="77777777" w:rsidR="006F29BA" w:rsidRPr="00682796" w:rsidRDefault="006F29BA" w:rsidP="006F29BA">
            <w:pPr>
              <w:rPr>
                <w:sz w:val="26"/>
                <w:szCs w:val="26"/>
                <w:lang w:val="uk-UA" w:eastAsia="en-US"/>
              </w:rPr>
            </w:pPr>
            <w:r w:rsidRPr="00682796">
              <w:rPr>
                <w:sz w:val="26"/>
                <w:szCs w:val="26"/>
                <w:lang w:val="uk-UA" w:eastAsia="en-US"/>
              </w:rPr>
              <w:t>Термін реалізації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4A6B4E82" w14:textId="77777777" w:rsidR="006F29BA" w:rsidRPr="00682796" w:rsidRDefault="006F29BA" w:rsidP="006F29BA">
            <w:pPr>
              <w:rPr>
                <w:sz w:val="26"/>
                <w:szCs w:val="26"/>
                <w:lang w:val="uk-UA" w:eastAsia="en-US"/>
              </w:rPr>
            </w:pPr>
            <w:r w:rsidRPr="00682796">
              <w:rPr>
                <w:sz w:val="26"/>
                <w:szCs w:val="26"/>
                <w:lang w:val="uk-UA" w:eastAsia="en-US"/>
              </w:rPr>
              <w:t>2021 – 2025 роки</w:t>
            </w:r>
          </w:p>
        </w:tc>
      </w:tr>
      <w:tr w:rsidR="006F29BA" w:rsidRPr="00682796" w14:paraId="6B07DEC7"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1B1D1E88" w14:textId="77777777" w:rsidR="006F29BA" w:rsidRPr="00682796" w:rsidRDefault="006F29BA" w:rsidP="006F29BA">
            <w:pPr>
              <w:jc w:val="center"/>
              <w:rPr>
                <w:b/>
                <w:bCs/>
                <w:sz w:val="26"/>
                <w:szCs w:val="26"/>
                <w:lang w:val="uk-UA" w:eastAsia="en-US"/>
              </w:rPr>
            </w:pPr>
            <w:r w:rsidRPr="00682796">
              <w:rPr>
                <w:b/>
                <w:bCs/>
                <w:sz w:val="26"/>
                <w:szCs w:val="26"/>
                <w:lang w:val="uk-UA" w:eastAsia="en-US"/>
              </w:rPr>
              <w:t>7.1.</w:t>
            </w:r>
          </w:p>
        </w:tc>
        <w:tc>
          <w:tcPr>
            <w:tcW w:w="4247" w:type="dxa"/>
            <w:tcBorders>
              <w:top w:val="single" w:sz="4" w:space="0" w:color="000000"/>
              <w:left w:val="single" w:sz="4" w:space="0" w:color="000000"/>
              <w:bottom w:val="single" w:sz="4" w:space="0" w:color="000000"/>
              <w:right w:val="single" w:sz="4" w:space="0" w:color="000000"/>
            </w:tcBorders>
            <w:hideMark/>
          </w:tcPr>
          <w:p w14:paraId="472909A5" w14:textId="77777777" w:rsidR="006F29BA" w:rsidRPr="00682796" w:rsidRDefault="006F29BA" w:rsidP="006F29BA">
            <w:pPr>
              <w:rPr>
                <w:sz w:val="26"/>
                <w:szCs w:val="26"/>
                <w:lang w:val="uk-UA" w:eastAsia="en-US"/>
              </w:rPr>
            </w:pPr>
            <w:r w:rsidRPr="00682796">
              <w:rPr>
                <w:sz w:val="26"/>
                <w:szCs w:val="26"/>
                <w:lang w:val="uk-UA" w:eastAsia="en-US"/>
              </w:rPr>
              <w:t>Етапи виконання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0C63C84D" w14:textId="77777777" w:rsidR="006F29BA" w:rsidRPr="00682796" w:rsidRDefault="006F29BA" w:rsidP="006F29BA">
            <w:pPr>
              <w:rPr>
                <w:sz w:val="26"/>
                <w:szCs w:val="26"/>
                <w:lang w:val="uk-UA" w:eastAsia="en-US"/>
              </w:rPr>
            </w:pPr>
            <w:r w:rsidRPr="00682796">
              <w:rPr>
                <w:sz w:val="26"/>
                <w:szCs w:val="26"/>
                <w:lang w:val="uk-UA" w:eastAsia="en-US"/>
              </w:rPr>
              <w:t>Щорічно</w:t>
            </w:r>
          </w:p>
        </w:tc>
      </w:tr>
      <w:tr w:rsidR="006F29BA" w:rsidRPr="00682796" w14:paraId="7F5370A2"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27FA69F6" w14:textId="77777777" w:rsidR="006F29BA" w:rsidRPr="00682796" w:rsidRDefault="006F29BA" w:rsidP="006F29BA">
            <w:pPr>
              <w:jc w:val="center"/>
              <w:rPr>
                <w:b/>
                <w:bCs/>
                <w:sz w:val="26"/>
                <w:szCs w:val="26"/>
                <w:lang w:val="uk-UA" w:eastAsia="en-US"/>
              </w:rPr>
            </w:pPr>
            <w:r w:rsidRPr="00682796">
              <w:rPr>
                <w:b/>
                <w:bCs/>
                <w:sz w:val="26"/>
                <w:szCs w:val="26"/>
                <w:lang w:val="uk-UA" w:eastAsia="en-US"/>
              </w:rPr>
              <w:t>8.</w:t>
            </w:r>
          </w:p>
        </w:tc>
        <w:tc>
          <w:tcPr>
            <w:tcW w:w="4247" w:type="dxa"/>
            <w:tcBorders>
              <w:top w:val="single" w:sz="4" w:space="0" w:color="000000"/>
              <w:left w:val="single" w:sz="4" w:space="0" w:color="000000"/>
              <w:bottom w:val="single" w:sz="4" w:space="0" w:color="000000"/>
              <w:right w:val="single" w:sz="4" w:space="0" w:color="000000"/>
            </w:tcBorders>
            <w:hideMark/>
          </w:tcPr>
          <w:p w14:paraId="4CBFCAF9" w14:textId="77777777" w:rsidR="006F29BA" w:rsidRPr="00682796" w:rsidRDefault="006F29BA" w:rsidP="006F29BA">
            <w:pPr>
              <w:rPr>
                <w:sz w:val="26"/>
                <w:szCs w:val="26"/>
                <w:lang w:val="uk-UA" w:eastAsia="en-US"/>
              </w:rPr>
            </w:pPr>
            <w:r w:rsidRPr="00682796">
              <w:rPr>
                <w:sz w:val="26"/>
                <w:szCs w:val="26"/>
                <w:lang w:val="uk-UA" w:eastAsia="en-US"/>
              </w:rPr>
              <w:t>Перелік місцевих бюджетів, які беруть участь у виконанні Програми:</w:t>
            </w:r>
          </w:p>
        </w:tc>
        <w:tc>
          <w:tcPr>
            <w:tcW w:w="4814" w:type="dxa"/>
            <w:tcBorders>
              <w:top w:val="single" w:sz="4" w:space="0" w:color="000000"/>
              <w:left w:val="single" w:sz="4" w:space="0" w:color="000000"/>
              <w:bottom w:val="single" w:sz="4" w:space="0" w:color="000000"/>
              <w:right w:val="single" w:sz="4" w:space="0" w:color="000000"/>
            </w:tcBorders>
            <w:hideMark/>
          </w:tcPr>
          <w:p w14:paraId="74DA8CAB" w14:textId="77777777" w:rsidR="006F29BA" w:rsidRPr="00682796" w:rsidRDefault="006F29BA" w:rsidP="006F29BA">
            <w:pPr>
              <w:rPr>
                <w:sz w:val="26"/>
                <w:szCs w:val="26"/>
                <w:lang w:val="uk-UA" w:eastAsia="en-US"/>
              </w:rPr>
            </w:pPr>
            <w:r w:rsidRPr="00682796">
              <w:rPr>
                <w:sz w:val="26"/>
                <w:szCs w:val="26"/>
                <w:lang w:val="uk-UA" w:eastAsia="en-US"/>
              </w:rPr>
              <w:t>Бюджет Вараської міської територіальної громади</w:t>
            </w:r>
          </w:p>
        </w:tc>
      </w:tr>
      <w:tr w:rsidR="006F29BA" w:rsidRPr="00682796" w14:paraId="0BF96404" w14:textId="77777777" w:rsidTr="00DD7505">
        <w:trPr>
          <w:trHeight w:val="966"/>
        </w:trPr>
        <w:tc>
          <w:tcPr>
            <w:tcW w:w="674" w:type="dxa"/>
            <w:tcBorders>
              <w:top w:val="single" w:sz="4" w:space="0" w:color="000000"/>
              <w:left w:val="single" w:sz="4" w:space="0" w:color="000000"/>
              <w:bottom w:val="single" w:sz="4" w:space="0" w:color="000000"/>
              <w:right w:val="single" w:sz="4" w:space="0" w:color="000000"/>
            </w:tcBorders>
            <w:hideMark/>
          </w:tcPr>
          <w:p w14:paraId="3F14E213" w14:textId="77777777" w:rsidR="006F29BA" w:rsidRPr="00682796" w:rsidRDefault="006F29BA" w:rsidP="006F29BA">
            <w:pPr>
              <w:jc w:val="center"/>
              <w:rPr>
                <w:b/>
                <w:bCs/>
                <w:sz w:val="26"/>
                <w:szCs w:val="26"/>
                <w:lang w:val="uk-UA" w:eastAsia="en-US"/>
              </w:rPr>
            </w:pPr>
            <w:r w:rsidRPr="00682796">
              <w:rPr>
                <w:b/>
                <w:bCs/>
                <w:sz w:val="26"/>
                <w:szCs w:val="26"/>
                <w:lang w:val="uk-UA" w:eastAsia="en-US"/>
              </w:rPr>
              <w:t>9.</w:t>
            </w:r>
          </w:p>
        </w:tc>
        <w:tc>
          <w:tcPr>
            <w:tcW w:w="4247" w:type="dxa"/>
            <w:tcBorders>
              <w:top w:val="single" w:sz="4" w:space="0" w:color="000000"/>
              <w:left w:val="single" w:sz="4" w:space="0" w:color="000000"/>
              <w:bottom w:val="single" w:sz="4" w:space="0" w:color="000000"/>
              <w:right w:val="single" w:sz="4" w:space="0" w:color="000000"/>
            </w:tcBorders>
            <w:hideMark/>
          </w:tcPr>
          <w:p w14:paraId="1F31CA0C" w14:textId="77777777" w:rsidR="006F29BA" w:rsidRPr="00682796" w:rsidRDefault="006F29BA" w:rsidP="006F29BA">
            <w:pPr>
              <w:rPr>
                <w:sz w:val="26"/>
                <w:szCs w:val="26"/>
                <w:lang w:val="uk-UA" w:eastAsia="en-US"/>
              </w:rPr>
            </w:pPr>
            <w:r w:rsidRPr="00682796">
              <w:rPr>
                <w:sz w:val="26"/>
                <w:szCs w:val="26"/>
                <w:lang w:val="uk-UA" w:eastAsia="en-US"/>
              </w:rPr>
              <w:t>Загальний обсяг фінансових ресурсів, необхідних для реалізації Програми (тис.грн.),</w:t>
            </w:r>
          </w:p>
          <w:p w14:paraId="5420EB5A" w14:textId="77777777" w:rsidR="006F29BA" w:rsidRPr="00682796" w:rsidRDefault="006F29BA" w:rsidP="006F29BA">
            <w:pPr>
              <w:rPr>
                <w:sz w:val="26"/>
                <w:szCs w:val="26"/>
                <w:lang w:val="uk-UA" w:eastAsia="en-US"/>
              </w:rPr>
            </w:pPr>
            <w:r w:rsidRPr="00682796">
              <w:rPr>
                <w:sz w:val="26"/>
                <w:szCs w:val="26"/>
                <w:lang w:val="uk-UA" w:eastAsia="en-US"/>
              </w:rPr>
              <w:t>в тому числі:</w:t>
            </w:r>
          </w:p>
        </w:tc>
        <w:tc>
          <w:tcPr>
            <w:tcW w:w="4814" w:type="dxa"/>
            <w:tcBorders>
              <w:top w:val="single" w:sz="4" w:space="0" w:color="000000"/>
              <w:left w:val="single" w:sz="4" w:space="0" w:color="000000"/>
              <w:bottom w:val="single" w:sz="4" w:space="0" w:color="000000"/>
              <w:right w:val="single" w:sz="4" w:space="0" w:color="000000"/>
            </w:tcBorders>
            <w:vAlign w:val="center"/>
            <w:hideMark/>
          </w:tcPr>
          <w:p w14:paraId="0DF1AFFE" w14:textId="77777777" w:rsidR="006F29BA" w:rsidRPr="00682796" w:rsidRDefault="006F29BA" w:rsidP="006F29BA">
            <w:pPr>
              <w:jc w:val="center"/>
              <w:rPr>
                <w:sz w:val="26"/>
                <w:szCs w:val="26"/>
                <w:lang w:val="uk-UA" w:eastAsia="en-US"/>
              </w:rPr>
            </w:pPr>
            <w:r w:rsidRPr="00682796">
              <w:rPr>
                <w:sz w:val="26"/>
                <w:szCs w:val="26"/>
                <w:lang w:val="uk-UA" w:eastAsia="en-US"/>
              </w:rPr>
              <w:t>15</w:t>
            </w:r>
            <w:r w:rsidR="008F4B9B" w:rsidRPr="00682796">
              <w:rPr>
                <w:sz w:val="26"/>
                <w:szCs w:val="26"/>
                <w:lang w:val="uk-UA" w:eastAsia="en-US"/>
              </w:rPr>
              <w:t>3</w:t>
            </w:r>
            <w:r w:rsidRPr="00682796">
              <w:rPr>
                <w:sz w:val="26"/>
                <w:szCs w:val="26"/>
                <w:lang w:val="uk-UA" w:eastAsia="en-US"/>
              </w:rPr>
              <w:t> </w:t>
            </w:r>
            <w:r w:rsidR="008F4B9B" w:rsidRPr="00682796">
              <w:rPr>
                <w:sz w:val="26"/>
                <w:szCs w:val="26"/>
                <w:lang w:val="uk-UA" w:eastAsia="en-US"/>
              </w:rPr>
              <w:t>407</w:t>
            </w:r>
            <w:r w:rsidRPr="00682796">
              <w:rPr>
                <w:sz w:val="26"/>
                <w:szCs w:val="26"/>
                <w:lang w:val="uk-UA" w:eastAsia="en-US"/>
              </w:rPr>
              <w:t>,5</w:t>
            </w:r>
          </w:p>
        </w:tc>
      </w:tr>
      <w:tr w:rsidR="006F29BA" w:rsidRPr="00682796" w14:paraId="06060981"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797E9E87" w14:textId="77777777" w:rsidR="006F29BA" w:rsidRPr="00682796" w:rsidRDefault="006F29BA" w:rsidP="006F29BA">
            <w:pPr>
              <w:jc w:val="center"/>
              <w:rPr>
                <w:b/>
                <w:bCs/>
                <w:sz w:val="26"/>
                <w:szCs w:val="26"/>
                <w:lang w:val="uk-UA" w:eastAsia="en-US"/>
              </w:rPr>
            </w:pPr>
            <w:r w:rsidRPr="00682796">
              <w:rPr>
                <w:b/>
                <w:bCs/>
                <w:sz w:val="26"/>
                <w:szCs w:val="26"/>
                <w:lang w:val="uk-UA" w:eastAsia="en-US"/>
              </w:rPr>
              <w:t>9.1.</w:t>
            </w:r>
          </w:p>
        </w:tc>
        <w:tc>
          <w:tcPr>
            <w:tcW w:w="4247" w:type="dxa"/>
            <w:tcBorders>
              <w:top w:val="single" w:sz="4" w:space="0" w:color="000000"/>
              <w:left w:val="single" w:sz="4" w:space="0" w:color="000000"/>
              <w:bottom w:val="single" w:sz="4" w:space="0" w:color="000000"/>
              <w:right w:val="single" w:sz="4" w:space="0" w:color="000000"/>
            </w:tcBorders>
            <w:hideMark/>
          </w:tcPr>
          <w:p w14:paraId="0994A046" w14:textId="77777777" w:rsidR="006F29BA" w:rsidRPr="00682796" w:rsidRDefault="006F29BA" w:rsidP="006F29BA">
            <w:pPr>
              <w:rPr>
                <w:sz w:val="26"/>
                <w:szCs w:val="26"/>
                <w:lang w:val="uk-UA" w:eastAsia="en-US"/>
              </w:rPr>
            </w:pPr>
            <w:r w:rsidRPr="00682796">
              <w:rPr>
                <w:sz w:val="26"/>
                <w:szCs w:val="26"/>
                <w:lang w:val="uk-UA" w:eastAsia="en-US"/>
              </w:rPr>
              <w:t>коштів місцевого бюджету</w:t>
            </w:r>
          </w:p>
        </w:tc>
        <w:tc>
          <w:tcPr>
            <w:tcW w:w="4814" w:type="dxa"/>
            <w:tcBorders>
              <w:top w:val="single" w:sz="4" w:space="0" w:color="000000"/>
              <w:left w:val="single" w:sz="4" w:space="0" w:color="000000"/>
              <w:bottom w:val="single" w:sz="4" w:space="0" w:color="000000"/>
              <w:right w:val="single" w:sz="4" w:space="0" w:color="000000"/>
            </w:tcBorders>
            <w:vAlign w:val="center"/>
            <w:hideMark/>
          </w:tcPr>
          <w:p w14:paraId="25D56164" w14:textId="77777777" w:rsidR="006F29BA" w:rsidRPr="00682796" w:rsidRDefault="008F4B9B" w:rsidP="006F29BA">
            <w:pPr>
              <w:jc w:val="center"/>
              <w:rPr>
                <w:sz w:val="26"/>
                <w:szCs w:val="26"/>
                <w:lang w:val="uk-UA" w:eastAsia="en-US"/>
              </w:rPr>
            </w:pPr>
            <w:r w:rsidRPr="00682796">
              <w:rPr>
                <w:sz w:val="26"/>
                <w:szCs w:val="26"/>
                <w:lang w:val="uk-UA" w:eastAsia="en-US"/>
              </w:rPr>
              <w:t>153 407,5</w:t>
            </w:r>
          </w:p>
        </w:tc>
      </w:tr>
      <w:tr w:rsidR="006F29BA" w:rsidRPr="00682796" w14:paraId="28D3BB34" w14:textId="77777777" w:rsidTr="00DD7505">
        <w:tc>
          <w:tcPr>
            <w:tcW w:w="674" w:type="dxa"/>
            <w:tcBorders>
              <w:top w:val="single" w:sz="4" w:space="0" w:color="000000"/>
              <w:left w:val="single" w:sz="4" w:space="0" w:color="000000"/>
              <w:bottom w:val="single" w:sz="4" w:space="0" w:color="000000"/>
              <w:right w:val="single" w:sz="4" w:space="0" w:color="000000"/>
            </w:tcBorders>
            <w:hideMark/>
          </w:tcPr>
          <w:p w14:paraId="30A75AFA" w14:textId="77777777" w:rsidR="006F29BA" w:rsidRPr="00682796" w:rsidRDefault="006F29BA" w:rsidP="006F29BA">
            <w:pPr>
              <w:jc w:val="center"/>
              <w:rPr>
                <w:b/>
                <w:bCs/>
                <w:sz w:val="26"/>
                <w:szCs w:val="26"/>
                <w:lang w:val="uk-UA" w:eastAsia="en-US"/>
              </w:rPr>
            </w:pPr>
            <w:r w:rsidRPr="00682796">
              <w:rPr>
                <w:b/>
                <w:bCs/>
                <w:sz w:val="26"/>
                <w:szCs w:val="26"/>
                <w:lang w:val="uk-UA" w:eastAsia="en-US"/>
              </w:rPr>
              <w:t>9.2.</w:t>
            </w:r>
          </w:p>
        </w:tc>
        <w:tc>
          <w:tcPr>
            <w:tcW w:w="4247" w:type="dxa"/>
            <w:tcBorders>
              <w:top w:val="single" w:sz="4" w:space="0" w:color="000000"/>
              <w:left w:val="single" w:sz="4" w:space="0" w:color="000000"/>
              <w:bottom w:val="single" w:sz="4" w:space="0" w:color="000000"/>
              <w:right w:val="single" w:sz="4" w:space="0" w:color="000000"/>
            </w:tcBorders>
            <w:hideMark/>
          </w:tcPr>
          <w:p w14:paraId="1F59FCBE" w14:textId="77777777" w:rsidR="006F29BA" w:rsidRPr="00682796" w:rsidRDefault="006F29BA" w:rsidP="006F29BA">
            <w:pPr>
              <w:rPr>
                <w:sz w:val="26"/>
                <w:szCs w:val="26"/>
                <w:lang w:val="uk-UA" w:eastAsia="en-US"/>
              </w:rPr>
            </w:pPr>
            <w:r w:rsidRPr="00682796">
              <w:rPr>
                <w:sz w:val="26"/>
                <w:szCs w:val="26"/>
                <w:lang w:val="uk-UA" w:eastAsia="en-US"/>
              </w:rPr>
              <w:t>коштів інших джерел</w:t>
            </w:r>
          </w:p>
        </w:tc>
        <w:tc>
          <w:tcPr>
            <w:tcW w:w="4814" w:type="dxa"/>
            <w:tcBorders>
              <w:top w:val="single" w:sz="4" w:space="0" w:color="000000"/>
              <w:left w:val="single" w:sz="4" w:space="0" w:color="000000"/>
              <w:bottom w:val="single" w:sz="4" w:space="0" w:color="000000"/>
              <w:right w:val="single" w:sz="4" w:space="0" w:color="000000"/>
            </w:tcBorders>
            <w:vAlign w:val="center"/>
            <w:hideMark/>
          </w:tcPr>
          <w:p w14:paraId="5A41C948" w14:textId="77777777" w:rsidR="006F29BA" w:rsidRPr="00682796" w:rsidRDefault="006F29BA" w:rsidP="006F29BA">
            <w:pPr>
              <w:jc w:val="center"/>
              <w:rPr>
                <w:sz w:val="26"/>
                <w:szCs w:val="26"/>
                <w:lang w:val="uk-UA" w:eastAsia="en-US"/>
              </w:rPr>
            </w:pPr>
            <w:r w:rsidRPr="00682796">
              <w:rPr>
                <w:sz w:val="26"/>
                <w:szCs w:val="26"/>
                <w:lang w:val="uk-UA" w:eastAsia="en-US"/>
              </w:rPr>
              <w:t>по факту надходжень</w:t>
            </w:r>
          </w:p>
        </w:tc>
      </w:tr>
    </w:tbl>
    <w:p w14:paraId="5DC190E2" w14:textId="77777777" w:rsidR="007B4D78" w:rsidRPr="00682796" w:rsidRDefault="007B4D78" w:rsidP="007B4D78">
      <w:pPr>
        <w:rPr>
          <w:sz w:val="28"/>
          <w:szCs w:val="28"/>
        </w:rPr>
      </w:pPr>
    </w:p>
    <w:p w14:paraId="65E00385" w14:textId="77777777" w:rsidR="00BC0A0E" w:rsidRPr="00682796" w:rsidRDefault="00BC0A0E" w:rsidP="007B7837">
      <w:pPr>
        <w:jc w:val="center"/>
        <w:rPr>
          <w:b/>
          <w:sz w:val="28"/>
          <w:szCs w:val="28"/>
          <w:lang w:val="uk-UA"/>
        </w:rPr>
      </w:pPr>
    </w:p>
    <w:p w14:paraId="5DF3E1DA" w14:textId="77777777" w:rsidR="007B7837" w:rsidRPr="00682796" w:rsidRDefault="007B7837" w:rsidP="007B7837">
      <w:pPr>
        <w:jc w:val="center"/>
        <w:rPr>
          <w:b/>
          <w:sz w:val="28"/>
          <w:szCs w:val="28"/>
          <w:lang w:val="uk-UA"/>
        </w:rPr>
      </w:pPr>
      <w:r w:rsidRPr="00682796">
        <w:rPr>
          <w:b/>
          <w:sz w:val="28"/>
          <w:szCs w:val="28"/>
          <w:lang w:val="uk-UA"/>
        </w:rPr>
        <w:lastRenderedPageBreak/>
        <w:t>Загальна частина</w:t>
      </w:r>
    </w:p>
    <w:p w14:paraId="702C4E8B" w14:textId="77777777" w:rsidR="007B7837" w:rsidRPr="00682796" w:rsidRDefault="007B7837" w:rsidP="007B7837">
      <w:pPr>
        <w:ind w:firstLine="709"/>
        <w:jc w:val="both"/>
        <w:rPr>
          <w:sz w:val="28"/>
          <w:szCs w:val="28"/>
          <w:lang w:val="uk-UA"/>
        </w:rPr>
      </w:pPr>
      <w:r w:rsidRPr="00682796">
        <w:rPr>
          <w:sz w:val="28"/>
          <w:szCs w:val="28"/>
          <w:lang w:val="uk-UA"/>
        </w:rPr>
        <w:t>Програма розроблена на виконання Закону України «Про енергозбереження» із змінами, «Про енергетичну ефективність будівель», рішення Рівненської обласної ради від 16.03.2018 №866 «Про Комплексну програму енергоефективності Рівненської області на 2018 – 2025 роки», розпорядження міського голови від 12.08.2020 №175 «Про розробку проєкту Комплексної програми енергоефективності Вараської міської об’єднаної територіальної громади на 2021 – 2025 роки».</w:t>
      </w:r>
    </w:p>
    <w:p w14:paraId="6ECE2F57" w14:textId="77777777" w:rsidR="007B7837" w:rsidRPr="00682796" w:rsidRDefault="007B7837" w:rsidP="007B7837">
      <w:pPr>
        <w:ind w:firstLine="709"/>
        <w:jc w:val="both"/>
        <w:rPr>
          <w:sz w:val="28"/>
          <w:szCs w:val="28"/>
          <w:lang w:val="uk-UA"/>
        </w:rPr>
      </w:pPr>
      <w:r w:rsidRPr="00682796">
        <w:rPr>
          <w:sz w:val="28"/>
          <w:szCs w:val="28"/>
          <w:lang w:val="uk-UA"/>
        </w:rPr>
        <w:t>У Вараській міській територіальній громаді (далі – Вараська МТГ) постійно здійснюється впровадження заходів спрямованих на енергоефективність та енергозбереження в рамках міських цільових програм, а саме:</w:t>
      </w:r>
    </w:p>
    <w:p w14:paraId="76FB1EC1" w14:textId="77777777" w:rsidR="007B7837" w:rsidRPr="00682796" w:rsidRDefault="007B7837" w:rsidP="007B7837">
      <w:pPr>
        <w:ind w:firstLine="284"/>
        <w:jc w:val="both"/>
        <w:rPr>
          <w:sz w:val="28"/>
          <w:szCs w:val="28"/>
          <w:lang w:val="uk-UA"/>
        </w:rPr>
      </w:pPr>
      <w:r w:rsidRPr="00682796">
        <w:rPr>
          <w:sz w:val="28"/>
          <w:szCs w:val="28"/>
          <w:lang w:val="uk-UA"/>
        </w:rPr>
        <w:t xml:space="preserve">- для стимулювання ОСББ до здійснення капітальних ремонтів у їхніх будинках розроблена Програма співфінансування ремонтів житлових будинків ОСББ м.Вараш на 2016 – 2020 роки. </w:t>
      </w:r>
      <w:r w:rsidRPr="00682796">
        <w:rPr>
          <w:sz w:val="28"/>
          <w:szCs w:val="28"/>
        </w:rPr>
        <w:t>Фінансування таких ремонтів здійсню</w:t>
      </w:r>
      <w:r w:rsidRPr="00682796">
        <w:rPr>
          <w:sz w:val="28"/>
          <w:szCs w:val="28"/>
          <w:lang w:val="uk-UA"/>
        </w:rPr>
        <w:t>валося</w:t>
      </w:r>
      <w:r w:rsidRPr="00682796">
        <w:rPr>
          <w:sz w:val="28"/>
          <w:szCs w:val="28"/>
        </w:rPr>
        <w:t xml:space="preserve"> спільно: з місцевого бюджету 80%, а власні кошти ОСББ складають 20%. У 2020 році участь у цій програмі взяло 19 ОСББ, з місцевого бюджету виділено кошти в сумі 6000,0 тис.грн</w:t>
      </w:r>
      <w:r w:rsidRPr="00682796">
        <w:rPr>
          <w:sz w:val="28"/>
          <w:szCs w:val="28"/>
          <w:lang w:val="uk-UA"/>
        </w:rPr>
        <w:t>.;</w:t>
      </w:r>
    </w:p>
    <w:p w14:paraId="1AD7BF96" w14:textId="77777777" w:rsidR="007B7837" w:rsidRPr="00682796" w:rsidRDefault="007B7837" w:rsidP="007B7837">
      <w:pPr>
        <w:ind w:firstLine="284"/>
        <w:jc w:val="both"/>
        <w:rPr>
          <w:sz w:val="28"/>
          <w:szCs w:val="28"/>
          <w:lang w:val="uk-UA"/>
        </w:rPr>
      </w:pPr>
      <w:r w:rsidRPr="00682796">
        <w:rPr>
          <w:sz w:val="28"/>
          <w:szCs w:val="28"/>
          <w:lang w:val="uk-UA"/>
        </w:rPr>
        <w:t>- з метою створення сприятливого і комфортного простору для населення Вараської МТГ, економічного та соціального розвитку, підвищення життєвого рівня та вирішення соціальних проблем мешканців громади реалізовується 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МТГ на 2020 – 2022 роки. В рамках даної Програми проводяться відповідні заходи в багатоквартирних житлових будинках Вараської МТГ, а саме: капітальні ремонти покрівель та швів, модернізація ліфтів, капітальні ремонти ІТП та трубопроводів, а також здійснююються ремонти закладів бюджетної сфери із застосуванням енергозберігаючих технологій.</w:t>
      </w:r>
    </w:p>
    <w:p w14:paraId="61DD9F81" w14:textId="77777777" w:rsidR="007B7837" w:rsidRPr="00682796" w:rsidRDefault="007B7837" w:rsidP="007B7837">
      <w:pPr>
        <w:ind w:firstLine="708"/>
        <w:jc w:val="both"/>
        <w:rPr>
          <w:sz w:val="28"/>
          <w:szCs w:val="28"/>
        </w:rPr>
      </w:pPr>
      <w:r w:rsidRPr="00682796">
        <w:rPr>
          <w:sz w:val="28"/>
          <w:szCs w:val="28"/>
          <w:lang w:val="uk-UA"/>
        </w:rPr>
        <w:t xml:space="preserve">З метою налагодження співпраці та консолідації зусиль, спрямованих на підтримку ініціатив з питань підвищення рівня енергетичної ефективності будівель на енергозбереження, зокрема в житловому секторі, підписано Меморандум про співпрацю між державною установою </w:t>
      </w:r>
      <w:r w:rsidRPr="00682796">
        <w:rPr>
          <w:sz w:val="28"/>
          <w:szCs w:val="28"/>
        </w:rPr>
        <w:t>«Фонд енергоефективності» та Вараською міською радою. Здійснюється робота по розробці програми «ЕНЕРГОДІМ».</w:t>
      </w:r>
    </w:p>
    <w:p w14:paraId="0E3CF2AE" w14:textId="77777777" w:rsidR="007B7837" w:rsidRPr="00682796" w:rsidRDefault="007B7837" w:rsidP="007B7837">
      <w:pPr>
        <w:ind w:firstLine="708"/>
        <w:jc w:val="both"/>
        <w:rPr>
          <w:sz w:val="28"/>
          <w:szCs w:val="28"/>
          <w:lang w:val="uk-UA"/>
        </w:rPr>
      </w:pPr>
      <w:r w:rsidRPr="00682796">
        <w:rPr>
          <w:sz w:val="28"/>
          <w:szCs w:val="28"/>
        </w:rPr>
        <w:t xml:space="preserve">Завдяки приєднанню Вараської </w:t>
      </w:r>
      <w:r w:rsidRPr="00682796">
        <w:rPr>
          <w:sz w:val="28"/>
          <w:szCs w:val="28"/>
          <w:lang w:val="uk-UA"/>
        </w:rPr>
        <w:t>МТГ</w:t>
      </w:r>
      <w:r w:rsidRPr="00682796">
        <w:rPr>
          <w:sz w:val="28"/>
          <w:szCs w:val="28"/>
        </w:rPr>
        <w:t xml:space="preserve"> до Європейської ініціативи «Угода мерів», з метою популяризації серед мешканців Вараської громади ощадливого ставлення до енергоресурсів </w:t>
      </w:r>
      <w:r w:rsidRPr="00682796">
        <w:rPr>
          <w:sz w:val="28"/>
          <w:szCs w:val="28"/>
          <w:lang w:val="uk-UA"/>
        </w:rPr>
        <w:t xml:space="preserve">щорічно </w:t>
      </w:r>
      <w:r w:rsidRPr="00682796">
        <w:rPr>
          <w:sz w:val="28"/>
          <w:szCs w:val="28"/>
        </w:rPr>
        <w:t>пров</w:t>
      </w:r>
      <w:r w:rsidRPr="00682796">
        <w:rPr>
          <w:sz w:val="28"/>
          <w:szCs w:val="28"/>
          <w:lang w:val="uk-UA"/>
        </w:rPr>
        <w:t>одяться</w:t>
      </w:r>
      <w:r w:rsidRPr="00682796">
        <w:rPr>
          <w:sz w:val="28"/>
          <w:szCs w:val="28"/>
        </w:rPr>
        <w:t xml:space="preserve"> «Дні Сталої Енергії», </w:t>
      </w:r>
      <w:r w:rsidRPr="00682796">
        <w:rPr>
          <w:sz w:val="28"/>
          <w:szCs w:val="28"/>
          <w:lang w:val="uk-UA"/>
        </w:rPr>
        <w:t xml:space="preserve">за </w:t>
      </w:r>
      <w:r w:rsidRPr="00682796">
        <w:rPr>
          <w:sz w:val="28"/>
          <w:szCs w:val="28"/>
        </w:rPr>
        <w:t>підтримкою Асоціаці</w:t>
      </w:r>
      <w:r w:rsidRPr="00682796">
        <w:rPr>
          <w:sz w:val="28"/>
          <w:szCs w:val="28"/>
          <w:lang w:val="uk-UA"/>
        </w:rPr>
        <w:t>ї</w:t>
      </w:r>
      <w:r w:rsidRPr="00682796">
        <w:rPr>
          <w:sz w:val="28"/>
          <w:szCs w:val="28"/>
        </w:rPr>
        <w:t xml:space="preserve"> «Енергоефективні Міста України».</w:t>
      </w:r>
      <w:r w:rsidRPr="00682796">
        <w:rPr>
          <w:sz w:val="28"/>
          <w:szCs w:val="28"/>
          <w:lang w:val="uk-UA"/>
        </w:rPr>
        <w:t xml:space="preserve"> Активну участь </w:t>
      </w:r>
      <w:r w:rsidRPr="00682796">
        <w:rPr>
          <w:sz w:val="28"/>
          <w:szCs w:val="28"/>
        </w:rPr>
        <w:t xml:space="preserve">у заходах приурочених </w:t>
      </w:r>
      <w:r w:rsidRPr="00682796">
        <w:rPr>
          <w:sz w:val="28"/>
          <w:szCs w:val="28"/>
          <w:lang w:val="uk-UA"/>
        </w:rPr>
        <w:t xml:space="preserve"> </w:t>
      </w:r>
      <w:r w:rsidRPr="00682796">
        <w:rPr>
          <w:sz w:val="28"/>
          <w:szCs w:val="28"/>
        </w:rPr>
        <w:t xml:space="preserve">Дням Сталої Енергії </w:t>
      </w:r>
      <w:r w:rsidRPr="00682796">
        <w:rPr>
          <w:sz w:val="28"/>
          <w:szCs w:val="28"/>
          <w:lang w:val="uk-UA"/>
        </w:rPr>
        <w:t xml:space="preserve">приймали </w:t>
      </w:r>
      <w:r w:rsidRPr="00682796">
        <w:rPr>
          <w:sz w:val="28"/>
          <w:szCs w:val="28"/>
        </w:rPr>
        <w:t>заклади освіти</w:t>
      </w:r>
      <w:r w:rsidRPr="00682796">
        <w:rPr>
          <w:sz w:val="28"/>
          <w:szCs w:val="28"/>
          <w:lang w:val="uk-UA"/>
        </w:rPr>
        <w:t>, культури, соціального захисту населення, бізнесові структури та інші.</w:t>
      </w:r>
    </w:p>
    <w:p w14:paraId="5336B661" w14:textId="77777777" w:rsidR="007B7837" w:rsidRPr="00682796" w:rsidRDefault="007B7837" w:rsidP="007B7837">
      <w:pPr>
        <w:ind w:firstLine="567"/>
        <w:jc w:val="both"/>
        <w:rPr>
          <w:bCs/>
          <w:color w:val="000000"/>
          <w:sz w:val="28"/>
          <w:szCs w:val="28"/>
          <w:shd w:val="clear" w:color="auto" w:fill="FFFFFF"/>
          <w:lang w:val="uk-UA"/>
        </w:rPr>
      </w:pPr>
      <w:r w:rsidRPr="00682796">
        <w:rPr>
          <w:color w:val="000000"/>
          <w:sz w:val="28"/>
          <w:szCs w:val="28"/>
          <w:shd w:val="clear" w:color="auto" w:fill="FFFFFF"/>
          <w:lang w:val="uk-UA"/>
        </w:rPr>
        <w:t xml:space="preserve">З метою ефективного використання енергетичних ресурсів, транспортування та споживання теплової енергії, впровадження альтернативних видів енергії та зменшення видатків на утримання бюджетних установ, вибору </w:t>
      </w:r>
      <w:r w:rsidRPr="00682796">
        <w:rPr>
          <w:color w:val="000000"/>
          <w:sz w:val="28"/>
          <w:szCs w:val="28"/>
          <w:shd w:val="clear" w:color="auto" w:fill="FFFFFF"/>
          <w:lang w:val="uk-UA"/>
        </w:rPr>
        <w:lastRenderedPageBreak/>
        <w:t>пріоритетних інвестиційних проектів з енергозбереження, залучення зовнішніх ресурсів у сферу енергозбереження громади рішенням міської ради від 25.12.2015 №70 «</w:t>
      </w:r>
      <w:r w:rsidRPr="00682796">
        <w:rPr>
          <w:bCs/>
          <w:color w:val="000000"/>
          <w:sz w:val="28"/>
          <w:szCs w:val="28"/>
          <w:shd w:val="clear" w:color="auto" w:fill="FFFFFF"/>
          <w:lang w:val="uk-UA"/>
        </w:rPr>
        <w:t>Про затвердження Плану дій зі сталого енергетичного розвитку м.Кузнецовськ на 2016 - 2020 роки</w:t>
      </w:r>
      <w:r w:rsidRPr="00682796">
        <w:rPr>
          <w:color w:val="000000"/>
          <w:sz w:val="28"/>
          <w:szCs w:val="28"/>
          <w:shd w:val="clear" w:color="auto" w:fill="FFFFFF"/>
          <w:lang w:val="uk-UA"/>
        </w:rPr>
        <w:t xml:space="preserve">» був затверджений </w:t>
      </w:r>
      <w:r w:rsidRPr="00682796">
        <w:rPr>
          <w:bCs/>
          <w:color w:val="000000"/>
          <w:sz w:val="28"/>
          <w:szCs w:val="28"/>
          <w:shd w:val="clear" w:color="auto" w:fill="FFFFFF"/>
          <w:lang w:val="uk-UA"/>
        </w:rPr>
        <w:t>План дій зі сталого енергетичного розвитку м.Кузнецовськ (Вараш) на 2016 - 2020 роки (далі - ПДСР).</w:t>
      </w:r>
    </w:p>
    <w:p w14:paraId="74FF97C7" w14:textId="77777777" w:rsidR="007B7837" w:rsidRPr="00682796" w:rsidRDefault="007B7837" w:rsidP="007B7837">
      <w:pPr>
        <w:pStyle w:val="a5"/>
        <w:widowControl w:val="0"/>
        <w:spacing w:before="0" w:beforeAutospacing="0" w:after="0" w:afterAutospacing="0"/>
        <w:ind w:firstLine="567"/>
        <w:jc w:val="both"/>
        <w:rPr>
          <w:sz w:val="28"/>
          <w:szCs w:val="28"/>
          <w:shd w:val="clear" w:color="auto" w:fill="FFFFFF"/>
          <w:lang w:val="uk-UA"/>
        </w:rPr>
      </w:pPr>
      <w:r w:rsidRPr="00682796">
        <w:rPr>
          <w:sz w:val="28"/>
          <w:szCs w:val="28"/>
          <w:lang w:val="uk-UA"/>
        </w:rPr>
        <w:t xml:space="preserve">Виконавчим комітетом Вараської міської ради активно приймається участь в конкурсах та проєктах </w:t>
      </w:r>
      <w:r w:rsidRPr="00682796">
        <w:rPr>
          <w:sz w:val="28"/>
          <w:szCs w:val="28"/>
          <w:shd w:val="clear" w:color="auto" w:fill="FFFFFF"/>
        </w:rPr>
        <w:t>щодо впровадження </w:t>
      </w:r>
      <w:r w:rsidRPr="00682796">
        <w:rPr>
          <w:rStyle w:val="a6"/>
          <w:bCs/>
          <w:sz w:val="28"/>
          <w:szCs w:val="28"/>
          <w:shd w:val="clear" w:color="auto" w:fill="FFFFFF"/>
          <w:lang w:val="uk-UA"/>
        </w:rPr>
        <w:t>енергоефективних</w:t>
      </w:r>
      <w:r w:rsidRPr="00682796">
        <w:rPr>
          <w:i/>
          <w:sz w:val="28"/>
          <w:szCs w:val="28"/>
          <w:shd w:val="clear" w:color="auto" w:fill="FFFFFF"/>
        </w:rPr>
        <w:t> з</w:t>
      </w:r>
      <w:r w:rsidRPr="00682796">
        <w:rPr>
          <w:sz w:val="28"/>
          <w:szCs w:val="28"/>
          <w:shd w:val="clear" w:color="auto" w:fill="FFFFFF"/>
        </w:rPr>
        <w:t>аходів </w:t>
      </w:r>
      <w:r w:rsidRPr="00682796">
        <w:rPr>
          <w:sz w:val="28"/>
          <w:szCs w:val="28"/>
          <w:shd w:val="clear" w:color="auto" w:fill="FFFFFF"/>
          <w:lang w:val="uk-UA"/>
        </w:rPr>
        <w:t>у громаді.</w:t>
      </w:r>
    </w:p>
    <w:p w14:paraId="0C6EA6C1" w14:textId="77777777" w:rsidR="007B7837" w:rsidRPr="00682796" w:rsidRDefault="007B7837" w:rsidP="007B7837">
      <w:pPr>
        <w:ind w:firstLine="567"/>
        <w:jc w:val="both"/>
        <w:textAlignment w:val="baseline"/>
        <w:rPr>
          <w:sz w:val="28"/>
          <w:szCs w:val="28"/>
          <w:lang w:val="uk-UA" w:eastAsia="uk-UA"/>
        </w:rPr>
      </w:pPr>
      <w:r w:rsidRPr="00682796">
        <w:rPr>
          <w:sz w:val="28"/>
          <w:szCs w:val="28"/>
          <w:lang w:val="uk-UA" w:eastAsia="uk-UA"/>
        </w:rPr>
        <w:t>В місті Вараш за міжнародної технічної підтримки Північно-Екологічної Фінансової Корпорації (НЕФКО) та грантової програми Східноєвропейського партнерства з питань енергоефективності та екології Е5Р був реалізований інвестиційний проєкт «Впровадження енергозберігаючих заходів у бюджетних установах та модернізація системи вуличного освітлення м. Вараш» (далі - Проєкт).</w:t>
      </w:r>
    </w:p>
    <w:p w14:paraId="0BFFFE87" w14:textId="77777777" w:rsidR="007B7837" w:rsidRPr="00682796" w:rsidRDefault="007B7837" w:rsidP="007B7837">
      <w:pPr>
        <w:ind w:firstLine="567"/>
        <w:jc w:val="both"/>
        <w:rPr>
          <w:sz w:val="28"/>
          <w:szCs w:val="28"/>
          <w:lang w:val="uk-UA"/>
        </w:rPr>
      </w:pPr>
      <w:r w:rsidRPr="00682796">
        <w:rPr>
          <w:sz w:val="28"/>
          <w:szCs w:val="28"/>
          <w:lang w:val="uk-UA"/>
        </w:rPr>
        <w:t>Північною екологічною фінансовою корпорацією (НЕФКО) на виконання заходів Проєкту виділено кредитне фінансування в розмірі 5931,6 тис.грн, а також грант в сумі 105 387,98 €.</w:t>
      </w:r>
    </w:p>
    <w:p w14:paraId="76D42E4C" w14:textId="77777777" w:rsidR="007B7837" w:rsidRPr="00682796" w:rsidRDefault="007B7837" w:rsidP="007B7837">
      <w:pPr>
        <w:ind w:firstLine="567"/>
        <w:jc w:val="both"/>
        <w:rPr>
          <w:sz w:val="28"/>
          <w:szCs w:val="28"/>
          <w:lang w:val="uk-UA"/>
        </w:rPr>
      </w:pPr>
      <w:r w:rsidRPr="00682796">
        <w:rPr>
          <w:sz w:val="28"/>
          <w:szCs w:val="28"/>
          <w:lang w:val="uk-UA"/>
        </w:rPr>
        <w:t xml:space="preserve">В рамках реалізації  Проєкту, в загальноосвітніх закладах міста Вараш встановлено індивідуальні теплові пункти та проведено капітальний ремонт внутрішнього освітлення, а також </w:t>
      </w:r>
      <w:r w:rsidRPr="00682796">
        <w:rPr>
          <w:color w:val="000000"/>
          <w:sz w:val="28"/>
          <w:szCs w:val="28"/>
          <w:lang w:val="uk-UA"/>
        </w:rPr>
        <w:t>здійснено модернізацію систем вуличного освітлення.</w:t>
      </w:r>
    </w:p>
    <w:p w14:paraId="45010EB9" w14:textId="77777777" w:rsidR="007B7837" w:rsidRPr="00682796" w:rsidRDefault="007B7837" w:rsidP="007B7837">
      <w:pPr>
        <w:ind w:firstLine="567"/>
        <w:jc w:val="both"/>
        <w:rPr>
          <w:sz w:val="28"/>
          <w:szCs w:val="28"/>
          <w:lang w:val="uk-UA"/>
        </w:rPr>
      </w:pPr>
      <w:r w:rsidRPr="00682796">
        <w:rPr>
          <w:sz w:val="28"/>
          <w:szCs w:val="28"/>
          <w:lang w:val="uk-UA"/>
        </w:rPr>
        <w:t>Завдяки застосуванню новітніх енергозберігаючих технологій відбулась значна економія споживання енергоресурсів в галузі освіти та житлово-комунального господарства, а саме в системі благоустрою міста.</w:t>
      </w:r>
    </w:p>
    <w:p w14:paraId="549EA573" w14:textId="77777777" w:rsidR="007B7837" w:rsidRPr="00682796" w:rsidRDefault="007B7837" w:rsidP="007B7837">
      <w:pPr>
        <w:ind w:firstLine="567"/>
        <w:jc w:val="both"/>
        <w:rPr>
          <w:sz w:val="28"/>
          <w:szCs w:val="28"/>
          <w:lang w:val="uk-UA"/>
        </w:rPr>
      </w:pPr>
      <w:r w:rsidRPr="00682796">
        <w:rPr>
          <w:sz w:val="28"/>
          <w:szCs w:val="28"/>
          <w:lang w:val="uk-UA"/>
        </w:rPr>
        <w:t>Окрім того, виконавчим комітетом Вараської міської ради на постійній основі здійснюється моніторинг за використанням енергоресурсів в усіх сферах економіки Вараської міської територіальної громади.</w:t>
      </w:r>
    </w:p>
    <w:p w14:paraId="653E093D" w14:textId="77777777" w:rsidR="007B7837" w:rsidRPr="00682796" w:rsidRDefault="007B7837" w:rsidP="007B7837">
      <w:pPr>
        <w:ind w:firstLine="567"/>
        <w:jc w:val="both"/>
        <w:rPr>
          <w:sz w:val="28"/>
          <w:szCs w:val="28"/>
        </w:rPr>
      </w:pPr>
      <w:r w:rsidRPr="00682796">
        <w:rPr>
          <w:color w:val="FF0000"/>
          <w:sz w:val="28"/>
          <w:szCs w:val="28"/>
          <w:lang w:val="uk-UA"/>
        </w:rPr>
        <w:tab/>
      </w:r>
      <w:r w:rsidRPr="00682796">
        <w:rPr>
          <w:sz w:val="28"/>
          <w:szCs w:val="28"/>
        </w:rPr>
        <w:t xml:space="preserve">За результатами </w:t>
      </w:r>
      <w:r w:rsidRPr="00682796">
        <w:rPr>
          <w:sz w:val="28"/>
          <w:szCs w:val="28"/>
          <w:lang w:val="uk-UA"/>
        </w:rPr>
        <w:t>даного моніторингу</w:t>
      </w:r>
      <w:r w:rsidRPr="00682796">
        <w:rPr>
          <w:sz w:val="28"/>
          <w:szCs w:val="28"/>
        </w:rPr>
        <w:t xml:space="preserve"> споживання енергоресурсів в установах, організаціях</w:t>
      </w:r>
      <w:r w:rsidRPr="00682796">
        <w:rPr>
          <w:sz w:val="28"/>
          <w:szCs w:val="28"/>
          <w:lang w:val="uk-UA"/>
        </w:rPr>
        <w:t xml:space="preserve"> та </w:t>
      </w:r>
      <w:r w:rsidRPr="00682796">
        <w:rPr>
          <w:sz w:val="28"/>
          <w:szCs w:val="28"/>
        </w:rPr>
        <w:t>закладах, що фінансуються за рахунок коштів бюджету Вараської міської територіальної громади</w:t>
      </w:r>
      <w:r w:rsidRPr="00682796">
        <w:rPr>
          <w:sz w:val="28"/>
          <w:szCs w:val="28"/>
          <w:lang w:val="uk-UA"/>
        </w:rPr>
        <w:t>,</w:t>
      </w:r>
      <w:r w:rsidRPr="00682796">
        <w:rPr>
          <w:sz w:val="28"/>
          <w:szCs w:val="28"/>
        </w:rPr>
        <w:t xml:space="preserve"> станом на 01.</w:t>
      </w:r>
      <w:r w:rsidRPr="00682796">
        <w:rPr>
          <w:sz w:val="28"/>
          <w:szCs w:val="28"/>
          <w:lang w:val="uk-UA"/>
        </w:rPr>
        <w:t>01</w:t>
      </w:r>
      <w:r w:rsidRPr="00682796">
        <w:rPr>
          <w:sz w:val="28"/>
          <w:szCs w:val="28"/>
        </w:rPr>
        <w:t>.202</w:t>
      </w:r>
      <w:r w:rsidRPr="00682796">
        <w:rPr>
          <w:sz w:val="28"/>
          <w:szCs w:val="28"/>
          <w:lang w:val="uk-UA"/>
        </w:rPr>
        <w:t>1</w:t>
      </w:r>
      <w:r w:rsidRPr="00682796">
        <w:rPr>
          <w:sz w:val="28"/>
          <w:szCs w:val="28"/>
        </w:rPr>
        <w:t xml:space="preserve"> отримано загальну економію енергоресурсів в натуральному та грошовому виразі від встановлених лімітів споживання, а саме:</w:t>
      </w:r>
    </w:p>
    <w:p w14:paraId="17F5488C" w14:textId="77777777" w:rsidR="007B7837" w:rsidRPr="00682796" w:rsidRDefault="007B7837" w:rsidP="007B7837">
      <w:pPr>
        <w:ind w:firstLine="567"/>
        <w:jc w:val="both"/>
        <w:rPr>
          <w:sz w:val="28"/>
          <w:szCs w:val="28"/>
        </w:rPr>
      </w:pPr>
      <w:r w:rsidRPr="00682796">
        <w:rPr>
          <w:sz w:val="28"/>
          <w:szCs w:val="28"/>
        </w:rPr>
        <w:tab/>
        <w:t xml:space="preserve">електроенергія: </w:t>
      </w:r>
      <w:r w:rsidRPr="00682796">
        <w:rPr>
          <w:sz w:val="28"/>
          <w:szCs w:val="28"/>
          <w:lang w:val="uk-UA"/>
        </w:rPr>
        <w:t>603,814</w:t>
      </w:r>
      <w:r w:rsidRPr="00682796">
        <w:rPr>
          <w:sz w:val="28"/>
          <w:szCs w:val="28"/>
        </w:rPr>
        <w:t xml:space="preserve">тис.кВт.год – </w:t>
      </w:r>
      <w:r w:rsidRPr="00682796">
        <w:rPr>
          <w:sz w:val="28"/>
          <w:szCs w:val="28"/>
          <w:lang w:val="uk-UA"/>
        </w:rPr>
        <w:t>2393,9</w:t>
      </w:r>
      <w:r w:rsidRPr="00682796">
        <w:rPr>
          <w:sz w:val="28"/>
          <w:szCs w:val="28"/>
        </w:rPr>
        <w:t xml:space="preserve"> тис.грн.;</w:t>
      </w:r>
    </w:p>
    <w:p w14:paraId="37ECDF1A" w14:textId="77777777" w:rsidR="007B7837" w:rsidRPr="00682796" w:rsidRDefault="007B7837" w:rsidP="007B7837">
      <w:pPr>
        <w:ind w:firstLine="567"/>
        <w:jc w:val="both"/>
        <w:rPr>
          <w:sz w:val="28"/>
          <w:szCs w:val="28"/>
        </w:rPr>
      </w:pPr>
      <w:r w:rsidRPr="00682796">
        <w:rPr>
          <w:sz w:val="28"/>
          <w:szCs w:val="28"/>
        </w:rPr>
        <w:tab/>
        <w:t xml:space="preserve">теплова енергія: </w:t>
      </w:r>
      <w:r w:rsidRPr="00682796">
        <w:rPr>
          <w:sz w:val="28"/>
          <w:szCs w:val="28"/>
          <w:lang w:val="uk-UA"/>
        </w:rPr>
        <w:t>6853,141</w:t>
      </w:r>
      <w:r w:rsidRPr="00682796">
        <w:rPr>
          <w:sz w:val="28"/>
          <w:szCs w:val="28"/>
        </w:rPr>
        <w:t xml:space="preserve"> Гкал, – </w:t>
      </w:r>
      <w:r w:rsidRPr="00682796">
        <w:rPr>
          <w:sz w:val="28"/>
          <w:szCs w:val="28"/>
          <w:lang w:val="uk-UA"/>
        </w:rPr>
        <w:t>1386,1</w:t>
      </w:r>
      <w:r w:rsidRPr="00682796">
        <w:rPr>
          <w:sz w:val="28"/>
          <w:szCs w:val="28"/>
        </w:rPr>
        <w:t xml:space="preserve"> тис.грн.;</w:t>
      </w:r>
    </w:p>
    <w:p w14:paraId="1537C3C9" w14:textId="77777777" w:rsidR="007B7837" w:rsidRPr="00682796" w:rsidRDefault="007B7837" w:rsidP="007B7837">
      <w:pPr>
        <w:ind w:firstLine="567"/>
        <w:jc w:val="both"/>
        <w:rPr>
          <w:sz w:val="28"/>
          <w:szCs w:val="28"/>
        </w:rPr>
      </w:pPr>
      <w:r w:rsidRPr="00682796">
        <w:rPr>
          <w:sz w:val="28"/>
          <w:szCs w:val="28"/>
        </w:rPr>
        <w:tab/>
        <w:t>водопостачання та водовідведення:</w:t>
      </w:r>
      <w:r w:rsidRPr="00682796">
        <w:rPr>
          <w:sz w:val="28"/>
          <w:szCs w:val="28"/>
          <w:lang w:val="uk-UA"/>
        </w:rPr>
        <w:t xml:space="preserve"> 24,633</w:t>
      </w:r>
      <w:r w:rsidRPr="00682796">
        <w:rPr>
          <w:sz w:val="28"/>
          <w:szCs w:val="28"/>
        </w:rPr>
        <w:t xml:space="preserve"> тис.м.куб. – </w:t>
      </w:r>
      <w:r w:rsidRPr="00682796">
        <w:rPr>
          <w:sz w:val="28"/>
          <w:szCs w:val="28"/>
          <w:lang w:val="uk-UA"/>
        </w:rPr>
        <w:t>987,1</w:t>
      </w:r>
      <w:r w:rsidRPr="00682796">
        <w:rPr>
          <w:sz w:val="28"/>
          <w:szCs w:val="28"/>
        </w:rPr>
        <w:t xml:space="preserve"> тис.грн.</w:t>
      </w:r>
    </w:p>
    <w:p w14:paraId="175EB99C" w14:textId="77777777" w:rsidR="007B7837" w:rsidRPr="00682796" w:rsidRDefault="007B7837" w:rsidP="007B7837">
      <w:pPr>
        <w:ind w:firstLine="567"/>
        <w:jc w:val="both"/>
        <w:rPr>
          <w:sz w:val="28"/>
          <w:szCs w:val="28"/>
          <w:lang w:val="uk-UA"/>
        </w:rPr>
      </w:pPr>
      <w:r w:rsidRPr="00682796">
        <w:rPr>
          <w:sz w:val="28"/>
          <w:szCs w:val="28"/>
        </w:rPr>
        <w:tab/>
        <w:t>Економі</w:t>
      </w:r>
      <w:r w:rsidRPr="00682796">
        <w:rPr>
          <w:sz w:val="28"/>
          <w:szCs w:val="28"/>
          <w:lang w:val="uk-UA"/>
        </w:rPr>
        <w:t>ю</w:t>
      </w:r>
      <w:r w:rsidRPr="00682796">
        <w:rPr>
          <w:sz w:val="28"/>
          <w:szCs w:val="28"/>
        </w:rPr>
        <w:t xml:space="preserve"> енергоресурсів отримано внаслідок впровадження енергозберігаючих заходів, таких як реконструкція систем опалення із встановленням ІТП, заміна світильників з люмінесцентними </w:t>
      </w:r>
      <w:r w:rsidRPr="00682796">
        <w:rPr>
          <w:sz w:val="28"/>
          <w:szCs w:val="28"/>
          <w:lang w:val="uk-UA"/>
        </w:rPr>
        <w:t>л</w:t>
      </w:r>
      <w:r w:rsidRPr="00682796">
        <w:rPr>
          <w:sz w:val="28"/>
          <w:szCs w:val="28"/>
        </w:rPr>
        <w:t>ампами та лампами розжарювання на світлодіодні, заміні ресурсозатратних галогенних ламп на нові LED.</w:t>
      </w:r>
    </w:p>
    <w:p w14:paraId="28034301" w14:textId="77777777" w:rsidR="007B7837" w:rsidRPr="00682796" w:rsidRDefault="007B7837" w:rsidP="007B7837">
      <w:pPr>
        <w:ind w:firstLine="567"/>
        <w:jc w:val="both"/>
        <w:rPr>
          <w:sz w:val="28"/>
          <w:szCs w:val="28"/>
          <w:lang w:val="uk-UA"/>
        </w:rPr>
      </w:pPr>
      <w:r w:rsidRPr="00682796">
        <w:rPr>
          <w:sz w:val="28"/>
          <w:szCs w:val="28"/>
          <w:lang w:val="uk-UA"/>
        </w:rPr>
        <w:t xml:space="preserve">Відповідно до Розпорядження Кабінету Міністрів України від 12.06.2020 №722-р «Про визначення адміністративних центрів та затвердження територій </w:t>
      </w:r>
      <w:r w:rsidRPr="00682796">
        <w:rPr>
          <w:sz w:val="28"/>
          <w:szCs w:val="28"/>
          <w:lang w:val="uk-UA"/>
        </w:rPr>
        <w:lastRenderedPageBreak/>
        <w:t>територіальних громад Рівненської області» до складу Вараської міської територіальної громади приєднано: Заболоттівську сільську раду, Більськовільську сільську раду, Мульчицьку сільську раду, Озерецьку сільську раду, Собіщицьку сільську раду, Сопачівську сільську раду та Старорафалівську сільську раду. Відповідно збільшилася кількість будівель бюджетної сфери та житлового сектору, що потребуть впровадження енергоефективних заходів.</w:t>
      </w:r>
    </w:p>
    <w:p w14:paraId="202E5315" w14:textId="77777777" w:rsidR="007B7837" w:rsidRPr="00682796" w:rsidRDefault="007B7837" w:rsidP="007B7837">
      <w:pPr>
        <w:spacing w:before="140"/>
        <w:ind w:right="-6" w:firstLine="709"/>
        <w:jc w:val="both"/>
        <w:rPr>
          <w:sz w:val="28"/>
          <w:szCs w:val="28"/>
        </w:rPr>
      </w:pPr>
      <w:r w:rsidRPr="00682796">
        <w:rPr>
          <w:sz w:val="28"/>
          <w:szCs w:val="28"/>
        </w:rPr>
        <w:t xml:space="preserve">Програма передбачає виконання у своїх межах підпрограм, пов’язаних з функціональним </w:t>
      </w:r>
      <w:r w:rsidRPr="00682796">
        <w:rPr>
          <w:sz w:val="28"/>
          <w:szCs w:val="28"/>
          <w:lang w:val="uk-UA"/>
        </w:rPr>
        <w:t xml:space="preserve">(галузевим) </w:t>
      </w:r>
      <w:r w:rsidRPr="00682796">
        <w:rPr>
          <w:sz w:val="28"/>
          <w:szCs w:val="28"/>
        </w:rPr>
        <w:t>призначенням, а саме:</w:t>
      </w:r>
    </w:p>
    <w:p w14:paraId="2C361EAD"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освіти.</w:t>
      </w:r>
    </w:p>
    <w:p w14:paraId="3343A8B7"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сфери охорони здоров’я.</w:t>
      </w:r>
    </w:p>
    <w:p w14:paraId="45AC5477"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культури.</w:t>
      </w:r>
    </w:p>
    <w:p w14:paraId="7F3126DA"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соціальної сфери та адміністративних будівлях ВК ВМР.</w:t>
      </w:r>
    </w:p>
    <w:p w14:paraId="1BAC804B"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м</w:t>
      </w:r>
      <w:r w:rsidRPr="00682796">
        <w:rPr>
          <w:sz w:val="28"/>
          <w:szCs w:val="28"/>
        </w:rPr>
        <w:t>одернізаці</w:t>
      </w:r>
      <w:r w:rsidRPr="00682796">
        <w:rPr>
          <w:sz w:val="28"/>
          <w:szCs w:val="28"/>
          <w:lang w:val="uk-UA"/>
        </w:rPr>
        <w:t>ї</w:t>
      </w:r>
      <w:r w:rsidRPr="00682796">
        <w:rPr>
          <w:sz w:val="28"/>
          <w:szCs w:val="28"/>
        </w:rPr>
        <w:t xml:space="preserve"> та реконструкці</w:t>
      </w:r>
      <w:r w:rsidRPr="00682796">
        <w:rPr>
          <w:sz w:val="28"/>
          <w:szCs w:val="28"/>
          <w:lang w:val="uk-UA"/>
        </w:rPr>
        <w:t>ї</w:t>
      </w:r>
      <w:r w:rsidRPr="00682796">
        <w:rPr>
          <w:sz w:val="28"/>
          <w:szCs w:val="28"/>
        </w:rPr>
        <w:t xml:space="preserve"> системи вуличного освітлення</w:t>
      </w:r>
      <w:r w:rsidRPr="00682796">
        <w:rPr>
          <w:sz w:val="28"/>
          <w:szCs w:val="28"/>
          <w:lang w:val="uk-UA"/>
        </w:rPr>
        <w:t>.</w:t>
      </w:r>
    </w:p>
    <w:p w14:paraId="43C283E7"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заохочення залучення кредитних ресурсів на впровадження енергоефективних заходів в житловій сфері.</w:t>
      </w:r>
    </w:p>
    <w:p w14:paraId="184B19C6" w14:textId="77777777"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впровадження енергетичного менеджменту та моніторингу споживання енергоносіїв у закладах бюджетної сфери.</w:t>
      </w:r>
    </w:p>
    <w:p w14:paraId="14288724" w14:textId="77777777" w:rsidR="006F29BA" w:rsidRPr="00682796" w:rsidRDefault="006F29BA" w:rsidP="007B4D78">
      <w:pPr>
        <w:rPr>
          <w:sz w:val="28"/>
          <w:szCs w:val="28"/>
          <w:lang w:val="uk-UA"/>
        </w:rPr>
      </w:pPr>
    </w:p>
    <w:p w14:paraId="71D52B1E" w14:textId="77777777" w:rsidR="007B7837" w:rsidRPr="00682796" w:rsidRDefault="007B7837" w:rsidP="007B4D78">
      <w:pPr>
        <w:rPr>
          <w:sz w:val="28"/>
          <w:szCs w:val="28"/>
          <w:lang w:val="uk-UA"/>
        </w:rPr>
      </w:pPr>
    </w:p>
    <w:p w14:paraId="19E42333" w14:textId="77777777" w:rsidR="007B7837" w:rsidRPr="00682796" w:rsidRDefault="007B7837" w:rsidP="007B4D78">
      <w:pPr>
        <w:rPr>
          <w:sz w:val="28"/>
          <w:szCs w:val="28"/>
          <w:lang w:val="uk-UA"/>
        </w:rPr>
      </w:pPr>
    </w:p>
    <w:p w14:paraId="60271465" w14:textId="77777777" w:rsidR="007B7837" w:rsidRPr="00682796" w:rsidRDefault="007B7837" w:rsidP="007B4D78">
      <w:pPr>
        <w:rPr>
          <w:sz w:val="28"/>
          <w:szCs w:val="28"/>
          <w:lang w:val="uk-UA"/>
        </w:rPr>
      </w:pPr>
    </w:p>
    <w:p w14:paraId="564661B9" w14:textId="77777777" w:rsidR="007B7837" w:rsidRPr="00682796" w:rsidRDefault="007B7837" w:rsidP="007B4D78">
      <w:pPr>
        <w:rPr>
          <w:sz w:val="28"/>
          <w:szCs w:val="28"/>
          <w:lang w:val="uk-UA"/>
        </w:rPr>
      </w:pPr>
    </w:p>
    <w:p w14:paraId="651FD9C9" w14:textId="77777777" w:rsidR="007B7837" w:rsidRPr="00682796" w:rsidRDefault="007B7837" w:rsidP="007B4D78">
      <w:pPr>
        <w:rPr>
          <w:sz w:val="28"/>
          <w:szCs w:val="28"/>
          <w:lang w:val="uk-UA"/>
        </w:rPr>
      </w:pPr>
    </w:p>
    <w:p w14:paraId="11F2DD39" w14:textId="77777777" w:rsidR="007B7837" w:rsidRPr="00682796" w:rsidRDefault="007B7837" w:rsidP="007B4D78">
      <w:pPr>
        <w:rPr>
          <w:sz w:val="28"/>
          <w:szCs w:val="28"/>
          <w:lang w:val="uk-UA"/>
        </w:rPr>
      </w:pPr>
    </w:p>
    <w:p w14:paraId="2D1D8815" w14:textId="77777777" w:rsidR="007B7837" w:rsidRPr="00682796" w:rsidRDefault="007B7837" w:rsidP="007B4D78">
      <w:pPr>
        <w:rPr>
          <w:sz w:val="28"/>
          <w:szCs w:val="28"/>
          <w:lang w:val="uk-UA"/>
        </w:rPr>
      </w:pPr>
    </w:p>
    <w:p w14:paraId="60FA6631" w14:textId="77777777" w:rsidR="007B7837" w:rsidRPr="00682796" w:rsidRDefault="007B7837" w:rsidP="007B4D78">
      <w:pPr>
        <w:rPr>
          <w:sz w:val="28"/>
          <w:szCs w:val="28"/>
          <w:lang w:val="uk-UA"/>
        </w:rPr>
      </w:pPr>
    </w:p>
    <w:p w14:paraId="012F5A78" w14:textId="77777777" w:rsidR="007B7837" w:rsidRPr="00682796" w:rsidRDefault="007B7837" w:rsidP="007B4D78">
      <w:pPr>
        <w:rPr>
          <w:sz w:val="28"/>
          <w:szCs w:val="28"/>
          <w:lang w:val="uk-UA"/>
        </w:rPr>
      </w:pPr>
    </w:p>
    <w:p w14:paraId="10AE59F4" w14:textId="77777777" w:rsidR="007B7837" w:rsidRPr="00682796" w:rsidRDefault="007B7837" w:rsidP="007B4D78">
      <w:pPr>
        <w:rPr>
          <w:sz w:val="28"/>
          <w:szCs w:val="28"/>
          <w:lang w:val="uk-UA"/>
        </w:rPr>
      </w:pPr>
    </w:p>
    <w:p w14:paraId="0BBDAD80" w14:textId="77777777" w:rsidR="007B7837" w:rsidRPr="00682796" w:rsidRDefault="007B7837" w:rsidP="007B4D78">
      <w:pPr>
        <w:rPr>
          <w:sz w:val="28"/>
          <w:szCs w:val="28"/>
          <w:lang w:val="uk-UA"/>
        </w:rPr>
      </w:pPr>
    </w:p>
    <w:p w14:paraId="06B5CDE6" w14:textId="77777777" w:rsidR="007B7837" w:rsidRPr="00682796" w:rsidRDefault="007B7837" w:rsidP="007B4D78">
      <w:pPr>
        <w:rPr>
          <w:sz w:val="28"/>
          <w:szCs w:val="28"/>
          <w:lang w:val="uk-UA"/>
        </w:rPr>
      </w:pPr>
    </w:p>
    <w:p w14:paraId="07A8A9D7" w14:textId="77777777" w:rsidR="007B7837" w:rsidRPr="00682796" w:rsidRDefault="007B7837" w:rsidP="007B4D78">
      <w:pPr>
        <w:rPr>
          <w:sz w:val="28"/>
          <w:szCs w:val="28"/>
          <w:lang w:val="uk-UA"/>
        </w:rPr>
      </w:pPr>
    </w:p>
    <w:p w14:paraId="6C885E8E" w14:textId="77777777" w:rsidR="007B7837" w:rsidRPr="00682796" w:rsidRDefault="007B7837" w:rsidP="007B4D78">
      <w:pPr>
        <w:rPr>
          <w:sz w:val="28"/>
          <w:szCs w:val="28"/>
          <w:lang w:val="uk-UA"/>
        </w:rPr>
      </w:pPr>
    </w:p>
    <w:p w14:paraId="46A04DAE" w14:textId="77777777" w:rsidR="007B7837" w:rsidRPr="00682796" w:rsidRDefault="007B7837" w:rsidP="007B4D78">
      <w:pPr>
        <w:rPr>
          <w:sz w:val="28"/>
          <w:szCs w:val="28"/>
          <w:lang w:val="uk-UA"/>
        </w:rPr>
      </w:pPr>
    </w:p>
    <w:p w14:paraId="0ED0F796" w14:textId="77777777" w:rsidR="007B7837" w:rsidRPr="00682796" w:rsidRDefault="007B7837" w:rsidP="007B4D78">
      <w:pPr>
        <w:rPr>
          <w:sz w:val="28"/>
          <w:szCs w:val="28"/>
          <w:lang w:val="uk-UA"/>
        </w:rPr>
      </w:pPr>
    </w:p>
    <w:p w14:paraId="01B6F423" w14:textId="77777777" w:rsidR="007B7837" w:rsidRPr="00682796" w:rsidRDefault="007B7837" w:rsidP="007B4D78">
      <w:pPr>
        <w:rPr>
          <w:sz w:val="28"/>
          <w:szCs w:val="28"/>
          <w:lang w:val="uk-UA"/>
        </w:rPr>
      </w:pPr>
    </w:p>
    <w:p w14:paraId="62C0907F" w14:textId="77777777" w:rsidR="007B7837" w:rsidRPr="00682796" w:rsidRDefault="007B7837" w:rsidP="007B4D78">
      <w:pPr>
        <w:rPr>
          <w:sz w:val="28"/>
          <w:szCs w:val="28"/>
          <w:lang w:val="uk-UA"/>
        </w:rPr>
      </w:pPr>
    </w:p>
    <w:p w14:paraId="1074314F" w14:textId="77777777" w:rsidR="008F4B9B" w:rsidRPr="00682796" w:rsidRDefault="008F4B9B" w:rsidP="007B4D78">
      <w:pPr>
        <w:rPr>
          <w:sz w:val="28"/>
          <w:szCs w:val="28"/>
          <w:lang w:val="uk-UA"/>
        </w:rPr>
      </w:pPr>
    </w:p>
    <w:p w14:paraId="54944DA8" w14:textId="77777777" w:rsidR="007B7837" w:rsidRPr="00682796" w:rsidRDefault="007B7837" w:rsidP="007B7837">
      <w:pPr>
        <w:jc w:val="center"/>
        <w:rPr>
          <w:b/>
          <w:sz w:val="28"/>
          <w:szCs w:val="28"/>
          <w:u w:val="single"/>
          <w:lang w:val="uk-UA"/>
        </w:rPr>
      </w:pPr>
      <w:r w:rsidRPr="00682796">
        <w:rPr>
          <w:b/>
          <w:sz w:val="28"/>
          <w:szCs w:val="28"/>
          <w:u w:val="single"/>
          <w:lang w:val="uk-UA"/>
        </w:rPr>
        <w:lastRenderedPageBreak/>
        <w:t>1.Програма енергоефективності та реалізації енергозберігаючих заходів у закладах освіти.</w:t>
      </w:r>
    </w:p>
    <w:p w14:paraId="58741B71" w14:textId="77777777" w:rsidR="007B7837" w:rsidRPr="00682796" w:rsidRDefault="007B7837" w:rsidP="007B7837">
      <w:pPr>
        <w:rPr>
          <w:lang w:val="uk-UA"/>
        </w:rPr>
      </w:pPr>
    </w:p>
    <w:p w14:paraId="794DB017" w14:textId="77777777" w:rsidR="007B7837" w:rsidRPr="00682796" w:rsidRDefault="007B7837" w:rsidP="007B7837">
      <w:pPr>
        <w:ind w:left="360"/>
        <w:jc w:val="center"/>
        <w:rPr>
          <w:b/>
          <w:sz w:val="28"/>
          <w:szCs w:val="28"/>
          <w:lang w:val="uk-UA"/>
        </w:rPr>
      </w:pPr>
      <w:r w:rsidRPr="00682796">
        <w:rPr>
          <w:b/>
          <w:sz w:val="28"/>
          <w:szCs w:val="28"/>
          <w:lang w:val="uk-UA"/>
        </w:rPr>
        <w:t>І. Визначення проблеми, на розв’язання якої спрямована Програма</w:t>
      </w:r>
    </w:p>
    <w:p w14:paraId="34694DBB" w14:textId="77777777" w:rsidR="007B7837" w:rsidRPr="00682796" w:rsidRDefault="007B7837" w:rsidP="007B7837">
      <w:pPr>
        <w:pStyle w:val="a5"/>
        <w:shd w:val="clear" w:color="auto" w:fill="FFFFFF"/>
        <w:spacing w:before="0" w:beforeAutospacing="0" w:after="0" w:afterAutospacing="0"/>
        <w:ind w:firstLine="720"/>
        <w:jc w:val="both"/>
        <w:textAlignment w:val="baseline"/>
        <w:rPr>
          <w:rFonts w:eastAsia="Times New Roman"/>
          <w:sz w:val="28"/>
          <w:szCs w:val="28"/>
          <w:lang w:val="uk-UA" w:eastAsia="uk-UA"/>
        </w:rPr>
      </w:pPr>
      <w:r w:rsidRPr="00682796">
        <w:rPr>
          <w:rFonts w:eastAsia="Times New Roman"/>
          <w:sz w:val="28"/>
          <w:szCs w:val="28"/>
          <w:lang w:val="uk-UA" w:eastAsia="uk-UA"/>
        </w:rPr>
        <w:t>Актуальність проблеми енергозбереження для будівель бюджетних організацій, а саме будівель закладів освіти, з одного боку, обумовлена соціальною значущістю цих об'єктів, з іншого боку, марнотратне споживання енергії та відсутність системного підходу до реалізації енергозберігаючих заходів є одними з основних причин дефіциту бюджетних коштів. Зважаючи на те, що останнім часом нові об’єкти закладів освіти в експлуатацію не вводяться, основні резерви енергозбереження знаходяться у сфері вдосконалення енергоспоживання раніше побудованих будівель, як наслідок, економія паливно-енергетичних ресурсів в закладах освіти  зростає пропорційно вкладеним в енергозберігаючі заходи коштам.</w:t>
      </w:r>
    </w:p>
    <w:p w14:paraId="46D7BDA6" w14:textId="77777777" w:rsidR="007B7837" w:rsidRPr="00682796" w:rsidRDefault="007B7837" w:rsidP="007B7837">
      <w:pPr>
        <w:shd w:val="clear" w:color="auto" w:fill="FFFFFF"/>
        <w:ind w:firstLine="720"/>
        <w:jc w:val="both"/>
        <w:textAlignment w:val="baseline"/>
        <w:rPr>
          <w:sz w:val="28"/>
          <w:szCs w:val="28"/>
          <w:lang w:val="uk-UA" w:eastAsia="uk-UA"/>
        </w:rPr>
      </w:pPr>
      <w:r w:rsidRPr="00682796">
        <w:rPr>
          <w:sz w:val="28"/>
          <w:szCs w:val="28"/>
          <w:lang w:val="uk-UA" w:eastAsia="uk-UA"/>
        </w:rPr>
        <w:t>Слід відмітити, що для більшості освітніх закладів, до основних функцій яких належить забезпечення навчально-виховного процесу, енергоефективність – це не лише спосіб заощаджувати бюджетні ресурси і кошти галузі, а й спосіб покращити здоров’я вихованців та учнів навчальних закладів, що відповідним чином впливає на повноту та якість одержаної ними освіти.</w:t>
      </w:r>
    </w:p>
    <w:p w14:paraId="5D93646A" w14:textId="77777777" w:rsidR="007B7837" w:rsidRPr="00682796" w:rsidRDefault="007B7837" w:rsidP="007B7837">
      <w:pPr>
        <w:ind w:firstLine="708"/>
        <w:jc w:val="both"/>
        <w:rPr>
          <w:sz w:val="28"/>
          <w:szCs w:val="28"/>
          <w:lang w:val="uk-UA"/>
        </w:rPr>
      </w:pPr>
      <w:r w:rsidRPr="00682796">
        <w:rPr>
          <w:sz w:val="28"/>
          <w:szCs w:val="28"/>
          <w:lang w:val="uk-UA"/>
        </w:rPr>
        <w:t xml:space="preserve">Упродовж  2018 – 2020 років проведено ряд енергоефективних та енергозберігаючих заходів, таких як: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Завершено капітальний ремонт (заміна віконних і дверних блоків на енергозберігаючі) в закладах дошкільної освіти  №11, № 6, №7, № 8, проведено капітальні ремонтні роботи по заміні віконних і дверних блоків в закладі дошкільної освіти №5.  В рамках проєкту впровадження енергозберігаючих заходів у бюджетних установах  завершено капітальний ремонт внутрішнього освітлення  із заміною світильників на світлодіодні в  закладах дошкільної освіти №3 та  №5, в  закладах дошкільної освіти №2,6,7, завершено капітальні ремонти внутрішнього освітлення  з заміною світильників на світлодіодні в навчально-виховному комплексі №10 та закладі загальної середньої освіти  № 4, встановлено індивідуальні теплові пункти у закладах загальної середньої освіти  №№ 1,2,3,4,5 завдяки чому  в цих закладах за жовтень-грудень 2018 року вдалось зекономити до 45% споживання теплової енергії в порівнянні з жовтнем-груднем 2017 року.  Проведено роботи з капітального ремонту покрівлі закладу загальної середньої освіти №4 , капітального ремонту (заміна віконних і дверних блоків на енергозберігаючі) гімназії, проведено поточні ремонти санітарно-технічних систем з частковою заміною трубопроводів систем опалення, водопостачання і каналізації із заміною сантехнічного обладнання тощо. Проведено капітальний ремонт покрівлі закладу дошкільної освіти с.Заболоття, капітальний ремонт (заміна віконних і дверних блоків на енергозберігаючі) в закладі дошкільної освіти №4, </w:t>
      </w:r>
      <w:r w:rsidRPr="00682796">
        <w:rPr>
          <w:sz w:val="28"/>
          <w:szCs w:val="28"/>
          <w:lang w:val="uk-UA"/>
        </w:rPr>
        <w:lastRenderedPageBreak/>
        <w:t xml:space="preserve">капітальний ремонт покриття (заміна покрівельного килима) в будівлі закладу дошкільної освіти №3. </w:t>
      </w:r>
    </w:p>
    <w:p w14:paraId="7A8031E9" w14:textId="77777777" w:rsidR="007B7837" w:rsidRPr="00682796" w:rsidRDefault="007B7837" w:rsidP="007B7837">
      <w:pPr>
        <w:ind w:firstLine="708"/>
        <w:jc w:val="both"/>
        <w:rPr>
          <w:sz w:val="28"/>
          <w:szCs w:val="28"/>
          <w:lang w:val="uk-UA"/>
        </w:rPr>
      </w:pPr>
      <w:r w:rsidRPr="00682796">
        <w:rPr>
          <w:sz w:val="28"/>
          <w:szCs w:val="28"/>
          <w:lang w:val="uk-UA"/>
        </w:rPr>
        <w:t>Впровадження у Вараській міській територіальній громаді протягом 2018 – 2020 років енергоефективних та енергозберігаючих заходів, як в рамках проєкту «Впровадження енергозберігаючих заходів у бюджетних установах та модернізація системи вуличного освітлення м.Вараш» так і за рахунок місцевого бюджету, призвело до значної економії енергоресурсів, що показано в порівняльній таблиці.</w:t>
      </w:r>
    </w:p>
    <w:p w14:paraId="2307BE11" w14:textId="77777777" w:rsidR="007B7837" w:rsidRPr="00682796" w:rsidRDefault="007B7837" w:rsidP="007B7837">
      <w:pPr>
        <w:tabs>
          <w:tab w:val="left" w:pos="3336"/>
        </w:tabs>
        <w:ind w:firstLine="708"/>
        <w:jc w:val="both"/>
        <w:rPr>
          <w:lang w:val="uk-UA"/>
        </w:rPr>
      </w:pPr>
      <w:r w:rsidRPr="00682796">
        <w:rPr>
          <w:lang w:val="uk-UA"/>
        </w:rPr>
        <w:tab/>
      </w:r>
    </w:p>
    <w:p w14:paraId="7B1366EB" w14:textId="77777777" w:rsidR="007B7837" w:rsidRPr="00682796" w:rsidRDefault="007B7837" w:rsidP="007B7837">
      <w:pPr>
        <w:jc w:val="center"/>
        <w:rPr>
          <w:b/>
          <w:sz w:val="28"/>
          <w:szCs w:val="28"/>
          <w:lang w:val="uk-UA"/>
        </w:rPr>
      </w:pPr>
      <w:r w:rsidRPr="00682796">
        <w:rPr>
          <w:b/>
          <w:sz w:val="28"/>
          <w:szCs w:val="28"/>
          <w:lang w:val="uk-UA"/>
        </w:rPr>
        <w:t>Порівняльна таблиця споживання енергоресурсів закладами освіти Вараської міської територіальної громади в розрізі 2019 – 2020 років</w:t>
      </w:r>
    </w:p>
    <w:p w14:paraId="32602FEC" w14:textId="77777777" w:rsidR="007B7837" w:rsidRPr="00682796" w:rsidRDefault="007B7837" w:rsidP="007B7837">
      <w:pPr>
        <w:jc w:val="right"/>
        <w:rPr>
          <w:lang w:val="uk-UA"/>
        </w:rPr>
      </w:pPr>
    </w:p>
    <w:tbl>
      <w:tblPr>
        <w:tblStyle w:val="a7"/>
        <w:tblW w:w="5000" w:type="pct"/>
        <w:tblLook w:val="04A0" w:firstRow="1" w:lastRow="0" w:firstColumn="1" w:lastColumn="0" w:noHBand="0" w:noVBand="1"/>
      </w:tblPr>
      <w:tblGrid>
        <w:gridCol w:w="1009"/>
        <w:gridCol w:w="743"/>
        <w:gridCol w:w="901"/>
        <w:gridCol w:w="714"/>
        <w:gridCol w:w="899"/>
        <w:gridCol w:w="714"/>
        <w:gridCol w:w="780"/>
        <w:gridCol w:w="714"/>
        <w:gridCol w:w="863"/>
        <w:gridCol w:w="714"/>
        <w:gridCol w:w="863"/>
        <w:gridCol w:w="714"/>
      </w:tblGrid>
      <w:tr w:rsidR="007B7837" w:rsidRPr="00682796" w14:paraId="4BD0BF7A" w14:textId="77777777" w:rsidTr="004D60DE">
        <w:tc>
          <w:tcPr>
            <w:tcW w:w="174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B2F9A" w14:textId="77777777" w:rsidR="007B7837" w:rsidRPr="00682796" w:rsidRDefault="007B7837">
            <w:pPr>
              <w:jc w:val="center"/>
              <w:rPr>
                <w:sz w:val="18"/>
                <w:szCs w:val="18"/>
                <w:lang w:eastAsia="en-US"/>
              </w:rPr>
            </w:pPr>
            <w:r w:rsidRPr="00682796">
              <w:rPr>
                <w:sz w:val="18"/>
                <w:szCs w:val="18"/>
                <w:lang w:eastAsia="en-US"/>
              </w:rPr>
              <w:t>Електрична енергія</w:t>
            </w:r>
          </w:p>
        </w:tc>
        <w:tc>
          <w:tcPr>
            <w:tcW w:w="161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DE9A2" w14:textId="77777777" w:rsidR="007B7837" w:rsidRPr="00682796" w:rsidRDefault="007B7837">
            <w:pPr>
              <w:jc w:val="center"/>
              <w:rPr>
                <w:sz w:val="18"/>
                <w:szCs w:val="18"/>
                <w:lang w:eastAsia="en-US"/>
              </w:rPr>
            </w:pPr>
            <w:r w:rsidRPr="00682796">
              <w:rPr>
                <w:sz w:val="18"/>
                <w:szCs w:val="18"/>
                <w:lang w:eastAsia="en-US"/>
              </w:rPr>
              <w:t>Теплова енергія</w:t>
            </w:r>
          </w:p>
        </w:tc>
        <w:tc>
          <w:tcPr>
            <w:tcW w:w="163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8B8A7" w14:textId="77777777" w:rsidR="007B7837" w:rsidRPr="00682796" w:rsidRDefault="007B7837">
            <w:pPr>
              <w:jc w:val="center"/>
              <w:rPr>
                <w:sz w:val="18"/>
                <w:szCs w:val="18"/>
                <w:lang w:eastAsia="en-US"/>
              </w:rPr>
            </w:pPr>
            <w:r w:rsidRPr="00682796">
              <w:rPr>
                <w:sz w:val="18"/>
                <w:szCs w:val="18"/>
                <w:lang w:eastAsia="en-US"/>
              </w:rPr>
              <w:t>Водопостачання та водовідведення</w:t>
            </w:r>
          </w:p>
        </w:tc>
      </w:tr>
      <w:tr w:rsidR="007B7837" w:rsidRPr="00682796" w14:paraId="52B13FEB" w14:textId="77777777" w:rsidTr="004D60DE">
        <w:tc>
          <w:tcPr>
            <w:tcW w:w="910" w:type="pct"/>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224E78E0" w14:textId="77777777" w:rsidR="007B7837" w:rsidRPr="00682796" w:rsidRDefault="007B7837">
            <w:pPr>
              <w:jc w:val="center"/>
              <w:rPr>
                <w:sz w:val="18"/>
                <w:szCs w:val="18"/>
                <w:lang w:eastAsia="en-US"/>
              </w:rPr>
            </w:pPr>
            <w:r w:rsidRPr="00682796">
              <w:rPr>
                <w:sz w:val="18"/>
                <w:szCs w:val="18"/>
                <w:lang w:eastAsia="en-US"/>
              </w:rPr>
              <w:t>2019 рік</w:t>
            </w:r>
          </w:p>
        </w:tc>
        <w:tc>
          <w:tcPr>
            <w:tcW w:w="83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FDCC7" w14:textId="77777777" w:rsidR="007B7837" w:rsidRPr="00682796" w:rsidRDefault="007B7837">
            <w:pPr>
              <w:jc w:val="center"/>
              <w:rPr>
                <w:sz w:val="18"/>
                <w:szCs w:val="18"/>
                <w:lang w:eastAsia="en-US"/>
              </w:rPr>
            </w:pPr>
            <w:r w:rsidRPr="00682796">
              <w:rPr>
                <w:sz w:val="18"/>
                <w:szCs w:val="18"/>
                <w:lang w:eastAsia="en-US"/>
              </w:rPr>
              <w:t>2020 рік</w:t>
            </w:r>
          </w:p>
        </w:tc>
        <w:tc>
          <w:tcPr>
            <w:tcW w:w="838" w:type="pct"/>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3F4588FF" w14:textId="77777777" w:rsidR="007B7837" w:rsidRPr="00682796" w:rsidRDefault="007B7837">
            <w:pPr>
              <w:jc w:val="center"/>
              <w:rPr>
                <w:sz w:val="18"/>
                <w:szCs w:val="18"/>
                <w:lang w:eastAsia="en-US"/>
              </w:rPr>
            </w:pPr>
            <w:r w:rsidRPr="00682796">
              <w:rPr>
                <w:sz w:val="18"/>
                <w:szCs w:val="18"/>
                <w:lang w:eastAsia="en-US"/>
              </w:rPr>
              <w:t>2019 рік</w:t>
            </w:r>
          </w:p>
        </w:tc>
        <w:tc>
          <w:tcPr>
            <w:tcW w:w="7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57C25" w14:textId="77777777" w:rsidR="007B7837" w:rsidRPr="00682796" w:rsidRDefault="007B7837">
            <w:pPr>
              <w:jc w:val="center"/>
              <w:rPr>
                <w:sz w:val="18"/>
                <w:szCs w:val="18"/>
                <w:lang w:eastAsia="en-US"/>
              </w:rPr>
            </w:pPr>
            <w:r w:rsidRPr="00682796">
              <w:rPr>
                <w:sz w:val="18"/>
                <w:szCs w:val="18"/>
                <w:lang w:eastAsia="en-US"/>
              </w:rPr>
              <w:t>2020 рік</w:t>
            </w:r>
          </w:p>
        </w:tc>
        <w:tc>
          <w:tcPr>
            <w:tcW w:w="819" w:type="pct"/>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0C988BA9" w14:textId="77777777" w:rsidR="007B7837" w:rsidRPr="00682796" w:rsidRDefault="007B7837">
            <w:pPr>
              <w:jc w:val="center"/>
              <w:rPr>
                <w:sz w:val="18"/>
                <w:szCs w:val="18"/>
                <w:lang w:eastAsia="en-US"/>
              </w:rPr>
            </w:pPr>
            <w:r w:rsidRPr="00682796">
              <w:rPr>
                <w:sz w:val="18"/>
                <w:szCs w:val="18"/>
                <w:lang w:eastAsia="en-US"/>
              </w:rPr>
              <w:t>2019 рік</w:t>
            </w:r>
          </w:p>
        </w:tc>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27B4E" w14:textId="77777777" w:rsidR="007B7837" w:rsidRPr="00682796" w:rsidRDefault="007B7837">
            <w:pPr>
              <w:jc w:val="center"/>
              <w:rPr>
                <w:sz w:val="18"/>
                <w:szCs w:val="18"/>
                <w:lang w:eastAsia="en-US"/>
              </w:rPr>
            </w:pPr>
            <w:r w:rsidRPr="00682796">
              <w:rPr>
                <w:sz w:val="18"/>
                <w:szCs w:val="18"/>
                <w:lang w:eastAsia="en-US"/>
              </w:rPr>
              <w:t>2020 рік</w:t>
            </w:r>
          </w:p>
        </w:tc>
      </w:tr>
      <w:tr w:rsidR="007B7837" w:rsidRPr="00682796" w14:paraId="0442BB6F" w14:textId="77777777" w:rsidTr="004D60DE">
        <w:tc>
          <w:tcPr>
            <w:tcW w:w="524"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74EDF961" w14:textId="77777777" w:rsidR="007B7837" w:rsidRPr="00682796" w:rsidRDefault="007B7837">
            <w:pPr>
              <w:jc w:val="center"/>
              <w:rPr>
                <w:sz w:val="16"/>
                <w:szCs w:val="16"/>
                <w:lang w:eastAsia="en-US"/>
              </w:rPr>
            </w:pPr>
            <w:r w:rsidRPr="00682796">
              <w:rPr>
                <w:sz w:val="16"/>
                <w:szCs w:val="16"/>
                <w:lang w:eastAsia="en-US"/>
              </w:rPr>
              <w:t>тис.кВт/год</w:t>
            </w:r>
          </w:p>
        </w:tc>
        <w:tc>
          <w:tcPr>
            <w:tcW w:w="386"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6884E45D" w14:textId="77777777" w:rsidR="007B7837" w:rsidRPr="00682796" w:rsidRDefault="007B7837">
            <w:pPr>
              <w:jc w:val="center"/>
              <w:rPr>
                <w:sz w:val="16"/>
                <w:szCs w:val="16"/>
                <w:lang w:eastAsia="en-US"/>
              </w:rPr>
            </w:pPr>
            <w:r w:rsidRPr="00682796">
              <w:rPr>
                <w:sz w:val="16"/>
                <w:szCs w:val="16"/>
                <w:lang w:eastAsia="en-US"/>
              </w:rPr>
              <w:t>тис.грн</w:t>
            </w:r>
          </w:p>
        </w:tc>
        <w:tc>
          <w:tcPr>
            <w:tcW w:w="468"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4D39B3CD" w14:textId="77777777" w:rsidR="007B7837" w:rsidRPr="00682796" w:rsidRDefault="007B7837">
            <w:pPr>
              <w:ind w:left="-110"/>
              <w:jc w:val="center"/>
              <w:rPr>
                <w:sz w:val="16"/>
                <w:szCs w:val="16"/>
                <w:lang w:eastAsia="en-US"/>
              </w:rPr>
            </w:pPr>
            <w:r w:rsidRPr="00682796">
              <w:rPr>
                <w:sz w:val="16"/>
                <w:szCs w:val="16"/>
                <w:lang w:eastAsia="en-US"/>
              </w:rPr>
              <w:t>тис.кВт.год</w:t>
            </w:r>
          </w:p>
        </w:t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3AE84" w14:textId="77777777" w:rsidR="007B7837" w:rsidRPr="00682796" w:rsidRDefault="007B7837">
            <w:pPr>
              <w:jc w:val="center"/>
              <w:rPr>
                <w:sz w:val="16"/>
                <w:szCs w:val="16"/>
                <w:lang w:eastAsia="en-US"/>
              </w:rPr>
            </w:pPr>
            <w:r w:rsidRPr="00682796">
              <w:rPr>
                <w:sz w:val="16"/>
                <w:szCs w:val="16"/>
                <w:lang w:eastAsia="en-US"/>
              </w:rPr>
              <w:t>тис.грн</w:t>
            </w:r>
          </w:p>
        </w:tc>
        <w:tc>
          <w:tcPr>
            <w:tcW w:w="467"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3D3ADF23" w14:textId="77777777" w:rsidR="007B7837" w:rsidRPr="00682796" w:rsidRDefault="007B7837">
            <w:pPr>
              <w:jc w:val="center"/>
              <w:rPr>
                <w:sz w:val="16"/>
                <w:szCs w:val="16"/>
                <w:lang w:eastAsia="en-US"/>
              </w:rPr>
            </w:pPr>
            <w:r w:rsidRPr="00682796">
              <w:rPr>
                <w:sz w:val="16"/>
                <w:szCs w:val="16"/>
                <w:lang w:eastAsia="en-US"/>
              </w:rPr>
              <w:t>Гкал</w:t>
            </w:r>
          </w:p>
        </w:tc>
        <w:tc>
          <w:tcPr>
            <w:tcW w:w="371"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168F0BBF" w14:textId="77777777" w:rsidR="007B7837" w:rsidRPr="00682796" w:rsidRDefault="007B7837">
            <w:pPr>
              <w:jc w:val="center"/>
              <w:rPr>
                <w:sz w:val="16"/>
                <w:szCs w:val="16"/>
                <w:lang w:eastAsia="en-US"/>
              </w:rPr>
            </w:pPr>
            <w:r w:rsidRPr="00682796">
              <w:rPr>
                <w:sz w:val="16"/>
                <w:szCs w:val="16"/>
                <w:lang w:eastAsia="en-US"/>
              </w:rPr>
              <w:t>тис.грн</w:t>
            </w:r>
          </w:p>
        </w:tc>
        <w:tc>
          <w:tcPr>
            <w:tcW w:w="405"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08C2638D" w14:textId="77777777" w:rsidR="007B7837" w:rsidRPr="00682796" w:rsidRDefault="007B7837">
            <w:pPr>
              <w:jc w:val="center"/>
              <w:rPr>
                <w:sz w:val="16"/>
                <w:szCs w:val="16"/>
                <w:lang w:eastAsia="en-US"/>
              </w:rPr>
            </w:pPr>
            <w:r w:rsidRPr="00682796">
              <w:rPr>
                <w:sz w:val="16"/>
                <w:szCs w:val="16"/>
                <w:lang w:eastAsia="en-US"/>
              </w:rPr>
              <w:t>Гкал</w:t>
            </w:r>
          </w:p>
        </w:t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71BE70" w14:textId="77777777" w:rsidR="007B7837" w:rsidRPr="00682796" w:rsidRDefault="007B7837">
            <w:pPr>
              <w:jc w:val="center"/>
              <w:rPr>
                <w:sz w:val="16"/>
                <w:szCs w:val="16"/>
                <w:lang w:eastAsia="en-US"/>
              </w:rPr>
            </w:pPr>
            <w:r w:rsidRPr="00682796">
              <w:rPr>
                <w:sz w:val="16"/>
                <w:szCs w:val="16"/>
                <w:lang w:eastAsia="en-US"/>
              </w:rPr>
              <w:t>тис.грн</w:t>
            </w:r>
          </w:p>
        </w:tc>
        <w:tc>
          <w:tcPr>
            <w:tcW w:w="448"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3AA39A97" w14:textId="77777777" w:rsidR="007B7837" w:rsidRPr="00682796" w:rsidRDefault="007B7837">
            <w:pPr>
              <w:jc w:val="center"/>
              <w:rPr>
                <w:sz w:val="16"/>
                <w:szCs w:val="16"/>
                <w:lang w:eastAsia="en-US"/>
              </w:rPr>
            </w:pPr>
            <w:r w:rsidRPr="00682796">
              <w:rPr>
                <w:sz w:val="16"/>
                <w:szCs w:val="16"/>
                <w:lang w:eastAsia="en-US"/>
              </w:rPr>
              <w:t>тис.куб.м</w:t>
            </w:r>
          </w:p>
        </w:tc>
        <w:tc>
          <w:tcPr>
            <w:tcW w:w="371"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316E6CC5" w14:textId="77777777" w:rsidR="007B7837" w:rsidRPr="00682796" w:rsidRDefault="007B7837">
            <w:pPr>
              <w:jc w:val="center"/>
              <w:rPr>
                <w:sz w:val="16"/>
                <w:szCs w:val="16"/>
                <w:lang w:eastAsia="en-US"/>
              </w:rPr>
            </w:pPr>
            <w:r w:rsidRPr="00682796">
              <w:rPr>
                <w:sz w:val="16"/>
                <w:szCs w:val="16"/>
                <w:lang w:eastAsia="en-US"/>
              </w:rPr>
              <w:t>тис.грн</w:t>
            </w:r>
          </w:p>
        </w:tc>
        <w:tc>
          <w:tcPr>
            <w:tcW w:w="448"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744F9A34" w14:textId="77777777" w:rsidR="007B7837" w:rsidRPr="00682796" w:rsidRDefault="007B7837">
            <w:pPr>
              <w:jc w:val="center"/>
              <w:rPr>
                <w:sz w:val="16"/>
                <w:szCs w:val="16"/>
                <w:lang w:eastAsia="en-US"/>
              </w:rPr>
            </w:pPr>
            <w:r w:rsidRPr="00682796">
              <w:rPr>
                <w:sz w:val="16"/>
                <w:szCs w:val="16"/>
                <w:lang w:eastAsia="en-US"/>
              </w:rPr>
              <w:t>тис.куб.м</w:t>
            </w:r>
          </w:p>
        </w:t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DBB886" w14:textId="77777777" w:rsidR="007B7837" w:rsidRPr="00682796" w:rsidRDefault="007B7837">
            <w:pPr>
              <w:jc w:val="center"/>
              <w:rPr>
                <w:sz w:val="16"/>
                <w:szCs w:val="16"/>
                <w:lang w:eastAsia="en-US"/>
              </w:rPr>
            </w:pPr>
            <w:r w:rsidRPr="00682796">
              <w:rPr>
                <w:sz w:val="16"/>
                <w:szCs w:val="16"/>
                <w:lang w:eastAsia="en-US"/>
              </w:rPr>
              <w:t>тис.грн</w:t>
            </w:r>
          </w:p>
        </w:tc>
      </w:tr>
      <w:tr w:rsidR="007B7837" w:rsidRPr="00682796" w14:paraId="209EB12A" w14:textId="77777777" w:rsidTr="004D60DE">
        <w:tc>
          <w:tcPr>
            <w:tcW w:w="524"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0F1D4122" w14:textId="77777777" w:rsidR="007B7837" w:rsidRPr="00682796" w:rsidRDefault="007B7837">
            <w:pPr>
              <w:jc w:val="center"/>
              <w:rPr>
                <w:sz w:val="18"/>
                <w:szCs w:val="18"/>
                <w:lang w:eastAsia="en-US"/>
              </w:rPr>
            </w:pPr>
            <w:r w:rsidRPr="00682796">
              <w:rPr>
                <w:sz w:val="18"/>
                <w:szCs w:val="18"/>
                <w:lang w:eastAsia="en-US"/>
              </w:rPr>
              <w:t>920,278</w:t>
            </w:r>
          </w:p>
        </w:tc>
        <w:tc>
          <w:tcPr>
            <w:tcW w:w="386"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7058647B" w14:textId="77777777" w:rsidR="007B7837" w:rsidRPr="00682796" w:rsidRDefault="007B7837">
            <w:pPr>
              <w:jc w:val="center"/>
              <w:rPr>
                <w:sz w:val="18"/>
                <w:szCs w:val="18"/>
                <w:lang w:eastAsia="en-US"/>
              </w:rPr>
            </w:pPr>
            <w:r w:rsidRPr="00682796">
              <w:rPr>
                <w:sz w:val="18"/>
                <w:szCs w:val="18"/>
                <w:lang w:eastAsia="en-US"/>
              </w:rPr>
              <w:t>2741,8</w:t>
            </w:r>
          </w:p>
        </w:tc>
        <w:tc>
          <w:tcPr>
            <w:tcW w:w="468"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0A13A631" w14:textId="77777777" w:rsidR="007B7837" w:rsidRPr="00682796" w:rsidRDefault="007B7837">
            <w:pPr>
              <w:jc w:val="center"/>
              <w:rPr>
                <w:sz w:val="18"/>
                <w:szCs w:val="18"/>
                <w:lang w:eastAsia="en-US"/>
              </w:rPr>
            </w:pPr>
            <w:r w:rsidRPr="00682796">
              <w:rPr>
                <w:sz w:val="18"/>
                <w:szCs w:val="18"/>
                <w:lang w:eastAsia="en-US"/>
              </w:rPr>
              <w:t>737,907</w:t>
            </w:r>
          </w:p>
        </w:t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DB61AB" w14:textId="77777777" w:rsidR="007B7837" w:rsidRPr="00682796" w:rsidRDefault="007B7837">
            <w:pPr>
              <w:jc w:val="center"/>
              <w:rPr>
                <w:sz w:val="18"/>
                <w:szCs w:val="18"/>
                <w:lang w:eastAsia="en-US"/>
              </w:rPr>
            </w:pPr>
            <w:r w:rsidRPr="00682796">
              <w:rPr>
                <w:sz w:val="18"/>
                <w:szCs w:val="18"/>
                <w:lang w:eastAsia="en-US"/>
              </w:rPr>
              <w:t>2022,3</w:t>
            </w:r>
          </w:p>
        </w:tc>
        <w:tc>
          <w:tcPr>
            <w:tcW w:w="467"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313EBBFB" w14:textId="77777777" w:rsidR="007B7837" w:rsidRPr="00682796" w:rsidRDefault="007B7837">
            <w:pPr>
              <w:ind w:hanging="82"/>
              <w:jc w:val="center"/>
              <w:rPr>
                <w:sz w:val="18"/>
                <w:szCs w:val="18"/>
                <w:lang w:eastAsia="en-US"/>
              </w:rPr>
            </w:pPr>
            <w:r w:rsidRPr="00682796">
              <w:rPr>
                <w:sz w:val="18"/>
                <w:szCs w:val="18"/>
                <w:lang w:eastAsia="en-US"/>
              </w:rPr>
              <w:t>11975,370</w:t>
            </w:r>
          </w:p>
        </w:tc>
        <w:tc>
          <w:tcPr>
            <w:tcW w:w="371"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4EBE6460" w14:textId="77777777" w:rsidR="007B7837" w:rsidRPr="00682796" w:rsidRDefault="007B7837">
            <w:pPr>
              <w:jc w:val="center"/>
              <w:rPr>
                <w:sz w:val="18"/>
                <w:szCs w:val="18"/>
                <w:lang w:eastAsia="en-US"/>
              </w:rPr>
            </w:pPr>
            <w:r w:rsidRPr="00682796">
              <w:rPr>
                <w:sz w:val="18"/>
                <w:szCs w:val="18"/>
                <w:lang w:eastAsia="en-US"/>
              </w:rPr>
              <w:t>1796,4</w:t>
            </w:r>
          </w:p>
        </w:tc>
        <w:tc>
          <w:tcPr>
            <w:tcW w:w="405"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791D88B2" w14:textId="77777777" w:rsidR="007B7837" w:rsidRPr="00682796" w:rsidRDefault="007B7837" w:rsidP="004D60DE">
            <w:pPr>
              <w:ind w:left="-152"/>
              <w:jc w:val="right"/>
              <w:rPr>
                <w:sz w:val="18"/>
                <w:szCs w:val="18"/>
                <w:lang w:eastAsia="en-US"/>
              </w:rPr>
            </w:pPr>
            <w:r w:rsidRPr="00682796">
              <w:rPr>
                <w:sz w:val="18"/>
                <w:szCs w:val="18"/>
                <w:lang w:eastAsia="en-US"/>
              </w:rPr>
              <w:t>9862,950</w:t>
            </w:r>
          </w:p>
        </w:t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1FBFD" w14:textId="77777777" w:rsidR="007B7837" w:rsidRPr="00682796" w:rsidRDefault="007B7837">
            <w:pPr>
              <w:jc w:val="center"/>
              <w:rPr>
                <w:sz w:val="18"/>
                <w:szCs w:val="18"/>
                <w:lang w:eastAsia="en-US"/>
              </w:rPr>
            </w:pPr>
            <w:r w:rsidRPr="00682796">
              <w:rPr>
                <w:sz w:val="18"/>
                <w:szCs w:val="18"/>
                <w:lang w:eastAsia="en-US"/>
              </w:rPr>
              <w:t>1621,2</w:t>
            </w:r>
          </w:p>
        </w:tc>
        <w:tc>
          <w:tcPr>
            <w:tcW w:w="448"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35FD0555" w14:textId="77777777" w:rsidR="007B7837" w:rsidRPr="00682796" w:rsidRDefault="007B7837">
            <w:pPr>
              <w:jc w:val="center"/>
              <w:rPr>
                <w:sz w:val="18"/>
                <w:szCs w:val="18"/>
                <w:lang w:eastAsia="en-US"/>
              </w:rPr>
            </w:pPr>
            <w:r w:rsidRPr="00682796">
              <w:rPr>
                <w:sz w:val="18"/>
                <w:szCs w:val="18"/>
                <w:lang w:eastAsia="en-US"/>
              </w:rPr>
              <w:t>59,620</w:t>
            </w:r>
          </w:p>
        </w:tc>
        <w:tc>
          <w:tcPr>
            <w:tcW w:w="371"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46C2616D" w14:textId="77777777" w:rsidR="007B7837" w:rsidRPr="00682796" w:rsidRDefault="007B7837">
            <w:pPr>
              <w:jc w:val="center"/>
              <w:rPr>
                <w:sz w:val="18"/>
                <w:szCs w:val="18"/>
                <w:lang w:eastAsia="en-US"/>
              </w:rPr>
            </w:pPr>
            <w:r w:rsidRPr="00682796">
              <w:rPr>
                <w:sz w:val="18"/>
                <w:szCs w:val="18"/>
                <w:lang w:eastAsia="en-US"/>
              </w:rPr>
              <w:t>1732,1</w:t>
            </w:r>
          </w:p>
        </w:tc>
        <w:tc>
          <w:tcPr>
            <w:tcW w:w="448"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2A205A61" w14:textId="77777777" w:rsidR="007B7837" w:rsidRPr="00682796" w:rsidRDefault="007B7837">
            <w:pPr>
              <w:jc w:val="center"/>
              <w:rPr>
                <w:sz w:val="18"/>
                <w:szCs w:val="18"/>
                <w:lang w:eastAsia="en-US"/>
              </w:rPr>
            </w:pPr>
            <w:r w:rsidRPr="00682796">
              <w:rPr>
                <w:sz w:val="18"/>
                <w:szCs w:val="18"/>
                <w:lang w:eastAsia="en-US"/>
              </w:rPr>
              <w:t>40,415</w:t>
            </w:r>
          </w:p>
        </w:tc>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1587" w14:textId="77777777" w:rsidR="007B7837" w:rsidRPr="00682796" w:rsidRDefault="007B7837">
            <w:pPr>
              <w:jc w:val="center"/>
              <w:rPr>
                <w:sz w:val="18"/>
                <w:szCs w:val="18"/>
                <w:lang w:eastAsia="en-US"/>
              </w:rPr>
            </w:pPr>
            <w:r w:rsidRPr="00682796">
              <w:rPr>
                <w:sz w:val="18"/>
                <w:szCs w:val="18"/>
                <w:lang w:eastAsia="en-US"/>
              </w:rPr>
              <w:t>1102,8</w:t>
            </w:r>
          </w:p>
        </w:tc>
      </w:tr>
    </w:tbl>
    <w:p w14:paraId="02FF58ED" w14:textId="77777777" w:rsidR="007B7837" w:rsidRPr="00682796" w:rsidRDefault="007B7837" w:rsidP="007B7837">
      <w:pPr>
        <w:jc w:val="both"/>
        <w:rPr>
          <w:sz w:val="28"/>
          <w:szCs w:val="28"/>
          <w:lang w:val="uk-UA"/>
        </w:rPr>
      </w:pPr>
    </w:p>
    <w:p w14:paraId="19032636" w14:textId="77777777" w:rsidR="007B7837" w:rsidRPr="00682796" w:rsidRDefault="007B7837" w:rsidP="007B7837">
      <w:pPr>
        <w:jc w:val="center"/>
        <w:rPr>
          <w:b/>
          <w:sz w:val="28"/>
          <w:szCs w:val="28"/>
          <w:lang w:val="uk-UA"/>
        </w:rPr>
      </w:pPr>
      <w:r w:rsidRPr="00682796">
        <w:rPr>
          <w:b/>
          <w:sz w:val="28"/>
          <w:szCs w:val="28"/>
          <w:lang w:val="uk-UA"/>
        </w:rPr>
        <w:t>ІІ. Визначення мети Програми</w:t>
      </w:r>
    </w:p>
    <w:p w14:paraId="28DD9C3E" w14:textId="77777777" w:rsidR="007B7837" w:rsidRPr="00682796" w:rsidRDefault="007B7837" w:rsidP="007B7837">
      <w:pPr>
        <w:jc w:val="both"/>
        <w:rPr>
          <w:sz w:val="28"/>
          <w:szCs w:val="28"/>
          <w:lang w:val="uk-UA"/>
        </w:rPr>
      </w:pPr>
      <w:r w:rsidRPr="00682796">
        <w:rPr>
          <w:sz w:val="28"/>
          <w:szCs w:val="28"/>
          <w:lang w:val="uk-UA"/>
        </w:rPr>
        <w:tab/>
        <w:t>Скорочення споживання енергетичних ресурсів об’єктами закладів освіти Вараської міської територіальної громади, зменшення витрат на паливно-енергетичні ресурси та підвищення рівня комфорту в таких будівлях за умов дотримання санітарно-гігієнічних норм.</w:t>
      </w:r>
    </w:p>
    <w:p w14:paraId="58BFD0F6" w14:textId="77777777" w:rsidR="007B7837" w:rsidRPr="00682796" w:rsidRDefault="007B7837" w:rsidP="007B7837">
      <w:pPr>
        <w:jc w:val="both"/>
        <w:rPr>
          <w:sz w:val="28"/>
          <w:szCs w:val="28"/>
          <w:lang w:val="uk-UA"/>
        </w:rPr>
      </w:pPr>
      <w:r w:rsidRPr="00682796">
        <w:rPr>
          <w:sz w:val="28"/>
          <w:szCs w:val="28"/>
          <w:lang w:val="uk-UA"/>
        </w:rPr>
        <w:tab/>
        <w:t>Економія бюджетних коштів за рахунок зниження споживання енергоресурсів, підвищення якості навчального процесу.</w:t>
      </w:r>
    </w:p>
    <w:p w14:paraId="51C0506C" w14:textId="77777777" w:rsidR="007B7837" w:rsidRPr="00682796" w:rsidRDefault="007B7837" w:rsidP="007B7837">
      <w:pPr>
        <w:jc w:val="both"/>
        <w:rPr>
          <w:sz w:val="18"/>
          <w:szCs w:val="18"/>
          <w:lang w:val="uk-UA"/>
        </w:rPr>
      </w:pPr>
    </w:p>
    <w:p w14:paraId="59DA1E04" w14:textId="77777777" w:rsidR="007B7837" w:rsidRPr="00682796" w:rsidRDefault="007B7837" w:rsidP="007B7837">
      <w:pPr>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14:paraId="1FBE770A" w14:textId="77777777" w:rsidR="007B7837" w:rsidRPr="00682796" w:rsidRDefault="007B7837" w:rsidP="007B7837">
      <w:pPr>
        <w:jc w:val="both"/>
        <w:rPr>
          <w:sz w:val="28"/>
          <w:szCs w:val="28"/>
          <w:lang w:val="uk-UA"/>
        </w:rPr>
      </w:pPr>
      <w:r w:rsidRPr="00682796">
        <w:rPr>
          <w:sz w:val="28"/>
          <w:szCs w:val="28"/>
          <w:lang w:val="uk-UA"/>
        </w:rPr>
        <w:tab/>
        <w:t xml:space="preserve">Енергоефективність є одним із головних стратегічних напрямків розвитку галузі освіти Вараської МТГ, необхідним інструментом досягнення комфортних умов в будівлях закладів освіти, з метою втілення стандартів життя сучасної європейської спільноти. Причинами стрімкого зростання важливості енергозбереження є витрати на оплату споживання енергоресурсів. </w:t>
      </w:r>
    </w:p>
    <w:p w14:paraId="68E99093" w14:textId="77777777" w:rsidR="007B7837" w:rsidRPr="00682796" w:rsidRDefault="007B7837" w:rsidP="007B7837">
      <w:pPr>
        <w:ind w:firstLine="708"/>
        <w:jc w:val="both"/>
        <w:rPr>
          <w:sz w:val="28"/>
          <w:szCs w:val="28"/>
          <w:lang w:val="uk-UA"/>
        </w:rPr>
      </w:pPr>
      <w:r w:rsidRPr="00682796">
        <w:rPr>
          <w:sz w:val="28"/>
          <w:szCs w:val="28"/>
          <w:lang w:val="uk-UA"/>
        </w:rPr>
        <w:t xml:space="preserve">Однак, проєктом було охоплено не усі заклади освіти міста Вараш, також, в зв’язку з приєднанням до Вараської міської територіальної громади семи сільських рад збільшилася кількість закладів освіти, які потребують впровадження енергоефективних та енергозберігаючих заходів, а саме: </w:t>
      </w:r>
      <w:r w:rsidRPr="00682796">
        <w:rPr>
          <w:color w:val="000000"/>
          <w:sz w:val="28"/>
          <w:szCs w:val="28"/>
          <w:lang w:val="uk-UA"/>
        </w:rPr>
        <w:t>реконструкції та проведення капітальних ремонтів покрівель та фасадів будівель закладів освіти, реконструкція, модернізація та капітальні ремонти внутрішнього та зовнішнього освітлення в закладах освіти, заміни віконних та дверних блоків на енергозберігаючі тощо, с.Більська Воля, с. Заболоття, с.</w:t>
      </w:r>
      <w:r w:rsidRPr="00682796">
        <w:rPr>
          <w:sz w:val="28"/>
          <w:szCs w:val="28"/>
          <w:lang w:val="uk-UA"/>
        </w:rPr>
        <w:t>Мульчиці,  с.Озерці, с.Собіщиці, с.Сопачів, с.Стара Рафалівка та в закладах, що розташовані на території підпорядкованих їм сіл.</w:t>
      </w:r>
    </w:p>
    <w:p w14:paraId="635C3E5A" w14:textId="77777777" w:rsidR="007B7837" w:rsidRPr="00682796" w:rsidRDefault="007B7837" w:rsidP="007B7837">
      <w:pPr>
        <w:ind w:firstLine="708"/>
        <w:jc w:val="both"/>
        <w:rPr>
          <w:sz w:val="28"/>
          <w:szCs w:val="28"/>
          <w:lang w:val="uk-UA"/>
        </w:rPr>
      </w:pPr>
      <w:r w:rsidRPr="00682796">
        <w:rPr>
          <w:sz w:val="28"/>
          <w:szCs w:val="28"/>
          <w:lang w:val="uk-UA"/>
        </w:rPr>
        <w:t xml:space="preserve">Шляхами вирішення проблеми скорочення споживання енергетичних ресурсів об’єктами закладів освіти  Вараської міської територіальної громади є запровадження енергозберігаючих, енергоефективних технологій (заходів) за </w:t>
      </w:r>
      <w:r w:rsidRPr="00682796">
        <w:rPr>
          <w:sz w:val="28"/>
          <w:szCs w:val="28"/>
          <w:lang w:val="uk-UA"/>
        </w:rPr>
        <w:lastRenderedPageBreak/>
        <w:t>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14:paraId="64D0F290" w14:textId="77777777" w:rsidR="007B7837" w:rsidRPr="00682796" w:rsidRDefault="007B7837" w:rsidP="007B4D78">
      <w:pPr>
        <w:rPr>
          <w:sz w:val="28"/>
          <w:szCs w:val="28"/>
          <w:lang w:val="uk-UA"/>
        </w:rPr>
      </w:pPr>
    </w:p>
    <w:p w14:paraId="3EF65F6C" w14:textId="77777777" w:rsidR="007B7837" w:rsidRPr="00682796" w:rsidRDefault="007B7837" w:rsidP="007B4D78">
      <w:pPr>
        <w:rPr>
          <w:sz w:val="28"/>
          <w:szCs w:val="28"/>
        </w:rPr>
      </w:pPr>
    </w:p>
    <w:p w14:paraId="0CB7754C" w14:textId="77777777" w:rsidR="007B7837" w:rsidRPr="00682796" w:rsidRDefault="007B7837" w:rsidP="007B4D78">
      <w:pPr>
        <w:rPr>
          <w:sz w:val="28"/>
          <w:szCs w:val="28"/>
        </w:rPr>
        <w:sectPr w:rsidR="007B7837" w:rsidRPr="00682796" w:rsidSect="00BC0A0E">
          <w:headerReference w:type="default" r:id="rId8"/>
          <w:pgSz w:w="11906" w:h="16838"/>
          <w:pgMar w:top="1134" w:right="567" w:bottom="1701" w:left="1701" w:header="708" w:footer="708" w:gutter="0"/>
          <w:cols w:space="708"/>
          <w:titlePg/>
          <w:docGrid w:linePitch="360"/>
        </w:sectPr>
      </w:pPr>
    </w:p>
    <w:p w14:paraId="751BADE3" w14:textId="77777777" w:rsidR="00C07776" w:rsidRPr="00682796" w:rsidRDefault="00C07776" w:rsidP="00C07776">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14:paraId="41EAD008" w14:textId="77777777" w:rsidR="006F29BA" w:rsidRPr="00682796" w:rsidRDefault="006F29BA" w:rsidP="006F29BA">
      <w:pPr>
        <w:jc w:val="right"/>
        <w:rPr>
          <w:sz w:val="28"/>
          <w:szCs w:val="28"/>
          <w:lang w:val="uk-UA"/>
        </w:rPr>
      </w:pPr>
      <w:r w:rsidRPr="00682796">
        <w:rPr>
          <w:sz w:val="28"/>
          <w:szCs w:val="28"/>
          <w:lang w:val="uk-UA"/>
        </w:rPr>
        <w:tab/>
        <w:t>Таблиця 1</w:t>
      </w:r>
    </w:p>
    <w:tbl>
      <w:tblPr>
        <w:tblW w:w="1464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4393"/>
        <w:gridCol w:w="1134"/>
        <w:gridCol w:w="1843"/>
        <w:gridCol w:w="1134"/>
        <w:gridCol w:w="1101"/>
        <w:gridCol w:w="1070"/>
        <w:gridCol w:w="1111"/>
        <w:gridCol w:w="1254"/>
        <w:gridCol w:w="1037"/>
      </w:tblGrid>
      <w:tr w:rsidR="006F29BA" w:rsidRPr="00682796" w14:paraId="2560047C" w14:textId="77777777" w:rsidTr="00D71C7E">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683B9267" w14:textId="77777777" w:rsidR="006F29BA" w:rsidRPr="00682796" w:rsidRDefault="006F29BA" w:rsidP="006F29BA">
            <w:pPr>
              <w:jc w:val="center"/>
              <w:rPr>
                <w:sz w:val="28"/>
                <w:szCs w:val="28"/>
                <w:lang w:val="uk-UA" w:eastAsia="en-US"/>
              </w:rPr>
            </w:pPr>
            <w:r w:rsidRPr="00682796">
              <w:rPr>
                <w:sz w:val="28"/>
                <w:szCs w:val="28"/>
                <w:lang w:val="uk-UA" w:eastAsia="en-US"/>
              </w:rPr>
              <w:t>№ з/п</w:t>
            </w:r>
          </w:p>
        </w:tc>
        <w:tc>
          <w:tcPr>
            <w:tcW w:w="4393" w:type="dxa"/>
            <w:vMerge w:val="restart"/>
            <w:tcBorders>
              <w:top w:val="single" w:sz="4" w:space="0" w:color="000000"/>
              <w:left w:val="single" w:sz="4" w:space="0" w:color="000000"/>
              <w:bottom w:val="single" w:sz="4" w:space="0" w:color="000000"/>
              <w:right w:val="single" w:sz="4" w:space="0" w:color="000000"/>
            </w:tcBorders>
            <w:vAlign w:val="center"/>
            <w:hideMark/>
          </w:tcPr>
          <w:p w14:paraId="506C6EE8" w14:textId="77777777" w:rsidR="006F29BA" w:rsidRPr="00682796" w:rsidRDefault="006F29BA" w:rsidP="006F29BA">
            <w:pPr>
              <w:jc w:val="center"/>
              <w:rPr>
                <w:sz w:val="28"/>
                <w:szCs w:val="28"/>
                <w:lang w:val="uk-UA" w:eastAsia="en-US"/>
              </w:rPr>
            </w:pPr>
            <w:r w:rsidRPr="00682796">
              <w:rPr>
                <w:sz w:val="28"/>
                <w:szCs w:val="28"/>
                <w:lang w:val="uk-UA" w:eastAsia="en-US"/>
              </w:rPr>
              <w:t>Найменування заходу</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AE78CED" w14:textId="77777777" w:rsidR="006F29BA" w:rsidRPr="00682796" w:rsidRDefault="006F29BA" w:rsidP="006F29BA">
            <w:pPr>
              <w:jc w:val="center"/>
              <w:rPr>
                <w:sz w:val="28"/>
                <w:szCs w:val="28"/>
                <w:lang w:val="uk-UA" w:eastAsia="en-US"/>
              </w:rPr>
            </w:pPr>
            <w:r w:rsidRPr="00682796">
              <w:rPr>
                <w:sz w:val="28"/>
                <w:szCs w:val="28"/>
                <w:lang w:val="uk-UA" w:eastAsia="en-US"/>
              </w:rPr>
              <w:t>Строки впровадження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50164759" w14:textId="77777777" w:rsidR="006F29BA" w:rsidRPr="00682796" w:rsidRDefault="006F29BA" w:rsidP="006F29BA">
            <w:pPr>
              <w:jc w:val="center"/>
              <w:rPr>
                <w:sz w:val="28"/>
                <w:szCs w:val="28"/>
                <w:lang w:val="uk-UA" w:eastAsia="en-US"/>
              </w:rPr>
            </w:pPr>
            <w:r w:rsidRPr="00682796">
              <w:rPr>
                <w:sz w:val="28"/>
                <w:szCs w:val="28"/>
                <w:lang w:val="uk-UA" w:eastAsia="en-US"/>
              </w:rPr>
              <w:t>Виконавець</w:t>
            </w:r>
          </w:p>
        </w:tc>
        <w:tc>
          <w:tcPr>
            <w:tcW w:w="6707" w:type="dxa"/>
            <w:gridSpan w:val="6"/>
            <w:tcBorders>
              <w:top w:val="single" w:sz="4" w:space="0" w:color="000000"/>
              <w:left w:val="single" w:sz="4" w:space="0" w:color="000000"/>
              <w:bottom w:val="single" w:sz="4" w:space="0" w:color="000000"/>
              <w:right w:val="single" w:sz="4" w:space="0" w:color="000000"/>
            </w:tcBorders>
            <w:vAlign w:val="center"/>
            <w:hideMark/>
          </w:tcPr>
          <w:p w14:paraId="01BC06DD" w14:textId="77777777" w:rsidR="006F29BA" w:rsidRPr="00682796" w:rsidRDefault="006F29BA" w:rsidP="006F29BA">
            <w:pPr>
              <w:jc w:val="center"/>
              <w:rPr>
                <w:sz w:val="28"/>
                <w:szCs w:val="28"/>
                <w:lang w:val="uk-UA" w:eastAsia="en-US"/>
              </w:rPr>
            </w:pPr>
            <w:r w:rsidRPr="00682796">
              <w:rPr>
                <w:sz w:val="28"/>
                <w:szCs w:val="28"/>
                <w:lang w:val="uk-UA" w:eastAsia="en-US"/>
              </w:rPr>
              <w:t>Орієнтовна вартість заходу, тис.грн.</w:t>
            </w:r>
          </w:p>
        </w:tc>
      </w:tr>
      <w:tr w:rsidR="006F29BA" w:rsidRPr="00682796" w14:paraId="795BF733" w14:textId="77777777" w:rsidTr="00D71C7E">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F98C55D" w14:textId="77777777" w:rsidR="006F29BA" w:rsidRPr="00682796" w:rsidRDefault="006F29BA" w:rsidP="006F29BA">
            <w:pPr>
              <w:rPr>
                <w:sz w:val="28"/>
                <w:szCs w:val="28"/>
                <w:lang w:val="uk-UA" w:eastAsia="en-US"/>
              </w:rPr>
            </w:pPr>
          </w:p>
        </w:tc>
        <w:tc>
          <w:tcPr>
            <w:tcW w:w="4393" w:type="dxa"/>
            <w:vMerge/>
            <w:tcBorders>
              <w:top w:val="single" w:sz="4" w:space="0" w:color="000000"/>
              <w:left w:val="single" w:sz="4" w:space="0" w:color="000000"/>
              <w:bottom w:val="single" w:sz="4" w:space="0" w:color="000000"/>
              <w:right w:val="single" w:sz="4" w:space="0" w:color="000000"/>
            </w:tcBorders>
            <w:vAlign w:val="center"/>
            <w:hideMark/>
          </w:tcPr>
          <w:p w14:paraId="52D87A18" w14:textId="77777777" w:rsidR="006F29BA" w:rsidRPr="00682796" w:rsidRDefault="006F29BA" w:rsidP="006F29BA">
            <w:pPr>
              <w:rPr>
                <w:sz w:val="28"/>
                <w:szCs w:val="28"/>
                <w:lang w:val="uk-UA"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5D0C78E" w14:textId="77777777" w:rsidR="006F29BA" w:rsidRPr="00682796" w:rsidRDefault="006F29BA" w:rsidP="006F29BA">
            <w:pPr>
              <w:rPr>
                <w:sz w:val="28"/>
                <w:szCs w:val="28"/>
                <w:lang w:val="uk-UA"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5846E73" w14:textId="77777777" w:rsidR="006F29BA" w:rsidRPr="00682796" w:rsidRDefault="006F29BA" w:rsidP="006F29BA">
            <w:pPr>
              <w:rPr>
                <w:sz w:val="28"/>
                <w:szCs w:val="28"/>
                <w:lang w:val="uk-UA" w:eastAsia="en-US"/>
              </w:rPr>
            </w:pP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14:paraId="048DFFC8" w14:textId="77777777" w:rsidR="006F29BA" w:rsidRPr="00682796" w:rsidRDefault="006F29BA" w:rsidP="006F29BA">
            <w:pPr>
              <w:jc w:val="center"/>
              <w:rPr>
                <w:sz w:val="28"/>
                <w:szCs w:val="28"/>
                <w:lang w:val="uk-UA" w:eastAsia="en-US"/>
              </w:rPr>
            </w:pPr>
            <w:r w:rsidRPr="00682796">
              <w:rPr>
                <w:sz w:val="28"/>
                <w:szCs w:val="28"/>
                <w:lang w:val="uk-UA" w:eastAsia="en-US"/>
              </w:rPr>
              <w:t>Всього</w:t>
            </w:r>
          </w:p>
        </w:tc>
        <w:tc>
          <w:tcPr>
            <w:tcW w:w="5573" w:type="dxa"/>
            <w:gridSpan w:val="5"/>
            <w:tcBorders>
              <w:top w:val="single" w:sz="4" w:space="0" w:color="000000"/>
              <w:left w:val="single" w:sz="4" w:space="0" w:color="auto"/>
              <w:bottom w:val="single" w:sz="4" w:space="0" w:color="auto"/>
              <w:right w:val="single" w:sz="4" w:space="0" w:color="000000"/>
            </w:tcBorders>
            <w:vAlign w:val="center"/>
            <w:hideMark/>
          </w:tcPr>
          <w:p w14:paraId="569A5281" w14:textId="77777777" w:rsidR="006F29BA" w:rsidRPr="00682796" w:rsidRDefault="006F29BA" w:rsidP="006F29BA">
            <w:pPr>
              <w:jc w:val="center"/>
              <w:rPr>
                <w:sz w:val="28"/>
                <w:szCs w:val="28"/>
                <w:lang w:val="uk-UA" w:eastAsia="en-US"/>
              </w:rPr>
            </w:pPr>
            <w:r w:rsidRPr="00682796">
              <w:rPr>
                <w:sz w:val="28"/>
                <w:szCs w:val="28"/>
                <w:lang w:val="uk-UA" w:eastAsia="en-US"/>
              </w:rPr>
              <w:t>в тому числі за роками</w:t>
            </w:r>
          </w:p>
        </w:tc>
      </w:tr>
      <w:tr w:rsidR="006F29BA" w:rsidRPr="00682796" w14:paraId="5F5F79D1" w14:textId="77777777" w:rsidTr="00D71C7E">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82765A6" w14:textId="77777777" w:rsidR="006F29BA" w:rsidRPr="00682796" w:rsidRDefault="006F29BA" w:rsidP="006F29BA">
            <w:pPr>
              <w:rPr>
                <w:sz w:val="28"/>
                <w:szCs w:val="28"/>
                <w:lang w:val="uk-UA" w:eastAsia="en-US"/>
              </w:rPr>
            </w:pPr>
          </w:p>
        </w:tc>
        <w:tc>
          <w:tcPr>
            <w:tcW w:w="4393" w:type="dxa"/>
            <w:vMerge/>
            <w:tcBorders>
              <w:top w:val="single" w:sz="4" w:space="0" w:color="000000"/>
              <w:left w:val="single" w:sz="4" w:space="0" w:color="000000"/>
              <w:bottom w:val="single" w:sz="4" w:space="0" w:color="000000"/>
              <w:right w:val="single" w:sz="4" w:space="0" w:color="000000"/>
            </w:tcBorders>
            <w:vAlign w:val="center"/>
            <w:hideMark/>
          </w:tcPr>
          <w:p w14:paraId="7A737089" w14:textId="77777777" w:rsidR="006F29BA" w:rsidRPr="00682796" w:rsidRDefault="006F29BA" w:rsidP="006F29BA">
            <w:pPr>
              <w:rPr>
                <w:sz w:val="28"/>
                <w:szCs w:val="28"/>
                <w:lang w:val="uk-UA"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9B132CD" w14:textId="77777777" w:rsidR="006F29BA" w:rsidRPr="00682796" w:rsidRDefault="006F29BA" w:rsidP="006F29BA">
            <w:pPr>
              <w:rPr>
                <w:sz w:val="28"/>
                <w:szCs w:val="28"/>
                <w:lang w:val="uk-UA"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DF6C633" w14:textId="77777777" w:rsidR="006F29BA" w:rsidRPr="00682796" w:rsidRDefault="006F29BA" w:rsidP="006F29BA">
            <w:pPr>
              <w:rPr>
                <w:sz w:val="28"/>
                <w:szCs w:val="28"/>
                <w:lang w:val="uk-UA" w:eastAsia="en-US"/>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5F1E89A9" w14:textId="77777777" w:rsidR="006F29BA" w:rsidRPr="00682796" w:rsidRDefault="006F29BA" w:rsidP="006F29BA">
            <w:pPr>
              <w:rPr>
                <w:sz w:val="28"/>
                <w:szCs w:val="28"/>
                <w:lang w:val="uk-UA" w:eastAsia="en-US"/>
              </w:rPr>
            </w:pPr>
          </w:p>
        </w:tc>
        <w:tc>
          <w:tcPr>
            <w:tcW w:w="1101" w:type="dxa"/>
            <w:tcBorders>
              <w:top w:val="single" w:sz="4" w:space="0" w:color="auto"/>
              <w:left w:val="single" w:sz="4" w:space="0" w:color="000000"/>
              <w:bottom w:val="single" w:sz="4" w:space="0" w:color="000000"/>
              <w:right w:val="single" w:sz="4" w:space="0" w:color="auto"/>
            </w:tcBorders>
            <w:vAlign w:val="center"/>
            <w:hideMark/>
          </w:tcPr>
          <w:p w14:paraId="31941141" w14:textId="77777777" w:rsidR="006F29BA" w:rsidRPr="00682796" w:rsidRDefault="006F29BA" w:rsidP="006F29BA">
            <w:pPr>
              <w:jc w:val="center"/>
              <w:rPr>
                <w:sz w:val="28"/>
                <w:szCs w:val="28"/>
                <w:lang w:val="uk-UA" w:eastAsia="en-US"/>
              </w:rPr>
            </w:pPr>
            <w:r w:rsidRPr="00682796">
              <w:rPr>
                <w:sz w:val="28"/>
                <w:szCs w:val="28"/>
                <w:lang w:val="uk-UA" w:eastAsia="en-US"/>
              </w:rPr>
              <w:t>2021</w:t>
            </w:r>
          </w:p>
        </w:tc>
        <w:tc>
          <w:tcPr>
            <w:tcW w:w="1070" w:type="dxa"/>
            <w:tcBorders>
              <w:top w:val="single" w:sz="4" w:space="0" w:color="auto"/>
              <w:left w:val="single" w:sz="4" w:space="0" w:color="auto"/>
              <w:bottom w:val="single" w:sz="4" w:space="0" w:color="000000"/>
              <w:right w:val="single" w:sz="4" w:space="0" w:color="000000"/>
            </w:tcBorders>
            <w:vAlign w:val="center"/>
            <w:hideMark/>
          </w:tcPr>
          <w:p w14:paraId="1866C3EE" w14:textId="77777777" w:rsidR="006F29BA" w:rsidRPr="00682796" w:rsidRDefault="006F29BA" w:rsidP="006F29BA">
            <w:pPr>
              <w:jc w:val="center"/>
              <w:rPr>
                <w:sz w:val="28"/>
                <w:szCs w:val="28"/>
                <w:lang w:val="uk-UA" w:eastAsia="en-US"/>
              </w:rPr>
            </w:pPr>
            <w:r w:rsidRPr="00682796">
              <w:rPr>
                <w:sz w:val="28"/>
                <w:szCs w:val="28"/>
                <w:lang w:val="uk-UA" w:eastAsia="en-US"/>
              </w:rPr>
              <w:t>2022</w:t>
            </w:r>
          </w:p>
        </w:tc>
        <w:tc>
          <w:tcPr>
            <w:tcW w:w="1111" w:type="dxa"/>
            <w:tcBorders>
              <w:top w:val="single" w:sz="4" w:space="0" w:color="auto"/>
              <w:left w:val="single" w:sz="4" w:space="0" w:color="000000"/>
              <w:bottom w:val="single" w:sz="4" w:space="0" w:color="000000"/>
              <w:right w:val="single" w:sz="4" w:space="0" w:color="000000"/>
            </w:tcBorders>
            <w:vAlign w:val="center"/>
            <w:hideMark/>
          </w:tcPr>
          <w:p w14:paraId="397748B8" w14:textId="77777777" w:rsidR="006F29BA" w:rsidRPr="00682796" w:rsidRDefault="006F29BA" w:rsidP="006F29BA">
            <w:pPr>
              <w:jc w:val="center"/>
              <w:rPr>
                <w:sz w:val="28"/>
                <w:szCs w:val="28"/>
                <w:lang w:val="uk-UA" w:eastAsia="en-US"/>
              </w:rPr>
            </w:pPr>
            <w:r w:rsidRPr="00682796">
              <w:rPr>
                <w:sz w:val="28"/>
                <w:szCs w:val="28"/>
                <w:lang w:val="uk-UA" w:eastAsia="en-US"/>
              </w:rPr>
              <w:t>2023</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02D8AB8" w14:textId="77777777" w:rsidR="006F29BA" w:rsidRPr="00682796" w:rsidRDefault="006F29BA" w:rsidP="006F29BA">
            <w:pPr>
              <w:jc w:val="center"/>
              <w:rPr>
                <w:sz w:val="28"/>
                <w:szCs w:val="28"/>
                <w:lang w:val="uk-UA" w:eastAsia="en-US"/>
              </w:rPr>
            </w:pPr>
            <w:r w:rsidRPr="00682796">
              <w:rPr>
                <w:sz w:val="28"/>
                <w:szCs w:val="28"/>
                <w:lang w:val="uk-UA" w:eastAsia="en-US"/>
              </w:rPr>
              <w:t>2024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E2F8072" w14:textId="77777777" w:rsidR="006F29BA" w:rsidRPr="00682796" w:rsidRDefault="006F29BA" w:rsidP="006F29BA">
            <w:pPr>
              <w:jc w:val="center"/>
              <w:rPr>
                <w:sz w:val="28"/>
                <w:szCs w:val="28"/>
                <w:lang w:val="uk-UA" w:eastAsia="en-US"/>
              </w:rPr>
            </w:pPr>
            <w:r w:rsidRPr="00682796">
              <w:rPr>
                <w:sz w:val="28"/>
                <w:szCs w:val="28"/>
                <w:lang w:val="uk-UA" w:eastAsia="en-US"/>
              </w:rPr>
              <w:t>2025</w:t>
            </w:r>
          </w:p>
        </w:tc>
      </w:tr>
      <w:tr w:rsidR="006F29BA" w:rsidRPr="00682796" w14:paraId="01DA9006"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6CD1300C" w14:textId="77777777" w:rsidR="006F29BA" w:rsidRPr="00682796" w:rsidRDefault="006F29BA" w:rsidP="006F29BA">
            <w:pPr>
              <w:jc w:val="center"/>
              <w:rPr>
                <w:sz w:val="20"/>
                <w:szCs w:val="20"/>
                <w:lang w:val="uk-UA" w:eastAsia="en-US"/>
              </w:rPr>
            </w:pPr>
            <w:r w:rsidRPr="00682796">
              <w:rPr>
                <w:lang w:val="uk-UA" w:eastAsia="en-US"/>
              </w:rPr>
              <w:t>1</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302D367E" w14:textId="77777777" w:rsidR="006F29BA" w:rsidRPr="00682796" w:rsidRDefault="006F29BA" w:rsidP="006F29BA">
            <w:pPr>
              <w:jc w:val="center"/>
              <w:rPr>
                <w:lang w:val="uk-UA" w:eastAsia="en-US"/>
              </w:rPr>
            </w:pPr>
            <w:r w:rsidRPr="00682796">
              <w:rPr>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905C9C" w14:textId="77777777" w:rsidR="006F29BA" w:rsidRPr="00682796" w:rsidRDefault="006F29BA" w:rsidP="006F29BA">
            <w:pPr>
              <w:jc w:val="center"/>
              <w:rPr>
                <w:lang w:val="uk-UA" w:eastAsia="en-US"/>
              </w:rPr>
            </w:pPr>
            <w:r w:rsidRPr="00682796">
              <w:rPr>
                <w:lang w:val="uk-UA"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A3DA889" w14:textId="77777777" w:rsidR="006F29BA" w:rsidRPr="00682796" w:rsidRDefault="006F29BA" w:rsidP="006F29BA">
            <w:pPr>
              <w:jc w:val="center"/>
              <w:rPr>
                <w:lang w:val="uk-UA" w:eastAsia="en-US"/>
              </w:rPr>
            </w:pPr>
            <w:r w:rsidRPr="00682796">
              <w:rPr>
                <w:lang w:val="uk-UA" w:eastAsia="en-US"/>
              </w:rPr>
              <w:t>4</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A775DC6" w14:textId="77777777" w:rsidR="006F29BA" w:rsidRPr="00682796" w:rsidRDefault="006F29BA" w:rsidP="006F29BA">
            <w:pPr>
              <w:jc w:val="center"/>
              <w:rPr>
                <w:lang w:val="uk-UA" w:eastAsia="en-US"/>
              </w:rPr>
            </w:pPr>
            <w:r w:rsidRPr="00682796">
              <w:rPr>
                <w:lang w:val="uk-UA" w:eastAsia="en-US"/>
              </w:rPr>
              <w:t>5</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70552BC6" w14:textId="77777777" w:rsidR="006F29BA" w:rsidRPr="00682796" w:rsidRDefault="006F29BA" w:rsidP="006F29BA">
            <w:pPr>
              <w:jc w:val="center"/>
              <w:rPr>
                <w:lang w:val="uk-UA" w:eastAsia="en-US"/>
              </w:rPr>
            </w:pPr>
            <w:r w:rsidRPr="00682796">
              <w:rPr>
                <w:lang w:val="uk-UA" w:eastAsia="en-US"/>
              </w:rPr>
              <w:t>6</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0E7D49A3" w14:textId="77777777" w:rsidR="006F29BA" w:rsidRPr="00682796" w:rsidRDefault="006F29BA" w:rsidP="006F29BA">
            <w:pPr>
              <w:jc w:val="center"/>
              <w:rPr>
                <w:lang w:val="uk-UA" w:eastAsia="en-US"/>
              </w:rPr>
            </w:pPr>
            <w:r w:rsidRPr="00682796">
              <w:rPr>
                <w:lang w:val="uk-UA" w:eastAsia="en-US"/>
              </w:rPr>
              <w:t>7</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77EABAF" w14:textId="77777777" w:rsidR="006F29BA" w:rsidRPr="00682796" w:rsidRDefault="006F29BA" w:rsidP="006F29BA">
            <w:pPr>
              <w:jc w:val="center"/>
              <w:rPr>
                <w:lang w:val="uk-UA" w:eastAsia="en-US"/>
              </w:rPr>
            </w:pPr>
            <w:r w:rsidRPr="00682796">
              <w:rPr>
                <w:lang w:val="uk-UA" w:eastAsia="en-US"/>
              </w:rPr>
              <w:t>8</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18D3EA0" w14:textId="77777777" w:rsidR="006F29BA" w:rsidRPr="00682796" w:rsidRDefault="006F29BA" w:rsidP="006F29BA">
            <w:pPr>
              <w:jc w:val="center"/>
              <w:rPr>
                <w:lang w:val="uk-UA" w:eastAsia="en-US"/>
              </w:rPr>
            </w:pPr>
            <w:r w:rsidRPr="00682796">
              <w:rPr>
                <w:lang w:val="uk-UA" w:eastAsia="en-US"/>
              </w:rPr>
              <w:t>9</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32A86940" w14:textId="77777777" w:rsidR="006F29BA" w:rsidRPr="00682796" w:rsidRDefault="006F29BA" w:rsidP="006F29BA">
            <w:pPr>
              <w:jc w:val="center"/>
              <w:rPr>
                <w:lang w:val="uk-UA" w:eastAsia="en-US"/>
              </w:rPr>
            </w:pPr>
            <w:r w:rsidRPr="00682796">
              <w:rPr>
                <w:lang w:val="uk-UA" w:eastAsia="en-US"/>
              </w:rPr>
              <w:t>10</w:t>
            </w:r>
          </w:p>
        </w:tc>
      </w:tr>
      <w:tr w:rsidR="006F29BA" w:rsidRPr="00682796" w14:paraId="2F1F62E9"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38D3EC81" w14:textId="77777777" w:rsidR="006F29BA" w:rsidRPr="00682796" w:rsidRDefault="006F29BA" w:rsidP="006F29BA">
            <w:pPr>
              <w:jc w:val="center"/>
              <w:rPr>
                <w:lang w:val="uk-UA" w:eastAsia="en-US"/>
              </w:rPr>
            </w:pPr>
            <w:r w:rsidRPr="00682796">
              <w:rPr>
                <w:lang w:val="uk-UA" w:eastAsia="en-US"/>
              </w:rPr>
              <w:t>1</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3524DECB" w14:textId="77777777" w:rsidR="006F29BA" w:rsidRPr="00682796" w:rsidRDefault="006F29BA" w:rsidP="006F29BA">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83D8A0" w14:textId="77777777" w:rsidR="006F29BA" w:rsidRPr="00682796" w:rsidRDefault="006F29BA" w:rsidP="006F29BA">
            <w:pPr>
              <w:jc w:val="center"/>
              <w:rPr>
                <w:lang w:val="uk-UA" w:eastAsia="en-US"/>
              </w:rPr>
            </w:pPr>
            <w:r w:rsidRPr="00682796">
              <w:rPr>
                <w:lang w:val="uk-UA" w:eastAsia="en-US"/>
              </w:rPr>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71A6BE1"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4BA99D4F" w14:textId="77777777" w:rsidR="006F29BA" w:rsidRPr="00682796" w:rsidRDefault="006F29BA" w:rsidP="006F29BA">
            <w:pPr>
              <w:jc w:val="center"/>
              <w:rPr>
                <w:lang w:val="uk-UA" w:eastAsia="en-US"/>
              </w:rPr>
            </w:pPr>
            <w:r w:rsidRPr="00682796">
              <w:rPr>
                <w:lang w:val="uk-UA" w:eastAsia="en-US"/>
              </w:rPr>
              <w:t>15 570,5</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4504C23B" w14:textId="77777777" w:rsidR="006F29BA" w:rsidRPr="00682796" w:rsidRDefault="006F29BA" w:rsidP="006F29BA">
            <w:pPr>
              <w:jc w:val="center"/>
              <w:rPr>
                <w:lang w:val="uk-UA" w:eastAsia="en-US"/>
              </w:rPr>
            </w:pPr>
            <w:r w:rsidRPr="00682796">
              <w:rPr>
                <w:lang w:val="uk-UA" w:eastAsia="en-US"/>
              </w:rPr>
              <w:t>1 814,1</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629C25CD" w14:textId="77777777" w:rsidR="006F29BA" w:rsidRPr="00682796" w:rsidRDefault="006F29BA" w:rsidP="006F29BA">
            <w:pPr>
              <w:jc w:val="center"/>
              <w:rPr>
                <w:lang w:val="uk-UA" w:eastAsia="en-US"/>
              </w:rPr>
            </w:pPr>
            <w:r w:rsidRPr="00682796">
              <w:rPr>
                <w:lang w:val="uk-UA" w:eastAsia="en-US"/>
              </w:rPr>
              <w:t>1 814,1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B63178B" w14:textId="77777777" w:rsidR="006F29BA" w:rsidRPr="00682796" w:rsidRDefault="006F29BA" w:rsidP="006F29BA">
            <w:pPr>
              <w:jc w:val="center"/>
              <w:rPr>
                <w:lang w:val="uk-UA" w:eastAsia="en-US"/>
              </w:rPr>
            </w:pPr>
            <w:r w:rsidRPr="00682796">
              <w:rPr>
                <w:lang w:val="uk-UA" w:eastAsia="en-US"/>
              </w:rPr>
              <w:t>3 814,1</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38B02D1" w14:textId="77777777" w:rsidR="006F29BA" w:rsidRPr="00682796" w:rsidRDefault="006F29BA" w:rsidP="006F29BA">
            <w:pPr>
              <w:jc w:val="center"/>
              <w:rPr>
                <w:lang w:val="uk-UA" w:eastAsia="en-US"/>
              </w:rPr>
            </w:pPr>
            <w:r w:rsidRPr="00682796">
              <w:rPr>
                <w:lang w:val="uk-UA" w:eastAsia="en-US"/>
              </w:rPr>
              <w:t>4 014,1</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46F7E52A" w14:textId="77777777" w:rsidR="006F29BA" w:rsidRPr="00682796" w:rsidRDefault="006F29BA" w:rsidP="006F29BA">
            <w:pPr>
              <w:jc w:val="center"/>
              <w:rPr>
                <w:lang w:val="uk-UA" w:eastAsia="en-US"/>
              </w:rPr>
            </w:pPr>
            <w:r w:rsidRPr="00682796">
              <w:rPr>
                <w:lang w:val="uk-UA" w:eastAsia="en-US"/>
              </w:rPr>
              <w:t>4 114,1</w:t>
            </w:r>
          </w:p>
        </w:tc>
      </w:tr>
      <w:tr w:rsidR="006F29BA" w:rsidRPr="00682796" w14:paraId="0866A138"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622258A3" w14:textId="77777777" w:rsidR="006F29BA" w:rsidRPr="00682796" w:rsidRDefault="006F29BA" w:rsidP="006F29BA">
            <w:pPr>
              <w:jc w:val="center"/>
              <w:rPr>
                <w:lang w:val="uk-UA" w:eastAsia="en-US"/>
              </w:rPr>
            </w:pPr>
            <w:r w:rsidRPr="00682796">
              <w:rPr>
                <w:lang w:val="uk-UA" w:eastAsia="en-US"/>
              </w:rPr>
              <w:t>2</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5AAF56CE" w14:textId="77777777" w:rsidR="006F29BA" w:rsidRPr="00682796" w:rsidRDefault="006F29BA" w:rsidP="006F29BA">
            <w:pPr>
              <w:jc w:val="center"/>
              <w:rPr>
                <w:lang w:val="uk-UA" w:eastAsia="en-US"/>
              </w:rPr>
            </w:pPr>
            <w:r w:rsidRPr="00682796">
              <w:rPr>
                <w:lang w:val="uk-UA"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A204C4" w14:textId="77777777" w:rsidR="006F29BA" w:rsidRPr="00682796" w:rsidRDefault="006F29BA" w:rsidP="006F29BA">
            <w:pPr>
              <w:jc w:val="center"/>
              <w:rPr>
                <w:lang w:val="uk-UA" w:eastAsia="en-US"/>
              </w:rPr>
            </w:pPr>
            <w:r w:rsidRPr="00682796">
              <w:rPr>
                <w:lang w:val="uk-UA" w:eastAsia="en-US"/>
              </w:rPr>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99D8435"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AE5B727" w14:textId="77777777" w:rsidR="006F29BA" w:rsidRPr="00682796" w:rsidRDefault="006F29BA" w:rsidP="006F29BA">
            <w:pPr>
              <w:jc w:val="center"/>
              <w:rPr>
                <w:lang w:val="uk-UA" w:eastAsia="en-US"/>
              </w:rPr>
            </w:pPr>
            <w:r w:rsidRPr="00682796">
              <w:rPr>
                <w:lang w:val="uk-UA" w:eastAsia="en-US"/>
              </w:rPr>
              <w:t>800,0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19B01B1A" w14:textId="77777777" w:rsidR="006F29BA" w:rsidRPr="00682796" w:rsidRDefault="006F29BA" w:rsidP="006F29BA">
            <w:pPr>
              <w:jc w:val="center"/>
              <w:rPr>
                <w:lang w:val="uk-UA" w:eastAsia="en-US"/>
              </w:rPr>
            </w:pPr>
            <w:r w:rsidRPr="00682796">
              <w:rPr>
                <w:lang w:val="uk-UA" w:eastAsia="en-US"/>
              </w:rPr>
              <w:t>160,0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140C764F" w14:textId="77777777" w:rsidR="006F29BA" w:rsidRPr="00682796" w:rsidRDefault="006F29BA" w:rsidP="006F29BA">
            <w:pPr>
              <w:jc w:val="center"/>
              <w:rPr>
                <w:lang w:val="uk-UA" w:eastAsia="en-US"/>
              </w:rPr>
            </w:pPr>
            <w:r w:rsidRPr="00682796">
              <w:rPr>
                <w:lang w:val="uk-UA" w:eastAsia="en-US"/>
              </w:rPr>
              <w:t>160,0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3D238193" w14:textId="77777777" w:rsidR="006F29BA" w:rsidRPr="00682796" w:rsidRDefault="006F29BA" w:rsidP="006F29BA">
            <w:pPr>
              <w:jc w:val="center"/>
              <w:rPr>
                <w:lang w:val="uk-UA" w:eastAsia="en-US"/>
              </w:rPr>
            </w:pPr>
            <w:r w:rsidRPr="00682796">
              <w:rPr>
                <w:lang w:val="uk-UA" w:eastAsia="en-US"/>
              </w:rPr>
              <w:t>160,0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162ECC2E" w14:textId="77777777" w:rsidR="006F29BA" w:rsidRPr="00682796" w:rsidRDefault="006F29BA" w:rsidP="006F29BA">
            <w:pPr>
              <w:jc w:val="center"/>
              <w:rPr>
                <w:lang w:val="uk-UA" w:eastAsia="en-US"/>
              </w:rPr>
            </w:pPr>
            <w:r w:rsidRPr="00682796">
              <w:rPr>
                <w:lang w:val="uk-UA" w:eastAsia="en-US"/>
              </w:rPr>
              <w:t>160,0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C5BCA25" w14:textId="77777777" w:rsidR="006F29BA" w:rsidRPr="00682796" w:rsidRDefault="006F29BA" w:rsidP="006F29BA">
            <w:pPr>
              <w:jc w:val="center"/>
              <w:rPr>
                <w:lang w:val="uk-UA" w:eastAsia="en-US"/>
              </w:rPr>
            </w:pPr>
            <w:r w:rsidRPr="00682796">
              <w:rPr>
                <w:lang w:val="uk-UA" w:eastAsia="en-US"/>
              </w:rPr>
              <w:t>160,0</w:t>
            </w:r>
          </w:p>
        </w:tc>
      </w:tr>
      <w:tr w:rsidR="006F29BA" w:rsidRPr="00682796" w14:paraId="6224EB28"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6443A886" w14:textId="77777777" w:rsidR="006F29BA" w:rsidRPr="00682796" w:rsidRDefault="006F29BA" w:rsidP="006F29BA">
            <w:pPr>
              <w:jc w:val="center"/>
              <w:rPr>
                <w:lang w:val="uk-UA" w:eastAsia="en-US"/>
              </w:rPr>
            </w:pPr>
            <w:r w:rsidRPr="00682796">
              <w:rPr>
                <w:lang w:val="uk-UA" w:eastAsia="en-US"/>
              </w:rPr>
              <w:t>3</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12A50BF4" w14:textId="77777777" w:rsidR="006F29BA" w:rsidRPr="00682796" w:rsidRDefault="006F29BA" w:rsidP="006F29BA">
            <w:pPr>
              <w:jc w:val="center"/>
              <w:rPr>
                <w:lang w:val="uk-UA" w:eastAsia="en-US"/>
              </w:rPr>
            </w:pPr>
            <w:r w:rsidRPr="00682796">
              <w:rPr>
                <w:lang w:val="uk-UA" w:eastAsia="en-US"/>
              </w:rPr>
              <w:t>Модернізація харчоблоку із заміною обладнання на енергоефективне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C83900" w14:textId="77777777" w:rsidR="006F29BA" w:rsidRPr="00682796" w:rsidRDefault="006F29BA" w:rsidP="006F29BA">
            <w:pPr>
              <w:jc w:val="center"/>
              <w:rPr>
                <w:lang w:val="uk-UA" w:eastAsia="en-US"/>
              </w:rPr>
            </w:pPr>
            <w:r w:rsidRPr="00682796">
              <w:rPr>
                <w:lang w:val="uk-UA" w:eastAsia="en-US"/>
              </w:rPr>
              <w:t>2021</w:t>
            </w:r>
            <w:r w:rsidR="006F5BF6" w:rsidRPr="00682796">
              <w:rPr>
                <w:lang w:val="uk-UA" w:eastAsia="en-US"/>
              </w:rPr>
              <w:t>,</w:t>
            </w:r>
            <w:r w:rsidRPr="00682796">
              <w:rPr>
                <w:lang w:val="uk-UA" w:eastAsia="en-US"/>
              </w:rPr>
              <w:t xml:space="preserve"> 202</w:t>
            </w:r>
            <w:r w:rsidR="006F5BF6" w:rsidRPr="00682796">
              <w:rPr>
                <w:lang w:val="uk-UA" w:eastAsia="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C3F9907"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EDE8E31" w14:textId="77777777" w:rsidR="006F29BA" w:rsidRPr="00682796" w:rsidRDefault="006F29BA" w:rsidP="006F29BA">
            <w:pPr>
              <w:jc w:val="center"/>
              <w:rPr>
                <w:lang w:val="uk-UA" w:eastAsia="en-US"/>
              </w:rPr>
            </w:pPr>
            <w:r w:rsidRPr="00682796">
              <w:rPr>
                <w:lang w:val="uk-UA" w:eastAsia="en-US"/>
              </w:rPr>
              <w:t>4 000,0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2B01AFF7" w14:textId="77777777" w:rsidR="006F29BA" w:rsidRPr="00682796" w:rsidRDefault="006F29BA" w:rsidP="006F29BA">
            <w:pPr>
              <w:jc w:val="center"/>
              <w:rPr>
                <w:lang w:val="uk-UA" w:eastAsia="en-US"/>
              </w:rPr>
            </w:pPr>
            <w:r w:rsidRPr="00682796">
              <w:rPr>
                <w:lang w:val="uk-UA" w:eastAsia="en-US"/>
              </w:rPr>
              <w:t>2 000,0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7AC8591D" w14:textId="77777777" w:rsidR="006F29BA" w:rsidRPr="00682796" w:rsidRDefault="006F29BA" w:rsidP="006F29BA">
            <w:pPr>
              <w:jc w:val="center"/>
              <w:rPr>
                <w:lang w:val="uk-UA" w:eastAsia="en-US"/>
              </w:rPr>
            </w:pPr>
            <w:r w:rsidRPr="00682796">
              <w:rPr>
                <w:lang w:val="uk-UA" w:eastAsia="en-US"/>
              </w:rPr>
              <w:t>2 000,0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30FAB30" w14:textId="77777777"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B2741CE" w14:textId="77777777"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6C144EEE" w14:textId="77777777" w:rsidR="006F29BA" w:rsidRPr="00682796" w:rsidRDefault="006F29BA" w:rsidP="006F29BA">
            <w:pPr>
              <w:jc w:val="center"/>
              <w:rPr>
                <w:lang w:val="uk-UA" w:eastAsia="en-US"/>
              </w:rPr>
            </w:pPr>
            <w:r w:rsidRPr="00682796">
              <w:rPr>
                <w:lang w:val="uk-UA" w:eastAsia="en-US"/>
              </w:rPr>
              <w:t>0</w:t>
            </w:r>
          </w:p>
        </w:tc>
      </w:tr>
      <w:tr w:rsidR="006F29BA" w:rsidRPr="00682796" w14:paraId="33A3FFDE"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3D5E508C" w14:textId="77777777" w:rsidR="006F29BA" w:rsidRPr="00682796" w:rsidRDefault="006F29BA" w:rsidP="006F29BA">
            <w:pPr>
              <w:jc w:val="center"/>
              <w:rPr>
                <w:lang w:val="uk-UA" w:eastAsia="en-US"/>
              </w:rPr>
            </w:pPr>
            <w:r w:rsidRPr="00682796">
              <w:rPr>
                <w:lang w:val="uk-UA" w:eastAsia="en-US"/>
              </w:rPr>
              <w:t>4</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6644DDBA" w14:textId="77777777" w:rsidR="006F29BA" w:rsidRPr="00682796" w:rsidRDefault="006F29BA" w:rsidP="006F29BA">
            <w:pPr>
              <w:jc w:val="center"/>
              <w:rPr>
                <w:lang w:val="uk-UA" w:eastAsia="en-US"/>
              </w:rPr>
            </w:pPr>
            <w:r w:rsidRPr="00682796">
              <w:rPr>
                <w:lang w:val="uk-UA" w:eastAsia="en-US"/>
              </w:rPr>
              <w:t>Проведення робіт із заміни віконних блоків на енергозберігаючі в приміщеннях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FB24B9" w14:textId="77777777" w:rsidR="006F29BA" w:rsidRPr="00682796" w:rsidRDefault="006F29BA" w:rsidP="006F29BA">
            <w:pPr>
              <w:jc w:val="center"/>
              <w:rPr>
                <w:lang w:val="uk-UA" w:eastAsia="en-US"/>
              </w:rPr>
            </w:pPr>
            <w:r w:rsidRPr="00682796">
              <w:rPr>
                <w:lang w:val="uk-UA" w:eastAsia="en-US"/>
              </w:rPr>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FBCCC97"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901683D" w14:textId="77777777" w:rsidR="006F29BA" w:rsidRPr="00682796" w:rsidRDefault="006F29BA" w:rsidP="006F29BA">
            <w:pPr>
              <w:jc w:val="center"/>
              <w:rPr>
                <w:lang w:val="uk-UA" w:eastAsia="en-US"/>
              </w:rPr>
            </w:pPr>
            <w:r w:rsidRPr="00682796">
              <w:rPr>
                <w:lang w:val="uk-UA" w:eastAsia="en-US"/>
              </w:rPr>
              <w:t>2 000,0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2608CC85" w14:textId="77777777" w:rsidR="006F29BA" w:rsidRPr="00682796" w:rsidRDefault="006F29BA" w:rsidP="006F29BA">
            <w:pPr>
              <w:jc w:val="center"/>
              <w:rPr>
                <w:lang w:val="uk-UA" w:eastAsia="en-US"/>
              </w:rPr>
            </w:pPr>
            <w:r w:rsidRPr="00682796">
              <w:rPr>
                <w:lang w:val="uk-UA" w:eastAsia="en-US"/>
              </w:rPr>
              <w:t>1 000,0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3A9AD46C" w14:textId="77777777" w:rsidR="006F29BA" w:rsidRPr="00682796" w:rsidRDefault="006F29BA" w:rsidP="006F29BA">
            <w:pPr>
              <w:jc w:val="center"/>
              <w:rPr>
                <w:lang w:val="uk-UA" w:eastAsia="en-US"/>
              </w:rPr>
            </w:pPr>
            <w:r w:rsidRPr="00682796">
              <w:rPr>
                <w:lang w:val="uk-UA" w:eastAsia="en-US"/>
              </w:rPr>
              <w:t>250,0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60D3FF5C" w14:textId="77777777" w:rsidR="006F29BA" w:rsidRPr="00682796" w:rsidRDefault="006F29BA" w:rsidP="006F29BA">
            <w:pPr>
              <w:jc w:val="center"/>
              <w:rPr>
                <w:lang w:val="uk-UA" w:eastAsia="en-US"/>
              </w:rPr>
            </w:pPr>
            <w:r w:rsidRPr="00682796">
              <w:rPr>
                <w:lang w:val="uk-UA" w:eastAsia="en-US"/>
              </w:rPr>
              <w:t>250,0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FF85B3E" w14:textId="77777777" w:rsidR="006F29BA" w:rsidRPr="00682796" w:rsidRDefault="006F29BA" w:rsidP="006F29BA">
            <w:pPr>
              <w:jc w:val="center"/>
              <w:rPr>
                <w:lang w:val="uk-UA" w:eastAsia="en-US"/>
              </w:rPr>
            </w:pPr>
            <w:r w:rsidRPr="00682796">
              <w:rPr>
                <w:lang w:val="uk-UA" w:eastAsia="en-US"/>
              </w:rPr>
              <w:t>250,0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35D125CD" w14:textId="77777777" w:rsidR="006F29BA" w:rsidRPr="00682796" w:rsidRDefault="006F29BA" w:rsidP="006F29BA">
            <w:pPr>
              <w:jc w:val="center"/>
              <w:rPr>
                <w:lang w:val="uk-UA" w:eastAsia="en-US"/>
              </w:rPr>
            </w:pPr>
            <w:r w:rsidRPr="00682796">
              <w:rPr>
                <w:lang w:val="uk-UA" w:eastAsia="en-US"/>
              </w:rPr>
              <w:t>250,0</w:t>
            </w:r>
          </w:p>
        </w:tc>
      </w:tr>
      <w:tr w:rsidR="006F29BA" w:rsidRPr="00682796" w14:paraId="60092151"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359BABAF" w14:textId="77777777" w:rsidR="006F29BA" w:rsidRPr="00682796" w:rsidRDefault="006F29BA" w:rsidP="006F29BA">
            <w:pPr>
              <w:jc w:val="center"/>
              <w:rPr>
                <w:lang w:val="uk-UA" w:eastAsia="en-US"/>
              </w:rPr>
            </w:pPr>
            <w:r w:rsidRPr="00682796">
              <w:rPr>
                <w:lang w:val="uk-UA" w:eastAsia="en-US"/>
              </w:rPr>
              <w:t>5</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30162FB8" w14:textId="77777777" w:rsidR="006F29BA" w:rsidRPr="00682796" w:rsidRDefault="006F29BA" w:rsidP="006F29BA">
            <w:pPr>
              <w:jc w:val="center"/>
              <w:rPr>
                <w:lang w:val="uk-UA" w:eastAsia="en-US"/>
              </w:rPr>
            </w:pPr>
            <w:r w:rsidRPr="00682796">
              <w:rPr>
                <w:lang w:val="uk-UA" w:eastAsia="en-US"/>
              </w:rPr>
              <w:t xml:space="preserve">Проведення робіт із заміни дверних блоків на енергозберігаючі в </w:t>
            </w:r>
            <w:r w:rsidRPr="00682796">
              <w:rPr>
                <w:lang w:val="uk-UA" w:eastAsia="en-US"/>
              </w:rPr>
              <w:lastRenderedPageBreak/>
              <w:t>приміщеннях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3162D5" w14:textId="77777777" w:rsidR="006F29BA" w:rsidRPr="00682796" w:rsidRDefault="006F29BA" w:rsidP="006F29BA">
            <w:pPr>
              <w:jc w:val="center"/>
              <w:rPr>
                <w:lang w:val="uk-UA" w:eastAsia="en-US"/>
              </w:rPr>
            </w:pPr>
            <w:r w:rsidRPr="00682796">
              <w:rPr>
                <w:lang w:val="uk-UA" w:eastAsia="en-US"/>
              </w:rPr>
              <w:lastRenderedPageBreak/>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A9800A" w14:textId="77777777" w:rsidR="006F29BA" w:rsidRPr="00682796" w:rsidRDefault="006F29BA" w:rsidP="006F29BA">
            <w:pPr>
              <w:jc w:val="center"/>
              <w:rPr>
                <w:lang w:val="uk-UA" w:eastAsia="en-US"/>
              </w:rPr>
            </w:pPr>
            <w:r w:rsidRPr="00682796">
              <w:rPr>
                <w:lang w:val="uk-UA" w:eastAsia="en-US"/>
              </w:rPr>
              <w:t xml:space="preserve">Управління освіти ВК </w:t>
            </w:r>
            <w:r w:rsidRPr="00682796">
              <w:rPr>
                <w:lang w:val="uk-UA" w:eastAsia="en-US"/>
              </w:rPr>
              <w:lastRenderedPageBreak/>
              <w:t>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CA1C05F" w14:textId="77777777" w:rsidR="006F29BA" w:rsidRPr="00682796" w:rsidRDefault="006F29BA" w:rsidP="006F29BA">
            <w:pPr>
              <w:jc w:val="center"/>
              <w:rPr>
                <w:lang w:val="uk-UA" w:eastAsia="en-US"/>
              </w:rPr>
            </w:pPr>
            <w:r w:rsidRPr="00682796">
              <w:rPr>
                <w:lang w:val="uk-UA" w:eastAsia="en-US"/>
              </w:rPr>
              <w:lastRenderedPageBreak/>
              <w:t>2 000,0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545DD3F4" w14:textId="77777777" w:rsidR="006F29BA" w:rsidRPr="00682796" w:rsidRDefault="006F29BA" w:rsidP="006F29BA">
            <w:pPr>
              <w:jc w:val="center"/>
              <w:rPr>
                <w:lang w:val="uk-UA" w:eastAsia="en-US"/>
              </w:rPr>
            </w:pPr>
            <w:r w:rsidRPr="00682796">
              <w:rPr>
                <w:lang w:val="uk-UA" w:eastAsia="en-US"/>
              </w:rPr>
              <w:t>1 000,0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2E991082" w14:textId="77777777" w:rsidR="006F29BA" w:rsidRPr="00682796" w:rsidRDefault="006F29BA" w:rsidP="006F29BA">
            <w:pPr>
              <w:jc w:val="center"/>
              <w:rPr>
                <w:lang w:val="uk-UA" w:eastAsia="en-US"/>
              </w:rPr>
            </w:pPr>
            <w:r w:rsidRPr="00682796">
              <w:rPr>
                <w:lang w:val="uk-UA" w:eastAsia="en-US"/>
              </w:rPr>
              <w:t>250,0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411B0F09" w14:textId="77777777" w:rsidR="006F29BA" w:rsidRPr="00682796" w:rsidRDefault="006F29BA" w:rsidP="006F29BA">
            <w:pPr>
              <w:jc w:val="center"/>
              <w:rPr>
                <w:lang w:val="uk-UA" w:eastAsia="en-US"/>
              </w:rPr>
            </w:pPr>
            <w:r w:rsidRPr="00682796">
              <w:rPr>
                <w:lang w:val="uk-UA" w:eastAsia="en-US"/>
              </w:rPr>
              <w:t>250,0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61CB4DF" w14:textId="77777777" w:rsidR="006F29BA" w:rsidRPr="00682796" w:rsidRDefault="006F29BA" w:rsidP="006F29BA">
            <w:pPr>
              <w:jc w:val="center"/>
              <w:rPr>
                <w:lang w:val="uk-UA" w:eastAsia="en-US"/>
              </w:rPr>
            </w:pPr>
            <w:r w:rsidRPr="00682796">
              <w:rPr>
                <w:lang w:val="uk-UA" w:eastAsia="en-US"/>
              </w:rPr>
              <w:t>250,0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653985E" w14:textId="77777777" w:rsidR="006F29BA" w:rsidRPr="00682796" w:rsidRDefault="006F29BA" w:rsidP="006F29BA">
            <w:pPr>
              <w:jc w:val="center"/>
              <w:rPr>
                <w:lang w:val="uk-UA" w:eastAsia="en-US"/>
              </w:rPr>
            </w:pPr>
            <w:r w:rsidRPr="00682796">
              <w:rPr>
                <w:lang w:val="uk-UA" w:eastAsia="en-US"/>
              </w:rPr>
              <w:t>250,0</w:t>
            </w:r>
          </w:p>
        </w:tc>
      </w:tr>
      <w:tr w:rsidR="006F29BA" w:rsidRPr="00682796" w14:paraId="087E237F"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59501217" w14:textId="77777777" w:rsidR="006F29BA" w:rsidRPr="00682796" w:rsidRDefault="006F29BA" w:rsidP="006F29BA">
            <w:pPr>
              <w:jc w:val="center"/>
              <w:rPr>
                <w:lang w:val="uk-UA" w:eastAsia="en-US"/>
              </w:rPr>
            </w:pPr>
            <w:r w:rsidRPr="00682796">
              <w:rPr>
                <w:lang w:val="uk-UA" w:eastAsia="en-US"/>
              </w:rPr>
              <w:t>6</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6FD2EB3F" w14:textId="77777777" w:rsidR="006F29BA" w:rsidRPr="00682796" w:rsidRDefault="006F29BA" w:rsidP="006F29BA">
            <w:pPr>
              <w:jc w:val="center"/>
              <w:rPr>
                <w:lang w:val="uk-UA" w:eastAsia="en-US"/>
              </w:rPr>
            </w:pPr>
            <w:r w:rsidRPr="00682796">
              <w:rPr>
                <w:lang w:val="uk-UA" w:eastAsia="en-US"/>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97C980" w14:textId="77777777" w:rsidR="006F29BA" w:rsidRPr="00682796" w:rsidRDefault="006F29BA" w:rsidP="006F29BA">
            <w:pPr>
              <w:jc w:val="center"/>
              <w:rPr>
                <w:lang w:val="uk-UA" w:eastAsia="en-US"/>
              </w:rPr>
            </w:pPr>
            <w:r w:rsidRPr="00682796">
              <w:rPr>
                <w:lang w:val="uk-UA" w:eastAsia="en-US"/>
              </w:rPr>
              <w:t>2021</w:t>
            </w:r>
            <w:r w:rsidR="006F5BF6" w:rsidRPr="00682796">
              <w:rPr>
                <w:lang w:val="uk-UA" w:eastAsia="en-US"/>
              </w:rPr>
              <w:t>,</w:t>
            </w:r>
            <w:r w:rsidRPr="00682796">
              <w:rPr>
                <w:lang w:val="uk-UA" w:eastAsia="en-US"/>
              </w:rPr>
              <w:t xml:space="preserve"> 202</w:t>
            </w:r>
            <w:r w:rsidR="006F5BF6" w:rsidRPr="00682796">
              <w:rPr>
                <w:lang w:val="uk-UA"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F19DF7C" w14:textId="77777777" w:rsidR="006F29BA" w:rsidRPr="00682796" w:rsidRDefault="006F29BA" w:rsidP="006F29BA">
            <w:pPr>
              <w:jc w:val="center"/>
              <w:rPr>
                <w:lang w:val="uk-UA" w:eastAsia="en-US"/>
              </w:rPr>
            </w:pPr>
            <w:bookmarkStart w:id="1" w:name="OLE_LINK1"/>
            <w:bookmarkStart w:id="2" w:name="OLE_LINK2"/>
            <w:r w:rsidRPr="00682796">
              <w:rPr>
                <w:lang w:val="uk-UA" w:eastAsia="en-US"/>
              </w:rPr>
              <w:t>Управління освіти ВК ВМР, ДЖКГМБ ВК ВМР</w:t>
            </w:r>
            <w:bookmarkEnd w:id="1"/>
            <w:bookmarkEnd w:id="2"/>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E9F636D" w14:textId="77777777" w:rsidR="006F29BA" w:rsidRPr="00682796" w:rsidRDefault="002C2015" w:rsidP="006F29BA">
            <w:pPr>
              <w:jc w:val="center"/>
              <w:rPr>
                <w:lang w:val="uk-UA" w:eastAsia="en-US"/>
              </w:rPr>
            </w:pPr>
            <w:r w:rsidRPr="00682796">
              <w:rPr>
                <w:lang w:val="uk-UA" w:eastAsia="en-US"/>
              </w:rPr>
              <w:t>2</w:t>
            </w:r>
            <w:r w:rsidR="006F29BA" w:rsidRPr="00682796">
              <w:rPr>
                <w:lang w:val="uk-UA" w:eastAsia="en-US"/>
              </w:rPr>
              <w:t xml:space="preserve"> </w:t>
            </w:r>
            <w:r w:rsidRPr="00682796">
              <w:rPr>
                <w:lang w:val="uk-UA" w:eastAsia="en-US"/>
              </w:rPr>
              <w:t>048</w:t>
            </w:r>
            <w:r w:rsidR="006F29BA" w:rsidRPr="00682796">
              <w:rPr>
                <w:lang w:val="uk-UA" w:eastAsia="en-US"/>
              </w:rPr>
              <w:t>,</w:t>
            </w:r>
            <w:r w:rsidRPr="00682796">
              <w:rPr>
                <w:lang w:val="uk-UA" w:eastAsia="en-US"/>
              </w:rPr>
              <w:t>5</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03B61C1A" w14:textId="77777777" w:rsidR="006F29BA" w:rsidRPr="00682796" w:rsidRDefault="006F29BA" w:rsidP="006F29BA">
            <w:pPr>
              <w:jc w:val="center"/>
              <w:rPr>
                <w:lang w:val="uk-UA" w:eastAsia="en-US"/>
              </w:rPr>
            </w:pPr>
            <w:r w:rsidRPr="00682796">
              <w:rPr>
                <w:lang w:val="uk-UA" w:eastAsia="en-US"/>
              </w:rPr>
              <w:t>1 500,0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7C60BA34" w14:textId="77777777" w:rsidR="006F29BA" w:rsidRPr="00682796" w:rsidRDefault="006F29BA" w:rsidP="006F29BA">
            <w:pPr>
              <w:jc w:val="center"/>
              <w:rPr>
                <w:lang w:val="uk-UA" w:eastAsia="en-US"/>
              </w:rPr>
            </w:pPr>
            <w:r w:rsidRPr="00682796">
              <w:rPr>
                <w:lang w:val="uk-UA" w:eastAsia="en-US"/>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5D455E7" w14:textId="77777777" w:rsidR="006F29BA" w:rsidRPr="00682796" w:rsidRDefault="002C2015" w:rsidP="006F29BA">
            <w:pPr>
              <w:jc w:val="center"/>
              <w:rPr>
                <w:lang w:val="uk-UA" w:eastAsia="en-US"/>
              </w:rPr>
            </w:pPr>
            <w:r w:rsidRPr="00682796">
              <w:rPr>
                <w:lang w:val="uk-UA" w:eastAsia="en-US"/>
              </w:rPr>
              <w:t>548,5</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DF03FE1" w14:textId="77777777"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64CF8715" w14:textId="77777777" w:rsidR="006F29BA" w:rsidRPr="00682796" w:rsidRDefault="006F29BA" w:rsidP="006F29BA">
            <w:pPr>
              <w:jc w:val="center"/>
              <w:rPr>
                <w:lang w:val="uk-UA" w:eastAsia="en-US"/>
              </w:rPr>
            </w:pPr>
            <w:r w:rsidRPr="00682796">
              <w:rPr>
                <w:lang w:val="uk-UA" w:eastAsia="en-US"/>
              </w:rPr>
              <w:t>0</w:t>
            </w:r>
          </w:p>
        </w:tc>
      </w:tr>
      <w:tr w:rsidR="006F29BA" w:rsidRPr="00682796" w14:paraId="745556BC"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6A248412" w14:textId="77777777" w:rsidR="006F29BA" w:rsidRPr="00682796" w:rsidRDefault="006F29BA" w:rsidP="006F29BA">
            <w:pPr>
              <w:jc w:val="center"/>
              <w:rPr>
                <w:lang w:val="uk-UA" w:eastAsia="en-US"/>
              </w:rPr>
            </w:pPr>
            <w:r w:rsidRPr="00682796">
              <w:rPr>
                <w:lang w:val="uk-UA" w:eastAsia="en-US"/>
              </w:rPr>
              <w:t>7</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15EB8494" w14:textId="77777777" w:rsidR="006F29BA" w:rsidRPr="00682796" w:rsidRDefault="006F29BA" w:rsidP="006F29BA">
            <w:pPr>
              <w:jc w:val="center"/>
              <w:rPr>
                <w:lang w:val="uk-UA" w:eastAsia="en-US"/>
              </w:rPr>
            </w:pPr>
            <w:r w:rsidRPr="00682796">
              <w:rPr>
                <w:lang w:val="uk-UA" w:eastAsia="en-US"/>
              </w:rPr>
              <w:t>Проведення робіт з ремонту, реконструкції, утеплення покрівель в будівлях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49D3AC" w14:textId="77777777" w:rsidR="006F29BA" w:rsidRPr="00682796" w:rsidRDefault="006F29BA" w:rsidP="006F29BA">
            <w:pPr>
              <w:jc w:val="center"/>
              <w:rPr>
                <w:lang w:val="uk-UA" w:eastAsia="en-US"/>
              </w:rPr>
            </w:pPr>
            <w:r w:rsidRPr="00682796">
              <w:rPr>
                <w:lang w:val="uk-UA" w:eastAsia="en-US"/>
              </w:rPr>
              <w:t>2021</w:t>
            </w:r>
            <w:r w:rsidR="006F5BF6" w:rsidRPr="00682796">
              <w:rPr>
                <w:lang w:val="uk-UA" w:eastAsia="en-US"/>
              </w:rPr>
              <w:t>,</w:t>
            </w:r>
            <w:r w:rsidRPr="00682796">
              <w:rPr>
                <w:lang w:val="uk-UA" w:eastAsia="en-US"/>
              </w:rPr>
              <w:t xml:space="preserve"> 202</w:t>
            </w:r>
            <w:r w:rsidR="006F5BF6" w:rsidRPr="00682796">
              <w:rPr>
                <w:lang w:val="uk-UA" w:eastAsia="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64A1FE9"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4B710D9" w14:textId="77777777" w:rsidR="006F29BA" w:rsidRPr="00682796" w:rsidRDefault="006F29BA" w:rsidP="006F29BA">
            <w:pPr>
              <w:jc w:val="center"/>
              <w:rPr>
                <w:lang w:val="uk-UA" w:eastAsia="en-US"/>
              </w:rPr>
            </w:pPr>
            <w:r w:rsidRPr="00682796">
              <w:rPr>
                <w:lang w:val="uk-UA" w:eastAsia="en-US"/>
              </w:rPr>
              <w:t>6 000,0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0E0E418E" w14:textId="77777777" w:rsidR="006F29BA" w:rsidRPr="00682796" w:rsidRDefault="006F29BA" w:rsidP="006F29BA">
            <w:pPr>
              <w:jc w:val="center"/>
              <w:rPr>
                <w:lang w:val="uk-UA" w:eastAsia="en-US"/>
              </w:rPr>
            </w:pPr>
            <w:r w:rsidRPr="00682796">
              <w:rPr>
                <w:lang w:val="uk-UA" w:eastAsia="en-US"/>
              </w:rPr>
              <w:t>4 000,0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53F5AD91" w14:textId="77777777" w:rsidR="006F29BA" w:rsidRPr="00682796" w:rsidRDefault="006F29BA" w:rsidP="006F29BA">
            <w:pPr>
              <w:jc w:val="center"/>
              <w:rPr>
                <w:lang w:val="uk-UA" w:eastAsia="en-US"/>
              </w:rPr>
            </w:pPr>
            <w:r w:rsidRPr="00682796">
              <w:rPr>
                <w:lang w:val="uk-UA" w:eastAsia="en-US"/>
              </w:rPr>
              <w:t>2 000,0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3106A5F" w14:textId="77777777"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77CD780E" w14:textId="77777777"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0839E1C" w14:textId="77777777" w:rsidR="006F29BA" w:rsidRPr="00682796" w:rsidRDefault="006F29BA" w:rsidP="006F29BA">
            <w:pPr>
              <w:jc w:val="center"/>
              <w:rPr>
                <w:lang w:val="uk-UA" w:eastAsia="en-US"/>
              </w:rPr>
            </w:pPr>
            <w:r w:rsidRPr="00682796">
              <w:rPr>
                <w:lang w:val="uk-UA" w:eastAsia="en-US"/>
              </w:rPr>
              <w:t>0</w:t>
            </w:r>
          </w:p>
        </w:tc>
      </w:tr>
      <w:tr w:rsidR="006F29BA" w:rsidRPr="00682796" w14:paraId="04ED6742"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08ED5DD7" w14:textId="77777777" w:rsidR="006F29BA" w:rsidRPr="00682796" w:rsidRDefault="006F29BA" w:rsidP="006F29BA">
            <w:pPr>
              <w:jc w:val="center"/>
              <w:rPr>
                <w:lang w:val="uk-UA" w:eastAsia="en-US"/>
              </w:rPr>
            </w:pPr>
            <w:r w:rsidRPr="00682796">
              <w:rPr>
                <w:lang w:val="uk-UA" w:eastAsia="en-US"/>
              </w:rPr>
              <w:t>8</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1535B82E" w14:textId="77777777" w:rsidR="006F29BA" w:rsidRPr="00682796" w:rsidRDefault="006F29BA" w:rsidP="006F29BA">
            <w:pPr>
              <w:jc w:val="center"/>
              <w:rPr>
                <w:lang w:val="uk-UA" w:eastAsia="en-US"/>
              </w:rPr>
            </w:pPr>
            <w:r w:rsidRPr="00682796">
              <w:rPr>
                <w:lang w:val="uk-UA" w:eastAsia="en-US"/>
              </w:rPr>
              <w:t>Проведення робіт з ремонту, реконструкції, утеплення фасадів будівель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E78398" w14:textId="77777777" w:rsidR="006F29BA" w:rsidRPr="00682796" w:rsidRDefault="006F29BA" w:rsidP="006F29BA">
            <w:pPr>
              <w:jc w:val="center"/>
              <w:rPr>
                <w:lang w:val="uk-UA" w:eastAsia="en-US"/>
              </w:rPr>
            </w:pPr>
            <w:r w:rsidRPr="00682796">
              <w:rPr>
                <w:lang w:val="uk-UA" w:eastAsia="en-US"/>
              </w:rPr>
              <w:t xml:space="preserve">2021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4B0319C"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66C343F" w14:textId="77777777" w:rsidR="006F29BA" w:rsidRPr="00682796" w:rsidRDefault="006F29BA" w:rsidP="006F29BA">
            <w:pPr>
              <w:jc w:val="center"/>
              <w:rPr>
                <w:lang w:val="uk-UA" w:eastAsia="en-US"/>
              </w:rPr>
            </w:pPr>
            <w:r w:rsidRPr="00682796">
              <w:rPr>
                <w:lang w:val="uk-UA" w:eastAsia="en-US"/>
              </w:rPr>
              <w:t>3 000,0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201D110E" w14:textId="77777777" w:rsidR="006F29BA" w:rsidRPr="00682796" w:rsidRDefault="006F29BA" w:rsidP="006F29BA">
            <w:pPr>
              <w:jc w:val="center"/>
              <w:rPr>
                <w:lang w:val="uk-UA" w:eastAsia="en-US"/>
              </w:rPr>
            </w:pPr>
            <w:r w:rsidRPr="00682796">
              <w:rPr>
                <w:lang w:val="uk-UA" w:eastAsia="en-US"/>
              </w:rPr>
              <w:t>3 000,0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16241A75" w14:textId="77777777" w:rsidR="006F29BA" w:rsidRPr="00682796" w:rsidRDefault="006F29BA" w:rsidP="006F29BA">
            <w:pPr>
              <w:jc w:val="center"/>
              <w:rPr>
                <w:lang w:val="uk-UA" w:eastAsia="en-US"/>
              </w:rPr>
            </w:pPr>
            <w:r w:rsidRPr="00682796">
              <w:rPr>
                <w:lang w:val="uk-UA" w:eastAsia="en-US"/>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0217C237" w14:textId="77777777"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648264EF" w14:textId="77777777"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7967246D" w14:textId="77777777" w:rsidR="006F29BA" w:rsidRPr="00682796" w:rsidRDefault="006F29BA" w:rsidP="006F29BA">
            <w:pPr>
              <w:jc w:val="center"/>
              <w:rPr>
                <w:lang w:val="uk-UA" w:eastAsia="en-US"/>
              </w:rPr>
            </w:pPr>
            <w:r w:rsidRPr="00682796">
              <w:rPr>
                <w:lang w:val="uk-UA" w:eastAsia="en-US"/>
              </w:rPr>
              <w:t>0</w:t>
            </w:r>
          </w:p>
        </w:tc>
      </w:tr>
      <w:tr w:rsidR="006F29BA" w:rsidRPr="00682796" w14:paraId="0E58A848" w14:textId="77777777"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14:paraId="229EF39E" w14:textId="77777777" w:rsidR="006F29BA" w:rsidRPr="00682796" w:rsidRDefault="006F29BA" w:rsidP="006F29BA">
            <w:pPr>
              <w:jc w:val="center"/>
              <w:rPr>
                <w:lang w:val="uk-UA" w:eastAsia="en-US"/>
              </w:rPr>
            </w:pPr>
            <w:r w:rsidRPr="00682796">
              <w:rPr>
                <w:lang w:val="uk-UA" w:eastAsia="en-US"/>
              </w:rPr>
              <w:t>9</w:t>
            </w:r>
          </w:p>
        </w:tc>
        <w:tc>
          <w:tcPr>
            <w:tcW w:w="4393" w:type="dxa"/>
            <w:tcBorders>
              <w:top w:val="single" w:sz="4" w:space="0" w:color="000000"/>
              <w:left w:val="single" w:sz="4" w:space="0" w:color="000000"/>
              <w:bottom w:val="single" w:sz="4" w:space="0" w:color="000000"/>
              <w:right w:val="single" w:sz="4" w:space="0" w:color="000000"/>
            </w:tcBorders>
            <w:vAlign w:val="center"/>
            <w:hideMark/>
          </w:tcPr>
          <w:p w14:paraId="46F4C76B" w14:textId="77777777" w:rsidR="006F29BA" w:rsidRPr="00682796" w:rsidRDefault="006F29BA" w:rsidP="006F29BA">
            <w:pPr>
              <w:jc w:val="center"/>
              <w:rPr>
                <w:lang w:val="uk-UA" w:eastAsia="en-US"/>
              </w:rPr>
            </w:pPr>
            <w:r w:rsidRPr="00682796">
              <w:rPr>
                <w:lang w:val="uk-UA" w:eastAsia="en-US"/>
              </w:rPr>
              <w:t>Встановлення сонячних панелей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93379A" w14:textId="77777777" w:rsidR="006F29BA" w:rsidRPr="00682796" w:rsidRDefault="006F29BA" w:rsidP="006F29BA">
            <w:pPr>
              <w:jc w:val="center"/>
              <w:rPr>
                <w:lang w:val="uk-UA" w:eastAsia="en-US"/>
              </w:rPr>
            </w:pPr>
            <w:r w:rsidRPr="00682796">
              <w:rPr>
                <w:lang w:val="uk-UA" w:eastAsia="en-US"/>
              </w:rPr>
              <w:t>202</w:t>
            </w:r>
            <w:r w:rsidR="006F5BF6" w:rsidRPr="00682796">
              <w:rPr>
                <w:lang w:val="uk-UA" w:eastAsia="en-US"/>
              </w:rPr>
              <w:t>4,</w:t>
            </w:r>
            <w:r w:rsidRPr="00682796">
              <w:rPr>
                <w:lang w:val="uk-UA" w:eastAsia="en-US"/>
              </w:rPr>
              <w:t xml:space="preserve">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5C8DFB8" w14:textId="77777777"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63B6857" w14:textId="77777777" w:rsidR="006F29BA" w:rsidRPr="00682796" w:rsidRDefault="006F29BA" w:rsidP="006F29BA">
            <w:pPr>
              <w:jc w:val="center"/>
              <w:rPr>
                <w:lang w:val="uk-UA" w:eastAsia="en-US"/>
              </w:rPr>
            </w:pPr>
            <w:r w:rsidRPr="00682796">
              <w:rPr>
                <w:lang w:val="uk-UA" w:eastAsia="en-US"/>
              </w:rPr>
              <w:t>3 000,0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501EAAEB" w14:textId="77777777" w:rsidR="006F29BA" w:rsidRPr="00682796" w:rsidRDefault="006F29BA" w:rsidP="006F29BA">
            <w:pPr>
              <w:jc w:val="center"/>
              <w:rPr>
                <w:lang w:val="uk-UA" w:eastAsia="en-US"/>
              </w:rPr>
            </w:pPr>
            <w:r w:rsidRPr="00682796">
              <w:rPr>
                <w:lang w:val="uk-UA" w:eastAsia="en-US"/>
              </w:rPr>
              <w:t>0</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438FE6FE" w14:textId="77777777" w:rsidR="006F29BA" w:rsidRPr="00682796" w:rsidRDefault="006F29BA" w:rsidP="006F29BA">
            <w:pPr>
              <w:jc w:val="center"/>
              <w:rPr>
                <w:lang w:val="uk-UA" w:eastAsia="en-US"/>
              </w:rPr>
            </w:pPr>
            <w:r w:rsidRPr="00682796">
              <w:rPr>
                <w:lang w:val="uk-UA" w:eastAsia="en-US"/>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029D6E27" w14:textId="77777777"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6C977368" w14:textId="77777777" w:rsidR="006F29BA" w:rsidRPr="00682796" w:rsidRDefault="006F29BA" w:rsidP="006F29BA">
            <w:pPr>
              <w:jc w:val="center"/>
              <w:rPr>
                <w:lang w:val="uk-UA" w:eastAsia="en-US"/>
              </w:rPr>
            </w:pPr>
            <w:r w:rsidRPr="00682796">
              <w:rPr>
                <w:lang w:val="uk-UA" w:eastAsia="en-US"/>
              </w:rPr>
              <w:t>1 500,0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9334131" w14:textId="77777777" w:rsidR="006F29BA" w:rsidRPr="00682796" w:rsidRDefault="006F29BA" w:rsidP="006F29BA">
            <w:pPr>
              <w:jc w:val="center"/>
              <w:rPr>
                <w:lang w:val="uk-UA" w:eastAsia="en-US"/>
              </w:rPr>
            </w:pPr>
            <w:r w:rsidRPr="00682796">
              <w:rPr>
                <w:lang w:val="uk-UA" w:eastAsia="en-US"/>
              </w:rPr>
              <w:t>1 500,0</w:t>
            </w:r>
          </w:p>
        </w:tc>
      </w:tr>
      <w:tr w:rsidR="006F29BA" w:rsidRPr="00682796" w14:paraId="2A7E9B5B" w14:textId="77777777" w:rsidTr="00D71C7E">
        <w:tc>
          <w:tcPr>
            <w:tcW w:w="7938" w:type="dxa"/>
            <w:gridSpan w:val="4"/>
            <w:tcBorders>
              <w:top w:val="single" w:sz="4" w:space="0" w:color="000000"/>
              <w:left w:val="single" w:sz="4" w:space="0" w:color="000000"/>
              <w:bottom w:val="single" w:sz="4" w:space="0" w:color="000000"/>
              <w:right w:val="single" w:sz="4" w:space="0" w:color="000000"/>
            </w:tcBorders>
            <w:vAlign w:val="center"/>
            <w:hideMark/>
          </w:tcPr>
          <w:p w14:paraId="7A3C7D76" w14:textId="77777777" w:rsidR="006F29BA" w:rsidRPr="00682796" w:rsidRDefault="006F29BA" w:rsidP="006F29BA">
            <w:pPr>
              <w:rPr>
                <w:b/>
                <w:bCs/>
                <w:sz w:val="20"/>
                <w:szCs w:val="20"/>
                <w:lang w:val="uk-UA" w:eastAsia="en-US"/>
              </w:rPr>
            </w:pPr>
            <w:r w:rsidRPr="00682796">
              <w:rPr>
                <w:b/>
                <w:bCs/>
                <w:lang w:val="uk-UA" w:eastAsia="en-US"/>
              </w:rPr>
              <w:t>Всього</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DA6179E" w14:textId="77777777" w:rsidR="006F29BA" w:rsidRPr="00682796" w:rsidRDefault="006F29BA" w:rsidP="006F29BA">
            <w:pPr>
              <w:jc w:val="center"/>
              <w:rPr>
                <w:b/>
                <w:bCs/>
                <w:lang w:val="uk-UA" w:eastAsia="en-US"/>
              </w:rPr>
            </w:pPr>
            <w:r w:rsidRPr="00682796">
              <w:rPr>
                <w:b/>
                <w:bCs/>
                <w:color w:val="000000"/>
                <w:lang w:val="uk-UA" w:eastAsia="en-US"/>
              </w:rPr>
              <w:t>3</w:t>
            </w:r>
            <w:r w:rsidR="002C2015" w:rsidRPr="00682796">
              <w:rPr>
                <w:b/>
                <w:bCs/>
                <w:color w:val="000000"/>
                <w:lang w:val="uk-UA" w:eastAsia="en-US"/>
              </w:rPr>
              <w:t>8</w:t>
            </w:r>
            <w:r w:rsidRPr="00682796">
              <w:rPr>
                <w:b/>
                <w:bCs/>
                <w:color w:val="000000"/>
                <w:lang w:val="uk-UA" w:eastAsia="en-US"/>
              </w:rPr>
              <w:t xml:space="preserve"> </w:t>
            </w:r>
            <w:r w:rsidR="002C2015" w:rsidRPr="00682796">
              <w:rPr>
                <w:b/>
                <w:bCs/>
                <w:color w:val="000000"/>
                <w:lang w:val="uk-UA" w:eastAsia="en-US"/>
              </w:rPr>
              <w:t>419</w:t>
            </w:r>
            <w:r w:rsidRPr="00682796">
              <w:rPr>
                <w:b/>
                <w:bCs/>
                <w:color w:val="000000"/>
                <w:lang w:val="uk-UA" w:eastAsia="en-US"/>
              </w:rPr>
              <w:t>,</w:t>
            </w:r>
            <w:r w:rsidR="002C2015" w:rsidRPr="00682796">
              <w:rPr>
                <w:b/>
                <w:bCs/>
                <w:color w:val="000000"/>
                <w:lang w:val="uk-UA" w:eastAsia="en-US"/>
              </w:rPr>
              <w:t>0</w:t>
            </w:r>
          </w:p>
        </w:tc>
        <w:tc>
          <w:tcPr>
            <w:tcW w:w="1101" w:type="dxa"/>
            <w:tcBorders>
              <w:top w:val="single" w:sz="4" w:space="0" w:color="000000"/>
              <w:left w:val="single" w:sz="4" w:space="0" w:color="000000"/>
              <w:bottom w:val="single" w:sz="4" w:space="0" w:color="000000"/>
              <w:right w:val="single" w:sz="4" w:space="0" w:color="auto"/>
            </w:tcBorders>
            <w:vAlign w:val="center"/>
            <w:hideMark/>
          </w:tcPr>
          <w:p w14:paraId="67E4FD0F" w14:textId="77777777" w:rsidR="006F29BA" w:rsidRPr="00682796" w:rsidRDefault="006F29BA" w:rsidP="006F29BA">
            <w:pPr>
              <w:jc w:val="center"/>
              <w:rPr>
                <w:b/>
                <w:bCs/>
                <w:lang w:val="uk-UA" w:eastAsia="en-US"/>
              </w:rPr>
            </w:pPr>
            <w:r w:rsidRPr="00682796">
              <w:rPr>
                <w:b/>
                <w:bCs/>
                <w:color w:val="000000"/>
                <w:lang w:val="uk-UA" w:eastAsia="en-US"/>
              </w:rPr>
              <w:t>14 474,1</w:t>
            </w:r>
          </w:p>
        </w:tc>
        <w:tc>
          <w:tcPr>
            <w:tcW w:w="1070" w:type="dxa"/>
            <w:tcBorders>
              <w:top w:val="single" w:sz="4" w:space="0" w:color="000000"/>
              <w:left w:val="single" w:sz="4" w:space="0" w:color="auto"/>
              <w:bottom w:val="single" w:sz="4" w:space="0" w:color="000000"/>
              <w:right w:val="single" w:sz="4" w:space="0" w:color="000000"/>
            </w:tcBorders>
            <w:vAlign w:val="center"/>
            <w:hideMark/>
          </w:tcPr>
          <w:p w14:paraId="56CD219B" w14:textId="77777777" w:rsidR="006F29BA" w:rsidRPr="00682796" w:rsidRDefault="006F29BA" w:rsidP="006F29BA">
            <w:pPr>
              <w:jc w:val="center"/>
              <w:rPr>
                <w:b/>
                <w:bCs/>
                <w:lang w:val="uk-UA" w:eastAsia="en-US"/>
              </w:rPr>
            </w:pPr>
            <w:r w:rsidRPr="00682796">
              <w:rPr>
                <w:b/>
                <w:bCs/>
                <w:color w:val="000000"/>
                <w:lang w:val="uk-UA" w:eastAsia="en-US"/>
              </w:rPr>
              <w:t>6 474,1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68F2C80" w14:textId="77777777" w:rsidR="006F29BA" w:rsidRPr="00682796" w:rsidRDefault="002C2015" w:rsidP="006F29BA">
            <w:pPr>
              <w:jc w:val="center"/>
              <w:rPr>
                <w:b/>
                <w:bCs/>
                <w:lang w:val="uk-UA" w:eastAsia="en-US"/>
              </w:rPr>
            </w:pPr>
            <w:r w:rsidRPr="00682796">
              <w:rPr>
                <w:b/>
                <w:bCs/>
                <w:color w:val="000000"/>
                <w:lang w:val="uk-UA" w:eastAsia="en-US"/>
              </w:rPr>
              <w:t>5 022,6</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0DAAE147" w14:textId="77777777" w:rsidR="006F29BA" w:rsidRPr="00682796" w:rsidRDefault="006F29BA" w:rsidP="006F29BA">
            <w:pPr>
              <w:jc w:val="center"/>
              <w:rPr>
                <w:b/>
                <w:bCs/>
                <w:lang w:val="uk-UA" w:eastAsia="en-US"/>
              </w:rPr>
            </w:pPr>
            <w:r w:rsidRPr="00682796">
              <w:rPr>
                <w:b/>
                <w:bCs/>
                <w:color w:val="000000"/>
                <w:lang w:val="uk-UA" w:eastAsia="en-US"/>
              </w:rPr>
              <w:t>6 174,1</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6F910BCD" w14:textId="77777777" w:rsidR="006F29BA" w:rsidRPr="00682796" w:rsidRDefault="006F29BA" w:rsidP="006F29BA">
            <w:pPr>
              <w:jc w:val="center"/>
              <w:rPr>
                <w:b/>
                <w:bCs/>
                <w:lang w:val="uk-UA" w:eastAsia="en-US"/>
              </w:rPr>
            </w:pPr>
            <w:r w:rsidRPr="00682796">
              <w:rPr>
                <w:b/>
                <w:bCs/>
                <w:color w:val="000000"/>
                <w:lang w:val="uk-UA" w:eastAsia="en-US"/>
              </w:rPr>
              <w:t>6 274,1</w:t>
            </w:r>
          </w:p>
        </w:tc>
      </w:tr>
    </w:tbl>
    <w:p w14:paraId="561AAA7B" w14:textId="77777777" w:rsidR="006F29BA" w:rsidRPr="00682796" w:rsidRDefault="006F29BA" w:rsidP="006F29BA">
      <w:pPr>
        <w:jc w:val="center"/>
        <w:rPr>
          <w:sz w:val="28"/>
          <w:szCs w:val="28"/>
          <w:lang w:val="uk-UA"/>
        </w:rPr>
      </w:pPr>
    </w:p>
    <w:p w14:paraId="580B01E8" w14:textId="77777777" w:rsidR="006F29BA" w:rsidRPr="00682796" w:rsidRDefault="006F29BA" w:rsidP="006F29BA">
      <w:pPr>
        <w:jc w:val="center"/>
        <w:rPr>
          <w:sz w:val="28"/>
          <w:szCs w:val="28"/>
          <w:lang w:val="uk-UA"/>
        </w:rPr>
      </w:pPr>
    </w:p>
    <w:p w14:paraId="3954F73A" w14:textId="77777777" w:rsidR="007B7837" w:rsidRPr="00682796" w:rsidRDefault="007B7837" w:rsidP="007B7837">
      <w:pPr>
        <w:jc w:val="center"/>
        <w:rPr>
          <w:b/>
          <w:sz w:val="28"/>
          <w:szCs w:val="28"/>
          <w:lang w:val="uk-UA"/>
        </w:rPr>
      </w:pPr>
    </w:p>
    <w:p w14:paraId="0B9D2CA9" w14:textId="77777777" w:rsidR="007B7837" w:rsidRPr="00682796" w:rsidRDefault="007B7837" w:rsidP="007B7837">
      <w:pPr>
        <w:jc w:val="center"/>
        <w:rPr>
          <w:b/>
          <w:sz w:val="28"/>
          <w:szCs w:val="28"/>
          <w:lang w:val="uk-UA"/>
        </w:rPr>
      </w:pPr>
    </w:p>
    <w:p w14:paraId="27C718E7" w14:textId="77777777" w:rsidR="001D0348" w:rsidRPr="00682796" w:rsidRDefault="001D0348" w:rsidP="007B7837">
      <w:pPr>
        <w:jc w:val="center"/>
        <w:rPr>
          <w:b/>
          <w:sz w:val="28"/>
          <w:szCs w:val="28"/>
          <w:lang w:val="uk-UA"/>
        </w:rPr>
      </w:pPr>
    </w:p>
    <w:p w14:paraId="1C1310AA" w14:textId="77777777" w:rsidR="001D0348" w:rsidRPr="00682796" w:rsidRDefault="001D0348" w:rsidP="007B7837">
      <w:pPr>
        <w:jc w:val="center"/>
        <w:rPr>
          <w:b/>
          <w:sz w:val="28"/>
          <w:szCs w:val="28"/>
          <w:lang w:val="uk-UA"/>
        </w:rPr>
      </w:pPr>
    </w:p>
    <w:p w14:paraId="22730CD2" w14:textId="77777777" w:rsidR="007B7837" w:rsidRPr="00682796" w:rsidRDefault="007B7837" w:rsidP="007B7837">
      <w:pPr>
        <w:jc w:val="center"/>
        <w:rPr>
          <w:b/>
          <w:sz w:val="28"/>
          <w:szCs w:val="28"/>
          <w:lang w:val="uk-UA"/>
        </w:rPr>
      </w:pPr>
    </w:p>
    <w:p w14:paraId="32BF9D92" w14:textId="77777777" w:rsidR="007B7837" w:rsidRPr="00682796" w:rsidRDefault="007B7837" w:rsidP="007B7837">
      <w:pPr>
        <w:jc w:val="center"/>
        <w:rPr>
          <w:b/>
          <w:sz w:val="28"/>
          <w:szCs w:val="28"/>
          <w:lang w:val="uk-UA"/>
        </w:rPr>
      </w:pPr>
      <w:r w:rsidRPr="00682796">
        <w:rPr>
          <w:b/>
          <w:sz w:val="28"/>
          <w:szCs w:val="28"/>
          <w:lang w:val="uk-UA"/>
        </w:rPr>
        <w:t>Очікувані результати виконання Програми</w:t>
      </w:r>
    </w:p>
    <w:p w14:paraId="7C0CB63D" w14:textId="77777777" w:rsidR="007B7837" w:rsidRPr="00682796" w:rsidRDefault="007B7837" w:rsidP="007B7837">
      <w:pPr>
        <w:jc w:val="right"/>
        <w:rPr>
          <w:sz w:val="28"/>
          <w:szCs w:val="28"/>
          <w:lang w:val="uk-UA"/>
        </w:rPr>
      </w:pPr>
      <w:r w:rsidRPr="00682796">
        <w:rPr>
          <w:sz w:val="28"/>
          <w:szCs w:val="28"/>
          <w:lang w:val="uk-UA"/>
        </w:rPr>
        <w:t>Таблиця 2</w:t>
      </w:r>
    </w:p>
    <w:tbl>
      <w:tblPr>
        <w:tblStyle w:val="a7"/>
        <w:tblW w:w="4737" w:type="pct"/>
        <w:tblInd w:w="704" w:type="dxa"/>
        <w:tblLook w:val="04A0" w:firstRow="1" w:lastRow="0" w:firstColumn="1" w:lastColumn="0" w:noHBand="0" w:noVBand="1"/>
      </w:tblPr>
      <w:tblGrid>
        <w:gridCol w:w="714"/>
        <w:gridCol w:w="6585"/>
        <w:gridCol w:w="1703"/>
        <w:gridCol w:w="1119"/>
        <w:gridCol w:w="974"/>
        <w:gridCol w:w="705"/>
        <w:gridCol w:w="705"/>
        <w:gridCol w:w="705"/>
        <w:gridCol w:w="705"/>
        <w:gridCol w:w="685"/>
      </w:tblGrid>
      <w:tr w:rsidR="007B7837" w:rsidRPr="00682796" w14:paraId="375D5D1C" w14:textId="77777777" w:rsidTr="007B7837">
        <w:tc>
          <w:tcPr>
            <w:tcW w:w="19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837F3" w14:textId="77777777" w:rsidR="007B7837" w:rsidRPr="00682796" w:rsidRDefault="007B7837">
            <w:pPr>
              <w:jc w:val="center"/>
              <w:rPr>
                <w:sz w:val="23"/>
                <w:szCs w:val="23"/>
                <w:lang w:eastAsia="en-US"/>
              </w:rPr>
            </w:pPr>
            <w:r w:rsidRPr="00682796">
              <w:rPr>
                <w:sz w:val="23"/>
                <w:szCs w:val="23"/>
                <w:lang w:eastAsia="en-US"/>
              </w:rPr>
              <w:t>№з/п</w:t>
            </w:r>
          </w:p>
        </w:tc>
        <w:tc>
          <w:tcPr>
            <w:tcW w:w="22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72D6F" w14:textId="77777777" w:rsidR="007B7837" w:rsidRPr="00682796" w:rsidRDefault="007B7837">
            <w:pPr>
              <w:jc w:val="center"/>
              <w:rPr>
                <w:sz w:val="23"/>
                <w:szCs w:val="23"/>
                <w:lang w:eastAsia="en-US"/>
              </w:rPr>
            </w:pPr>
            <w:r w:rsidRPr="00682796">
              <w:rPr>
                <w:sz w:val="23"/>
                <w:szCs w:val="23"/>
                <w:lang w:eastAsia="en-US"/>
              </w:rPr>
              <w:t>Найменування завдання, заходу</w:t>
            </w:r>
          </w:p>
        </w:tc>
        <w:tc>
          <w:tcPr>
            <w:tcW w:w="5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6D217" w14:textId="77777777" w:rsidR="007B7837" w:rsidRPr="00682796" w:rsidRDefault="007B7837">
            <w:pPr>
              <w:jc w:val="center"/>
              <w:rPr>
                <w:sz w:val="23"/>
                <w:szCs w:val="23"/>
                <w:lang w:eastAsia="en-US"/>
              </w:rPr>
            </w:pPr>
            <w:r w:rsidRPr="00682796">
              <w:rPr>
                <w:sz w:val="23"/>
                <w:szCs w:val="23"/>
                <w:lang w:eastAsia="en-US"/>
              </w:rPr>
              <w:t>Найменування показників виконання завдання</w:t>
            </w:r>
          </w:p>
        </w:tc>
        <w:tc>
          <w:tcPr>
            <w:tcW w:w="3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6A33B" w14:textId="77777777" w:rsidR="007B7837" w:rsidRPr="00682796" w:rsidRDefault="007B7837">
            <w:pPr>
              <w:jc w:val="center"/>
              <w:rPr>
                <w:sz w:val="23"/>
                <w:szCs w:val="23"/>
                <w:lang w:eastAsia="en-US"/>
              </w:rPr>
            </w:pPr>
            <w:r w:rsidRPr="00682796">
              <w:rPr>
                <w:sz w:val="23"/>
                <w:szCs w:val="23"/>
                <w:lang w:eastAsia="en-US"/>
              </w:rPr>
              <w:t>Одиниця виміру</w:t>
            </w:r>
          </w:p>
        </w:tc>
        <w:tc>
          <w:tcPr>
            <w:tcW w:w="156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0F755" w14:textId="77777777" w:rsidR="007B7837" w:rsidRPr="00682796" w:rsidRDefault="007B7837">
            <w:pPr>
              <w:jc w:val="center"/>
              <w:rPr>
                <w:sz w:val="23"/>
                <w:szCs w:val="23"/>
                <w:lang w:eastAsia="en-US"/>
              </w:rPr>
            </w:pPr>
            <w:r w:rsidRPr="00682796">
              <w:rPr>
                <w:sz w:val="23"/>
                <w:szCs w:val="23"/>
                <w:lang w:eastAsia="en-US"/>
              </w:rPr>
              <w:t>Значення показників</w:t>
            </w:r>
          </w:p>
        </w:tc>
      </w:tr>
      <w:tr w:rsidR="007B7837" w:rsidRPr="00682796" w14:paraId="161E55D0" w14:textId="77777777" w:rsidTr="007B7837">
        <w:tc>
          <w:tcPr>
            <w:tcW w:w="19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9BDDC" w14:textId="77777777" w:rsidR="007B7837" w:rsidRPr="00682796" w:rsidRDefault="007B7837">
            <w:pPr>
              <w:rPr>
                <w:sz w:val="23"/>
                <w:szCs w:val="23"/>
                <w:lang w:eastAsia="en-US"/>
              </w:rPr>
            </w:pPr>
          </w:p>
        </w:tc>
        <w:tc>
          <w:tcPr>
            <w:tcW w:w="22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856DB9" w14:textId="77777777" w:rsidR="007B7837" w:rsidRPr="00682796" w:rsidRDefault="007B7837">
            <w:pPr>
              <w:rPr>
                <w:sz w:val="23"/>
                <w:szCs w:val="23"/>
                <w:lang w:eastAsia="en-US"/>
              </w:rPr>
            </w:pPr>
          </w:p>
        </w:tc>
        <w:tc>
          <w:tcPr>
            <w:tcW w:w="5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F3304" w14:textId="77777777" w:rsidR="007B7837" w:rsidRPr="00682796" w:rsidRDefault="007B7837">
            <w:pPr>
              <w:rPr>
                <w:sz w:val="23"/>
                <w:szCs w:val="23"/>
                <w:lang w:eastAsia="en-US"/>
              </w:rPr>
            </w:pPr>
          </w:p>
        </w:tc>
        <w:tc>
          <w:tcPr>
            <w:tcW w:w="3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4EE02" w14:textId="77777777" w:rsidR="007B7837" w:rsidRPr="00682796" w:rsidRDefault="007B7837">
            <w:pPr>
              <w:rPr>
                <w:sz w:val="23"/>
                <w:szCs w:val="23"/>
                <w:lang w:eastAsia="en-US"/>
              </w:rPr>
            </w:pPr>
          </w:p>
        </w:tc>
        <w:tc>
          <w:tcPr>
            <w:tcW w:w="33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B7620" w14:textId="77777777" w:rsidR="007B7837" w:rsidRPr="00682796" w:rsidRDefault="007B7837">
            <w:pPr>
              <w:jc w:val="center"/>
              <w:rPr>
                <w:sz w:val="23"/>
                <w:szCs w:val="23"/>
                <w:lang w:eastAsia="en-US"/>
              </w:rPr>
            </w:pPr>
            <w:r w:rsidRPr="00682796">
              <w:rPr>
                <w:sz w:val="23"/>
                <w:szCs w:val="23"/>
                <w:lang w:eastAsia="en-US"/>
              </w:rPr>
              <w:t>Всього</w:t>
            </w:r>
          </w:p>
        </w:tc>
        <w:tc>
          <w:tcPr>
            <w:tcW w:w="1228" w:type="pct"/>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14:paraId="0F3F9AB2" w14:textId="77777777" w:rsidR="007B7837" w:rsidRPr="00682796" w:rsidRDefault="007B7837">
            <w:pPr>
              <w:jc w:val="center"/>
              <w:rPr>
                <w:sz w:val="23"/>
                <w:szCs w:val="23"/>
                <w:lang w:eastAsia="en-US"/>
              </w:rPr>
            </w:pPr>
            <w:r w:rsidRPr="00682796">
              <w:rPr>
                <w:sz w:val="23"/>
                <w:szCs w:val="23"/>
                <w:lang w:eastAsia="en-US"/>
              </w:rPr>
              <w:t>в тому числі за роками</w:t>
            </w:r>
          </w:p>
        </w:tc>
      </w:tr>
      <w:tr w:rsidR="007B7837" w:rsidRPr="00682796" w14:paraId="5585A94D" w14:textId="77777777" w:rsidTr="007B7837">
        <w:tc>
          <w:tcPr>
            <w:tcW w:w="19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CEDA6A" w14:textId="77777777" w:rsidR="007B7837" w:rsidRPr="00682796" w:rsidRDefault="007B7837">
            <w:pPr>
              <w:rPr>
                <w:sz w:val="23"/>
                <w:szCs w:val="23"/>
                <w:lang w:eastAsia="en-US"/>
              </w:rPr>
            </w:pPr>
          </w:p>
        </w:tc>
        <w:tc>
          <w:tcPr>
            <w:tcW w:w="22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DE3C9" w14:textId="77777777" w:rsidR="007B7837" w:rsidRPr="00682796" w:rsidRDefault="007B7837">
            <w:pPr>
              <w:rPr>
                <w:sz w:val="23"/>
                <w:szCs w:val="23"/>
                <w:lang w:eastAsia="en-US"/>
              </w:rPr>
            </w:pPr>
          </w:p>
        </w:tc>
        <w:tc>
          <w:tcPr>
            <w:tcW w:w="5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8503C" w14:textId="77777777" w:rsidR="007B7837" w:rsidRPr="00682796" w:rsidRDefault="007B7837">
            <w:pPr>
              <w:rPr>
                <w:sz w:val="23"/>
                <w:szCs w:val="23"/>
                <w:lang w:eastAsia="en-US"/>
              </w:rPr>
            </w:pPr>
          </w:p>
        </w:tc>
        <w:tc>
          <w:tcPr>
            <w:tcW w:w="3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6B132B" w14:textId="77777777" w:rsidR="007B7837" w:rsidRPr="00682796" w:rsidRDefault="007B7837">
            <w:pPr>
              <w:rPr>
                <w:sz w:val="23"/>
                <w:szCs w:val="23"/>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B3EBF" w14:textId="77777777" w:rsidR="007B7837" w:rsidRPr="00682796" w:rsidRDefault="007B7837">
            <w:pPr>
              <w:rPr>
                <w:sz w:val="23"/>
                <w:szCs w:val="23"/>
                <w:lang w:eastAsia="en-US"/>
              </w:rPr>
            </w:pP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31554" w14:textId="77777777" w:rsidR="007B7837" w:rsidRPr="00682796" w:rsidRDefault="007B7837">
            <w:pPr>
              <w:jc w:val="center"/>
              <w:rPr>
                <w:sz w:val="23"/>
                <w:szCs w:val="23"/>
                <w:lang w:eastAsia="en-US"/>
              </w:rPr>
            </w:pPr>
            <w:r w:rsidRPr="00682796">
              <w:rPr>
                <w:sz w:val="23"/>
                <w:szCs w:val="23"/>
                <w:lang w:eastAsia="en-US"/>
              </w:rPr>
              <w:t>2021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61FBE" w14:textId="77777777" w:rsidR="007B7837" w:rsidRPr="00682796" w:rsidRDefault="007B7837">
            <w:pPr>
              <w:jc w:val="center"/>
              <w:rPr>
                <w:sz w:val="23"/>
                <w:szCs w:val="23"/>
                <w:lang w:eastAsia="en-US"/>
              </w:rPr>
            </w:pPr>
            <w:r w:rsidRPr="00682796">
              <w:rPr>
                <w:sz w:val="23"/>
                <w:szCs w:val="23"/>
                <w:lang w:eastAsia="en-US"/>
              </w:rPr>
              <w:t>2022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C88E7" w14:textId="77777777" w:rsidR="007B7837" w:rsidRPr="00682796" w:rsidRDefault="007B7837">
            <w:pPr>
              <w:jc w:val="center"/>
              <w:rPr>
                <w:sz w:val="23"/>
                <w:szCs w:val="23"/>
                <w:lang w:eastAsia="en-US"/>
              </w:rPr>
            </w:pPr>
            <w:r w:rsidRPr="00682796">
              <w:rPr>
                <w:sz w:val="23"/>
                <w:szCs w:val="23"/>
                <w:lang w:eastAsia="en-US"/>
              </w:rPr>
              <w:t>2023</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CC754" w14:textId="77777777" w:rsidR="007B7837" w:rsidRPr="00682796" w:rsidRDefault="007B7837">
            <w:pPr>
              <w:jc w:val="center"/>
              <w:rPr>
                <w:sz w:val="23"/>
                <w:szCs w:val="23"/>
                <w:lang w:eastAsia="en-US"/>
              </w:rPr>
            </w:pPr>
            <w:r w:rsidRPr="00682796">
              <w:rPr>
                <w:sz w:val="23"/>
                <w:szCs w:val="23"/>
                <w:lang w:eastAsia="en-US"/>
              </w:rPr>
              <w:t>2024</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7D14F" w14:textId="77777777" w:rsidR="007B7837" w:rsidRPr="00682796" w:rsidRDefault="007B7837">
            <w:pPr>
              <w:jc w:val="center"/>
              <w:rPr>
                <w:sz w:val="23"/>
                <w:szCs w:val="23"/>
                <w:lang w:eastAsia="en-US"/>
              </w:rPr>
            </w:pPr>
            <w:r w:rsidRPr="00682796">
              <w:rPr>
                <w:sz w:val="23"/>
                <w:szCs w:val="23"/>
                <w:lang w:eastAsia="en-US"/>
              </w:rPr>
              <w:t>2025</w:t>
            </w:r>
          </w:p>
        </w:tc>
      </w:tr>
      <w:tr w:rsidR="007B7837" w:rsidRPr="00682796" w14:paraId="31890208"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BCD481" w14:textId="77777777" w:rsidR="007B7837" w:rsidRPr="00682796" w:rsidRDefault="007B7837">
            <w:pPr>
              <w:jc w:val="center"/>
              <w:rPr>
                <w:sz w:val="23"/>
                <w:szCs w:val="23"/>
                <w:lang w:eastAsia="en-US"/>
              </w:rPr>
            </w:pPr>
            <w:r w:rsidRPr="00682796">
              <w:rPr>
                <w:sz w:val="23"/>
                <w:szCs w:val="23"/>
                <w:lang w:eastAsia="en-US"/>
              </w:rPr>
              <w:t>1</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1110E" w14:textId="77777777" w:rsidR="007B7837" w:rsidRPr="00682796" w:rsidRDefault="007B7837">
            <w:pPr>
              <w:jc w:val="center"/>
              <w:rPr>
                <w:sz w:val="23"/>
                <w:szCs w:val="23"/>
                <w:lang w:eastAsia="en-US"/>
              </w:rPr>
            </w:pPr>
            <w:r w:rsidRPr="00682796">
              <w:rPr>
                <w:sz w:val="23"/>
                <w:szCs w:val="23"/>
                <w:lang w:eastAsia="en-US"/>
              </w:rPr>
              <w:t>2</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84F21" w14:textId="77777777" w:rsidR="007B7837" w:rsidRPr="00682796" w:rsidRDefault="007B7837">
            <w:pPr>
              <w:jc w:val="center"/>
              <w:rPr>
                <w:sz w:val="23"/>
                <w:szCs w:val="23"/>
                <w:lang w:eastAsia="en-US"/>
              </w:rPr>
            </w:pPr>
            <w:r w:rsidRPr="00682796">
              <w:rPr>
                <w:sz w:val="23"/>
                <w:szCs w:val="23"/>
                <w:lang w:eastAsia="en-US"/>
              </w:rPr>
              <w:t>3</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0875F" w14:textId="77777777" w:rsidR="007B7837" w:rsidRPr="00682796" w:rsidRDefault="007B7837">
            <w:pPr>
              <w:jc w:val="center"/>
              <w:rPr>
                <w:sz w:val="23"/>
                <w:szCs w:val="23"/>
                <w:lang w:eastAsia="en-US"/>
              </w:rPr>
            </w:pPr>
            <w:r w:rsidRPr="00682796">
              <w:rPr>
                <w:sz w:val="23"/>
                <w:szCs w:val="23"/>
                <w:lang w:eastAsia="en-US"/>
              </w:rPr>
              <w:t>4</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460DF2" w14:textId="77777777"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1CCDD" w14:textId="77777777" w:rsidR="007B7837" w:rsidRPr="00682796" w:rsidRDefault="007B7837">
            <w:pPr>
              <w:jc w:val="center"/>
              <w:rPr>
                <w:sz w:val="23"/>
                <w:szCs w:val="23"/>
                <w:lang w:eastAsia="en-US"/>
              </w:rPr>
            </w:pPr>
            <w:r w:rsidRPr="00682796">
              <w:rPr>
                <w:sz w:val="23"/>
                <w:szCs w:val="23"/>
                <w:lang w:eastAsia="en-US"/>
              </w:rPr>
              <w:t>6</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D0CDC" w14:textId="77777777" w:rsidR="007B7837" w:rsidRPr="00682796" w:rsidRDefault="007B7837">
            <w:pPr>
              <w:jc w:val="center"/>
              <w:rPr>
                <w:sz w:val="23"/>
                <w:szCs w:val="23"/>
                <w:lang w:eastAsia="en-US"/>
              </w:rPr>
            </w:pPr>
            <w:r w:rsidRPr="00682796">
              <w:rPr>
                <w:sz w:val="23"/>
                <w:szCs w:val="23"/>
                <w:lang w:eastAsia="en-US"/>
              </w:rPr>
              <w:t>7</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30DD7" w14:textId="77777777" w:rsidR="007B7837" w:rsidRPr="00682796" w:rsidRDefault="007B7837">
            <w:pPr>
              <w:jc w:val="center"/>
              <w:rPr>
                <w:sz w:val="23"/>
                <w:szCs w:val="23"/>
                <w:lang w:eastAsia="en-US"/>
              </w:rPr>
            </w:pPr>
            <w:r w:rsidRPr="00682796">
              <w:rPr>
                <w:sz w:val="23"/>
                <w:szCs w:val="23"/>
                <w:lang w:eastAsia="en-US"/>
              </w:rPr>
              <w:t>8</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6DA9B" w14:textId="77777777" w:rsidR="007B7837" w:rsidRPr="00682796" w:rsidRDefault="007B7837">
            <w:pPr>
              <w:jc w:val="center"/>
              <w:rPr>
                <w:sz w:val="23"/>
                <w:szCs w:val="23"/>
                <w:lang w:eastAsia="en-US"/>
              </w:rPr>
            </w:pPr>
            <w:r w:rsidRPr="00682796">
              <w:rPr>
                <w:sz w:val="23"/>
                <w:szCs w:val="23"/>
                <w:lang w:eastAsia="en-US"/>
              </w:rPr>
              <w:t>9</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D3C8E" w14:textId="77777777" w:rsidR="007B7837" w:rsidRPr="00682796" w:rsidRDefault="007B7837">
            <w:pPr>
              <w:jc w:val="center"/>
              <w:rPr>
                <w:sz w:val="23"/>
                <w:szCs w:val="23"/>
                <w:lang w:eastAsia="en-US"/>
              </w:rPr>
            </w:pPr>
            <w:r w:rsidRPr="00682796">
              <w:rPr>
                <w:sz w:val="23"/>
                <w:szCs w:val="23"/>
                <w:lang w:eastAsia="en-US"/>
              </w:rPr>
              <w:t>10</w:t>
            </w:r>
          </w:p>
        </w:tc>
      </w:tr>
      <w:tr w:rsidR="007B7837" w:rsidRPr="00682796" w14:paraId="7E24836B"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FBCDA" w14:textId="77777777" w:rsidR="007B7837" w:rsidRPr="00682796" w:rsidRDefault="007B7837">
            <w:pPr>
              <w:jc w:val="center"/>
              <w:rPr>
                <w:sz w:val="23"/>
                <w:szCs w:val="23"/>
                <w:lang w:eastAsia="en-US"/>
              </w:rPr>
            </w:pPr>
            <w:r w:rsidRPr="00682796">
              <w:rPr>
                <w:sz w:val="23"/>
                <w:szCs w:val="23"/>
                <w:lang w:eastAsia="en-US"/>
              </w:rPr>
              <w:t>1</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CF022" w14:textId="77777777" w:rsidR="007B7837" w:rsidRPr="00682796" w:rsidRDefault="007B7837">
            <w:pPr>
              <w:jc w:val="center"/>
              <w:rPr>
                <w:sz w:val="23"/>
                <w:szCs w:val="23"/>
                <w:lang w:eastAsia="en-US"/>
              </w:rPr>
            </w:pPr>
            <w:r w:rsidRPr="00682796">
              <w:rPr>
                <w:sz w:val="23"/>
                <w:szCs w:val="23"/>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5026B"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ABA4E"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A30DC" w14:textId="77777777"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11853"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BF0F07"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B06872"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39C47" w14:textId="77777777"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F38D8" w14:textId="77777777" w:rsidR="007B7837" w:rsidRPr="00682796" w:rsidRDefault="007B7837">
            <w:pPr>
              <w:jc w:val="center"/>
              <w:rPr>
                <w:sz w:val="23"/>
                <w:szCs w:val="23"/>
                <w:lang w:eastAsia="en-US"/>
              </w:rPr>
            </w:pPr>
            <w:r w:rsidRPr="00682796">
              <w:rPr>
                <w:sz w:val="23"/>
                <w:szCs w:val="23"/>
                <w:lang w:eastAsia="en-US"/>
              </w:rPr>
              <w:t>1</w:t>
            </w:r>
          </w:p>
        </w:tc>
      </w:tr>
      <w:tr w:rsidR="007B7837" w:rsidRPr="00682796" w14:paraId="60A535C1"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28E9D" w14:textId="77777777" w:rsidR="007B7837" w:rsidRPr="00682796" w:rsidRDefault="007B7837">
            <w:pPr>
              <w:jc w:val="center"/>
              <w:rPr>
                <w:sz w:val="23"/>
                <w:szCs w:val="23"/>
                <w:lang w:eastAsia="en-US"/>
              </w:rPr>
            </w:pPr>
            <w:r w:rsidRPr="00682796">
              <w:rPr>
                <w:sz w:val="23"/>
                <w:szCs w:val="23"/>
                <w:lang w:eastAsia="en-US"/>
              </w:rPr>
              <w:t>2</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608DB" w14:textId="77777777" w:rsidR="007B7837" w:rsidRPr="00682796" w:rsidRDefault="007B7837">
            <w:pPr>
              <w:jc w:val="center"/>
              <w:rPr>
                <w:sz w:val="23"/>
                <w:szCs w:val="23"/>
                <w:lang w:eastAsia="en-US"/>
              </w:rPr>
            </w:pPr>
            <w:r w:rsidRPr="00682796">
              <w:rPr>
                <w:sz w:val="23"/>
                <w:szCs w:val="23"/>
                <w:lang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EA202"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1A08A8"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AFE62" w14:textId="77777777"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DB7E9"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D55C54"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43F7ED"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B3137" w14:textId="77777777"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BD708" w14:textId="77777777" w:rsidR="007B7837" w:rsidRPr="00682796" w:rsidRDefault="007B7837">
            <w:pPr>
              <w:jc w:val="center"/>
              <w:rPr>
                <w:sz w:val="23"/>
                <w:szCs w:val="23"/>
                <w:lang w:eastAsia="en-US"/>
              </w:rPr>
            </w:pPr>
            <w:r w:rsidRPr="00682796">
              <w:rPr>
                <w:sz w:val="23"/>
                <w:szCs w:val="23"/>
                <w:lang w:eastAsia="en-US"/>
              </w:rPr>
              <w:t>1</w:t>
            </w:r>
          </w:p>
        </w:tc>
      </w:tr>
      <w:tr w:rsidR="007B7837" w:rsidRPr="00682796" w14:paraId="7977F548"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C23E0" w14:textId="77777777" w:rsidR="007B7837" w:rsidRPr="00682796" w:rsidRDefault="007B7837">
            <w:pPr>
              <w:jc w:val="center"/>
              <w:rPr>
                <w:sz w:val="23"/>
                <w:szCs w:val="23"/>
                <w:lang w:eastAsia="en-US"/>
              </w:rPr>
            </w:pPr>
            <w:r w:rsidRPr="00682796">
              <w:rPr>
                <w:sz w:val="23"/>
                <w:szCs w:val="23"/>
                <w:lang w:eastAsia="en-US"/>
              </w:rPr>
              <w:t>3</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91E65" w14:textId="77777777" w:rsidR="007B7837" w:rsidRPr="00682796" w:rsidRDefault="007B7837">
            <w:pPr>
              <w:jc w:val="center"/>
              <w:rPr>
                <w:sz w:val="23"/>
                <w:szCs w:val="23"/>
                <w:lang w:eastAsia="en-US"/>
              </w:rPr>
            </w:pPr>
            <w:r w:rsidRPr="00682796">
              <w:rPr>
                <w:sz w:val="23"/>
                <w:szCs w:val="23"/>
                <w:lang w:eastAsia="en-US"/>
              </w:rPr>
              <w:t>Модернізація харчоблоку із заміною обладнання на енергоефективне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FD03F"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04ECA3"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6E456" w14:textId="77777777" w:rsidR="007B7837" w:rsidRPr="00682796" w:rsidRDefault="007B7837">
            <w:pPr>
              <w:jc w:val="center"/>
              <w:rPr>
                <w:sz w:val="23"/>
                <w:szCs w:val="23"/>
                <w:lang w:eastAsia="en-US"/>
              </w:rPr>
            </w:pPr>
            <w:r w:rsidRPr="00682796">
              <w:rPr>
                <w:sz w:val="23"/>
                <w:szCs w:val="23"/>
                <w:lang w:eastAsia="en-US"/>
              </w:rPr>
              <w:t>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276C9"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B3B1B3"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4C7BD"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F81D7" w14:textId="77777777"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4E954" w14:textId="77777777" w:rsidR="007B7837" w:rsidRPr="00682796" w:rsidRDefault="007B7837">
            <w:pPr>
              <w:jc w:val="center"/>
              <w:rPr>
                <w:sz w:val="23"/>
                <w:szCs w:val="23"/>
                <w:lang w:eastAsia="en-US"/>
              </w:rPr>
            </w:pPr>
            <w:r w:rsidRPr="00682796">
              <w:rPr>
                <w:sz w:val="23"/>
                <w:szCs w:val="23"/>
                <w:lang w:eastAsia="en-US"/>
              </w:rPr>
              <w:t>-</w:t>
            </w:r>
          </w:p>
        </w:tc>
      </w:tr>
      <w:tr w:rsidR="007B7837" w:rsidRPr="00682796" w14:paraId="1D3D4012"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9CD16" w14:textId="77777777" w:rsidR="007B7837" w:rsidRPr="00682796" w:rsidRDefault="007B7837">
            <w:pPr>
              <w:jc w:val="center"/>
              <w:rPr>
                <w:sz w:val="23"/>
                <w:szCs w:val="23"/>
                <w:lang w:eastAsia="en-US"/>
              </w:rPr>
            </w:pPr>
            <w:r w:rsidRPr="00682796">
              <w:rPr>
                <w:sz w:val="23"/>
                <w:szCs w:val="23"/>
                <w:lang w:eastAsia="en-US"/>
              </w:rPr>
              <w:t>4</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D7745" w14:textId="77777777" w:rsidR="007B7837" w:rsidRPr="00682796" w:rsidRDefault="007B7837">
            <w:pPr>
              <w:jc w:val="center"/>
              <w:rPr>
                <w:sz w:val="23"/>
                <w:szCs w:val="23"/>
                <w:lang w:eastAsia="en-US"/>
              </w:rPr>
            </w:pPr>
            <w:r w:rsidRPr="00682796">
              <w:rPr>
                <w:sz w:val="23"/>
                <w:szCs w:val="23"/>
                <w:lang w:eastAsia="en-US"/>
              </w:rPr>
              <w:t>Проведення робіт із заміни віконних блоків на енергозберігаючі в приміщенях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A56755"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A1CD8"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B152B4" w14:textId="77777777"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E7AC2"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86D99"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1149A4"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30839" w14:textId="77777777"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9F3EE8" w14:textId="77777777" w:rsidR="007B7837" w:rsidRPr="00682796" w:rsidRDefault="007B7837">
            <w:pPr>
              <w:jc w:val="center"/>
              <w:rPr>
                <w:sz w:val="23"/>
                <w:szCs w:val="23"/>
                <w:lang w:eastAsia="en-US"/>
              </w:rPr>
            </w:pPr>
            <w:r w:rsidRPr="00682796">
              <w:rPr>
                <w:sz w:val="23"/>
                <w:szCs w:val="23"/>
                <w:lang w:eastAsia="en-US"/>
              </w:rPr>
              <w:t>1</w:t>
            </w:r>
          </w:p>
        </w:tc>
      </w:tr>
      <w:tr w:rsidR="007B7837" w:rsidRPr="00682796" w14:paraId="52E79A07"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FBAB2" w14:textId="77777777" w:rsidR="007B7837" w:rsidRPr="00682796" w:rsidRDefault="007B7837">
            <w:pPr>
              <w:jc w:val="center"/>
              <w:rPr>
                <w:sz w:val="23"/>
                <w:szCs w:val="23"/>
                <w:lang w:eastAsia="en-US"/>
              </w:rPr>
            </w:pPr>
            <w:r w:rsidRPr="00682796">
              <w:rPr>
                <w:sz w:val="23"/>
                <w:szCs w:val="23"/>
                <w:lang w:eastAsia="en-US"/>
              </w:rPr>
              <w:t>5</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3A156F" w14:textId="77777777" w:rsidR="007B7837" w:rsidRPr="00682796" w:rsidRDefault="007B7837">
            <w:pPr>
              <w:jc w:val="center"/>
              <w:rPr>
                <w:sz w:val="23"/>
                <w:szCs w:val="23"/>
                <w:lang w:eastAsia="en-US"/>
              </w:rPr>
            </w:pPr>
            <w:r w:rsidRPr="00682796">
              <w:rPr>
                <w:sz w:val="23"/>
                <w:szCs w:val="23"/>
                <w:lang w:eastAsia="en-US"/>
              </w:rPr>
              <w:t>Проведення робіт із заміни дверних блоків на енергозберігаючі в приміщенях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503D7"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111A4"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8EA5CF" w14:textId="77777777"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BB8E4"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70A945"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A7683"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158A5" w14:textId="77777777"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25D07" w14:textId="77777777" w:rsidR="007B7837" w:rsidRPr="00682796" w:rsidRDefault="007B7837">
            <w:pPr>
              <w:jc w:val="center"/>
              <w:rPr>
                <w:sz w:val="23"/>
                <w:szCs w:val="23"/>
                <w:lang w:eastAsia="en-US"/>
              </w:rPr>
            </w:pPr>
            <w:r w:rsidRPr="00682796">
              <w:rPr>
                <w:sz w:val="23"/>
                <w:szCs w:val="23"/>
                <w:lang w:eastAsia="en-US"/>
              </w:rPr>
              <w:t>1</w:t>
            </w:r>
          </w:p>
        </w:tc>
      </w:tr>
      <w:tr w:rsidR="007B7837" w:rsidRPr="00682796" w14:paraId="5C093B13"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CD922" w14:textId="77777777" w:rsidR="007B7837" w:rsidRPr="00682796" w:rsidRDefault="007B7837">
            <w:pPr>
              <w:jc w:val="center"/>
              <w:rPr>
                <w:sz w:val="23"/>
                <w:szCs w:val="23"/>
                <w:lang w:eastAsia="en-US"/>
              </w:rPr>
            </w:pPr>
            <w:r w:rsidRPr="00682796">
              <w:rPr>
                <w:sz w:val="23"/>
                <w:szCs w:val="23"/>
                <w:lang w:eastAsia="en-US"/>
              </w:rPr>
              <w:t>6</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2B7FA" w14:textId="77777777" w:rsidR="007B7837" w:rsidRPr="00682796" w:rsidRDefault="007B7837">
            <w:pPr>
              <w:jc w:val="center"/>
              <w:rPr>
                <w:sz w:val="23"/>
                <w:szCs w:val="23"/>
                <w:lang w:eastAsia="en-US"/>
              </w:rPr>
            </w:pPr>
            <w:r w:rsidRPr="00682796">
              <w:rPr>
                <w:sz w:val="23"/>
                <w:szCs w:val="23"/>
                <w:lang w:eastAsia="en-US"/>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88EEB9"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B279D"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BAE57" w14:textId="77777777" w:rsidR="007B7837" w:rsidRPr="00682796" w:rsidRDefault="002C2015">
            <w:pPr>
              <w:jc w:val="center"/>
              <w:rPr>
                <w:sz w:val="23"/>
                <w:szCs w:val="23"/>
                <w:lang w:eastAsia="en-US"/>
              </w:rPr>
            </w:pPr>
            <w:r w:rsidRPr="00682796">
              <w:rPr>
                <w:sz w:val="23"/>
                <w:szCs w:val="23"/>
                <w:lang w:eastAsia="en-US"/>
              </w:rPr>
              <w:t>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0C26A2"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2E553"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47E24" w14:textId="77777777" w:rsidR="007B7837" w:rsidRPr="00682796" w:rsidRDefault="002C2015">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7EE84" w14:textId="77777777"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603B7" w14:textId="77777777" w:rsidR="007B7837" w:rsidRPr="00682796" w:rsidRDefault="007B7837">
            <w:pPr>
              <w:jc w:val="center"/>
              <w:rPr>
                <w:sz w:val="23"/>
                <w:szCs w:val="23"/>
                <w:lang w:eastAsia="en-US"/>
              </w:rPr>
            </w:pPr>
            <w:r w:rsidRPr="00682796">
              <w:rPr>
                <w:sz w:val="23"/>
                <w:szCs w:val="23"/>
                <w:lang w:eastAsia="en-US"/>
              </w:rPr>
              <w:t>-</w:t>
            </w:r>
          </w:p>
        </w:tc>
      </w:tr>
      <w:tr w:rsidR="007B7837" w:rsidRPr="00682796" w14:paraId="3068DC36"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C3F90" w14:textId="77777777" w:rsidR="007B7837" w:rsidRPr="00682796" w:rsidRDefault="007B7837">
            <w:pPr>
              <w:jc w:val="center"/>
              <w:rPr>
                <w:sz w:val="23"/>
                <w:szCs w:val="23"/>
                <w:lang w:eastAsia="en-US"/>
              </w:rPr>
            </w:pPr>
            <w:r w:rsidRPr="00682796">
              <w:rPr>
                <w:sz w:val="23"/>
                <w:szCs w:val="23"/>
                <w:lang w:eastAsia="en-US"/>
              </w:rPr>
              <w:t>7</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8F5439" w14:textId="77777777" w:rsidR="007B7837" w:rsidRPr="00682796" w:rsidRDefault="007B7837">
            <w:pPr>
              <w:jc w:val="center"/>
              <w:rPr>
                <w:sz w:val="23"/>
                <w:szCs w:val="23"/>
                <w:lang w:eastAsia="en-US"/>
              </w:rPr>
            </w:pPr>
            <w:r w:rsidRPr="00682796">
              <w:rPr>
                <w:sz w:val="23"/>
                <w:szCs w:val="23"/>
                <w:lang w:eastAsia="en-US"/>
              </w:rPr>
              <w:t>Проведення робіт з ремонту, реконструкції, утеплення покрівель в будівлях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EF189"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A50503"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BE21AC" w14:textId="77777777" w:rsidR="007B7837" w:rsidRPr="00682796" w:rsidRDefault="007B7837">
            <w:pPr>
              <w:jc w:val="center"/>
              <w:rPr>
                <w:sz w:val="23"/>
                <w:szCs w:val="23"/>
                <w:lang w:eastAsia="en-US"/>
              </w:rPr>
            </w:pPr>
            <w:r w:rsidRPr="00682796">
              <w:rPr>
                <w:sz w:val="23"/>
                <w:szCs w:val="23"/>
                <w:lang w:eastAsia="en-US"/>
              </w:rPr>
              <w:t>4</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1EBEAA" w14:textId="77777777" w:rsidR="007B7837" w:rsidRPr="00682796" w:rsidRDefault="007B7837">
            <w:pPr>
              <w:jc w:val="center"/>
              <w:rPr>
                <w:sz w:val="23"/>
                <w:szCs w:val="23"/>
                <w:lang w:eastAsia="en-US"/>
              </w:rPr>
            </w:pPr>
            <w:r w:rsidRPr="00682796">
              <w:rPr>
                <w:sz w:val="23"/>
                <w:szCs w:val="23"/>
                <w:lang w:eastAsia="en-US"/>
              </w:rPr>
              <w:t>3</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57147"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76B64"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BF9073" w14:textId="77777777"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583AB" w14:textId="77777777" w:rsidR="007B7837" w:rsidRPr="00682796" w:rsidRDefault="007B7837">
            <w:pPr>
              <w:jc w:val="center"/>
              <w:rPr>
                <w:sz w:val="23"/>
                <w:szCs w:val="23"/>
                <w:lang w:eastAsia="en-US"/>
              </w:rPr>
            </w:pPr>
            <w:r w:rsidRPr="00682796">
              <w:rPr>
                <w:sz w:val="23"/>
                <w:szCs w:val="23"/>
                <w:lang w:eastAsia="en-US"/>
              </w:rPr>
              <w:t>-</w:t>
            </w:r>
          </w:p>
        </w:tc>
      </w:tr>
      <w:tr w:rsidR="007B7837" w:rsidRPr="00682796" w14:paraId="2799898D"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4DA16" w14:textId="77777777" w:rsidR="007B7837" w:rsidRPr="00682796" w:rsidRDefault="007B7837">
            <w:pPr>
              <w:jc w:val="center"/>
              <w:rPr>
                <w:sz w:val="23"/>
                <w:szCs w:val="23"/>
                <w:lang w:eastAsia="en-US"/>
              </w:rPr>
            </w:pPr>
            <w:r w:rsidRPr="00682796">
              <w:rPr>
                <w:sz w:val="23"/>
                <w:szCs w:val="23"/>
                <w:lang w:eastAsia="en-US"/>
              </w:rPr>
              <w:t>8</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F48FF" w14:textId="77777777" w:rsidR="007B7837" w:rsidRPr="00682796" w:rsidRDefault="007B7837">
            <w:pPr>
              <w:jc w:val="center"/>
              <w:rPr>
                <w:sz w:val="23"/>
                <w:szCs w:val="23"/>
                <w:lang w:eastAsia="en-US"/>
              </w:rPr>
            </w:pPr>
            <w:r w:rsidRPr="00682796">
              <w:rPr>
                <w:sz w:val="23"/>
                <w:szCs w:val="23"/>
                <w:lang w:eastAsia="en-US"/>
              </w:rPr>
              <w:t>Проведення робіт з ремонту, реконструкції, утеплення фасадів будівель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031A8"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DDDC2"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11529D"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B2389" w14:textId="77777777"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AEF1B9"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C0D77"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D5E1A" w14:textId="77777777"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FFD6A" w14:textId="77777777" w:rsidR="007B7837" w:rsidRPr="00682796" w:rsidRDefault="007B7837">
            <w:pPr>
              <w:jc w:val="center"/>
              <w:rPr>
                <w:sz w:val="23"/>
                <w:szCs w:val="23"/>
                <w:lang w:eastAsia="en-US"/>
              </w:rPr>
            </w:pPr>
            <w:r w:rsidRPr="00682796">
              <w:rPr>
                <w:sz w:val="23"/>
                <w:szCs w:val="23"/>
                <w:lang w:eastAsia="en-US"/>
              </w:rPr>
              <w:t>-</w:t>
            </w:r>
          </w:p>
        </w:tc>
      </w:tr>
      <w:tr w:rsidR="007B7837" w:rsidRPr="00682796" w14:paraId="6BACBA1D" w14:textId="77777777"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EA8FC" w14:textId="77777777" w:rsidR="007B7837" w:rsidRPr="00682796" w:rsidRDefault="007B7837">
            <w:pPr>
              <w:jc w:val="center"/>
              <w:rPr>
                <w:sz w:val="23"/>
                <w:szCs w:val="23"/>
                <w:lang w:eastAsia="en-US"/>
              </w:rPr>
            </w:pPr>
            <w:r w:rsidRPr="00682796">
              <w:rPr>
                <w:sz w:val="23"/>
                <w:szCs w:val="23"/>
                <w:lang w:eastAsia="en-US"/>
              </w:rPr>
              <w:t>9</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59F52" w14:textId="77777777" w:rsidR="007B7837" w:rsidRPr="00682796" w:rsidRDefault="007B7837">
            <w:pPr>
              <w:jc w:val="center"/>
              <w:rPr>
                <w:sz w:val="23"/>
                <w:szCs w:val="23"/>
                <w:lang w:eastAsia="en-US"/>
              </w:rPr>
            </w:pPr>
            <w:r w:rsidRPr="00682796">
              <w:rPr>
                <w:sz w:val="23"/>
                <w:szCs w:val="23"/>
                <w:lang w:eastAsia="en-US"/>
              </w:rPr>
              <w:t>Встановлення сонячних панелей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1DC31C" w14:textId="77777777"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D2FD76" w14:textId="77777777"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526E1B" w14:textId="77777777" w:rsidR="007B7837" w:rsidRPr="00682796" w:rsidRDefault="007B7837">
            <w:pPr>
              <w:jc w:val="center"/>
              <w:rPr>
                <w:sz w:val="23"/>
                <w:szCs w:val="23"/>
                <w:lang w:eastAsia="en-US"/>
              </w:rPr>
            </w:pPr>
            <w:r w:rsidRPr="00682796">
              <w:rPr>
                <w:sz w:val="23"/>
                <w:szCs w:val="23"/>
                <w:lang w:eastAsia="en-US"/>
              </w:rPr>
              <w:t>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704A2"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99A63"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49224" w14:textId="77777777"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7688A" w14:textId="77777777"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23A8A" w14:textId="77777777" w:rsidR="007B7837" w:rsidRPr="00682796" w:rsidRDefault="007B7837">
            <w:pPr>
              <w:jc w:val="center"/>
              <w:rPr>
                <w:sz w:val="23"/>
                <w:szCs w:val="23"/>
                <w:lang w:eastAsia="en-US"/>
              </w:rPr>
            </w:pPr>
            <w:r w:rsidRPr="00682796">
              <w:rPr>
                <w:sz w:val="23"/>
                <w:szCs w:val="23"/>
                <w:lang w:eastAsia="en-US"/>
              </w:rPr>
              <w:t>1</w:t>
            </w:r>
          </w:p>
        </w:tc>
      </w:tr>
    </w:tbl>
    <w:p w14:paraId="5C6CDFA6" w14:textId="77777777" w:rsidR="007B7837" w:rsidRPr="00682796" w:rsidRDefault="007B7837" w:rsidP="007B7837">
      <w:pPr>
        <w:jc w:val="center"/>
        <w:rPr>
          <w:sz w:val="28"/>
          <w:szCs w:val="28"/>
          <w:lang w:val="uk-UA"/>
        </w:rPr>
      </w:pPr>
    </w:p>
    <w:p w14:paraId="57CCB98C" w14:textId="77777777" w:rsidR="007B7837" w:rsidRPr="00682796" w:rsidRDefault="007B7837" w:rsidP="007B7837">
      <w:pPr>
        <w:rPr>
          <w:sz w:val="28"/>
          <w:szCs w:val="28"/>
          <w:lang w:val="uk-UA"/>
        </w:rPr>
        <w:sectPr w:rsidR="007B7837" w:rsidRPr="00682796" w:rsidSect="001E5288">
          <w:pgSz w:w="16838" w:h="11906" w:orient="landscape"/>
          <w:pgMar w:top="1134" w:right="567" w:bottom="1702" w:left="850" w:header="708" w:footer="708" w:gutter="0"/>
          <w:cols w:space="720"/>
        </w:sectPr>
      </w:pPr>
    </w:p>
    <w:p w14:paraId="63F70C52" w14:textId="77777777" w:rsidR="007B7837" w:rsidRPr="00682796" w:rsidRDefault="007B7837" w:rsidP="007B7837">
      <w:pPr>
        <w:jc w:val="center"/>
        <w:rPr>
          <w:b/>
          <w:sz w:val="28"/>
          <w:szCs w:val="28"/>
          <w:u w:val="single"/>
          <w:lang w:val="uk-UA"/>
        </w:rPr>
      </w:pPr>
      <w:r w:rsidRPr="00682796">
        <w:rPr>
          <w:b/>
          <w:sz w:val="28"/>
          <w:szCs w:val="28"/>
          <w:u w:val="single"/>
          <w:lang w:val="uk-UA"/>
        </w:rPr>
        <w:lastRenderedPageBreak/>
        <w:t>2. Програма енергоефективності та реалізації енергозберігаючих заходів у закладах сфери охорони здоров’я.</w:t>
      </w:r>
    </w:p>
    <w:p w14:paraId="17A0852D" w14:textId="77777777" w:rsidR="007B7837" w:rsidRPr="00682796" w:rsidRDefault="007B7837" w:rsidP="007B7837">
      <w:pPr>
        <w:ind w:left="360"/>
        <w:rPr>
          <w:b/>
          <w:sz w:val="28"/>
          <w:szCs w:val="28"/>
          <w:lang w:val="uk-UA"/>
        </w:rPr>
      </w:pPr>
    </w:p>
    <w:p w14:paraId="0421CB98" w14:textId="77777777" w:rsidR="007B7837" w:rsidRPr="00682796" w:rsidRDefault="007B7837" w:rsidP="007B7837">
      <w:pPr>
        <w:ind w:left="360"/>
        <w:rPr>
          <w:b/>
          <w:sz w:val="28"/>
          <w:szCs w:val="28"/>
          <w:lang w:val="uk-UA"/>
        </w:rPr>
      </w:pPr>
      <w:r w:rsidRPr="00682796">
        <w:rPr>
          <w:b/>
          <w:sz w:val="28"/>
          <w:szCs w:val="28"/>
          <w:lang w:val="uk-UA"/>
        </w:rPr>
        <w:t>І. Визначення проблеми,  на розв’язання якої спрямована Програма</w:t>
      </w:r>
    </w:p>
    <w:p w14:paraId="1F8C3B32" w14:textId="77777777" w:rsidR="007B7837" w:rsidRPr="00682796" w:rsidRDefault="007B7837" w:rsidP="007B7837">
      <w:pPr>
        <w:ind w:firstLine="708"/>
        <w:jc w:val="both"/>
        <w:rPr>
          <w:sz w:val="28"/>
          <w:szCs w:val="28"/>
          <w:lang w:val="uk-UA"/>
        </w:rPr>
      </w:pPr>
      <w:r w:rsidRPr="00682796">
        <w:rPr>
          <w:sz w:val="28"/>
          <w:szCs w:val="28"/>
          <w:lang w:val="uk-UA"/>
        </w:rPr>
        <w:t>В рамках проведення державної реформи галузі охорони здоров’я в 2019 році розмежовано первинний і вторинний рівень надання медичної допомоги у Вараській міській територіальній громаді, утворено комунальне некомерційне підприємство «Вараський центр первинної медичної допомоги» (далі – КНП ВМР «Вараський ЦПМД». Також, протягом року проводилася робота щодо передачі цілісного майнового комплексу державного закладу «Спеціалізована медико-санітарна частина №3 Міністерства охорони здоров’я України» у комунальну власність, підготовлено план заходів та у 2020 році успішно реорганізовано у комунальне некомерційне підприємство «Вараська багатопрофільна лікарня» (далі – КНП ВМР «ВБЛ»).</w:t>
      </w:r>
    </w:p>
    <w:p w14:paraId="61C7B0BF" w14:textId="77777777" w:rsidR="007B7837" w:rsidRPr="00682796" w:rsidRDefault="007B7837" w:rsidP="007B7837">
      <w:pPr>
        <w:shd w:val="clear" w:color="auto" w:fill="FFFFFF"/>
        <w:ind w:firstLine="708"/>
        <w:jc w:val="both"/>
        <w:rPr>
          <w:sz w:val="28"/>
          <w:szCs w:val="28"/>
          <w:lang w:val="uk-UA" w:eastAsia="uk-UA"/>
        </w:rPr>
      </w:pPr>
      <w:r w:rsidRPr="00682796">
        <w:rPr>
          <w:sz w:val="28"/>
          <w:szCs w:val="28"/>
          <w:lang w:val="uk-UA" w:eastAsia="uk-UA"/>
        </w:rPr>
        <w:t>Недостатнє фінансування ДЗ «СМСЧ №3 МОЗ України» не давало змогу здійснювати заходи з енергоефективності комплексно, відповідно до цього, в будівлях закладів охорони здоров’я зношені інженерні мережі</w:t>
      </w:r>
      <w:r w:rsidRPr="00682796">
        <w:rPr>
          <w:color w:val="FF0000"/>
          <w:sz w:val="28"/>
          <w:szCs w:val="28"/>
          <w:lang w:val="uk-UA" w:eastAsia="uk-UA"/>
        </w:rPr>
        <w:t xml:space="preserve"> </w:t>
      </w:r>
      <w:r w:rsidRPr="00682796">
        <w:rPr>
          <w:sz w:val="28"/>
          <w:szCs w:val="28"/>
          <w:lang w:val="uk-UA" w:eastAsia="uk-UA"/>
        </w:rPr>
        <w:t>та обладнання, спостерігається</w:t>
      </w:r>
      <w:r w:rsidRPr="00682796">
        <w:rPr>
          <w:color w:val="FF0000"/>
          <w:sz w:val="28"/>
          <w:szCs w:val="28"/>
          <w:lang w:val="uk-UA" w:eastAsia="uk-UA"/>
        </w:rPr>
        <w:t xml:space="preserve"> </w:t>
      </w:r>
      <w:r w:rsidRPr="00682796">
        <w:rPr>
          <w:sz w:val="28"/>
          <w:szCs w:val="28"/>
          <w:lang w:val="uk-UA" w:eastAsia="uk-UA"/>
        </w:rPr>
        <w:t>невідповідність санітарно-гігієнічним нормам – це ті фактори, що впливають на нераціональне використання енергетичних ресурсів установами закладів охорони здоров’я та, як наслідок, постійне зростання споживання тепла, електроенергії, води, витрат на утримання закладів. Питання запровадження енергозберігаючих заходів в даній галузі є надзвичайно актуальним.</w:t>
      </w:r>
    </w:p>
    <w:p w14:paraId="44D48972" w14:textId="77777777" w:rsidR="007B7837" w:rsidRPr="00682796" w:rsidRDefault="007B7837" w:rsidP="007B7837">
      <w:pPr>
        <w:shd w:val="clear" w:color="auto" w:fill="FFFFFF"/>
        <w:ind w:firstLine="708"/>
        <w:jc w:val="both"/>
        <w:rPr>
          <w:sz w:val="28"/>
          <w:szCs w:val="28"/>
          <w:lang w:val="uk-UA" w:eastAsia="uk-UA"/>
        </w:rPr>
      </w:pPr>
      <w:r w:rsidRPr="00682796">
        <w:rPr>
          <w:sz w:val="28"/>
          <w:szCs w:val="28"/>
          <w:lang w:val="uk-UA" w:eastAsia="uk-UA"/>
        </w:rPr>
        <w:t xml:space="preserve">Основні проблеми у закладах охорони здоров’я з точки зору енергоефективності: застаріле теплове обладнання будівель, неналежний контроль за його роботою; відсутність або неробочий стан системи вентиляції у будівлях; необхідність у додатковій теплоізоляції елементів конструкції даху будівель та заміні або капітальному ремонту покрівель; експлуатація старих дерев’яних вікон; невідповідність сучасним нормам конструкцій дверей та стану системи електричного освітлення будівель та інші. </w:t>
      </w:r>
    </w:p>
    <w:p w14:paraId="28A9B022" w14:textId="77777777" w:rsidR="007B7837" w:rsidRPr="00682796" w:rsidRDefault="007B7837" w:rsidP="007B7837">
      <w:pPr>
        <w:ind w:firstLine="708"/>
        <w:jc w:val="both"/>
        <w:rPr>
          <w:sz w:val="28"/>
          <w:szCs w:val="28"/>
          <w:lang w:val="uk-UA" w:eastAsia="uk-UA"/>
        </w:rPr>
      </w:pPr>
      <w:r w:rsidRPr="00682796">
        <w:rPr>
          <w:sz w:val="28"/>
          <w:szCs w:val="28"/>
          <w:lang w:val="uk-UA"/>
        </w:rPr>
        <w:t xml:space="preserve">В зв’язку з приєднанням до Вараської МТГ семи сільських рад: </w:t>
      </w:r>
      <w:r w:rsidRPr="00682796">
        <w:rPr>
          <w:color w:val="000000"/>
          <w:sz w:val="28"/>
          <w:szCs w:val="28"/>
          <w:lang w:val="uk-UA"/>
        </w:rPr>
        <w:t>с.Більська Воля, с. Заболоття, с.</w:t>
      </w:r>
      <w:r w:rsidRPr="00682796">
        <w:rPr>
          <w:sz w:val="28"/>
          <w:szCs w:val="28"/>
          <w:lang w:val="uk-UA"/>
        </w:rPr>
        <w:t xml:space="preserve">Мульчиці,  с.Озерці, с.Собіщиці, с.Сопачів, с.Стара Рафалівка на їх території та території підпорядкованих їм сіл теж розташовані заклади охорони здоров’я, які потребують впровадження енергоефективних та енергозберігаючих заходів, а саме: </w:t>
      </w:r>
      <w:r w:rsidRPr="00682796">
        <w:rPr>
          <w:color w:val="000000"/>
          <w:sz w:val="28"/>
          <w:szCs w:val="28"/>
          <w:lang w:val="uk-UA"/>
        </w:rPr>
        <w:t>реконструкції та проведення капітальних ремонтів покрівель та фасадів будівель, реконструкція, модернізація та капітальні ремонти внутрішнього та зовнішнього освітлення, заміни віконних та дверних блоків на енергозберігаючі тощо.</w:t>
      </w:r>
    </w:p>
    <w:p w14:paraId="10D6DA67" w14:textId="77777777" w:rsidR="007B7837" w:rsidRPr="00682796" w:rsidRDefault="007B7837" w:rsidP="007B7837">
      <w:pPr>
        <w:ind w:firstLine="708"/>
        <w:jc w:val="both"/>
        <w:rPr>
          <w:sz w:val="28"/>
          <w:szCs w:val="28"/>
          <w:lang w:val="uk-UA"/>
        </w:rPr>
      </w:pPr>
      <w:r w:rsidRPr="00682796">
        <w:rPr>
          <w:rStyle w:val="a6"/>
          <w:i w:val="0"/>
          <w:iCs w:val="0"/>
          <w:sz w:val="28"/>
          <w:szCs w:val="28"/>
          <w:shd w:val="clear" w:color="auto" w:fill="FFFFFF"/>
          <w:lang w:val="uk-UA"/>
        </w:rPr>
        <w:t xml:space="preserve">В закладах охорони здоров’я Вараської МТГ вже кілька років поспіль запроваджуються заходи з енергозбереження: здійснюється заміна віконних та дверних блоків на енергозберігаючі, поступово відбувається перехід на освітлення енергоощадними лампами, ремонти мережі теплопостачання та </w:t>
      </w:r>
      <w:r w:rsidRPr="00682796">
        <w:rPr>
          <w:rStyle w:val="a6"/>
          <w:i w:val="0"/>
          <w:iCs w:val="0"/>
          <w:sz w:val="28"/>
          <w:szCs w:val="28"/>
          <w:shd w:val="clear" w:color="auto" w:fill="FFFFFF"/>
          <w:lang w:val="uk-UA"/>
        </w:rPr>
        <w:lastRenderedPageBreak/>
        <w:t>гарячого водозабезпечення, встановлюють теплові лічильники та регулятори</w:t>
      </w:r>
      <w:r w:rsidRPr="00682796">
        <w:rPr>
          <w:rStyle w:val="a6"/>
          <w:sz w:val="28"/>
          <w:szCs w:val="28"/>
          <w:shd w:val="clear" w:color="auto" w:fill="FFFFFF"/>
          <w:lang w:val="uk-UA"/>
        </w:rPr>
        <w:t xml:space="preserve"> </w:t>
      </w:r>
      <w:r w:rsidRPr="00682796">
        <w:rPr>
          <w:rStyle w:val="a6"/>
          <w:i w:val="0"/>
          <w:iCs w:val="0"/>
          <w:sz w:val="28"/>
          <w:szCs w:val="28"/>
          <w:shd w:val="clear" w:color="auto" w:fill="FFFFFF"/>
          <w:lang w:val="uk-UA"/>
        </w:rPr>
        <w:t>тепла.</w:t>
      </w:r>
      <w:r w:rsidRPr="00682796">
        <w:rPr>
          <w:rStyle w:val="a6"/>
          <w:rFonts w:ascii="PT Sans" w:hAnsi="PT Sans"/>
          <w:i w:val="0"/>
          <w:iCs w:val="0"/>
          <w:color w:val="333333"/>
          <w:sz w:val="17"/>
          <w:szCs w:val="17"/>
          <w:shd w:val="clear" w:color="auto" w:fill="FFFFFF"/>
        </w:rPr>
        <w:t> </w:t>
      </w:r>
      <w:r w:rsidRPr="00682796">
        <w:rPr>
          <w:rStyle w:val="a6"/>
          <w:i w:val="0"/>
          <w:iCs w:val="0"/>
          <w:sz w:val="28"/>
          <w:szCs w:val="28"/>
          <w:shd w:val="clear" w:color="auto" w:fill="FFFFFF"/>
          <w:lang w:val="uk-UA"/>
        </w:rPr>
        <w:t>У 2018 – 2020 роках</w:t>
      </w:r>
      <w:r w:rsidRPr="00682796">
        <w:rPr>
          <w:rStyle w:val="a6"/>
          <w:sz w:val="28"/>
          <w:szCs w:val="28"/>
          <w:shd w:val="clear" w:color="auto" w:fill="FFFFFF"/>
          <w:lang w:val="uk-UA"/>
        </w:rPr>
        <w:t xml:space="preserve"> п</w:t>
      </w:r>
      <w:r w:rsidRPr="00682796">
        <w:rPr>
          <w:sz w:val="28"/>
          <w:szCs w:val="28"/>
          <w:lang w:val="uk-UA"/>
        </w:rPr>
        <w:t>роведено технічне обстеження несучих будівельних конструкцій (фундаменти, несучі стіни, плити перекриття та покриття) об’єкту громадського будинку Стоматологічної поліклініки, де розташоване КНП ВМР «Вараський ЦПМД», з метою визначення їх технічного стану та надання рекомендацій по подальшій експлуатації. Виготовлено проєктно-кошторисну документацію та проведено експертизу на капітальний ремонт (заміна віконих блоків на енергозберігаючі) громадського будинку Стоматологічна поліклініка (КНП ВМР «Вараський ЦПМД») та виконано у 2019 – 2020 роках дані енергоефективні та енергозберігаючі заходи, також, проведено заміну ламп розжарення та люмінесцентних на енергозберігаючі LED-лампи.</w:t>
      </w:r>
    </w:p>
    <w:p w14:paraId="1D8550ED" w14:textId="77777777" w:rsidR="007B7837" w:rsidRPr="00682796" w:rsidRDefault="007B7837" w:rsidP="007B7837">
      <w:pPr>
        <w:ind w:firstLine="708"/>
        <w:jc w:val="both"/>
        <w:rPr>
          <w:sz w:val="28"/>
          <w:szCs w:val="28"/>
          <w:lang w:val="uk-UA"/>
        </w:rPr>
      </w:pPr>
      <w:r w:rsidRPr="00682796">
        <w:rPr>
          <w:sz w:val="28"/>
          <w:szCs w:val="28"/>
          <w:lang w:val="uk-UA"/>
        </w:rPr>
        <w:t>У КНП «ВБЛ» протягом 2018 – 2020 років частково здійснювались енергоефективні та енергозберігаючі заходи, а саме: замінено віконні блоки (вітражі) в переході між дорослою поліклінікою та приміщенням дитячого лікарняного комплексу, поточний ремонт покрівлі будівель дитячої поліклініки та пологового будинку, здійснено поточні ремонти покрівлі будівель дитячої поліклініки та пологового будинку, частково замінено дверні та віконні блоки на енергозберігаючі в будівлі пологового будинку</w:t>
      </w:r>
      <w:r w:rsidRPr="00682796">
        <w:rPr>
          <w:color w:val="C00000"/>
          <w:sz w:val="28"/>
          <w:szCs w:val="28"/>
          <w:lang w:val="uk-UA"/>
        </w:rPr>
        <w:t xml:space="preserve"> </w:t>
      </w:r>
      <w:r w:rsidRPr="00682796">
        <w:rPr>
          <w:sz w:val="28"/>
          <w:szCs w:val="28"/>
          <w:lang w:val="uk-UA"/>
        </w:rPr>
        <w:t>(зовнішні дверні блоки – 2, віконні блоки – 57), в будівлі лікарняного комплексу на 250 ліжок з поліклінікою на 600 відвідувачів (замінено зовнішні дверні блоки – 5 шт., віконні блоки: дитяче відділення – 13, операційний блок – 22, гінекологічне відділення – 15, хірургічне відділння – 6, неврологічне відділення – 4, травматологічне відділення – 27, приймальне відділення – 2). В будівлі інфекційного відділення замінено дверні блоки на енергозберігаючі в кількості – 8 шт. Описані енергоефективні заходи дали змогу отримати економію станом на 01.01.2021 на оплату енергоносіїв: електроенергія – 768,7 тис.грн, теплова енергія – 544,3 тис.грн., водопостачання водовідведення – 45,0 тис.грн.</w:t>
      </w:r>
    </w:p>
    <w:p w14:paraId="1E7E4DB8" w14:textId="77777777" w:rsidR="007B7837" w:rsidRPr="00682796" w:rsidRDefault="007B7837" w:rsidP="007B7837">
      <w:pPr>
        <w:ind w:firstLine="708"/>
        <w:jc w:val="both"/>
        <w:rPr>
          <w:sz w:val="28"/>
          <w:szCs w:val="28"/>
          <w:lang w:val="uk-UA"/>
        </w:rPr>
      </w:pPr>
    </w:p>
    <w:p w14:paraId="6E785978" w14:textId="77777777" w:rsidR="007B7837" w:rsidRPr="00682796" w:rsidRDefault="007B7837" w:rsidP="007B7837">
      <w:pPr>
        <w:jc w:val="center"/>
        <w:rPr>
          <w:b/>
          <w:sz w:val="28"/>
          <w:szCs w:val="28"/>
          <w:lang w:val="uk-UA"/>
        </w:rPr>
      </w:pPr>
      <w:r w:rsidRPr="00682796">
        <w:rPr>
          <w:b/>
          <w:sz w:val="28"/>
          <w:szCs w:val="28"/>
          <w:lang w:val="uk-UA"/>
        </w:rPr>
        <w:t>ІІ. Визначення мети Програми</w:t>
      </w:r>
    </w:p>
    <w:p w14:paraId="1A0D3154" w14:textId="77777777" w:rsidR="007B7837" w:rsidRPr="00682796" w:rsidRDefault="007B7837" w:rsidP="007B7837">
      <w:pPr>
        <w:jc w:val="both"/>
        <w:rPr>
          <w:sz w:val="28"/>
          <w:szCs w:val="28"/>
          <w:lang w:val="uk-UA"/>
        </w:rPr>
      </w:pPr>
      <w:r w:rsidRPr="00682796">
        <w:rPr>
          <w:sz w:val="28"/>
          <w:szCs w:val="28"/>
          <w:lang w:val="uk-UA"/>
        </w:rPr>
        <w:tab/>
        <w:t>Скорочення споживання енергетичних ресурсів об’єктами закладів охорони здоров’я Вараської міської територіальної громади, зменшення витрат на паливно-енергетичні ресурси та підвищення рівня комфорту в таких будівлях за умов дотримання санітарно-гігієнічних норм, створення належних комфортних умов для пацієнтів та відвідувачів.</w:t>
      </w:r>
    </w:p>
    <w:p w14:paraId="072A2A2D" w14:textId="77777777" w:rsidR="007B7837" w:rsidRPr="00682796" w:rsidRDefault="007B7837" w:rsidP="007B7837">
      <w:pPr>
        <w:jc w:val="both"/>
        <w:rPr>
          <w:sz w:val="28"/>
          <w:szCs w:val="28"/>
          <w:lang w:val="uk-UA"/>
        </w:rPr>
      </w:pPr>
    </w:p>
    <w:p w14:paraId="77A0BED6" w14:textId="77777777" w:rsidR="007B7837" w:rsidRPr="00682796" w:rsidRDefault="007B7837" w:rsidP="007B7837">
      <w:pPr>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14:paraId="6CC60450" w14:textId="77777777" w:rsidR="007B7837" w:rsidRPr="00682796" w:rsidRDefault="007B7837" w:rsidP="007B7837">
      <w:pPr>
        <w:jc w:val="both"/>
        <w:rPr>
          <w:sz w:val="28"/>
          <w:szCs w:val="28"/>
          <w:lang w:val="uk-UA"/>
        </w:rPr>
      </w:pPr>
      <w:r w:rsidRPr="00682796">
        <w:rPr>
          <w:sz w:val="28"/>
          <w:szCs w:val="28"/>
          <w:lang w:val="uk-UA"/>
        </w:rPr>
        <w:tab/>
        <w:t>Оскільки заходи з енергоефективності та енергозбереження здійснювалися частково, потреба у фінансуванні таких заходів в</w:t>
      </w:r>
      <w:r w:rsidRPr="00682796">
        <w:rPr>
          <w:color w:val="FF0000"/>
          <w:sz w:val="28"/>
          <w:szCs w:val="28"/>
          <w:lang w:val="uk-UA"/>
        </w:rPr>
        <w:t xml:space="preserve"> </w:t>
      </w:r>
      <w:r w:rsidRPr="00682796">
        <w:rPr>
          <w:sz w:val="28"/>
          <w:szCs w:val="28"/>
          <w:lang w:val="uk-UA"/>
        </w:rPr>
        <w:t xml:space="preserve">закладах охорони здоров’я є значною. Частина приміщень КНП ВМР «Вараський ЦПМД» знаходиться в будівлі КНП ВМР «ВБЛ», де необхідне здійснення заміни віконних блоків на </w:t>
      </w:r>
      <w:r w:rsidRPr="00682796">
        <w:rPr>
          <w:sz w:val="28"/>
          <w:szCs w:val="28"/>
          <w:lang w:val="uk-UA"/>
        </w:rPr>
        <w:lastRenderedPageBreak/>
        <w:t>енергозберігаючі, дверних блоків та утеплення фасаду, така ситуація і в закладах охорони здоров’я, що розташовані на території приєднаних сільських рад.</w:t>
      </w:r>
    </w:p>
    <w:p w14:paraId="03A0528C" w14:textId="77777777" w:rsidR="007B7837" w:rsidRPr="00682796" w:rsidRDefault="007B7837" w:rsidP="007B7837">
      <w:pPr>
        <w:jc w:val="both"/>
        <w:rPr>
          <w:color w:val="000000"/>
          <w:sz w:val="28"/>
          <w:szCs w:val="28"/>
          <w:lang w:val="uk-UA"/>
        </w:rPr>
      </w:pPr>
      <w:r w:rsidRPr="00682796">
        <w:rPr>
          <w:sz w:val="28"/>
          <w:szCs w:val="28"/>
          <w:lang w:val="uk-UA"/>
        </w:rPr>
        <w:tab/>
        <w:t>На території КНП ВМР «Вараська багатопрофільна лікарня» на балансі знаходиться 15 будівель, а саме: будівля діагностичного центру, інфекційний корпус, сховище рентгенограм, господарчий корпус, харчоблок, кисневий корпус, паталого-анатомічний корпус, молочна кухня на 2000 порцій, лікарняний комплекс на 250 ліжок з поліклінікою на 600 відвідувань, холодильний склад лікарні, лабораторія КНП ВМР «ВБЛ» підстанція 8 МСЧ-132, пологовий будинок на 30 ліжок з центральним кисневим пунктом, підземний перехід лікарняного містечка, станція швидкої допомоги КНП ВМР «ВБЛ», о</w:t>
      </w:r>
      <w:r w:rsidRPr="00682796">
        <w:rPr>
          <w:color w:val="000000"/>
          <w:sz w:val="28"/>
          <w:szCs w:val="28"/>
          <w:shd w:val="clear" w:color="auto" w:fill="FFFFFF"/>
          <w:lang w:val="uk-UA"/>
        </w:rPr>
        <w:t>днією з найбільших статей витрат – витрати на енергоносії в закладах охорони здоров’я. Будівлі лікарень потребують капітального ремонту, системи опалення водопостачання та водовідведення зношені.</w:t>
      </w:r>
    </w:p>
    <w:p w14:paraId="388B8479" w14:textId="77777777" w:rsidR="007B7837" w:rsidRPr="00682796" w:rsidRDefault="007B7837" w:rsidP="007B7837">
      <w:pPr>
        <w:ind w:firstLine="708"/>
        <w:jc w:val="both"/>
        <w:rPr>
          <w:sz w:val="28"/>
          <w:szCs w:val="28"/>
          <w:lang w:val="uk-UA"/>
        </w:rPr>
      </w:pPr>
      <w:r w:rsidRPr="00682796">
        <w:rPr>
          <w:sz w:val="28"/>
          <w:szCs w:val="28"/>
          <w:lang w:val="uk-UA"/>
        </w:rPr>
        <w:t>Шляхами вирішення проблеми скорочення споживання енергетичних ресурсів об’єктами закладів охорони здоров’я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14:paraId="5B65F7F6" w14:textId="77777777" w:rsidR="007B7837" w:rsidRPr="00682796" w:rsidRDefault="007B7837" w:rsidP="006F29BA">
      <w:pPr>
        <w:jc w:val="center"/>
        <w:rPr>
          <w:b/>
          <w:bCs/>
          <w:sz w:val="28"/>
          <w:szCs w:val="28"/>
          <w:lang w:val="uk-UA"/>
        </w:rPr>
      </w:pPr>
    </w:p>
    <w:p w14:paraId="71E688AF" w14:textId="77777777" w:rsidR="007B7837" w:rsidRPr="00682796" w:rsidRDefault="007B7837" w:rsidP="006F29BA">
      <w:pPr>
        <w:jc w:val="center"/>
        <w:rPr>
          <w:b/>
          <w:bCs/>
          <w:sz w:val="28"/>
          <w:szCs w:val="28"/>
          <w:lang w:val="uk-UA"/>
        </w:rPr>
      </w:pPr>
    </w:p>
    <w:p w14:paraId="34168621" w14:textId="77777777" w:rsidR="007B7837" w:rsidRPr="00682796" w:rsidRDefault="007B7837" w:rsidP="006F29BA">
      <w:pPr>
        <w:jc w:val="center"/>
        <w:rPr>
          <w:b/>
          <w:bCs/>
          <w:sz w:val="28"/>
          <w:szCs w:val="28"/>
          <w:lang w:val="uk-UA"/>
        </w:rPr>
      </w:pPr>
    </w:p>
    <w:p w14:paraId="5F2470D6" w14:textId="77777777" w:rsidR="007B7837" w:rsidRPr="00682796" w:rsidRDefault="007B7837" w:rsidP="006F29BA">
      <w:pPr>
        <w:jc w:val="center"/>
        <w:rPr>
          <w:b/>
          <w:bCs/>
          <w:sz w:val="28"/>
          <w:szCs w:val="28"/>
          <w:lang w:val="uk-UA"/>
        </w:rPr>
      </w:pPr>
    </w:p>
    <w:p w14:paraId="14099B36" w14:textId="77777777" w:rsidR="007B7837" w:rsidRPr="00682796" w:rsidRDefault="007B7837" w:rsidP="006F29BA">
      <w:pPr>
        <w:jc w:val="center"/>
        <w:rPr>
          <w:b/>
          <w:bCs/>
          <w:sz w:val="28"/>
          <w:szCs w:val="28"/>
          <w:lang w:val="uk-UA"/>
        </w:rPr>
      </w:pPr>
    </w:p>
    <w:p w14:paraId="4F941572" w14:textId="77777777" w:rsidR="007B7837" w:rsidRPr="00682796" w:rsidRDefault="007B7837" w:rsidP="006F29BA">
      <w:pPr>
        <w:jc w:val="center"/>
        <w:rPr>
          <w:b/>
          <w:bCs/>
          <w:sz w:val="28"/>
          <w:szCs w:val="28"/>
          <w:lang w:val="uk-UA"/>
        </w:rPr>
      </w:pPr>
    </w:p>
    <w:p w14:paraId="7F07A468" w14:textId="77777777" w:rsidR="007B7837" w:rsidRPr="00682796" w:rsidRDefault="007B7837" w:rsidP="006F29BA">
      <w:pPr>
        <w:jc w:val="center"/>
        <w:rPr>
          <w:b/>
          <w:bCs/>
          <w:sz w:val="28"/>
          <w:szCs w:val="28"/>
          <w:lang w:val="uk-UA"/>
        </w:rPr>
      </w:pPr>
    </w:p>
    <w:p w14:paraId="633B1C7F" w14:textId="77777777" w:rsidR="007B7837" w:rsidRPr="00682796" w:rsidRDefault="007B7837" w:rsidP="006F29BA">
      <w:pPr>
        <w:jc w:val="center"/>
        <w:rPr>
          <w:b/>
          <w:bCs/>
          <w:sz w:val="28"/>
          <w:szCs w:val="28"/>
          <w:lang w:val="uk-UA"/>
        </w:rPr>
      </w:pPr>
    </w:p>
    <w:p w14:paraId="6DC11192" w14:textId="77777777" w:rsidR="007B7837" w:rsidRPr="00682796" w:rsidRDefault="007B7837" w:rsidP="006F29BA">
      <w:pPr>
        <w:jc w:val="center"/>
        <w:rPr>
          <w:b/>
          <w:bCs/>
          <w:sz w:val="28"/>
          <w:szCs w:val="28"/>
          <w:lang w:val="uk-UA"/>
        </w:rPr>
      </w:pPr>
    </w:p>
    <w:p w14:paraId="22CBFB49" w14:textId="77777777" w:rsidR="007B7837" w:rsidRPr="00682796" w:rsidRDefault="007B7837" w:rsidP="006F29BA">
      <w:pPr>
        <w:jc w:val="center"/>
        <w:rPr>
          <w:b/>
          <w:bCs/>
          <w:sz w:val="28"/>
          <w:szCs w:val="28"/>
          <w:lang w:val="uk-UA"/>
        </w:rPr>
      </w:pPr>
    </w:p>
    <w:p w14:paraId="0673F312" w14:textId="77777777" w:rsidR="007B7837" w:rsidRPr="00682796" w:rsidRDefault="007B7837" w:rsidP="006F29BA">
      <w:pPr>
        <w:jc w:val="center"/>
        <w:rPr>
          <w:b/>
          <w:bCs/>
          <w:sz w:val="28"/>
          <w:szCs w:val="28"/>
          <w:lang w:val="uk-UA"/>
        </w:rPr>
      </w:pPr>
    </w:p>
    <w:p w14:paraId="29409AF5" w14:textId="77777777" w:rsidR="007B7837" w:rsidRPr="00682796" w:rsidRDefault="007B7837" w:rsidP="006F29BA">
      <w:pPr>
        <w:jc w:val="center"/>
        <w:rPr>
          <w:b/>
          <w:bCs/>
          <w:sz w:val="28"/>
          <w:szCs w:val="28"/>
          <w:lang w:val="uk-UA"/>
        </w:rPr>
      </w:pPr>
    </w:p>
    <w:p w14:paraId="2E85834B" w14:textId="77777777" w:rsidR="007B7837" w:rsidRPr="00682796" w:rsidRDefault="007B7837" w:rsidP="006F29BA">
      <w:pPr>
        <w:jc w:val="center"/>
        <w:rPr>
          <w:b/>
          <w:bCs/>
          <w:sz w:val="28"/>
          <w:szCs w:val="28"/>
          <w:lang w:val="uk-UA"/>
        </w:rPr>
      </w:pPr>
    </w:p>
    <w:p w14:paraId="530AA95D" w14:textId="77777777" w:rsidR="007B7837" w:rsidRPr="00682796" w:rsidRDefault="007B7837" w:rsidP="006F29BA">
      <w:pPr>
        <w:jc w:val="center"/>
        <w:rPr>
          <w:b/>
          <w:bCs/>
          <w:sz w:val="28"/>
          <w:szCs w:val="28"/>
          <w:lang w:val="uk-UA"/>
        </w:rPr>
      </w:pPr>
    </w:p>
    <w:p w14:paraId="5B103BCF" w14:textId="77777777" w:rsidR="007B7837" w:rsidRPr="00682796" w:rsidRDefault="007B7837" w:rsidP="006F29BA">
      <w:pPr>
        <w:jc w:val="center"/>
        <w:rPr>
          <w:b/>
          <w:bCs/>
          <w:sz w:val="28"/>
          <w:szCs w:val="28"/>
          <w:lang w:val="uk-UA"/>
        </w:rPr>
      </w:pPr>
    </w:p>
    <w:p w14:paraId="18D36B0A" w14:textId="77777777" w:rsidR="007B7837" w:rsidRPr="00682796" w:rsidRDefault="007B7837" w:rsidP="006F29BA">
      <w:pPr>
        <w:jc w:val="center"/>
        <w:rPr>
          <w:b/>
          <w:bCs/>
          <w:sz w:val="28"/>
          <w:szCs w:val="28"/>
          <w:lang w:val="uk-UA"/>
        </w:rPr>
      </w:pPr>
    </w:p>
    <w:p w14:paraId="01BE1542" w14:textId="77777777" w:rsidR="007B7837" w:rsidRPr="00682796" w:rsidRDefault="007B7837" w:rsidP="006F29BA">
      <w:pPr>
        <w:jc w:val="center"/>
        <w:rPr>
          <w:b/>
          <w:bCs/>
          <w:sz w:val="28"/>
          <w:szCs w:val="28"/>
          <w:lang w:val="uk-UA"/>
        </w:rPr>
      </w:pPr>
    </w:p>
    <w:p w14:paraId="74424869" w14:textId="77777777" w:rsidR="007B7837" w:rsidRPr="00682796" w:rsidRDefault="007B7837" w:rsidP="006F29BA">
      <w:pPr>
        <w:jc w:val="center"/>
        <w:rPr>
          <w:b/>
          <w:bCs/>
          <w:sz w:val="28"/>
          <w:szCs w:val="28"/>
          <w:lang w:val="uk-UA"/>
        </w:rPr>
      </w:pPr>
    </w:p>
    <w:p w14:paraId="2DE0D045" w14:textId="77777777" w:rsidR="007B7837" w:rsidRPr="00682796" w:rsidRDefault="007B7837" w:rsidP="006F29BA">
      <w:pPr>
        <w:jc w:val="center"/>
        <w:rPr>
          <w:b/>
          <w:bCs/>
          <w:sz w:val="28"/>
          <w:szCs w:val="28"/>
          <w:lang w:val="uk-UA"/>
        </w:rPr>
      </w:pPr>
    </w:p>
    <w:p w14:paraId="24A2B5AB" w14:textId="77777777" w:rsidR="007B7837" w:rsidRPr="00682796" w:rsidRDefault="007B7837" w:rsidP="006F29BA">
      <w:pPr>
        <w:jc w:val="center"/>
        <w:rPr>
          <w:b/>
          <w:bCs/>
          <w:sz w:val="28"/>
          <w:szCs w:val="28"/>
          <w:lang w:val="uk-UA"/>
        </w:rPr>
      </w:pPr>
    </w:p>
    <w:p w14:paraId="1120295B" w14:textId="77777777" w:rsidR="007B7837" w:rsidRPr="00682796" w:rsidRDefault="007B7837" w:rsidP="006F29BA">
      <w:pPr>
        <w:jc w:val="center"/>
        <w:rPr>
          <w:b/>
          <w:bCs/>
          <w:sz w:val="28"/>
          <w:szCs w:val="28"/>
          <w:lang w:val="uk-UA"/>
        </w:rPr>
        <w:sectPr w:rsidR="007B7837" w:rsidRPr="00682796" w:rsidSect="007B7837">
          <w:pgSz w:w="11906" w:h="16838"/>
          <w:pgMar w:top="1134" w:right="566" w:bottom="1843" w:left="1701" w:header="708" w:footer="708" w:gutter="0"/>
          <w:cols w:space="708"/>
          <w:docGrid w:linePitch="360"/>
        </w:sectPr>
      </w:pPr>
    </w:p>
    <w:p w14:paraId="19DF3F6F" w14:textId="77777777" w:rsidR="006F29BA" w:rsidRPr="00682796" w:rsidRDefault="00C07776" w:rsidP="006F29BA">
      <w:pPr>
        <w:jc w:val="center"/>
        <w:rPr>
          <w:b/>
          <w:bCs/>
          <w:sz w:val="28"/>
          <w:szCs w:val="28"/>
          <w:lang w:val="uk-UA"/>
        </w:rPr>
      </w:pPr>
      <w:bookmarkStart w:id="3" w:name="_Hlk137541816"/>
      <w:r w:rsidRPr="00682796">
        <w:rPr>
          <w:b/>
          <w:bCs/>
          <w:sz w:val="28"/>
          <w:szCs w:val="28"/>
          <w:lang w:val="uk-UA"/>
        </w:rPr>
        <w:lastRenderedPageBreak/>
        <w:t>Завдання, заходи та строки виконання Програми</w:t>
      </w:r>
    </w:p>
    <w:bookmarkEnd w:id="3"/>
    <w:p w14:paraId="249141B8" w14:textId="77777777" w:rsidR="006F29BA" w:rsidRPr="00682796" w:rsidRDefault="006F29BA" w:rsidP="006F29BA">
      <w:pPr>
        <w:jc w:val="right"/>
        <w:rPr>
          <w:sz w:val="28"/>
          <w:szCs w:val="28"/>
          <w:lang w:val="uk-UA"/>
        </w:rPr>
      </w:pPr>
      <w:r w:rsidRPr="00682796">
        <w:rPr>
          <w:sz w:val="28"/>
          <w:szCs w:val="28"/>
          <w:lang w:val="uk-UA"/>
        </w:rPr>
        <w:t>Таблиця 1</w:t>
      </w:r>
    </w:p>
    <w:tbl>
      <w:tblPr>
        <w:tblW w:w="510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2"/>
        <w:gridCol w:w="4818"/>
        <w:gridCol w:w="1023"/>
        <w:gridCol w:w="1675"/>
        <w:gridCol w:w="1129"/>
        <w:gridCol w:w="1138"/>
        <w:gridCol w:w="1135"/>
        <w:gridCol w:w="991"/>
        <w:gridCol w:w="1135"/>
        <w:gridCol w:w="988"/>
      </w:tblGrid>
      <w:tr w:rsidR="00A40EC9" w:rsidRPr="00682796" w14:paraId="51543663" w14:textId="77777777" w:rsidTr="004E0BCD">
        <w:tc>
          <w:tcPr>
            <w:tcW w:w="241" w:type="pct"/>
            <w:vMerge w:val="restart"/>
            <w:tcBorders>
              <w:top w:val="single" w:sz="4" w:space="0" w:color="000000"/>
              <w:left w:val="single" w:sz="4" w:space="0" w:color="000000"/>
              <w:bottom w:val="single" w:sz="4" w:space="0" w:color="000000"/>
              <w:right w:val="single" w:sz="4" w:space="0" w:color="000000"/>
            </w:tcBorders>
            <w:vAlign w:val="center"/>
            <w:hideMark/>
          </w:tcPr>
          <w:p w14:paraId="7392F2C0" w14:textId="77777777" w:rsidR="006F29BA" w:rsidRPr="00682796" w:rsidRDefault="006F29BA" w:rsidP="006F29BA">
            <w:pPr>
              <w:jc w:val="center"/>
              <w:rPr>
                <w:lang w:val="uk-UA" w:eastAsia="en-US"/>
              </w:rPr>
            </w:pPr>
            <w:r w:rsidRPr="00682796">
              <w:rPr>
                <w:lang w:val="uk-UA" w:eastAsia="en-US"/>
              </w:rPr>
              <w:t>№ з/п</w:t>
            </w:r>
          </w:p>
        </w:tc>
        <w:tc>
          <w:tcPr>
            <w:tcW w:w="1634" w:type="pct"/>
            <w:vMerge w:val="restart"/>
            <w:tcBorders>
              <w:top w:val="single" w:sz="4" w:space="0" w:color="000000"/>
              <w:left w:val="single" w:sz="4" w:space="0" w:color="000000"/>
              <w:bottom w:val="single" w:sz="4" w:space="0" w:color="000000"/>
              <w:right w:val="single" w:sz="4" w:space="0" w:color="000000"/>
            </w:tcBorders>
            <w:vAlign w:val="center"/>
            <w:hideMark/>
          </w:tcPr>
          <w:p w14:paraId="6777B7D1" w14:textId="77777777" w:rsidR="006F29BA" w:rsidRPr="00682796" w:rsidRDefault="006F29BA" w:rsidP="006F29BA">
            <w:pPr>
              <w:jc w:val="center"/>
              <w:rPr>
                <w:lang w:val="uk-UA" w:eastAsia="en-US"/>
              </w:rPr>
            </w:pPr>
            <w:r w:rsidRPr="00682796">
              <w:rPr>
                <w:lang w:val="uk-UA" w:eastAsia="en-US"/>
              </w:rPr>
              <w:t>Найменування заходу</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76D3C7BB" w14:textId="77777777" w:rsidR="006F29BA" w:rsidRPr="00682796" w:rsidRDefault="006F29BA" w:rsidP="006F29BA">
            <w:pPr>
              <w:jc w:val="center"/>
              <w:rPr>
                <w:lang w:val="uk-UA" w:eastAsia="en-US"/>
              </w:rPr>
            </w:pPr>
            <w:r w:rsidRPr="00682796">
              <w:rPr>
                <w:lang w:val="uk-UA" w:eastAsia="en-US"/>
              </w:rPr>
              <w:t>Строки впровадження</w:t>
            </w:r>
          </w:p>
        </w:tc>
        <w:tc>
          <w:tcPr>
            <w:tcW w:w="568" w:type="pct"/>
            <w:vMerge w:val="restart"/>
            <w:tcBorders>
              <w:top w:val="single" w:sz="4" w:space="0" w:color="000000"/>
              <w:left w:val="single" w:sz="4" w:space="0" w:color="000000"/>
              <w:bottom w:val="single" w:sz="4" w:space="0" w:color="000000"/>
              <w:right w:val="single" w:sz="4" w:space="0" w:color="000000"/>
            </w:tcBorders>
            <w:vAlign w:val="center"/>
            <w:hideMark/>
          </w:tcPr>
          <w:p w14:paraId="35A245F9" w14:textId="77777777" w:rsidR="006F29BA" w:rsidRPr="00682796" w:rsidRDefault="006F29BA" w:rsidP="006F29BA">
            <w:pPr>
              <w:jc w:val="center"/>
              <w:rPr>
                <w:lang w:val="uk-UA" w:eastAsia="en-US"/>
              </w:rPr>
            </w:pPr>
            <w:r w:rsidRPr="00682796">
              <w:rPr>
                <w:lang w:val="uk-UA" w:eastAsia="en-US"/>
              </w:rPr>
              <w:t>Виконавець</w:t>
            </w:r>
          </w:p>
        </w:tc>
        <w:tc>
          <w:tcPr>
            <w:tcW w:w="2210" w:type="pct"/>
            <w:gridSpan w:val="6"/>
            <w:tcBorders>
              <w:top w:val="single" w:sz="4" w:space="0" w:color="000000"/>
              <w:left w:val="single" w:sz="4" w:space="0" w:color="000000"/>
              <w:bottom w:val="single" w:sz="4" w:space="0" w:color="000000"/>
              <w:right w:val="single" w:sz="4" w:space="0" w:color="000000"/>
            </w:tcBorders>
            <w:vAlign w:val="center"/>
            <w:hideMark/>
          </w:tcPr>
          <w:p w14:paraId="2D6330CF" w14:textId="77777777" w:rsidR="006F29BA" w:rsidRPr="00682796" w:rsidRDefault="006F29BA" w:rsidP="006F29BA">
            <w:pPr>
              <w:jc w:val="center"/>
              <w:rPr>
                <w:lang w:val="uk-UA" w:eastAsia="en-US"/>
              </w:rPr>
            </w:pPr>
            <w:r w:rsidRPr="00682796">
              <w:rPr>
                <w:lang w:val="uk-UA" w:eastAsia="en-US"/>
              </w:rPr>
              <w:t>Орієнтовна вартість заходу, тис.грн.</w:t>
            </w:r>
          </w:p>
        </w:tc>
      </w:tr>
      <w:tr w:rsidR="00A40EC9" w:rsidRPr="00682796" w14:paraId="32198387" w14:textId="77777777" w:rsidTr="006652AB">
        <w:tc>
          <w:tcPr>
            <w:tcW w:w="241" w:type="pct"/>
            <w:vMerge/>
            <w:tcBorders>
              <w:top w:val="single" w:sz="4" w:space="0" w:color="000000"/>
              <w:left w:val="single" w:sz="4" w:space="0" w:color="000000"/>
              <w:bottom w:val="single" w:sz="4" w:space="0" w:color="000000"/>
              <w:right w:val="single" w:sz="4" w:space="0" w:color="000000"/>
            </w:tcBorders>
            <w:vAlign w:val="center"/>
            <w:hideMark/>
          </w:tcPr>
          <w:p w14:paraId="26B74EDB" w14:textId="77777777" w:rsidR="006F29BA" w:rsidRPr="00682796" w:rsidRDefault="006F29BA" w:rsidP="006F29BA">
            <w:pPr>
              <w:rPr>
                <w:lang w:val="uk-UA" w:eastAsia="en-US"/>
              </w:rPr>
            </w:pPr>
          </w:p>
        </w:tc>
        <w:tc>
          <w:tcPr>
            <w:tcW w:w="1634" w:type="pct"/>
            <w:vMerge/>
            <w:tcBorders>
              <w:top w:val="single" w:sz="4" w:space="0" w:color="000000"/>
              <w:left w:val="single" w:sz="4" w:space="0" w:color="000000"/>
              <w:bottom w:val="single" w:sz="4" w:space="0" w:color="000000"/>
              <w:right w:val="single" w:sz="4" w:space="0" w:color="000000"/>
            </w:tcBorders>
            <w:vAlign w:val="center"/>
            <w:hideMark/>
          </w:tcPr>
          <w:p w14:paraId="6158E7B2" w14:textId="77777777" w:rsidR="006F29BA" w:rsidRPr="00682796" w:rsidRDefault="006F29BA" w:rsidP="006F29BA">
            <w:pPr>
              <w:rPr>
                <w:lang w:val="uk-UA" w:eastAsia="en-US"/>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2ABD8416" w14:textId="77777777" w:rsidR="006F29BA" w:rsidRPr="00682796" w:rsidRDefault="006F29BA" w:rsidP="006F29BA">
            <w:pPr>
              <w:rPr>
                <w:lang w:val="uk-UA" w:eastAsia="en-US"/>
              </w:rPr>
            </w:pPr>
          </w:p>
        </w:tc>
        <w:tc>
          <w:tcPr>
            <w:tcW w:w="568" w:type="pct"/>
            <w:vMerge/>
            <w:tcBorders>
              <w:top w:val="single" w:sz="4" w:space="0" w:color="000000"/>
              <w:left w:val="single" w:sz="4" w:space="0" w:color="000000"/>
              <w:bottom w:val="single" w:sz="4" w:space="0" w:color="000000"/>
              <w:right w:val="single" w:sz="4" w:space="0" w:color="000000"/>
            </w:tcBorders>
            <w:vAlign w:val="center"/>
            <w:hideMark/>
          </w:tcPr>
          <w:p w14:paraId="43811376" w14:textId="77777777" w:rsidR="006F29BA" w:rsidRPr="00682796" w:rsidRDefault="006F29BA" w:rsidP="006F29BA">
            <w:pPr>
              <w:rPr>
                <w:lang w:val="uk-UA" w:eastAsia="en-US"/>
              </w:rPr>
            </w:pPr>
          </w:p>
        </w:tc>
        <w:tc>
          <w:tcPr>
            <w:tcW w:w="383" w:type="pct"/>
            <w:vMerge w:val="restart"/>
            <w:tcBorders>
              <w:top w:val="single" w:sz="4" w:space="0" w:color="000000"/>
              <w:left w:val="single" w:sz="4" w:space="0" w:color="000000"/>
              <w:bottom w:val="single" w:sz="4" w:space="0" w:color="000000"/>
              <w:right w:val="single" w:sz="4" w:space="0" w:color="auto"/>
            </w:tcBorders>
            <w:vAlign w:val="center"/>
            <w:hideMark/>
          </w:tcPr>
          <w:p w14:paraId="49D47D0B" w14:textId="77777777" w:rsidR="006F29BA" w:rsidRPr="00682796" w:rsidRDefault="006F29BA" w:rsidP="006F29BA">
            <w:pPr>
              <w:jc w:val="center"/>
              <w:rPr>
                <w:lang w:val="uk-UA" w:eastAsia="en-US"/>
              </w:rPr>
            </w:pPr>
            <w:r w:rsidRPr="00682796">
              <w:rPr>
                <w:lang w:val="uk-UA" w:eastAsia="en-US"/>
              </w:rPr>
              <w:t>Всього</w:t>
            </w:r>
          </w:p>
        </w:tc>
        <w:tc>
          <w:tcPr>
            <w:tcW w:w="1827" w:type="pct"/>
            <w:gridSpan w:val="5"/>
            <w:tcBorders>
              <w:top w:val="single" w:sz="4" w:space="0" w:color="000000"/>
              <w:left w:val="single" w:sz="4" w:space="0" w:color="auto"/>
              <w:bottom w:val="single" w:sz="4" w:space="0" w:color="auto"/>
              <w:right w:val="single" w:sz="4" w:space="0" w:color="000000"/>
            </w:tcBorders>
            <w:vAlign w:val="center"/>
            <w:hideMark/>
          </w:tcPr>
          <w:p w14:paraId="77CDED67" w14:textId="77777777" w:rsidR="006F29BA" w:rsidRPr="00682796" w:rsidRDefault="006F29BA" w:rsidP="006F29BA">
            <w:pPr>
              <w:jc w:val="center"/>
              <w:rPr>
                <w:lang w:val="uk-UA" w:eastAsia="en-US"/>
              </w:rPr>
            </w:pPr>
            <w:r w:rsidRPr="00682796">
              <w:rPr>
                <w:lang w:val="uk-UA" w:eastAsia="en-US"/>
              </w:rPr>
              <w:t>в тому числі за роками</w:t>
            </w:r>
          </w:p>
        </w:tc>
      </w:tr>
      <w:tr w:rsidR="00A40EC9" w:rsidRPr="00682796" w14:paraId="5EAC2EC3" w14:textId="77777777" w:rsidTr="006652AB">
        <w:tc>
          <w:tcPr>
            <w:tcW w:w="241" w:type="pct"/>
            <w:vMerge/>
            <w:tcBorders>
              <w:top w:val="single" w:sz="4" w:space="0" w:color="000000"/>
              <w:left w:val="single" w:sz="4" w:space="0" w:color="000000"/>
              <w:bottom w:val="single" w:sz="4" w:space="0" w:color="000000"/>
              <w:right w:val="single" w:sz="4" w:space="0" w:color="000000"/>
            </w:tcBorders>
            <w:vAlign w:val="center"/>
            <w:hideMark/>
          </w:tcPr>
          <w:p w14:paraId="17D7964E" w14:textId="77777777" w:rsidR="006F29BA" w:rsidRPr="00682796" w:rsidRDefault="006F29BA" w:rsidP="006F29BA">
            <w:pPr>
              <w:rPr>
                <w:lang w:val="uk-UA" w:eastAsia="en-US"/>
              </w:rPr>
            </w:pPr>
          </w:p>
        </w:tc>
        <w:tc>
          <w:tcPr>
            <w:tcW w:w="1634" w:type="pct"/>
            <w:vMerge/>
            <w:tcBorders>
              <w:top w:val="single" w:sz="4" w:space="0" w:color="000000"/>
              <w:left w:val="single" w:sz="4" w:space="0" w:color="000000"/>
              <w:bottom w:val="single" w:sz="4" w:space="0" w:color="000000"/>
              <w:right w:val="single" w:sz="4" w:space="0" w:color="000000"/>
            </w:tcBorders>
            <w:vAlign w:val="center"/>
            <w:hideMark/>
          </w:tcPr>
          <w:p w14:paraId="44ADF405" w14:textId="77777777" w:rsidR="006F29BA" w:rsidRPr="00682796" w:rsidRDefault="006F29BA" w:rsidP="006F29BA">
            <w:pPr>
              <w:rPr>
                <w:lang w:val="uk-UA" w:eastAsia="en-US"/>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60773ACE" w14:textId="77777777" w:rsidR="006F29BA" w:rsidRPr="00682796" w:rsidRDefault="006F29BA" w:rsidP="006F29BA">
            <w:pPr>
              <w:rPr>
                <w:lang w:val="uk-UA" w:eastAsia="en-US"/>
              </w:rPr>
            </w:pPr>
          </w:p>
        </w:tc>
        <w:tc>
          <w:tcPr>
            <w:tcW w:w="568" w:type="pct"/>
            <w:vMerge/>
            <w:tcBorders>
              <w:top w:val="single" w:sz="4" w:space="0" w:color="000000"/>
              <w:left w:val="single" w:sz="4" w:space="0" w:color="000000"/>
              <w:bottom w:val="single" w:sz="4" w:space="0" w:color="000000"/>
              <w:right w:val="single" w:sz="4" w:space="0" w:color="000000"/>
            </w:tcBorders>
            <w:vAlign w:val="center"/>
            <w:hideMark/>
          </w:tcPr>
          <w:p w14:paraId="5917EC9E" w14:textId="77777777" w:rsidR="006F29BA" w:rsidRPr="00682796" w:rsidRDefault="006F29BA" w:rsidP="006F29BA">
            <w:pPr>
              <w:rPr>
                <w:lang w:val="uk-UA" w:eastAsia="en-US"/>
              </w:rPr>
            </w:pPr>
          </w:p>
        </w:tc>
        <w:tc>
          <w:tcPr>
            <w:tcW w:w="383" w:type="pct"/>
            <w:vMerge/>
            <w:tcBorders>
              <w:top w:val="single" w:sz="4" w:space="0" w:color="000000"/>
              <w:left w:val="single" w:sz="4" w:space="0" w:color="000000"/>
              <w:bottom w:val="single" w:sz="4" w:space="0" w:color="000000"/>
              <w:right w:val="single" w:sz="4" w:space="0" w:color="auto"/>
            </w:tcBorders>
            <w:vAlign w:val="center"/>
            <w:hideMark/>
          </w:tcPr>
          <w:p w14:paraId="05DD45F0" w14:textId="77777777" w:rsidR="006F29BA" w:rsidRPr="00682796" w:rsidRDefault="006F29BA" w:rsidP="006F29BA">
            <w:pPr>
              <w:rPr>
                <w:lang w:val="uk-UA" w:eastAsia="en-US"/>
              </w:rPr>
            </w:pPr>
          </w:p>
        </w:tc>
        <w:tc>
          <w:tcPr>
            <w:tcW w:w="386" w:type="pct"/>
            <w:tcBorders>
              <w:top w:val="single" w:sz="4" w:space="0" w:color="auto"/>
              <w:left w:val="single" w:sz="4" w:space="0" w:color="000000"/>
              <w:bottom w:val="single" w:sz="4" w:space="0" w:color="000000"/>
              <w:right w:val="single" w:sz="4" w:space="0" w:color="auto"/>
            </w:tcBorders>
            <w:vAlign w:val="center"/>
            <w:hideMark/>
          </w:tcPr>
          <w:p w14:paraId="14D0C82E" w14:textId="77777777" w:rsidR="006F29BA" w:rsidRPr="00682796" w:rsidRDefault="006F29BA" w:rsidP="006F29BA">
            <w:pPr>
              <w:jc w:val="center"/>
              <w:rPr>
                <w:lang w:val="uk-UA" w:eastAsia="en-US"/>
              </w:rPr>
            </w:pPr>
            <w:r w:rsidRPr="00682796">
              <w:rPr>
                <w:lang w:val="uk-UA" w:eastAsia="en-US"/>
              </w:rPr>
              <w:t>2021</w:t>
            </w:r>
          </w:p>
        </w:tc>
        <w:tc>
          <w:tcPr>
            <w:tcW w:w="385" w:type="pct"/>
            <w:tcBorders>
              <w:top w:val="single" w:sz="4" w:space="0" w:color="auto"/>
              <w:left w:val="single" w:sz="4" w:space="0" w:color="auto"/>
              <w:bottom w:val="single" w:sz="4" w:space="0" w:color="000000"/>
              <w:right w:val="single" w:sz="4" w:space="0" w:color="000000"/>
            </w:tcBorders>
            <w:vAlign w:val="center"/>
            <w:hideMark/>
          </w:tcPr>
          <w:p w14:paraId="289C44D6" w14:textId="77777777" w:rsidR="006F29BA" w:rsidRPr="00682796" w:rsidRDefault="006F29BA" w:rsidP="006F29BA">
            <w:pPr>
              <w:jc w:val="center"/>
              <w:rPr>
                <w:lang w:val="uk-UA" w:eastAsia="en-US"/>
              </w:rPr>
            </w:pPr>
            <w:r w:rsidRPr="00682796">
              <w:rPr>
                <w:lang w:val="uk-UA" w:eastAsia="en-US"/>
              </w:rPr>
              <w:t>2022</w:t>
            </w:r>
          </w:p>
        </w:tc>
        <w:tc>
          <w:tcPr>
            <w:tcW w:w="336" w:type="pct"/>
            <w:tcBorders>
              <w:top w:val="single" w:sz="4" w:space="0" w:color="auto"/>
              <w:left w:val="single" w:sz="4" w:space="0" w:color="000000"/>
              <w:bottom w:val="single" w:sz="4" w:space="0" w:color="000000"/>
              <w:right w:val="single" w:sz="4" w:space="0" w:color="000000"/>
            </w:tcBorders>
            <w:vAlign w:val="center"/>
            <w:hideMark/>
          </w:tcPr>
          <w:p w14:paraId="0E097B18" w14:textId="77777777" w:rsidR="006F29BA" w:rsidRPr="00682796" w:rsidRDefault="006F29BA" w:rsidP="006F29BA">
            <w:pPr>
              <w:jc w:val="center"/>
              <w:rPr>
                <w:lang w:val="uk-UA" w:eastAsia="en-US"/>
              </w:rPr>
            </w:pPr>
            <w:r w:rsidRPr="00682796">
              <w:rPr>
                <w:lang w:val="uk-UA" w:eastAsia="en-US"/>
              </w:rPr>
              <w:t>2023</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1CC407C9" w14:textId="77777777" w:rsidR="006F29BA" w:rsidRPr="00682796" w:rsidRDefault="006F29BA" w:rsidP="006F29BA">
            <w:pPr>
              <w:jc w:val="center"/>
              <w:rPr>
                <w:lang w:val="uk-UA" w:eastAsia="en-US"/>
              </w:rPr>
            </w:pPr>
            <w:r w:rsidRPr="00682796">
              <w:rPr>
                <w:lang w:val="uk-UA" w:eastAsia="en-US"/>
              </w:rPr>
              <w:t>2024</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276B691C" w14:textId="77777777" w:rsidR="006F29BA" w:rsidRPr="00682796" w:rsidRDefault="006F29BA" w:rsidP="006F29BA">
            <w:pPr>
              <w:jc w:val="center"/>
              <w:rPr>
                <w:lang w:val="uk-UA" w:eastAsia="en-US"/>
              </w:rPr>
            </w:pPr>
            <w:r w:rsidRPr="00682796">
              <w:rPr>
                <w:lang w:val="uk-UA" w:eastAsia="en-US"/>
              </w:rPr>
              <w:t>2025</w:t>
            </w:r>
          </w:p>
        </w:tc>
      </w:tr>
      <w:tr w:rsidR="00A40EC9" w:rsidRPr="00682796" w14:paraId="1B75AE01" w14:textId="77777777" w:rsidTr="006652AB">
        <w:tc>
          <w:tcPr>
            <w:tcW w:w="241" w:type="pct"/>
            <w:tcBorders>
              <w:top w:val="single" w:sz="4" w:space="0" w:color="000000"/>
              <w:left w:val="single" w:sz="4" w:space="0" w:color="000000"/>
              <w:bottom w:val="single" w:sz="4" w:space="0" w:color="000000"/>
              <w:right w:val="single" w:sz="4" w:space="0" w:color="000000"/>
            </w:tcBorders>
            <w:vAlign w:val="center"/>
            <w:hideMark/>
          </w:tcPr>
          <w:p w14:paraId="0E8AD5A5" w14:textId="77777777" w:rsidR="006F29BA" w:rsidRPr="00682796" w:rsidRDefault="006F29BA" w:rsidP="006F29BA">
            <w:pPr>
              <w:jc w:val="center"/>
              <w:rPr>
                <w:lang w:val="uk-UA" w:eastAsia="en-US"/>
              </w:rPr>
            </w:pPr>
            <w:r w:rsidRPr="00682796">
              <w:rPr>
                <w:lang w:val="uk-UA" w:eastAsia="en-US"/>
              </w:rPr>
              <w:t>1</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7F32D682" w14:textId="77777777" w:rsidR="006F29BA" w:rsidRPr="00682796" w:rsidRDefault="006F29BA" w:rsidP="006F29BA">
            <w:pPr>
              <w:jc w:val="center"/>
              <w:rPr>
                <w:lang w:val="uk-UA" w:eastAsia="en-US"/>
              </w:rPr>
            </w:pPr>
            <w:r w:rsidRPr="00682796">
              <w:rPr>
                <w:lang w:val="uk-UA" w:eastAsia="en-US"/>
              </w:rPr>
              <w:t>2</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5C5C2293" w14:textId="77777777" w:rsidR="006F29BA" w:rsidRPr="00682796" w:rsidRDefault="006F29BA" w:rsidP="006F29BA">
            <w:pPr>
              <w:jc w:val="center"/>
              <w:rPr>
                <w:lang w:val="uk-UA" w:eastAsia="en-US"/>
              </w:rPr>
            </w:pPr>
            <w:r w:rsidRPr="00682796">
              <w:rPr>
                <w:lang w:val="uk-UA" w:eastAsia="en-US"/>
              </w:rPr>
              <w:t>3</w:t>
            </w:r>
          </w:p>
        </w:tc>
        <w:tc>
          <w:tcPr>
            <w:tcW w:w="568" w:type="pct"/>
            <w:tcBorders>
              <w:top w:val="single" w:sz="4" w:space="0" w:color="000000"/>
              <w:left w:val="single" w:sz="4" w:space="0" w:color="000000"/>
              <w:bottom w:val="single" w:sz="4" w:space="0" w:color="000000"/>
              <w:right w:val="single" w:sz="4" w:space="0" w:color="000000"/>
            </w:tcBorders>
            <w:vAlign w:val="center"/>
            <w:hideMark/>
          </w:tcPr>
          <w:p w14:paraId="55A74A3A" w14:textId="77777777" w:rsidR="006F29BA" w:rsidRPr="00682796" w:rsidRDefault="006F29BA" w:rsidP="006F29BA">
            <w:pPr>
              <w:jc w:val="center"/>
              <w:rPr>
                <w:lang w:val="uk-UA" w:eastAsia="en-US"/>
              </w:rPr>
            </w:pPr>
            <w:r w:rsidRPr="00682796">
              <w:rPr>
                <w:lang w:val="uk-UA" w:eastAsia="en-US"/>
              </w:rPr>
              <w:t>4</w:t>
            </w: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0DD77155" w14:textId="77777777" w:rsidR="006F29BA" w:rsidRPr="00682796" w:rsidRDefault="006F29BA" w:rsidP="006F29BA">
            <w:pPr>
              <w:jc w:val="center"/>
              <w:rPr>
                <w:lang w:val="uk-UA" w:eastAsia="en-US"/>
              </w:rPr>
            </w:pPr>
            <w:r w:rsidRPr="00682796">
              <w:rPr>
                <w:lang w:val="uk-UA" w:eastAsia="en-US"/>
              </w:rPr>
              <w:t>5</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1D2390B0" w14:textId="77777777" w:rsidR="006F29BA" w:rsidRPr="00682796" w:rsidRDefault="006F29BA" w:rsidP="006F29BA">
            <w:pPr>
              <w:jc w:val="center"/>
              <w:rPr>
                <w:lang w:val="uk-UA" w:eastAsia="en-US"/>
              </w:rPr>
            </w:pPr>
            <w:r w:rsidRPr="00682796">
              <w:rPr>
                <w:lang w:val="uk-UA" w:eastAsia="en-US"/>
              </w:rPr>
              <w:t>6</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78727C5C" w14:textId="77777777" w:rsidR="006F29BA" w:rsidRPr="00682796" w:rsidRDefault="006F29BA" w:rsidP="006F29BA">
            <w:pPr>
              <w:jc w:val="center"/>
              <w:rPr>
                <w:lang w:val="uk-UA" w:eastAsia="en-US"/>
              </w:rPr>
            </w:pPr>
            <w:r w:rsidRPr="00682796">
              <w:rPr>
                <w:lang w:val="uk-UA" w:eastAsia="en-US"/>
              </w:rPr>
              <w:t>7</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B19E01D" w14:textId="77777777" w:rsidR="006F29BA" w:rsidRPr="00682796" w:rsidRDefault="006F29BA" w:rsidP="006F29BA">
            <w:pPr>
              <w:jc w:val="center"/>
              <w:rPr>
                <w:lang w:val="uk-UA" w:eastAsia="en-US"/>
              </w:rPr>
            </w:pPr>
            <w:r w:rsidRPr="00682796">
              <w:rPr>
                <w:lang w:val="uk-UA" w:eastAsia="en-US"/>
              </w:rPr>
              <w:t>8</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0AB79AC5" w14:textId="77777777" w:rsidR="006F29BA" w:rsidRPr="00682796" w:rsidRDefault="006F29BA" w:rsidP="006F29BA">
            <w:pPr>
              <w:jc w:val="center"/>
              <w:rPr>
                <w:lang w:val="uk-UA" w:eastAsia="en-US"/>
              </w:rPr>
            </w:pPr>
            <w:r w:rsidRPr="00682796">
              <w:rPr>
                <w:lang w:val="uk-UA" w:eastAsia="en-US"/>
              </w:rPr>
              <w:t>9</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0B93010" w14:textId="77777777" w:rsidR="006F29BA" w:rsidRPr="00682796" w:rsidRDefault="006F29BA" w:rsidP="006F29BA">
            <w:pPr>
              <w:jc w:val="center"/>
              <w:rPr>
                <w:lang w:val="uk-UA" w:eastAsia="en-US"/>
              </w:rPr>
            </w:pPr>
            <w:r w:rsidRPr="00682796">
              <w:rPr>
                <w:lang w:val="uk-UA" w:eastAsia="en-US"/>
              </w:rPr>
              <w:t>10</w:t>
            </w:r>
          </w:p>
        </w:tc>
      </w:tr>
      <w:tr w:rsidR="001E27DE" w:rsidRPr="00682796" w14:paraId="4DF687EB"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0CA12E30" w14:textId="77777777" w:rsidR="001E27DE" w:rsidRPr="00682796" w:rsidRDefault="001E27DE" w:rsidP="006F29BA">
            <w:pPr>
              <w:jc w:val="center"/>
              <w:rPr>
                <w:lang w:val="uk-UA" w:eastAsia="en-US"/>
              </w:rPr>
            </w:pPr>
            <w:r w:rsidRPr="00682796">
              <w:rPr>
                <w:lang w:val="uk-UA" w:eastAsia="en-US"/>
              </w:rPr>
              <w:t>1</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1E75A867" w14:textId="77777777" w:rsidR="001E27DE" w:rsidRPr="00682796" w:rsidRDefault="001E27DE" w:rsidP="006F29BA">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22CA3D67" w14:textId="77777777" w:rsidR="001E27DE" w:rsidRPr="00682796" w:rsidRDefault="001E27DE" w:rsidP="006F29BA">
            <w:pPr>
              <w:jc w:val="center"/>
              <w:rPr>
                <w:lang w:val="uk-UA" w:eastAsia="en-US"/>
              </w:rPr>
            </w:pPr>
            <w:r w:rsidRPr="00682796">
              <w:rPr>
                <w:lang w:val="uk-UA" w:eastAsia="en-US"/>
              </w:rPr>
              <w:t>2021 – 2025</w:t>
            </w:r>
          </w:p>
        </w:tc>
        <w:tc>
          <w:tcPr>
            <w:tcW w:w="568" w:type="pct"/>
            <w:vMerge w:val="restart"/>
            <w:tcBorders>
              <w:top w:val="single" w:sz="4" w:space="0" w:color="000000"/>
              <w:left w:val="single" w:sz="4" w:space="0" w:color="000000"/>
              <w:right w:val="single" w:sz="4" w:space="0" w:color="000000"/>
            </w:tcBorders>
            <w:vAlign w:val="center"/>
            <w:hideMark/>
          </w:tcPr>
          <w:p w14:paraId="43A264EB" w14:textId="77777777" w:rsidR="001E27DE" w:rsidRPr="00682796" w:rsidRDefault="001E27DE" w:rsidP="006F29BA">
            <w:pPr>
              <w:jc w:val="center"/>
              <w:rPr>
                <w:lang w:val="uk-UA" w:eastAsia="en-US"/>
              </w:rPr>
            </w:pPr>
            <w:r w:rsidRPr="00682796">
              <w:rPr>
                <w:lang w:val="uk-UA" w:eastAsia="en-US"/>
              </w:rPr>
              <w:t xml:space="preserve">КНП ВМР «Вараський ЦПМД», </w:t>
            </w:r>
          </w:p>
          <w:p w14:paraId="480676AB" w14:textId="77777777" w:rsidR="001E27DE" w:rsidRPr="00682796" w:rsidRDefault="001E27DE" w:rsidP="006F29BA">
            <w:pPr>
              <w:jc w:val="center"/>
              <w:rPr>
                <w:lang w:val="uk-UA" w:eastAsia="en-US"/>
              </w:rPr>
            </w:pPr>
            <w:r w:rsidRPr="00682796">
              <w:rPr>
                <w:lang w:val="uk-UA" w:eastAsia="en-US"/>
              </w:rPr>
              <w:t>КНП ВМР «ВБЛ», ДЖКГМБ ВК ВМР</w:t>
            </w: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3B035C28" w14:textId="77777777" w:rsidR="001E27DE" w:rsidRPr="00682796" w:rsidRDefault="001E27DE" w:rsidP="006F29BA">
            <w:pPr>
              <w:jc w:val="center"/>
              <w:rPr>
                <w:lang w:val="uk-UA" w:eastAsia="en-US"/>
              </w:rPr>
            </w:pPr>
            <w:r w:rsidRPr="00682796">
              <w:rPr>
                <w:lang w:val="uk-UA" w:eastAsia="en-US"/>
              </w:rPr>
              <w:t>4 500,0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0AF342CD" w14:textId="77777777" w:rsidR="001E27DE" w:rsidRPr="00682796" w:rsidRDefault="001E27DE" w:rsidP="006F29BA">
            <w:pPr>
              <w:jc w:val="center"/>
              <w:rPr>
                <w:lang w:val="uk-UA" w:eastAsia="en-US"/>
              </w:rPr>
            </w:pPr>
            <w:r w:rsidRPr="00682796">
              <w:rPr>
                <w:lang w:val="uk-UA" w:eastAsia="en-US"/>
              </w:rPr>
              <w:t>2 000,0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315664E7" w14:textId="77777777" w:rsidR="001E27DE" w:rsidRPr="00682796" w:rsidRDefault="001E27DE" w:rsidP="006F29BA">
            <w:pPr>
              <w:jc w:val="center"/>
              <w:rPr>
                <w:lang w:val="uk-UA" w:eastAsia="en-US"/>
              </w:rPr>
            </w:pPr>
            <w:r w:rsidRPr="00682796">
              <w:rPr>
                <w:lang w:val="uk-UA" w:eastAsia="en-US"/>
              </w:rPr>
              <w:t>1 000,0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A69AEC2" w14:textId="77777777" w:rsidR="001E27DE" w:rsidRPr="00682796" w:rsidRDefault="001E27DE" w:rsidP="006F29BA">
            <w:pPr>
              <w:jc w:val="center"/>
              <w:rPr>
                <w:lang w:val="uk-UA" w:eastAsia="en-US"/>
              </w:rPr>
            </w:pPr>
            <w:r w:rsidRPr="00682796">
              <w:rPr>
                <w:lang w:val="uk-UA" w:eastAsia="en-US"/>
              </w:rPr>
              <w:t>500,0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23623533" w14:textId="77777777" w:rsidR="001E27DE" w:rsidRPr="00682796" w:rsidRDefault="001E27DE" w:rsidP="006F29BA">
            <w:pPr>
              <w:jc w:val="center"/>
              <w:rPr>
                <w:lang w:val="uk-UA" w:eastAsia="en-US"/>
              </w:rPr>
            </w:pPr>
            <w:r w:rsidRPr="00682796">
              <w:rPr>
                <w:lang w:val="uk-UA" w:eastAsia="en-US"/>
              </w:rPr>
              <w:t>500,0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099FAE83" w14:textId="77777777" w:rsidR="001E27DE" w:rsidRPr="00682796" w:rsidRDefault="001E27DE" w:rsidP="006F29BA">
            <w:pPr>
              <w:jc w:val="center"/>
              <w:rPr>
                <w:lang w:val="uk-UA" w:eastAsia="en-US"/>
              </w:rPr>
            </w:pPr>
            <w:r w:rsidRPr="00682796">
              <w:rPr>
                <w:lang w:val="uk-UA" w:eastAsia="en-US"/>
              </w:rPr>
              <w:t>500,0</w:t>
            </w:r>
          </w:p>
        </w:tc>
      </w:tr>
      <w:tr w:rsidR="001E27DE" w:rsidRPr="00682796" w14:paraId="348783DB"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05C92248" w14:textId="77777777" w:rsidR="001E27DE" w:rsidRPr="00682796" w:rsidRDefault="001E27DE" w:rsidP="006F29BA">
            <w:pPr>
              <w:jc w:val="center"/>
              <w:rPr>
                <w:lang w:val="uk-UA" w:eastAsia="en-US"/>
              </w:rPr>
            </w:pPr>
            <w:r w:rsidRPr="00682796">
              <w:rPr>
                <w:lang w:val="uk-UA" w:eastAsia="en-US"/>
              </w:rPr>
              <w:t>2</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1034EAD1" w14:textId="77777777" w:rsidR="001E27DE" w:rsidRPr="00682796" w:rsidRDefault="001E27DE" w:rsidP="006F29BA">
            <w:pPr>
              <w:jc w:val="center"/>
              <w:rPr>
                <w:lang w:val="uk-UA" w:eastAsia="en-US"/>
              </w:rPr>
            </w:pPr>
            <w:r w:rsidRPr="00682796">
              <w:rPr>
                <w:lang w:val="uk-UA"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tcPr>
          <w:p w14:paraId="5921126A" w14:textId="77777777" w:rsidR="001E27DE" w:rsidRPr="00682796" w:rsidRDefault="001E27DE" w:rsidP="006F29BA">
            <w:pPr>
              <w:jc w:val="center"/>
              <w:rPr>
                <w:lang w:val="uk-UA" w:eastAsia="en-US"/>
              </w:rPr>
            </w:pPr>
            <w:r w:rsidRPr="00682796">
              <w:rPr>
                <w:lang w:val="uk-UA" w:eastAsia="en-US"/>
              </w:rPr>
              <w:t>2021 – 2025</w:t>
            </w:r>
          </w:p>
          <w:p w14:paraId="64CC5914" w14:textId="77777777" w:rsidR="001E27DE" w:rsidRPr="00682796" w:rsidRDefault="001E27DE" w:rsidP="006F29BA">
            <w:pPr>
              <w:jc w:val="center"/>
              <w:rPr>
                <w:lang w:val="uk-UA" w:eastAsia="en-US"/>
              </w:rPr>
            </w:pPr>
          </w:p>
        </w:tc>
        <w:tc>
          <w:tcPr>
            <w:tcW w:w="568" w:type="pct"/>
            <w:vMerge/>
            <w:tcBorders>
              <w:left w:val="single" w:sz="4" w:space="0" w:color="000000"/>
              <w:right w:val="single" w:sz="4" w:space="0" w:color="000000"/>
            </w:tcBorders>
            <w:vAlign w:val="center"/>
            <w:hideMark/>
          </w:tcPr>
          <w:p w14:paraId="0E8235AD"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3451E66B" w14:textId="77777777" w:rsidR="001E27DE" w:rsidRPr="00682796" w:rsidRDefault="001E27DE" w:rsidP="006F29BA">
            <w:pPr>
              <w:jc w:val="center"/>
              <w:rPr>
                <w:lang w:val="uk-UA" w:eastAsia="en-US"/>
              </w:rPr>
            </w:pPr>
            <w:r w:rsidRPr="00682796">
              <w:rPr>
                <w:lang w:val="uk-UA" w:eastAsia="en-US"/>
              </w:rPr>
              <w:t>1 500,0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45017608" w14:textId="77777777" w:rsidR="001E27DE" w:rsidRPr="00682796" w:rsidRDefault="001E27DE" w:rsidP="006F29BA">
            <w:pPr>
              <w:jc w:val="center"/>
              <w:rPr>
                <w:lang w:val="uk-UA" w:eastAsia="en-US"/>
              </w:rPr>
            </w:pPr>
            <w:r w:rsidRPr="00682796">
              <w:rPr>
                <w:lang w:val="uk-UA" w:eastAsia="en-US"/>
              </w:rPr>
              <w:t>500,0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6419DE9B" w14:textId="77777777" w:rsidR="001E27DE" w:rsidRPr="00682796" w:rsidRDefault="001E27DE" w:rsidP="006F29BA">
            <w:pPr>
              <w:jc w:val="center"/>
              <w:rPr>
                <w:lang w:val="uk-UA" w:eastAsia="en-US"/>
              </w:rPr>
            </w:pPr>
            <w:r w:rsidRPr="00682796">
              <w:rPr>
                <w:lang w:val="uk-UA" w:eastAsia="en-US"/>
              </w:rPr>
              <w:t>250,0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4F7DC802" w14:textId="77777777" w:rsidR="001E27DE" w:rsidRPr="00682796" w:rsidRDefault="001E27DE" w:rsidP="006F29BA">
            <w:pPr>
              <w:jc w:val="center"/>
              <w:rPr>
                <w:lang w:val="uk-UA" w:eastAsia="en-US"/>
              </w:rPr>
            </w:pPr>
            <w:r w:rsidRPr="00682796">
              <w:rPr>
                <w:lang w:val="uk-UA" w:eastAsia="en-US"/>
              </w:rPr>
              <w:t>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276EDD8E" w14:textId="77777777" w:rsidR="001E27DE" w:rsidRPr="00682796" w:rsidRDefault="001E27DE" w:rsidP="006F29BA">
            <w:pPr>
              <w:jc w:val="center"/>
              <w:rPr>
                <w:lang w:val="uk-UA" w:eastAsia="en-US"/>
              </w:rPr>
            </w:pPr>
            <w:r w:rsidRPr="00682796">
              <w:rPr>
                <w:lang w:val="uk-UA" w:eastAsia="en-US"/>
              </w:rPr>
              <w:t>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336487B" w14:textId="77777777" w:rsidR="001E27DE" w:rsidRPr="00682796" w:rsidRDefault="001E27DE" w:rsidP="006F29BA">
            <w:pPr>
              <w:jc w:val="center"/>
              <w:rPr>
                <w:lang w:val="uk-UA" w:eastAsia="en-US"/>
              </w:rPr>
            </w:pPr>
            <w:r w:rsidRPr="00682796">
              <w:rPr>
                <w:lang w:val="uk-UA" w:eastAsia="en-US"/>
              </w:rPr>
              <w:t>250,0</w:t>
            </w:r>
          </w:p>
        </w:tc>
      </w:tr>
      <w:tr w:rsidR="001E27DE" w:rsidRPr="00682796" w14:paraId="77334535"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4DDA34FC" w14:textId="77777777" w:rsidR="001E27DE" w:rsidRPr="00682796" w:rsidRDefault="001E27DE" w:rsidP="006F29BA">
            <w:pPr>
              <w:jc w:val="center"/>
              <w:rPr>
                <w:lang w:val="uk-UA" w:eastAsia="en-US"/>
              </w:rPr>
            </w:pPr>
            <w:r w:rsidRPr="00682796">
              <w:rPr>
                <w:lang w:val="uk-UA" w:eastAsia="en-US"/>
              </w:rPr>
              <w:t>3</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472F8BE0" w14:textId="77777777" w:rsidR="001E27DE" w:rsidRPr="00682796" w:rsidRDefault="001E27DE" w:rsidP="006F29BA">
            <w:pPr>
              <w:jc w:val="center"/>
              <w:rPr>
                <w:lang w:val="uk-UA" w:eastAsia="en-US"/>
              </w:rPr>
            </w:pPr>
            <w:r w:rsidRPr="00682796">
              <w:rPr>
                <w:lang w:val="uk-UA" w:eastAsia="en-US"/>
              </w:rPr>
              <w:t>Модернізація харчоблоку із заміною обладнання на енергоефективне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0615F289" w14:textId="77777777" w:rsidR="00C07776" w:rsidRPr="00682796" w:rsidRDefault="00C07776" w:rsidP="00C07776">
            <w:pPr>
              <w:jc w:val="center"/>
              <w:rPr>
                <w:lang w:val="uk-UA" w:eastAsia="en-US"/>
              </w:rPr>
            </w:pPr>
            <w:r w:rsidRPr="00682796">
              <w:rPr>
                <w:lang w:val="uk-UA" w:eastAsia="en-US"/>
              </w:rPr>
              <w:t xml:space="preserve">2021 </w:t>
            </w:r>
          </w:p>
          <w:p w14:paraId="1306234D" w14:textId="77777777" w:rsidR="001E27DE" w:rsidRPr="00682796" w:rsidRDefault="001E27DE" w:rsidP="006F29BA">
            <w:pPr>
              <w:jc w:val="center"/>
              <w:rPr>
                <w:lang w:val="uk-UA" w:eastAsia="en-US"/>
              </w:rPr>
            </w:pPr>
            <w:r w:rsidRPr="00682796">
              <w:rPr>
                <w:lang w:val="uk-UA" w:eastAsia="en-US"/>
              </w:rPr>
              <w:t xml:space="preserve"> </w:t>
            </w:r>
          </w:p>
        </w:tc>
        <w:tc>
          <w:tcPr>
            <w:tcW w:w="568" w:type="pct"/>
            <w:vMerge/>
            <w:tcBorders>
              <w:left w:val="single" w:sz="4" w:space="0" w:color="000000"/>
              <w:right w:val="single" w:sz="4" w:space="0" w:color="000000"/>
            </w:tcBorders>
            <w:vAlign w:val="center"/>
            <w:hideMark/>
          </w:tcPr>
          <w:p w14:paraId="6D84F6EB"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21018D2F" w14:textId="77777777" w:rsidR="001E27DE" w:rsidRPr="00682796" w:rsidRDefault="001E27DE" w:rsidP="006F29BA">
            <w:pPr>
              <w:jc w:val="center"/>
              <w:rPr>
                <w:lang w:val="uk-UA" w:eastAsia="en-US"/>
              </w:rPr>
            </w:pPr>
            <w:r w:rsidRPr="00682796">
              <w:rPr>
                <w:lang w:val="uk-UA" w:eastAsia="en-US"/>
              </w:rPr>
              <w:t>4 000,0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539208A2" w14:textId="77777777" w:rsidR="001E27DE" w:rsidRPr="00682796" w:rsidRDefault="001E27DE" w:rsidP="006F29BA">
            <w:pPr>
              <w:jc w:val="center"/>
              <w:rPr>
                <w:lang w:val="uk-UA" w:eastAsia="en-US"/>
              </w:rPr>
            </w:pPr>
            <w:r w:rsidRPr="00682796">
              <w:rPr>
                <w:lang w:val="uk-UA" w:eastAsia="en-US"/>
              </w:rPr>
              <w:t>4 000,0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24621069" w14:textId="77777777" w:rsidR="001E27DE" w:rsidRPr="00682796" w:rsidRDefault="001E27DE" w:rsidP="006F29BA">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611C52A6" w14:textId="77777777"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169BA796" w14:textId="77777777"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C78F3F1" w14:textId="77777777" w:rsidR="001E27DE" w:rsidRPr="00682796" w:rsidRDefault="001E27DE" w:rsidP="006F29BA">
            <w:pPr>
              <w:jc w:val="center"/>
              <w:rPr>
                <w:lang w:val="uk-UA" w:eastAsia="en-US"/>
              </w:rPr>
            </w:pPr>
            <w:r w:rsidRPr="00682796">
              <w:rPr>
                <w:lang w:val="uk-UA" w:eastAsia="en-US"/>
              </w:rPr>
              <w:t>0</w:t>
            </w:r>
          </w:p>
        </w:tc>
      </w:tr>
      <w:tr w:rsidR="001E27DE" w:rsidRPr="00682796" w14:paraId="1EEB5B61"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04F2E863" w14:textId="77777777" w:rsidR="001E27DE" w:rsidRPr="00682796" w:rsidRDefault="001E27DE" w:rsidP="006F29BA">
            <w:pPr>
              <w:jc w:val="center"/>
              <w:rPr>
                <w:lang w:val="uk-UA" w:eastAsia="en-US"/>
              </w:rPr>
            </w:pPr>
            <w:r w:rsidRPr="00682796">
              <w:rPr>
                <w:lang w:val="uk-UA" w:eastAsia="en-US"/>
              </w:rPr>
              <w:t>4</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75C9C141" w14:textId="77777777" w:rsidR="001E27DE" w:rsidRPr="00682796" w:rsidRDefault="001E27DE" w:rsidP="006F29BA">
            <w:pPr>
              <w:jc w:val="center"/>
              <w:rPr>
                <w:lang w:val="uk-UA" w:eastAsia="en-US"/>
              </w:rPr>
            </w:pPr>
            <w:r w:rsidRPr="00682796">
              <w:rPr>
                <w:lang w:val="uk-UA" w:eastAsia="en-US"/>
              </w:rPr>
              <w:t>Проведення робіт із заміни віконних блоків на енергозберігаючі в приміщеннях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5807C9A8" w14:textId="77777777" w:rsidR="001E27DE" w:rsidRPr="00682796" w:rsidRDefault="001E27DE" w:rsidP="006F29BA">
            <w:pPr>
              <w:jc w:val="center"/>
              <w:rPr>
                <w:lang w:val="uk-UA" w:eastAsia="en-US"/>
              </w:rPr>
            </w:pPr>
            <w:r w:rsidRPr="00682796">
              <w:rPr>
                <w:lang w:val="uk-UA" w:eastAsia="en-US"/>
              </w:rPr>
              <w:t>2021 – 2025</w:t>
            </w:r>
          </w:p>
        </w:tc>
        <w:tc>
          <w:tcPr>
            <w:tcW w:w="568" w:type="pct"/>
            <w:vMerge/>
            <w:tcBorders>
              <w:left w:val="single" w:sz="4" w:space="0" w:color="000000"/>
              <w:right w:val="single" w:sz="4" w:space="0" w:color="000000"/>
            </w:tcBorders>
            <w:vAlign w:val="center"/>
            <w:hideMark/>
          </w:tcPr>
          <w:p w14:paraId="3DD0135D"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7283AEC0" w14:textId="77777777" w:rsidR="001E27DE" w:rsidRPr="00682796" w:rsidRDefault="001E27DE" w:rsidP="006F29BA">
            <w:pPr>
              <w:jc w:val="center"/>
              <w:rPr>
                <w:lang w:val="uk-UA" w:eastAsia="en-US"/>
              </w:rPr>
            </w:pPr>
            <w:r w:rsidRPr="00682796">
              <w:rPr>
                <w:lang w:val="uk-UA" w:eastAsia="en-US"/>
              </w:rPr>
              <w:t>2 000,0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40D3DF08" w14:textId="77777777" w:rsidR="001E27DE" w:rsidRPr="00682796" w:rsidRDefault="001E27DE" w:rsidP="006F29BA">
            <w:pPr>
              <w:jc w:val="center"/>
              <w:rPr>
                <w:lang w:val="uk-UA" w:eastAsia="en-US"/>
              </w:rPr>
            </w:pPr>
            <w:r w:rsidRPr="00682796">
              <w:rPr>
                <w:lang w:val="uk-UA" w:eastAsia="en-US"/>
              </w:rPr>
              <w:t>1 000,0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1B20034F" w14:textId="77777777" w:rsidR="001E27DE" w:rsidRPr="00682796" w:rsidRDefault="001E27DE" w:rsidP="006F29BA">
            <w:pPr>
              <w:jc w:val="center"/>
              <w:rPr>
                <w:lang w:val="uk-UA" w:eastAsia="en-US"/>
              </w:rPr>
            </w:pPr>
            <w:r w:rsidRPr="00682796">
              <w:rPr>
                <w:lang w:val="uk-UA" w:eastAsia="en-US"/>
              </w:rPr>
              <w:t>250,0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362BB987" w14:textId="77777777" w:rsidR="001E27DE" w:rsidRPr="00682796" w:rsidRDefault="001E27DE" w:rsidP="006F29BA">
            <w:pPr>
              <w:jc w:val="center"/>
              <w:rPr>
                <w:lang w:val="uk-UA" w:eastAsia="en-US"/>
              </w:rPr>
            </w:pPr>
            <w:r w:rsidRPr="00682796">
              <w:rPr>
                <w:lang w:val="uk-UA" w:eastAsia="en-US"/>
              </w:rPr>
              <w:t>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467942FD" w14:textId="77777777" w:rsidR="001E27DE" w:rsidRPr="00682796" w:rsidRDefault="001E27DE" w:rsidP="006F29BA">
            <w:pPr>
              <w:jc w:val="center"/>
              <w:rPr>
                <w:lang w:val="uk-UA" w:eastAsia="en-US"/>
              </w:rPr>
            </w:pPr>
            <w:r w:rsidRPr="00682796">
              <w:rPr>
                <w:lang w:val="uk-UA" w:eastAsia="en-US"/>
              </w:rPr>
              <w:t>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50BC0AC" w14:textId="77777777" w:rsidR="001E27DE" w:rsidRPr="00682796" w:rsidRDefault="001E27DE" w:rsidP="006F29BA">
            <w:pPr>
              <w:jc w:val="center"/>
              <w:rPr>
                <w:lang w:val="uk-UA" w:eastAsia="en-US"/>
              </w:rPr>
            </w:pPr>
            <w:r w:rsidRPr="00682796">
              <w:rPr>
                <w:lang w:val="uk-UA" w:eastAsia="en-US"/>
              </w:rPr>
              <w:t>250,0</w:t>
            </w:r>
          </w:p>
        </w:tc>
      </w:tr>
      <w:tr w:rsidR="001E27DE" w:rsidRPr="00682796" w14:paraId="6A569B40"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461D6A5C" w14:textId="77777777" w:rsidR="001E27DE" w:rsidRPr="00682796" w:rsidRDefault="001E27DE" w:rsidP="006F29BA">
            <w:pPr>
              <w:jc w:val="center"/>
              <w:rPr>
                <w:lang w:val="uk-UA" w:eastAsia="en-US"/>
              </w:rPr>
            </w:pPr>
            <w:r w:rsidRPr="00682796">
              <w:rPr>
                <w:lang w:val="uk-UA" w:eastAsia="en-US"/>
              </w:rPr>
              <w:t>5</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71862841" w14:textId="77777777" w:rsidR="001E27DE" w:rsidRPr="00682796" w:rsidRDefault="001E27DE" w:rsidP="006F29BA">
            <w:pPr>
              <w:jc w:val="center"/>
              <w:rPr>
                <w:lang w:val="uk-UA" w:eastAsia="en-US"/>
              </w:rPr>
            </w:pPr>
            <w:r w:rsidRPr="00682796">
              <w:rPr>
                <w:lang w:val="uk-UA" w:eastAsia="en-US"/>
              </w:rPr>
              <w:t>Проведення робіт із заміни дверних блоків на енергозберігаючі в приміщеннях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42C347D7" w14:textId="77777777" w:rsidR="001E27DE" w:rsidRPr="00682796" w:rsidRDefault="001E27DE" w:rsidP="006F29BA">
            <w:pPr>
              <w:jc w:val="center"/>
              <w:rPr>
                <w:lang w:val="uk-UA" w:eastAsia="en-US"/>
              </w:rPr>
            </w:pPr>
            <w:r w:rsidRPr="00682796">
              <w:rPr>
                <w:lang w:val="uk-UA" w:eastAsia="en-US"/>
              </w:rPr>
              <w:t>2021 – 2025</w:t>
            </w:r>
          </w:p>
        </w:tc>
        <w:tc>
          <w:tcPr>
            <w:tcW w:w="568" w:type="pct"/>
            <w:vMerge/>
            <w:tcBorders>
              <w:left w:val="single" w:sz="4" w:space="0" w:color="000000"/>
              <w:right w:val="single" w:sz="4" w:space="0" w:color="000000"/>
            </w:tcBorders>
            <w:vAlign w:val="center"/>
            <w:hideMark/>
          </w:tcPr>
          <w:p w14:paraId="58A7D141"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391395C3" w14:textId="77777777" w:rsidR="001E27DE" w:rsidRPr="00682796" w:rsidRDefault="001E27DE" w:rsidP="006F29BA">
            <w:pPr>
              <w:jc w:val="center"/>
              <w:rPr>
                <w:lang w:val="uk-UA" w:eastAsia="en-US"/>
              </w:rPr>
            </w:pPr>
            <w:r w:rsidRPr="00682796">
              <w:rPr>
                <w:lang w:val="uk-UA" w:eastAsia="en-US"/>
              </w:rPr>
              <w:t>2 000,0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3F6529F0" w14:textId="77777777" w:rsidR="001E27DE" w:rsidRPr="00682796" w:rsidRDefault="001E27DE" w:rsidP="006F29BA">
            <w:pPr>
              <w:jc w:val="center"/>
              <w:rPr>
                <w:lang w:val="uk-UA" w:eastAsia="en-US"/>
              </w:rPr>
            </w:pPr>
            <w:r w:rsidRPr="00682796">
              <w:rPr>
                <w:lang w:val="uk-UA" w:eastAsia="en-US"/>
              </w:rPr>
              <w:t>1 000,0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2706BCB2" w14:textId="77777777" w:rsidR="001E27DE" w:rsidRPr="00682796" w:rsidRDefault="001E27DE" w:rsidP="006F29BA">
            <w:pPr>
              <w:jc w:val="center"/>
              <w:rPr>
                <w:lang w:val="uk-UA" w:eastAsia="en-US"/>
              </w:rPr>
            </w:pPr>
            <w:r w:rsidRPr="00682796">
              <w:rPr>
                <w:lang w:val="uk-UA" w:eastAsia="en-US"/>
              </w:rPr>
              <w:t>250,0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4881D0B4" w14:textId="77777777" w:rsidR="001E27DE" w:rsidRPr="00682796" w:rsidRDefault="001E27DE" w:rsidP="006F29BA">
            <w:pPr>
              <w:jc w:val="center"/>
              <w:rPr>
                <w:lang w:val="uk-UA" w:eastAsia="en-US"/>
              </w:rPr>
            </w:pPr>
            <w:r w:rsidRPr="00682796">
              <w:rPr>
                <w:lang w:val="uk-UA" w:eastAsia="en-US"/>
              </w:rPr>
              <w:t>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373073A4" w14:textId="77777777" w:rsidR="001E27DE" w:rsidRPr="00682796" w:rsidRDefault="001E27DE" w:rsidP="006F29BA">
            <w:pPr>
              <w:jc w:val="center"/>
              <w:rPr>
                <w:lang w:val="uk-UA" w:eastAsia="en-US"/>
              </w:rPr>
            </w:pPr>
            <w:r w:rsidRPr="00682796">
              <w:rPr>
                <w:lang w:val="uk-UA" w:eastAsia="en-US"/>
              </w:rPr>
              <w:t>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58D123C8" w14:textId="77777777" w:rsidR="001E27DE" w:rsidRPr="00682796" w:rsidRDefault="001E27DE" w:rsidP="006F29BA">
            <w:pPr>
              <w:jc w:val="center"/>
              <w:rPr>
                <w:lang w:val="uk-UA" w:eastAsia="en-US"/>
              </w:rPr>
            </w:pPr>
            <w:r w:rsidRPr="00682796">
              <w:rPr>
                <w:lang w:val="uk-UA" w:eastAsia="en-US"/>
              </w:rPr>
              <w:t>250,0</w:t>
            </w:r>
          </w:p>
        </w:tc>
      </w:tr>
      <w:tr w:rsidR="001E27DE" w:rsidRPr="00682796" w14:paraId="02D597DD"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178EE029" w14:textId="77777777" w:rsidR="001E27DE" w:rsidRPr="00682796" w:rsidRDefault="001E27DE" w:rsidP="006F29BA">
            <w:pPr>
              <w:jc w:val="center"/>
              <w:rPr>
                <w:lang w:val="uk-UA" w:eastAsia="en-US"/>
              </w:rPr>
            </w:pPr>
            <w:r w:rsidRPr="00682796">
              <w:rPr>
                <w:lang w:val="uk-UA" w:eastAsia="en-US"/>
              </w:rPr>
              <w:t>6</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5F3A4CAD" w14:textId="77777777" w:rsidR="001E27DE" w:rsidRPr="00682796" w:rsidRDefault="001E27DE" w:rsidP="006F29BA">
            <w:pPr>
              <w:jc w:val="center"/>
              <w:rPr>
                <w:lang w:val="uk-UA" w:eastAsia="en-US"/>
              </w:rPr>
            </w:pPr>
            <w:r w:rsidRPr="00682796">
              <w:rPr>
                <w:lang w:val="uk-UA" w:eastAsia="en-US"/>
              </w:rPr>
              <w:t xml:space="preserve">Проведення робіт з облаштування системи теплопостачання із застосуванням </w:t>
            </w:r>
            <w:r w:rsidRPr="00682796">
              <w:rPr>
                <w:lang w:val="uk-UA" w:eastAsia="en-US"/>
              </w:rPr>
              <w:lastRenderedPageBreak/>
              <w:t>енергоефективних технологій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5A9C6323" w14:textId="77777777" w:rsidR="00C07776" w:rsidRPr="00682796" w:rsidRDefault="00C07776" w:rsidP="00C07776">
            <w:pPr>
              <w:jc w:val="center"/>
              <w:rPr>
                <w:lang w:val="uk-UA" w:eastAsia="en-US"/>
              </w:rPr>
            </w:pPr>
          </w:p>
          <w:p w14:paraId="3C940AD5" w14:textId="77777777" w:rsidR="00C07776" w:rsidRPr="00682796" w:rsidRDefault="00C07776" w:rsidP="00C07776">
            <w:pPr>
              <w:jc w:val="center"/>
              <w:rPr>
                <w:lang w:val="uk-UA" w:eastAsia="en-US"/>
              </w:rPr>
            </w:pPr>
            <w:r w:rsidRPr="00682796">
              <w:rPr>
                <w:lang w:val="uk-UA" w:eastAsia="en-US"/>
              </w:rPr>
              <w:t xml:space="preserve">2021 </w:t>
            </w:r>
          </w:p>
          <w:p w14:paraId="16707468" w14:textId="77777777" w:rsidR="001E27DE" w:rsidRPr="00682796" w:rsidRDefault="001E27DE" w:rsidP="006F29BA">
            <w:pPr>
              <w:jc w:val="center"/>
              <w:rPr>
                <w:lang w:val="uk-UA" w:eastAsia="en-US"/>
              </w:rPr>
            </w:pPr>
            <w:r w:rsidRPr="00682796">
              <w:rPr>
                <w:lang w:val="uk-UA" w:eastAsia="en-US"/>
              </w:rPr>
              <w:t xml:space="preserve"> </w:t>
            </w:r>
          </w:p>
        </w:tc>
        <w:tc>
          <w:tcPr>
            <w:tcW w:w="568" w:type="pct"/>
            <w:vMerge/>
            <w:tcBorders>
              <w:left w:val="single" w:sz="4" w:space="0" w:color="000000"/>
              <w:right w:val="single" w:sz="4" w:space="0" w:color="000000"/>
            </w:tcBorders>
            <w:vAlign w:val="center"/>
            <w:hideMark/>
          </w:tcPr>
          <w:p w14:paraId="732E8A40"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5B7ABC99" w14:textId="77777777" w:rsidR="001E27DE" w:rsidRPr="00682796" w:rsidRDefault="001E27DE" w:rsidP="006F29BA">
            <w:pPr>
              <w:jc w:val="center"/>
              <w:rPr>
                <w:lang w:val="uk-UA" w:eastAsia="en-US"/>
              </w:rPr>
            </w:pPr>
            <w:r w:rsidRPr="00682796">
              <w:rPr>
                <w:lang w:val="uk-UA" w:eastAsia="en-US"/>
              </w:rPr>
              <w:t>1 500,0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0EA22376" w14:textId="77777777" w:rsidR="001E27DE" w:rsidRPr="00682796" w:rsidRDefault="001E27DE" w:rsidP="006F29BA">
            <w:pPr>
              <w:jc w:val="center"/>
              <w:rPr>
                <w:lang w:val="uk-UA" w:eastAsia="en-US"/>
              </w:rPr>
            </w:pPr>
            <w:r w:rsidRPr="00682796">
              <w:rPr>
                <w:lang w:val="uk-UA" w:eastAsia="en-US"/>
              </w:rPr>
              <w:t>1 500,0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7D370C3A" w14:textId="77777777" w:rsidR="001E27DE" w:rsidRPr="00682796" w:rsidRDefault="001E27DE" w:rsidP="006F29BA">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43DD0D46" w14:textId="77777777"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1253082E" w14:textId="77777777"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166D86B5" w14:textId="77777777" w:rsidR="001E27DE" w:rsidRPr="00682796" w:rsidRDefault="001E27DE" w:rsidP="006F29BA">
            <w:pPr>
              <w:jc w:val="center"/>
              <w:rPr>
                <w:lang w:val="uk-UA" w:eastAsia="en-US"/>
              </w:rPr>
            </w:pPr>
            <w:r w:rsidRPr="00682796">
              <w:rPr>
                <w:lang w:val="uk-UA" w:eastAsia="en-US"/>
              </w:rPr>
              <w:t>0</w:t>
            </w:r>
          </w:p>
        </w:tc>
      </w:tr>
      <w:tr w:rsidR="001E27DE" w:rsidRPr="00682796" w14:paraId="13432995"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572F9F0C" w14:textId="77777777" w:rsidR="001E27DE" w:rsidRPr="00682796" w:rsidRDefault="001E27DE" w:rsidP="006F29BA">
            <w:pPr>
              <w:jc w:val="center"/>
              <w:rPr>
                <w:lang w:val="uk-UA" w:eastAsia="en-US"/>
              </w:rPr>
            </w:pPr>
            <w:r w:rsidRPr="00682796">
              <w:rPr>
                <w:lang w:val="uk-UA" w:eastAsia="en-US"/>
              </w:rPr>
              <w:t>7</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58F57E2E" w14:textId="77777777" w:rsidR="001E27DE" w:rsidRPr="00682796" w:rsidRDefault="001E27DE" w:rsidP="006F29BA">
            <w:pPr>
              <w:jc w:val="center"/>
              <w:rPr>
                <w:lang w:val="uk-UA" w:eastAsia="en-US"/>
              </w:rPr>
            </w:pPr>
            <w:r w:rsidRPr="00682796">
              <w:rPr>
                <w:lang w:val="uk-UA" w:eastAsia="en-US"/>
              </w:rPr>
              <w:t>Проведення робіт з ремонту, реконструкції, утеплення покрівель в будівлях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5CF68DFD" w14:textId="77777777" w:rsidR="00C07776" w:rsidRPr="00682796" w:rsidRDefault="00C07776" w:rsidP="00C07776">
            <w:pPr>
              <w:jc w:val="center"/>
              <w:rPr>
                <w:lang w:val="uk-UA" w:eastAsia="en-US"/>
              </w:rPr>
            </w:pPr>
            <w:r w:rsidRPr="00682796">
              <w:rPr>
                <w:lang w:val="uk-UA" w:eastAsia="en-US"/>
              </w:rPr>
              <w:t>2021</w:t>
            </w:r>
            <w:r w:rsidR="00D37D50">
              <w:rPr>
                <w:lang w:val="uk-UA" w:eastAsia="en-US"/>
              </w:rPr>
              <w:t>,</w:t>
            </w:r>
            <w:r w:rsidRPr="00682796">
              <w:rPr>
                <w:lang w:val="uk-UA" w:eastAsia="en-US"/>
              </w:rPr>
              <w:t xml:space="preserve"> 202</w:t>
            </w:r>
            <w:r w:rsidR="00D37D50">
              <w:rPr>
                <w:lang w:val="uk-UA" w:eastAsia="en-US"/>
              </w:rPr>
              <w:t>2</w:t>
            </w:r>
          </w:p>
          <w:p w14:paraId="79B21699" w14:textId="77777777" w:rsidR="001E27DE" w:rsidRPr="00682796" w:rsidRDefault="001E27DE" w:rsidP="006F29BA">
            <w:pPr>
              <w:jc w:val="center"/>
              <w:rPr>
                <w:lang w:val="uk-UA" w:eastAsia="en-US"/>
              </w:rPr>
            </w:pPr>
          </w:p>
        </w:tc>
        <w:tc>
          <w:tcPr>
            <w:tcW w:w="568" w:type="pct"/>
            <w:vMerge/>
            <w:tcBorders>
              <w:left w:val="single" w:sz="4" w:space="0" w:color="000000"/>
              <w:right w:val="single" w:sz="4" w:space="0" w:color="000000"/>
            </w:tcBorders>
            <w:vAlign w:val="center"/>
            <w:hideMark/>
          </w:tcPr>
          <w:p w14:paraId="4019D6CE"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3A5273FA" w14:textId="77777777" w:rsidR="001E27DE" w:rsidRPr="00682796" w:rsidRDefault="001E27DE" w:rsidP="006F29BA">
            <w:pPr>
              <w:jc w:val="center"/>
              <w:rPr>
                <w:lang w:val="uk-UA" w:eastAsia="en-US"/>
              </w:rPr>
            </w:pPr>
            <w:r w:rsidRPr="00682796">
              <w:rPr>
                <w:lang w:val="uk-UA" w:eastAsia="en-US"/>
              </w:rPr>
              <w:t>6 000,0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0838212E" w14:textId="77777777" w:rsidR="001E27DE" w:rsidRPr="00682796" w:rsidRDefault="001E27DE" w:rsidP="006F29BA">
            <w:pPr>
              <w:jc w:val="center"/>
              <w:rPr>
                <w:lang w:val="uk-UA" w:eastAsia="en-US"/>
              </w:rPr>
            </w:pPr>
            <w:r w:rsidRPr="00682796">
              <w:rPr>
                <w:lang w:val="uk-UA" w:eastAsia="en-US"/>
              </w:rPr>
              <w:t>4 000,0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6C5D8FA4" w14:textId="77777777" w:rsidR="001E27DE" w:rsidRPr="00682796" w:rsidRDefault="001E27DE" w:rsidP="006F29BA">
            <w:pPr>
              <w:jc w:val="center"/>
              <w:rPr>
                <w:lang w:val="uk-UA" w:eastAsia="en-US"/>
              </w:rPr>
            </w:pPr>
            <w:r w:rsidRPr="00682796">
              <w:rPr>
                <w:lang w:val="uk-UA" w:eastAsia="en-US"/>
              </w:rPr>
              <w:t>2 000,0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C5C6DAE" w14:textId="77777777"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60E883A7" w14:textId="77777777"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530F7688" w14:textId="77777777" w:rsidR="001E27DE" w:rsidRPr="00682796" w:rsidRDefault="001E27DE" w:rsidP="006F29BA">
            <w:pPr>
              <w:jc w:val="center"/>
              <w:rPr>
                <w:lang w:val="uk-UA" w:eastAsia="en-US"/>
              </w:rPr>
            </w:pPr>
            <w:r w:rsidRPr="00682796">
              <w:rPr>
                <w:lang w:val="uk-UA" w:eastAsia="en-US"/>
              </w:rPr>
              <w:t>0</w:t>
            </w:r>
          </w:p>
        </w:tc>
      </w:tr>
      <w:tr w:rsidR="001E27DE" w:rsidRPr="00682796" w14:paraId="7A3975D9"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14:paraId="129EFB5E" w14:textId="77777777" w:rsidR="001E27DE" w:rsidRPr="00682796" w:rsidRDefault="001E27DE" w:rsidP="006F29BA">
            <w:pPr>
              <w:jc w:val="center"/>
              <w:rPr>
                <w:lang w:val="uk-UA" w:eastAsia="en-US"/>
              </w:rPr>
            </w:pPr>
            <w:r w:rsidRPr="00682796">
              <w:rPr>
                <w:lang w:val="uk-UA" w:eastAsia="en-US"/>
              </w:rPr>
              <w:t>8</w:t>
            </w:r>
          </w:p>
        </w:tc>
        <w:tc>
          <w:tcPr>
            <w:tcW w:w="1634" w:type="pct"/>
            <w:tcBorders>
              <w:top w:val="single" w:sz="4" w:space="0" w:color="000000"/>
              <w:left w:val="single" w:sz="4" w:space="0" w:color="000000"/>
              <w:bottom w:val="single" w:sz="4" w:space="0" w:color="000000"/>
              <w:right w:val="single" w:sz="4" w:space="0" w:color="000000"/>
            </w:tcBorders>
            <w:vAlign w:val="center"/>
            <w:hideMark/>
          </w:tcPr>
          <w:p w14:paraId="781E0E80" w14:textId="77777777" w:rsidR="001E27DE" w:rsidRPr="00682796" w:rsidRDefault="001E27DE" w:rsidP="006F29BA">
            <w:pPr>
              <w:jc w:val="center"/>
              <w:rPr>
                <w:lang w:val="uk-UA" w:eastAsia="en-US"/>
              </w:rPr>
            </w:pPr>
            <w:r w:rsidRPr="00682796">
              <w:rPr>
                <w:lang w:val="uk-UA" w:eastAsia="en-US"/>
              </w:rPr>
              <w:t>Проведення робіт з ремонту, реконструкції, утеплення фасадів будівель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341F3E09" w14:textId="77777777" w:rsidR="00C07776" w:rsidRPr="00682796" w:rsidRDefault="00C07776" w:rsidP="00C07776">
            <w:pPr>
              <w:jc w:val="center"/>
              <w:rPr>
                <w:lang w:val="uk-UA" w:eastAsia="en-US"/>
              </w:rPr>
            </w:pPr>
            <w:r w:rsidRPr="00682796">
              <w:rPr>
                <w:lang w:val="uk-UA" w:eastAsia="en-US"/>
              </w:rPr>
              <w:t>2021</w:t>
            </w:r>
            <w:r w:rsidR="006F5BF6" w:rsidRPr="00682796">
              <w:rPr>
                <w:lang w:val="uk-UA" w:eastAsia="en-US"/>
              </w:rPr>
              <w:t>, 2022</w:t>
            </w:r>
          </w:p>
          <w:p w14:paraId="2D9BAAB9" w14:textId="77777777" w:rsidR="001E27DE" w:rsidRPr="00682796" w:rsidRDefault="001E27DE" w:rsidP="006F29BA">
            <w:pPr>
              <w:jc w:val="center"/>
              <w:rPr>
                <w:lang w:val="uk-UA" w:eastAsia="en-US"/>
              </w:rPr>
            </w:pPr>
          </w:p>
        </w:tc>
        <w:tc>
          <w:tcPr>
            <w:tcW w:w="568" w:type="pct"/>
            <w:vMerge/>
            <w:tcBorders>
              <w:left w:val="single" w:sz="4" w:space="0" w:color="000000"/>
              <w:right w:val="single" w:sz="4" w:space="0" w:color="000000"/>
            </w:tcBorders>
            <w:vAlign w:val="center"/>
            <w:hideMark/>
          </w:tcPr>
          <w:p w14:paraId="47F151AD"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0FD724DB" w14:textId="77777777" w:rsidR="001E27DE" w:rsidRPr="00682796" w:rsidRDefault="001E27DE" w:rsidP="006F29BA">
            <w:pPr>
              <w:jc w:val="center"/>
              <w:rPr>
                <w:lang w:val="uk-UA" w:eastAsia="en-US"/>
              </w:rPr>
            </w:pPr>
            <w:r w:rsidRPr="00682796">
              <w:rPr>
                <w:lang w:val="uk-UA" w:eastAsia="en-US"/>
              </w:rPr>
              <w:t>3 000,0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4BAD9237" w14:textId="77777777" w:rsidR="001E27DE" w:rsidRPr="00682796" w:rsidRDefault="001E27DE" w:rsidP="006F29BA">
            <w:pPr>
              <w:jc w:val="center"/>
              <w:rPr>
                <w:lang w:val="uk-UA" w:eastAsia="en-US"/>
              </w:rPr>
            </w:pPr>
            <w:r w:rsidRPr="00682796">
              <w:rPr>
                <w:lang w:val="uk-UA" w:eastAsia="en-US"/>
              </w:rPr>
              <w:t>2 000,0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5CCF2BB5" w14:textId="77777777" w:rsidR="001E27DE" w:rsidRPr="00682796" w:rsidRDefault="001E27DE" w:rsidP="006F29BA">
            <w:pPr>
              <w:jc w:val="center"/>
              <w:rPr>
                <w:lang w:val="uk-UA" w:eastAsia="en-US"/>
              </w:rPr>
            </w:pPr>
            <w:r w:rsidRPr="00682796">
              <w:rPr>
                <w:lang w:val="uk-UA" w:eastAsia="en-US"/>
              </w:rPr>
              <w:t>1 000,0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2CCB5E5" w14:textId="77777777"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526ABE53" w14:textId="77777777"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4144F77" w14:textId="77777777" w:rsidR="001E27DE" w:rsidRPr="00682796" w:rsidRDefault="001E27DE" w:rsidP="006F29BA">
            <w:pPr>
              <w:jc w:val="center"/>
              <w:rPr>
                <w:lang w:val="uk-UA" w:eastAsia="en-US"/>
              </w:rPr>
            </w:pPr>
            <w:r w:rsidRPr="00682796">
              <w:rPr>
                <w:lang w:val="uk-UA" w:eastAsia="en-US"/>
              </w:rPr>
              <w:t>0</w:t>
            </w:r>
          </w:p>
        </w:tc>
      </w:tr>
      <w:tr w:rsidR="001E27DE" w:rsidRPr="00682796" w14:paraId="0347C7B8" w14:textId="77777777" w:rsidTr="00C32E47">
        <w:tc>
          <w:tcPr>
            <w:tcW w:w="241" w:type="pct"/>
            <w:tcBorders>
              <w:top w:val="single" w:sz="4" w:space="0" w:color="000000"/>
              <w:left w:val="single" w:sz="4" w:space="0" w:color="000000"/>
              <w:bottom w:val="single" w:sz="4" w:space="0" w:color="000000"/>
              <w:right w:val="single" w:sz="4" w:space="0" w:color="000000"/>
            </w:tcBorders>
            <w:vAlign w:val="center"/>
          </w:tcPr>
          <w:p w14:paraId="096AFC13" w14:textId="77777777" w:rsidR="001E27DE" w:rsidRPr="00682796" w:rsidRDefault="001E27DE" w:rsidP="006F29BA">
            <w:pPr>
              <w:jc w:val="center"/>
              <w:rPr>
                <w:lang w:val="uk-UA" w:eastAsia="en-US"/>
              </w:rPr>
            </w:pPr>
            <w:bookmarkStart w:id="4" w:name="_Hlk137470850"/>
            <w:r w:rsidRPr="00682796">
              <w:rPr>
                <w:lang w:val="uk-UA" w:eastAsia="en-US"/>
              </w:rPr>
              <w:t>9</w:t>
            </w:r>
          </w:p>
        </w:tc>
        <w:tc>
          <w:tcPr>
            <w:tcW w:w="1634" w:type="pct"/>
            <w:tcBorders>
              <w:top w:val="single" w:sz="4" w:space="0" w:color="000000"/>
              <w:left w:val="single" w:sz="4" w:space="0" w:color="000000"/>
              <w:bottom w:val="single" w:sz="4" w:space="0" w:color="000000"/>
              <w:right w:val="single" w:sz="4" w:space="0" w:color="000000"/>
            </w:tcBorders>
            <w:vAlign w:val="center"/>
          </w:tcPr>
          <w:p w14:paraId="68550A4A" w14:textId="77777777" w:rsidR="001E27DE" w:rsidRPr="00682796" w:rsidRDefault="001E27DE" w:rsidP="006F29BA">
            <w:pPr>
              <w:jc w:val="center"/>
              <w:rPr>
                <w:lang w:val="uk-UA" w:eastAsia="en-US"/>
              </w:rPr>
            </w:pPr>
            <w:r w:rsidRPr="00682796">
              <w:rPr>
                <w:lang w:val="uk-UA" w:eastAsia="en-US"/>
              </w:rPr>
              <w:t>Заміна холодильного обладнання  на енергоефективне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tcPr>
          <w:p w14:paraId="2178AB3A" w14:textId="77777777" w:rsidR="001E27DE" w:rsidRPr="00682796" w:rsidRDefault="001E27DE" w:rsidP="006F29BA">
            <w:pPr>
              <w:jc w:val="center"/>
              <w:rPr>
                <w:lang w:val="uk-UA" w:eastAsia="en-US"/>
              </w:rPr>
            </w:pPr>
            <w:r w:rsidRPr="00682796">
              <w:rPr>
                <w:lang w:val="uk-UA" w:eastAsia="en-US"/>
              </w:rPr>
              <w:t>202</w:t>
            </w:r>
            <w:r w:rsidR="006F5BF6" w:rsidRPr="00682796">
              <w:rPr>
                <w:lang w:val="uk-UA" w:eastAsia="en-US"/>
              </w:rPr>
              <w:t>3</w:t>
            </w:r>
          </w:p>
        </w:tc>
        <w:tc>
          <w:tcPr>
            <w:tcW w:w="568" w:type="pct"/>
            <w:vMerge/>
            <w:tcBorders>
              <w:left w:val="single" w:sz="4" w:space="0" w:color="000000"/>
              <w:bottom w:val="single" w:sz="4" w:space="0" w:color="000000"/>
              <w:right w:val="single" w:sz="4" w:space="0" w:color="000000"/>
            </w:tcBorders>
            <w:vAlign w:val="center"/>
          </w:tcPr>
          <w:p w14:paraId="2D4D8A97" w14:textId="77777777"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tcPr>
          <w:p w14:paraId="12CA9761" w14:textId="77777777" w:rsidR="001E27DE" w:rsidRPr="00682796" w:rsidRDefault="001E27DE" w:rsidP="006F29BA">
            <w:pPr>
              <w:jc w:val="center"/>
              <w:rPr>
                <w:lang w:val="uk-UA" w:eastAsia="en-US"/>
              </w:rPr>
            </w:pPr>
            <w:r w:rsidRPr="00682796">
              <w:rPr>
                <w:lang w:val="uk-UA" w:eastAsia="en-US"/>
              </w:rPr>
              <w:t xml:space="preserve"> </w:t>
            </w:r>
            <w:r w:rsidR="00C777EA">
              <w:rPr>
                <w:lang w:val="uk-UA" w:eastAsia="en-US"/>
              </w:rPr>
              <w:t>210,0</w:t>
            </w:r>
          </w:p>
        </w:tc>
        <w:tc>
          <w:tcPr>
            <w:tcW w:w="386" w:type="pct"/>
            <w:tcBorders>
              <w:top w:val="single" w:sz="4" w:space="0" w:color="000000"/>
              <w:left w:val="single" w:sz="4" w:space="0" w:color="000000"/>
              <w:bottom w:val="single" w:sz="4" w:space="0" w:color="000000"/>
              <w:right w:val="single" w:sz="4" w:space="0" w:color="auto"/>
            </w:tcBorders>
            <w:vAlign w:val="center"/>
          </w:tcPr>
          <w:p w14:paraId="011E1386" w14:textId="77777777"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auto"/>
              <w:bottom w:val="single" w:sz="4" w:space="0" w:color="000000"/>
              <w:right w:val="single" w:sz="4" w:space="0" w:color="000000"/>
            </w:tcBorders>
            <w:vAlign w:val="center"/>
          </w:tcPr>
          <w:p w14:paraId="79DFA064" w14:textId="77777777" w:rsidR="001E27DE" w:rsidRPr="00682796" w:rsidRDefault="001E27DE" w:rsidP="006F29BA">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tcPr>
          <w:p w14:paraId="13191CAF" w14:textId="77777777" w:rsidR="001E27DE" w:rsidRPr="00682796" w:rsidRDefault="001E27DE" w:rsidP="006F29BA">
            <w:pPr>
              <w:jc w:val="center"/>
              <w:rPr>
                <w:lang w:val="uk-UA" w:eastAsia="en-US"/>
              </w:rPr>
            </w:pPr>
            <w:r w:rsidRPr="00682796">
              <w:rPr>
                <w:lang w:val="uk-UA" w:eastAsia="en-US"/>
              </w:rPr>
              <w:t>210,0</w:t>
            </w:r>
          </w:p>
        </w:tc>
        <w:tc>
          <w:tcPr>
            <w:tcW w:w="385" w:type="pct"/>
            <w:tcBorders>
              <w:top w:val="single" w:sz="4" w:space="0" w:color="000000"/>
              <w:left w:val="single" w:sz="4" w:space="0" w:color="000000"/>
              <w:bottom w:val="single" w:sz="4" w:space="0" w:color="000000"/>
              <w:right w:val="single" w:sz="4" w:space="0" w:color="000000"/>
            </w:tcBorders>
            <w:vAlign w:val="center"/>
          </w:tcPr>
          <w:p w14:paraId="456E2A6F" w14:textId="77777777"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tcPr>
          <w:p w14:paraId="2E5EBB64" w14:textId="77777777" w:rsidR="001E27DE" w:rsidRPr="00682796" w:rsidRDefault="001E27DE" w:rsidP="006F29BA">
            <w:pPr>
              <w:jc w:val="center"/>
              <w:rPr>
                <w:lang w:val="uk-UA" w:eastAsia="en-US"/>
              </w:rPr>
            </w:pPr>
            <w:r w:rsidRPr="00682796">
              <w:rPr>
                <w:lang w:val="uk-UA" w:eastAsia="en-US"/>
              </w:rPr>
              <w:t>0</w:t>
            </w:r>
          </w:p>
        </w:tc>
      </w:tr>
      <w:bookmarkEnd w:id="4"/>
      <w:tr w:rsidR="00DD7505" w:rsidRPr="00682796" w14:paraId="6662F571" w14:textId="77777777" w:rsidTr="006652AB">
        <w:tc>
          <w:tcPr>
            <w:tcW w:w="2790" w:type="pct"/>
            <w:gridSpan w:val="4"/>
            <w:tcBorders>
              <w:top w:val="single" w:sz="4" w:space="0" w:color="000000"/>
              <w:left w:val="single" w:sz="4" w:space="0" w:color="000000"/>
              <w:bottom w:val="single" w:sz="4" w:space="0" w:color="000000"/>
              <w:right w:val="single" w:sz="4" w:space="0" w:color="000000"/>
            </w:tcBorders>
            <w:vAlign w:val="center"/>
            <w:hideMark/>
          </w:tcPr>
          <w:p w14:paraId="73C58FE5" w14:textId="77777777" w:rsidR="006F29BA" w:rsidRPr="00682796" w:rsidRDefault="006F29BA" w:rsidP="006F29BA">
            <w:pPr>
              <w:rPr>
                <w:b/>
                <w:bCs/>
                <w:lang w:val="uk-UA" w:eastAsia="en-US"/>
              </w:rPr>
            </w:pPr>
            <w:r w:rsidRPr="00682796">
              <w:rPr>
                <w:b/>
                <w:bCs/>
                <w:lang w:val="uk-UA" w:eastAsia="en-US"/>
              </w:rPr>
              <w:t>Всього</w:t>
            </w:r>
          </w:p>
        </w:tc>
        <w:tc>
          <w:tcPr>
            <w:tcW w:w="383" w:type="pct"/>
            <w:tcBorders>
              <w:top w:val="single" w:sz="4" w:space="0" w:color="000000"/>
              <w:left w:val="single" w:sz="4" w:space="0" w:color="000000"/>
              <w:bottom w:val="single" w:sz="4" w:space="0" w:color="000000"/>
              <w:right w:val="single" w:sz="4" w:space="0" w:color="auto"/>
            </w:tcBorders>
            <w:vAlign w:val="center"/>
            <w:hideMark/>
          </w:tcPr>
          <w:p w14:paraId="7D2E2AEB" w14:textId="77777777" w:rsidR="006F29BA" w:rsidRPr="00682796" w:rsidRDefault="006F29BA" w:rsidP="006F29BA">
            <w:pPr>
              <w:rPr>
                <w:b/>
                <w:bCs/>
                <w:lang w:val="uk-UA" w:eastAsia="en-US"/>
              </w:rPr>
            </w:pPr>
            <w:r w:rsidRPr="00682796">
              <w:rPr>
                <w:b/>
                <w:bCs/>
                <w:color w:val="000000"/>
                <w:lang w:val="uk-UA" w:eastAsia="en-US"/>
              </w:rPr>
              <w:t xml:space="preserve">24 </w:t>
            </w:r>
            <w:r w:rsidR="006652AB" w:rsidRPr="00682796">
              <w:rPr>
                <w:b/>
                <w:bCs/>
                <w:color w:val="000000"/>
                <w:lang w:val="uk-UA" w:eastAsia="en-US"/>
              </w:rPr>
              <w:t>710</w:t>
            </w:r>
            <w:r w:rsidRPr="00682796">
              <w:rPr>
                <w:b/>
                <w:bCs/>
                <w:color w:val="000000"/>
                <w:lang w:val="uk-UA" w:eastAsia="en-US"/>
              </w:rPr>
              <w:t>,0</w:t>
            </w:r>
          </w:p>
        </w:tc>
        <w:tc>
          <w:tcPr>
            <w:tcW w:w="386" w:type="pct"/>
            <w:tcBorders>
              <w:top w:val="single" w:sz="4" w:space="0" w:color="000000"/>
              <w:left w:val="single" w:sz="4" w:space="0" w:color="000000"/>
              <w:bottom w:val="single" w:sz="4" w:space="0" w:color="000000"/>
              <w:right w:val="single" w:sz="4" w:space="0" w:color="auto"/>
            </w:tcBorders>
            <w:vAlign w:val="center"/>
            <w:hideMark/>
          </w:tcPr>
          <w:p w14:paraId="6F316B56" w14:textId="77777777" w:rsidR="006F29BA" w:rsidRPr="00682796" w:rsidRDefault="006F29BA" w:rsidP="006F29BA">
            <w:pPr>
              <w:rPr>
                <w:b/>
                <w:bCs/>
                <w:lang w:val="uk-UA" w:eastAsia="en-US"/>
              </w:rPr>
            </w:pPr>
            <w:r w:rsidRPr="00682796">
              <w:rPr>
                <w:b/>
                <w:bCs/>
                <w:color w:val="000000"/>
                <w:lang w:val="uk-UA" w:eastAsia="en-US"/>
              </w:rPr>
              <w:t>16 000,0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55EFA6B8" w14:textId="77777777" w:rsidR="006F29BA" w:rsidRPr="00682796" w:rsidRDefault="006F29BA" w:rsidP="006F29BA">
            <w:pPr>
              <w:rPr>
                <w:b/>
                <w:bCs/>
                <w:lang w:val="uk-UA" w:eastAsia="en-US"/>
              </w:rPr>
            </w:pPr>
            <w:r w:rsidRPr="00682796">
              <w:rPr>
                <w:b/>
                <w:bCs/>
                <w:color w:val="000000"/>
                <w:lang w:val="uk-UA" w:eastAsia="en-US"/>
              </w:rPr>
              <w:t>4 750,0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65DBD102" w14:textId="77777777" w:rsidR="006F29BA" w:rsidRPr="00682796" w:rsidRDefault="006F29BA" w:rsidP="006F29BA">
            <w:pPr>
              <w:rPr>
                <w:b/>
                <w:bCs/>
                <w:lang w:val="uk-UA" w:eastAsia="en-US"/>
              </w:rPr>
            </w:pPr>
            <w:r w:rsidRPr="00682796">
              <w:rPr>
                <w:b/>
                <w:bCs/>
                <w:color w:val="000000"/>
                <w:lang w:val="uk-UA" w:eastAsia="en-US"/>
              </w:rPr>
              <w:t xml:space="preserve">1 </w:t>
            </w:r>
            <w:r w:rsidR="006652AB" w:rsidRPr="00682796">
              <w:rPr>
                <w:b/>
                <w:bCs/>
                <w:color w:val="000000"/>
                <w:lang w:val="uk-UA" w:eastAsia="en-US"/>
              </w:rPr>
              <w:t>460</w:t>
            </w:r>
            <w:r w:rsidRPr="00682796">
              <w:rPr>
                <w:b/>
                <w:bCs/>
                <w:color w:val="000000"/>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3CEE36B5" w14:textId="77777777" w:rsidR="006F29BA" w:rsidRPr="00682796" w:rsidRDefault="006F29BA" w:rsidP="006F29BA">
            <w:pPr>
              <w:rPr>
                <w:b/>
                <w:bCs/>
                <w:lang w:val="uk-UA" w:eastAsia="en-US"/>
              </w:rPr>
            </w:pPr>
            <w:r w:rsidRPr="00682796">
              <w:rPr>
                <w:b/>
                <w:bCs/>
                <w:color w:val="000000"/>
                <w:lang w:val="uk-UA" w:eastAsia="en-US"/>
              </w:rPr>
              <w:t>1 250,0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19B596B2" w14:textId="77777777" w:rsidR="006F29BA" w:rsidRPr="00682796" w:rsidRDefault="006F29BA" w:rsidP="006F29BA">
            <w:pPr>
              <w:rPr>
                <w:b/>
                <w:bCs/>
                <w:color w:val="000000"/>
                <w:lang w:val="uk-UA" w:eastAsia="en-US"/>
              </w:rPr>
            </w:pPr>
            <w:r w:rsidRPr="00682796">
              <w:rPr>
                <w:b/>
                <w:bCs/>
                <w:color w:val="000000"/>
                <w:lang w:val="uk-UA" w:eastAsia="en-US"/>
              </w:rPr>
              <w:t>1 250,0</w:t>
            </w:r>
          </w:p>
        </w:tc>
      </w:tr>
    </w:tbl>
    <w:p w14:paraId="7D6ED487" w14:textId="77777777" w:rsidR="006F29BA" w:rsidRPr="00682796" w:rsidRDefault="006F29BA" w:rsidP="006F29BA">
      <w:pPr>
        <w:rPr>
          <w:sz w:val="20"/>
          <w:szCs w:val="20"/>
        </w:rPr>
      </w:pPr>
    </w:p>
    <w:p w14:paraId="1FDC2F23" w14:textId="77777777" w:rsidR="006F29BA" w:rsidRPr="00682796" w:rsidRDefault="006F29BA" w:rsidP="006F29BA">
      <w:pPr>
        <w:jc w:val="center"/>
        <w:rPr>
          <w:sz w:val="28"/>
          <w:szCs w:val="28"/>
          <w:lang w:val="uk-UA"/>
        </w:rPr>
      </w:pPr>
    </w:p>
    <w:p w14:paraId="5D09215D" w14:textId="77777777" w:rsidR="006F29BA" w:rsidRPr="00682796" w:rsidRDefault="006F29BA" w:rsidP="006F29BA">
      <w:pPr>
        <w:rPr>
          <w:sz w:val="20"/>
          <w:szCs w:val="20"/>
        </w:rPr>
      </w:pPr>
    </w:p>
    <w:p w14:paraId="4251C9D9" w14:textId="77777777" w:rsidR="006F29BA" w:rsidRPr="00682796" w:rsidRDefault="006F29BA" w:rsidP="007B4D78">
      <w:pPr>
        <w:rPr>
          <w:sz w:val="28"/>
          <w:szCs w:val="28"/>
        </w:rPr>
      </w:pPr>
    </w:p>
    <w:p w14:paraId="56B9543C" w14:textId="77777777" w:rsidR="006F29BA" w:rsidRPr="00682796" w:rsidRDefault="006F29BA" w:rsidP="007B4D78">
      <w:pPr>
        <w:rPr>
          <w:sz w:val="28"/>
          <w:szCs w:val="28"/>
        </w:rPr>
      </w:pPr>
    </w:p>
    <w:p w14:paraId="1EE169CD" w14:textId="77777777" w:rsidR="006F29BA" w:rsidRPr="00682796" w:rsidRDefault="006F29BA" w:rsidP="007B4D78">
      <w:pPr>
        <w:rPr>
          <w:sz w:val="28"/>
          <w:szCs w:val="28"/>
        </w:rPr>
      </w:pPr>
    </w:p>
    <w:p w14:paraId="48A49572" w14:textId="77777777" w:rsidR="009307AD" w:rsidRPr="00682796" w:rsidRDefault="009307AD" w:rsidP="007B4D78">
      <w:pPr>
        <w:rPr>
          <w:sz w:val="28"/>
          <w:szCs w:val="28"/>
        </w:rPr>
      </w:pPr>
    </w:p>
    <w:p w14:paraId="6D060430" w14:textId="77777777" w:rsidR="009307AD" w:rsidRPr="00682796" w:rsidRDefault="009307AD" w:rsidP="007B4D78">
      <w:pPr>
        <w:rPr>
          <w:sz w:val="28"/>
          <w:szCs w:val="28"/>
        </w:rPr>
      </w:pPr>
    </w:p>
    <w:p w14:paraId="1ADB941C" w14:textId="77777777" w:rsidR="009307AD" w:rsidRPr="00682796" w:rsidRDefault="009307AD" w:rsidP="007B4D78">
      <w:pPr>
        <w:rPr>
          <w:sz w:val="28"/>
          <w:szCs w:val="28"/>
        </w:rPr>
      </w:pPr>
    </w:p>
    <w:p w14:paraId="74CDB496" w14:textId="77777777" w:rsidR="009307AD" w:rsidRPr="00682796" w:rsidRDefault="009307AD" w:rsidP="007B4D78">
      <w:pPr>
        <w:rPr>
          <w:sz w:val="28"/>
          <w:szCs w:val="28"/>
        </w:rPr>
      </w:pPr>
    </w:p>
    <w:p w14:paraId="1295C419" w14:textId="77777777" w:rsidR="009307AD" w:rsidRPr="00682796" w:rsidRDefault="009307AD" w:rsidP="007B4D78">
      <w:pPr>
        <w:rPr>
          <w:sz w:val="28"/>
          <w:szCs w:val="28"/>
        </w:rPr>
      </w:pPr>
    </w:p>
    <w:p w14:paraId="1690B240" w14:textId="77777777" w:rsidR="009307AD" w:rsidRPr="00682796" w:rsidRDefault="009307AD" w:rsidP="007B4D78">
      <w:pPr>
        <w:rPr>
          <w:sz w:val="28"/>
          <w:szCs w:val="28"/>
        </w:rPr>
      </w:pPr>
    </w:p>
    <w:p w14:paraId="4812F972" w14:textId="77777777" w:rsidR="009307AD" w:rsidRPr="00682796" w:rsidRDefault="009307AD" w:rsidP="007B4D78">
      <w:pPr>
        <w:rPr>
          <w:sz w:val="28"/>
          <w:szCs w:val="28"/>
        </w:rPr>
      </w:pPr>
    </w:p>
    <w:p w14:paraId="1AF86D19" w14:textId="77777777" w:rsidR="009307AD" w:rsidRPr="00682796" w:rsidRDefault="009307AD" w:rsidP="007B4D78">
      <w:pPr>
        <w:rPr>
          <w:sz w:val="28"/>
          <w:szCs w:val="28"/>
        </w:rPr>
      </w:pPr>
    </w:p>
    <w:p w14:paraId="477E1406" w14:textId="77777777" w:rsidR="009307AD" w:rsidRPr="00682796" w:rsidRDefault="009307AD" w:rsidP="007B4D78">
      <w:pPr>
        <w:rPr>
          <w:sz w:val="28"/>
          <w:szCs w:val="28"/>
        </w:rPr>
      </w:pPr>
    </w:p>
    <w:p w14:paraId="4AD31002" w14:textId="77777777" w:rsidR="009D75C8" w:rsidRPr="00682796" w:rsidRDefault="009D75C8" w:rsidP="007B4D78">
      <w:pPr>
        <w:rPr>
          <w:sz w:val="28"/>
          <w:szCs w:val="28"/>
          <w:lang w:val="uk-UA"/>
        </w:rPr>
      </w:pPr>
    </w:p>
    <w:p w14:paraId="1E19F0CC" w14:textId="77777777" w:rsidR="005C6975" w:rsidRPr="00682796" w:rsidRDefault="005C6975" w:rsidP="005C6975">
      <w:pPr>
        <w:jc w:val="center"/>
        <w:rPr>
          <w:b/>
          <w:sz w:val="28"/>
          <w:szCs w:val="28"/>
          <w:lang w:val="uk-UA"/>
        </w:rPr>
      </w:pPr>
      <w:r w:rsidRPr="00682796">
        <w:rPr>
          <w:b/>
          <w:sz w:val="28"/>
          <w:szCs w:val="28"/>
          <w:lang w:val="uk-UA"/>
        </w:rPr>
        <w:lastRenderedPageBreak/>
        <w:t xml:space="preserve">Очікувані результати виконання Програми </w:t>
      </w:r>
    </w:p>
    <w:p w14:paraId="6437944E" w14:textId="77777777" w:rsidR="005C6975" w:rsidRPr="00682796" w:rsidRDefault="005C6975" w:rsidP="005C6975">
      <w:pPr>
        <w:jc w:val="right"/>
        <w:rPr>
          <w:sz w:val="28"/>
          <w:szCs w:val="28"/>
          <w:lang w:val="uk-UA"/>
        </w:rPr>
      </w:pPr>
      <w:r w:rsidRPr="00682796">
        <w:rPr>
          <w:sz w:val="28"/>
          <w:szCs w:val="28"/>
          <w:lang w:val="uk-UA"/>
        </w:rPr>
        <w:t>Таблиця 2</w:t>
      </w:r>
    </w:p>
    <w:tbl>
      <w:tblPr>
        <w:tblStyle w:val="a7"/>
        <w:tblW w:w="14742" w:type="dxa"/>
        <w:tblInd w:w="-289" w:type="dxa"/>
        <w:tblLayout w:type="fixed"/>
        <w:tblLook w:val="04A0" w:firstRow="1" w:lastRow="0" w:firstColumn="1" w:lastColumn="0" w:noHBand="0" w:noVBand="1"/>
      </w:tblPr>
      <w:tblGrid>
        <w:gridCol w:w="710"/>
        <w:gridCol w:w="6378"/>
        <w:gridCol w:w="1843"/>
        <w:gridCol w:w="850"/>
        <w:gridCol w:w="992"/>
        <w:gridCol w:w="851"/>
        <w:gridCol w:w="709"/>
        <w:gridCol w:w="708"/>
        <w:gridCol w:w="851"/>
        <w:gridCol w:w="850"/>
      </w:tblGrid>
      <w:tr w:rsidR="005C6975" w:rsidRPr="00682796" w14:paraId="42F12339" w14:textId="77777777" w:rsidTr="005C6975">
        <w:tc>
          <w:tcPr>
            <w:tcW w:w="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15824" w14:textId="77777777" w:rsidR="005C6975" w:rsidRPr="00682796" w:rsidRDefault="005C6975">
            <w:pPr>
              <w:jc w:val="center"/>
              <w:rPr>
                <w:lang w:eastAsia="en-US"/>
              </w:rPr>
            </w:pPr>
            <w:r w:rsidRPr="00682796">
              <w:rPr>
                <w:lang w:eastAsia="en-US"/>
              </w:rPr>
              <w:t>№з/п</w:t>
            </w:r>
          </w:p>
        </w:tc>
        <w:tc>
          <w:tcPr>
            <w:tcW w:w="6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DF34D2" w14:textId="77777777" w:rsidR="005C6975" w:rsidRPr="00682796" w:rsidRDefault="005C6975">
            <w:pPr>
              <w:jc w:val="center"/>
              <w:rPr>
                <w:lang w:eastAsia="en-US"/>
              </w:rPr>
            </w:pPr>
            <w:r w:rsidRPr="00682796">
              <w:rPr>
                <w:lang w:eastAsia="en-US"/>
              </w:rPr>
              <w:t>Найменування завдання, заходу</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A2AAA" w14:textId="77777777" w:rsidR="005C6975" w:rsidRPr="00682796" w:rsidRDefault="005C6975">
            <w:pPr>
              <w:jc w:val="center"/>
              <w:rPr>
                <w:lang w:eastAsia="en-US"/>
              </w:rPr>
            </w:pPr>
            <w:r w:rsidRPr="00682796">
              <w:rPr>
                <w:lang w:eastAsia="en-US"/>
              </w:rPr>
              <w:t>Найменування показників виконання завдання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39572" w14:textId="77777777" w:rsidR="005C6975" w:rsidRPr="00682796" w:rsidRDefault="005C6975">
            <w:pPr>
              <w:jc w:val="center"/>
              <w:rPr>
                <w:lang w:eastAsia="en-US"/>
              </w:rPr>
            </w:pPr>
            <w:r w:rsidRPr="00682796">
              <w:rPr>
                <w:lang w:eastAsia="en-US"/>
              </w:rPr>
              <w:t>Одиниця виміру</w:t>
            </w:r>
          </w:p>
        </w:tc>
        <w:tc>
          <w:tcPr>
            <w:tcW w:w="49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92083" w14:textId="77777777" w:rsidR="005C6975" w:rsidRPr="00682796" w:rsidRDefault="005C6975">
            <w:pPr>
              <w:jc w:val="center"/>
              <w:rPr>
                <w:lang w:eastAsia="en-US"/>
              </w:rPr>
            </w:pPr>
            <w:r w:rsidRPr="00682796">
              <w:rPr>
                <w:lang w:eastAsia="en-US"/>
              </w:rPr>
              <w:t>Значення показників</w:t>
            </w:r>
          </w:p>
        </w:tc>
      </w:tr>
      <w:tr w:rsidR="005C6975" w:rsidRPr="00682796" w14:paraId="12925F2D" w14:textId="77777777" w:rsidTr="005C6975">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10F2F" w14:textId="77777777" w:rsidR="005C6975" w:rsidRPr="00682796" w:rsidRDefault="005C6975">
            <w:pPr>
              <w:rPr>
                <w:lang w:eastAsia="en-US"/>
              </w:rPr>
            </w:pPr>
          </w:p>
        </w:tc>
        <w:tc>
          <w:tcPr>
            <w:tcW w:w="6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050DF" w14:textId="77777777" w:rsidR="005C6975" w:rsidRPr="00682796" w:rsidRDefault="005C6975">
            <w:pPr>
              <w:rPr>
                <w:lang w:eastAsia="en-US"/>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B49D7" w14:textId="77777777" w:rsidR="005C6975" w:rsidRPr="00682796" w:rsidRDefault="005C6975">
            <w:pPr>
              <w:rPr>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C73E0" w14:textId="77777777" w:rsidR="005C6975" w:rsidRPr="00682796" w:rsidRDefault="005C6975">
            <w:pPr>
              <w:rPr>
                <w:lang w:eastAsia="en-US"/>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6501C" w14:textId="77777777" w:rsidR="005C6975" w:rsidRPr="00682796" w:rsidRDefault="005C6975">
            <w:pPr>
              <w:jc w:val="center"/>
              <w:rPr>
                <w:lang w:eastAsia="en-US"/>
              </w:rPr>
            </w:pPr>
            <w:r w:rsidRPr="00682796">
              <w:rPr>
                <w:lang w:eastAsia="en-US"/>
              </w:rPr>
              <w:t>Всього</w:t>
            </w:r>
          </w:p>
        </w:tc>
        <w:tc>
          <w:tcPr>
            <w:tcW w:w="3969"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14:paraId="043C2635" w14:textId="77777777" w:rsidR="005C6975" w:rsidRPr="00682796" w:rsidRDefault="005C6975">
            <w:pPr>
              <w:jc w:val="center"/>
              <w:rPr>
                <w:lang w:eastAsia="en-US"/>
              </w:rPr>
            </w:pPr>
            <w:r w:rsidRPr="00682796">
              <w:rPr>
                <w:lang w:eastAsia="en-US"/>
              </w:rPr>
              <w:t>в тому числі за роками</w:t>
            </w:r>
          </w:p>
        </w:tc>
      </w:tr>
      <w:tr w:rsidR="005C6975" w:rsidRPr="00682796" w14:paraId="001E7193" w14:textId="77777777" w:rsidTr="005C6975">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5A035D" w14:textId="77777777" w:rsidR="005C6975" w:rsidRPr="00682796" w:rsidRDefault="005C6975">
            <w:pPr>
              <w:rPr>
                <w:lang w:eastAsia="en-US"/>
              </w:rPr>
            </w:pPr>
          </w:p>
        </w:tc>
        <w:tc>
          <w:tcPr>
            <w:tcW w:w="6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FBB3C" w14:textId="77777777" w:rsidR="005C6975" w:rsidRPr="00682796" w:rsidRDefault="005C6975">
            <w:pPr>
              <w:rPr>
                <w:lang w:eastAsia="en-US"/>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ECC55" w14:textId="77777777" w:rsidR="005C6975" w:rsidRPr="00682796" w:rsidRDefault="005C6975">
            <w:pPr>
              <w:rPr>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1A30F" w14:textId="77777777" w:rsidR="005C6975" w:rsidRPr="00682796" w:rsidRDefault="005C6975">
            <w:pPr>
              <w:rPr>
                <w:lang w:eastAsia="en-US"/>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9498C" w14:textId="77777777" w:rsidR="005C6975" w:rsidRPr="00682796" w:rsidRDefault="005C6975">
            <w:pP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74432" w14:textId="77777777" w:rsidR="005C6975" w:rsidRPr="00682796" w:rsidRDefault="005C6975">
            <w:pPr>
              <w:jc w:val="center"/>
              <w:rPr>
                <w:lang w:eastAsia="en-US"/>
              </w:rPr>
            </w:pPr>
            <w:r w:rsidRPr="00682796">
              <w:rPr>
                <w:lang w:eastAsia="en-US"/>
              </w:rPr>
              <w:t>2021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DFFED0" w14:textId="77777777" w:rsidR="005C6975" w:rsidRPr="00682796" w:rsidRDefault="005C6975">
            <w:pPr>
              <w:jc w:val="center"/>
              <w:rPr>
                <w:lang w:eastAsia="en-US"/>
              </w:rPr>
            </w:pPr>
            <w:r w:rsidRPr="00682796">
              <w:rPr>
                <w:lang w:eastAsia="en-US"/>
              </w:rPr>
              <w:t>2022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F6ACC" w14:textId="77777777" w:rsidR="005C6975" w:rsidRPr="00682796" w:rsidRDefault="005C6975">
            <w:pPr>
              <w:jc w:val="center"/>
              <w:rPr>
                <w:lang w:eastAsia="en-US"/>
              </w:rPr>
            </w:pPr>
            <w:r w:rsidRPr="00682796">
              <w:rPr>
                <w:lang w:eastAsia="en-US"/>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F0E9E7" w14:textId="77777777" w:rsidR="005C6975" w:rsidRPr="00682796" w:rsidRDefault="005C6975">
            <w:pPr>
              <w:jc w:val="center"/>
              <w:rPr>
                <w:lang w:eastAsia="en-US"/>
              </w:rPr>
            </w:pPr>
            <w:r w:rsidRPr="00682796">
              <w:rPr>
                <w:lang w:eastAsia="en-US"/>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A1BEF" w14:textId="77777777" w:rsidR="005C6975" w:rsidRPr="00682796" w:rsidRDefault="005C6975">
            <w:pPr>
              <w:jc w:val="center"/>
              <w:rPr>
                <w:lang w:eastAsia="en-US"/>
              </w:rPr>
            </w:pPr>
            <w:r w:rsidRPr="00682796">
              <w:rPr>
                <w:lang w:eastAsia="en-US"/>
              </w:rPr>
              <w:t>2025</w:t>
            </w:r>
          </w:p>
        </w:tc>
      </w:tr>
      <w:tr w:rsidR="005C6975" w:rsidRPr="00682796" w14:paraId="3857FBAA"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7CE66" w14:textId="77777777" w:rsidR="005C6975" w:rsidRPr="00682796" w:rsidRDefault="005C6975">
            <w:pPr>
              <w:jc w:val="center"/>
              <w:rPr>
                <w:sz w:val="20"/>
                <w:szCs w:val="20"/>
                <w:lang w:eastAsia="en-US"/>
              </w:rPr>
            </w:pPr>
            <w:r w:rsidRPr="00682796">
              <w:rPr>
                <w:sz w:val="20"/>
                <w:szCs w:val="20"/>
                <w:lang w:eastAsia="en-US"/>
              </w:rPr>
              <w:t>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B5E928" w14:textId="77777777" w:rsidR="005C6975" w:rsidRPr="00682796" w:rsidRDefault="005C6975">
            <w:pPr>
              <w:jc w:val="center"/>
              <w:rPr>
                <w:sz w:val="20"/>
                <w:szCs w:val="20"/>
                <w:lang w:eastAsia="en-US"/>
              </w:rPr>
            </w:pPr>
            <w:r w:rsidRPr="00682796">
              <w:rPr>
                <w:sz w:val="20"/>
                <w:szCs w:val="20"/>
                <w:lang w:eastAsia="en-US"/>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EA469" w14:textId="77777777" w:rsidR="005C6975" w:rsidRPr="00682796" w:rsidRDefault="005C6975">
            <w:pPr>
              <w:jc w:val="center"/>
              <w:rPr>
                <w:sz w:val="20"/>
                <w:szCs w:val="20"/>
                <w:lang w:eastAsia="en-US"/>
              </w:rPr>
            </w:pPr>
            <w:r w:rsidRPr="00682796">
              <w:rPr>
                <w:sz w:val="20"/>
                <w:szCs w:val="20"/>
                <w:lang w:eastAsia="en-U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B613CE" w14:textId="77777777" w:rsidR="005C6975" w:rsidRPr="00682796" w:rsidRDefault="005C6975">
            <w:pPr>
              <w:jc w:val="center"/>
              <w:rPr>
                <w:sz w:val="20"/>
                <w:szCs w:val="20"/>
                <w:lang w:eastAsia="en-US"/>
              </w:rPr>
            </w:pPr>
            <w:r w:rsidRPr="00682796">
              <w:rPr>
                <w:sz w:val="20"/>
                <w:szCs w:val="20"/>
                <w:lang w:eastAsia="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2A080" w14:textId="77777777" w:rsidR="005C6975" w:rsidRPr="00682796" w:rsidRDefault="005C6975">
            <w:pPr>
              <w:jc w:val="center"/>
              <w:rPr>
                <w:sz w:val="20"/>
                <w:szCs w:val="20"/>
                <w:lang w:eastAsia="en-US"/>
              </w:rPr>
            </w:pPr>
            <w:r w:rsidRPr="00682796">
              <w:rPr>
                <w:sz w:val="20"/>
                <w:szCs w:val="20"/>
                <w:lang w:eastAsia="en-US"/>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42B9A" w14:textId="77777777" w:rsidR="005C6975" w:rsidRPr="00682796" w:rsidRDefault="005C6975">
            <w:pPr>
              <w:jc w:val="center"/>
              <w:rPr>
                <w:sz w:val="20"/>
                <w:szCs w:val="20"/>
                <w:lang w:eastAsia="en-US"/>
              </w:rPr>
            </w:pPr>
            <w:r w:rsidRPr="00682796">
              <w:rPr>
                <w:sz w:val="20"/>
                <w:szCs w:val="20"/>
                <w:lang w:eastAsia="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96DB1" w14:textId="77777777" w:rsidR="005C6975" w:rsidRPr="00682796" w:rsidRDefault="005C6975">
            <w:pPr>
              <w:jc w:val="center"/>
              <w:rPr>
                <w:sz w:val="20"/>
                <w:szCs w:val="20"/>
                <w:lang w:eastAsia="en-US"/>
              </w:rPr>
            </w:pPr>
            <w:r w:rsidRPr="00682796">
              <w:rPr>
                <w:sz w:val="20"/>
                <w:szCs w:val="20"/>
                <w:lang w:eastAsia="en-US"/>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B1E25D" w14:textId="77777777" w:rsidR="005C6975" w:rsidRPr="00682796" w:rsidRDefault="005C6975">
            <w:pPr>
              <w:jc w:val="center"/>
              <w:rPr>
                <w:sz w:val="20"/>
                <w:szCs w:val="20"/>
                <w:lang w:eastAsia="en-US"/>
              </w:rPr>
            </w:pPr>
            <w:r w:rsidRPr="00682796">
              <w:rPr>
                <w:sz w:val="20"/>
                <w:szCs w:val="20"/>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5D311" w14:textId="77777777" w:rsidR="005C6975" w:rsidRPr="00682796" w:rsidRDefault="005C6975">
            <w:pPr>
              <w:jc w:val="center"/>
              <w:rPr>
                <w:sz w:val="20"/>
                <w:szCs w:val="20"/>
                <w:lang w:eastAsia="en-US"/>
              </w:rPr>
            </w:pPr>
            <w:r w:rsidRPr="00682796">
              <w:rPr>
                <w:sz w:val="20"/>
                <w:szCs w:val="20"/>
                <w:lang w:eastAsia="en-US"/>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EFF61" w14:textId="77777777" w:rsidR="005C6975" w:rsidRPr="00682796" w:rsidRDefault="005C6975">
            <w:pPr>
              <w:jc w:val="center"/>
              <w:rPr>
                <w:sz w:val="20"/>
                <w:szCs w:val="20"/>
                <w:lang w:eastAsia="en-US"/>
              </w:rPr>
            </w:pPr>
            <w:r w:rsidRPr="00682796">
              <w:rPr>
                <w:sz w:val="20"/>
                <w:szCs w:val="20"/>
                <w:lang w:eastAsia="en-US"/>
              </w:rPr>
              <w:t>10</w:t>
            </w:r>
          </w:p>
        </w:tc>
      </w:tr>
      <w:tr w:rsidR="005C6975" w:rsidRPr="00682796" w14:paraId="752C5957"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5E70EA" w14:textId="77777777" w:rsidR="005C6975" w:rsidRPr="00682796" w:rsidRDefault="005C6975">
            <w:pPr>
              <w:jc w:val="center"/>
              <w:rPr>
                <w:lang w:eastAsia="en-US"/>
              </w:rPr>
            </w:pPr>
            <w:r w:rsidRPr="00682796">
              <w:rPr>
                <w:lang w:eastAsia="en-US"/>
              </w:rPr>
              <w:t>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E97C7" w14:textId="77777777" w:rsidR="005C6975" w:rsidRPr="00682796" w:rsidRDefault="005C6975">
            <w:pPr>
              <w:jc w:val="center"/>
              <w:rPr>
                <w:lang w:eastAsia="en-US"/>
              </w:rPr>
            </w:pPr>
            <w:r w:rsidRPr="00682796">
              <w:rPr>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16DCE"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E60BD"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61F187" w14:textId="77777777" w:rsidR="005C6975" w:rsidRPr="00682796" w:rsidRDefault="005C6975">
            <w:pPr>
              <w:jc w:val="center"/>
              <w:rPr>
                <w:lang w:eastAsia="en-US"/>
              </w:rPr>
            </w:pPr>
            <w:r w:rsidRPr="00682796">
              <w:rPr>
                <w:lang w:eastAsia="en-US"/>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B8ABA" w14:textId="77777777" w:rsidR="005C6975" w:rsidRPr="00682796" w:rsidRDefault="005C6975">
            <w:pPr>
              <w:jc w:val="center"/>
              <w:rPr>
                <w:lang w:eastAsia="en-US"/>
              </w:rPr>
            </w:pPr>
            <w:r w:rsidRPr="00682796">
              <w:rPr>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85F4BD" w14:textId="77777777"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AB12D" w14:textId="77777777"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3C063B" w14:textId="77777777" w:rsidR="005C6975" w:rsidRPr="00682796" w:rsidRDefault="005C6975">
            <w:pPr>
              <w:jc w:val="center"/>
              <w:rPr>
                <w:lang w:eastAsia="en-US"/>
              </w:rPr>
            </w:pPr>
            <w:r w:rsidRPr="00682796">
              <w:rPr>
                <w:lang w:eastAsia="en-U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7DB14" w14:textId="77777777" w:rsidR="005C6975" w:rsidRPr="00682796" w:rsidRDefault="005C6975">
            <w:pPr>
              <w:jc w:val="center"/>
              <w:rPr>
                <w:lang w:eastAsia="en-US"/>
              </w:rPr>
            </w:pPr>
            <w:r w:rsidRPr="00682796">
              <w:rPr>
                <w:lang w:eastAsia="en-US"/>
              </w:rPr>
              <w:t>2</w:t>
            </w:r>
          </w:p>
        </w:tc>
      </w:tr>
      <w:tr w:rsidR="005C6975" w:rsidRPr="00682796" w14:paraId="463F293A"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C5EF5" w14:textId="77777777" w:rsidR="005C6975" w:rsidRPr="00682796" w:rsidRDefault="005C6975">
            <w:pPr>
              <w:jc w:val="center"/>
              <w:rPr>
                <w:lang w:eastAsia="en-US"/>
              </w:rPr>
            </w:pPr>
            <w:r w:rsidRPr="00682796">
              <w:rPr>
                <w:lang w:eastAsia="en-US"/>
              </w:rPr>
              <w:t>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3BCAF" w14:textId="77777777" w:rsidR="005C6975" w:rsidRPr="00682796" w:rsidRDefault="005C6975">
            <w:pPr>
              <w:jc w:val="center"/>
              <w:rPr>
                <w:lang w:eastAsia="en-US"/>
              </w:rPr>
            </w:pPr>
            <w:r w:rsidRPr="00682796">
              <w:rPr>
                <w:lang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A840D"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8D7F1"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0FDA2" w14:textId="77777777" w:rsidR="005C6975" w:rsidRPr="00682796" w:rsidRDefault="005C6975">
            <w:pPr>
              <w:jc w:val="center"/>
              <w:rPr>
                <w:lang w:eastAsia="en-US"/>
              </w:rPr>
            </w:pPr>
            <w:r w:rsidRPr="00682796">
              <w:rPr>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F1BD3" w14:textId="77777777"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B3DAE" w14:textId="77777777"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9EF63" w14:textId="77777777"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18521" w14:textId="77777777" w:rsidR="005C6975" w:rsidRPr="00682796" w:rsidRDefault="005C6975">
            <w:pPr>
              <w:jc w:val="center"/>
              <w:rPr>
                <w:lang w:eastAsia="en-US"/>
              </w:rPr>
            </w:pPr>
            <w:r w:rsidRPr="00682796">
              <w:rPr>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D0680" w14:textId="77777777" w:rsidR="005C6975" w:rsidRPr="00682796" w:rsidRDefault="005C6975">
            <w:pPr>
              <w:jc w:val="center"/>
              <w:rPr>
                <w:lang w:eastAsia="en-US"/>
              </w:rPr>
            </w:pPr>
            <w:r w:rsidRPr="00682796">
              <w:rPr>
                <w:lang w:eastAsia="en-US"/>
              </w:rPr>
              <w:t>1</w:t>
            </w:r>
          </w:p>
        </w:tc>
      </w:tr>
      <w:tr w:rsidR="005C6975" w:rsidRPr="00682796" w14:paraId="741752CE"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D6FEA" w14:textId="77777777" w:rsidR="005C6975" w:rsidRPr="00682796" w:rsidRDefault="005C6975">
            <w:pPr>
              <w:jc w:val="center"/>
              <w:rPr>
                <w:lang w:eastAsia="en-US"/>
              </w:rPr>
            </w:pPr>
            <w:r w:rsidRPr="00682796">
              <w:rPr>
                <w:lang w:eastAsia="en-US"/>
              </w:rPr>
              <w:t>3</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B0F52" w14:textId="77777777" w:rsidR="005C6975" w:rsidRPr="00682796" w:rsidRDefault="005C6975">
            <w:pPr>
              <w:jc w:val="center"/>
              <w:rPr>
                <w:lang w:eastAsia="en-US"/>
              </w:rPr>
            </w:pPr>
            <w:r w:rsidRPr="00682796">
              <w:rPr>
                <w:lang w:eastAsia="en-US"/>
              </w:rPr>
              <w:t>Модернізація харчоблоку із заміною обладнання на енергоефективне в закладах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76FD1"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98185"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AC81C" w14:textId="77777777" w:rsidR="005C6975" w:rsidRPr="00682796" w:rsidRDefault="005C6975">
            <w:pPr>
              <w:jc w:val="center"/>
              <w:rPr>
                <w:lang w:val="en-US" w:eastAsia="en-US"/>
              </w:rPr>
            </w:pPr>
            <w:r w:rsidRPr="00682796">
              <w:rPr>
                <w:lang w:val="en-US"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BB4E8" w14:textId="77777777" w:rsidR="005C6975" w:rsidRPr="00682796" w:rsidRDefault="005C6975">
            <w:pPr>
              <w:jc w:val="center"/>
              <w:rPr>
                <w:lang w:eastAsia="en-US"/>
              </w:rPr>
            </w:pPr>
            <w:r w:rsidRPr="00682796">
              <w:rPr>
                <w:lang w:eastAsia="en-U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82736" w14:textId="77777777" w:rsidR="005C6975" w:rsidRPr="00682796" w:rsidRDefault="005C6975">
            <w:pPr>
              <w:jc w:val="center"/>
              <w:rPr>
                <w:lang w:eastAsia="en-US"/>
              </w:rPr>
            </w:pPr>
            <w:r w:rsidRPr="00682796">
              <w:rPr>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51111" w14:textId="77777777"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5C99D5" w14:textId="77777777"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66682" w14:textId="77777777" w:rsidR="005C6975" w:rsidRPr="00682796" w:rsidRDefault="005C6975">
            <w:pPr>
              <w:jc w:val="center"/>
              <w:rPr>
                <w:lang w:eastAsia="en-US"/>
              </w:rPr>
            </w:pPr>
            <w:r w:rsidRPr="00682796">
              <w:rPr>
                <w:lang w:eastAsia="en-US"/>
              </w:rPr>
              <w:t>-</w:t>
            </w:r>
          </w:p>
        </w:tc>
      </w:tr>
      <w:tr w:rsidR="005C6975" w:rsidRPr="00682796" w14:paraId="229C1B9F"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090E9" w14:textId="77777777" w:rsidR="005C6975" w:rsidRPr="00682796" w:rsidRDefault="005C6975">
            <w:pPr>
              <w:jc w:val="center"/>
              <w:rPr>
                <w:lang w:eastAsia="en-US"/>
              </w:rPr>
            </w:pPr>
            <w:r w:rsidRPr="00682796">
              <w:rPr>
                <w:lang w:eastAsia="en-US"/>
              </w:rPr>
              <w:t>4</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542007" w14:textId="77777777" w:rsidR="005C6975" w:rsidRPr="00682796" w:rsidRDefault="005C6975">
            <w:pPr>
              <w:jc w:val="center"/>
              <w:rPr>
                <w:lang w:eastAsia="en-US"/>
              </w:rPr>
            </w:pPr>
            <w:r w:rsidRPr="00682796">
              <w:rPr>
                <w:lang w:eastAsia="en-US"/>
              </w:rPr>
              <w:t>Проведення робіт із заміни віконних блоків на енергозберігаючі в приміщенях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D56CE"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7E166"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EC13F" w14:textId="77777777" w:rsidR="005C6975" w:rsidRPr="00682796" w:rsidRDefault="005C6975">
            <w:pPr>
              <w:jc w:val="center"/>
              <w:rPr>
                <w:lang w:eastAsia="en-US"/>
              </w:rPr>
            </w:pPr>
            <w:r w:rsidRPr="00682796">
              <w:rPr>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87AC2" w14:textId="77777777"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A3B66" w14:textId="77777777"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56025" w14:textId="77777777"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625BC" w14:textId="77777777" w:rsidR="005C6975" w:rsidRPr="00682796" w:rsidRDefault="005C6975">
            <w:pPr>
              <w:jc w:val="center"/>
              <w:rPr>
                <w:lang w:eastAsia="en-US"/>
              </w:rPr>
            </w:pPr>
            <w:r w:rsidRPr="00682796">
              <w:rPr>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28EC7" w14:textId="77777777" w:rsidR="005C6975" w:rsidRPr="00682796" w:rsidRDefault="005C6975">
            <w:pPr>
              <w:jc w:val="center"/>
              <w:rPr>
                <w:lang w:eastAsia="en-US"/>
              </w:rPr>
            </w:pPr>
            <w:r w:rsidRPr="00682796">
              <w:rPr>
                <w:lang w:eastAsia="en-US"/>
              </w:rPr>
              <w:t>1</w:t>
            </w:r>
          </w:p>
        </w:tc>
      </w:tr>
      <w:tr w:rsidR="005C6975" w:rsidRPr="00682796" w14:paraId="0E88E2ED"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C667F" w14:textId="77777777" w:rsidR="005C6975" w:rsidRPr="00682796" w:rsidRDefault="005C6975">
            <w:pPr>
              <w:jc w:val="center"/>
              <w:rPr>
                <w:lang w:eastAsia="en-US"/>
              </w:rPr>
            </w:pPr>
            <w:r w:rsidRPr="00682796">
              <w:rPr>
                <w:lang w:eastAsia="en-US"/>
              </w:rPr>
              <w:t>5</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54F7C4" w14:textId="77777777" w:rsidR="005C6975" w:rsidRPr="00682796" w:rsidRDefault="005C6975">
            <w:pPr>
              <w:jc w:val="center"/>
              <w:rPr>
                <w:lang w:eastAsia="en-US"/>
              </w:rPr>
            </w:pPr>
            <w:r w:rsidRPr="00682796">
              <w:rPr>
                <w:lang w:eastAsia="en-US"/>
              </w:rPr>
              <w:t>Проведення робіт із заміни дверних блоків на енергозберігаючі в приміщенях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B20E0C"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18EF0"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5904F" w14:textId="77777777" w:rsidR="005C6975" w:rsidRPr="00682796" w:rsidRDefault="005C6975">
            <w:pPr>
              <w:jc w:val="center"/>
              <w:rPr>
                <w:lang w:eastAsia="en-US"/>
              </w:rPr>
            </w:pPr>
            <w:r w:rsidRPr="00682796">
              <w:rPr>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E221B" w14:textId="77777777"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F45DE" w14:textId="77777777"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82A3F" w14:textId="77777777"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B96922" w14:textId="77777777" w:rsidR="005C6975" w:rsidRPr="00682796" w:rsidRDefault="005C6975">
            <w:pPr>
              <w:jc w:val="center"/>
              <w:rPr>
                <w:lang w:eastAsia="en-US"/>
              </w:rPr>
            </w:pPr>
            <w:r w:rsidRPr="00682796">
              <w:rPr>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032AAC" w14:textId="77777777" w:rsidR="005C6975" w:rsidRPr="00682796" w:rsidRDefault="005C6975">
            <w:pPr>
              <w:jc w:val="center"/>
              <w:rPr>
                <w:lang w:eastAsia="en-US"/>
              </w:rPr>
            </w:pPr>
            <w:r w:rsidRPr="00682796">
              <w:rPr>
                <w:lang w:eastAsia="en-US"/>
              </w:rPr>
              <w:t>1</w:t>
            </w:r>
          </w:p>
        </w:tc>
      </w:tr>
      <w:tr w:rsidR="005C6975" w:rsidRPr="00682796" w14:paraId="1466F6AC"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65ACA" w14:textId="77777777" w:rsidR="005C6975" w:rsidRPr="00682796" w:rsidRDefault="005C6975">
            <w:pPr>
              <w:jc w:val="center"/>
              <w:rPr>
                <w:lang w:eastAsia="en-US"/>
              </w:rPr>
            </w:pPr>
            <w:r w:rsidRPr="00682796">
              <w:rPr>
                <w:lang w:eastAsia="en-US"/>
              </w:rPr>
              <w:t>6</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5D62B" w14:textId="77777777" w:rsidR="005C6975" w:rsidRPr="00682796" w:rsidRDefault="005C6975">
            <w:pPr>
              <w:jc w:val="center"/>
              <w:rPr>
                <w:lang w:eastAsia="en-US"/>
              </w:rPr>
            </w:pPr>
            <w:r w:rsidRPr="00682796">
              <w:rPr>
                <w:lang w:eastAsia="en-US"/>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600D9"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0B346A"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6871A" w14:textId="77777777" w:rsidR="005C6975" w:rsidRPr="00682796" w:rsidRDefault="005C6975">
            <w:pPr>
              <w:jc w:val="center"/>
              <w:rPr>
                <w:lang w:eastAsia="en-US"/>
              </w:rPr>
            </w:pPr>
            <w:r w:rsidRPr="00682796">
              <w:rPr>
                <w:lang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99396" w14:textId="77777777" w:rsidR="005C6975" w:rsidRPr="00682796" w:rsidRDefault="005C6975">
            <w:pPr>
              <w:jc w:val="center"/>
              <w:rPr>
                <w:lang w:eastAsia="en-US"/>
              </w:rPr>
            </w:pPr>
            <w:r w:rsidRPr="00682796">
              <w:rPr>
                <w:lang w:eastAsia="en-U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FFD99A" w14:textId="77777777" w:rsidR="005C6975" w:rsidRPr="00682796" w:rsidRDefault="005C6975">
            <w:pPr>
              <w:jc w:val="center"/>
              <w:rPr>
                <w:lang w:eastAsia="en-US"/>
              </w:rPr>
            </w:pPr>
            <w:r w:rsidRPr="00682796">
              <w:rPr>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4B9B4D" w14:textId="77777777"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18ED8" w14:textId="77777777"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21E550" w14:textId="77777777" w:rsidR="005C6975" w:rsidRPr="00682796" w:rsidRDefault="005C6975">
            <w:pPr>
              <w:jc w:val="center"/>
              <w:rPr>
                <w:lang w:eastAsia="en-US"/>
              </w:rPr>
            </w:pPr>
            <w:r w:rsidRPr="00682796">
              <w:rPr>
                <w:lang w:eastAsia="en-US"/>
              </w:rPr>
              <w:t>-</w:t>
            </w:r>
          </w:p>
        </w:tc>
      </w:tr>
      <w:tr w:rsidR="005C6975" w:rsidRPr="00682796" w14:paraId="479CBE2C"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1D856" w14:textId="77777777" w:rsidR="005C6975" w:rsidRPr="00682796" w:rsidRDefault="005C6975">
            <w:pPr>
              <w:jc w:val="center"/>
              <w:rPr>
                <w:lang w:eastAsia="en-US"/>
              </w:rPr>
            </w:pPr>
            <w:r w:rsidRPr="00682796">
              <w:rPr>
                <w:lang w:eastAsia="en-US"/>
              </w:rPr>
              <w:lastRenderedPageBreak/>
              <w:t>7</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52965" w14:textId="77777777" w:rsidR="005C6975" w:rsidRPr="00682796" w:rsidRDefault="005C6975">
            <w:pPr>
              <w:jc w:val="center"/>
              <w:rPr>
                <w:lang w:eastAsia="en-US"/>
              </w:rPr>
            </w:pPr>
            <w:r w:rsidRPr="00682796">
              <w:rPr>
                <w:lang w:eastAsia="en-US"/>
              </w:rPr>
              <w:t>Проведення робіт з ремонту, реконструкції, утеплення покрівель в будівлях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1CC7A"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E346B"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DCD60" w14:textId="77777777" w:rsidR="005C6975" w:rsidRPr="00682796" w:rsidRDefault="005C6975">
            <w:pPr>
              <w:jc w:val="center"/>
              <w:rPr>
                <w:lang w:eastAsia="en-US"/>
              </w:rPr>
            </w:pPr>
            <w:r w:rsidRPr="00682796">
              <w:rPr>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CDA47" w14:textId="77777777"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EC00A" w14:textId="77777777"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A2F5B" w14:textId="77777777"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D762DE" w14:textId="77777777"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8A9F3" w14:textId="77777777" w:rsidR="005C6975" w:rsidRPr="00682796" w:rsidRDefault="005C6975">
            <w:pPr>
              <w:jc w:val="center"/>
              <w:rPr>
                <w:lang w:eastAsia="en-US"/>
              </w:rPr>
            </w:pPr>
            <w:r w:rsidRPr="00682796">
              <w:rPr>
                <w:lang w:eastAsia="en-US"/>
              </w:rPr>
              <w:t>-</w:t>
            </w:r>
          </w:p>
        </w:tc>
      </w:tr>
      <w:tr w:rsidR="005C6975" w:rsidRPr="00682796" w14:paraId="292B20D7" w14:textId="77777777"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8713A" w14:textId="77777777" w:rsidR="005C6975" w:rsidRPr="00682796" w:rsidRDefault="005C6975">
            <w:pPr>
              <w:jc w:val="center"/>
              <w:rPr>
                <w:lang w:eastAsia="en-US"/>
              </w:rPr>
            </w:pPr>
            <w:r w:rsidRPr="00682796">
              <w:rPr>
                <w:lang w:eastAsia="en-US"/>
              </w:rPr>
              <w:t>8</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CB6B5" w14:textId="77777777" w:rsidR="005C6975" w:rsidRPr="00682796" w:rsidRDefault="005C6975">
            <w:pPr>
              <w:jc w:val="center"/>
              <w:rPr>
                <w:lang w:eastAsia="en-US"/>
              </w:rPr>
            </w:pPr>
            <w:r w:rsidRPr="00682796">
              <w:rPr>
                <w:lang w:eastAsia="en-US"/>
              </w:rPr>
              <w:t>Проведення робіт з ремонту, реконструкції, утеплення фасадів будівель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A022B" w14:textId="77777777"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1D8E0" w14:textId="77777777"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9FE7D" w14:textId="77777777" w:rsidR="005C6975" w:rsidRPr="00682796" w:rsidRDefault="005C6975">
            <w:pPr>
              <w:jc w:val="center"/>
              <w:rPr>
                <w:lang w:eastAsia="en-US"/>
              </w:rPr>
            </w:pPr>
            <w:r w:rsidRPr="00682796">
              <w:rPr>
                <w:lang w:eastAsia="en-US"/>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4D794" w14:textId="77777777" w:rsidR="005C6975" w:rsidRPr="00682796" w:rsidRDefault="005C6975">
            <w:pPr>
              <w:jc w:val="center"/>
              <w:rPr>
                <w:lang w:eastAsia="en-US"/>
              </w:rPr>
            </w:pPr>
            <w:r w:rsidRPr="00682796">
              <w:rPr>
                <w:lang w:eastAsia="en-U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F1E42" w14:textId="77777777" w:rsidR="005C6975" w:rsidRPr="00682796" w:rsidRDefault="005C6975">
            <w:pPr>
              <w:jc w:val="center"/>
              <w:rPr>
                <w:lang w:eastAsia="en-US"/>
              </w:rPr>
            </w:pPr>
            <w:r w:rsidRPr="00682796">
              <w:rPr>
                <w:lang w:eastAsia="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A8AD7B" w14:textId="77777777"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1429EA" w14:textId="77777777"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8D4DE" w14:textId="77777777" w:rsidR="005C6975" w:rsidRPr="00682796" w:rsidRDefault="005C6975">
            <w:pPr>
              <w:jc w:val="center"/>
              <w:rPr>
                <w:lang w:eastAsia="en-US"/>
              </w:rPr>
            </w:pPr>
            <w:r w:rsidRPr="00682796">
              <w:rPr>
                <w:lang w:eastAsia="en-US"/>
              </w:rPr>
              <w:t>-</w:t>
            </w:r>
          </w:p>
        </w:tc>
      </w:tr>
      <w:tr w:rsidR="008A0359" w:rsidRPr="00682796" w14:paraId="5A5AAF3C" w14:textId="77777777" w:rsidTr="00C32E47">
        <w:tc>
          <w:tcPr>
            <w:tcW w:w="710" w:type="dxa"/>
            <w:tcBorders>
              <w:top w:val="single" w:sz="4" w:space="0" w:color="000000"/>
              <w:left w:val="single" w:sz="4" w:space="0" w:color="000000"/>
              <w:bottom w:val="single" w:sz="4" w:space="0" w:color="000000"/>
              <w:right w:val="single" w:sz="4" w:space="0" w:color="000000"/>
            </w:tcBorders>
            <w:vAlign w:val="center"/>
          </w:tcPr>
          <w:p w14:paraId="7697A9ED" w14:textId="77777777" w:rsidR="008A0359" w:rsidRPr="00682796" w:rsidRDefault="008A0359" w:rsidP="008A0359">
            <w:pPr>
              <w:jc w:val="center"/>
              <w:rPr>
                <w:lang w:eastAsia="en-US"/>
              </w:rPr>
            </w:pPr>
            <w:r w:rsidRPr="00682796">
              <w:rPr>
                <w:lang w:eastAsia="en-US"/>
              </w:rPr>
              <w:t>9</w:t>
            </w:r>
          </w:p>
        </w:tc>
        <w:tc>
          <w:tcPr>
            <w:tcW w:w="6378" w:type="dxa"/>
            <w:tcBorders>
              <w:top w:val="single" w:sz="4" w:space="0" w:color="000000"/>
              <w:left w:val="single" w:sz="4" w:space="0" w:color="000000"/>
              <w:bottom w:val="single" w:sz="4" w:space="0" w:color="000000"/>
              <w:right w:val="single" w:sz="4" w:space="0" w:color="000000"/>
            </w:tcBorders>
            <w:vAlign w:val="center"/>
          </w:tcPr>
          <w:p w14:paraId="335ED06D" w14:textId="77777777" w:rsidR="008A0359" w:rsidRPr="00682796" w:rsidRDefault="008A0359" w:rsidP="008A0359">
            <w:pPr>
              <w:jc w:val="center"/>
              <w:rPr>
                <w:lang w:eastAsia="en-US"/>
              </w:rPr>
            </w:pPr>
            <w:r w:rsidRPr="00682796">
              <w:rPr>
                <w:lang w:eastAsia="en-US"/>
              </w:rPr>
              <w:t>Заміна холодильного обладнання  на енергоефективне в закладах охорони здоров’я Вараської МТГ</w:t>
            </w:r>
          </w:p>
        </w:tc>
        <w:tc>
          <w:tcPr>
            <w:tcW w:w="1843" w:type="dxa"/>
            <w:tcBorders>
              <w:top w:val="single" w:sz="4" w:space="0" w:color="000000"/>
              <w:left w:val="single" w:sz="4" w:space="0" w:color="000000"/>
              <w:bottom w:val="single" w:sz="4" w:space="0" w:color="000000"/>
              <w:right w:val="single" w:sz="4" w:space="0" w:color="000000"/>
            </w:tcBorders>
            <w:vAlign w:val="center"/>
          </w:tcPr>
          <w:p w14:paraId="576EABA8" w14:textId="77777777" w:rsidR="008A0359" w:rsidRPr="00682796" w:rsidRDefault="008D0EDD" w:rsidP="008A0359">
            <w:pPr>
              <w:jc w:val="center"/>
              <w:rPr>
                <w:lang w:eastAsia="en-US"/>
              </w:rPr>
            </w:pPr>
            <w:r w:rsidRPr="00682796">
              <w:rPr>
                <w:lang w:eastAsia="en-US"/>
              </w:rPr>
              <w:t xml:space="preserve">Кількість </w:t>
            </w:r>
            <w:r w:rsidR="00B02604">
              <w:rPr>
                <w:lang w:eastAsia="en-US"/>
              </w:rPr>
              <w:t>обладнання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C1F80" w14:textId="77777777" w:rsidR="008A0359" w:rsidRPr="00682796" w:rsidRDefault="008A0359" w:rsidP="008A0359">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158AE" w14:textId="77777777" w:rsidR="008A0359" w:rsidRPr="00682796" w:rsidRDefault="008A0359" w:rsidP="008A0359">
            <w:pPr>
              <w:jc w:val="center"/>
              <w:rPr>
                <w:lang w:eastAsia="en-US"/>
              </w:rPr>
            </w:pPr>
            <w:r w:rsidRPr="00682796">
              <w:rPr>
                <w:lang w:eastAsia="en-US"/>
              </w:rPr>
              <w:t>1</w:t>
            </w:r>
            <w:r w:rsidR="006F5BF6" w:rsidRPr="00682796">
              <w:rPr>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3C342" w14:textId="77777777" w:rsidR="008A0359" w:rsidRPr="00682796" w:rsidRDefault="008A0359" w:rsidP="008A0359">
            <w:pPr>
              <w:jc w:val="center"/>
              <w:rPr>
                <w:lang w:eastAsia="en-US"/>
              </w:rPr>
            </w:pPr>
            <w:r w:rsidRPr="00682796">
              <w:rPr>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68FB8" w14:textId="77777777" w:rsidR="008A0359" w:rsidRPr="00682796" w:rsidRDefault="008A0359" w:rsidP="008A0359">
            <w:pPr>
              <w:jc w:val="center"/>
              <w:rPr>
                <w:lang w:eastAsia="en-US"/>
              </w:rPr>
            </w:pPr>
            <w:r w:rsidRPr="00682796">
              <w:rPr>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47065" w14:textId="77777777" w:rsidR="008A0359" w:rsidRPr="00682796" w:rsidRDefault="008A0359" w:rsidP="008A0359">
            <w:pPr>
              <w:jc w:val="center"/>
              <w:rPr>
                <w:lang w:eastAsia="en-US"/>
              </w:rPr>
            </w:pPr>
            <w:r w:rsidRPr="00682796">
              <w:rPr>
                <w:lang w:eastAsia="en-US"/>
              </w:rPr>
              <w:t>1</w:t>
            </w:r>
            <w:r w:rsidR="006F5BF6" w:rsidRPr="00682796">
              <w:rPr>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89167" w14:textId="77777777" w:rsidR="008A0359" w:rsidRPr="00682796" w:rsidRDefault="008A0359" w:rsidP="008A0359">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F1DE4" w14:textId="77777777" w:rsidR="008A0359" w:rsidRPr="00682796" w:rsidRDefault="008A0359" w:rsidP="008A0359">
            <w:pPr>
              <w:jc w:val="center"/>
              <w:rPr>
                <w:lang w:eastAsia="en-US"/>
              </w:rPr>
            </w:pPr>
            <w:r w:rsidRPr="00682796">
              <w:rPr>
                <w:lang w:eastAsia="en-US"/>
              </w:rPr>
              <w:t>-</w:t>
            </w:r>
          </w:p>
        </w:tc>
      </w:tr>
    </w:tbl>
    <w:p w14:paraId="640170EE" w14:textId="77777777" w:rsidR="007B7837" w:rsidRPr="00682796" w:rsidRDefault="007B7837" w:rsidP="009307AD">
      <w:pPr>
        <w:jc w:val="center"/>
        <w:rPr>
          <w:b/>
          <w:bCs/>
          <w:sz w:val="28"/>
          <w:szCs w:val="28"/>
          <w:lang w:val="uk-UA"/>
        </w:rPr>
      </w:pPr>
    </w:p>
    <w:p w14:paraId="26563606" w14:textId="77777777" w:rsidR="005C6975" w:rsidRPr="00682796" w:rsidRDefault="005C6975" w:rsidP="009307AD">
      <w:pPr>
        <w:jc w:val="center"/>
        <w:rPr>
          <w:b/>
          <w:bCs/>
          <w:sz w:val="28"/>
          <w:szCs w:val="28"/>
          <w:lang w:val="uk-UA"/>
        </w:rPr>
      </w:pPr>
    </w:p>
    <w:p w14:paraId="54635CAB" w14:textId="77777777" w:rsidR="005C6975" w:rsidRPr="00682796" w:rsidRDefault="005C6975" w:rsidP="009307AD">
      <w:pPr>
        <w:jc w:val="center"/>
        <w:rPr>
          <w:b/>
          <w:bCs/>
          <w:sz w:val="28"/>
          <w:szCs w:val="28"/>
          <w:lang w:val="uk-UA"/>
        </w:rPr>
      </w:pPr>
    </w:p>
    <w:p w14:paraId="02E6F9D2" w14:textId="77777777" w:rsidR="005C6975" w:rsidRPr="00682796" w:rsidRDefault="005C6975" w:rsidP="009307AD">
      <w:pPr>
        <w:jc w:val="center"/>
        <w:rPr>
          <w:b/>
          <w:bCs/>
          <w:sz w:val="28"/>
          <w:szCs w:val="28"/>
          <w:lang w:val="uk-UA"/>
        </w:rPr>
      </w:pPr>
    </w:p>
    <w:p w14:paraId="720A9DC4" w14:textId="77777777" w:rsidR="005C6975" w:rsidRPr="00682796" w:rsidRDefault="005C6975" w:rsidP="009307AD">
      <w:pPr>
        <w:jc w:val="center"/>
        <w:rPr>
          <w:b/>
          <w:bCs/>
          <w:sz w:val="28"/>
          <w:szCs w:val="28"/>
          <w:lang w:val="uk-UA"/>
        </w:rPr>
      </w:pPr>
    </w:p>
    <w:p w14:paraId="1C53560E" w14:textId="77777777" w:rsidR="005C6975" w:rsidRPr="00682796" w:rsidRDefault="005C6975" w:rsidP="009307AD">
      <w:pPr>
        <w:jc w:val="center"/>
        <w:rPr>
          <w:b/>
          <w:bCs/>
          <w:sz w:val="28"/>
          <w:szCs w:val="28"/>
          <w:lang w:val="uk-UA"/>
        </w:rPr>
      </w:pPr>
    </w:p>
    <w:p w14:paraId="44190637" w14:textId="77777777" w:rsidR="005C6975" w:rsidRPr="00682796" w:rsidRDefault="005C6975" w:rsidP="009307AD">
      <w:pPr>
        <w:jc w:val="center"/>
        <w:rPr>
          <w:b/>
          <w:bCs/>
          <w:sz w:val="28"/>
          <w:szCs w:val="28"/>
          <w:lang w:val="uk-UA"/>
        </w:rPr>
      </w:pPr>
    </w:p>
    <w:p w14:paraId="0F104F7D" w14:textId="77777777" w:rsidR="005C6975" w:rsidRPr="00682796" w:rsidRDefault="005C6975" w:rsidP="009307AD">
      <w:pPr>
        <w:jc w:val="center"/>
        <w:rPr>
          <w:b/>
          <w:bCs/>
          <w:sz w:val="28"/>
          <w:szCs w:val="28"/>
          <w:lang w:val="uk-UA"/>
        </w:rPr>
      </w:pPr>
    </w:p>
    <w:p w14:paraId="7FC62A46" w14:textId="77777777" w:rsidR="005C6975" w:rsidRPr="00682796" w:rsidRDefault="005C6975" w:rsidP="009307AD">
      <w:pPr>
        <w:jc w:val="center"/>
        <w:rPr>
          <w:b/>
          <w:bCs/>
          <w:sz w:val="28"/>
          <w:szCs w:val="28"/>
          <w:lang w:val="uk-UA"/>
        </w:rPr>
      </w:pPr>
    </w:p>
    <w:p w14:paraId="7050C4A6" w14:textId="77777777" w:rsidR="005C6975" w:rsidRPr="00682796" w:rsidRDefault="005C6975" w:rsidP="009307AD">
      <w:pPr>
        <w:jc w:val="center"/>
        <w:rPr>
          <w:b/>
          <w:bCs/>
          <w:sz w:val="28"/>
          <w:szCs w:val="28"/>
          <w:lang w:val="uk-UA"/>
        </w:rPr>
        <w:sectPr w:rsidR="005C6975" w:rsidRPr="00682796" w:rsidSect="00A13CAB">
          <w:pgSz w:w="16838" w:h="11906" w:orient="landscape"/>
          <w:pgMar w:top="1134" w:right="536" w:bottom="2127" w:left="1843" w:header="708" w:footer="708" w:gutter="0"/>
          <w:cols w:space="708"/>
          <w:docGrid w:linePitch="360"/>
        </w:sectPr>
      </w:pPr>
    </w:p>
    <w:p w14:paraId="65951302" w14:textId="77777777" w:rsidR="005C6975" w:rsidRPr="00682796" w:rsidRDefault="005C6975" w:rsidP="005C6975">
      <w:pPr>
        <w:jc w:val="center"/>
        <w:rPr>
          <w:b/>
          <w:sz w:val="28"/>
          <w:szCs w:val="28"/>
          <w:u w:val="single"/>
          <w:lang w:val="uk-UA"/>
        </w:rPr>
      </w:pPr>
      <w:r w:rsidRPr="00682796">
        <w:rPr>
          <w:b/>
          <w:sz w:val="28"/>
          <w:szCs w:val="28"/>
          <w:u w:val="single"/>
          <w:lang w:val="uk-UA"/>
        </w:rPr>
        <w:lastRenderedPageBreak/>
        <w:t>3. Програма енергоефективності та реалізації енергозберігаючих заходів у закладах культури.</w:t>
      </w:r>
    </w:p>
    <w:p w14:paraId="23071390" w14:textId="77777777" w:rsidR="005C6975" w:rsidRPr="00682796" w:rsidRDefault="005C6975" w:rsidP="005C6975">
      <w:pPr>
        <w:jc w:val="center"/>
        <w:rPr>
          <w:b/>
          <w:sz w:val="28"/>
          <w:szCs w:val="28"/>
          <w:u w:val="single"/>
          <w:lang w:val="uk-UA"/>
        </w:rPr>
      </w:pPr>
    </w:p>
    <w:p w14:paraId="61863B00" w14:textId="77777777" w:rsidR="005C6975" w:rsidRPr="00682796" w:rsidRDefault="005C6975" w:rsidP="005C6975">
      <w:pPr>
        <w:ind w:left="360"/>
        <w:rPr>
          <w:b/>
          <w:sz w:val="28"/>
          <w:szCs w:val="28"/>
          <w:lang w:val="uk-UA"/>
        </w:rPr>
      </w:pPr>
      <w:r w:rsidRPr="00682796">
        <w:rPr>
          <w:b/>
          <w:sz w:val="28"/>
          <w:szCs w:val="28"/>
          <w:lang w:val="uk-UA"/>
        </w:rPr>
        <w:t>І. Визначення проблеми, на розв’язання якої спрямована Програма</w:t>
      </w:r>
    </w:p>
    <w:p w14:paraId="759257F9" w14:textId="77777777" w:rsidR="005C6975" w:rsidRPr="00682796" w:rsidRDefault="005C6975" w:rsidP="005C6975">
      <w:pPr>
        <w:shd w:val="clear" w:color="auto" w:fill="FFFFFF"/>
        <w:spacing w:before="140"/>
        <w:ind w:firstLine="709"/>
        <w:jc w:val="both"/>
        <w:rPr>
          <w:sz w:val="28"/>
          <w:szCs w:val="28"/>
          <w:shd w:val="clear" w:color="auto" w:fill="FFFFFF"/>
          <w:lang w:val="uk-UA"/>
        </w:rPr>
      </w:pPr>
      <w:r w:rsidRPr="00682796">
        <w:rPr>
          <w:sz w:val="28"/>
          <w:szCs w:val="28"/>
          <w:lang w:val="uk-UA" w:eastAsia="uk-UA"/>
        </w:rPr>
        <w:t>На сьогоднішній день заклади культури Вараської міської територіальної громади потребують застосування невідкладних заходів з питань енергоефективності та енергозбереження з метою створення необхідних умов для культурно-дозвіллєвого спілкування та відпочинку.</w:t>
      </w:r>
      <w:r w:rsidRPr="00682796">
        <w:rPr>
          <w:sz w:val="28"/>
          <w:szCs w:val="28"/>
          <w:shd w:val="clear" w:color="auto" w:fill="FFFFFF"/>
          <w:lang w:val="uk-UA"/>
        </w:rPr>
        <w:t xml:space="preserve"> </w:t>
      </w:r>
    </w:p>
    <w:p w14:paraId="0A45D7A8" w14:textId="77777777" w:rsidR="005C6975" w:rsidRPr="00682796" w:rsidRDefault="005C6975" w:rsidP="005C6975">
      <w:pPr>
        <w:shd w:val="clear" w:color="auto" w:fill="FFFFFF"/>
        <w:ind w:firstLine="708"/>
        <w:jc w:val="both"/>
        <w:rPr>
          <w:sz w:val="28"/>
          <w:szCs w:val="28"/>
          <w:lang w:val="uk-UA" w:eastAsia="uk-UA"/>
        </w:rPr>
      </w:pPr>
      <w:r w:rsidRPr="00682796">
        <w:rPr>
          <w:sz w:val="28"/>
          <w:szCs w:val="28"/>
          <w:lang w:val="uk-UA" w:eastAsia="uk-UA"/>
        </w:rPr>
        <w:t xml:space="preserve">В будівлях закладів зношені інженерні мережі та обладнання, є необхідність у реконструкції  або капітальному ремонті покрівель, заміні вікон, </w:t>
      </w:r>
      <w:r w:rsidRPr="00682796">
        <w:rPr>
          <w:sz w:val="28"/>
          <w:szCs w:val="28"/>
          <w:lang w:val="uk-UA"/>
        </w:rPr>
        <w:t>дверних блоків</w:t>
      </w:r>
      <w:r w:rsidRPr="00682796">
        <w:rPr>
          <w:sz w:val="28"/>
          <w:szCs w:val="28"/>
          <w:lang w:val="uk-UA" w:eastAsia="uk-UA"/>
        </w:rPr>
        <w:t xml:space="preserve">, системи електричного освітлення, відповідно, спостерігаються значні обсяги  споживання  тепла, електроенергії, води та витрат на утримання закладів. </w:t>
      </w:r>
    </w:p>
    <w:p w14:paraId="346F0699" w14:textId="77777777" w:rsidR="005C6975" w:rsidRPr="00682796" w:rsidRDefault="005C6975" w:rsidP="005C6975">
      <w:pPr>
        <w:snapToGrid w:val="0"/>
        <w:ind w:firstLine="708"/>
        <w:jc w:val="both"/>
        <w:rPr>
          <w:sz w:val="28"/>
          <w:szCs w:val="28"/>
          <w:lang w:val="uk-UA"/>
        </w:rPr>
      </w:pPr>
      <w:r w:rsidRPr="00682796">
        <w:rPr>
          <w:sz w:val="28"/>
          <w:szCs w:val="28"/>
          <w:lang w:val="uk-UA"/>
        </w:rPr>
        <w:t>В зв’язку з приєднанням до Вараської міської територіальної громади шести сільських рад збільшилася кількість закладів культури. Реконструкції та проведення капітальних ремонтів потребують будівлі бібліотек та будинків культури в с.Більська Воля, с. Заболоття, с.Мульчиці,  с.Озерці, с.Собіщиці, с.Сопачів, с.Стара Рафалівка та центру дозвілля м.Вараш.</w:t>
      </w:r>
    </w:p>
    <w:p w14:paraId="225CE8C3" w14:textId="77777777" w:rsidR="005C6975" w:rsidRPr="00682796" w:rsidRDefault="005C6975" w:rsidP="005C6975">
      <w:pPr>
        <w:snapToGrid w:val="0"/>
        <w:ind w:firstLine="708"/>
        <w:jc w:val="both"/>
        <w:rPr>
          <w:sz w:val="28"/>
          <w:szCs w:val="28"/>
          <w:lang w:val="uk-UA"/>
        </w:rPr>
      </w:pPr>
      <w:r w:rsidRPr="00682796">
        <w:rPr>
          <w:sz w:val="28"/>
          <w:szCs w:val="28"/>
          <w:lang w:val="uk-UA"/>
        </w:rPr>
        <w:t>У 2018 – 2020 роках в закладах культури було здійснено наступні енергоефективні та енергозберігаючі заходи: замінено трубопровід водопостачання у початковому спеціалізованому мистецькому навчальному закладі «Вараська дитяча музична школа» протяжністю – 6 метрів, прокладено трубопровід з заміною лічильника у Вараській міській публічній бібліотеці для дітей, частково заміно лінійні люмінесцентні лампи на енергозберігаючі LED-світильники у кількості – 24 шт., замінено дверні блоки на енергозберігаючі в кількост – 2 шт., проведено поточний ремонт теплового лічильника – 1 шт. та проведено поточний ремонт каналізації у Заболоттівському будинку культури.</w:t>
      </w:r>
    </w:p>
    <w:p w14:paraId="615A37C3" w14:textId="77777777" w:rsidR="005C6975" w:rsidRPr="00682796" w:rsidRDefault="005C6975" w:rsidP="005C6975">
      <w:pPr>
        <w:ind w:firstLine="708"/>
        <w:jc w:val="both"/>
        <w:rPr>
          <w:sz w:val="28"/>
          <w:szCs w:val="28"/>
          <w:lang w:val="uk-UA"/>
        </w:rPr>
      </w:pPr>
      <w:r w:rsidRPr="00682796">
        <w:rPr>
          <w:sz w:val="28"/>
          <w:szCs w:val="28"/>
          <w:lang w:val="uk-UA"/>
        </w:rPr>
        <w:tab/>
        <w:t>Завдяки впровадженню вищезазначених енергоефективних та енергозберігаючих заходів  отримано станом на 01.01.2021 економію на оплату енергоносіїв: електроенергія – 59,6 тис.грн, теплова енергія – 48,9 тис.грн., водопостачання водовідведення – 11,3 тис.грн.</w:t>
      </w:r>
    </w:p>
    <w:p w14:paraId="5D1A1326" w14:textId="77777777" w:rsidR="005C6975" w:rsidRPr="00682796" w:rsidRDefault="005C6975" w:rsidP="005C6975">
      <w:pPr>
        <w:jc w:val="both"/>
        <w:rPr>
          <w:sz w:val="28"/>
          <w:szCs w:val="28"/>
          <w:lang w:val="uk-UA"/>
        </w:rPr>
      </w:pPr>
    </w:p>
    <w:p w14:paraId="4C5D7471" w14:textId="77777777" w:rsidR="005C6975" w:rsidRPr="00682796" w:rsidRDefault="005C6975" w:rsidP="005C6975">
      <w:pPr>
        <w:jc w:val="center"/>
        <w:rPr>
          <w:b/>
          <w:sz w:val="28"/>
          <w:szCs w:val="28"/>
          <w:lang w:val="uk-UA"/>
        </w:rPr>
      </w:pPr>
      <w:r w:rsidRPr="00682796">
        <w:rPr>
          <w:b/>
          <w:sz w:val="28"/>
          <w:szCs w:val="28"/>
          <w:lang w:val="uk-UA"/>
        </w:rPr>
        <w:t>ІІ. Визначення мети Програми</w:t>
      </w:r>
    </w:p>
    <w:p w14:paraId="3848F283" w14:textId="77777777" w:rsidR="005C6975" w:rsidRPr="00682796" w:rsidRDefault="005C6975" w:rsidP="005C6975">
      <w:pPr>
        <w:jc w:val="both"/>
        <w:rPr>
          <w:sz w:val="28"/>
          <w:szCs w:val="28"/>
          <w:lang w:val="uk-UA"/>
        </w:rPr>
      </w:pPr>
      <w:r w:rsidRPr="00682796">
        <w:rPr>
          <w:sz w:val="28"/>
          <w:szCs w:val="28"/>
          <w:lang w:val="uk-UA"/>
        </w:rPr>
        <w:tab/>
        <w:t>Скорочення споживання енергетичних ресурсів об’єктами закладів культури Вараської міської територіальної громади, зменшення витрат на паливно-енергетичні ресурси.</w:t>
      </w:r>
    </w:p>
    <w:p w14:paraId="618C4ECC" w14:textId="77777777" w:rsidR="005C6975" w:rsidRPr="00682796" w:rsidRDefault="005C6975" w:rsidP="005C6975">
      <w:pPr>
        <w:ind w:firstLine="708"/>
        <w:jc w:val="both"/>
        <w:rPr>
          <w:sz w:val="28"/>
          <w:szCs w:val="28"/>
          <w:lang w:val="uk-UA"/>
        </w:rPr>
      </w:pPr>
      <w:r w:rsidRPr="00682796">
        <w:rPr>
          <w:sz w:val="28"/>
          <w:szCs w:val="28"/>
          <w:lang w:val="uk-UA"/>
        </w:rPr>
        <w:t>Забезпечення культурно-дозвіллєвих потреб Вараської МТГ, культурного та духовного розвитку громадян, шляхом підвищення рівня комфорту в таких будівлях за умов дотримання санітарно-гігієнічних норм.</w:t>
      </w:r>
    </w:p>
    <w:p w14:paraId="5EB7E5B0" w14:textId="77777777" w:rsidR="005C6975" w:rsidRPr="00682796" w:rsidRDefault="005C6975" w:rsidP="005C6975">
      <w:pPr>
        <w:ind w:firstLine="708"/>
        <w:jc w:val="both"/>
        <w:rPr>
          <w:sz w:val="28"/>
          <w:szCs w:val="28"/>
          <w:lang w:val="uk-UA"/>
        </w:rPr>
      </w:pPr>
    </w:p>
    <w:p w14:paraId="4FF37B43" w14:textId="77777777" w:rsidR="005C6975" w:rsidRPr="00682796" w:rsidRDefault="005C6975" w:rsidP="005C6975">
      <w:pPr>
        <w:jc w:val="center"/>
        <w:rPr>
          <w:b/>
          <w:sz w:val="28"/>
          <w:szCs w:val="28"/>
          <w:lang w:val="uk-UA"/>
        </w:rPr>
      </w:pPr>
      <w:r w:rsidRPr="00682796">
        <w:rPr>
          <w:b/>
          <w:sz w:val="28"/>
          <w:szCs w:val="28"/>
          <w:lang w:val="uk-UA"/>
        </w:rPr>
        <w:lastRenderedPageBreak/>
        <w:t>ІІІ. Обгрунтування шляхів і засобів розв’язання проблеми, строки виконання Програми</w:t>
      </w:r>
    </w:p>
    <w:p w14:paraId="4ACC8983" w14:textId="77777777" w:rsidR="005C6975" w:rsidRPr="00682796" w:rsidRDefault="005C6975" w:rsidP="005C6975">
      <w:pPr>
        <w:spacing w:before="100"/>
        <w:ind w:firstLine="709"/>
        <w:jc w:val="both"/>
        <w:rPr>
          <w:sz w:val="28"/>
          <w:szCs w:val="28"/>
          <w:lang w:val="uk-UA"/>
        </w:rPr>
      </w:pPr>
      <w:r w:rsidRPr="00682796">
        <w:rPr>
          <w:sz w:val="28"/>
          <w:szCs w:val="28"/>
          <w:lang w:val="uk-UA"/>
        </w:rPr>
        <w:t>Для забезпечення культурно-дозвіллєвих потреб Вараської міської територіальної громади, культурного та духовного розвитку громадян здійснює свою роботу відділ культури та туризму виконавчого комітету Вараської міської ради.</w:t>
      </w:r>
    </w:p>
    <w:p w14:paraId="23C44E11" w14:textId="77777777" w:rsidR="005C6975" w:rsidRPr="00682796" w:rsidRDefault="005C6975" w:rsidP="005C6975">
      <w:pPr>
        <w:snapToGrid w:val="0"/>
        <w:ind w:firstLine="708"/>
        <w:jc w:val="both"/>
        <w:rPr>
          <w:sz w:val="28"/>
          <w:szCs w:val="28"/>
          <w:lang w:val="uk-UA"/>
        </w:rPr>
      </w:pPr>
      <w:r w:rsidRPr="00682796">
        <w:rPr>
          <w:sz w:val="28"/>
          <w:szCs w:val="28"/>
          <w:lang w:val="uk-UA"/>
        </w:rPr>
        <w:t>Мережа відділу культури та туризму складається з шести установ: Вараська міська публічна бібліотека, Вараська міська бібліотека для дітей, Початковий спеціалізований мистецький навчальний заклад Вараська дитяча музична школа, Центр дозвілля, Заболоттівський будинок культури, комунальний заклад «Парк культури та відпочинку».</w:t>
      </w:r>
    </w:p>
    <w:p w14:paraId="3CF3B619" w14:textId="77777777" w:rsidR="005C6975" w:rsidRPr="00682796" w:rsidRDefault="005C6975" w:rsidP="005C6975">
      <w:pPr>
        <w:snapToGrid w:val="0"/>
        <w:ind w:firstLine="708"/>
        <w:jc w:val="both"/>
        <w:rPr>
          <w:sz w:val="28"/>
          <w:szCs w:val="28"/>
          <w:lang w:val="uk-UA"/>
        </w:rPr>
      </w:pPr>
      <w:r w:rsidRPr="00682796">
        <w:rPr>
          <w:sz w:val="28"/>
          <w:szCs w:val="28"/>
          <w:lang w:val="uk-UA"/>
        </w:rPr>
        <w:t>Потребують заміни віконних блоків та дверей на енергозберігаючі будівлі будинку культури с.Більська Воля та с.Заболоття, проведення робіт з ремонту, реконструкції та утеплення будівлі будинків культури с.Більська Воля, с.Заболоття, приміщення бібліотеки с.Стара Рафалівка та Початковий спеціалізований мистецький навчальний заклад Вараська дитяча музична школа в м.Вараш, капітального ремонту, реконструкції зовнішнього освітлення на енергозберігаюче із застосуванням енергоефективних технологій, а саме – встановлення зовнішнього освітлення з датчиками руху в місцях загального користування в закладах: Вараська дитяча музична школа в м.Вараш, Більськовільський та Заболоттівський будинки культури. Необхідне проведення капітального ремонту, реконструкції внутрішнього освітлення приміщень закладів культури: Старорафалівська бібліотека, бібліотека с.Мульчиці, Більськовільський будинок культури та Вараська міська публічна бібліотека для дітей, проведення робіт з реконструкції системи теплопостачання Вараської міської бібліотеки для дітей, проведення ремонту покрівель Заболоттівського та Більськовільського будинків культури, в центрі дозвілля «Лісова пісня» м.Вараш, бібліотеці с.Стара Рафалівка.</w:t>
      </w:r>
    </w:p>
    <w:p w14:paraId="6C9DA157" w14:textId="77777777" w:rsidR="005C6975" w:rsidRPr="00682796" w:rsidRDefault="005C6975" w:rsidP="005C6975">
      <w:pPr>
        <w:shd w:val="clear" w:color="auto" w:fill="FFFFFF"/>
        <w:ind w:firstLine="708"/>
        <w:jc w:val="both"/>
        <w:rPr>
          <w:color w:val="000000"/>
          <w:sz w:val="28"/>
          <w:szCs w:val="28"/>
          <w:lang w:val="uk-UA" w:eastAsia="uk-UA"/>
        </w:rPr>
      </w:pPr>
      <w:r w:rsidRPr="00682796">
        <w:rPr>
          <w:iCs/>
          <w:color w:val="000000"/>
          <w:sz w:val="28"/>
          <w:szCs w:val="28"/>
          <w:lang w:val="uk-UA" w:eastAsia="uk-UA"/>
        </w:rPr>
        <w:t>Створення максимально сприятливих умов для  проведення культурно-масових заходів дасть змогу мешканцям Вараської МТГ для створення максимального рівня формування особистості, розкриття здібностей, задоволення духовних і естетичних потреб.  Підняття рівня культури та виховання. Запровадження клубної та гурткової роботи, зменшить витрати бюджетних коштів на оплату опалення.</w:t>
      </w:r>
    </w:p>
    <w:p w14:paraId="764372A6" w14:textId="77777777" w:rsidR="005C6975" w:rsidRPr="00682796" w:rsidRDefault="005C6975" w:rsidP="005C6975">
      <w:pPr>
        <w:ind w:firstLine="708"/>
        <w:jc w:val="both"/>
        <w:rPr>
          <w:sz w:val="28"/>
          <w:szCs w:val="28"/>
          <w:lang w:val="uk-UA"/>
        </w:rPr>
      </w:pPr>
      <w:r w:rsidRPr="00682796">
        <w:rPr>
          <w:sz w:val="28"/>
          <w:szCs w:val="28"/>
          <w:lang w:val="uk-UA"/>
        </w:rPr>
        <w:t xml:space="preserve">Шляхами вирішення проблеми скорочення споживання енергетичних ресурсів об’єктами закладів культури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w:t>
      </w:r>
      <w:r w:rsidRPr="00682796">
        <w:rPr>
          <w:sz w:val="28"/>
          <w:szCs w:val="28"/>
          <w:lang w:val="uk-UA"/>
        </w:rPr>
        <w:lastRenderedPageBreak/>
        <w:t>передбачається в тому числі за результатами участі в конкурсному відборі проєктів з енергоефективності обласного та державного рівнів.</w:t>
      </w:r>
    </w:p>
    <w:p w14:paraId="149247D0" w14:textId="77777777" w:rsidR="005C6975" w:rsidRPr="00682796" w:rsidRDefault="005C6975" w:rsidP="009307AD">
      <w:pPr>
        <w:jc w:val="center"/>
        <w:rPr>
          <w:b/>
          <w:bCs/>
          <w:sz w:val="28"/>
          <w:szCs w:val="28"/>
          <w:lang w:val="uk-UA"/>
        </w:rPr>
        <w:sectPr w:rsidR="005C6975" w:rsidRPr="00682796" w:rsidSect="005C6975">
          <w:pgSz w:w="11906" w:h="16838"/>
          <w:pgMar w:top="993" w:right="566" w:bottom="1985" w:left="1701" w:header="708" w:footer="708" w:gutter="0"/>
          <w:cols w:space="708"/>
          <w:docGrid w:linePitch="360"/>
        </w:sectPr>
      </w:pPr>
    </w:p>
    <w:p w14:paraId="4AD9B3A1" w14:textId="77777777" w:rsidR="00C07776" w:rsidRPr="00682796" w:rsidRDefault="00C07776" w:rsidP="00C07776">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14:paraId="1CCD02C1" w14:textId="77777777" w:rsidR="009307AD" w:rsidRPr="00682796" w:rsidRDefault="009307AD" w:rsidP="009307AD">
      <w:pPr>
        <w:jc w:val="right"/>
        <w:rPr>
          <w:sz w:val="28"/>
          <w:szCs w:val="28"/>
          <w:lang w:val="uk-UA"/>
        </w:rPr>
      </w:pPr>
      <w:r w:rsidRPr="00682796">
        <w:rPr>
          <w:sz w:val="28"/>
          <w:szCs w:val="28"/>
          <w:lang w:val="uk-UA"/>
        </w:rPr>
        <w:t>Таблиця 1</w:t>
      </w:r>
    </w:p>
    <w:tbl>
      <w:tblPr>
        <w:tblW w:w="510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4774"/>
        <w:gridCol w:w="1106"/>
        <w:gridCol w:w="1640"/>
        <w:gridCol w:w="1121"/>
        <w:gridCol w:w="1135"/>
        <w:gridCol w:w="1135"/>
        <w:gridCol w:w="991"/>
        <w:gridCol w:w="1135"/>
        <w:gridCol w:w="988"/>
      </w:tblGrid>
      <w:tr w:rsidR="007B7837" w:rsidRPr="00682796" w14:paraId="2A540AD6" w14:textId="77777777" w:rsidTr="005C6975">
        <w:tc>
          <w:tcPr>
            <w:tcW w:w="244" w:type="pct"/>
            <w:vMerge w:val="restart"/>
            <w:tcBorders>
              <w:top w:val="single" w:sz="4" w:space="0" w:color="000000"/>
              <w:left w:val="single" w:sz="4" w:space="0" w:color="000000"/>
              <w:bottom w:val="single" w:sz="4" w:space="0" w:color="000000"/>
              <w:right w:val="single" w:sz="4" w:space="0" w:color="000000"/>
            </w:tcBorders>
            <w:vAlign w:val="center"/>
            <w:hideMark/>
          </w:tcPr>
          <w:p w14:paraId="7FEF62BA" w14:textId="77777777" w:rsidR="009307AD" w:rsidRPr="00682796" w:rsidRDefault="009307AD" w:rsidP="009307AD">
            <w:pPr>
              <w:jc w:val="center"/>
              <w:rPr>
                <w:sz w:val="28"/>
                <w:szCs w:val="28"/>
                <w:lang w:val="uk-UA" w:eastAsia="en-US"/>
              </w:rPr>
            </w:pPr>
            <w:r w:rsidRPr="00682796">
              <w:rPr>
                <w:sz w:val="28"/>
                <w:szCs w:val="28"/>
                <w:lang w:val="uk-UA" w:eastAsia="en-US"/>
              </w:rPr>
              <w:t>№ з/п</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14:paraId="1DAB77C1" w14:textId="77777777"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375" w:type="pct"/>
            <w:vMerge w:val="restart"/>
            <w:tcBorders>
              <w:top w:val="single" w:sz="4" w:space="0" w:color="000000"/>
              <w:left w:val="single" w:sz="4" w:space="0" w:color="000000"/>
              <w:bottom w:val="single" w:sz="4" w:space="0" w:color="000000"/>
              <w:right w:val="single" w:sz="4" w:space="0" w:color="000000"/>
            </w:tcBorders>
            <w:vAlign w:val="center"/>
            <w:hideMark/>
          </w:tcPr>
          <w:p w14:paraId="561DD618" w14:textId="77777777" w:rsidR="009307AD" w:rsidRPr="00682796" w:rsidRDefault="009307AD" w:rsidP="009307AD">
            <w:pPr>
              <w:jc w:val="center"/>
              <w:rPr>
                <w:sz w:val="28"/>
                <w:szCs w:val="28"/>
                <w:lang w:val="uk-UA" w:eastAsia="en-US"/>
              </w:rPr>
            </w:pPr>
            <w:r w:rsidRPr="00682796">
              <w:rPr>
                <w:sz w:val="28"/>
                <w:szCs w:val="28"/>
                <w:lang w:val="uk-UA" w:eastAsia="en-US"/>
              </w:rPr>
              <w:t>Строки впрова</w:t>
            </w:r>
          </w:p>
          <w:p w14:paraId="51AB2C49" w14:textId="77777777" w:rsidR="009307AD" w:rsidRPr="00682796" w:rsidRDefault="009307AD" w:rsidP="009307AD">
            <w:pPr>
              <w:jc w:val="center"/>
              <w:rPr>
                <w:sz w:val="28"/>
                <w:szCs w:val="28"/>
                <w:lang w:val="uk-UA" w:eastAsia="en-US"/>
              </w:rPr>
            </w:pPr>
            <w:r w:rsidRPr="00682796">
              <w:rPr>
                <w:sz w:val="28"/>
                <w:szCs w:val="28"/>
                <w:lang w:val="uk-UA" w:eastAsia="en-US"/>
              </w:rPr>
              <w:t>дження</w:t>
            </w:r>
          </w:p>
        </w:tc>
        <w:tc>
          <w:tcPr>
            <w:tcW w:w="556" w:type="pct"/>
            <w:vMerge w:val="restart"/>
            <w:tcBorders>
              <w:top w:val="single" w:sz="4" w:space="0" w:color="000000"/>
              <w:left w:val="single" w:sz="4" w:space="0" w:color="000000"/>
              <w:bottom w:val="single" w:sz="4" w:space="0" w:color="000000"/>
              <w:right w:val="single" w:sz="4" w:space="0" w:color="000000"/>
            </w:tcBorders>
            <w:vAlign w:val="center"/>
            <w:hideMark/>
          </w:tcPr>
          <w:p w14:paraId="2ECED6FE" w14:textId="77777777"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2206" w:type="pct"/>
            <w:gridSpan w:val="6"/>
            <w:tcBorders>
              <w:top w:val="single" w:sz="4" w:space="0" w:color="000000"/>
              <w:left w:val="single" w:sz="4" w:space="0" w:color="000000"/>
              <w:bottom w:val="single" w:sz="4" w:space="0" w:color="000000"/>
              <w:right w:val="single" w:sz="4" w:space="0" w:color="000000"/>
            </w:tcBorders>
            <w:vAlign w:val="center"/>
            <w:hideMark/>
          </w:tcPr>
          <w:p w14:paraId="501AAC62" w14:textId="77777777"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7B7837" w:rsidRPr="00682796" w14:paraId="350BF8A9" w14:textId="77777777" w:rsidTr="005C6975">
        <w:tc>
          <w:tcPr>
            <w:tcW w:w="244" w:type="pct"/>
            <w:vMerge/>
            <w:tcBorders>
              <w:top w:val="single" w:sz="4" w:space="0" w:color="000000"/>
              <w:left w:val="single" w:sz="4" w:space="0" w:color="000000"/>
              <w:bottom w:val="single" w:sz="4" w:space="0" w:color="000000"/>
              <w:right w:val="single" w:sz="4" w:space="0" w:color="000000"/>
            </w:tcBorders>
            <w:vAlign w:val="center"/>
            <w:hideMark/>
          </w:tcPr>
          <w:p w14:paraId="75308869" w14:textId="77777777" w:rsidR="009307AD" w:rsidRPr="00682796" w:rsidRDefault="009307AD" w:rsidP="009307AD">
            <w:pPr>
              <w:rPr>
                <w:sz w:val="28"/>
                <w:szCs w:val="28"/>
                <w:lang w:val="uk-UA" w:eastAsia="en-US"/>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14:paraId="61EE07B9" w14:textId="77777777" w:rsidR="009307AD" w:rsidRPr="00682796" w:rsidRDefault="009307AD" w:rsidP="009307AD">
            <w:pPr>
              <w:rPr>
                <w:sz w:val="28"/>
                <w:szCs w:val="28"/>
                <w:lang w:val="uk-UA" w:eastAsia="en-US"/>
              </w:rPr>
            </w:pPr>
          </w:p>
        </w:tc>
        <w:tc>
          <w:tcPr>
            <w:tcW w:w="375" w:type="pct"/>
            <w:vMerge/>
            <w:tcBorders>
              <w:top w:val="single" w:sz="4" w:space="0" w:color="000000"/>
              <w:left w:val="single" w:sz="4" w:space="0" w:color="000000"/>
              <w:bottom w:val="single" w:sz="4" w:space="0" w:color="000000"/>
              <w:right w:val="single" w:sz="4" w:space="0" w:color="000000"/>
            </w:tcBorders>
            <w:vAlign w:val="center"/>
            <w:hideMark/>
          </w:tcPr>
          <w:p w14:paraId="03AB2D7C" w14:textId="77777777" w:rsidR="009307AD" w:rsidRPr="00682796" w:rsidRDefault="009307AD" w:rsidP="009307AD">
            <w:pPr>
              <w:rPr>
                <w:sz w:val="28"/>
                <w:szCs w:val="28"/>
                <w:lang w:val="uk-UA" w:eastAsia="en-US"/>
              </w:rPr>
            </w:pP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58FCA964" w14:textId="77777777" w:rsidR="009307AD" w:rsidRPr="00682796" w:rsidRDefault="009307AD" w:rsidP="009307AD">
            <w:pPr>
              <w:rPr>
                <w:sz w:val="28"/>
                <w:szCs w:val="28"/>
                <w:lang w:val="uk-UA" w:eastAsia="en-US"/>
              </w:rPr>
            </w:pPr>
          </w:p>
        </w:tc>
        <w:tc>
          <w:tcPr>
            <w:tcW w:w="380" w:type="pct"/>
            <w:vMerge w:val="restart"/>
            <w:tcBorders>
              <w:top w:val="single" w:sz="4" w:space="0" w:color="000000"/>
              <w:left w:val="single" w:sz="4" w:space="0" w:color="000000"/>
              <w:bottom w:val="single" w:sz="4" w:space="0" w:color="000000"/>
              <w:right w:val="single" w:sz="4" w:space="0" w:color="auto"/>
            </w:tcBorders>
            <w:vAlign w:val="center"/>
            <w:hideMark/>
          </w:tcPr>
          <w:p w14:paraId="6FFB35C5" w14:textId="77777777"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1826" w:type="pct"/>
            <w:gridSpan w:val="5"/>
            <w:tcBorders>
              <w:top w:val="single" w:sz="4" w:space="0" w:color="000000"/>
              <w:left w:val="single" w:sz="4" w:space="0" w:color="auto"/>
              <w:bottom w:val="single" w:sz="4" w:space="0" w:color="auto"/>
              <w:right w:val="single" w:sz="4" w:space="0" w:color="000000"/>
            </w:tcBorders>
            <w:vAlign w:val="center"/>
            <w:hideMark/>
          </w:tcPr>
          <w:p w14:paraId="134ABB9C" w14:textId="77777777"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5C6975" w:rsidRPr="00682796" w14:paraId="602218F1" w14:textId="77777777" w:rsidTr="005C6975">
        <w:tc>
          <w:tcPr>
            <w:tcW w:w="244" w:type="pct"/>
            <w:vMerge/>
            <w:tcBorders>
              <w:top w:val="single" w:sz="4" w:space="0" w:color="000000"/>
              <w:left w:val="single" w:sz="4" w:space="0" w:color="000000"/>
              <w:bottom w:val="single" w:sz="4" w:space="0" w:color="000000"/>
              <w:right w:val="single" w:sz="4" w:space="0" w:color="000000"/>
            </w:tcBorders>
            <w:vAlign w:val="center"/>
            <w:hideMark/>
          </w:tcPr>
          <w:p w14:paraId="274F2C95" w14:textId="77777777" w:rsidR="009307AD" w:rsidRPr="00682796" w:rsidRDefault="009307AD" w:rsidP="009307AD">
            <w:pPr>
              <w:rPr>
                <w:sz w:val="28"/>
                <w:szCs w:val="28"/>
                <w:lang w:val="uk-UA" w:eastAsia="en-US"/>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14:paraId="236E2B05" w14:textId="77777777" w:rsidR="009307AD" w:rsidRPr="00682796" w:rsidRDefault="009307AD" w:rsidP="009307AD">
            <w:pPr>
              <w:rPr>
                <w:sz w:val="28"/>
                <w:szCs w:val="28"/>
                <w:lang w:val="uk-UA" w:eastAsia="en-US"/>
              </w:rPr>
            </w:pPr>
          </w:p>
        </w:tc>
        <w:tc>
          <w:tcPr>
            <w:tcW w:w="375" w:type="pct"/>
            <w:vMerge/>
            <w:tcBorders>
              <w:top w:val="single" w:sz="4" w:space="0" w:color="000000"/>
              <w:left w:val="single" w:sz="4" w:space="0" w:color="000000"/>
              <w:bottom w:val="single" w:sz="4" w:space="0" w:color="000000"/>
              <w:right w:val="single" w:sz="4" w:space="0" w:color="000000"/>
            </w:tcBorders>
            <w:vAlign w:val="center"/>
            <w:hideMark/>
          </w:tcPr>
          <w:p w14:paraId="54751EF4" w14:textId="77777777" w:rsidR="009307AD" w:rsidRPr="00682796" w:rsidRDefault="009307AD" w:rsidP="009307AD">
            <w:pPr>
              <w:rPr>
                <w:sz w:val="28"/>
                <w:szCs w:val="28"/>
                <w:lang w:val="uk-UA" w:eastAsia="en-US"/>
              </w:rPr>
            </w:pP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2C316310" w14:textId="77777777" w:rsidR="009307AD" w:rsidRPr="00682796" w:rsidRDefault="009307AD" w:rsidP="009307AD">
            <w:pPr>
              <w:rPr>
                <w:sz w:val="28"/>
                <w:szCs w:val="28"/>
                <w:lang w:val="uk-UA" w:eastAsia="en-US"/>
              </w:rPr>
            </w:pPr>
          </w:p>
        </w:tc>
        <w:tc>
          <w:tcPr>
            <w:tcW w:w="380" w:type="pct"/>
            <w:vMerge/>
            <w:tcBorders>
              <w:top w:val="single" w:sz="4" w:space="0" w:color="000000"/>
              <w:left w:val="single" w:sz="4" w:space="0" w:color="000000"/>
              <w:bottom w:val="single" w:sz="4" w:space="0" w:color="000000"/>
              <w:right w:val="single" w:sz="4" w:space="0" w:color="auto"/>
            </w:tcBorders>
            <w:vAlign w:val="center"/>
            <w:hideMark/>
          </w:tcPr>
          <w:p w14:paraId="7DB23047" w14:textId="77777777" w:rsidR="009307AD" w:rsidRPr="00682796" w:rsidRDefault="009307AD" w:rsidP="009307AD">
            <w:pPr>
              <w:rPr>
                <w:sz w:val="28"/>
                <w:szCs w:val="28"/>
                <w:lang w:val="uk-UA" w:eastAsia="en-US"/>
              </w:rPr>
            </w:pPr>
          </w:p>
        </w:tc>
        <w:tc>
          <w:tcPr>
            <w:tcW w:w="385" w:type="pct"/>
            <w:tcBorders>
              <w:top w:val="single" w:sz="4" w:space="0" w:color="auto"/>
              <w:left w:val="single" w:sz="4" w:space="0" w:color="000000"/>
              <w:bottom w:val="single" w:sz="4" w:space="0" w:color="000000"/>
              <w:right w:val="single" w:sz="4" w:space="0" w:color="auto"/>
            </w:tcBorders>
            <w:vAlign w:val="center"/>
            <w:hideMark/>
          </w:tcPr>
          <w:p w14:paraId="37F32155" w14:textId="77777777" w:rsidR="009307AD" w:rsidRPr="00682796" w:rsidRDefault="009307AD" w:rsidP="009307AD">
            <w:pPr>
              <w:jc w:val="center"/>
              <w:rPr>
                <w:sz w:val="28"/>
                <w:szCs w:val="28"/>
                <w:lang w:val="uk-UA" w:eastAsia="en-US"/>
              </w:rPr>
            </w:pPr>
            <w:r w:rsidRPr="00682796">
              <w:rPr>
                <w:sz w:val="28"/>
                <w:szCs w:val="28"/>
                <w:lang w:val="uk-UA" w:eastAsia="en-US"/>
              </w:rPr>
              <w:t>2021</w:t>
            </w:r>
          </w:p>
        </w:tc>
        <w:tc>
          <w:tcPr>
            <w:tcW w:w="385" w:type="pct"/>
            <w:tcBorders>
              <w:top w:val="single" w:sz="4" w:space="0" w:color="auto"/>
              <w:left w:val="single" w:sz="4" w:space="0" w:color="auto"/>
              <w:bottom w:val="single" w:sz="4" w:space="0" w:color="000000"/>
              <w:right w:val="single" w:sz="4" w:space="0" w:color="000000"/>
            </w:tcBorders>
            <w:vAlign w:val="center"/>
            <w:hideMark/>
          </w:tcPr>
          <w:p w14:paraId="0552985E" w14:textId="77777777" w:rsidR="009307AD" w:rsidRPr="00682796" w:rsidRDefault="009307AD" w:rsidP="009307AD">
            <w:pPr>
              <w:jc w:val="center"/>
              <w:rPr>
                <w:sz w:val="28"/>
                <w:szCs w:val="28"/>
                <w:lang w:val="uk-UA" w:eastAsia="en-US"/>
              </w:rPr>
            </w:pPr>
            <w:r w:rsidRPr="00682796">
              <w:rPr>
                <w:sz w:val="28"/>
                <w:szCs w:val="28"/>
                <w:lang w:val="uk-UA" w:eastAsia="en-US"/>
              </w:rPr>
              <w:t>2022</w:t>
            </w:r>
          </w:p>
        </w:tc>
        <w:tc>
          <w:tcPr>
            <w:tcW w:w="336" w:type="pct"/>
            <w:tcBorders>
              <w:top w:val="single" w:sz="4" w:space="0" w:color="auto"/>
              <w:left w:val="single" w:sz="4" w:space="0" w:color="000000"/>
              <w:bottom w:val="single" w:sz="4" w:space="0" w:color="000000"/>
              <w:right w:val="single" w:sz="4" w:space="0" w:color="000000"/>
            </w:tcBorders>
            <w:vAlign w:val="center"/>
            <w:hideMark/>
          </w:tcPr>
          <w:p w14:paraId="4CAC037F" w14:textId="77777777" w:rsidR="009307AD" w:rsidRPr="00682796" w:rsidRDefault="009307AD" w:rsidP="009307AD">
            <w:pPr>
              <w:jc w:val="center"/>
              <w:rPr>
                <w:sz w:val="28"/>
                <w:szCs w:val="28"/>
                <w:lang w:val="uk-UA" w:eastAsia="en-US"/>
              </w:rPr>
            </w:pPr>
            <w:r w:rsidRPr="00682796">
              <w:rPr>
                <w:sz w:val="28"/>
                <w:szCs w:val="28"/>
                <w:lang w:val="uk-UA" w:eastAsia="en-US"/>
              </w:rPr>
              <w:t>2023</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7E0F058F" w14:textId="77777777" w:rsidR="009307AD" w:rsidRPr="00682796" w:rsidRDefault="009307AD" w:rsidP="009307AD">
            <w:pPr>
              <w:jc w:val="center"/>
              <w:rPr>
                <w:sz w:val="28"/>
                <w:szCs w:val="28"/>
                <w:lang w:val="uk-UA" w:eastAsia="en-US"/>
              </w:rPr>
            </w:pPr>
            <w:r w:rsidRPr="00682796">
              <w:rPr>
                <w:sz w:val="28"/>
                <w:szCs w:val="28"/>
                <w:lang w:val="uk-UA" w:eastAsia="en-US"/>
              </w:rPr>
              <w:t>2024</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21554AC5" w14:textId="77777777" w:rsidR="009307AD" w:rsidRPr="00682796" w:rsidRDefault="009307AD" w:rsidP="009307AD">
            <w:pPr>
              <w:jc w:val="center"/>
              <w:rPr>
                <w:sz w:val="28"/>
                <w:szCs w:val="28"/>
                <w:lang w:val="uk-UA" w:eastAsia="en-US"/>
              </w:rPr>
            </w:pPr>
            <w:r w:rsidRPr="00682796">
              <w:rPr>
                <w:sz w:val="28"/>
                <w:szCs w:val="28"/>
                <w:lang w:val="uk-UA" w:eastAsia="en-US"/>
              </w:rPr>
              <w:t>2025</w:t>
            </w:r>
          </w:p>
        </w:tc>
      </w:tr>
      <w:tr w:rsidR="005C6975" w:rsidRPr="00682796" w14:paraId="5223F80E"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1723CA4B" w14:textId="77777777" w:rsidR="009307AD" w:rsidRPr="00682796" w:rsidRDefault="009307AD" w:rsidP="009307AD">
            <w:pPr>
              <w:jc w:val="center"/>
              <w:rPr>
                <w:sz w:val="20"/>
                <w:szCs w:val="20"/>
                <w:lang w:val="uk-UA" w:eastAsia="en-US"/>
              </w:rPr>
            </w:pPr>
            <w:r w:rsidRPr="00682796">
              <w:rPr>
                <w:lang w:val="uk-UA" w:eastAsia="en-US"/>
              </w:rPr>
              <w:t>1</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53145292" w14:textId="77777777" w:rsidR="009307AD" w:rsidRPr="00682796" w:rsidRDefault="009307AD" w:rsidP="009307AD">
            <w:pPr>
              <w:jc w:val="center"/>
              <w:rPr>
                <w:lang w:val="uk-UA" w:eastAsia="en-US"/>
              </w:rPr>
            </w:pPr>
            <w:r w:rsidRPr="00682796">
              <w:rPr>
                <w:lang w:val="uk-UA" w:eastAsia="en-US"/>
              </w:rPr>
              <w:t>2</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4DB09523" w14:textId="77777777" w:rsidR="009307AD" w:rsidRPr="00682796" w:rsidRDefault="009307AD" w:rsidP="009307AD">
            <w:pPr>
              <w:jc w:val="center"/>
              <w:rPr>
                <w:lang w:val="uk-UA" w:eastAsia="en-US"/>
              </w:rPr>
            </w:pPr>
            <w:r w:rsidRPr="00682796">
              <w:rPr>
                <w:lang w:val="uk-UA" w:eastAsia="en-US"/>
              </w:rPr>
              <w:t>3</w:t>
            </w:r>
          </w:p>
        </w:tc>
        <w:tc>
          <w:tcPr>
            <w:tcW w:w="556" w:type="pct"/>
            <w:tcBorders>
              <w:top w:val="single" w:sz="4" w:space="0" w:color="000000"/>
              <w:left w:val="single" w:sz="4" w:space="0" w:color="000000"/>
              <w:bottom w:val="single" w:sz="4" w:space="0" w:color="000000"/>
              <w:right w:val="single" w:sz="4" w:space="0" w:color="000000"/>
            </w:tcBorders>
            <w:vAlign w:val="center"/>
            <w:hideMark/>
          </w:tcPr>
          <w:p w14:paraId="0A56415A" w14:textId="77777777" w:rsidR="009307AD" w:rsidRPr="00682796" w:rsidRDefault="009307AD" w:rsidP="009307AD">
            <w:pPr>
              <w:jc w:val="center"/>
              <w:rPr>
                <w:lang w:val="uk-UA" w:eastAsia="en-US"/>
              </w:rPr>
            </w:pPr>
            <w:r w:rsidRPr="00682796">
              <w:rPr>
                <w:lang w:val="uk-UA" w:eastAsia="en-US"/>
              </w:rPr>
              <w:t>4</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2A15C0CF" w14:textId="77777777" w:rsidR="009307AD" w:rsidRPr="00682796" w:rsidRDefault="009307AD" w:rsidP="009307AD">
            <w:pPr>
              <w:jc w:val="center"/>
              <w:rPr>
                <w:lang w:val="uk-UA" w:eastAsia="en-US"/>
              </w:rPr>
            </w:pPr>
            <w:r w:rsidRPr="00682796">
              <w:rPr>
                <w:lang w:val="uk-UA" w:eastAsia="en-US"/>
              </w:rPr>
              <w:t>5</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1F9297FF" w14:textId="77777777" w:rsidR="009307AD" w:rsidRPr="00682796" w:rsidRDefault="009307AD" w:rsidP="009307AD">
            <w:pPr>
              <w:jc w:val="center"/>
              <w:rPr>
                <w:lang w:val="uk-UA" w:eastAsia="en-US"/>
              </w:rPr>
            </w:pPr>
            <w:r w:rsidRPr="00682796">
              <w:rPr>
                <w:lang w:val="uk-UA" w:eastAsia="en-US"/>
              </w:rPr>
              <w:t>6</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55DDE076" w14:textId="77777777" w:rsidR="009307AD" w:rsidRPr="00682796" w:rsidRDefault="009307AD" w:rsidP="009307AD">
            <w:pPr>
              <w:jc w:val="center"/>
              <w:rPr>
                <w:lang w:val="uk-UA" w:eastAsia="en-US"/>
              </w:rPr>
            </w:pPr>
            <w:r w:rsidRPr="00682796">
              <w:rPr>
                <w:lang w:val="uk-UA" w:eastAsia="en-US"/>
              </w:rPr>
              <w:t>7</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3BF8EC01" w14:textId="77777777" w:rsidR="009307AD" w:rsidRPr="00682796" w:rsidRDefault="009307AD" w:rsidP="009307AD">
            <w:pPr>
              <w:jc w:val="center"/>
              <w:rPr>
                <w:lang w:val="uk-UA" w:eastAsia="en-US"/>
              </w:rPr>
            </w:pPr>
            <w:r w:rsidRPr="00682796">
              <w:rPr>
                <w:lang w:val="uk-UA" w:eastAsia="en-US"/>
              </w:rPr>
              <w:t>8</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5782B3BC" w14:textId="77777777" w:rsidR="009307AD" w:rsidRPr="00682796" w:rsidRDefault="009307AD" w:rsidP="009307AD">
            <w:pPr>
              <w:jc w:val="center"/>
              <w:rPr>
                <w:lang w:val="uk-UA" w:eastAsia="en-US"/>
              </w:rPr>
            </w:pPr>
            <w:r w:rsidRPr="00682796">
              <w:rPr>
                <w:lang w:val="uk-UA" w:eastAsia="en-US"/>
              </w:rPr>
              <w:t>9</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C36172D" w14:textId="77777777" w:rsidR="009307AD" w:rsidRPr="00682796" w:rsidRDefault="009307AD" w:rsidP="009307AD">
            <w:pPr>
              <w:jc w:val="center"/>
              <w:rPr>
                <w:lang w:val="uk-UA" w:eastAsia="en-US"/>
              </w:rPr>
            </w:pPr>
            <w:r w:rsidRPr="00682796">
              <w:rPr>
                <w:lang w:val="uk-UA" w:eastAsia="en-US"/>
              </w:rPr>
              <w:t>10</w:t>
            </w:r>
          </w:p>
        </w:tc>
      </w:tr>
      <w:tr w:rsidR="005C6975" w:rsidRPr="00682796" w14:paraId="167A28F3"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48F021B4" w14:textId="77777777" w:rsidR="009307AD" w:rsidRPr="00682796" w:rsidRDefault="009307AD" w:rsidP="009307AD">
            <w:pPr>
              <w:jc w:val="center"/>
              <w:rPr>
                <w:lang w:val="uk-UA" w:eastAsia="en-US"/>
              </w:rPr>
            </w:pPr>
            <w:r w:rsidRPr="00682796">
              <w:rPr>
                <w:lang w:val="uk-UA" w:eastAsia="en-US"/>
              </w:rPr>
              <w:t>1</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3F49D074" w14:textId="77777777" w:rsidR="009307AD" w:rsidRPr="00682796" w:rsidRDefault="009307AD" w:rsidP="009307AD">
            <w:pPr>
              <w:jc w:val="center"/>
              <w:rPr>
                <w:lang w:val="uk-UA" w:eastAsia="en-US"/>
              </w:rPr>
            </w:pPr>
            <w:r w:rsidRPr="00682796">
              <w:rPr>
                <w:lang w:val="uk-UA" w:eastAsia="en-US"/>
              </w:rPr>
              <w:t>Проведення робіт із заміни віконних блоків на енергозберігаючі в 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0DCED8B9" w14:textId="77777777" w:rsidR="009307AD" w:rsidRPr="00682796" w:rsidRDefault="009307AD" w:rsidP="009307AD">
            <w:pPr>
              <w:jc w:val="center"/>
              <w:rPr>
                <w:lang w:val="uk-UA" w:eastAsia="en-US"/>
              </w:rPr>
            </w:pPr>
            <w:r w:rsidRPr="00682796">
              <w:rPr>
                <w:lang w:val="uk-UA" w:eastAsia="en-US"/>
              </w:rPr>
              <w:t>2021</w:t>
            </w:r>
            <w:r w:rsidR="00784A4E" w:rsidRPr="00682796">
              <w:rPr>
                <w:lang w:val="uk-UA" w:eastAsia="en-US"/>
              </w:rPr>
              <w:t>,</w:t>
            </w:r>
            <w:r w:rsidRPr="00682796">
              <w:rPr>
                <w:lang w:val="uk-UA" w:eastAsia="en-US"/>
              </w:rPr>
              <w:t xml:space="preserve"> 202</w:t>
            </w:r>
            <w:r w:rsidR="00784A4E" w:rsidRPr="00682796">
              <w:rPr>
                <w:lang w:val="uk-UA" w:eastAsia="en-US"/>
              </w:rPr>
              <w:t>2</w:t>
            </w:r>
          </w:p>
        </w:tc>
        <w:tc>
          <w:tcPr>
            <w:tcW w:w="556" w:type="pct"/>
            <w:vMerge w:val="restart"/>
            <w:tcBorders>
              <w:top w:val="single" w:sz="4" w:space="0" w:color="000000"/>
              <w:left w:val="single" w:sz="4" w:space="0" w:color="000000"/>
              <w:bottom w:val="single" w:sz="4" w:space="0" w:color="000000"/>
              <w:right w:val="single" w:sz="4" w:space="0" w:color="000000"/>
            </w:tcBorders>
            <w:vAlign w:val="center"/>
            <w:hideMark/>
          </w:tcPr>
          <w:p w14:paraId="535CD7DF" w14:textId="77777777" w:rsidR="009307AD" w:rsidRPr="00682796" w:rsidRDefault="009307AD" w:rsidP="009307AD">
            <w:pPr>
              <w:jc w:val="center"/>
              <w:rPr>
                <w:lang w:val="uk-UA" w:eastAsia="en-US"/>
              </w:rPr>
            </w:pPr>
            <w:r w:rsidRPr="00682796">
              <w:rPr>
                <w:lang w:val="uk-UA" w:eastAsia="en-US"/>
              </w:rPr>
              <w:t>Департамент культури, туризму, молоді та спорту</w:t>
            </w:r>
          </w:p>
          <w:p w14:paraId="2BD2555D" w14:textId="77777777" w:rsidR="009307AD" w:rsidRPr="00682796" w:rsidRDefault="009307AD" w:rsidP="009307AD">
            <w:pPr>
              <w:jc w:val="center"/>
              <w:rPr>
                <w:lang w:val="uk-UA" w:eastAsia="en-US"/>
              </w:rPr>
            </w:pPr>
            <w:r w:rsidRPr="00682796">
              <w:rPr>
                <w:lang w:val="uk-UA" w:eastAsia="en-US"/>
              </w:rPr>
              <w:t xml:space="preserve"> ВК ВМР, ДЖКГМБ ВК ВМР</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F2191F9" w14:textId="77777777"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05E9D859" w14:textId="77777777" w:rsidR="009307AD" w:rsidRPr="00682796" w:rsidRDefault="009307AD" w:rsidP="009307AD">
            <w:pPr>
              <w:jc w:val="center"/>
              <w:rPr>
                <w:lang w:val="uk-UA" w:eastAsia="en-US"/>
              </w:rPr>
            </w:pPr>
            <w:r w:rsidRPr="00682796">
              <w:rPr>
                <w:lang w:val="uk-UA" w:eastAsia="en-US"/>
              </w:rPr>
              <w:t>600,0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771D8E78" w14:textId="77777777" w:rsidR="009307AD" w:rsidRPr="00682796" w:rsidRDefault="009307AD" w:rsidP="009307AD">
            <w:pPr>
              <w:jc w:val="center"/>
              <w:rPr>
                <w:lang w:val="uk-UA" w:eastAsia="en-US"/>
              </w:rPr>
            </w:pPr>
            <w:r w:rsidRPr="00682796">
              <w:rPr>
                <w:lang w:val="uk-UA" w:eastAsia="en-US"/>
              </w:rPr>
              <w:t>400,0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43EF7E04" w14:textId="77777777" w:rsidR="009307AD" w:rsidRPr="00682796" w:rsidRDefault="009307AD" w:rsidP="009307AD">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55C232FF" w14:textId="77777777"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162B4EC9" w14:textId="77777777" w:rsidR="009307AD" w:rsidRPr="00682796" w:rsidRDefault="009307AD" w:rsidP="009307AD">
            <w:pPr>
              <w:jc w:val="center"/>
              <w:rPr>
                <w:lang w:val="uk-UA" w:eastAsia="en-US"/>
              </w:rPr>
            </w:pPr>
            <w:r w:rsidRPr="00682796">
              <w:rPr>
                <w:lang w:val="uk-UA" w:eastAsia="en-US"/>
              </w:rPr>
              <w:t>0</w:t>
            </w:r>
          </w:p>
        </w:tc>
      </w:tr>
      <w:tr w:rsidR="005C6975" w:rsidRPr="00682796" w14:paraId="44077245"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6781A108" w14:textId="77777777" w:rsidR="009307AD" w:rsidRPr="00682796" w:rsidRDefault="009307AD" w:rsidP="009307AD">
            <w:pPr>
              <w:jc w:val="center"/>
              <w:rPr>
                <w:lang w:val="uk-UA" w:eastAsia="en-US"/>
              </w:rPr>
            </w:pPr>
            <w:r w:rsidRPr="00682796">
              <w:rPr>
                <w:lang w:val="uk-UA" w:eastAsia="en-US"/>
              </w:rPr>
              <w:t>2</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730B96EE" w14:textId="77777777" w:rsidR="009307AD" w:rsidRPr="00682796" w:rsidRDefault="009307AD" w:rsidP="009307AD">
            <w:pPr>
              <w:jc w:val="center"/>
              <w:rPr>
                <w:lang w:val="uk-UA" w:eastAsia="en-US"/>
              </w:rPr>
            </w:pPr>
            <w:r w:rsidRPr="00682796">
              <w:rPr>
                <w:lang w:val="uk-UA" w:eastAsia="en-US"/>
              </w:rPr>
              <w:t>Проведення робіт із заміни дверних блоків на енергозберігаючі в 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1EAA1F4D" w14:textId="77777777" w:rsidR="009307AD" w:rsidRPr="00682796" w:rsidRDefault="009307AD" w:rsidP="009307AD">
            <w:pPr>
              <w:jc w:val="center"/>
              <w:rPr>
                <w:lang w:val="uk-UA" w:eastAsia="en-US"/>
              </w:rPr>
            </w:pPr>
            <w:r w:rsidRPr="00682796">
              <w:rPr>
                <w:lang w:val="uk-UA" w:eastAsia="en-US"/>
              </w:rPr>
              <w:t>2021</w:t>
            </w:r>
            <w:r w:rsidR="00784A4E" w:rsidRPr="00682796">
              <w:rPr>
                <w:lang w:val="uk-UA" w:eastAsia="en-US"/>
              </w:rPr>
              <w:t>,</w:t>
            </w:r>
            <w:r w:rsidRPr="00682796">
              <w:rPr>
                <w:lang w:val="uk-UA" w:eastAsia="en-US"/>
              </w:rPr>
              <w:t xml:space="preserve"> 202</w:t>
            </w:r>
            <w:r w:rsidR="00784A4E" w:rsidRPr="00682796">
              <w:rPr>
                <w:lang w:val="uk-UA" w:eastAsia="en-US"/>
              </w:rPr>
              <w:t>2</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7F7F83BE" w14:textId="77777777"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59EE07C2" w14:textId="77777777"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1BAC8182" w14:textId="77777777" w:rsidR="009307AD" w:rsidRPr="00682796" w:rsidRDefault="009307AD" w:rsidP="009307AD">
            <w:pPr>
              <w:jc w:val="center"/>
              <w:rPr>
                <w:lang w:val="uk-UA" w:eastAsia="en-US"/>
              </w:rPr>
            </w:pPr>
            <w:r w:rsidRPr="00682796">
              <w:rPr>
                <w:lang w:val="uk-UA" w:eastAsia="en-US"/>
              </w:rPr>
              <w:t>600,0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43F11E82" w14:textId="77777777" w:rsidR="009307AD" w:rsidRPr="00682796" w:rsidRDefault="009307AD" w:rsidP="009307AD">
            <w:pPr>
              <w:jc w:val="center"/>
              <w:rPr>
                <w:lang w:val="uk-UA" w:eastAsia="en-US"/>
              </w:rPr>
            </w:pPr>
            <w:r w:rsidRPr="00682796">
              <w:rPr>
                <w:lang w:val="uk-UA" w:eastAsia="en-US"/>
              </w:rPr>
              <w:t>400,0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42C499B" w14:textId="77777777" w:rsidR="009307AD" w:rsidRPr="00682796" w:rsidRDefault="009307AD" w:rsidP="009307AD">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021073C3" w14:textId="77777777"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C35B902" w14:textId="77777777" w:rsidR="009307AD" w:rsidRPr="00682796" w:rsidRDefault="009307AD" w:rsidP="009307AD">
            <w:pPr>
              <w:jc w:val="center"/>
              <w:rPr>
                <w:lang w:val="uk-UA" w:eastAsia="en-US"/>
              </w:rPr>
            </w:pPr>
            <w:r w:rsidRPr="00682796">
              <w:rPr>
                <w:lang w:val="uk-UA" w:eastAsia="en-US"/>
              </w:rPr>
              <w:t>0</w:t>
            </w:r>
          </w:p>
        </w:tc>
      </w:tr>
      <w:tr w:rsidR="005C6975" w:rsidRPr="00682796" w14:paraId="63F17411"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6CB7AB2A" w14:textId="77777777" w:rsidR="009307AD" w:rsidRPr="00682796" w:rsidRDefault="009307AD" w:rsidP="009307AD">
            <w:pPr>
              <w:jc w:val="center"/>
              <w:rPr>
                <w:lang w:val="uk-UA" w:eastAsia="en-US"/>
              </w:rPr>
            </w:pPr>
            <w:r w:rsidRPr="00682796">
              <w:rPr>
                <w:lang w:val="uk-UA" w:eastAsia="en-US"/>
              </w:rPr>
              <w:t>3</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5D2E4BE3" w14:textId="77777777" w:rsidR="009307AD" w:rsidRPr="00682796" w:rsidRDefault="009307AD" w:rsidP="009307AD">
            <w:pPr>
              <w:jc w:val="center"/>
              <w:rPr>
                <w:lang w:val="uk-UA" w:eastAsia="en-US"/>
              </w:rPr>
            </w:pPr>
            <w:r w:rsidRPr="00682796">
              <w:rPr>
                <w:lang w:val="uk-UA" w:eastAsia="en-US"/>
              </w:rPr>
              <w:t>Проведення робіт з ремонту, реконструкції, утеплення фасадів будівель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54223761" w14:textId="77777777"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4</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3FB35E01" w14:textId="77777777"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5F2A1711" w14:textId="77777777" w:rsidR="009307AD" w:rsidRPr="00682796" w:rsidRDefault="009307AD" w:rsidP="009307AD">
            <w:pPr>
              <w:jc w:val="center"/>
              <w:rPr>
                <w:lang w:val="uk-UA" w:eastAsia="en-US"/>
              </w:rPr>
            </w:pPr>
            <w:r w:rsidRPr="00682796">
              <w:rPr>
                <w:lang w:val="uk-UA" w:eastAsia="en-US"/>
              </w:rPr>
              <w:t>8 000,0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6CC3C4AF" w14:textId="77777777" w:rsidR="009307AD" w:rsidRPr="00682796" w:rsidRDefault="009307AD" w:rsidP="009307AD">
            <w:pPr>
              <w:jc w:val="center"/>
              <w:rPr>
                <w:lang w:val="uk-UA" w:eastAsia="en-US"/>
              </w:rPr>
            </w:pPr>
            <w:r w:rsidRPr="00682796">
              <w:rPr>
                <w:lang w:val="uk-UA" w:eastAsia="en-US"/>
              </w:rPr>
              <w:t>2 000,0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2D5D61CA" w14:textId="77777777" w:rsidR="009307AD" w:rsidRPr="00682796" w:rsidRDefault="009307AD" w:rsidP="009307AD">
            <w:pPr>
              <w:jc w:val="center"/>
              <w:rPr>
                <w:lang w:val="uk-UA" w:eastAsia="en-US"/>
              </w:rPr>
            </w:pPr>
            <w:r w:rsidRPr="00682796">
              <w:rPr>
                <w:lang w:val="uk-UA" w:eastAsia="en-US"/>
              </w:rPr>
              <w:t>2 000,0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727D51BB" w14:textId="77777777" w:rsidR="009307AD" w:rsidRPr="00682796" w:rsidRDefault="009307AD" w:rsidP="009307AD">
            <w:pPr>
              <w:jc w:val="center"/>
              <w:rPr>
                <w:sz w:val="20"/>
                <w:szCs w:val="20"/>
                <w:lang w:val="uk-UA" w:eastAsia="en-US"/>
              </w:rPr>
            </w:pPr>
            <w:r w:rsidRPr="00682796">
              <w:rPr>
                <w:lang w:val="uk-UA" w:eastAsia="en-US"/>
              </w:rPr>
              <w:t>2 000,0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4CB55A7C" w14:textId="77777777" w:rsidR="009307AD" w:rsidRPr="00682796" w:rsidRDefault="009307AD" w:rsidP="009307AD">
            <w:pPr>
              <w:jc w:val="center"/>
              <w:rPr>
                <w:lang w:val="uk-UA" w:eastAsia="en-US"/>
              </w:rPr>
            </w:pPr>
            <w:r w:rsidRPr="00682796">
              <w:rPr>
                <w:lang w:val="uk-UA" w:eastAsia="en-US"/>
              </w:rPr>
              <w:t>2 000,0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45D2215" w14:textId="77777777" w:rsidR="009307AD" w:rsidRPr="00682796" w:rsidRDefault="009307AD" w:rsidP="009307AD">
            <w:pPr>
              <w:jc w:val="center"/>
              <w:rPr>
                <w:lang w:val="uk-UA" w:eastAsia="en-US"/>
              </w:rPr>
            </w:pPr>
            <w:r w:rsidRPr="00682796">
              <w:rPr>
                <w:lang w:val="uk-UA" w:eastAsia="en-US"/>
              </w:rPr>
              <w:t>0</w:t>
            </w:r>
          </w:p>
        </w:tc>
      </w:tr>
      <w:tr w:rsidR="005C6975" w:rsidRPr="00682796" w14:paraId="0FC6EEDA"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40FE945B" w14:textId="77777777" w:rsidR="009307AD" w:rsidRPr="00682796" w:rsidRDefault="009307AD" w:rsidP="009307AD">
            <w:pPr>
              <w:jc w:val="center"/>
              <w:rPr>
                <w:lang w:val="uk-UA" w:eastAsia="en-US"/>
              </w:rPr>
            </w:pPr>
            <w:r w:rsidRPr="00682796">
              <w:rPr>
                <w:lang w:val="uk-UA" w:eastAsia="en-US"/>
              </w:rPr>
              <w:t>4</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018E3B48" w14:textId="77777777" w:rsidR="009307AD" w:rsidRPr="00682796" w:rsidRDefault="009307AD" w:rsidP="009307AD">
            <w:pPr>
              <w:jc w:val="center"/>
              <w:rPr>
                <w:lang w:val="uk-UA" w:eastAsia="en-US"/>
              </w:rPr>
            </w:pPr>
            <w:r w:rsidRPr="00682796">
              <w:rPr>
                <w:lang w:val="uk-UA" w:eastAsia="en-US"/>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4884F2ED" w14:textId="77777777"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3</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2F6849AA" w14:textId="77777777"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4EDEBC59" w14:textId="77777777" w:rsidR="009307AD" w:rsidRPr="00682796" w:rsidRDefault="009307AD" w:rsidP="009307AD">
            <w:pPr>
              <w:jc w:val="center"/>
              <w:rPr>
                <w:lang w:val="uk-UA" w:eastAsia="en-US"/>
              </w:rPr>
            </w:pPr>
            <w:r w:rsidRPr="00682796">
              <w:rPr>
                <w:lang w:val="uk-UA" w:eastAsia="en-US"/>
              </w:rPr>
              <w:t>150,0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51EC8802" w14:textId="77777777" w:rsidR="009307AD" w:rsidRPr="00682796" w:rsidRDefault="009307AD" w:rsidP="009307AD">
            <w:pPr>
              <w:jc w:val="center"/>
              <w:rPr>
                <w:lang w:val="uk-UA" w:eastAsia="en-US"/>
              </w:rPr>
            </w:pPr>
            <w:r w:rsidRPr="00682796">
              <w:rPr>
                <w:lang w:val="uk-UA" w:eastAsia="en-US"/>
              </w:rPr>
              <w:t>50,0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7A2AA138" w14:textId="77777777" w:rsidR="009307AD" w:rsidRPr="00682796" w:rsidRDefault="009307AD" w:rsidP="009307AD">
            <w:pPr>
              <w:jc w:val="center"/>
              <w:rPr>
                <w:lang w:val="uk-UA" w:eastAsia="en-US"/>
              </w:rPr>
            </w:pPr>
            <w:r w:rsidRPr="00682796">
              <w:rPr>
                <w:lang w:val="uk-UA" w:eastAsia="en-US"/>
              </w:rPr>
              <w:t>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077E225" w14:textId="77777777" w:rsidR="009307AD" w:rsidRPr="00682796" w:rsidRDefault="009307AD" w:rsidP="009307AD">
            <w:pPr>
              <w:jc w:val="center"/>
              <w:rPr>
                <w:lang w:val="uk-UA" w:eastAsia="en-US"/>
              </w:rPr>
            </w:pPr>
            <w:r w:rsidRPr="00682796">
              <w:rPr>
                <w:lang w:val="uk-UA" w:eastAsia="en-US"/>
              </w:rPr>
              <w:t>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222B8893" w14:textId="77777777"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B232ECA" w14:textId="77777777" w:rsidR="009307AD" w:rsidRPr="00682796" w:rsidRDefault="009307AD" w:rsidP="009307AD">
            <w:pPr>
              <w:jc w:val="center"/>
              <w:rPr>
                <w:lang w:val="uk-UA" w:eastAsia="en-US"/>
              </w:rPr>
            </w:pPr>
            <w:r w:rsidRPr="00682796">
              <w:rPr>
                <w:lang w:val="uk-UA" w:eastAsia="en-US"/>
              </w:rPr>
              <w:t>0</w:t>
            </w:r>
          </w:p>
        </w:tc>
      </w:tr>
      <w:tr w:rsidR="005C6975" w:rsidRPr="00682796" w14:paraId="14ADBA18"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5DC5D139" w14:textId="77777777" w:rsidR="009307AD" w:rsidRPr="00682796" w:rsidRDefault="009307AD" w:rsidP="009307AD">
            <w:pPr>
              <w:jc w:val="center"/>
              <w:rPr>
                <w:lang w:val="uk-UA" w:eastAsia="en-US"/>
              </w:rPr>
            </w:pPr>
            <w:r w:rsidRPr="00682796">
              <w:rPr>
                <w:lang w:val="uk-UA" w:eastAsia="en-US"/>
              </w:rPr>
              <w:t>5</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08F8621C" w14:textId="77777777" w:rsidR="009307AD" w:rsidRPr="00682796" w:rsidRDefault="009307AD" w:rsidP="009307AD">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3BD87CF3" w14:textId="77777777"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4</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7B3E59A1" w14:textId="77777777"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22017026" w14:textId="77777777"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2C38229F" w14:textId="77777777" w:rsidR="009307AD" w:rsidRPr="00682796" w:rsidRDefault="009307AD" w:rsidP="009307AD">
            <w:pPr>
              <w:jc w:val="center"/>
              <w:rPr>
                <w:lang w:val="uk-UA" w:eastAsia="en-US"/>
              </w:rPr>
            </w:pPr>
            <w:r w:rsidRPr="00682796">
              <w:rPr>
                <w:lang w:val="uk-UA" w:eastAsia="en-US"/>
              </w:rPr>
              <w:t>400,0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0094E5D0" w14:textId="77777777" w:rsidR="009307AD" w:rsidRPr="00682796" w:rsidRDefault="009307AD" w:rsidP="009307AD">
            <w:pPr>
              <w:jc w:val="center"/>
              <w:rPr>
                <w:lang w:val="uk-UA" w:eastAsia="en-US"/>
              </w:rPr>
            </w:pPr>
            <w:r w:rsidRPr="00682796">
              <w:rPr>
                <w:lang w:val="uk-UA" w:eastAsia="en-US"/>
              </w:rPr>
              <w:t>200,0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6B410AF1" w14:textId="77777777" w:rsidR="009307AD" w:rsidRPr="00682796" w:rsidRDefault="009307AD" w:rsidP="009307AD">
            <w:pPr>
              <w:jc w:val="center"/>
              <w:rPr>
                <w:lang w:val="uk-UA" w:eastAsia="en-US"/>
              </w:rPr>
            </w:pPr>
            <w:r w:rsidRPr="00682796">
              <w:rPr>
                <w:lang w:val="uk-UA" w:eastAsia="en-US"/>
              </w:rPr>
              <w:t>200,0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394DAA1A" w14:textId="77777777" w:rsidR="009307AD" w:rsidRPr="00682796" w:rsidRDefault="009307AD" w:rsidP="009307AD">
            <w:pPr>
              <w:jc w:val="center"/>
              <w:rPr>
                <w:lang w:val="uk-UA" w:eastAsia="en-US"/>
              </w:rPr>
            </w:pPr>
            <w:r w:rsidRPr="00682796">
              <w:rPr>
                <w:lang w:val="uk-UA" w:eastAsia="en-US"/>
              </w:rPr>
              <w:t>200,0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38371B2" w14:textId="77777777" w:rsidR="009307AD" w:rsidRPr="00682796" w:rsidRDefault="009307AD" w:rsidP="009307AD">
            <w:pPr>
              <w:jc w:val="center"/>
              <w:rPr>
                <w:lang w:val="uk-UA" w:eastAsia="en-US"/>
              </w:rPr>
            </w:pPr>
            <w:r w:rsidRPr="00682796">
              <w:rPr>
                <w:lang w:val="uk-UA" w:eastAsia="en-US"/>
              </w:rPr>
              <w:t>0</w:t>
            </w:r>
          </w:p>
        </w:tc>
      </w:tr>
      <w:tr w:rsidR="005C6975" w:rsidRPr="00682796" w14:paraId="51CC5D32"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67C8EB14" w14:textId="77777777" w:rsidR="009307AD" w:rsidRPr="00682796" w:rsidRDefault="009307AD" w:rsidP="009307AD">
            <w:pPr>
              <w:jc w:val="center"/>
              <w:rPr>
                <w:lang w:val="uk-UA" w:eastAsia="en-US"/>
              </w:rPr>
            </w:pPr>
            <w:r w:rsidRPr="00682796">
              <w:rPr>
                <w:lang w:val="uk-UA" w:eastAsia="en-US"/>
              </w:rPr>
              <w:t>6</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21EF5F98" w14:textId="77777777" w:rsidR="009307AD" w:rsidRPr="00682796" w:rsidRDefault="009307AD" w:rsidP="009307AD">
            <w:pPr>
              <w:jc w:val="center"/>
              <w:rPr>
                <w:lang w:val="uk-UA" w:eastAsia="en-US"/>
              </w:rPr>
            </w:pPr>
            <w:r w:rsidRPr="00682796">
              <w:rPr>
                <w:lang w:val="uk-UA" w:eastAsia="en-US"/>
              </w:rPr>
              <w:t xml:space="preserve">Проведення робіт з реконструкції системи теплопостачання із застосуванням енергоефективних технологій в </w:t>
            </w:r>
            <w:r w:rsidRPr="00682796">
              <w:rPr>
                <w:lang w:val="uk-UA" w:eastAsia="en-US"/>
              </w:rPr>
              <w:lastRenderedPageBreak/>
              <w:t>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77331153" w14:textId="77777777" w:rsidR="009307AD" w:rsidRPr="00682796" w:rsidRDefault="009307AD" w:rsidP="009307AD">
            <w:pPr>
              <w:jc w:val="center"/>
              <w:rPr>
                <w:lang w:val="uk-UA" w:eastAsia="en-US"/>
              </w:rPr>
            </w:pPr>
            <w:r w:rsidRPr="00682796">
              <w:rPr>
                <w:lang w:val="uk-UA" w:eastAsia="en-US"/>
              </w:rPr>
              <w:lastRenderedPageBreak/>
              <w:t xml:space="preserve">2021 </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7D2C8573" w14:textId="77777777"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300886FD" w14:textId="77777777" w:rsidR="009307AD" w:rsidRPr="00682796" w:rsidRDefault="009307AD" w:rsidP="009307AD">
            <w:pPr>
              <w:jc w:val="center"/>
              <w:rPr>
                <w:lang w:val="uk-UA" w:eastAsia="en-US"/>
              </w:rPr>
            </w:pPr>
            <w:r w:rsidRPr="00682796">
              <w:rPr>
                <w:lang w:val="uk-UA" w:eastAsia="en-US"/>
              </w:rPr>
              <w:t>500,0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522F5547" w14:textId="77777777" w:rsidR="009307AD" w:rsidRPr="00682796" w:rsidRDefault="009307AD" w:rsidP="009307AD">
            <w:pPr>
              <w:jc w:val="center"/>
              <w:rPr>
                <w:lang w:val="uk-UA" w:eastAsia="en-US"/>
              </w:rPr>
            </w:pPr>
            <w:r w:rsidRPr="00682796">
              <w:rPr>
                <w:lang w:val="uk-UA" w:eastAsia="en-US"/>
              </w:rPr>
              <w:t>500,0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7CE75590" w14:textId="77777777" w:rsidR="009307AD" w:rsidRPr="00682796" w:rsidRDefault="009307AD" w:rsidP="009307AD">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1CA6E2C" w14:textId="77777777" w:rsidR="009307AD" w:rsidRPr="00682796" w:rsidRDefault="009307AD" w:rsidP="009307AD">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5DF1675F" w14:textId="77777777"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11179C1A" w14:textId="77777777" w:rsidR="009307AD" w:rsidRPr="00682796" w:rsidRDefault="009307AD" w:rsidP="009307AD">
            <w:pPr>
              <w:jc w:val="center"/>
              <w:rPr>
                <w:lang w:val="uk-UA" w:eastAsia="en-US"/>
              </w:rPr>
            </w:pPr>
            <w:r w:rsidRPr="00682796">
              <w:rPr>
                <w:lang w:val="uk-UA" w:eastAsia="en-US"/>
              </w:rPr>
              <w:t>0</w:t>
            </w:r>
          </w:p>
        </w:tc>
      </w:tr>
      <w:tr w:rsidR="005C6975" w:rsidRPr="00682796" w14:paraId="39F44FC6" w14:textId="77777777"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14:paraId="28203982" w14:textId="77777777" w:rsidR="009307AD" w:rsidRPr="00682796" w:rsidRDefault="009307AD" w:rsidP="009307AD">
            <w:pPr>
              <w:jc w:val="center"/>
              <w:rPr>
                <w:lang w:val="uk-UA" w:eastAsia="en-US"/>
              </w:rPr>
            </w:pPr>
            <w:r w:rsidRPr="00682796">
              <w:rPr>
                <w:lang w:val="uk-UA" w:eastAsia="en-US"/>
              </w:rPr>
              <w:t>7</w:t>
            </w:r>
          </w:p>
        </w:tc>
        <w:tc>
          <w:tcPr>
            <w:tcW w:w="1619" w:type="pct"/>
            <w:tcBorders>
              <w:top w:val="single" w:sz="4" w:space="0" w:color="000000"/>
              <w:left w:val="single" w:sz="4" w:space="0" w:color="000000"/>
              <w:bottom w:val="single" w:sz="4" w:space="0" w:color="000000"/>
              <w:right w:val="single" w:sz="4" w:space="0" w:color="000000"/>
            </w:tcBorders>
            <w:vAlign w:val="center"/>
            <w:hideMark/>
          </w:tcPr>
          <w:p w14:paraId="774AEABE" w14:textId="77777777" w:rsidR="009307AD" w:rsidRPr="00682796" w:rsidRDefault="009307AD" w:rsidP="009307AD">
            <w:pPr>
              <w:jc w:val="center"/>
              <w:rPr>
                <w:lang w:val="uk-UA" w:eastAsia="en-US"/>
              </w:rPr>
            </w:pPr>
            <w:r w:rsidRPr="00682796">
              <w:rPr>
                <w:lang w:val="uk-UA" w:eastAsia="en-US"/>
              </w:rPr>
              <w:t>Проведення робіт з ремонту, реконструкції, утеплення фасадів будівель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14:paraId="101C75E9" w14:textId="77777777"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4</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14:paraId="2EE41AED" w14:textId="77777777"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7FE9C12C" w14:textId="77777777" w:rsidR="009307AD" w:rsidRPr="00682796" w:rsidRDefault="009307AD" w:rsidP="009307AD">
            <w:pPr>
              <w:jc w:val="center"/>
              <w:rPr>
                <w:lang w:val="uk-UA" w:eastAsia="en-US"/>
              </w:rPr>
            </w:pPr>
            <w:r w:rsidRPr="00682796">
              <w:rPr>
                <w:lang w:val="uk-UA" w:eastAsia="en-US"/>
              </w:rPr>
              <w:t>4 000,0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45A4B556" w14:textId="77777777"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5ACD83ED" w14:textId="77777777" w:rsidR="009307AD" w:rsidRPr="00682796" w:rsidRDefault="009307AD" w:rsidP="009307AD">
            <w:pPr>
              <w:jc w:val="center"/>
              <w:rPr>
                <w:lang w:val="uk-UA" w:eastAsia="en-US"/>
              </w:rPr>
            </w:pPr>
            <w:r w:rsidRPr="00682796">
              <w:rPr>
                <w:lang w:val="uk-UA" w:eastAsia="en-US"/>
              </w:rPr>
              <w:t>1 000,0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94AF337" w14:textId="77777777" w:rsidR="009307AD" w:rsidRPr="00682796" w:rsidRDefault="009307AD" w:rsidP="009307AD">
            <w:pPr>
              <w:jc w:val="center"/>
              <w:rPr>
                <w:sz w:val="20"/>
                <w:szCs w:val="20"/>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6B614FD5" w14:textId="77777777" w:rsidR="009307AD" w:rsidRPr="00682796" w:rsidRDefault="009307AD" w:rsidP="009307AD">
            <w:pPr>
              <w:jc w:val="center"/>
              <w:rPr>
                <w:lang w:val="uk-UA" w:eastAsia="en-US"/>
              </w:rPr>
            </w:pPr>
            <w:r w:rsidRPr="00682796">
              <w:rPr>
                <w:lang w:val="uk-UA" w:eastAsia="en-US"/>
              </w:rPr>
              <w:t>1 000,0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0F4089D4" w14:textId="77777777" w:rsidR="009307AD" w:rsidRPr="00682796" w:rsidRDefault="009307AD" w:rsidP="009307AD">
            <w:pPr>
              <w:jc w:val="center"/>
              <w:rPr>
                <w:lang w:val="uk-UA" w:eastAsia="en-US"/>
              </w:rPr>
            </w:pPr>
            <w:r w:rsidRPr="00682796">
              <w:rPr>
                <w:lang w:val="uk-UA" w:eastAsia="en-US"/>
              </w:rPr>
              <w:t>0</w:t>
            </w:r>
          </w:p>
        </w:tc>
      </w:tr>
      <w:tr w:rsidR="00EE3099" w:rsidRPr="00682796" w14:paraId="18470A52" w14:textId="77777777" w:rsidTr="005C6975">
        <w:tc>
          <w:tcPr>
            <w:tcW w:w="2794" w:type="pct"/>
            <w:gridSpan w:val="4"/>
            <w:tcBorders>
              <w:top w:val="single" w:sz="4" w:space="0" w:color="000000"/>
              <w:left w:val="single" w:sz="4" w:space="0" w:color="000000"/>
              <w:bottom w:val="single" w:sz="4" w:space="0" w:color="000000"/>
              <w:right w:val="single" w:sz="4" w:space="0" w:color="000000"/>
            </w:tcBorders>
            <w:vAlign w:val="center"/>
            <w:hideMark/>
          </w:tcPr>
          <w:p w14:paraId="6CA53CE3" w14:textId="77777777" w:rsidR="009307AD" w:rsidRPr="00682796" w:rsidRDefault="009307AD" w:rsidP="009307AD">
            <w:pPr>
              <w:rPr>
                <w:b/>
                <w:bCs/>
                <w:sz w:val="20"/>
                <w:szCs w:val="20"/>
                <w:lang w:val="uk-UA" w:eastAsia="en-US"/>
              </w:rPr>
            </w:pPr>
            <w:r w:rsidRPr="00682796">
              <w:rPr>
                <w:b/>
                <w:bCs/>
                <w:lang w:val="uk-UA" w:eastAsia="en-US"/>
              </w:rPr>
              <w:t>Всього</w:t>
            </w:r>
          </w:p>
        </w:tc>
        <w:tc>
          <w:tcPr>
            <w:tcW w:w="380" w:type="pct"/>
            <w:tcBorders>
              <w:top w:val="single" w:sz="4" w:space="0" w:color="000000"/>
              <w:left w:val="single" w:sz="4" w:space="0" w:color="000000"/>
              <w:bottom w:val="single" w:sz="4" w:space="0" w:color="000000"/>
              <w:right w:val="single" w:sz="4" w:space="0" w:color="auto"/>
            </w:tcBorders>
            <w:vAlign w:val="center"/>
            <w:hideMark/>
          </w:tcPr>
          <w:p w14:paraId="1A1DC821" w14:textId="77777777" w:rsidR="009307AD" w:rsidRPr="00682796" w:rsidRDefault="009307AD" w:rsidP="009307AD">
            <w:pPr>
              <w:jc w:val="center"/>
              <w:rPr>
                <w:b/>
                <w:bCs/>
                <w:lang w:val="uk-UA" w:eastAsia="en-US"/>
              </w:rPr>
            </w:pPr>
            <w:r w:rsidRPr="00682796">
              <w:rPr>
                <w:b/>
                <w:bCs/>
                <w:color w:val="000000"/>
                <w:lang w:val="uk-UA" w:eastAsia="en-US"/>
              </w:rPr>
              <w:t>15 650,0</w:t>
            </w:r>
          </w:p>
        </w:tc>
        <w:tc>
          <w:tcPr>
            <w:tcW w:w="385" w:type="pct"/>
            <w:tcBorders>
              <w:top w:val="single" w:sz="4" w:space="0" w:color="000000"/>
              <w:left w:val="single" w:sz="4" w:space="0" w:color="000000"/>
              <w:bottom w:val="single" w:sz="4" w:space="0" w:color="000000"/>
              <w:right w:val="single" w:sz="4" w:space="0" w:color="auto"/>
            </w:tcBorders>
            <w:vAlign w:val="center"/>
            <w:hideMark/>
          </w:tcPr>
          <w:p w14:paraId="0393509D" w14:textId="77777777" w:rsidR="009307AD" w:rsidRPr="00682796" w:rsidRDefault="009307AD" w:rsidP="009307AD">
            <w:pPr>
              <w:jc w:val="center"/>
              <w:rPr>
                <w:b/>
                <w:bCs/>
                <w:lang w:val="uk-UA" w:eastAsia="en-US"/>
              </w:rPr>
            </w:pPr>
            <w:r w:rsidRPr="00682796">
              <w:rPr>
                <w:b/>
                <w:bCs/>
                <w:color w:val="000000"/>
                <w:lang w:val="uk-UA" w:eastAsia="en-US"/>
              </w:rPr>
              <w:t>5 150,0</w:t>
            </w:r>
          </w:p>
        </w:tc>
        <w:tc>
          <w:tcPr>
            <w:tcW w:w="385" w:type="pct"/>
            <w:tcBorders>
              <w:top w:val="single" w:sz="4" w:space="0" w:color="000000"/>
              <w:left w:val="single" w:sz="4" w:space="0" w:color="auto"/>
              <w:bottom w:val="single" w:sz="4" w:space="0" w:color="000000"/>
              <w:right w:val="single" w:sz="4" w:space="0" w:color="000000"/>
            </w:tcBorders>
            <w:vAlign w:val="center"/>
            <w:hideMark/>
          </w:tcPr>
          <w:p w14:paraId="45885A78" w14:textId="77777777" w:rsidR="009307AD" w:rsidRPr="00682796" w:rsidRDefault="009307AD" w:rsidP="009307AD">
            <w:pPr>
              <w:jc w:val="center"/>
              <w:rPr>
                <w:b/>
                <w:bCs/>
                <w:lang w:val="uk-UA" w:eastAsia="en-US"/>
              </w:rPr>
            </w:pPr>
            <w:r w:rsidRPr="00682796">
              <w:rPr>
                <w:b/>
                <w:bCs/>
                <w:color w:val="000000"/>
                <w:lang w:val="uk-UA" w:eastAsia="en-US"/>
              </w:rPr>
              <w:t>4 050,0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B0399B8" w14:textId="77777777" w:rsidR="009307AD" w:rsidRPr="00682796" w:rsidRDefault="009307AD" w:rsidP="009307AD">
            <w:pPr>
              <w:jc w:val="center"/>
              <w:rPr>
                <w:b/>
                <w:bCs/>
                <w:lang w:val="uk-UA" w:eastAsia="en-US"/>
              </w:rPr>
            </w:pPr>
            <w:r w:rsidRPr="00682796">
              <w:rPr>
                <w:b/>
                <w:bCs/>
                <w:color w:val="000000"/>
                <w:lang w:val="uk-UA" w:eastAsia="en-US"/>
              </w:rPr>
              <w:t>3 250,0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14:paraId="742CDF70" w14:textId="77777777" w:rsidR="009307AD" w:rsidRPr="00682796" w:rsidRDefault="009307AD" w:rsidP="009307AD">
            <w:pPr>
              <w:jc w:val="center"/>
              <w:rPr>
                <w:b/>
                <w:bCs/>
                <w:lang w:val="uk-UA" w:eastAsia="en-US"/>
              </w:rPr>
            </w:pPr>
            <w:r w:rsidRPr="00682796">
              <w:rPr>
                <w:b/>
                <w:bCs/>
                <w:color w:val="000000"/>
                <w:lang w:val="uk-UA" w:eastAsia="en-US"/>
              </w:rPr>
              <w:t>3 200,0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884C358" w14:textId="77777777" w:rsidR="009307AD" w:rsidRPr="00682796" w:rsidRDefault="009307AD" w:rsidP="009307AD">
            <w:pPr>
              <w:jc w:val="center"/>
              <w:rPr>
                <w:b/>
                <w:bCs/>
                <w:lang w:val="uk-UA" w:eastAsia="en-US"/>
              </w:rPr>
            </w:pPr>
            <w:r w:rsidRPr="00682796">
              <w:rPr>
                <w:b/>
                <w:bCs/>
                <w:color w:val="000000"/>
                <w:lang w:val="uk-UA" w:eastAsia="en-US"/>
              </w:rPr>
              <w:t>0</w:t>
            </w:r>
          </w:p>
        </w:tc>
      </w:tr>
    </w:tbl>
    <w:p w14:paraId="7863AF4C" w14:textId="77777777" w:rsidR="009307AD" w:rsidRPr="00682796" w:rsidRDefault="009307AD" w:rsidP="009307AD">
      <w:pPr>
        <w:jc w:val="right"/>
        <w:rPr>
          <w:sz w:val="16"/>
          <w:szCs w:val="16"/>
          <w:lang w:val="uk-UA"/>
        </w:rPr>
      </w:pPr>
    </w:p>
    <w:p w14:paraId="2348E9B4" w14:textId="77777777" w:rsidR="00EE3099" w:rsidRPr="00682796" w:rsidRDefault="00EE3099" w:rsidP="009307AD">
      <w:pPr>
        <w:jc w:val="center"/>
        <w:rPr>
          <w:b/>
          <w:bCs/>
          <w:sz w:val="28"/>
          <w:szCs w:val="28"/>
          <w:lang w:val="uk-UA"/>
        </w:rPr>
      </w:pPr>
    </w:p>
    <w:p w14:paraId="3F3A51DE" w14:textId="77777777" w:rsidR="00EE3099" w:rsidRPr="00682796" w:rsidRDefault="00EE3099" w:rsidP="009307AD">
      <w:pPr>
        <w:jc w:val="center"/>
        <w:rPr>
          <w:b/>
          <w:bCs/>
          <w:sz w:val="28"/>
          <w:szCs w:val="28"/>
          <w:lang w:val="uk-UA"/>
        </w:rPr>
      </w:pPr>
    </w:p>
    <w:p w14:paraId="3B638352" w14:textId="77777777" w:rsidR="00EE3099" w:rsidRPr="00682796" w:rsidRDefault="00EE3099" w:rsidP="009307AD">
      <w:pPr>
        <w:jc w:val="center"/>
        <w:rPr>
          <w:b/>
          <w:bCs/>
          <w:sz w:val="28"/>
          <w:szCs w:val="28"/>
          <w:lang w:val="uk-UA"/>
        </w:rPr>
      </w:pPr>
    </w:p>
    <w:p w14:paraId="73B1BA2D" w14:textId="77777777" w:rsidR="00EE3099" w:rsidRPr="00682796" w:rsidRDefault="00EE3099" w:rsidP="009307AD">
      <w:pPr>
        <w:jc w:val="center"/>
        <w:rPr>
          <w:b/>
          <w:bCs/>
          <w:sz w:val="28"/>
          <w:szCs w:val="28"/>
          <w:lang w:val="uk-UA"/>
        </w:rPr>
      </w:pPr>
    </w:p>
    <w:p w14:paraId="044044F1" w14:textId="77777777" w:rsidR="00EE3099" w:rsidRPr="00682796" w:rsidRDefault="00EE3099" w:rsidP="009307AD">
      <w:pPr>
        <w:jc w:val="center"/>
        <w:rPr>
          <w:b/>
          <w:bCs/>
          <w:sz w:val="28"/>
          <w:szCs w:val="28"/>
          <w:lang w:val="uk-UA"/>
        </w:rPr>
      </w:pPr>
    </w:p>
    <w:p w14:paraId="30A176F1" w14:textId="77777777" w:rsidR="00EE3099" w:rsidRPr="00682796" w:rsidRDefault="00EE3099" w:rsidP="009307AD">
      <w:pPr>
        <w:jc w:val="center"/>
        <w:rPr>
          <w:b/>
          <w:bCs/>
          <w:sz w:val="28"/>
          <w:szCs w:val="28"/>
          <w:lang w:val="uk-UA"/>
        </w:rPr>
      </w:pPr>
    </w:p>
    <w:p w14:paraId="3D5CC787" w14:textId="77777777" w:rsidR="00EE3099" w:rsidRPr="00682796" w:rsidRDefault="00EE3099" w:rsidP="009307AD">
      <w:pPr>
        <w:jc w:val="center"/>
        <w:rPr>
          <w:b/>
          <w:bCs/>
          <w:sz w:val="28"/>
          <w:szCs w:val="28"/>
          <w:lang w:val="uk-UA"/>
        </w:rPr>
      </w:pPr>
    </w:p>
    <w:p w14:paraId="2B5F66ED" w14:textId="77777777" w:rsidR="00EE3099" w:rsidRPr="00682796" w:rsidRDefault="00EE3099" w:rsidP="009307AD">
      <w:pPr>
        <w:jc w:val="center"/>
        <w:rPr>
          <w:b/>
          <w:bCs/>
          <w:sz w:val="28"/>
          <w:szCs w:val="28"/>
          <w:lang w:val="uk-UA"/>
        </w:rPr>
      </w:pPr>
    </w:p>
    <w:p w14:paraId="05FC669F" w14:textId="77777777" w:rsidR="00EE3099" w:rsidRPr="00682796" w:rsidRDefault="00EE3099" w:rsidP="009307AD">
      <w:pPr>
        <w:jc w:val="center"/>
        <w:rPr>
          <w:b/>
          <w:bCs/>
          <w:sz w:val="28"/>
          <w:szCs w:val="28"/>
          <w:lang w:val="uk-UA"/>
        </w:rPr>
      </w:pPr>
    </w:p>
    <w:p w14:paraId="3EF9910B" w14:textId="77777777" w:rsidR="00EE3099" w:rsidRPr="00682796" w:rsidRDefault="00EE3099" w:rsidP="009307AD">
      <w:pPr>
        <w:jc w:val="center"/>
        <w:rPr>
          <w:b/>
          <w:bCs/>
          <w:sz w:val="28"/>
          <w:szCs w:val="28"/>
          <w:lang w:val="uk-UA"/>
        </w:rPr>
      </w:pPr>
    </w:p>
    <w:p w14:paraId="073E1E14" w14:textId="77777777" w:rsidR="00EE3099" w:rsidRPr="00682796" w:rsidRDefault="00EE3099" w:rsidP="009307AD">
      <w:pPr>
        <w:jc w:val="center"/>
        <w:rPr>
          <w:b/>
          <w:bCs/>
          <w:sz w:val="28"/>
          <w:szCs w:val="28"/>
          <w:lang w:val="uk-UA"/>
        </w:rPr>
      </w:pPr>
    </w:p>
    <w:p w14:paraId="751498E3" w14:textId="77777777" w:rsidR="00EE3099" w:rsidRPr="00682796" w:rsidRDefault="00EE3099" w:rsidP="009307AD">
      <w:pPr>
        <w:jc w:val="center"/>
        <w:rPr>
          <w:b/>
          <w:bCs/>
          <w:sz w:val="28"/>
          <w:szCs w:val="28"/>
          <w:lang w:val="uk-UA"/>
        </w:rPr>
      </w:pPr>
    </w:p>
    <w:p w14:paraId="323A4270" w14:textId="77777777" w:rsidR="00EE3099" w:rsidRPr="00682796" w:rsidRDefault="00EE3099" w:rsidP="009307AD">
      <w:pPr>
        <w:jc w:val="center"/>
        <w:rPr>
          <w:b/>
          <w:bCs/>
          <w:sz w:val="28"/>
          <w:szCs w:val="28"/>
          <w:lang w:val="uk-UA"/>
        </w:rPr>
      </w:pPr>
    </w:p>
    <w:p w14:paraId="001393D7" w14:textId="77777777" w:rsidR="00EE3099" w:rsidRPr="00682796" w:rsidRDefault="00EE3099" w:rsidP="009307AD">
      <w:pPr>
        <w:jc w:val="center"/>
        <w:rPr>
          <w:b/>
          <w:bCs/>
          <w:sz w:val="28"/>
          <w:szCs w:val="28"/>
          <w:lang w:val="uk-UA"/>
        </w:rPr>
      </w:pPr>
    </w:p>
    <w:p w14:paraId="0A1B47B8" w14:textId="77777777" w:rsidR="00EE3099" w:rsidRPr="00682796" w:rsidRDefault="00EE3099" w:rsidP="009307AD">
      <w:pPr>
        <w:jc w:val="center"/>
        <w:rPr>
          <w:b/>
          <w:bCs/>
          <w:sz w:val="28"/>
          <w:szCs w:val="28"/>
          <w:lang w:val="uk-UA"/>
        </w:rPr>
      </w:pPr>
    </w:p>
    <w:p w14:paraId="539B228E" w14:textId="77777777" w:rsidR="00EE3099" w:rsidRPr="00682796" w:rsidRDefault="00EE3099" w:rsidP="009307AD">
      <w:pPr>
        <w:jc w:val="center"/>
        <w:rPr>
          <w:b/>
          <w:bCs/>
          <w:sz w:val="28"/>
          <w:szCs w:val="28"/>
          <w:lang w:val="uk-UA"/>
        </w:rPr>
      </w:pPr>
    </w:p>
    <w:p w14:paraId="01897860" w14:textId="77777777" w:rsidR="00EE3099" w:rsidRPr="00682796" w:rsidRDefault="00EE3099" w:rsidP="009307AD">
      <w:pPr>
        <w:jc w:val="center"/>
        <w:rPr>
          <w:b/>
          <w:bCs/>
          <w:sz w:val="28"/>
          <w:szCs w:val="28"/>
          <w:lang w:val="uk-UA"/>
        </w:rPr>
      </w:pPr>
    </w:p>
    <w:p w14:paraId="11DBB386" w14:textId="77777777" w:rsidR="00EE3099" w:rsidRPr="00682796" w:rsidRDefault="00EE3099" w:rsidP="009307AD">
      <w:pPr>
        <w:jc w:val="center"/>
        <w:rPr>
          <w:b/>
          <w:bCs/>
          <w:sz w:val="28"/>
          <w:szCs w:val="28"/>
          <w:lang w:val="uk-UA"/>
        </w:rPr>
      </w:pPr>
    </w:p>
    <w:p w14:paraId="3482DB72" w14:textId="77777777" w:rsidR="00EE3099" w:rsidRPr="00682796" w:rsidRDefault="00EE3099" w:rsidP="00C07776">
      <w:pPr>
        <w:rPr>
          <w:b/>
          <w:bCs/>
          <w:sz w:val="28"/>
          <w:szCs w:val="28"/>
          <w:lang w:val="uk-UA"/>
        </w:rPr>
      </w:pPr>
    </w:p>
    <w:p w14:paraId="1B29797F" w14:textId="77777777" w:rsidR="00C07776" w:rsidRPr="00682796" w:rsidRDefault="00C07776" w:rsidP="00C07776">
      <w:pPr>
        <w:rPr>
          <w:b/>
          <w:bCs/>
          <w:sz w:val="28"/>
          <w:szCs w:val="28"/>
          <w:lang w:val="uk-UA"/>
        </w:rPr>
      </w:pPr>
    </w:p>
    <w:p w14:paraId="2126CD80" w14:textId="77777777" w:rsidR="00F55F67" w:rsidRPr="00682796" w:rsidRDefault="00F55F67" w:rsidP="00F55F67">
      <w:pPr>
        <w:jc w:val="center"/>
        <w:rPr>
          <w:b/>
          <w:sz w:val="28"/>
          <w:szCs w:val="28"/>
          <w:lang w:val="uk-UA"/>
        </w:rPr>
      </w:pPr>
      <w:r w:rsidRPr="00682796">
        <w:rPr>
          <w:b/>
          <w:sz w:val="28"/>
          <w:szCs w:val="28"/>
          <w:lang w:val="uk-UA"/>
        </w:rPr>
        <w:lastRenderedPageBreak/>
        <w:t>Очікувані результати виконання Програми</w:t>
      </w:r>
    </w:p>
    <w:p w14:paraId="68A666DA" w14:textId="77777777" w:rsidR="00F55F67" w:rsidRPr="00682796" w:rsidRDefault="00F55F67" w:rsidP="00F55F67">
      <w:pPr>
        <w:jc w:val="right"/>
        <w:rPr>
          <w:sz w:val="28"/>
          <w:szCs w:val="28"/>
          <w:lang w:val="uk-UA"/>
        </w:rPr>
      </w:pPr>
      <w:r w:rsidRPr="00682796">
        <w:rPr>
          <w:sz w:val="28"/>
          <w:szCs w:val="28"/>
          <w:lang w:val="uk-UA"/>
        </w:rPr>
        <w:t>Таблиця 2</w:t>
      </w:r>
    </w:p>
    <w:tbl>
      <w:tblPr>
        <w:tblStyle w:val="a7"/>
        <w:tblW w:w="5100" w:type="pct"/>
        <w:tblInd w:w="-289" w:type="dxa"/>
        <w:tblLook w:val="04A0" w:firstRow="1" w:lastRow="0" w:firstColumn="1" w:lastColumn="0" w:noHBand="0" w:noVBand="1"/>
      </w:tblPr>
      <w:tblGrid>
        <w:gridCol w:w="852"/>
        <w:gridCol w:w="5141"/>
        <w:gridCol w:w="2072"/>
        <w:gridCol w:w="1291"/>
        <w:gridCol w:w="1052"/>
        <w:gridCol w:w="1032"/>
        <w:gridCol w:w="819"/>
        <w:gridCol w:w="837"/>
        <w:gridCol w:w="837"/>
        <w:gridCol w:w="805"/>
      </w:tblGrid>
      <w:tr w:rsidR="00F55F67" w:rsidRPr="00682796" w14:paraId="41886ED3" w14:textId="77777777" w:rsidTr="004E0BCD">
        <w:tc>
          <w:tcPr>
            <w:tcW w:w="2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495FE" w14:textId="77777777" w:rsidR="00F55F67" w:rsidRPr="00682796" w:rsidRDefault="00F55F67">
            <w:pPr>
              <w:jc w:val="center"/>
              <w:rPr>
                <w:sz w:val="22"/>
                <w:szCs w:val="22"/>
                <w:lang w:eastAsia="en-US"/>
              </w:rPr>
            </w:pPr>
            <w:r w:rsidRPr="00682796">
              <w:rPr>
                <w:sz w:val="22"/>
                <w:szCs w:val="22"/>
                <w:lang w:eastAsia="en-US"/>
              </w:rPr>
              <w:t>№ з/п</w:t>
            </w:r>
          </w:p>
        </w:tc>
        <w:tc>
          <w:tcPr>
            <w:tcW w:w="174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B1CDF" w14:textId="77777777" w:rsidR="00F55F67" w:rsidRPr="00682796" w:rsidRDefault="00F55F67">
            <w:pPr>
              <w:jc w:val="center"/>
              <w:rPr>
                <w:sz w:val="22"/>
                <w:szCs w:val="22"/>
                <w:lang w:eastAsia="en-US"/>
              </w:rPr>
            </w:pPr>
            <w:r w:rsidRPr="00682796">
              <w:rPr>
                <w:sz w:val="22"/>
                <w:szCs w:val="22"/>
                <w:lang w:eastAsia="en-US"/>
              </w:rPr>
              <w:t>Найменування завдання, заходу</w:t>
            </w:r>
          </w:p>
        </w:tc>
        <w:tc>
          <w:tcPr>
            <w:tcW w:w="7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F6A8E" w14:textId="77777777" w:rsidR="00F55F67" w:rsidRPr="00682796" w:rsidRDefault="00F55F67">
            <w:pPr>
              <w:jc w:val="center"/>
              <w:rPr>
                <w:sz w:val="22"/>
                <w:szCs w:val="22"/>
                <w:lang w:eastAsia="en-US"/>
              </w:rPr>
            </w:pPr>
            <w:r w:rsidRPr="00682796">
              <w:rPr>
                <w:sz w:val="22"/>
                <w:szCs w:val="22"/>
                <w:lang w:eastAsia="en-US"/>
              </w:rPr>
              <w:t>Найменування показників виконання завдання</w:t>
            </w:r>
          </w:p>
        </w:tc>
        <w:tc>
          <w:tcPr>
            <w:tcW w:w="4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7B7BC" w14:textId="77777777" w:rsidR="00F55F67" w:rsidRPr="00682796" w:rsidRDefault="00F55F67">
            <w:pPr>
              <w:jc w:val="center"/>
              <w:rPr>
                <w:sz w:val="22"/>
                <w:szCs w:val="22"/>
                <w:lang w:eastAsia="en-US"/>
              </w:rPr>
            </w:pPr>
            <w:r w:rsidRPr="00682796">
              <w:rPr>
                <w:sz w:val="22"/>
                <w:szCs w:val="22"/>
                <w:lang w:eastAsia="en-US"/>
              </w:rPr>
              <w:t>Одиниця виміру</w:t>
            </w:r>
          </w:p>
        </w:tc>
        <w:tc>
          <w:tcPr>
            <w:tcW w:w="182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105B39" w14:textId="77777777" w:rsidR="00F55F67" w:rsidRPr="00682796" w:rsidRDefault="00F55F67">
            <w:pPr>
              <w:jc w:val="center"/>
              <w:rPr>
                <w:sz w:val="22"/>
                <w:szCs w:val="22"/>
                <w:lang w:eastAsia="en-US"/>
              </w:rPr>
            </w:pPr>
            <w:r w:rsidRPr="00682796">
              <w:rPr>
                <w:sz w:val="22"/>
                <w:szCs w:val="22"/>
                <w:lang w:eastAsia="en-US"/>
              </w:rPr>
              <w:t>Значення показників</w:t>
            </w:r>
          </w:p>
        </w:tc>
      </w:tr>
      <w:tr w:rsidR="00F55F67" w:rsidRPr="00682796" w14:paraId="0EEE4DBD" w14:textId="77777777" w:rsidTr="004E0BCD">
        <w:tc>
          <w:tcPr>
            <w:tcW w:w="2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107BAE" w14:textId="77777777" w:rsidR="00F55F67" w:rsidRPr="00682796" w:rsidRDefault="00F55F67">
            <w:pPr>
              <w:rPr>
                <w:sz w:val="22"/>
                <w:szCs w:val="22"/>
                <w:lang w:eastAsia="en-US"/>
              </w:rPr>
            </w:pPr>
          </w:p>
        </w:tc>
        <w:tc>
          <w:tcPr>
            <w:tcW w:w="174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592AF" w14:textId="77777777"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B92090" w14:textId="77777777"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22F7C0" w14:textId="77777777" w:rsidR="00F55F67" w:rsidRPr="00682796" w:rsidRDefault="00F55F67">
            <w:pPr>
              <w:rPr>
                <w:sz w:val="22"/>
                <w:szCs w:val="22"/>
                <w:lang w:eastAsia="en-US"/>
              </w:rPr>
            </w:pPr>
          </w:p>
        </w:tc>
        <w:tc>
          <w:tcPr>
            <w:tcW w:w="35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74683" w14:textId="77777777" w:rsidR="00F55F67" w:rsidRPr="00682796" w:rsidRDefault="00F55F67">
            <w:pPr>
              <w:jc w:val="center"/>
              <w:rPr>
                <w:sz w:val="22"/>
                <w:szCs w:val="22"/>
                <w:lang w:eastAsia="en-US"/>
              </w:rPr>
            </w:pPr>
            <w:r w:rsidRPr="00682796">
              <w:rPr>
                <w:sz w:val="22"/>
                <w:szCs w:val="22"/>
                <w:lang w:eastAsia="en-US"/>
              </w:rPr>
              <w:t>Всього</w:t>
            </w:r>
          </w:p>
        </w:tc>
        <w:tc>
          <w:tcPr>
            <w:tcW w:w="1469" w:type="pct"/>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14:paraId="3DA8C730" w14:textId="77777777" w:rsidR="00F55F67" w:rsidRPr="00682796" w:rsidRDefault="00F55F67">
            <w:pPr>
              <w:jc w:val="center"/>
              <w:rPr>
                <w:sz w:val="22"/>
                <w:szCs w:val="22"/>
                <w:lang w:eastAsia="en-US"/>
              </w:rPr>
            </w:pPr>
            <w:r w:rsidRPr="00682796">
              <w:rPr>
                <w:sz w:val="22"/>
                <w:szCs w:val="22"/>
                <w:lang w:eastAsia="en-US"/>
              </w:rPr>
              <w:t>в тому числі за роками</w:t>
            </w:r>
          </w:p>
        </w:tc>
      </w:tr>
      <w:tr w:rsidR="00F55F67" w:rsidRPr="00682796" w14:paraId="4D539C62" w14:textId="77777777" w:rsidTr="004E0BCD">
        <w:tc>
          <w:tcPr>
            <w:tcW w:w="2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90DAB" w14:textId="77777777" w:rsidR="00F55F67" w:rsidRPr="00682796" w:rsidRDefault="00F55F67">
            <w:pPr>
              <w:rPr>
                <w:sz w:val="22"/>
                <w:szCs w:val="22"/>
                <w:lang w:eastAsia="en-US"/>
              </w:rPr>
            </w:pPr>
          </w:p>
        </w:tc>
        <w:tc>
          <w:tcPr>
            <w:tcW w:w="174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E5A4D" w14:textId="77777777"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AF525" w14:textId="77777777"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B569F" w14:textId="77777777"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6E4DC" w14:textId="77777777" w:rsidR="00F55F67" w:rsidRPr="00682796" w:rsidRDefault="00F55F67">
            <w:pPr>
              <w:rPr>
                <w:sz w:val="22"/>
                <w:szCs w:val="22"/>
                <w:lang w:eastAsia="en-US"/>
              </w:rPr>
            </w:pP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69042" w14:textId="77777777" w:rsidR="00F55F67" w:rsidRPr="00682796" w:rsidRDefault="00F55F67">
            <w:pPr>
              <w:jc w:val="center"/>
              <w:rPr>
                <w:sz w:val="22"/>
                <w:szCs w:val="22"/>
                <w:lang w:eastAsia="en-US"/>
              </w:rPr>
            </w:pPr>
            <w:r w:rsidRPr="00682796">
              <w:rPr>
                <w:sz w:val="22"/>
                <w:szCs w:val="22"/>
                <w:lang w:eastAsia="en-US"/>
              </w:rPr>
              <w:t>2021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0900A1" w14:textId="77777777" w:rsidR="00F55F67" w:rsidRPr="00682796" w:rsidRDefault="00F55F67">
            <w:pPr>
              <w:jc w:val="center"/>
              <w:rPr>
                <w:sz w:val="22"/>
                <w:szCs w:val="22"/>
                <w:lang w:eastAsia="en-US"/>
              </w:rPr>
            </w:pPr>
            <w:r w:rsidRPr="00682796">
              <w:rPr>
                <w:sz w:val="22"/>
                <w:szCs w:val="22"/>
                <w:lang w:eastAsia="en-US"/>
              </w:rPr>
              <w:t>2022</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9F35D" w14:textId="77777777" w:rsidR="00F55F67" w:rsidRPr="00682796" w:rsidRDefault="00F55F67">
            <w:pPr>
              <w:jc w:val="center"/>
              <w:rPr>
                <w:sz w:val="22"/>
                <w:szCs w:val="22"/>
                <w:lang w:eastAsia="en-US"/>
              </w:rPr>
            </w:pPr>
            <w:r w:rsidRPr="00682796">
              <w:rPr>
                <w:sz w:val="22"/>
                <w:szCs w:val="22"/>
                <w:lang w:eastAsia="en-US"/>
              </w:rPr>
              <w:t>2023</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A9E637" w14:textId="77777777" w:rsidR="00F55F67" w:rsidRPr="00682796" w:rsidRDefault="00F55F67">
            <w:pPr>
              <w:jc w:val="center"/>
              <w:rPr>
                <w:sz w:val="22"/>
                <w:szCs w:val="22"/>
                <w:lang w:eastAsia="en-US"/>
              </w:rPr>
            </w:pPr>
            <w:r w:rsidRPr="00682796">
              <w:rPr>
                <w:sz w:val="22"/>
                <w:szCs w:val="22"/>
                <w:lang w:eastAsia="en-US"/>
              </w:rPr>
              <w:t>2024</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1A4FF" w14:textId="77777777" w:rsidR="00F55F67" w:rsidRPr="00682796" w:rsidRDefault="00F55F67">
            <w:pPr>
              <w:jc w:val="center"/>
              <w:rPr>
                <w:sz w:val="22"/>
                <w:szCs w:val="22"/>
                <w:lang w:eastAsia="en-US"/>
              </w:rPr>
            </w:pPr>
            <w:r w:rsidRPr="00682796">
              <w:rPr>
                <w:sz w:val="22"/>
                <w:szCs w:val="22"/>
                <w:lang w:eastAsia="en-US"/>
              </w:rPr>
              <w:t>2025</w:t>
            </w:r>
          </w:p>
        </w:tc>
      </w:tr>
      <w:tr w:rsidR="00F55F67" w:rsidRPr="00682796" w14:paraId="72D9B8B7"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A33BF6" w14:textId="77777777" w:rsidR="00F55F67" w:rsidRPr="00682796" w:rsidRDefault="00F55F67">
            <w:pPr>
              <w:jc w:val="center"/>
              <w:rPr>
                <w:sz w:val="22"/>
                <w:szCs w:val="22"/>
                <w:lang w:eastAsia="en-US"/>
              </w:rPr>
            </w:pPr>
            <w:r w:rsidRPr="00682796">
              <w:rPr>
                <w:sz w:val="22"/>
                <w:szCs w:val="22"/>
                <w:lang w:eastAsia="en-US"/>
              </w:rPr>
              <w:t>1</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01678" w14:textId="77777777" w:rsidR="00F55F67" w:rsidRPr="00682796" w:rsidRDefault="00F55F67">
            <w:pPr>
              <w:jc w:val="center"/>
              <w:rPr>
                <w:sz w:val="22"/>
                <w:szCs w:val="22"/>
                <w:lang w:eastAsia="en-US"/>
              </w:rPr>
            </w:pPr>
            <w:r w:rsidRPr="00682796">
              <w:rPr>
                <w:sz w:val="22"/>
                <w:szCs w:val="22"/>
                <w:lang w:eastAsia="en-US"/>
              </w:rPr>
              <w:t>2</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AEC16" w14:textId="77777777" w:rsidR="00F55F67" w:rsidRPr="00682796" w:rsidRDefault="00F55F67">
            <w:pPr>
              <w:jc w:val="center"/>
              <w:rPr>
                <w:sz w:val="22"/>
                <w:szCs w:val="22"/>
                <w:lang w:eastAsia="en-US"/>
              </w:rPr>
            </w:pPr>
            <w:r w:rsidRPr="00682796">
              <w:rPr>
                <w:sz w:val="22"/>
                <w:szCs w:val="22"/>
                <w:lang w:eastAsia="en-US"/>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FD072" w14:textId="77777777" w:rsidR="00F55F67" w:rsidRPr="00682796" w:rsidRDefault="00F55F67">
            <w:pPr>
              <w:jc w:val="center"/>
              <w:rPr>
                <w:sz w:val="22"/>
                <w:szCs w:val="22"/>
                <w:lang w:eastAsia="en-US"/>
              </w:rPr>
            </w:pPr>
            <w:r w:rsidRPr="00682796">
              <w:rPr>
                <w:sz w:val="22"/>
                <w:szCs w:val="22"/>
                <w:lang w:eastAsia="en-US"/>
              </w:rPr>
              <w:t>4</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5C980F" w14:textId="77777777" w:rsidR="00F55F67" w:rsidRPr="00682796" w:rsidRDefault="00F55F67">
            <w:pPr>
              <w:jc w:val="center"/>
              <w:rPr>
                <w:sz w:val="22"/>
                <w:szCs w:val="22"/>
                <w:lang w:eastAsia="en-US"/>
              </w:rPr>
            </w:pPr>
            <w:r w:rsidRPr="00682796">
              <w:rPr>
                <w:sz w:val="22"/>
                <w:szCs w:val="22"/>
                <w:lang w:eastAsia="en-US"/>
              </w:rPr>
              <w:t>5</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2277A" w14:textId="77777777" w:rsidR="00F55F67" w:rsidRPr="00682796" w:rsidRDefault="00F55F67">
            <w:pPr>
              <w:jc w:val="center"/>
              <w:rPr>
                <w:sz w:val="22"/>
                <w:szCs w:val="22"/>
                <w:lang w:eastAsia="en-US"/>
              </w:rPr>
            </w:pPr>
            <w:r w:rsidRPr="00682796">
              <w:rPr>
                <w:sz w:val="22"/>
                <w:szCs w:val="22"/>
                <w:lang w:eastAsia="en-US"/>
              </w:rPr>
              <w:t>6</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15DB9" w14:textId="77777777" w:rsidR="00F55F67" w:rsidRPr="00682796" w:rsidRDefault="00F55F67">
            <w:pPr>
              <w:jc w:val="center"/>
              <w:rPr>
                <w:sz w:val="22"/>
                <w:szCs w:val="22"/>
                <w:lang w:eastAsia="en-US"/>
              </w:rPr>
            </w:pPr>
            <w:r w:rsidRPr="00682796">
              <w:rPr>
                <w:sz w:val="22"/>
                <w:szCs w:val="22"/>
                <w:lang w:eastAsia="en-US"/>
              </w:rPr>
              <w:t>7</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532FC" w14:textId="77777777" w:rsidR="00F55F67" w:rsidRPr="00682796" w:rsidRDefault="00F55F67">
            <w:pPr>
              <w:jc w:val="center"/>
              <w:rPr>
                <w:sz w:val="22"/>
                <w:szCs w:val="22"/>
                <w:lang w:eastAsia="en-US"/>
              </w:rPr>
            </w:pPr>
            <w:r w:rsidRPr="00682796">
              <w:rPr>
                <w:sz w:val="22"/>
                <w:szCs w:val="22"/>
                <w:lang w:eastAsia="en-US"/>
              </w:rPr>
              <w:t>8</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A1D0E8" w14:textId="77777777" w:rsidR="00F55F67" w:rsidRPr="00682796" w:rsidRDefault="00F55F67">
            <w:pPr>
              <w:jc w:val="center"/>
              <w:rPr>
                <w:sz w:val="22"/>
                <w:szCs w:val="22"/>
                <w:lang w:eastAsia="en-US"/>
              </w:rPr>
            </w:pPr>
            <w:r w:rsidRPr="00682796">
              <w:rPr>
                <w:sz w:val="22"/>
                <w:szCs w:val="22"/>
                <w:lang w:eastAsia="en-US"/>
              </w:rPr>
              <w:t>9</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D80236" w14:textId="77777777" w:rsidR="00F55F67" w:rsidRPr="00682796" w:rsidRDefault="00F55F67">
            <w:pPr>
              <w:jc w:val="center"/>
              <w:rPr>
                <w:sz w:val="22"/>
                <w:szCs w:val="22"/>
                <w:lang w:eastAsia="en-US"/>
              </w:rPr>
            </w:pPr>
            <w:r w:rsidRPr="00682796">
              <w:rPr>
                <w:sz w:val="22"/>
                <w:szCs w:val="22"/>
                <w:lang w:eastAsia="en-US"/>
              </w:rPr>
              <w:t>10</w:t>
            </w:r>
          </w:p>
        </w:tc>
      </w:tr>
      <w:tr w:rsidR="00F55F67" w:rsidRPr="00682796" w14:paraId="545A3FE4"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04249" w14:textId="77777777" w:rsidR="00F55F67" w:rsidRPr="00682796" w:rsidRDefault="00F55F67">
            <w:pPr>
              <w:jc w:val="center"/>
              <w:rPr>
                <w:sz w:val="22"/>
                <w:szCs w:val="22"/>
                <w:lang w:eastAsia="en-US"/>
              </w:rPr>
            </w:pPr>
            <w:r w:rsidRPr="00682796">
              <w:rPr>
                <w:sz w:val="22"/>
                <w:szCs w:val="22"/>
                <w:lang w:eastAsia="en-US"/>
              </w:rPr>
              <w:t>1</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BC376" w14:textId="77777777" w:rsidR="00F55F67" w:rsidRPr="00682796" w:rsidRDefault="00F55F67">
            <w:pPr>
              <w:jc w:val="center"/>
              <w:rPr>
                <w:sz w:val="22"/>
                <w:szCs w:val="22"/>
                <w:lang w:eastAsia="en-US"/>
              </w:rPr>
            </w:pPr>
            <w:r w:rsidRPr="00682796">
              <w:rPr>
                <w:sz w:val="22"/>
                <w:szCs w:val="22"/>
                <w:lang w:eastAsia="en-US"/>
              </w:rPr>
              <w:t>Проведення робіт із заміни віконних блоків на енергозберігаючі в приміщенях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9650A5"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A0AE6C"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02EF6" w14:textId="77777777" w:rsidR="00F55F67" w:rsidRPr="00682796" w:rsidRDefault="00F55F67">
            <w:pPr>
              <w:jc w:val="center"/>
              <w:rPr>
                <w:sz w:val="22"/>
                <w:szCs w:val="22"/>
                <w:lang w:eastAsia="en-US"/>
              </w:rPr>
            </w:pPr>
            <w:r w:rsidRPr="00682796">
              <w:rPr>
                <w:sz w:val="22"/>
                <w:szCs w:val="22"/>
                <w:lang w:eastAsia="en-US"/>
              </w:rPr>
              <w:t>2</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68961" w14:textId="77777777"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12B4D"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96F360" w14:textId="77777777"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391E1" w14:textId="77777777"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01CB6" w14:textId="77777777" w:rsidR="00F55F67" w:rsidRPr="00682796" w:rsidRDefault="00F55F67">
            <w:pPr>
              <w:jc w:val="center"/>
              <w:rPr>
                <w:sz w:val="22"/>
                <w:szCs w:val="22"/>
                <w:lang w:eastAsia="en-US"/>
              </w:rPr>
            </w:pPr>
            <w:r w:rsidRPr="00682796">
              <w:rPr>
                <w:sz w:val="22"/>
                <w:szCs w:val="22"/>
                <w:lang w:eastAsia="en-US"/>
              </w:rPr>
              <w:t>-</w:t>
            </w:r>
          </w:p>
        </w:tc>
      </w:tr>
      <w:tr w:rsidR="00F55F67" w:rsidRPr="00682796" w14:paraId="4670288D"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51FC80" w14:textId="77777777" w:rsidR="00F55F67" w:rsidRPr="00682796" w:rsidRDefault="00F55F67">
            <w:pPr>
              <w:jc w:val="center"/>
              <w:rPr>
                <w:sz w:val="22"/>
                <w:szCs w:val="22"/>
                <w:lang w:eastAsia="en-US"/>
              </w:rPr>
            </w:pPr>
            <w:r w:rsidRPr="00682796">
              <w:rPr>
                <w:sz w:val="22"/>
                <w:szCs w:val="22"/>
                <w:lang w:eastAsia="en-US"/>
              </w:rPr>
              <w:t>2</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078D7" w14:textId="77777777" w:rsidR="00F55F67" w:rsidRPr="00682796" w:rsidRDefault="00F55F67">
            <w:pPr>
              <w:jc w:val="center"/>
              <w:rPr>
                <w:sz w:val="22"/>
                <w:szCs w:val="22"/>
                <w:lang w:eastAsia="en-US"/>
              </w:rPr>
            </w:pPr>
            <w:r w:rsidRPr="00682796">
              <w:rPr>
                <w:sz w:val="22"/>
                <w:szCs w:val="22"/>
                <w:lang w:eastAsia="en-US"/>
              </w:rPr>
              <w:t>Проведення робіт із заміни дверних блоків на енергозберігаючі в приміщенях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38AEBE"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947250"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F21EE3" w14:textId="77777777" w:rsidR="00F55F67" w:rsidRPr="00682796" w:rsidRDefault="00F55F67">
            <w:pPr>
              <w:jc w:val="center"/>
              <w:rPr>
                <w:sz w:val="22"/>
                <w:szCs w:val="22"/>
                <w:lang w:eastAsia="en-US"/>
              </w:rPr>
            </w:pPr>
            <w:r w:rsidRPr="00682796">
              <w:rPr>
                <w:sz w:val="22"/>
                <w:szCs w:val="22"/>
                <w:lang w:eastAsia="en-US"/>
              </w:rPr>
              <w:t>2</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7AA4F" w14:textId="77777777"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D42E3"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ABBC0E" w14:textId="77777777"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5A4AC4" w14:textId="77777777"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30769" w14:textId="77777777" w:rsidR="00F55F67" w:rsidRPr="00682796" w:rsidRDefault="00F55F67">
            <w:pPr>
              <w:jc w:val="center"/>
              <w:rPr>
                <w:sz w:val="22"/>
                <w:szCs w:val="22"/>
                <w:lang w:eastAsia="en-US"/>
              </w:rPr>
            </w:pPr>
            <w:r w:rsidRPr="00682796">
              <w:rPr>
                <w:sz w:val="22"/>
                <w:szCs w:val="22"/>
                <w:lang w:eastAsia="en-US"/>
              </w:rPr>
              <w:t>-</w:t>
            </w:r>
          </w:p>
        </w:tc>
      </w:tr>
      <w:tr w:rsidR="00F55F67" w:rsidRPr="00682796" w14:paraId="43C48DBD"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08828" w14:textId="77777777" w:rsidR="00F55F67" w:rsidRPr="00682796" w:rsidRDefault="00F55F67">
            <w:pPr>
              <w:jc w:val="center"/>
              <w:rPr>
                <w:sz w:val="22"/>
                <w:szCs w:val="22"/>
                <w:lang w:eastAsia="en-US"/>
              </w:rPr>
            </w:pPr>
            <w:r w:rsidRPr="00682796">
              <w:rPr>
                <w:sz w:val="22"/>
                <w:szCs w:val="22"/>
                <w:lang w:eastAsia="en-US"/>
              </w:rPr>
              <w:t>3</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0445B0" w14:textId="77777777" w:rsidR="00F55F67" w:rsidRPr="00682796" w:rsidRDefault="00F55F67">
            <w:pPr>
              <w:jc w:val="center"/>
              <w:rPr>
                <w:sz w:val="22"/>
                <w:szCs w:val="22"/>
                <w:lang w:eastAsia="en-US"/>
              </w:rPr>
            </w:pPr>
            <w:r w:rsidRPr="00682796">
              <w:rPr>
                <w:sz w:val="22"/>
                <w:szCs w:val="22"/>
                <w:lang w:eastAsia="en-US"/>
              </w:rPr>
              <w:t>Проведення робіт з ремонту, реконструкції, утеплення фасадів будівель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26501"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998C7"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6D3B9" w14:textId="77777777" w:rsidR="00F55F67" w:rsidRPr="00682796" w:rsidRDefault="00F55F67">
            <w:pPr>
              <w:jc w:val="center"/>
              <w:rPr>
                <w:sz w:val="22"/>
                <w:szCs w:val="22"/>
                <w:lang w:eastAsia="en-US"/>
              </w:rPr>
            </w:pPr>
            <w:r w:rsidRPr="00682796">
              <w:rPr>
                <w:sz w:val="22"/>
                <w:szCs w:val="22"/>
                <w:lang w:eastAsia="en-US"/>
              </w:rPr>
              <w:t>4</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53A59" w14:textId="77777777"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C2F84"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47A3DB"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5FEA5" w14:textId="77777777" w:rsidR="00F55F67" w:rsidRPr="00682796" w:rsidRDefault="00F55F67">
            <w:pPr>
              <w:jc w:val="center"/>
              <w:rPr>
                <w:sz w:val="22"/>
                <w:szCs w:val="22"/>
                <w:lang w:eastAsia="en-US"/>
              </w:rPr>
            </w:pPr>
            <w:r w:rsidRPr="00682796">
              <w:rPr>
                <w:sz w:val="22"/>
                <w:szCs w:val="22"/>
                <w:lang w:eastAsia="en-US"/>
              </w:rPr>
              <w:t>1</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6E3F8" w14:textId="77777777" w:rsidR="00F55F67" w:rsidRPr="00682796" w:rsidRDefault="00F55F67">
            <w:pPr>
              <w:jc w:val="center"/>
              <w:rPr>
                <w:sz w:val="22"/>
                <w:szCs w:val="22"/>
                <w:lang w:eastAsia="en-US"/>
              </w:rPr>
            </w:pPr>
            <w:r w:rsidRPr="00682796">
              <w:rPr>
                <w:sz w:val="22"/>
                <w:szCs w:val="22"/>
                <w:lang w:eastAsia="en-US"/>
              </w:rPr>
              <w:t>-</w:t>
            </w:r>
          </w:p>
        </w:tc>
      </w:tr>
      <w:tr w:rsidR="00F55F67" w:rsidRPr="00682796" w14:paraId="5332B00A"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E7409" w14:textId="77777777" w:rsidR="00F55F67" w:rsidRPr="00682796" w:rsidRDefault="00F55F67">
            <w:pPr>
              <w:jc w:val="center"/>
              <w:rPr>
                <w:sz w:val="22"/>
                <w:szCs w:val="22"/>
                <w:lang w:eastAsia="en-US"/>
              </w:rPr>
            </w:pPr>
            <w:r w:rsidRPr="00682796">
              <w:rPr>
                <w:sz w:val="22"/>
                <w:szCs w:val="22"/>
                <w:lang w:eastAsia="en-US"/>
              </w:rPr>
              <w:t>4</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65816" w14:textId="77777777" w:rsidR="00F55F67" w:rsidRPr="00682796" w:rsidRDefault="00F55F67">
            <w:pPr>
              <w:jc w:val="center"/>
              <w:rPr>
                <w:sz w:val="22"/>
                <w:szCs w:val="22"/>
                <w:lang w:eastAsia="en-US"/>
              </w:rPr>
            </w:pPr>
            <w:r w:rsidRPr="00682796">
              <w:rPr>
                <w:sz w:val="22"/>
                <w:szCs w:val="22"/>
                <w:lang w:eastAsia="en-US"/>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DFD29"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5FE70"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EE1EF" w14:textId="77777777" w:rsidR="00F55F67" w:rsidRPr="00682796" w:rsidRDefault="00F55F67">
            <w:pPr>
              <w:jc w:val="center"/>
              <w:rPr>
                <w:sz w:val="22"/>
                <w:szCs w:val="22"/>
                <w:lang w:eastAsia="en-US"/>
              </w:rPr>
            </w:pPr>
            <w:r w:rsidRPr="00682796">
              <w:rPr>
                <w:sz w:val="22"/>
                <w:szCs w:val="22"/>
                <w:lang w:eastAsia="en-US"/>
              </w:rPr>
              <w:t>3</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E6018" w14:textId="77777777"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69637E"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AAC77"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574D50" w14:textId="77777777"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DC81B" w14:textId="77777777" w:rsidR="00F55F67" w:rsidRPr="00682796" w:rsidRDefault="00F55F67">
            <w:pPr>
              <w:jc w:val="center"/>
              <w:rPr>
                <w:sz w:val="22"/>
                <w:szCs w:val="22"/>
                <w:lang w:eastAsia="en-US"/>
              </w:rPr>
            </w:pPr>
            <w:r w:rsidRPr="00682796">
              <w:rPr>
                <w:sz w:val="22"/>
                <w:szCs w:val="22"/>
                <w:lang w:eastAsia="en-US"/>
              </w:rPr>
              <w:t>-</w:t>
            </w:r>
          </w:p>
        </w:tc>
      </w:tr>
      <w:tr w:rsidR="00F55F67" w:rsidRPr="00682796" w14:paraId="11D4CD30"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84FC4" w14:textId="77777777" w:rsidR="00F55F67" w:rsidRPr="00682796" w:rsidRDefault="00F55F67">
            <w:pPr>
              <w:jc w:val="center"/>
              <w:rPr>
                <w:sz w:val="22"/>
                <w:szCs w:val="22"/>
                <w:lang w:eastAsia="en-US"/>
              </w:rPr>
            </w:pPr>
            <w:r w:rsidRPr="00682796">
              <w:rPr>
                <w:sz w:val="22"/>
                <w:szCs w:val="22"/>
                <w:lang w:eastAsia="en-US"/>
              </w:rPr>
              <w:t>5</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8EDC5" w14:textId="77777777" w:rsidR="00F55F67" w:rsidRPr="00682796" w:rsidRDefault="00F55F67">
            <w:pPr>
              <w:jc w:val="center"/>
              <w:rPr>
                <w:sz w:val="22"/>
                <w:szCs w:val="22"/>
                <w:lang w:eastAsia="en-US"/>
              </w:rPr>
            </w:pPr>
            <w:r w:rsidRPr="00682796">
              <w:rPr>
                <w:sz w:val="22"/>
                <w:szCs w:val="22"/>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650B2"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283FE"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EA47A" w14:textId="77777777" w:rsidR="00F55F67" w:rsidRPr="00682796" w:rsidRDefault="00F55F67">
            <w:pPr>
              <w:jc w:val="center"/>
              <w:rPr>
                <w:sz w:val="22"/>
                <w:szCs w:val="22"/>
                <w:lang w:eastAsia="en-US"/>
              </w:rPr>
            </w:pPr>
            <w:r w:rsidRPr="00682796">
              <w:rPr>
                <w:sz w:val="22"/>
                <w:szCs w:val="22"/>
                <w:lang w:eastAsia="en-US"/>
              </w:rPr>
              <w:t>5</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8CA29" w14:textId="77777777" w:rsidR="00F55F67" w:rsidRPr="00682796" w:rsidRDefault="00F55F67">
            <w:pPr>
              <w:jc w:val="center"/>
              <w:rPr>
                <w:sz w:val="22"/>
                <w:szCs w:val="22"/>
                <w:lang w:eastAsia="en-US"/>
              </w:rPr>
            </w:pPr>
            <w:r w:rsidRPr="00682796">
              <w:rPr>
                <w:sz w:val="22"/>
                <w:szCs w:val="22"/>
                <w:lang w:eastAsia="en-US"/>
              </w:rPr>
              <w:t>2</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109209"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48F3"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E586A" w14:textId="77777777" w:rsidR="00F55F67" w:rsidRPr="00682796" w:rsidRDefault="00F55F67">
            <w:pPr>
              <w:jc w:val="center"/>
              <w:rPr>
                <w:sz w:val="22"/>
                <w:szCs w:val="22"/>
                <w:lang w:eastAsia="en-US"/>
              </w:rPr>
            </w:pPr>
            <w:r w:rsidRPr="00682796">
              <w:rPr>
                <w:sz w:val="22"/>
                <w:szCs w:val="22"/>
                <w:lang w:eastAsia="en-US"/>
              </w:rPr>
              <w:t>1</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28E95" w14:textId="77777777" w:rsidR="00F55F67" w:rsidRPr="00682796" w:rsidRDefault="00F55F67">
            <w:pPr>
              <w:jc w:val="center"/>
              <w:rPr>
                <w:sz w:val="22"/>
                <w:szCs w:val="22"/>
                <w:lang w:eastAsia="en-US"/>
              </w:rPr>
            </w:pPr>
            <w:r w:rsidRPr="00682796">
              <w:rPr>
                <w:sz w:val="22"/>
                <w:szCs w:val="22"/>
                <w:lang w:eastAsia="en-US"/>
              </w:rPr>
              <w:t>-</w:t>
            </w:r>
          </w:p>
        </w:tc>
      </w:tr>
      <w:tr w:rsidR="00F55F67" w:rsidRPr="00682796" w14:paraId="0D7B8D25"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062DC" w14:textId="77777777" w:rsidR="00F55F67" w:rsidRPr="00682796" w:rsidRDefault="00F55F67">
            <w:pPr>
              <w:jc w:val="center"/>
              <w:rPr>
                <w:sz w:val="22"/>
                <w:szCs w:val="22"/>
                <w:lang w:eastAsia="en-US"/>
              </w:rPr>
            </w:pPr>
            <w:r w:rsidRPr="00682796">
              <w:rPr>
                <w:sz w:val="22"/>
                <w:szCs w:val="22"/>
                <w:lang w:eastAsia="en-US"/>
              </w:rPr>
              <w:t>6</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D6324" w14:textId="77777777" w:rsidR="00F55F67" w:rsidRPr="00682796" w:rsidRDefault="00F55F67">
            <w:pPr>
              <w:jc w:val="center"/>
              <w:rPr>
                <w:sz w:val="22"/>
                <w:szCs w:val="22"/>
                <w:lang w:eastAsia="en-US"/>
              </w:rPr>
            </w:pPr>
            <w:r w:rsidRPr="00682796">
              <w:rPr>
                <w:sz w:val="22"/>
                <w:szCs w:val="22"/>
                <w:lang w:eastAsia="en-US"/>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15863"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88EA1"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486F7" w14:textId="77777777" w:rsidR="00F55F67" w:rsidRPr="00682796" w:rsidRDefault="00F55F67">
            <w:pPr>
              <w:jc w:val="center"/>
              <w:rPr>
                <w:sz w:val="22"/>
                <w:szCs w:val="22"/>
                <w:lang w:eastAsia="en-US"/>
              </w:rPr>
            </w:pPr>
            <w:r w:rsidRPr="00682796">
              <w:rPr>
                <w:sz w:val="22"/>
                <w:szCs w:val="22"/>
                <w:lang w:val="en-US" w:eastAsia="en-US"/>
              </w:rPr>
              <w:t>1</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A685A" w14:textId="77777777"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22E7F" w14:textId="77777777"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E83E6" w14:textId="77777777"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06C626" w14:textId="77777777"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C9778" w14:textId="77777777" w:rsidR="00F55F67" w:rsidRPr="00682796" w:rsidRDefault="00F55F67">
            <w:pPr>
              <w:jc w:val="center"/>
              <w:rPr>
                <w:sz w:val="22"/>
                <w:szCs w:val="22"/>
                <w:lang w:eastAsia="en-US"/>
              </w:rPr>
            </w:pPr>
            <w:r w:rsidRPr="00682796">
              <w:rPr>
                <w:sz w:val="22"/>
                <w:szCs w:val="22"/>
                <w:lang w:eastAsia="en-US"/>
              </w:rPr>
              <w:t>-</w:t>
            </w:r>
          </w:p>
        </w:tc>
      </w:tr>
      <w:tr w:rsidR="00F55F67" w:rsidRPr="00682796" w14:paraId="70F443F5" w14:textId="77777777"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280E8" w14:textId="77777777" w:rsidR="00F55F67" w:rsidRPr="00682796" w:rsidRDefault="00F55F67">
            <w:pPr>
              <w:jc w:val="center"/>
              <w:rPr>
                <w:sz w:val="22"/>
                <w:szCs w:val="22"/>
                <w:lang w:eastAsia="en-US"/>
              </w:rPr>
            </w:pPr>
            <w:r w:rsidRPr="00682796">
              <w:rPr>
                <w:sz w:val="22"/>
                <w:szCs w:val="22"/>
                <w:lang w:eastAsia="en-US"/>
              </w:rPr>
              <w:t>7</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83487" w14:textId="77777777" w:rsidR="00F55F67" w:rsidRPr="00682796" w:rsidRDefault="00F55F67">
            <w:pPr>
              <w:jc w:val="center"/>
              <w:rPr>
                <w:sz w:val="22"/>
                <w:szCs w:val="22"/>
                <w:lang w:eastAsia="en-US"/>
              </w:rPr>
            </w:pPr>
            <w:r w:rsidRPr="00682796">
              <w:rPr>
                <w:sz w:val="22"/>
                <w:szCs w:val="22"/>
                <w:lang w:eastAsia="en-US"/>
              </w:rPr>
              <w:t>Проведення робіт з ремонту, реконструкції, утеплення покрівель будівель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83D644" w14:textId="77777777"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FC385" w14:textId="77777777"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BCB6D6" w14:textId="77777777" w:rsidR="00F55F67" w:rsidRPr="00682796" w:rsidRDefault="00F55F67">
            <w:pPr>
              <w:jc w:val="center"/>
              <w:rPr>
                <w:sz w:val="22"/>
                <w:szCs w:val="22"/>
                <w:lang w:eastAsia="en-US"/>
              </w:rPr>
            </w:pPr>
            <w:r w:rsidRPr="00682796">
              <w:rPr>
                <w:sz w:val="22"/>
                <w:szCs w:val="22"/>
                <w:lang w:eastAsia="en-US"/>
              </w:rPr>
              <w:t>4</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EEA57" w14:textId="77777777"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0C0BC"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5E9775" w14:textId="77777777"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52EF5" w14:textId="77777777" w:rsidR="00F55F67" w:rsidRPr="00682796" w:rsidRDefault="00F55F67">
            <w:pPr>
              <w:jc w:val="center"/>
              <w:rPr>
                <w:sz w:val="22"/>
                <w:szCs w:val="22"/>
                <w:lang w:eastAsia="en-US"/>
              </w:rPr>
            </w:pPr>
            <w:r w:rsidRPr="00682796">
              <w:rPr>
                <w:sz w:val="22"/>
                <w:szCs w:val="22"/>
                <w:lang w:eastAsia="en-US"/>
              </w:rPr>
              <w:t>1</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474379" w14:textId="77777777" w:rsidR="00F55F67" w:rsidRPr="00682796" w:rsidRDefault="00F55F67">
            <w:pPr>
              <w:jc w:val="center"/>
              <w:rPr>
                <w:sz w:val="22"/>
                <w:szCs w:val="22"/>
                <w:lang w:eastAsia="en-US"/>
              </w:rPr>
            </w:pPr>
            <w:r w:rsidRPr="00682796">
              <w:rPr>
                <w:sz w:val="22"/>
                <w:szCs w:val="22"/>
                <w:lang w:eastAsia="en-US"/>
              </w:rPr>
              <w:t>-</w:t>
            </w:r>
          </w:p>
        </w:tc>
      </w:tr>
    </w:tbl>
    <w:p w14:paraId="65E00763" w14:textId="77777777" w:rsidR="00F55F67" w:rsidRPr="00682796" w:rsidRDefault="00F55F67" w:rsidP="009307AD">
      <w:pPr>
        <w:jc w:val="center"/>
        <w:rPr>
          <w:b/>
          <w:bCs/>
          <w:sz w:val="28"/>
          <w:szCs w:val="28"/>
          <w:lang w:val="uk-UA"/>
        </w:rPr>
      </w:pPr>
    </w:p>
    <w:p w14:paraId="5E8844B1" w14:textId="77777777"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14:paraId="2CC03170" w14:textId="77777777" w:rsidR="00F55F67" w:rsidRPr="00682796" w:rsidRDefault="00F55F67" w:rsidP="00F55F67">
      <w:pPr>
        <w:jc w:val="center"/>
        <w:rPr>
          <w:b/>
          <w:sz w:val="28"/>
          <w:szCs w:val="28"/>
          <w:u w:val="single"/>
          <w:lang w:val="uk-UA"/>
        </w:rPr>
      </w:pPr>
      <w:r w:rsidRPr="00682796">
        <w:rPr>
          <w:b/>
          <w:sz w:val="28"/>
          <w:szCs w:val="28"/>
          <w:u w:val="single"/>
          <w:lang w:val="uk-UA"/>
        </w:rPr>
        <w:lastRenderedPageBreak/>
        <w:t xml:space="preserve">4. Програма енергоефективності та реалізації енергозберігаючих заходів у закладах соціальної сфери та адміністративних будівлях ВК ВМР </w:t>
      </w:r>
    </w:p>
    <w:p w14:paraId="6435682F" w14:textId="77777777" w:rsidR="00F55F67" w:rsidRPr="00682796" w:rsidRDefault="00F55F67" w:rsidP="00F55F67">
      <w:pPr>
        <w:jc w:val="center"/>
        <w:rPr>
          <w:b/>
          <w:sz w:val="28"/>
          <w:szCs w:val="28"/>
          <w:u w:val="single"/>
          <w:lang w:val="uk-UA"/>
        </w:rPr>
      </w:pPr>
    </w:p>
    <w:p w14:paraId="6FEAAC63" w14:textId="77777777" w:rsidR="00F55F67" w:rsidRPr="00682796" w:rsidRDefault="00F55F67" w:rsidP="00F55F67">
      <w:pPr>
        <w:ind w:left="360"/>
        <w:rPr>
          <w:b/>
          <w:sz w:val="28"/>
          <w:szCs w:val="28"/>
          <w:lang w:val="uk-UA"/>
        </w:rPr>
      </w:pPr>
      <w:r w:rsidRPr="00682796">
        <w:rPr>
          <w:b/>
          <w:sz w:val="28"/>
          <w:szCs w:val="28"/>
          <w:lang w:val="uk-UA"/>
        </w:rPr>
        <w:t>І. Визначення проблеми, на розв’язання якої спрямована Програма</w:t>
      </w:r>
    </w:p>
    <w:p w14:paraId="18E43F96" w14:textId="77777777" w:rsidR="00F55F67" w:rsidRPr="00682796" w:rsidRDefault="00F55F67" w:rsidP="00F55F67">
      <w:pPr>
        <w:spacing w:before="180"/>
        <w:jc w:val="both"/>
        <w:rPr>
          <w:sz w:val="28"/>
          <w:szCs w:val="28"/>
          <w:lang w:val="uk-UA" w:eastAsia="uk-UA"/>
        </w:rPr>
      </w:pPr>
      <w:r w:rsidRPr="00682796">
        <w:rPr>
          <w:sz w:val="28"/>
          <w:szCs w:val="28"/>
          <w:lang w:val="uk-UA"/>
        </w:rPr>
        <w:tab/>
        <w:t>У Вараській МТГ функці</w:t>
      </w:r>
      <w:r w:rsidR="004E0BCD" w:rsidRPr="00682796">
        <w:rPr>
          <w:sz w:val="28"/>
          <w:szCs w:val="28"/>
          <w:lang w:val="uk-UA"/>
        </w:rPr>
        <w:t>о</w:t>
      </w:r>
      <w:r w:rsidRPr="00682796">
        <w:rPr>
          <w:sz w:val="28"/>
          <w:szCs w:val="28"/>
          <w:lang w:val="uk-UA"/>
        </w:rPr>
        <w:t xml:space="preserve">нує Вараський міський центр комплексної реабілітації для осіб з інвалідністю імені З.А.Матвієнко. </w:t>
      </w:r>
      <w:r w:rsidRPr="00682796">
        <w:rPr>
          <w:rFonts w:ascii="Tahoma" w:hAnsi="Tahoma" w:cs="Tahoma"/>
          <w:sz w:val="21"/>
          <w:szCs w:val="21"/>
          <w:lang w:val="uk-UA" w:eastAsia="uk-UA"/>
        </w:rPr>
        <w:t> </w:t>
      </w:r>
      <w:r w:rsidRPr="00682796">
        <w:rPr>
          <w:sz w:val="28"/>
          <w:szCs w:val="28"/>
          <w:lang w:val="uk-UA" w:eastAsia="uk-UA"/>
        </w:rPr>
        <w:t xml:space="preserve">Даний заклад – є закладом управління праці виконавчого комітету Вараської міської ради. Метою його діяльності є здійснення комплексу реабілітаційних заходів, спрямованих на розвиток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 Свою роботу у статусі комунальної установи Центр розпочав у березні 2013 року аби забезпечити дітей та молодь з особливими потребами послугами комплексної реабілітації за місцем їх проживання. В прекрасній споруді Комплексу соціально-медичної реабілітації інвалідів з дитинства, побудованій за сучасними європейськими стандартами, з потужним реабілітаційним обладнанням, послуги отримують не лише мешканці міста, а й діти з інвалідністю  Рівненської області. </w:t>
      </w:r>
    </w:p>
    <w:p w14:paraId="07682D72" w14:textId="77777777" w:rsidR="00F55F67" w:rsidRPr="00682796" w:rsidRDefault="00F55F67" w:rsidP="004E0BCD">
      <w:pPr>
        <w:jc w:val="both"/>
        <w:rPr>
          <w:sz w:val="28"/>
          <w:szCs w:val="28"/>
          <w:lang w:val="uk-UA" w:eastAsia="uk-UA"/>
        </w:rPr>
      </w:pPr>
      <w:r w:rsidRPr="00682796">
        <w:rPr>
          <w:sz w:val="28"/>
          <w:szCs w:val="28"/>
          <w:lang w:val="uk-UA" w:eastAsia="uk-UA"/>
        </w:rPr>
        <w:tab/>
        <w:t xml:space="preserve">Хоча будівля розпочала функціонування в 2013 році та є відносно новою, в ній постійно наявна потреба для здійснення енергоефективних та енергозберігаючих заходів. В установі  протягом 2018 – 2020 років проведені наступні заходи  для забезпечення раціонального споживання енергоресурсів та економії бюджетних коштів: замінено старі люмінесцентні лампи на енергогзберігаючі – </w:t>
      </w:r>
      <w:r w:rsidRPr="00682796">
        <w:rPr>
          <w:sz w:val="28"/>
          <w:szCs w:val="28"/>
          <w:lang w:val="en-US" w:eastAsia="uk-UA"/>
        </w:rPr>
        <w:t>LED</w:t>
      </w:r>
      <w:r w:rsidRPr="00682796">
        <w:rPr>
          <w:sz w:val="28"/>
          <w:szCs w:val="28"/>
          <w:lang w:val="uk-UA" w:eastAsia="uk-UA"/>
        </w:rPr>
        <w:t xml:space="preserve"> лампи в кількості 224 шт.; замінено світильники на енергоефективні – 37 шт. Поряд з цим, є потреба в подальшому застосуванні енергоефективних заходів в даному закладі, а саме: поступова заміна  світильників та ламп на енергоефективні; </w:t>
      </w:r>
      <w:r w:rsidRPr="00682796">
        <w:rPr>
          <w:sz w:val="28"/>
          <w:szCs w:val="28"/>
          <w:lang w:val="uk-UA"/>
        </w:rPr>
        <w:t xml:space="preserve">проведення робіт з ремонту та утеплення частини покрівлі будівлі (над приміщенням </w:t>
      </w:r>
      <w:r w:rsidRPr="00682796">
        <w:rPr>
          <w:rStyle w:val="a6"/>
          <w:bCs/>
          <w:i w:val="0"/>
          <w:iCs w:val="0"/>
          <w:sz w:val="28"/>
          <w:szCs w:val="28"/>
          <w:shd w:val="clear" w:color="auto" w:fill="FFFFFF"/>
          <w:lang w:val="uk-UA"/>
        </w:rPr>
        <w:t>вестибюля</w:t>
      </w:r>
      <w:r w:rsidRPr="00682796">
        <w:rPr>
          <w:rStyle w:val="a6"/>
          <w:bCs/>
          <w:sz w:val="28"/>
          <w:szCs w:val="28"/>
          <w:shd w:val="clear" w:color="auto" w:fill="FFFFFF"/>
          <w:lang w:val="uk-UA"/>
        </w:rPr>
        <w:t>).</w:t>
      </w:r>
    </w:p>
    <w:p w14:paraId="42A41A9F" w14:textId="77777777" w:rsidR="00F55F67" w:rsidRPr="00682796" w:rsidRDefault="00F55F67" w:rsidP="004E0BCD">
      <w:pPr>
        <w:jc w:val="both"/>
        <w:rPr>
          <w:sz w:val="28"/>
          <w:szCs w:val="28"/>
          <w:lang w:val="uk-UA"/>
        </w:rPr>
      </w:pPr>
      <w:r w:rsidRPr="00682796">
        <w:rPr>
          <w:sz w:val="28"/>
          <w:szCs w:val="28"/>
          <w:lang w:val="uk-UA"/>
        </w:rPr>
        <w:tab/>
        <w:t xml:space="preserve">Протягом 2018–2020 років заходи з енергоефективності та енергозбереження здійснювались у двох адмінбудівлях виконавчого комітету ВМР (ВК ВМР), а саме: в адміністративні будівлі ВК ВМР замінено лінійні люмінесцентні лампи на енергоефективні </w:t>
      </w:r>
      <w:r w:rsidRPr="00682796">
        <w:rPr>
          <w:sz w:val="28"/>
          <w:szCs w:val="28"/>
          <w:lang w:val="en-US"/>
        </w:rPr>
        <w:t>LED</w:t>
      </w:r>
      <w:r w:rsidRPr="00682796">
        <w:rPr>
          <w:sz w:val="28"/>
          <w:szCs w:val="28"/>
          <w:lang w:val="uk-UA"/>
        </w:rPr>
        <w:t xml:space="preserve">–лампи в кількості – 224 шт., замінено компактні люмінесцентні лампи на </w:t>
      </w:r>
      <w:r w:rsidRPr="00682796">
        <w:rPr>
          <w:sz w:val="28"/>
          <w:szCs w:val="28"/>
          <w:lang w:val="en-US"/>
        </w:rPr>
        <w:t>LED</w:t>
      </w:r>
      <w:r w:rsidRPr="00682796">
        <w:rPr>
          <w:sz w:val="28"/>
          <w:szCs w:val="28"/>
          <w:lang w:val="uk-UA"/>
        </w:rPr>
        <w:t xml:space="preserve">–лампи – 30 шт., замінено лінійні люмінесцентні лампи на </w:t>
      </w:r>
      <w:r w:rsidRPr="00682796">
        <w:rPr>
          <w:sz w:val="28"/>
          <w:szCs w:val="28"/>
          <w:lang w:val="en-US"/>
        </w:rPr>
        <w:t>LED</w:t>
      </w:r>
      <w:r w:rsidRPr="00682796">
        <w:rPr>
          <w:sz w:val="28"/>
          <w:szCs w:val="28"/>
          <w:lang w:val="uk-UA"/>
        </w:rPr>
        <w:t>–світильники – 28 шт., проведено реконструкцію теплового пункту та замінено віконні блоки на енергозберігаючі – 7 шт., в адміністративній будівлі с.Заболоття проведено капітальний ремонт покрівлі та замінено віконні блоки на енергозберігаючі.</w:t>
      </w:r>
    </w:p>
    <w:p w14:paraId="2C9E260C" w14:textId="77777777" w:rsidR="00F55F67" w:rsidRPr="00682796" w:rsidRDefault="00F55F67" w:rsidP="004E0BCD">
      <w:pPr>
        <w:ind w:firstLine="709"/>
        <w:jc w:val="both"/>
        <w:rPr>
          <w:sz w:val="28"/>
          <w:szCs w:val="28"/>
          <w:lang w:val="uk-UA"/>
        </w:rPr>
      </w:pPr>
      <w:r w:rsidRPr="00682796">
        <w:rPr>
          <w:sz w:val="28"/>
          <w:szCs w:val="28"/>
          <w:lang w:val="uk-UA" w:eastAsia="uk-UA"/>
        </w:rPr>
        <w:t xml:space="preserve">Адміністративні будівлі </w:t>
      </w:r>
      <w:r w:rsidRPr="00682796">
        <w:rPr>
          <w:sz w:val="28"/>
          <w:szCs w:val="28"/>
          <w:lang w:val="uk-UA"/>
        </w:rPr>
        <w:t xml:space="preserve">с.Більська Воля, с. Заболоття, с.Мульчиці, с.Озерці, с.Собіщиці, с.Сопачів, с.Стара Рафалівка </w:t>
      </w:r>
      <w:r w:rsidRPr="00682796">
        <w:rPr>
          <w:sz w:val="28"/>
          <w:szCs w:val="28"/>
          <w:lang w:val="uk-UA" w:eastAsia="uk-UA"/>
        </w:rPr>
        <w:t xml:space="preserve">знаходяться в незадовільному технічному стані та потребують впровадження енергоефективних заходів. Такий стан визначений значним терміном їх експлуатації та відсутністю можливості </w:t>
      </w:r>
      <w:r w:rsidRPr="00682796">
        <w:rPr>
          <w:sz w:val="28"/>
          <w:szCs w:val="28"/>
          <w:lang w:val="uk-UA" w:eastAsia="uk-UA"/>
        </w:rPr>
        <w:lastRenderedPageBreak/>
        <w:t>проведення капітальних ремонтів на об’єктах, що їх потребують, через фінансову обмеженість міського бюджету.</w:t>
      </w:r>
    </w:p>
    <w:p w14:paraId="4A265D7F" w14:textId="77777777" w:rsidR="00F55F67" w:rsidRPr="00682796" w:rsidRDefault="00F55F67" w:rsidP="00F55F67">
      <w:pPr>
        <w:jc w:val="center"/>
        <w:rPr>
          <w:b/>
          <w:sz w:val="28"/>
          <w:szCs w:val="28"/>
          <w:lang w:val="uk-UA"/>
        </w:rPr>
      </w:pPr>
      <w:r w:rsidRPr="00682796">
        <w:rPr>
          <w:b/>
          <w:sz w:val="28"/>
          <w:szCs w:val="28"/>
          <w:lang w:val="uk-UA"/>
        </w:rPr>
        <w:t>ІІ. Визначення мети Програми</w:t>
      </w:r>
    </w:p>
    <w:p w14:paraId="3CDDA163" w14:textId="77777777" w:rsidR="00F55F67" w:rsidRPr="00682796" w:rsidRDefault="00F55F67" w:rsidP="00F55F67">
      <w:pPr>
        <w:jc w:val="both"/>
        <w:rPr>
          <w:sz w:val="28"/>
          <w:szCs w:val="28"/>
          <w:lang w:val="uk-UA"/>
        </w:rPr>
      </w:pPr>
      <w:r w:rsidRPr="00682796">
        <w:rPr>
          <w:sz w:val="28"/>
          <w:szCs w:val="28"/>
          <w:lang w:val="uk-UA"/>
        </w:rPr>
        <w:tab/>
        <w:t>Скорочення споживання енергетичних ресурсів в будівлях закладів соціальної сфери Вараської МТГ, приміщеннях адміністративних будівель ВК ВМР, зменшення витрат на паливно-енергетичні ресурси та підвищення рівня комфорту в таких будівлях за умов дотримання санітарно-гігієнічних норм.</w:t>
      </w:r>
    </w:p>
    <w:p w14:paraId="1D851B0C" w14:textId="77777777" w:rsidR="00F55F67" w:rsidRPr="00682796" w:rsidRDefault="00F55F67" w:rsidP="00F55F67">
      <w:pPr>
        <w:ind w:firstLine="708"/>
        <w:jc w:val="both"/>
        <w:rPr>
          <w:sz w:val="28"/>
          <w:szCs w:val="28"/>
          <w:lang w:val="uk-UA"/>
        </w:rPr>
      </w:pPr>
      <w:r w:rsidRPr="00682796">
        <w:rPr>
          <w:sz w:val="28"/>
          <w:szCs w:val="28"/>
          <w:lang w:val="uk-UA"/>
        </w:rPr>
        <w:t>Підтримка та дотримання належних умов для забезпечення належного рівня комфорту в таких будівлях.</w:t>
      </w:r>
    </w:p>
    <w:p w14:paraId="166B6B29" w14:textId="77777777" w:rsidR="00F55F67" w:rsidRPr="00682796" w:rsidRDefault="00F55F67" w:rsidP="00F55F67">
      <w:pPr>
        <w:ind w:firstLine="708"/>
        <w:jc w:val="both"/>
        <w:rPr>
          <w:sz w:val="28"/>
          <w:szCs w:val="28"/>
          <w:lang w:val="uk-UA"/>
        </w:rPr>
      </w:pPr>
    </w:p>
    <w:p w14:paraId="31FAC888" w14:textId="77777777" w:rsidR="00F55F67" w:rsidRPr="00682796" w:rsidRDefault="00F55F67" w:rsidP="00F55F67">
      <w:pPr>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14:paraId="7CEBCB91" w14:textId="77777777" w:rsidR="00F55F67" w:rsidRPr="00682796" w:rsidRDefault="00F55F67" w:rsidP="00F55F67">
      <w:pPr>
        <w:ind w:firstLine="709"/>
        <w:jc w:val="both"/>
        <w:rPr>
          <w:color w:val="FFFFFF" w:themeColor="background1"/>
          <w:sz w:val="28"/>
          <w:szCs w:val="28"/>
          <w:lang w:val="uk-UA" w:eastAsia="uk-UA"/>
        </w:rPr>
      </w:pPr>
      <w:r w:rsidRPr="00682796">
        <w:rPr>
          <w:color w:val="000000"/>
          <w:sz w:val="28"/>
          <w:szCs w:val="28"/>
          <w:lang w:val="uk-UA" w:eastAsia="uk-UA"/>
        </w:rPr>
        <w:t>Як правило капітальні ремонти проводяться частково, що унеможливлює повне вирішення існуючих проблем у будівлях та не дозволяє якісно підготувати об’єкти до впровадження комплексних енергоощадних заходів. Зазвичай поряд з енергоефективними заходами, доводиться включати роботи капітального характеру з відновлення будівлі. Є необхідність у проведенні капітальних ремонтів фасадів, покрівель, санвузлів, окремих ділянок внутрішніх трубопроводів систем тепло- та водозабезпечення, мереж електропостачання і освітлення або локальні ремонти аварійного характеру. Моральна та фізична зношеність огороджувальних конструкцій,  фізична зношеність систем тепло- водо- та електрозабезпечення, зумовлює нераціональне використання енергоносіїв, як результат збільшення витрат на оплату енергоносіїв. В таких будівлях високий відсоток використання ламп розжарювання, що суттєво впливає на рівень споживання електричної енергії.</w:t>
      </w:r>
    </w:p>
    <w:p w14:paraId="7CED626C" w14:textId="77777777" w:rsidR="00F55F67" w:rsidRPr="00682796" w:rsidRDefault="00F55F67" w:rsidP="00F55F67">
      <w:pPr>
        <w:ind w:firstLine="708"/>
        <w:jc w:val="both"/>
        <w:rPr>
          <w:sz w:val="28"/>
          <w:szCs w:val="28"/>
          <w:lang w:val="uk-UA"/>
        </w:rPr>
      </w:pPr>
      <w:r w:rsidRPr="00682796">
        <w:rPr>
          <w:sz w:val="28"/>
          <w:szCs w:val="28"/>
          <w:lang w:val="uk-UA"/>
        </w:rPr>
        <w:t>За результатами моніторингу потреб та пропозицій поданих старостами вищезазнасених населених пунктів до ВК ВМР необхідне впровадження в адмінітративних будівлях ряду енергоеективних та енергозберігаючих заходів, таких як, капітальні та поточні ремонти покрівель, капітальні та поточні ремонти, утеплення фасадів, ремонт та реконструкція систем опалення, заміна віконних  та дверних блоків на енергозберігючі, реконструкція, модернізація, капітальний ремонт систем внутрішнього освітлення (заміна світильників з люмінесцентними лампами та лампами розжарювання на світлодіодні),реконструкція, модернізація, капітальний ремонт систем зовнішнього освітлення, проведення робіт для забезпечення системою централізованого тепло- та водопостачання населених пунктів Вараської МТГ.</w:t>
      </w:r>
    </w:p>
    <w:p w14:paraId="39E5C70A" w14:textId="77777777" w:rsidR="00F55F67" w:rsidRPr="00682796" w:rsidRDefault="00F55F67" w:rsidP="00F55F67">
      <w:pPr>
        <w:ind w:firstLine="708"/>
        <w:jc w:val="both"/>
        <w:rPr>
          <w:sz w:val="28"/>
          <w:szCs w:val="28"/>
          <w:lang w:val="uk-UA"/>
        </w:rPr>
      </w:pPr>
      <w:r w:rsidRPr="00682796">
        <w:rPr>
          <w:sz w:val="28"/>
          <w:szCs w:val="28"/>
          <w:lang w:val="uk-UA"/>
        </w:rPr>
        <w:t xml:space="preserve">Шляхами вирішення проблеми скорочення споживання енергетичних ресурсів об’єктами соціальної сфери та адміністративних будівель бюджетних установ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w:t>
      </w:r>
      <w:r w:rsidRPr="00682796">
        <w:rPr>
          <w:sz w:val="28"/>
          <w:szCs w:val="28"/>
          <w:lang w:val="uk-UA"/>
        </w:rPr>
        <w:lastRenderedPageBreak/>
        <w:t>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14:paraId="3F11A393" w14:textId="77777777" w:rsidR="00F55F67" w:rsidRPr="00682796" w:rsidRDefault="00F55F67" w:rsidP="009307AD">
      <w:pPr>
        <w:jc w:val="center"/>
        <w:rPr>
          <w:b/>
          <w:bCs/>
          <w:sz w:val="28"/>
          <w:szCs w:val="28"/>
          <w:lang w:val="uk-UA"/>
        </w:rPr>
      </w:pPr>
    </w:p>
    <w:p w14:paraId="22BD092F" w14:textId="77777777" w:rsidR="00F55F67" w:rsidRPr="00682796" w:rsidRDefault="00F55F67" w:rsidP="009307AD">
      <w:pPr>
        <w:jc w:val="center"/>
        <w:rPr>
          <w:b/>
          <w:bCs/>
          <w:sz w:val="28"/>
          <w:szCs w:val="28"/>
          <w:lang w:val="uk-UA"/>
        </w:rPr>
      </w:pPr>
    </w:p>
    <w:p w14:paraId="49160E31" w14:textId="77777777" w:rsidR="00F55F67" w:rsidRPr="00682796" w:rsidRDefault="00F55F67" w:rsidP="009307AD">
      <w:pPr>
        <w:jc w:val="center"/>
        <w:rPr>
          <w:b/>
          <w:bCs/>
          <w:sz w:val="28"/>
          <w:szCs w:val="28"/>
          <w:lang w:val="uk-UA"/>
        </w:rPr>
      </w:pPr>
    </w:p>
    <w:p w14:paraId="6E2B3787" w14:textId="77777777" w:rsidR="00F55F67" w:rsidRPr="00682796" w:rsidRDefault="00F55F67" w:rsidP="009307AD">
      <w:pPr>
        <w:jc w:val="center"/>
        <w:rPr>
          <w:b/>
          <w:bCs/>
          <w:sz w:val="28"/>
          <w:szCs w:val="28"/>
          <w:lang w:val="uk-UA"/>
        </w:rPr>
      </w:pPr>
    </w:p>
    <w:p w14:paraId="0AFE2C0F" w14:textId="77777777" w:rsidR="00F55F67" w:rsidRPr="00682796" w:rsidRDefault="00F55F67" w:rsidP="009307AD">
      <w:pPr>
        <w:jc w:val="center"/>
        <w:rPr>
          <w:b/>
          <w:bCs/>
          <w:sz w:val="28"/>
          <w:szCs w:val="28"/>
          <w:lang w:val="uk-UA"/>
        </w:rPr>
      </w:pPr>
    </w:p>
    <w:p w14:paraId="53ECF239" w14:textId="77777777" w:rsidR="00F55F67" w:rsidRPr="00682796" w:rsidRDefault="00F55F67" w:rsidP="009307AD">
      <w:pPr>
        <w:jc w:val="center"/>
        <w:rPr>
          <w:b/>
          <w:bCs/>
          <w:sz w:val="28"/>
          <w:szCs w:val="28"/>
          <w:lang w:val="uk-UA"/>
        </w:rPr>
      </w:pPr>
    </w:p>
    <w:p w14:paraId="44154614" w14:textId="77777777" w:rsidR="00F55F67" w:rsidRPr="00682796" w:rsidRDefault="00F55F67" w:rsidP="009307AD">
      <w:pPr>
        <w:jc w:val="center"/>
        <w:rPr>
          <w:b/>
          <w:bCs/>
          <w:sz w:val="28"/>
          <w:szCs w:val="28"/>
          <w:lang w:val="uk-UA"/>
        </w:rPr>
      </w:pPr>
    </w:p>
    <w:p w14:paraId="7F2E5124" w14:textId="77777777" w:rsidR="00F55F67" w:rsidRPr="00682796" w:rsidRDefault="00F55F67" w:rsidP="009307AD">
      <w:pPr>
        <w:jc w:val="center"/>
        <w:rPr>
          <w:b/>
          <w:bCs/>
          <w:sz w:val="28"/>
          <w:szCs w:val="28"/>
          <w:lang w:val="uk-UA"/>
        </w:rPr>
      </w:pPr>
    </w:p>
    <w:p w14:paraId="2EEBD727" w14:textId="77777777" w:rsidR="00F55F67" w:rsidRPr="00682796" w:rsidRDefault="00F55F67" w:rsidP="009307AD">
      <w:pPr>
        <w:jc w:val="center"/>
        <w:rPr>
          <w:b/>
          <w:bCs/>
          <w:sz w:val="28"/>
          <w:szCs w:val="28"/>
          <w:lang w:val="uk-UA"/>
        </w:rPr>
      </w:pPr>
    </w:p>
    <w:p w14:paraId="28A9BD6C" w14:textId="77777777" w:rsidR="00F55F67" w:rsidRPr="00682796" w:rsidRDefault="00F55F67" w:rsidP="009307AD">
      <w:pPr>
        <w:jc w:val="center"/>
        <w:rPr>
          <w:b/>
          <w:bCs/>
          <w:sz w:val="28"/>
          <w:szCs w:val="28"/>
          <w:lang w:val="uk-UA"/>
        </w:rPr>
      </w:pPr>
    </w:p>
    <w:p w14:paraId="12D4B24D" w14:textId="77777777" w:rsidR="00F55F67" w:rsidRPr="00682796" w:rsidRDefault="00F55F67" w:rsidP="009307AD">
      <w:pPr>
        <w:jc w:val="center"/>
        <w:rPr>
          <w:b/>
          <w:bCs/>
          <w:sz w:val="28"/>
          <w:szCs w:val="28"/>
          <w:lang w:val="uk-UA"/>
        </w:rPr>
      </w:pPr>
    </w:p>
    <w:p w14:paraId="04C8F431" w14:textId="77777777" w:rsidR="00F55F67" w:rsidRPr="00682796" w:rsidRDefault="00F55F67" w:rsidP="009307AD">
      <w:pPr>
        <w:jc w:val="center"/>
        <w:rPr>
          <w:b/>
          <w:bCs/>
          <w:sz w:val="28"/>
          <w:szCs w:val="28"/>
          <w:lang w:val="uk-UA"/>
        </w:rPr>
      </w:pPr>
    </w:p>
    <w:p w14:paraId="2C4CA277" w14:textId="77777777" w:rsidR="00F55F67" w:rsidRPr="00682796" w:rsidRDefault="00F55F67" w:rsidP="009307AD">
      <w:pPr>
        <w:jc w:val="center"/>
        <w:rPr>
          <w:b/>
          <w:bCs/>
          <w:sz w:val="28"/>
          <w:szCs w:val="28"/>
          <w:lang w:val="uk-UA"/>
        </w:rPr>
      </w:pPr>
    </w:p>
    <w:p w14:paraId="13017E95" w14:textId="77777777" w:rsidR="00F55F67" w:rsidRPr="00682796" w:rsidRDefault="00F55F67" w:rsidP="009307AD">
      <w:pPr>
        <w:jc w:val="center"/>
        <w:rPr>
          <w:b/>
          <w:bCs/>
          <w:sz w:val="28"/>
          <w:szCs w:val="28"/>
          <w:lang w:val="uk-UA"/>
        </w:rPr>
      </w:pPr>
    </w:p>
    <w:p w14:paraId="3B61DB51" w14:textId="77777777" w:rsidR="00F55F67" w:rsidRPr="00682796" w:rsidRDefault="00F55F67" w:rsidP="009307AD">
      <w:pPr>
        <w:jc w:val="center"/>
        <w:rPr>
          <w:b/>
          <w:bCs/>
          <w:sz w:val="28"/>
          <w:szCs w:val="28"/>
          <w:lang w:val="uk-UA"/>
        </w:rPr>
      </w:pPr>
    </w:p>
    <w:p w14:paraId="34278D51" w14:textId="77777777" w:rsidR="00F55F67" w:rsidRPr="00682796" w:rsidRDefault="00F55F67" w:rsidP="009307AD">
      <w:pPr>
        <w:jc w:val="center"/>
        <w:rPr>
          <w:b/>
          <w:bCs/>
          <w:sz w:val="28"/>
          <w:szCs w:val="28"/>
          <w:lang w:val="uk-UA"/>
        </w:rPr>
      </w:pPr>
    </w:p>
    <w:p w14:paraId="6C651C90" w14:textId="77777777" w:rsidR="00F55F67" w:rsidRPr="00682796" w:rsidRDefault="00F55F67" w:rsidP="009307AD">
      <w:pPr>
        <w:jc w:val="center"/>
        <w:rPr>
          <w:b/>
          <w:bCs/>
          <w:sz w:val="28"/>
          <w:szCs w:val="28"/>
          <w:lang w:val="uk-UA"/>
        </w:rPr>
      </w:pPr>
    </w:p>
    <w:p w14:paraId="7E05ACBB" w14:textId="77777777" w:rsidR="00F55F67" w:rsidRPr="00682796" w:rsidRDefault="00F55F67" w:rsidP="009307AD">
      <w:pPr>
        <w:jc w:val="center"/>
        <w:rPr>
          <w:b/>
          <w:bCs/>
          <w:sz w:val="28"/>
          <w:szCs w:val="28"/>
          <w:lang w:val="uk-UA"/>
        </w:rPr>
        <w:sectPr w:rsidR="00F55F67" w:rsidRPr="00682796" w:rsidSect="004E0BCD">
          <w:pgSz w:w="11906" w:h="16838"/>
          <w:pgMar w:top="1135" w:right="566" w:bottom="1843" w:left="1701" w:header="708" w:footer="708" w:gutter="0"/>
          <w:cols w:space="708"/>
          <w:docGrid w:linePitch="360"/>
        </w:sectPr>
      </w:pPr>
    </w:p>
    <w:p w14:paraId="3AC07BD8" w14:textId="77777777" w:rsidR="00C07776" w:rsidRPr="00682796" w:rsidRDefault="00C07776" w:rsidP="00C07776">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14:paraId="055BD554" w14:textId="77777777" w:rsidR="009307AD" w:rsidRPr="00682796" w:rsidRDefault="009307AD" w:rsidP="009307AD">
      <w:pPr>
        <w:jc w:val="center"/>
        <w:rPr>
          <w:b/>
          <w:bCs/>
          <w:sz w:val="28"/>
          <w:szCs w:val="28"/>
          <w:lang w:val="uk-UA"/>
        </w:rPr>
      </w:pPr>
    </w:p>
    <w:p w14:paraId="2F13B269" w14:textId="77777777"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4627"/>
        <w:gridCol w:w="1247"/>
        <w:gridCol w:w="2159"/>
        <w:gridCol w:w="1102"/>
        <w:gridCol w:w="942"/>
        <w:gridCol w:w="1056"/>
        <w:gridCol w:w="936"/>
        <w:gridCol w:w="994"/>
        <w:gridCol w:w="936"/>
      </w:tblGrid>
      <w:tr w:rsidR="009307AD" w:rsidRPr="00682796" w14:paraId="3130E0A3" w14:textId="77777777" w:rsidTr="009307AD">
        <w:tc>
          <w:tcPr>
            <w:tcW w:w="555" w:type="dxa"/>
            <w:vMerge w:val="restart"/>
            <w:tcBorders>
              <w:top w:val="single" w:sz="4" w:space="0" w:color="000000"/>
              <w:left w:val="single" w:sz="4" w:space="0" w:color="000000"/>
              <w:bottom w:val="single" w:sz="4" w:space="0" w:color="000000"/>
              <w:right w:val="single" w:sz="4" w:space="0" w:color="000000"/>
            </w:tcBorders>
            <w:vAlign w:val="center"/>
            <w:hideMark/>
          </w:tcPr>
          <w:p w14:paraId="21B03725" w14:textId="77777777" w:rsidR="009307AD" w:rsidRPr="00682796" w:rsidRDefault="009307AD" w:rsidP="009307AD">
            <w:pPr>
              <w:jc w:val="center"/>
              <w:rPr>
                <w:sz w:val="28"/>
                <w:szCs w:val="28"/>
                <w:lang w:val="uk-UA" w:eastAsia="en-US"/>
              </w:rPr>
            </w:pPr>
            <w:r w:rsidRPr="00682796">
              <w:rPr>
                <w:sz w:val="28"/>
                <w:szCs w:val="28"/>
                <w:lang w:val="uk-UA" w:eastAsia="en-US"/>
              </w:rPr>
              <w:t>№ з/п</w:t>
            </w:r>
          </w:p>
        </w:tc>
        <w:tc>
          <w:tcPr>
            <w:tcW w:w="5649" w:type="dxa"/>
            <w:vMerge w:val="restart"/>
            <w:tcBorders>
              <w:top w:val="single" w:sz="4" w:space="0" w:color="000000"/>
              <w:left w:val="single" w:sz="4" w:space="0" w:color="000000"/>
              <w:bottom w:val="single" w:sz="4" w:space="0" w:color="000000"/>
              <w:right w:val="single" w:sz="4" w:space="0" w:color="000000"/>
            </w:tcBorders>
            <w:vAlign w:val="center"/>
            <w:hideMark/>
          </w:tcPr>
          <w:p w14:paraId="0040477C" w14:textId="77777777"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3D0306A3" w14:textId="77777777" w:rsidR="009307AD" w:rsidRPr="00682796" w:rsidRDefault="009307AD" w:rsidP="009307AD">
            <w:pPr>
              <w:jc w:val="center"/>
              <w:rPr>
                <w:sz w:val="28"/>
                <w:szCs w:val="28"/>
                <w:lang w:val="uk-UA" w:eastAsia="en-US"/>
              </w:rPr>
            </w:pPr>
            <w:r w:rsidRPr="00682796">
              <w:rPr>
                <w:sz w:val="28"/>
                <w:szCs w:val="28"/>
                <w:lang w:val="uk-UA" w:eastAsia="en-US"/>
              </w:rPr>
              <w:t>Строки впровад</w:t>
            </w:r>
          </w:p>
          <w:p w14:paraId="38226399" w14:textId="77777777" w:rsidR="009307AD" w:rsidRPr="00682796" w:rsidRDefault="009307AD" w:rsidP="009307AD">
            <w:pPr>
              <w:jc w:val="center"/>
              <w:rPr>
                <w:sz w:val="28"/>
                <w:szCs w:val="28"/>
                <w:lang w:val="uk-UA" w:eastAsia="en-US"/>
              </w:rPr>
            </w:pPr>
            <w:r w:rsidRPr="00682796">
              <w:rPr>
                <w:sz w:val="28"/>
                <w:szCs w:val="28"/>
                <w:lang w:val="uk-UA" w:eastAsia="en-US"/>
              </w:rPr>
              <w:t>ження</w:t>
            </w:r>
          </w:p>
        </w:tc>
        <w:tc>
          <w:tcPr>
            <w:tcW w:w="2319" w:type="dxa"/>
            <w:vMerge w:val="restart"/>
            <w:tcBorders>
              <w:top w:val="single" w:sz="4" w:space="0" w:color="000000"/>
              <w:left w:val="single" w:sz="4" w:space="0" w:color="000000"/>
              <w:bottom w:val="single" w:sz="4" w:space="0" w:color="000000"/>
              <w:right w:val="single" w:sz="4" w:space="0" w:color="000000"/>
            </w:tcBorders>
            <w:vAlign w:val="center"/>
            <w:hideMark/>
          </w:tcPr>
          <w:p w14:paraId="1A53B848" w14:textId="77777777"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5838" w:type="dxa"/>
            <w:gridSpan w:val="6"/>
            <w:tcBorders>
              <w:top w:val="single" w:sz="4" w:space="0" w:color="000000"/>
              <w:left w:val="single" w:sz="4" w:space="0" w:color="000000"/>
              <w:bottom w:val="single" w:sz="4" w:space="0" w:color="000000"/>
              <w:right w:val="single" w:sz="4" w:space="0" w:color="000000"/>
            </w:tcBorders>
            <w:vAlign w:val="center"/>
            <w:hideMark/>
          </w:tcPr>
          <w:p w14:paraId="18D15183" w14:textId="77777777"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9307AD" w:rsidRPr="00682796" w14:paraId="514EF06D" w14:textId="77777777"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26A315"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B3C9C"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120A9"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2ED420" w14:textId="77777777" w:rsidR="009307AD" w:rsidRPr="00682796" w:rsidRDefault="009307AD" w:rsidP="009307AD">
            <w:pPr>
              <w:rPr>
                <w:sz w:val="28"/>
                <w:szCs w:val="28"/>
                <w:lang w:val="uk-UA" w:eastAsia="en-US"/>
              </w:rPr>
            </w:pPr>
          </w:p>
        </w:tc>
        <w:tc>
          <w:tcPr>
            <w:tcW w:w="1121" w:type="dxa"/>
            <w:vMerge w:val="restart"/>
            <w:tcBorders>
              <w:top w:val="single" w:sz="4" w:space="0" w:color="000000"/>
              <w:left w:val="single" w:sz="4" w:space="0" w:color="000000"/>
              <w:bottom w:val="single" w:sz="4" w:space="0" w:color="000000"/>
              <w:right w:val="single" w:sz="4" w:space="0" w:color="auto"/>
            </w:tcBorders>
            <w:vAlign w:val="center"/>
            <w:hideMark/>
          </w:tcPr>
          <w:p w14:paraId="518CBC92" w14:textId="77777777"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4717" w:type="dxa"/>
            <w:gridSpan w:val="5"/>
            <w:tcBorders>
              <w:top w:val="single" w:sz="4" w:space="0" w:color="000000"/>
              <w:left w:val="single" w:sz="4" w:space="0" w:color="auto"/>
              <w:bottom w:val="single" w:sz="4" w:space="0" w:color="auto"/>
              <w:right w:val="single" w:sz="4" w:space="0" w:color="000000"/>
            </w:tcBorders>
            <w:vAlign w:val="center"/>
            <w:hideMark/>
          </w:tcPr>
          <w:p w14:paraId="1F2B0AED" w14:textId="77777777"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9307AD" w:rsidRPr="00682796" w14:paraId="6D7D4BD0" w14:textId="77777777"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6A66A1"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F010F1"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C6E151"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EAC54"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1E5EC6F" w14:textId="77777777" w:rsidR="009307AD" w:rsidRPr="00682796" w:rsidRDefault="009307AD" w:rsidP="009307AD">
            <w:pPr>
              <w:rPr>
                <w:sz w:val="28"/>
                <w:szCs w:val="28"/>
                <w:lang w:val="uk-UA" w:eastAsia="en-US"/>
              </w:rPr>
            </w:pPr>
          </w:p>
        </w:tc>
        <w:tc>
          <w:tcPr>
            <w:tcW w:w="945" w:type="dxa"/>
            <w:tcBorders>
              <w:top w:val="single" w:sz="4" w:space="0" w:color="auto"/>
              <w:left w:val="single" w:sz="4" w:space="0" w:color="000000"/>
              <w:bottom w:val="single" w:sz="4" w:space="0" w:color="000000"/>
              <w:right w:val="single" w:sz="4" w:space="0" w:color="auto"/>
            </w:tcBorders>
            <w:vAlign w:val="center"/>
            <w:hideMark/>
          </w:tcPr>
          <w:p w14:paraId="6CAC1099" w14:textId="77777777" w:rsidR="009307AD" w:rsidRPr="00682796" w:rsidRDefault="009307AD" w:rsidP="009307AD">
            <w:pPr>
              <w:jc w:val="center"/>
              <w:rPr>
                <w:sz w:val="28"/>
                <w:szCs w:val="28"/>
                <w:lang w:val="uk-UA" w:eastAsia="en-US"/>
              </w:rPr>
            </w:pPr>
            <w:r w:rsidRPr="00682796">
              <w:rPr>
                <w:sz w:val="28"/>
                <w:szCs w:val="28"/>
                <w:lang w:val="uk-UA" w:eastAsia="en-US"/>
              </w:rPr>
              <w:t>2021</w:t>
            </w:r>
          </w:p>
        </w:tc>
        <w:tc>
          <w:tcPr>
            <w:tcW w:w="1002" w:type="dxa"/>
            <w:tcBorders>
              <w:top w:val="single" w:sz="4" w:space="0" w:color="auto"/>
              <w:left w:val="single" w:sz="4" w:space="0" w:color="auto"/>
              <w:bottom w:val="single" w:sz="4" w:space="0" w:color="000000"/>
              <w:right w:val="single" w:sz="4" w:space="0" w:color="000000"/>
            </w:tcBorders>
            <w:vAlign w:val="center"/>
            <w:hideMark/>
          </w:tcPr>
          <w:p w14:paraId="2005B938" w14:textId="77777777" w:rsidR="009307AD" w:rsidRPr="00682796" w:rsidRDefault="009307AD" w:rsidP="009307AD">
            <w:pPr>
              <w:jc w:val="center"/>
              <w:rPr>
                <w:sz w:val="28"/>
                <w:szCs w:val="28"/>
                <w:lang w:val="uk-UA" w:eastAsia="en-US"/>
              </w:rPr>
            </w:pPr>
            <w:r w:rsidRPr="00682796">
              <w:rPr>
                <w:sz w:val="28"/>
                <w:szCs w:val="28"/>
                <w:lang w:val="uk-UA" w:eastAsia="en-US"/>
              </w:rPr>
              <w:t>2022</w:t>
            </w:r>
          </w:p>
        </w:tc>
        <w:tc>
          <w:tcPr>
            <w:tcW w:w="876" w:type="dxa"/>
            <w:tcBorders>
              <w:top w:val="single" w:sz="4" w:space="0" w:color="auto"/>
              <w:left w:val="single" w:sz="4" w:space="0" w:color="000000"/>
              <w:bottom w:val="single" w:sz="4" w:space="0" w:color="000000"/>
              <w:right w:val="single" w:sz="4" w:space="0" w:color="000000"/>
            </w:tcBorders>
            <w:vAlign w:val="center"/>
            <w:hideMark/>
          </w:tcPr>
          <w:p w14:paraId="169F58A9" w14:textId="77777777" w:rsidR="009307AD" w:rsidRPr="00682796" w:rsidRDefault="009307AD" w:rsidP="009307AD">
            <w:pPr>
              <w:jc w:val="center"/>
              <w:rPr>
                <w:sz w:val="28"/>
                <w:szCs w:val="28"/>
                <w:lang w:val="uk-UA" w:eastAsia="en-US"/>
              </w:rPr>
            </w:pPr>
            <w:r w:rsidRPr="00682796">
              <w:rPr>
                <w:sz w:val="28"/>
                <w:szCs w:val="28"/>
                <w:lang w:val="uk-UA" w:eastAsia="en-US"/>
              </w:rPr>
              <w:t>2023</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7A191186" w14:textId="77777777" w:rsidR="009307AD" w:rsidRPr="00682796" w:rsidRDefault="009307AD" w:rsidP="009307AD">
            <w:pPr>
              <w:jc w:val="center"/>
              <w:rPr>
                <w:sz w:val="28"/>
                <w:szCs w:val="28"/>
                <w:lang w:val="uk-UA" w:eastAsia="en-US"/>
              </w:rPr>
            </w:pPr>
            <w:r w:rsidRPr="00682796">
              <w:rPr>
                <w:sz w:val="28"/>
                <w:szCs w:val="28"/>
                <w:lang w:val="uk-UA" w:eastAsia="en-US"/>
              </w:rPr>
              <w:t>2024</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2EC2427C" w14:textId="77777777" w:rsidR="009307AD" w:rsidRPr="00682796" w:rsidRDefault="009307AD" w:rsidP="009307AD">
            <w:pPr>
              <w:jc w:val="center"/>
              <w:rPr>
                <w:sz w:val="28"/>
                <w:szCs w:val="28"/>
                <w:lang w:val="uk-UA" w:eastAsia="en-US"/>
              </w:rPr>
            </w:pPr>
            <w:r w:rsidRPr="00682796">
              <w:rPr>
                <w:sz w:val="28"/>
                <w:szCs w:val="28"/>
                <w:lang w:val="uk-UA" w:eastAsia="en-US"/>
              </w:rPr>
              <w:t>2025</w:t>
            </w:r>
          </w:p>
        </w:tc>
      </w:tr>
      <w:tr w:rsidR="009307AD" w:rsidRPr="00682796" w14:paraId="1CA0691A"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7AD25050" w14:textId="77777777" w:rsidR="009307AD" w:rsidRPr="00682796" w:rsidRDefault="009307AD" w:rsidP="009307AD">
            <w:pPr>
              <w:jc w:val="center"/>
              <w:rPr>
                <w:sz w:val="20"/>
                <w:szCs w:val="20"/>
                <w:lang w:val="uk-UA" w:eastAsia="en-US"/>
              </w:rPr>
            </w:pPr>
            <w:r w:rsidRPr="00682796">
              <w:rPr>
                <w:lang w:val="uk-UA" w:eastAsia="en-US"/>
              </w:rPr>
              <w:t>1</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716000AD" w14:textId="77777777" w:rsidR="009307AD" w:rsidRPr="00682796" w:rsidRDefault="009307AD" w:rsidP="009307AD">
            <w:pPr>
              <w:jc w:val="center"/>
              <w:rPr>
                <w:lang w:val="uk-UA" w:eastAsia="en-US"/>
              </w:rPr>
            </w:pPr>
            <w:r w:rsidRPr="00682796">
              <w:rPr>
                <w:lang w:val="uk-UA"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06D12E" w14:textId="77777777" w:rsidR="009307AD" w:rsidRPr="00682796" w:rsidRDefault="009307AD" w:rsidP="009307AD">
            <w:pPr>
              <w:jc w:val="center"/>
              <w:rPr>
                <w:lang w:val="uk-UA" w:eastAsia="en-US"/>
              </w:rPr>
            </w:pPr>
            <w:r w:rsidRPr="00682796">
              <w:rPr>
                <w:lang w:val="uk-UA" w:eastAsia="en-US"/>
              </w:rPr>
              <w:t>3</w:t>
            </w:r>
          </w:p>
        </w:tc>
        <w:tc>
          <w:tcPr>
            <w:tcW w:w="2319" w:type="dxa"/>
            <w:tcBorders>
              <w:top w:val="single" w:sz="4" w:space="0" w:color="000000"/>
              <w:left w:val="single" w:sz="4" w:space="0" w:color="000000"/>
              <w:bottom w:val="single" w:sz="4" w:space="0" w:color="000000"/>
              <w:right w:val="single" w:sz="4" w:space="0" w:color="000000"/>
            </w:tcBorders>
            <w:vAlign w:val="center"/>
            <w:hideMark/>
          </w:tcPr>
          <w:p w14:paraId="1F938D95" w14:textId="77777777" w:rsidR="009307AD" w:rsidRPr="00682796" w:rsidRDefault="009307AD" w:rsidP="009307AD">
            <w:pPr>
              <w:jc w:val="center"/>
              <w:rPr>
                <w:lang w:val="uk-UA" w:eastAsia="en-US"/>
              </w:rPr>
            </w:pPr>
            <w:r w:rsidRPr="00682796">
              <w:rPr>
                <w:lang w:val="uk-UA" w:eastAsia="en-US"/>
              </w:rPr>
              <w:t>4</w:t>
            </w: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7AAB459F" w14:textId="77777777" w:rsidR="009307AD" w:rsidRPr="00682796" w:rsidRDefault="009307AD" w:rsidP="009307AD">
            <w:pPr>
              <w:jc w:val="center"/>
              <w:rPr>
                <w:lang w:val="uk-UA" w:eastAsia="en-US"/>
              </w:rPr>
            </w:pPr>
            <w:r w:rsidRPr="00682796">
              <w:rPr>
                <w:lang w:val="uk-UA" w:eastAsia="en-US"/>
              </w:rPr>
              <w:t>5</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179AE352" w14:textId="77777777" w:rsidR="009307AD" w:rsidRPr="00682796" w:rsidRDefault="009307AD" w:rsidP="009307AD">
            <w:pPr>
              <w:jc w:val="center"/>
              <w:rPr>
                <w:lang w:val="uk-UA" w:eastAsia="en-US"/>
              </w:rPr>
            </w:pPr>
            <w:r w:rsidRPr="00682796">
              <w:rPr>
                <w:lang w:val="uk-UA" w:eastAsia="en-US"/>
              </w:rPr>
              <w:t>6</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2C0F6C53" w14:textId="77777777" w:rsidR="009307AD" w:rsidRPr="00682796" w:rsidRDefault="009307AD" w:rsidP="009307AD">
            <w:pPr>
              <w:jc w:val="center"/>
              <w:rPr>
                <w:lang w:val="uk-UA" w:eastAsia="en-US"/>
              </w:rPr>
            </w:pPr>
            <w:r w:rsidRPr="00682796">
              <w:rPr>
                <w:lang w:val="uk-UA" w:eastAsia="en-US"/>
              </w:rPr>
              <w:t>7</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66BB7415" w14:textId="77777777" w:rsidR="009307AD" w:rsidRPr="00682796" w:rsidRDefault="009307AD" w:rsidP="009307AD">
            <w:pPr>
              <w:jc w:val="center"/>
              <w:rPr>
                <w:lang w:val="uk-UA" w:eastAsia="en-US"/>
              </w:rPr>
            </w:pPr>
            <w:r w:rsidRPr="00682796">
              <w:rPr>
                <w:lang w:val="uk-UA" w:eastAsia="en-US"/>
              </w:rPr>
              <w:t>8</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406131DB" w14:textId="77777777" w:rsidR="009307AD" w:rsidRPr="00682796" w:rsidRDefault="009307AD" w:rsidP="009307AD">
            <w:pPr>
              <w:jc w:val="center"/>
              <w:rPr>
                <w:lang w:val="uk-UA" w:eastAsia="en-US"/>
              </w:rPr>
            </w:pPr>
            <w:r w:rsidRPr="00682796">
              <w:rPr>
                <w:lang w:val="uk-UA" w:eastAsia="en-US"/>
              </w:rPr>
              <w:t>9</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6BC26B6F" w14:textId="77777777" w:rsidR="009307AD" w:rsidRPr="00682796" w:rsidRDefault="009307AD" w:rsidP="009307AD">
            <w:pPr>
              <w:jc w:val="center"/>
              <w:rPr>
                <w:lang w:val="uk-UA" w:eastAsia="en-US"/>
              </w:rPr>
            </w:pPr>
            <w:r w:rsidRPr="00682796">
              <w:rPr>
                <w:lang w:val="uk-UA" w:eastAsia="en-US"/>
              </w:rPr>
              <w:t>10</w:t>
            </w:r>
          </w:p>
        </w:tc>
      </w:tr>
      <w:tr w:rsidR="009307AD" w:rsidRPr="00682796" w14:paraId="468EB6BB"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50ECD3F3" w14:textId="77777777" w:rsidR="009307AD" w:rsidRPr="00682796" w:rsidRDefault="009307AD" w:rsidP="009307AD">
            <w:pPr>
              <w:jc w:val="center"/>
              <w:rPr>
                <w:lang w:val="uk-UA" w:eastAsia="en-US"/>
              </w:rPr>
            </w:pPr>
            <w:r w:rsidRPr="00682796">
              <w:rPr>
                <w:lang w:val="uk-UA" w:eastAsia="en-US"/>
              </w:rPr>
              <w:t>1</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288BF263" w14:textId="77777777" w:rsidR="009307AD" w:rsidRPr="00682796" w:rsidRDefault="009307AD" w:rsidP="009307AD">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закладах соціальної сфери та приміщеннях адміністративних будівель Вараської МТГ, закладах соціальної сфери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DE8307" w14:textId="77777777"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3</w:t>
            </w:r>
          </w:p>
        </w:tc>
        <w:tc>
          <w:tcPr>
            <w:tcW w:w="2319" w:type="dxa"/>
            <w:vMerge w:val="restart"/>
            <w:tcBorders>
              <w:top w:val="single" w:sz="4" w:space="0" w:color="000000"/>
              <w:left w:val="single" w:sz="4" w:space="0" w:color="000000"/>
              <w:bottom w:val="single" w:sz="4" w:space="0" w:color="000000"/>
              <w:right w:val="single" w:sz="4" w:space="0" w:color="000000"/>
            </w:tcBorders>
            <w:vAlign w:val="center"/>
            <w:hideMark/>
          </w:tcPr>
          <w:p w14:paraId="42556CD3" w14:textId="77777777" w:rsidR="009307AD" w:rsidRPr="00682796" w:rsidRDefault="009307AD" w:rsidP="009307AD">
            <w:pPr>
              <w:jc w:val="center"/>
              <w:rPr>
                <w:lang w:val="uk-UA" w:eastAsia="en-US"/>
              </w:rPr>
            </w:pPr>
            <w:r w:rsidRPr="00682796">
              <w:rPr>
                <w:lang w:val="uk-UA" w:eastAsia="en-US"/>
              </w:rPr>
              <w:t>Вараський міський центр комплексної реабілітації для осіб з інвалідністю імені З.А.Матвієнко, департамент соціального захисту та гідності ВК ВМР, ДЖКГМБ ВК ВМР</w:t>
            </w: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623CA6DA" w14:textId="77777777" w:rsidR="009307AD" w:rsidRPr="00682796" w:rsidRDefault="009307AD" w:rsidP="009307AD">
            <w:pPr>
              <w:jc w:val="center"/>
              <w:rPr>
                <w:sz w:val="20"/>
                <w:szCs w:val="20"/>
                <w:lang w:val="uk-UA" w:eastAsia="en-US"/>
              </w:rPr>
            </w:pPr>
            <w:r w:rsidRPr="00682796">
              <w:rPr>
                <w:lang w:val="uk-UA" w:eastAsia="en-US"/>
              </w:rPr>
              <w:t xml:space="preserve">2 </w:t>
            </w:r>
            <w:r w:rsidR="005B7B71" w:rsidRPr="00682796">
              <w:rPr>
                <w:lang w:val="uk-UA" w:eastAsia="en-US"/>
              </w:rPr>
              <w:t>269</w:t>
            </w:r>
            <w:r w:rsidRPr="00682796">
              <w:rPr>
                <w:lang w:val="uk-UA" w:eastAsia="en-US"/>
              </w:rPr>
              <w:t>,0</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4BD9EEFB" w14:textId="77777777" w:rsidR="009307AD" w:rsidRPr="00682796" w:rsidRDefault="009307AD" w:rsidP="009307AD">
            <w:pPr>
              <w:jc w:val="center"/>
              <w:rPr>
                <w:lang w:val="uk-UA" w:eastAsia="en-US"/>
              </w:rPr>
            </w:pPr>
            <w:r w:rsidRPr="00682796">
              <w:rPr>
                <w:lang w:val="uk-UA" w:eastAsia="en-US"/>
              </w:rPr>
              <w:t>1 000,0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02B201B5" w14:textId="77777777"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01F82D29" w14:textId="77777777" w:rsidR="009307AD" w:rsidRPr="00682796" w:rsidRDefault="005B7B71" w:rsidP="009307AD">
            <w:pPr>
              <w:jc w:val="center"/>
              <w:rPr>
                <w:lang w:val="uk-UA" w:eastAsia="en-US"/>
              </w:rPr>
            </w:pPr>
            <w:r w:rsidRPr="00682796">
              <w:rPr>
                <w:lang w:val="uk-UA" w:eastAsia="en-US"/>
              </w:rPr>
              <w:t>269,0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28E93E69" w14:textId="77777777"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170C1BAF" w14:textId="77777777" w:rsidR="009307AD" w:rsidRPr="00682796" w:rsidRDefault="009307AD" w:rsidP="009307AD">
            <w:pPr>
              <w:jc w:val="center"/>
              <w:rPr>
                <w:lang w:val="uk-UA" w:eastAsia="en-US"/>
              </w:rPr>
            </w:pPr>
            <w:r w:rsidRPr="00682796">
              <w:rPr>
                <w:lang w:val="uk-UA" w:eastAsia="en-US"/>
              </w:rPr>
              <w:t>0</w:t>
            </w:r>
          </w:p>
        </w:tc>
      </w:tr>
      <w:tr w:rsidR="009307AD" w:rsidRPr="00682796" w14:paraId="3FF2B63E"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6C04F993" w14:textId="77777777" w:rsidR="009307AD" w:rsidRPr="00682796" w:rsidRDefault="009307AD" w:rsidP="009307AD">
            <w:pPr>
              <w:jc w:val="center"/>
              <w:rPr>
                <w:lang w:val="uk-UA" w:eastAsia="en-US"/>
              </w:rPr>
            </w:pPr>
            <w:r w:rsidRPr="00682796">
              <w:rPr>
                <w:lang w:val="uk-UA" w:eastAsia="en-US"/>
              </w:rPr>
              <w:t>2</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15E76DD9" w14:textId="77777777" w:rsidR="009307AD" w:rsidRPr="00682796" w:rsidRDefault="009307AD" w:rsidP="009307AD">
            <w:pPr>
              <w:jc w:val="center"/>
              <w:rPr>
                <w:lang w:val="uk-UA" w:eastAsia="en-US"/>
              </w:rPr>
            </w:pPr>
            <w:r w:rsidRPr="00682796">
              <w:rPr>
                <w:lang w:val="uk-UA" w:eastAsia="en-US"/>
              </w:rPr>
              <w:t>Проведення робіт із заміни віконних блоків на енергозберігаючі в приміщеннях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A6DD19B" w14:textId="77777777" w:rsidR="009307AD" w:rsidRPr="00682796" w:rsidRDefault="009307AD" w:rsidP="009307AD">
            <w:pPr>
              <w:jc w:val="center"/>
              <w:rPr>
                <w:lang w:val="uk-UA" w:eastAsia="en-US"/>
              </w:rPr>
            </w:pPr>
            <w:r w:rsidRPr="00682796">
              <w:rPr>
                <w:lang w:val="uk-UA" w:eastAsia="en-US"/>
              </w:rPr>
              <w:t>2021 – 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F14DB" w14:textId="77777777" w:rsidR="009307AD" w:rsidRPr="00682796" w:rsidRDefault="009307AD" w:rsidP="009307AD">
            <w:pPr>
              <w:rPr>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679FDE76" w14:textId="77777777" w:rsidR="009307AD" w:rsidRPr="00682796" w:rsidRDefault="009307AD" w:rsidP="009307AD">
            <w:pPr>
              <w:jc w:val="center"/>
              <w:rPr>
                <w:sz w:val="20"/>
                <w:szCs w:val="20"/>
                <w:lang w:val="uk-UA" w:eastAsia="en-US"/>
              </w:rPr>
            </w:pPr>
            <w:r w:rsidRPr="00682796">
              <w:rPr>
                <w:lang w:val="uk-UA" w:eastAsia="en-US"/>
              </w:rPr>
              <w:t>2 000,0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7B264AF3" w14:textId="77777777" w:rsidR="009307AD" w:rsidRPr="00682796" w:rsidRDefault="009307AD" w:rsidP="009307AD">
            <w:pPr>
              <w:jc w:val="center"/>
              <w:rPr>
                <w:lang w:val="uk-UA" w:eastAsia="en-US"/>
              </w:rPr>
            </w:pPr>
            <w:r w:rsidRPr="00682796">
              <w:rPr>
                <w:lang w:val="uk-UA" w:eastAsia="en-US"/>
              </w:rPr>
              <w:t>1000,0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071656AC" w14:textId="77777777" w:rsidR="009307AD" w:rsidRPr="00682796" w:rsidRDefault="009307AD" w:rsidP="009307AD">
            <w:pPr>
              <w:jc w:val="center"/>
              <w:rPr>
                <w:lang w:val="uk-UA" w:eastAsia="en-US"/>
              </w:rPr>
            </w:pPr>
            <w:r w:rsidRPr="00682796">
              <w:rPr>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7F07CAD7" w14:textId="77777777" w:rsidR="009307AD" w:rsidRPr="00682796" w:rsidRDefault="009307AD" w:rsidP="009307AD">
            <w:pPr>
              <w:jc w:val="center"/>
              <w:rPr>
                <w:lang w:val="uk-UA" w:eastAsia="en-US"/>
              </w:rPr>
            </w:pPr>
            <w:r w:rsidRPr="00682796">
              <w:rPr>
                <w:lang w:val="uk-UA" w:eastAsia="en-US"/>
              </w:rPr>
              <w:t>250,0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68FD8972" w14:textId="77777777" w:rsidR="009307AD" w:rsidRPr="00682796" w:rsidRDefault="009307AD" w:rsidP="009307AD">
            <w:pPr>
              <w:jc w:val="center"/>
              <w:rPr>
                <w:lang w:val="uk-UA" w:eastAsia="en-US"/>
              </w:rPr>
            </w:pPr>
            <w:r w:rsidRPr="00682796">
              <w:rPr>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618ED79E" w14:textId="77777777" w:rsidR="009307AD" w:rsidRPr="00682796" w:rsidRDefault="009307AD" w:rsidP="009307AD">
            <w:pPr>
              <w:jc w:val="center"/>
              <w:rPr>
                <w:lang w:val="uk-UA" w:eastAsia="en-US"/>
              </w:rPr>
            </w:pPr>
            <w:r w:rsidRPr="00682796">
              <w:rPr>
                <w:lang w:val="uk-UA" w:eastAsia="en-US"/>
              </w:rPr>
              <w:t>250,0</w:t>
            </w:r>
          </w:p>
        </w:tc>
      </w:tr>
      <w:tr w:rsidR="009307AD" w:rsidRPr="00682796" w14:paraId="04F6C839"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5D464D4D" w14:textId="77777777" w:rsidR="009307AD" w:rsidRPr="00682796" w:rsidRDefault="009307AD" w:rsidP="009307AD">
            <w:pPr>
              <w:jc w:val="center"/>
              <w:rPr>
                <w:lang w:val="uk-UA" w:eastAsia="en-US"/>
              </w:rPr>
            </w:pPr>
            <w:r w:rsidRPr="00682796">
              <w:rPr>
                <w:lang w:val="uk-UA" w:eastAsia="en-US"/>
              </w:rPr>
              <w:t>3</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6D106893" w14:textId="77777777" w:rsidR="009307AD" w:rsidRPr="00682796" w:rsidRDefault="009307AD" w:rsidP="009307AD">
            <w:pPr>
              <w:jc w:val="center"/>
              <w:rPr>
                <w:lang w:val="uk-UA" w:eastAsia="en-US"/>
              </w:rPr>
            </w:pPr>
            <w:r w:rsidRPr="00682796">
              <w:rPr>
                <w:lang w:val="uk-UA" w:eastAsia="en-US"/>
              </w:rPr>
              <w:t>Проведення робіт із заміни дверних блоків на енергозберігаючі в приміщеннях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88B4EF" w14:textId="77777777" w:rsidR="00C07776" w:rsidRPr="00682796" w:rsidRDefault="00C07776" w:rsidP="00C07776">
            <w:pPr>
              <w:jc w:val="center"/>
              <w:rPr>
                <w:lang w:val="uk-UA" w:eastAsia="en-US"/>
              </w:rPr>
            </w:pPr>
            <w:r w:rsidRPr="00682796">
              <w:rPr>
                <w:lang w:val="uk-UA" w:eastAsia="en-US"/>
              </w:rPr>
              <w:t>2021 – 202</w:t>
            </w:r>
            <w:r w:rsidR="001A73A6">
              <w:rPr>
                <w:lang w:val="uk-UA" w:eastAsia="en-US"/>
              </w:rPr>
              <w:t>4</w:t>
            </w:r>
          </w:p>
          <w:p w14:paraId="7C91ED18" w14:textId="77777777" w:rsidR="009307AD" w:rsidRPr="00682796" w:rsidRDefault="009307AD" w:rsidP="009307AD">
            <w:pPr>
              <w:jc w:val="center"/>
              <w:rPr>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19B5F" w14:textId="77777777" w:rsidR="009307AD" w:rsidRPr="00682796" w:rsidRDefault="009307AD" w:rsidP="009307AD">
            <w:pPr>
              <w:rPr>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40F2437C" w14:textId="77777777" w:rsidR="009307AD" w:rsidRPr="00682796" w:rsidRDefault="009307AD" w:rsidP="009307AD">
            <w:pPr>
              <w:jc w:val="center"/>
              <w:rPr>
                <w:sz w:val="20"/>
                <w:szCs w:val="20"/>
                <w:lang w:val="uk-UA" w:eastAsia="en-US"/>
              </w:rPr>
            </w:pPr>
            <w:r w:rsidRPr="00682796">
              <w:rPr>
                <w:lang w:val="uk-UA" w:eastAsia="en-US"/>
              </w:rPr>
              <w:t>1 000,0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2913B9D3" w14:textId="77777777" w:rsidR="009307AD" w:rsidRPr="00682796" w:rsidRDefault="009307AD" w:rsidP="009307AD">
            <w:pPr>
              <w:jc w:val="center"/>
              <w:rPr>
                <w:lang w:val="uk-UA" w:eastAsia="en-US"/>
              </w:rPr>
            </w:pPr>
            <w:r w:rsidRPr="00682796">
              <w:rPr>
                <w:lang w:val="uk-UA" w:eastAsia="en-US"/>
              </w:rPr>
              <w:t>250,0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74CC9BF5" w14:textId="77777777" w:rsidR="009307AD" w:rsidRPr="00682796" w:rsidRDefault="009307AD" w:rsidP="009307AD">
            <w:pPr>
              <w:jc w:val="center"/>
              <w:rPr>
                <w:lang w:val="uk-UA" w:eastAsia="en-US"/>
              </w:rPr>
            </w:pPr>
            <w:r w:rsidRPr="00682796">
              <w:rPr>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6887EAB5" w14:textId="77777777" w:rsidR="009307AD" w:rsidRPr="00682796" w:rsidRDefault="009307AD" w:rsidP="009307AD">
            <w:pPr>
              <w:jc w:val="center"/>
              <w:rPr>
                <w:lang w:val="uk-UA" w:eastAsia="en-US"/>
              </w:rPr>
            </w:pPr>
            <w:r w:rsidRPr="00682796">
              <w:rPr>
                <w:lang w:val="uk-UA" w:eastAsia="en-US"/>
              </w:rPr>
              <w:t>250,0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41440063" w14:textId="77777777" w:rsidR="009307AD" w:rsidRPr="00682796" w:rsidRDefault="009307AD" w:rsidP="009307AD">
            <w:pPr>
              <w:jc w:val="center"/>
              <w:rPr>
                <w:lang w:val="uk-UA" w:eastAsia="en-US"/>
              </w:rPr>
            </w:pPr>
            <w:r w:rsidRPr="00682796">
              <w:rPr>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68CFBF9D" w14:textId="77777777" w:rsidR="009307AD" w:rsidRPr="00682796" w:rsidRDefault="009307AD" w:rsidP="009307AD">
            <w:pPr>
              <w:jc w:val="center"/>
              <w:rPr>
                <w:lang w:val="uk-UA" w:eastAsia="en-US"/>
              </w:rPr>
            </w:pPr>
            <w:r w:rsidRPr="00682796">
              <w:rPr>
                <w:lang w:val="uk-UA" w:eastAsia="en-US"/>
              </w:rPr>
              <w:t>0</w:t>
            </w:r>
          </w:p>
        </w:tc>
      </w:tr>
      <w:tr w:rsidR="009307AD" w:rsidRPr="00682796" w14:paraId="67FFDA85"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0A6BF28D" w14:textId="77777777" w:rsidR="009307AD" w:rsidRPr="00682796" w:rsidRDefault="009307AD" w:rsidP="009307AD">
            <w:pPr>
              <w:jc w:val="center"/>
              <w:rPr>
                <w:lang w:val="uk-UA" w:eastAsia="en-US"/>
              </w:rPr>
            </w:pPr>
            <w:r w:rsidRPr="00682796">
              <w:rPr>
                <w:lang w:val="uk-UA" w:eastAsia="en-US"/>
              </w:rPr>
              <w:t>4</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6A44B568" w14:textId="77777777" w:rsidR="009307AD" w:rsidRPr="00682796" w:rsidRDefault="005B7B71" w:rsidP="009307AD">
            <w:pPr>
              <w:jc w:val="center"/>
              <w:rPr>
                <w:lang w:val="uk-UA" w:eastAsia="en-US"/>
              </w:rPr>
            </w:pPr>
            <w:r w:rsidRPr="00682796">
              <w:rPr>
                <w:lang w:val="uk-UA" w:eastAsia="en-US"/>
              </w:rPr>
              <w:t>Проведення робіт з облаштування системи теплопостачання із застосуванням енергоефективних технологій в закладах соціальної сфери та приміщеннях адміністративних будівель Вараської МТГ, закладах соціальної сфери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F03ABC" w14:textId="77777777" w:rsidR="00784A4E" w:rsidRPr="00682796" w:rsidRDefault="009307AD" w:rsidP="009307AD">
            <w:pPr>
              <w:jc w:val="center"/>
              <w:rPr>
                <w:lang w:val="uk-UA" w:eastAsia="en-US"/>
              </w:rPr>
            </w:pPr>
            <w:r w:rsidRPr="00682796">
              <w:rPr>
                <w:lang w:val="uk-UA" w:eastAsia="en-US"/>
              </w:rPr>
              <w:t>202</w:t>
            </w:r>
            <w:r w:rsidR="00784A4E" w:rsidRPr="00682796">
              <w:rPr>
                <w:lang w:val="uk-UA" w:eastAsia="en-US"/>
              </w:rPr>
              <w:t>2,</w:t>
            </w:r>
          </w:p>
          <w:p w14:paraId="630A23F9" w14:textId="77777777" w:rsidR="009307AD" w:rsidRPr="00682796" w:rsidRDefault="00E77EFB" w:rsidP="009307AD">
            <w:pPr>
              <w:jc w:val="center"/>
              <w:rPr>
                <w:lang w:val="uk-UA" w:eastAsia="en-US"/>
              </w:rPr>
            </w:pPr>
            <w:r w:rsidRPr="00682796">
              <w:rPr>
                <w:lang w:val="uk-UA" w:eastAsia="en-US"/>
              </w:rPr>
              <w:t>202</w:t>
            </w:r>
            <w:r w:rsidR="00784A4E" w:rsidRPr="00682796">
              <w:rPr>
                <w:lang w:val="uk-UA" w:eastAsia="en-U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12F3F5" w14:textId="77777777" w:rsidR="009307AD" w:rsidRPr="00682796" w:rsidRDefault="009307AD" w:rsidP="009307AD">
            <w:pPr>
              <w:rPr>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4D25B214" w14:textId="77777777" w:rsidR="009307AD" w:rsidRPr="00682796" w:rsidRDefault="009307AD" w:rsidP="009307AD">
            <w:pPr>
              <w:jc w:val="center"/>
              <w:rPr>
                <w:sz w:val="20"/>
                <w:szCs w:val="20"/>
                <w:lang w:val="uk-UA" w:eastAsia="en-US"/>
              </w:rPr>
            </w:pPr>
            <w:r w:rsidRPr="00682796">
              <w:rPr>
                <w:lang w:val="uk-UA" w:eastAsia="en-US"/>
              </w:rPr>
              <w:t xml:space="preserve">20 </w:t>
            </w:r>
            <w:r w:rsidR="005B7B71" w:rsidRPr="00682796">
              <w:rPr>
                <w:lang w:val="uk-UA" w:eastAsia="en-US"/>
              </w:rPr>
              <w:t>109</w:t>
            </w:r>
            <w:r w:rsidRPr="00682796">
              <w:rPr>
                <w:lang w:val="uk-UA" w:eastAsia="en-US"/>
              </w:rPr>
              <w:t>,</w:t>
            </w:r>
            <w:r w:rsidR="005B7B71" w:rsidRPr="00682796">
              <w:rPr>
                <w:lang w:val="uk-UA" w:eastAsia="en-US"/>
              </w:rPr>
              <w:t>5</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3A2D8C52" w14:textId="77777777" w:rsidR="009307AD" w:rsidRPr="00682796" w:rsidRDefault="009307AD" w:rsidP="009307AD">
            <w:pPr>
              <w:jc w:val="center"/>
              <w:rPr>
                <w:lang w:val="uk-UA" w:eastAsia="en-US"/>
              </w:rPr>
            </w:pPr>
            <w:r w:rsidRPr="00682796">
              <w:rPr>
                <w:lang w:val="uk-UA" w:eastAsia="en-US"/>
              </w:rPr>
              <w:t>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006D0494" w14:textId="77777777" w:rsidR="009307AD" w:rsidRPr="00682796" w:rsidRDefault="009307AD" w:rsidP="009307AD">
            <w:pPr>
              <w:jc w:val="center"/>
              <w:rPr>
                <w:lang w:val="uk-UA" w:eastAsia="en-US"/>
              </w:rPr>
            </w:pPr>
            <w:r w:rsidRPr="00682796">
              <w:rPr>
                <w:lang w:val="uk-UA" w:eastAsia="en-US"/>
              </w:rPr>
              <w:t>20 000,0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71554C9F" w14:textId="77777777" w:rsidR="009307AD" w:rsidRPr="00682796" w:rsidRDefault="005B7B71" w:rsidP="009307AD">
            <w:pPr>
              <w:jc w:val="center"/>
              <w:rPr>
                <w:lang w:val="uk-UA" w:eastAsia="en-US"/>
              </w:rPr>
            </w:pPr>
            <w:r w:rsidRPr="00682796">
              <w:rPr>
                <w:lang w:val="uk-UA" w:eastAsia="en-US"/>
              </w:rPr>
              <w:t>109,5</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70696C11" w14:textId="77777777"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1763BABE" w14:textId="77777777" w:rsidR="009307AD" w:rsidRPr="00682796" w:rsidRDefault="009307AD" w:rsidP="009307AD">
            <w:pPr>
              <w:jc w:val="center"/>
              <w:rPr>
                <w:lang w:val="uk-UA" w:eastAsia="en-US"/>
              </w:rPr>
            </w:pPr>
            <w:r w:rsidRPr="00682796">
              <w:rPr>
                <w:lang w:val="uk-UA" w:eastAsia="en-US"/>
              </w:rPr>
              <w:t>0</w:t>
            </w:r>
          </w:p>
        </w:tc>
      </w:tr>
      <w:tr w:rsidR="009307AD" w:rsidRPr="00682796" w14:paraId="2276C889"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5D6F15CD" w14:textId="77777777" w:rsidR="009307AD" w:rsidRPr="00682796" w:rsidRDefault="009307AD" w:rsidP="009307AD">
            <w:pPr>
              <w:jc w:val="center"/>
              <w:rPr>
                <w:lang w:val="uk-UA" w:eastAsia="en-US"/>
              </w:rPr>
            </w:pPr>
            <w:r w:rsidRPr="00682796">
              <w:rPr>
                <w:lang w:val="uk-UA" w:eastAsia="en-US"/>
              </w:rPr>
              <w:t>5</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09A4527C" w14:textId="77777777" w:rsidR="009307AD" w:rsidRPr="00682796" w:rsidRDefault="009307AD" w:rsidP="009307AD">
            <w:pPr>
              <w:jc w:val="center"/>
              <w:rPr>
                <w:lang w:val="uk-UA" w:eastAsia="en-US"/>
              </w:rPr>
            </w:pPr>
            <w:r w:rsidRPr="00682796">
              <w:rPr>
                <w:lang w:val="uk-UA" w:eastAsia="en-US"/>
              </w:rPr>
              <w:t xml:space="preserve">Проведення робіт з ремонту, реконструкції, утеплення покрівель в </w:t>
            </w:r>
            <w:r w:rsidRPr="00682796">
              <w:rPr>
                <w:lang w:val="uk-UA" w:eastAsia="en-US"/>
              </w:rPr>
              <w:lastRenderedPageBreak/>
              <w:t>закладах соціальної сфери та приміщеннях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FD1FEE" w14:textId="77777777" w:rsidR="009307AD" w:rsidRPr="00682796" w:rsidRDefault="009307AD" w:rsidP="009307AD">
            <w:pPr>
              <w:jc w:val="center"/>
              <w:rPr>
                <w:lang w:val="uk-UA" w:eastAsia="en-US"/>
              </w:rPr>
            </w:pPr>
            <w:r w:rsidRPr="00682796">
              <w:rPr>
                <w:lang w:val="uk-UA" w:eastAsia="en-US"/>
              </w:rPr>
              <w:lastRenderedPageBreak/>
              <w:t>2021 – 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BEF934" w14:textId="77777777" w:rsidR="009307AD" w:rsidRPr="00682796" w:rsidRDefault="009307AD" w:rsidP="009307AD">
            <w:pPr>
              <w:rPr>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356B1097" w14:textId="77777777" w:rsidR="009307AD" w:rsidRPr="00682796" w:rsidRDefault="009307AD" w:rsidP="009307AD">
            <w:pPr>
              <w:jc w:val="center"/>
              <w:rPr>
                <w:sz w:val="20"/>
                <w:szCs w:val="20"/>
                <w:lang w:val="uk-UA" w:eastAsia="en-US"/>
              </w:rPr>
            </w:pPr>
            <w:r w:rsidRPr="00682796">
              <w:rPr>
                <w:lang w:val="uk-UA" w:eastAsia="en-US"/>
              </w:rPr>
              <w:t>6 000,0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67683C62" w14:textId="77777777" w:rsidR="009307AD" w:rsidRPr="00682796" w:rsidRDefault="009307AD" w:rsidP="009307AD">
            <w:pPr>
              <w:jc w:val="center"/>
              <w:rPr>
                <w:lang w:val="uk-UA" w:eastAsia="en-US"/>
              </w:rPr>
            </w:pPr>
            <w:r w:rsidRPr="00682796">
              <w:rPr>
                <w:lang w:val="uk-UA" w:eastAsia="en-US"/>
              </w:rPr>
              <w:t>2 000,0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24E1590A" w14:textId="77777777"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74219B83" w14:textId="77777777" w:rsidR="009307AD" w:rsidRPr="00682796" w:rsidRDefault="009307AD" w:rsidP="009307AD">
            <w:pPr>
              <w:jc w:val="center"/>
              <w:rPr>
                <w:lang w:val="uk-UA" w:eastAsia="en-US"/>
              </w:rPr>
            </w:pPr>
            <w:r w:rsidRPr="00682796">
              <w:rPr>
                <w:lang w:val="uk-UA" w:eastAsia="en-US"/>
              </w:rPr>
              <w:t>1 000,0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4857EA59" w14:textId="77777777"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6FC6389D" w14:textId="77777777" w:rsidR="009307AD" w:rsidRPr="00682796" w:rsidRDefault="009307AD" w:rsidP="009307AD">
            <w:pPr>
              <w:jc w:val="center"/>
              <w:rPr>
                <w:lang w:val="uk-UA" w:eastAsia="en-US"/>
              </w:rPr>
            </w:pPr>
            <w:r w:rsidRPr="00682796">
              <w:rPr>
                <w:lang w:val="uk-UA" w:eastAsia="en-US"/>
              </w:rPr>
              <w:t>1 000,0</w:t>
            </w:r>
          </w:p>
        </w:tc>
      </w:tr>
      <w:tr w:rsidR="009307AD" w:rsidRPr="00682796" w14:paraId="43D811F1"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41F80005" w14:textId="77777777" w:rsidR="009307AD" w:rsidRPr="00682796" w:rsidRDefault="009307AD" w:rsidP="009307AD">
            <w:pPr>
              <w:jc w:val="center"/>
              <w:rPr>
                <w:lang w:val="uk-UA" w:eastAsia="en-US"/>
              </w:rPr>
            </w:pPr>
            <w:r w:rsidRPr="00682796">
              <w:rPr>
                <w:lang w:val="uk-UA" w:eastAsia="en-US"/>
              </w:rPr>
              <w:t>6</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622587E5" w14:textId="77777777" w:rsidR="009307AD" w:rsidRPr="00682796" w:rsidRDefault="009307AD" w:rsidP="009307AD">
            <w:pPr>
              <w:jc w:val="center"/>
              <w:rPr>
                <w:lang w:val="uk-UA" w:eastAsia="en-US"/>
              </w:rPr>
            </w:pPr>
            <w:r w:rsidRPr="00682796">
              <w:rPr>
                <w:lang w:val="uk-UA" w:eastAsia="en-US"/>
              </w:rPr>
              <w:t>Проведення робіт з ремонту, реконструкції, утеплення фасадів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DB525A" w14:textId="77777777" w:rsidR="009307AD" w:rsidRPr="00682796" w:rsidRDefault="009307AD" w:rsidP="009307AD">
            <w:pPr>
              <w:jc w:val="center"/>
              <w:rPr>
                <w:lang w:val="uk-UA" w:eastAsia="en-US"/>
              </w:rPr>
            </w:pPr>
            <w:r w:rsidRPr="00682796">
              <w:rPr>
                <w:lang w:val="uk-UA" w:eastAsia="en-US"/>
              </w:rPr>
              <w:t>2021 – 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F331B1" w14:textId="77777777" w:rsidR="009307AD" w:rsidRPr="00682796" w:rsidRDefault="009307AD" w:rsidP="009307AD">
            <w:pPr>
              <w:rPr>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18C63BD4" w14:textId="77777777" w:rsidR="009307AD" w:rsidRPr="00682796" w:rsidRDefault="009307AD" w:rsidP="009307AD">
            <w:pPr>
              <w:jc w:val="center"/>
              <w:rPr>
                <w:sz w:val="20"/>
                <w:szCs w:val="20"/>
                <w:lang w:val="uk-UA" w:eastAsia="en-US"/>
              </w:rPr>
            </w:pPr>
            <w:r w:rsidRPr="00682796">
              <w:rPr>
                <w:lang w:val="uk-UA" w:eastAsia="en-US"/>
              </w:rPr>
              <w:t>6 000,0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07F1F67B" w14:textId="77777777" w:rsidR="009307AD" w:rsidRPr="00682796" w:rsidRDefault="009307AD" w:rsidP="009307AD">
            <w:pPr>
              <w:jc w:val="center"/>
              <w:rPr>
                <w:lang w:val="uk-UA" w:eastAsia="en-US"/>
              </w:rPr>
            </w:pPr>
            <w:r w:rsidRPr="00682796">
              <w:rPr>
                <w:lang w:val="uk-UA" w:eastAsia="en-US"/>
              </w:rPr>
              <w:t>2 000,0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68898494" w14:textId="77777777"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7EB00EEF" w14:textId="77777777" w:rsidR="009307AD" w:rsidRPr="00682796" w:rsidRDefault="009307AD" w:rsidP="009307AD">
            <w:pPr>
              <w:jc w:val="center"/>
              <w:rPr>
                <w:lang w:val="uk-UA" w:eastAsia="en-US"/>
              </w:rPr>
            </w:pPr>
            <w:r w:rsidRPr="00682796">
              <w:rPr>
                <w:lang w:val="uk-UA" w:eastAsia="en-US"/>
              </w:rPr>
              <w:t>1 000,0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4339D99D" w14:textId="77777777"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1D5E405E" w14:textId="77777777" w:rsidR="009307AD" w:rsidRPr="00682796" w:rsidRDefault="009307AD" w:rsidP="009307AD">
            <w:pPr>
              <w:jc w:val="center"/>
              <w:rPr>
                <w:lang w:val="uk-UA" w:eastAsia="en-US"/>
              </w:rPr>
            </w:pPr>
            <w:r w:rsidRPr="00682796">
              <w:rPr>
                <w:lang w:val="uk-UA" w:eastAsia="en-US"/>
              </w:rPr>
              <w:t>1 000,0</w:t>
            </w:r>
          </w:p>
        </w:tc>
      </w:tr>
      <w:tr w:rsidR="009307AD" w:rsidRPr="00682796" w14:paraId="0B2319B2" w14:textId="77777777"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14:paraId="53352271" w14:textId="77777777" w:rsidR="009307AD" w:rsidRPr="00682796" w:rsidRDefault="009307AD" w:rsidP="009307AD">
            <w:pPr>
              <w:jc w:val="center"/>
              <w:rPr>
                <w:lang w:val="uk-UA" w:eastAsia="en-US"/>
              </w:rPr>
            </w:pPr>
            <w:r w:rsidRPr="00682796">
              <w:rPr>
                <w:lang w:val="uk-UA" w:eastAsia="en-US"/>
              </w:rPr>
              <w:t>7</w:t>
            </w:r>
          </w:p>
        </w:tc>
        <w:tc>
          <w:tcPr>
            <w:tcW w:w="5649" w:type="dxa"/>
            <w:tcBorders>
              <w:top w:val="single" w:sz="4" w:space="0" w:color="000000"/>
              <w:left w:val="single" w:sz="4" w:space="0" w:color="000000"/>
              <w:bottom w:val="single" w:sz="4" w:space="0" w:color="000000"/>
              <w:right w:val="single" w:sz="4" w:space="0" w:color="000000"/>
            </w:tcBorders>
            <w:vAlign w:val="center"/>
            <w:hideMark/>
          </w:tcPr>
          <w:p w14:paraId="3877255D" w14:textId="77777777" w:rsidR="009307AD" w:rsidRPr="00682796" w:rsidRDefault="009307AD" w:rsidP="009307AD">
            <w:pPr>
              <w:jc w:val="center"/>
              <w:rPr>
                <w:lang w:val="uk-UA" w:eastAsia="en-US"/>
              </w:rPr>
            </w:pPr>
            <w:r w:rsidRPr="00682796">
              <w:rPr>
                <w:lang w:val="uk-UA" w:eastAsia="en-US"/>
              </w:rPr>
              <w:t>Встановлення сонячних панелей в закладах соціальної сфери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E1323B" w14:textId="77777777" w:rsidR="009307AD" w:rsidRPr="00682796" w:rsidRDefault="009307AD" w:rsidP="009307AD">
            <w:pPr>
              <w:jc w:val="center"/>
              <w:rPr>
                <w:lang w:val="uk-UA" w:eastAsia="en-US"/>
              </w:rPr>
            </w:pPr>
            <w:r w:rsidRPr="00682796">
              <w:rPr>
                <w:lang w:val="uk-UA" w:eastAsia="en-US"/>
              </w:rPr>
              <w:t>202</w:t>
            </w:r>
            <w:r w:rsidR="0065459F" w:rsidRPr="00682796">
              <w:rPr>
                <w:lang w:val="uk-UA" w:eastAsia="en-US"/>
              </w:rPr>
              <w:t>3</w:t>
            </w:r>
            <w:r w:rsidRPr="00682796">
              <w:rPr>
                <w:lang w:val="uk-UA" w:eastAsia="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0EC48" w14:textId="77777777" w:rsidR="009307AD" w:rsidRPr="00682796" w:rsidRDefault="009307AD" w:rsidP="009307AD">
            <w:pPr>
              <w:rPr>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628560BE" w14:textId="77777777" w:rsidR="009307AD" w:rsidRPr="00682796" w:rsidRDefault="009307AD" w:rsidP="009307AD">
            <w:pPr>
              <w:jc w:val="center"/>
              <w:rPr>
                <w:lang w:val="uk-UA" w:eastAsia="en-US"/>
              </w:rPr>
            </w:pPr>
            <w:r w:rsidRPr="00682796">
              <w:rPr>
                <w:lang w:val="uk-UA" w:eastAsia="en-US"/>
              </w:rPr>
              <w:t>1 500,0</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31DD4A04" w14:textId="77777777" w:rsidR="009307AD" w:rsidRPr="00682796" w:rsidRDefault="009307AD" w:rsidP="009307AD">
            <w:pPr>
              <w:jc w:val="center"/>
              <w:rPr>
                <w:lang w:val="uk-UA" w:eastAsia="en-US"/>
              </w:rPr>
            </w:pPr>
            <w:r w:rsidRPr="00682796">
              <w:rPr>
                <w:lang w:val="uk-UA" w:eastAsia="en-US"/>
              </w:rPr>
              <w:t>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116D5200" w14:textId="77777777"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29EF759C" w14:textId="77777777" w:rsidR="009307AD" w:rsidRPr="00682796" w:rsidRDefault="009307AD" w:rsidP="009307AD">
            <w:pPr>
              <w:jc w:val="center"/>
              <w:rPr>
                <w:lang w:val="uk-UA" w:eastAsia="en-US"/>
              </w:rPr>
            </w:pPr>
            <w:r w:rsidRPr="00682796">
              <w:rPr>
                <w:lang w:val="uk-UA" w:eastAsia="en-US"/>
              </w:rPr>
              <w:t>1 500,0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627FB092" w14:textId="77777777"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57A5B524" w14:textId="77777777" w:rsidR="009307AD" w:rsidRPr="00682796" w:rsidRDefault="009307AD" w:rsidP="009307AD">
            <w:pPr>
              <w:jc w:val="center"/>
              <w:rPr>
                <w:lang w:val="uk-UA" w:eastAsia="en-US"/>
              </w:rPr>
            </w:pPr>
            <w:r w:rsidRPr="00682796">
              <w:rPr>
                <w:lang w:val="uk-UA" w:eastAsia="en-US"/>
              </w:rPr>
              <w:t>0</w:t>
            </w:r>
          </w:p>
        </w:tc>
      </w:tr>
      <w:tr w:rsidR="009307AD" w:rsidRPr="00682796" w14:paraId="2183C9AC" w14:textId="77777777" w:rsidTr="009307AD">
        <w:tc>
          <w:tcPr>
            <w:tcW w:w="9799" w:type="dxa"/>
            <w:gridSpan w:val="4"/>
            <w:tcBorders>
              <w:top w:val="single" w:sz="4" w:space="0" w:color="000000"/>
              <w:left w:val="single" w:sz="4" w:space="0" w:color="000000"/>
              <w:bottom w:val="single" w:sz="4" w:space="0" w:color="000000"/>
              <w:right w:val="single" w:sz="4" w:space="0" w:color="000000"/>
            </w:tcBorders>
            <w:vAlign w:val="center"/>
            <w:hideMark/>
          </w:tcPr>
          <w:p w14:paraId="5C9D7F8E" w14:textId="77777777" w:rsidR="009307AD" w:rsidRPr="00682796" w:rsidRDefault="009307AD" w:rsidP="009307AD">
            <w:pPr>
              <w:rPr>
                <w:b/>
                <w:bCs/>
                <w:lang w:val="uk-UA" w:eastAsia="en-US"/>
              </w:rPr>
            </w:pPr>
            <w:r w:rsidRPr="00682796">
              <w:rPr>
                <w:b/>
                <w:bCs/>
                <w:lang w:val="uk-UA" w:eastAsia="en-US"/>
              </w:rPr>
              <w:t>Всього</w:t>
            </w: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213345C7" w14:textId="77777777" w:rsidR="009307AD" w:rsidRPr="00682796" w:rsidRDefault="009307AD" w:rsidP="009307AD">
            <w:pPr>
              <w:jc w:val="center"/>
              <w:rPr>
                <w:b/>
                <w:bCs/>
                <w:lang w:val="uk-UA" w:eastAsia="en-US"/>
              </w:rPr>
            </w:pPr>
            <w:r w:rsidRPr="00682796">
              <w:rPr>
                <w:b/>
                <w:bCs/>
                <w:lang w:val="uk-UA" w:eastAsia="en-US"/>
              </w:rPr>
              <w:t>38 </w:t>
            </w:r>
            <w:r w:rsidR="005B7B71" w:rsidRPr="00682796">
              <w:rPr>
                <w:b/>
                <w:bCs/>
                <w:lang w:val="uk-UA" w:eastAsia="en-US"/>
              </w:rPr>
              <w:t>878</w:t>
            </w:r>
            <w:r w:rsidRPr="00682796">
              <w:rPr>
                <w:b/>
                <w:bCs/>
                <w:lang w:val="uk-UA" w:eastAsia="en-US"/>
              </w:rPr>
              <w:t>,</w:t>
            </w:r>
            <w:r w:rsidR="005B7B71" w:rsidRPr="00682796">
              <w:rPr>
                <w:b/>
                <w:bCs/>
                <w:lang w:val="uk-UA" w:eastAsia="en-US"/>
              </w:rPr>
              <w:t>5</w:t>
            </w:r>
          </w:p>
        </w:tc>
        <w:tc>
          <w:tcPr>
            <w:tcW w:w="945" w:type="dxa"/>
            <w:tcBorders>
              <w:top w:val="single" w:sz="4" w:space="0" w:color="000000"/>
              <w:left w:val="single" w:sz="4" w:space="0" w:color="000000"/>
              <w:bottom w:val="single" w:sz="4" w:space="0" w:color="000000"/>
              <w:right w:val="single" w:sz="4" w:space="0" w:color="auto"/>
            </w:tcBorders>
            <w:vAlign w:val="center"/>
            <w:hideMark/>
          </w:tcPr>
          <w:p w14:paraId="470898F1" w14:textId="77777777" w:rsidR="009307AD" w:rsidRPr="00682796" w:rsidRDefault="009307AD" w:rsidP="009307AD">
            <w:pPr>
              <w:jc w:val="center"/>
              <w:rPr>
                <w:b/>
                <w:bCs/>
                <w:lang w:val="uk-UA" w:eastAsia="en-US"/>
              </w:rPr>
            </w:pPr>
            <w:r w:rsidRPr="00682796">
              <w:rPr>
                <w:b/>
                <w:bCs/>
                <w:lang w:val="uk-UA" w:eastAsia="en-US"/>
              </w:rPr>
              <w:t>6 250,0</w:t>
            </w:r>
          </w:p>
        </w:tc>
        <w:tc>
          <w:tcPr>
            <w:tcW w:w="1002" w:type="dxa"/>
            <w:tcBorders>
              <w:top w:val="single" w:sz="4" w:space="0" w:color="000000"/>
              <w:left w:val="single" w:sz="4" w:space="0" w:color="auto"/>
              <w:bottom w:val="single" w:sz="4" w:space="0" w:color="000000"/>
              <w:right w:val="single" w:sz="4" w:space="0" w:color="000000"/>
            </w:tcBorders>
            <w:vAlign w:val="center"/>
            <w:hideMark/>
          </w:tcPr>
          <w:p w14:paraId="2FE0317D" w14:textId="77777777" w:rsidR="009307AD" w:rsidRPr="00682796" w:rsidRDefault="009307AD" w:rsidP="009307AD">
            <w:pPr>
              <w:jc w:val="center"/>
              <w:rPr>
                <w:b/>
                <w:bCs/>
                <w:lang w:val="uk-UA" w:eastAsia="en-US"/>
              </w:rPr>
            </w:pPr>
            <w:r w:rsidRPr="00682796">
              <w:rPr>
                <w:b/>
                <w:bCs/>
                <w:lang w:val="uk-UA" w:eastAsia="en-US"/>
              </w:rPr>
              <w:t>23 500,0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46D75D61" w14:textId="77777777" w:rsidR="009307AD" w:rsidRPr="00682796" w:rsidRDefault="009307AD" w:rsidP="009307AD">
            <w:pPr>
              <w:jc w:val="center"/>
              <w:rPr>
                <w:b/>
                <w:bCs/>
                <w:lang w:val="uk-UA" w:eastAsia="en-US"/>
              </w:rPr>
            </w:pPr>
            <w:r w:rsidRPr="00682796">
              <w:rPr>
                <w:b/>
                <w:bCs/>
                <w:lang w:val="uk-UA" w:eastAsia="en-US"/>
              </w:rPr>
              <w:t>4 </w:t>
            </w:r>
            <w:r w:rsidR="005B7B71" w:rsidRPr="00682796">
              <w:rPr>
                <w:b/>
                <w:bCs/>
                <w:lang w:val="uk-UA" w:eastAsia="en-US"/>
              </w:rPr>
              <w:t>378</w:t>
            </w:r>
            <w:r w:rsidRPr="00682796">
              <w:rPr>
                <w:b/>
                <w:bCs/>
                <w:lang w:val="uk-UA" w:eastAsia="en-US"/>
              </w:rPr>
              <w:t>,</w:t>
            </w:r>
            <w:r w:rsidR="005B7B71" w:rsidRPr="00682796">
              <w:rPr>
                <w:b/>
                <w:bCs/>
                <w:lang w:val="uk-UA" w:eastAsia="en-US"/>
              </w:rPr>
              <w:t>5</w:t>
            </w: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4F262B54" w14:textId="77777777" w:rsidR="009307AD" w:rsidRPr="00682796" w:rsidRDefault="009307AD" w:rsidP="009307AD">
            <w:pPr>
              <w:jc w:val="center"/>
              <w:rPr>
                <w:b/>
                <w:bCs/>
                <w:lang w:val="uk-UA" w:eastAsia="en-US"/>
              </w:rPr>
            </w:pPr>
            <w:r w:rsidRPr="00682796">
              <w:rPr>
                <w:b/>
                <w:bCs/>
                <w:lang w:val="uk-UA" w:eastAsia="en-US"/>
              </w:rPr>
              <w:t>2 500,0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06590E3C" w14:textId="77777777" w:rsidR="009307AD" w:rsidRPr="00682796" w:rsidRDefault="009307AD" w:rsidP="009307AD">
            <w:pPr>
              <w:jc w:val="center"/>
              <w:rPr>
                <w:b/>
                <w:bCs/>
                <w:lang w:val="uk-UA" w:eastAsia="en-US"/>
              </w:rPr>
            </w:pPr>
            <w:r w:rsidRPr="00682796">
              <w:rPr>
                <w:b/>
                <w:bCs/>
                <w:lang w:val="uk-UA" w:eastAsia="en-US"/>
              </w:rPr>
              <w:t>2 250,0</w:t>
            </w:r>
          </w:p>
        </w:tc>
      </w:tr>
    </w:tbl>
    <w:p w14:paraId="57DC95F6" w14:textId="77777777" w:rsidR="009307AD" w:rsidRPr="00682796" w:rsidRDefault="009307AD" w:rsidP="007B4D78">
      <w:pPr>
        <w:rPr>
          <w:sz w:val="28"/>
          <w:szCs w:val="28"/>
        </w:rPr>
      </w:pPr>
    </w:p>
    <w:p w14:paraId="4471ED56" w14:textId="77777777" w:rsidR="009307AD" w:rsidRPr="00682796" w:rsidRDefault="009307AD" w:rsidP="007B4D78">
      <w:pPr>
        <w:rPr>
          <w:sz w:val="28"/>
          <w:szCs w:val="28"/>
        </w:rPr>
      </w:pPr>
    </w:p>
    <w:p w14:paraId="61AAD674" w14:textId="77777777" w:rsidR="009307AD" w:rsidRPr="00682796" w:rsidRDefault="009307AD" w:rsidP="007B4D78">
      <w:pPr>
        <w:rPr>
          <w:sz w:val="28"/>
          <w:szCs w:val="28"/>
        </w:rPr>
      </w:pPr>
    </w:p>
    <w:p w14:paraId="71F214A7" w14:textId="77777777" w:rsidR="009307AD" w:rsidRPr="00682796" w:rsidRDefault="009307AD" w:rsidP="007B4D78">
      <w:pPr>
        <w:rPr>
          <w:sz w:val="28"/>
          <w:szCs w:val="28"/>
        </w:rPr>
      </w:pPr>
    </w:p>
    <w:p w14:paraId="6F0F35D0" w14:textId="77777777" w:rsidR="009307AD" w:rsidRPr="00682796" w:rsidRDefault="009307AD" w:rsidP="007B4D78">
      <w:pPr>
        <w:rPr>
          <w:sz w:val="28"/>
          <w:szCs w:val="28"/>
        </w:rPr>
      </w:pPr>
    </w:p>
    <w:p w14:paraId="3590632D" w14:textId="77777777" w:rsidR="009307AD" w:rsidRPr="00682796" w:rsidRDefault="009307AD" w:rsidP="007B4D78">
      <w:pPr>
        <w:rPr>
          <w:sz w:val="28"/>
          <w:szCs w:val="28"/>
        </w:rPr>
      </w:pPr>
    </w:p>
    <w:p w14:paraId="7F397D80" w14:textId="77777777" w:rsidR="009307AD" w:rsidRPr="00682796" w:rsidRDefault="009307AD" w:rsidP="007B4D78">
      <w:pPr>
        <w:rPr>
          <w:sz w:val="28"/>
          <w:szCs w:val="28"/>
        </w:rPr>
      </w:pPr>
    </w:p>
    <w:p w14:paraId="5B9094A1" w14:textId="77777777" w:rsidR="009307AD" w:rsidRPr="00682796" w:rsidRDefault="009307AD" w:rsidP="007B4D78">
      <w:pPr>
        <w:rPr>
          <w:sz w:val="28"/>
          <w:szCs w:val="28"/>
        </w:rPr>
      </w:pPr>
    </w:p>
    <w:p w14:paraId="54A2CB84" w14:textId="77777777" w:rsidR="009307AD" w:rsidRPr="00682796" w:rsidRDefault="009307AD" w:rsidP="007B4D78">
      <w:pPr>
        <w:rPr>
          <w:sz w:val="28"/>
          <w:szCs w:val="28"/>
        </w:rPr>
      </w:pPr>
    </w:p>
    <w:p w14:paraId="0466576E" w14:textId="77777777" w:rsidR="009307AD" w:rsidRPr="00682796" w:rsidRDefault="009307AD" w:rsidP="007B4D78">
      <w:pPr>
        <w:rPr>
          <w:sz w:val="28"/>
          <w:szCs w:val="28"/>
        </w:rPr>
      </w:pPr>
    </w:p>
    <w:p w14:paraId="6534CD95" w14:textId="77777777" w:rsidR="009307AD" w:rsidRPr="00682796" w:rsidRDefault="009307AD" w:rsidP="007B4D78">
      <w:pPr>
        <w:rPr>
          <w:sz w:val="28"/>
          <w:szCs w:val="28"/>
        </w:rPr>
      </w:pPr>
    </w:p>
    <w:p w14:paraId="35BFB6EE" w14:textId="77777777" w:rsidR="009307AD" w:rsidRPr="00682796" w:rsidRDefault="009307AD" w:rsidP="007B4D78">
      <w:pPr>
        <w:rPr>
          <w:sz w:val="28"/>
          <w:szCs w:val="28"/>
        </w:rPr>
      </w:pPr>
    </w:p>
    <w:p w14:paraId="16D98E39" w14:textId="77777777" w:rsidR="009307AD" w:rsidRPr="00682796" w:rsidRDefault="009307AD" w:rsidP="007B4D78">
      <w:pPr>
        <w:rPr>
          <w:sz w:val="28"/>
          <w:szCs w:val="28"/>
        </w:rPr>
      </w:pPr>
    </w:p>
    <w:p w14:paraId="3331D84E" w14:textId="77777777" w:rsidR="009307AD" w:rsidRPr="00682796" w:rsidRDefault="009307AD" w:rsidP="007B4D78">
      <w:pPr>
        <w:rPr>
          <w:sz w:val="28"/>
          <w:szCs w:val="28"/>
        </w:rPr>
      </w:pPr>
    </w:p>
    <w:p w14:paraId="1A43F9A3" w14:textId="77777777" w:rsidR="009307AD" w:rsidRPr="00682796" w:rsidRDefault="009307AD" w:rsidP="007B4D78">
      <w:pPr>
        <w:rPr>
          <w:sz w:val="28"/>
          <w:szCs w:val="28"/>
        </w:rPr>
      </w:pPr>
    </w:p>
    <w:p w14:paraId="3CCC98C3" w14:textId="77777777" w:rsidR="009307AD" w:rsidRPr="00682796" w:rsidRDefault="009307AD" w:rsidP="007B4D78">
      <w:pPr>
        <w:rPr>
          <w:sz w:val="28"/>
          <w:szCs w:val="28"/>
        </w:rPr>
      </w:pPr>
    </w:p>
    <w:p w14:paraId="100D53AC" w14:textId="77777777" w:rsidR="00EE3099" w:rsidRPr="00682796" w:rsidRDefault="00EE3099" w:rsidP="007B4D78">
      <w:pPr>
        <w:rPr>
          <w:sz w:val="28"/>
          <w:szCs w:val="28"/>
        </w:rPr>
      </w:pPr>
    </w:p>
    <w:p w14:paraId="6A4FB75D" w14:textId="77777777" w:rsidR="009307AD" w:rsidRPr="00682796" w:rsidRDefault="009307AD" w:rsidP="007B4D78">
      <w:pPr>
        <w:rPr>
          <w:sz w:val="28"/>
          <w:szCs w:val="28"/>
          <w:lang w:val="uk-UA"/>
        </w:rPr>
      </w:pPr>
    </w:p>
    <w:p w14:paraId="0F3A4860" w14:textId="77777777" w:rsidR="009D75C8" w:rsidRPr="00682796" w:rsidRDefault="009D75C8" w:rsidP="007B4D78">
      <w:pPr>
        <w:rPr>
          <w:sz w:val="28"/>
          <w:szCs w:val="28"/>
          <w:lang w:val="uk-UA"/>
        </w:rPr>
      </w:pPr>
    </w:p>
    <w:p w14:paraId="49F73955" w14:textId="77777777" w:rsidR="00F55F67" w:rsidRPr="00682796" w:rsidRDefault="00F55F67" w:rsidP="00F55F67">
      <w:pPr>
        <w:jc w:val="center"/>
        <w:rPr>
          <w:b/>
          <w:sz w:val="28"/>
          <w:szCs w:val="28"/>
          <w:lang w:val="uk-UA"/>
        </w:rPr>
      </w:pPr>
      <w:r w:rsidRPr="00682796">
        <w:rPr>
          <w:b/>
          <w:sz w:val="28"/>
          <w:szCs w:val="28"/>
          <w:lang w:val="uk-UA"/>
        </w:rPr>
        <w:lastRenderedPageBreak/>
        <w:t>Очікувані результати виконання Програми</w:t>
      </w:r>
    </w:p>
    <w:p w14:paraId="2C5F3D09" w14:textId="77777777" w:rsidR="009D75C8" w:rsidRPr="00682796" w:rsidRDefault="009D75C8" w:rsidP="00F55F67">
      <w:pPr>
        <w:jc w:val="right"/>
        <w:rPr>
          <w:lang w:val="uk-UA"/>
        </w:rPr>
      </w:pPr>
    </w:p>
    <w:p w14:paraId="5CB53CDD" w14:textId="77777777" w:rsidR="00F55F67" w:rsidRPr="00682796" w:rsidRDefault="00F55F67" w:rsidP="00F55F67">
      <w:pPr>
        <w:jc w:val="right"/>
        <w:rPr>
          <w:lang w:val="uk-UA"/>
        </w:rPr>
      </w:pPr>
      <w:r w:rsidRPr="00682796">
        <w:rPr>
          <w:lang w:val="uk-UA"/>
        </w:rPr>
        <w:t>Таблиця 2</w:t>
      </w:r>
    </w:p>
    <w:tbl>
      <w:tblPr>
        <w:tblStyle w:val="a7"/>
        <w:tblW w:w="14743" w:type="dxa"/>
        <w:tblInd w:w="-289" w:type="dxa"/>
        <w:tblLook w:val="04A0" w:firstRow="1" w:lastRow="0" w:firstColumn="1" w:lastColumn="0" w:noHBand="0" w:noVBand="1"/>
      </w:tblPr>
      <w:tblGrid>
        <w:gridCol w:w="710"/>
        <w:gridCol w:w="4853"/>
        <w:gridCol w:w="1969"/>
        <w:gridCol w:w="1289"/>
        <w:gridCol w:w="1413"/>
        <w:gridCol w:w="1031"/>
        <w:gridCol w:w="866"/>
        <w:gridCol w:w="879"/>
        <w:gridCol w:w="879"/>
        <w:gridCol w:w="854"/>
      </w:tblGrid>
      <w:tr w:rsidR="00F55F67" w:rsidRPr="00682796" w14:paraId="421EC692" w14:textId="77777777" w:rsidTr="004E0BCD">
        <w:tc>
          <w:tcPr>
            <w:tcW w:w="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CC5C6" w14:textId="77777777" w:rsidR="00F55F67" w:rsidRPr="00682796" w:rsidRDefault="00F55F67">
            <w:pPr>
              <w:jc w:val="center"/>
              <w:rPr>
                <w:sz w:val="21"/>
                <w:szCs w:val="21"/>
                <w:lang w:eastAsia="en-US"/>
              </w:rPr>
            </w:pPr>
            <w:r w:rsidRPr="00682796">
              <w:rPr>
                <w:sz w:val="21"/>
                <w:szCs w:val="21"/>
                <w:lang w:eastAsia="en-US"/>
              </w:rPr>
              <w:t>№ з/п</w:t>
            </w:r>
          </w:p>
        </w:tc>
        <w:tc>
          <w:tcPr>
            <w:tcW w:w="48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C0E74" w14:textId="77777777" w:rsidR="00F55F67" w:rsidRPr="00682796" w:rsidRDefault="00F55F67">
            <w:pPr>
              <w:jc w:val="center"/>
              <w:rPr>
                <w:sz w:val="21"/>
                <w:szCs w:val="21"/>
                <w:lang w:eastAsia="en-US"/>
              </w:rPr>
            </w:pPr>
            <w:r w:rsidRPr="00682796">
              <w:rPr>
                <w:sz w:val="21"/>
                <w:szCs w:val="21"/>
                <w:lang w:eastAsia="en-US"/>
              </w:rPr>
              <w:t>Найменування завдання, заходу</w:t>
            </w:r>
          </w:p>
        </w:tc>
        <w:tc>
          <w:tcPr>
            <w:tcW w:w="1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34398" w14:textId="77777777" w:rsidR="00F55F67" w:rsidRPr="00682796" w:rsidRDefault="00F55F67">
            <w:pPr>
              <w:jc w:val="center"/>
              <w:rPr>
                <w:sz w:val="21"/>
                <w:szCs w:val="21"/>
                <w:lang w:eastAsia="en-US"/>
              </w:rPr>
            </w:pPr>
            <w:r w:rsidRPr="00682796">
              <w:rPr>
                <w:sz w:val="21"/>
                <w:szCs w:val="21"/>
                <w:lang w:eastAsia="en-US"/>
              </w:rPr>
              <w:t>Найменування показників виконання завдання</w:t>
            </w:r>
          </w:p>
        </w:tc>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4F4B0" w14:textId="77777777" w:rsidR="00F55F67" w:rsidRPr="00682796" w:rsidRDefault="00F55F67">
            <w:pPr>
              <w:jc w:val="center"/>
              <w:rPr>
                <w:sz w:val="21"/>
                <w:szCs w:val="21"/>
                <w:lang w:eastAsia="en-US"/>
              </w:rPr>
            </w:pPr>
            <w:r w:rsidRPr="00682796">
              <w:rPr>
                <w:sz w:val="21"/>
                <w:szCs w:val="21"/>
                <w:lang w:eastAsia="en-US"/>
              </w:rPr>
              <w:t>Одиниця виміру</w:t>
            </w:r>
          </w:p>
        </w:tc>
        <w:tc>
          <w:tcPr>
            <w:tcW w:w="59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BCEF1" w14:textId="77777777" w:rsidR="00F55F67" w:rsidRPr="00682796" w:rsidRDefault="00F55F67">
            <w:pPr>
              <w:jc w:val="center"/>
              <w:rPr>
                <w:sz w:val="21"/>
                <w:szCs w:val="21"/>
                <w:lang w:eastAsia="en-US"/>
              </w:rPr>
            </w:pPr>
            <w:r w:rsidRPr="00682796">
              <w:rPr>
                <w:sz w:val="21"/>
                <w:szCs w:val="21"/>
                <w:lang w:eastAsia="en-US"/>
              </w:rPr>
              <w:t>Значення показників</w:t>
            </w:r>
          </w:p>
        </w:tc>
      </w:tr>
      <w:tr w:rsidR="00F55F67" w:rsidRPr="00682796" w14:paraId="40D924B3" w14:textId="77777777" w:rsidTr="004E0BCD">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B4B2C5" w14:textId="77777777" w:rsidR="00F55F67" w:rsidRPr="00682796" w:rsidRDefault="00F55F67">
            <w:pPr>
              <w:rPr>
                <w:sz w:val="21"/>
                <w:szCs w:val="21"/>
                <w:lang w:eastAsia="en-US"/>
              </w:rPr>
            </w:pPr>
          </w:p>
        </w:tc>
        <w:tc>
          <w:tcPr>
            <w:tcW w:w="48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3B0056" w14:textId="77777777" w:rsidR="00F55F67" w:rsidRPr="00682796"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8DC19" w14:textId="77777777" w:rsidR="00F55F67" w:rsidRPr="00682796"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70AAD5" w14:textId="77777777" w:rsidR="00F55F67" w:rsidRPr="00682796" w:rsidRDefault="00F55F67">
            <w:pPr>
              <w:rPr>
                <w:sz w:val="21"/>
                <w:szCs w:val="21"/>
                <w:lang w:eastAsia="en-US"/>
              </w:rPr>
            </w:pPr>
          </w:p>
        </w:tc>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56A20A" w14:textId="77777777" w:rsidR="00F55F67" w:rsidRPr="00682796" w:rsidRDefault="00F55F67">
            <w:pPr>
              <w:jc w:val="center"/>
              <w:rPr>
                <w:sz w:val="21"/>
                <w:szCs w:val="21"/>
                <w:lang w:eastAsia="en-US"/>
              </w:rPr>
            </w:pPr>
            <w:r w:rsidRPr="00682796">
              <w:rPr>
                <w:sz w:val="21"/>
                <w:szCs w:val="21"/>
                <w:lang w:eastAsia="en-US"/>
              </w:rPr>
              <w:t>Всього</w:t>
            </w:r>
          </w:p>
        </w:tc>
        <w:tc>
          <w:tcPr>
            <w:tcW w:w="4509"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14:paraId="3A9352B8" w14:textId="77777777" w:rsidR="00F55F67" w:rsidRPr="00682796" w:rsidRDefault="00F55F67">
            <w:pPr>
              <w:jc w:val="center"/>
              <w:rPr>
                <w:sz w:val="21"/>
                <w:szCs w:val="21"/>
                <w:lang w:eastAsia="en-US"/>
              </w:rPr>
            </w:pPr>
            <w:r w:rsidRPr="00682796">
              <w:rPr>
                <w:sz w:val="21"/>
                <w:szCs w:val="21"/>
                <w:lang w:eastAsia="en-US"/>
              </w:rPr>
              <w:t>в тому числі за роками</w:t>
            </w:r>
          </w:p>
        </w:tc>
      </w:tr>
      <w:tr w:rsidR="00F55F67" w:rsidRPr="00682796" w14:paraId="18DA9BDC" w14:textId="77777777" w:rsidTr="004E0BCD">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1C848" w14:textId="77777777" w:rsidR="00F55F67" w:rsidRPr="00682796" w:rsidRDefault="00F55F67">
            <w:pPr>
              <w:rPr>
                <w:sz w:val="21"/>
                <w:szCs w:val="21"/>
                <w:lang w:eastAsia="en-US"/>
              </w:rPr>
            </w:pPr>
          </w:p>
        </w:tc>
        <w:tc>
          <w:tcPr>
            <w:tcW w:w="48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4D6984" w14:textId="77777777" w:rsidR="00F55F67" w:rsidRPr="00682796"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5D45A" w14:textId="77777777" w:rsidR="00F55F67" w:rsidRPr="00682796"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07402" w14:textId="77777777" w:rsidR="00F55F67" w:rsidRPr="00682796"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F5F8C" w14:textId="77777777" w:rsidR="00F55F67" w:rsidRPr="00682796" w:rsidRDefault="00F55F67">
            <w:pPr>
              <w:rPr>
                <w:sz w:val="21"/>
                <w:szCs w:val="21"/>
                <w:lang w:eastAsia="en-US"/>
              </w:rPr>
            </w:pP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14A22" w14:textId="77777777" w:rsidR="00F55F67" w:rsidRPr="00682796" w:rsidRDefault="00F55F67">
            <w:pPr>
              <w:jc w:val="center"/>
              <w:rPr>
                <w:sz w:val="21"/>
                <w:szCs w:val="21"/>
                <w:lang w:eastAsia="en-US"/>
              </w:rPr>
            </w:pPr>
            <w:r w:rsidRPr="00682796">
              <w:rPr>
                <w:sz w:val="21"/>
                <w:szCs w:val="21"/>
                <w:lang w:eastAsia="en-US"/>
              </w:rPr>
              <w:t>2021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5F71C" w14:textId="77777777" w:rsidR="00F55F67" w:rsidRPr="00682796" w:rsidRDefault="00F55F67">
            <w:pPr>
              <w:jc w:val="center"/>
              <w:rPr>
                <w:sz w:val="21"/>
                <w:szCs w:val="21"/>
                <w:lang w:eastAsia="en-US"/>
              </w:rPr>
            </w:pPr>
            <w:r w:rsidRPr="00682796">
              <w:rPr>
                <w:sz w:val="21"/>
                <w:szCs w:val="21"/>
                <w:lang w:eastAsia="en-US"/>
              </w:rPr>
              <w:t>2022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5B148" w14:textId="77777777" w:rsidR="00F55F67" w:rsidRPr="00682796" w:rsidRDefault="00F55F67">
            <w:pPr>
              <w:jc w:val="center"/>
              <w:rPr>
                <w:sz w:val="21"/>
                <w:szCs w:val="21"/>
                <w:lang w:eastAsia="en-US"/>
              </w:rPr>
            </w:pPr>
            <w:r w:rsidRPr="00682796">
              <w:rPr>
                <w:sz w:val="21"/>
                <w:szCs w:val="21"/>
                <w:lang w:eastAsia="en-US"/>
              </w:rPr>
              <w:t>2023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EF545" w14:textId="77777777" w:rsidR="00F55F67" w:rsidRPr="00682796" w:rsidRDefault="00F55F67">
            <w:pPr>
              <w:jc w:val="center"/>
              <w:rPr>
                <w:sz w:val="21"/>
                <w:szCs w:val="21"/>
                <w:lang w:eastAsia="en-US"/>
              </w:rPr>
            </w:pPr>
            <w:r w:rsidRPr="00682796">
              <w:rPr>
                <w:sz w:val="21"/>
                <w:szCs w:val="21"/>
                <w:lang w:eastAsia="en-US"/>
              </w:rPr>
              <w:t>2024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1410F0" w14:textId="77777777" w:rsidR="00F55F67" w:rsidRPr="00682796" w:rsidRDefault="00F55F67">
            <w:pPr>
              <w:jc w:val="center"/>
              <w:rPr>
                <w:sz w:val="21"/>
                <w:szCs w:val="21"/>
                <w:lang w:eastAsia="en-US"/>
              </w:rPr>
            </w:pPr>
            <w:r w:rsidRPr="00682796">
              <w:rPr>
                <w:sz w:val="21"/>
                <w:szCs w:val="21"/>
                <w:lang w:eastAsia="en-US"/>
              </w:rPr>
              <w:t>2025</w:t>
            </w:r>
          </w:p>
        </w:tc>
      </w:tr>
      <w:tr w:rsidR="00F55F67" w:rsidRPr="00682796" w14:paraId="601D0378"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A0424" w14:textId="77777777" w:rsidR="00F55F67" w:rsidRPr="00682796" w:rsidRDefault="00F55F67">
            <w:pPr>
              <w:jc w:val="center"/>
              <w:rPr>
                <w:sz w:val="21"/>
                <w:szCs w:val="21"/>
                <w:lang w:eastAsia="en-US"/>
              </w:rPr>
            </w:pPr>
            <w:r w:rsidRPr="00682796">
              <w:rPr>
                <w:sz w:val="21"/>
                <w:szCs w:val="21"/>
                <w:lang w:eastAsia="en-US"/>
              </w:rPr>
              <w:t>1</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D9BEA" w14:textId="77777777" w:rsidR="00F55F67" w:rsidRPr="00682796" w:rsidRDefault="00F55F67">
            <w:pPr>
              <w:jc w:val="center"/>
              <w:rPr>
                <w:sz w:val="21"/>
                <w:szCs w:val="21"/>
                <w:lang w:eastAsia="en-US"/>
              </w:rPr>
            </w:pPr>
            <w:r w:rsidRPr="00682796">
              <w:rPr>
                <w:sz w:val="21"/>
                <w:szCs w:val="21"/>
                <w:lang w:eastAsia="en-US"/>
              </w:rPr>
              <w:t>2</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33ABF" w14:textId="77777777" w:rsidR="00F55F67" w:rsidRPr="00682796" w:rsidRDefault="00F55F67">
            <w:pPr>
              <w:jc w:val="center"/>
              <w:rPr>
                <w:sz w:val="21"/>
                <w:szCs w:val="21"/>
                <w:lang w:eastAsia="en-US"/>
              </w:rPr>
            </w:pPr>
            <w:r w:rsidRPr="00682796">
              <w:rPr>
                <w:sz w:val="21"/>
                <w:szCs w:val="21"/>
                <w:lang w:eastAsia="en-US"/>
              </w:rPr>
              <w:t>3</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189F3" w14:textId="77777777" w:rsidR="00F55F67" w:rsidRPr="00682796" w:rsidRDefault="00F55F67">
            <w:pPr>
              <w:jc w:val="center"/>
              <w:rPr>
                <w:sz w:val="21"/>
                <w:szCs w:val="21"/>
                <w:lang w:eastAsia="en-US"/>
              </w:rPr>
            </w:pPr>
            <w:r w:rsidRPr="00682796">
              <w:rPr>
                <w:sz w:val="21"/>
                <w:szCs w:val="21"/>
                <w:lang w:eastAsia="en-US"/>
              </w:rPr>
              <w:t>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623F1" w14:textId="77777777" w:rsidR="00F55F67" w:rsidRPr="00682796" w:rsidRDefault="00F55F67">
            <w:pPr>
              <w:jc w:val="center"/>
              <w:rPr>
                <w:sz w:val="21"/>
                <w:szCs w:val="21"/>
                <w:lang w:eastAsia="en-US"/>
              </w:rPr>
            </w:pPr>
            <w:r w:rsidRPr="00682796">
              <w:rPr>
                <w:sz w:val="21"/>
                <w:szCs w:val="21"/>
                <w:lang w:eastAsia="en-US"/>
              </w:rPr>
              <w:t>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DA745" w14:textId="77777777" w:rsidR="00F55F67" w:rsidRPr="00682796" w:rsidRDefault="00F55F67">
            <w:pPr>
              <w:jc w:val="center"/>
              <w:rPr>
                <w:sz w:val="21"/>
                <w:szCs w:val="21"/>
                <w:lang w:eastAsia="en-US"/>
              </w:rPr>
            </w:pPr>
            <w:r w:rsidRPr="00682796">
              <w:rPr>
                <w:sz w:val="21"/>
                <w:szCs w:val="21"/>
                <w:lang w:eastAsia="en-US"/>
              </w:rPr>
              <w:t>6</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6F049" w14:textId="77777777" w:rsidR="00F55F67" w:rsidRPr="00682796" w:rsidRDefault="00F55F67">
            <w:pPr>
              <w:jc w:val="center"/>
              <w:rPr>
                <w:sz w:val="21"/>
                <w:szCs w:val="21"/>
                <w:lang w:eastAsia="en-US"/>
              </w:rPr>
            </w:pPr>
            <w:r w:rsidRPr="00682796">
              <w:rPr>
                <w:sz w:val="21"/>
                <w:szCs w:val="21"/>
                <w:lang w:eastAsia="en-US"/>
              </w:rPr>
              <w:t>7</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CD01C7" w14:textId="77777777" w:rsidR="00F55F67" w:rsidRPr="00682796" w:rsidRDefault="00F55F67">
            <w:pPr>
              <w:jc w:val="center"/>
              <w:rPr>
                <w:sz w:val="21"/>
                <w:szCs w:val="21"/>
                <w:lang w:eastAsia="en-US"/>
              </w:rPr>
            </w:pPr>
            <w:r w:rsidRPr="00682796">
              <w:rPr>
                <w:sz w:val="21"/>
                <w:szCs w:val="21"/>
                <w:lang w:eastAsia="en-US"/>
              </w:rPr>
              <w:t>8</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A004B" w14:textId="77777777" w:rsidR="00F55F67" w:rsidRPr="00682796" w:rsidRDefault="00F55F67">
            <w:pPr>
              <w:jc w:val="center"/>
              <w:rPr>
                <w:sz w:val="21"/>
                <w:szCs w:val="21"/>
                <w:lang w:eastAsia="en-US"/>
              </w:rPr>
            </w:pPr>
            <w:r w:rsidRPr="00682796">
              <w:rPr>
                <w:sz w:val="21"/>
                <w:szCs w:val="21"/>
                <w:lang w:eastAsia="en-US"/>
              </w:rPr>
              <w:t>9</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9FE49" w14:textId="77777777" w:rsidR="00F55F67" w:rsidRPr="00682796" w:rsidRDefault="00F55F67">
            <w:pPr>
              <w:jc w:val="center"/>
              <w:rPr>
                <w:sz w:val="21"/>
                <w:szCs w:val="21"/>
                <w:lang w:eastAsia="en-US"/>
              </w:rPr>
            </w:pPr>
            <w:r w:rsidRPr="00682796">
              <w:rPr>
                <w:sz w:val="21"/>
                <w:szCs w:val="21"/>
                <w:lang w:eastAsia="en-US"/>
              </w:rPr>
              <w:t>10</w:t>
            </w:r>
          </w:p>
        </w:tc>
      </w:tr>
      <w:tr w:rsidR="00F55F67" w:rsidRPr="00682796" w14:paraId="56AD330C"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1B0156" w14:textId="77777777" w:rsidR="00F55F67" w:rsidRPr="00682796" w:rsidRDefault="00F55F67">
            <w:pPr>
              <w:jc w:val="center"/>
              <w:rPr>
                <w:sz w:val="21"/>
                <w:szCs w:val="21"/>
                <w:lang w:eastAsia="en-US"/>
              </w:rPr>
            </w:pPr>
            <w:r w:rsidRPr="00682796">
              <w:rPr>
                <w:sz w:val="21"/>
                <w:szCs w:val="21"/>
                <w:lang w:eastAsia="en-US"/>
              </w:rPr>
              <w:t>1</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F2BEA" w14:textId="77777777" w:rsidR="00F55F67" w:rsidRPr="00682796" w:rsidRDefault="00F55F67">
            <w:pPr>
              <w:jc w:val="center"/>
              <w:rPr>
                <w:sz w:val="21"/>
                <w:szCs w:val="21"/>
                <w:lang w:eastAsia="en-US"/>
              </w:rPr>
            </w:pPr>
            <w:r w:rsidRPr="00682796">
              <w:rPr>
                <w:sz w:val="21"/>
                <w:szCs w:val="21"/>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закладах соціальної сфери та приміщеннях адміністративних будівель Вараської МТГ, заладах соціальної сфери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48A87" w14:textId="77777777" w:rsidR="00F55F67" w:rsidRPr="00682796" w:rsidRDefault="00F55F67">
            <w:pPr>
              <w:jc w:val="center"/>
              <w:rPr>
                <w:sz w:val="21"/>
                <w:szCs w:val="21"/>
                <w:lang w:eastAsia="en-US"/>
              </w:rPr>
            </w:pPr>
            <w:r w:rsidRPr="00682796">
              <w:rPr>
                <w:sz w:val="21"/>
                <w:szCs w:val="21"/>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2FA57"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1AB646" w14:textId="77777777" w:rsidR="00F55F67" w:rsidRPr="00682796" w:rsidRDefault="005063AC">
            <w:pPr>
              <w:jc w:val="center"/>
              <w:rPr>
                <w:sz w:val="21"/>
                <w:szCs w:val="21"/>
                <w:lang w:eastAsia="en-US"/>
              </w:rPr>
            </w:pPr>
            <w:r w:rsidRPr="00682796">
              <w:rPr>
                <w:sz w:val="21"/>
                <w:szCs w:val="21"/>
                <w:lang w:eastAsia="en-US"/>
              </w:rPr>
              <w:t>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F544D" w14:textId="77777777" w:rsidR="00F55F67" w:rsidRPr="00682796" w:rsidRDefault="00F55F67">
            <w:pPr>
              <w:jc w:val="center"/>
              <w:rPr>
                <w:sz w:val="21"/>
                <w:szCs w:val="21"/>
                <w:lang w:eastAsia="en-US"/>
              </w:rPr>
            </w:pPr>
            <w:r w:rsidRPr="00682796">
              <w:rPr>
                <w:sz w:val="21"/>
                <w:szCs w:val="21"/>
                <w:lang w:eastAsia="en-US"/>
              </w:rPr>
              <w:t>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1E2A5"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09128" w14:textId="77777777" w:rsidR="00F55F67" w:rsidRPr="00682796" w:rsidRDefault="005063AC">
            <w:pPr>
              <w:jc w:val="center"/>
              <w:rPr>
                <w:sz w:val="21"/>
                <w:szCs w:val="21"/>
                <w:lang w:eastAsia="en-US"/>
              </w:rPr>
            </w:pPr>
            <w:r w:rsidRPr="00682796">
              <w:rPr>
                <w:sz w:val="21"/>
                <w:szCs w:val="21"/>
                <w:lang w:eastAsia="en-U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4BC" w14:textId="77777777" w:rsidR="00F55F67" w:rsidRPr="00682796" w:rsidRDefault="00F55F67">
            <w:pPr>
              <w:jc w:val="center"/>
              <w:rPr>
                <w:sz w:val="21"/>
                <w:szCs w:val="21"/>
                <w:lang w:eastAsia="en-US"/>
              </w:rPr>
            </w:pPr>
            <w:r w:rsidRPr="00682796">
              <w:rPr>
                <w:sz w:val="21"/>
                <w:szCs w:val="21"/>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FA4AC" w14:textId="77777777" w:rsidR="00F55F67" w:rsidRPr="00682796" w:rsidRDefault="00F55F67">
            <w:pPr>
              <w:jc w:val="center"/>
              <w:rPr>
                <w:sz w:val="21"/>
                <w:szCs w:val="21"/>
                <w:lang w:eastAsia="en-US"/>
              </w:rPr>
            </w:pPr>
            <w:r w:rsidRPr="00682796">
              <w:rPr>
                <w:sz w:val="21"/>
                <w:szCs w:val="21"/>
                <w:lang w:eastAsia="en-US"/>
              </w:rPr>
              <w:t>-</w:t>
            </w:r>
          </w:p>
        </w:tc>
      </w:tr>
      <w:tr w:rsidR="00F55F67" w:rsidRPr="00682796" w14:paraId="571FB5F4"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8C4806" w14:textId="77777777" w:rsidR="00F55F67" w:rsidRPr="00682796" w:rsidRDefault="00F55F67">
            <w:pPr>
              <w:jc w:val="center"/>
              <w:rPr>
                <w:sz w:val="21"/>
                <w:szCs w:val="21"/>
                <w:lang w:eastAsia="en-US"/>
              </w:rPr>
            </w:pPr>
            <w:r w:rsidRPr="00682796">
              <w:rPr>
                <w:sz w:val="21"/>
                <w:szCs w:val="21"/>
                <w:lang w:eastAsia="en-US"/>
              </w:rPr>
              <w:t>2</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3E0E7" w14:textId="77777777" w:rsidR="00F55F67" w:rsidRPr="00682796" w:rsidRDefault="00F55F67">
            <w:pPr>
              <w:jc w:val="center"/>
              <w:rPr>
                <w:sz w:val="21"/>
                <w:szCs w:val="21"/>
                <w:lang w:eastAsia="en-US"/>
              </w:rPr>
            </w:pPr>
            <w:r w:rsidRPr="00682796">
              <w:rPr>
                <w:sz w:val="21"/>
                <w:szCs w:val="21"/>
                <w:lang w:eastAsia="en-US"/>
              </w:rPr>
              <w:t>Проведення робіт із заміни віконних блоків на енергозберігаючі в приміщеннях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C7C5C7" w14:textId="77777777" w:rsidR="00F55F67" w:rsidRPr="00682796" w:rsidRDefault="00F55F67">
            <w:pPr>
              <w:jc w:val="center"/>
              <w:rPr>
                <w:sz w:val="21"/>
                <w:szCs w:val="21"/>
                <w:lang w:eastAsia="en-US"/>
              </w:rPr>
            </w:pPr>
            <w:r w:rsidRPr="00682796">
              <w:rPr>
                <w:sz w:val="21"/>
                <w:szCs w:val="21"/>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B1E30"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1E870" w14:textId="77777777" w:rsidR="00F55F67" w:rsidRPr="00682796" w:rsidRDefault="00F55F67">
            <w:pPr>
              <w:jc w:val="center"/>
              <w:rPr>
                <w:sz w:val="21"/>
                <w:szCs w:val="21"/>
                <w:lang w:eastAsia="en-US"/>
              </w:rPr>
            </w:pPr>
            <w:r w:rsidRPr="00682796">
              <w:rPr>
                <w:sz w:val="21"/>
                <w:szCs w:val="21"/>
                <w:lang w:eastAsia="en-US"/>
              </w:rPr>
              <w:t>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ED1BB" w14:textId="77777777" w:rsidR="00F55F67" w:rsidRPr="00682796" w:rsidRDefault="00F55F67">
            <w:pPr>
              <w:jc w:val="center"/>
              <w:rPr>
                <w:sz w:val="21"/>
                <w:szCs w:val="21"/>
                <w:lang w:eastAsia="en-US"/>
              </w:rPr>
            </w:pPr>
            <w:r w:rsidRPr="00682796">
              <w:rPr>
                <w:sz w:val="21"/>
                <w:szCs w:val="21"/>
                <w:lang w:eastAsia="en-US"/>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09985"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E7210"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FA951E" w14:textId="77777777" w:rsidR="00F55F67" w:rsidRPr="00682796" w:rsidRDefault="00F55F67">
            <w:pPr>
              <w:jc w:val="center"/>
              <w:rPr>
                <w:sz w:val="21"/>
                <w:szCs w:val="21"/>
                <w:lang w:eastAsia="en-US"/>
              </w:rPr>
            </w:pPr>
            <w:r w:rsidRPr="00682796">
              <w:rPr>
                <w:sz w:val="21"/>
                <w:szCs w:val="21"/>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7A0C7" w14:textId="77777777" w:rsidR="00F55F67" w:rsidRPr="00682796" w:rsidRDefault="00F55F67">
            <w:pPr>
              <w:jc w:val="center"/>
              <w:rPr>
                <w:sz w:val="21"/>
                <w:szCs w:val="21"/>
                <w:lang w:eastAsia="en-US"/>
              </w:rPr>
            </w:pPr>
            <w:r w:rsidRPr="00682796">
              <w:rPr>
                <w:sz w:val="21"/>
                <w:szCs w:val="21"/>
                <w:lang w:eastAsia="en-US"/>
              </w:rPr>
              <w:t>1</w:t>
            </w:r>
          </w:p>
        </w:tc>
      </w:tr>
      <w:tr w:rsidR="00F55F67" w:rsidRPr="00682796" w14:paraId="378A48E4"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942C4D" w14:textId="77777777" w:rsidR="00F55F67" w:rsidRPr="00682796" w:rsidRDefault="00F55F67">
            <w:pPr>
              <w:jc w:val="center"/>
              <w:rPr>
                <w:sz w:val="21"/>
                <w:szCs w:val="21"/>
                <w:lang w:eastAsia="en-US"/>
              </w:rPr>
            </w:pPr>
            <w:r w:rsidRPr="00682796">
              <w:rPr>
                <w:sz w:val="21"/>
                <w:szCs w:val="21"/>
                <w:lang w:eastAsia="en-US"/>
              </w:rPr>
              <w:t>3</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47DEF" w14:textId="77777777" w:rsidR="00F55F67" w:rsidRPr="00682796" w:rsidRDefault="00F55F67">
            <w:pPr>
              <w:jc w:val="center"/>
              <w:rPr>
                <w:sz w:val="21"/>
                <w:szCs w:val="21"/>
                <w:lang w:eastAsia="en-US"/>
              </w:rPr>
            </w:pPr>
            <w:r w:rsidRPr="00682796">
              <w:rPr>
                <w:sz w:val="21"/>
                <w:szCs w:val="21"/>
                <w:lang w:eastAsia="en-US"/>
              </w:rPr>
              <w:t>Проведення робіт із заміни дверних блоків на енергозберігаючі в приміщеннях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00C51" w14:textId="77777777" w:rsidR="00F55F67" w:rsidRPr="00682796" w:rsidRDefault="00F55F67">
            <w:pPr>
              <w:jc w:val="center"/>
              <w:rPr>
                <w:sz w:val="21"/>
                <w:szCs w:val="21"/>
                <w:lang w:eastAsia="en-US"/>
              </w:rPr>
            </w:pPr>
            <w:r w:rsidRPr="00682796">
              <w:rPr>
                <w:sz w:val="21"/>
                <w:szCs w:val="21"/>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B57F1B"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9F610" w14:textId="77777777" w:rsidR="00F55F67" w:rsidRPr="00682796" w:rsidRDefault="00F55F67">
            <w:pPr>
              <w:jc w:val="center"/>
              <w:rPr>
                <w:sz w:val="21"/>
                <w:szCs w:val="21"/>
                <w:lang w:eastAsia="en-US"/>
              </w:rPr>
            </w:pPr>
            <w:r w:rsidRPr="00682796">
              <w:rPr>
                <w:sz w:val="21"/>
                <w:szCs w:val="21"/>
                <w:lang w:eastAsia="en-US"/>
              </w:rPr>
              <w:t>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1BA0C" w14:textId="77777777" w:rsidR="00F55F67" w:rsidRPr="00682796" w:rsidRDefault="00F55F67">
            <w:pPr>
              <w:jc w:val="center"/>
              <w:rPr>
                <w:sz w:val="21"/>
                <w:szCs w:val="21"/>
                <w:lang w:eastAsia="en-US"/>
              </w:rPr>
            </w:pPr>
            <w:r w:rsidRPr="00682796">
              <w:rPr>
                <w:sz w:val="21"/>
                <w:szCs w:val="21"/>
                <w:lang w:eastAsia="en-US"/>
              </w:rPr>
              <w:t>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B507A"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1B244C"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C587D" w14:textId="77777777" w:rsidR="00F55F67" w:rsidRPr="00682796" w:rsidRDefault="00F55F67">
            <w:pPr>
              <w:jc w:val="center"/>
              <w:rPr>
                <w:sz w:val="21"/>
                <w:szCs w:val="21"/>
                <w:lang w:eastAsia="en-US"/>
              </w:rPr>
            </w:pPr>
            <w:r w:rsidRPr="00682796">
              <w:rPr>
                <w:sz w:val="21"/>
                <w:szCs w:val="21"/>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EBAE4B" w14:textId="77777777" w:rsidR="00F55F67" w:rsidRPr="00682796" w:rsidRDefault="00F55F67">
            <w:pPr>
              <w:jc w:val="center"/>
              <w:rPr>
                <w:sz w:val="21"/>
                <w:szCs w:val="21"/>
                <w:lang w:eastAsia="en-US"/>
              </w:rPr>
            </w:pPr>
            <w:r w:rsidRPr="00682796">
              <w:rPr>
                <w:sz w:val="21"/>
                <w:szCs w:val="21"/>
                <w:lang w:eastAsia="en-US"/>
              </w:rPr>
              <w:t>-</w:t>
            </w:r>
          </w:p>
        </w:tc>
      </w:tr>
      <w:tr w:rsidR="00F55F67" w:rsidRPr="00682796" w14:paraId="38D44722"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1B1DE8" w14:textId="77777777" w:rsidR="00F55F67" w:rsidRPr="00682796" w:rsidRDefault="00F55F67">
            <w:pPr>
              <w:jc w:val="center"/>
              <w:rPr>
                <w:sz w:val="21"/>
                <w:szCs w:val="21"/>
                <w:lang w:eastAsia="en-US"/>
              </w:rPr>
            </w:pPr>
            <w:r w:rsidRPr="00682796">
              <w:rPr>
                <w:sz w:val="21"/>
                <w:szCs w:val="21"/>
                <w:lang w:eastAsia="en-US"/>
              </w:rPr>
              <w:t>4</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72745" w14:textId="77777777" w:rsidR="00F55F67" w:rsidRPr="00682796" w:rsidRDefault="00737B9A">
            <w:pPr>
              <w:jc w:val="center"/>
              <w:rPr>
                <w:sz w:val="21"/>
                <w:szCs w:val="21"/>
                <w:lang w:eastAsia="en-US"/>
              </w:rPr>
            </w:pPr>
            <w:r w:rsidRPr="00682796">
              <w:rPr>
                <w:lang w:eastAsia="en-US"/>
              </w:rPr>
              <w:t>Проведення робіт з облаштування системи теплопостачання із застосуванням енергоефективних технологій в закладах соціальної сфери та приміщеннях адміністративних будівель Вараської МТГ, закладах соціальної сфери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A61AD" w14:textId="77777777" w:rsidR="00F55F67" w:rsidRPr="00682796" w:rsidRDefault="00F55F67">
            <w:pPr>
              <w:jc w:val="center"/>
              <w:rPr>
                <w:sz w:val="21"/>
                <w:szCs w:val="21"/>
                <w:lang w:eastAsia="en-US"/>
              </w:rPr>
            </w:pPr>
            <w:r w:rsidRPr="00682796">
              <w:rPr>
                <w:sz w:val="21"/>
                <w:szCs w:val="21"/>
                <w:lang w:eastAsia="en-US"/>
              </w:rPr>
              <w:t>Кількість населених пунктів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D1FAFE"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6D79C" w14:textId="77777777" w:rsidR="00F55F67" w:rsidRPr="00682796" w:rsidRDefault="005063AC">
            <w:pPr>
              <w:jc w:val="center"/>
              <w:rPr>
                <w:sz w:val="21"/>
                <w:szCs w:val="21"/>
                <w:lang w:eastAsia="en-US"/>
              </w:rPr>
            </w:pPr>
            <w:r w:rsidRPr="00682796">
              <w:rPr>
                <w:sz w:val="21"/>
                <w:szCs w:val="21"/>
                <w:lang w:eastAsia="en-US"/>
              </w:rPr>
              <w:t>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A66BF" w14:textId="77777777" w:rsidR="00F55F67" w:rsidRPr="00682796" w:rsidRDefault="00F55F67">
            <w:pPr>
              <w:jc w:val="center"/>
              <w:rPr>
                <w:sz w:val="21"/>
                <w:szCs w:val="21"/>
                <w:lang w:eastAsia="en-US"/>
              </w:rPr>
            </w:pPr>
            <w:r w:rsidRPr="00682796">
              <w:rPr>
                <w:sz w:val="21"/>
                <w:szCs w:val="21"/>
                <w:lang w:eastAsia="en-US"/>
              </w:rPr>
              <w:t>-</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47698"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666A74" w14:textId="77777777" w:rsidR="00F55F67" w:rsidRPr="00682796" w:rsidRDefault="005063AC">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EB7B1" w14:textId="77777777" w:rsidR="00F55F67" w:rsidRPr="00682796" w:rsidRDefault="00F55F67">
            <w:pPr>
              <w:jc w:val="center"/>
              <w:rPr>
                <w:sz w:val="21"/>
                <w:szCs w:val="21"/>
                <w:lang w:eastAsia="en-US"/>
              </w:rPr>
            </w:pPr>
            <w:r w:rsidRPr="00682796">
              <w:rPr>
                <w:sz w:val="21"/>
                <w:szCs w:val="21"/>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9A2B8" w14:textId="77777777" w:rsidR="00F55F67" w:rsidRPr="00682796" w:rsidRDefault="00F55F67">
            <w:pPr>
              <w:jc w:val="center"/>
              <w:rPr>
                <w:sz w:val="21"/>
                <w:szCs w:val="21"/>
                <w:lang w:eastAsia="en-US"/>
              </w:rPr>
            </w:pPr>
            <w:r w:rsidRPr="00682796">
              <w:rPr>
                <w:sz w:val="21"/>
                <w:szCs w:val="21"/>
                <w:lang w:eastAsia="en-US"/>
              </w:rPr>
              <w:t>-</w:t>
            </w:r>
          </w:p>
        </w:tc>
      </w:tr>
      <w:tr w:rsidR="00F55F67" w:rsidRPr="00682796" w14:paraId="3FDC7F8C"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9B878" w14:textId="77777777" w:rsidR="00F55F67" w:rsidRPr="00682796" w:rsidRDefault="00F55F67">
            <w:pPr>
              <w:jc w:val="center"/>
              <w:rPr>
                <w:sz w:val="21"/>
                <w:szCs w:val="21"/>
                <w:lang w:eastAsia="en-US"/>
              </w:rPr>
            </w:pPr>
            <w:r w:rsidRPr="00682796">
              <w:rPr>
                <w:sz w:val="21"/>
                <w:szCs w:val="21"/>
                <w:lang w:eastAsia="en-US"/>
              </w:rPr>
              <w:t>5</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6BA9E" w14:textId="77777777" w:rsidR="00F55F67" w:rsidRPr="00682796" w:rsidRDefault="00F55F67">
            <w:pPr>
              <w:jc w:val="center"/>
              <w:rPr>
                <w:sz w:val="21"/>
                <w:szCs w:val="21"/>
                <w:lang w:eastAsia="en-US"/>
              </w:rPr>
            </w:pPr>
            <w:r w:rsidRPr="00682796">
              <w:rPr>
                <w:sz w:val="21"/>
                <w:szCs w:val="21"/>
                <w:lang w:eastAsia="en-US"/>
              </w:rPr>
              <w:t>Проведення робіт з ремонту, реконструкції, утеплення покрівель в закладах соціальної сфери та приміщеннях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2363C" w14:textId="77777777" w:rsidR="00F55F67" w:rsidRPr="00682796" w:rsidRDefault="00F55F67">
            <w:pPr>
              <w:jc w:val="center"/>
              <w:rPr>
                <w:sz w:val="21"/>
                <w:szCs w:val="21"/>
                <w:lang w:eastAsia="en-US"/>
              </w:rPr>
            </w:pPr>
            <w:r w:rsidRPr="00682796">
              <w:rPr>
                <w:sz w:val="21"/>
                <w:szCs w:val="21"/>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3778C9"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17A75" w14:textId="77777777" w:rsidR="00F55F67" w:rsidRPr="00682796" w:rsidRDefault="00F55F67">
            <w:pPr>
              <w:jc w:val="center"/>
              <w:rPr>
                <w:sz w:val="21"/>
                <w:szCs w:val="21"/>
                <w:lang w:val="en-US" w:eastAsia="en-US"/>
              </w:rPr>
            </w:pPr>
            <w:r w:rsidRPr="00682796">
              <w:rPr>
                <w:sz w:val="21"/>
                <w:szCs w:val="21"/>
                <w:lang w:val="en-US" w:eastAsia="en-US"/>
              </w:rPr>
              <w:t>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3A043" w14:textId="77777777" w:rsidR="00F55F67" w:rsidRPr="00682796" w:rsidRDefault="00F55F67">
            <w:pPr>
              <w:jc w:val="center"/>
              <w:rPr>
                <w:sz w:val="21"/>
                <w:szCs w:val="21"/>
                <w:lang w:eastAsia="en-US"/>
              </w:rPr>
            </w:pPr>
            <w:r w:rsidRPr="00682796">
              <w:rPr>
                <w:sz w:val="21"/>
                <w:szCs w:val="21"/>
                <w:lang w:eastAsia="en-US"/>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8084D"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34346"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88AFA" w14:textId="77777777" w:rsidR="00F55F67" w:rsidRPr="00682796" w:rsidRDefault="00F55F67">
            <w:pPr>
              <w:jc w:val="center"/>
              <w:rPr>
                <w:sz w:val="21"/>
                <w:szCs w:val="21"/>
                <w:lang w:eastAsia="en-US"/>
              </w:rPr>
            </w:pPr>
            <w:r w:rsidRPr="00682796">
              <w:rPr>
                <w:sz w:val="21"/>
                <w:szCs w:val="21"/>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87BA7" w14:textId="77777777" w:rsidR="00F55F67" w:rsidRPr="00682796" w:rsidRDefault="00F55F67">
            <w:pPr>
              <w:jc w:val="center"/>
              <w:rPr>
                <w:sz w:val="21"/>
                <w:szCs w:val="21"/>
                <w:lang w:eastAsia="en-US"/>
              </w:rPr>
            </w:pPr>
            <w:r w:rsidRPr="00682796">
              <w:rPr>
                <w:sz w:val="21"/>
                <w:szCs w:val="21"/>
                <w:lang w:eastAsia="en-US"/>
              </w:rPr>
              <w:t>1</w:t>
            </w:r>
          </w:p>
        </w:tc>
      </w:tr>
      <w:tr w:rsidR="00F55F67" w:rsidRPr="00682796" w14:paraId="20142E90"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5FB73" w14:textId="77777777" w:rsidR="00F55F67" w:rsidRPr="00682796" w:rsidRDefault="00F55F67">
            <w:pPr>
              <w:jc w:val="center"/>
              <w:rPr>
                <w:sz w:val="21"/>
                <w:szCs w:val="21"/>
                <w:lang w:eastAsia="en-US"/>
              </w:rPr>
            </w:pPr>
            <w:r w:rsidRPr="00682796">
              <w:rPr>
                <w:sz w:val="21"/>
                <w:szCs w:val="21"/>
                <w:lang w:eastAsia="en-US"/>
              </w:rPr>
              <w:lastRenderedPageBreak/>
              <w:t>6</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C193C" w14:textId="77777777" w:rsidR="00F55F67" w:rsidRPr="00682796" w:rsidRDefault="00F55F67">
            <w:pPr>
              <w:jc w:val="center"/>
              <w:rPr>
                <w:sz w:val="21"/>
                <w:szCs w:val="21"/>
                <w:lang w:eastAsia="en-US"/>
              </w:rPr>
            </w:pPr>
            <w:r w:rsidRPr="00682796">
              <w:rPr>
                <w:sz w:val="21"/>
                <w:szCs w:val="21"/>
                <w:lang w:eastAsia="en-US"/>
              </w:rPr>
              <w:t>Проведення робіт з ремонту, реконструкції, утеплення фасадів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0DDF4" w14:textId="77777777" w:rsidR="00F55F67" w:rsidRPr="00682796" w:rsidRDefault="00F55F67">
            <w:pPr>
              <w:jc w:val="center"/>
              <w:rPr>
                <w:sz w:val="21"/>
                <w:szCs w:val="21"/>
                <w:lang w:eastAsia="en-US"/>
              </w:rPr>
            </w:pPr>
            <w:r w:rsidRPr="00682796">
              <w:rPr>
                <w:sz w:val="21"/>
                <w:szCs w:val="21"/>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F943C"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69D49" w14:textId="77777777" w:rsidR="00F55F67" w:rsidRPr="00682796" w:rsidRDefault="00F55F67">
            <w:pPr>
              <w:jc w:val="center"/>
              <w:rPr>
                <w:sz w:val="21"/>
                <w:szCs w:val="21"/>
                <w:lang w:val="en-US" w:eastAsia="en-US"/>
              </w:rPr>
            </w:pPr>
            <w:r w:rsidRPr="00682796">
              <w:rPr>
                <w:sz w:val="21"/>
                <w:szCs w:val="21"/>
                <w:lang w:val="en-US" w:eastAsia="en-US"/>
              </w:rPr>
              <w:t>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CCB0A" w14:textId="77777777" w:rsidR="00F55F67" w:rsidRPr="00682796" w:rsidRDefault="00F55F67">
            <w:pPr>
              <w:jc w:val="center"/>
              <w:rPr>
                <w:sz w:val="21"/>
                <w:szCs w:val="21"/>
                <w:lang w:eastAsia="en-US"/>
              </w:rPr>
            </w:pPr>
            <w:r w:rsidRPr="00682796">
              <w:rPr>
                <w:sz w:val="21"/>
                <w:szCs w:val="21"/>
                <w:lang w:eastAsia="en-US"/>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463073"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D823F"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A75E4" w14:textId="77777777" w:rsidR="00F55F67" w:rsidRPr="00682796" w:rsidRDefault="00F55F67">
            <w:pPr>
              <w:jc w:val="center"/>
              <w:rPr>
                <w:sz w:val="21"/>
                <w:szCs w:val="21"/>
                <w:lang w:eastAsia="en-US"/>
              </w:rPr>
            </w:pPr>
            <w:r w:rsidRPr="00682796">
              <w:rPr>
                <w:sz w:val="21"/>
                <w:szCs w:val="21"/>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C97ED9" w14:textId="77777777" w:rsidR="00F55F67" w:rsidRPr="00682796" w:rsidRDefault="00F55F67">
            <w:pPr>
              <w:jc w:val="center"/>
              <w:rPr>
                <w:sz w:val="21"/>
                <w:szCs w:val="21"/>
                <w:lang w:eastAsia="en-US"/>
              </w:rPr>
            </w:pPr>
            <w:r w:rsidRPr="00682796">
              <w:rPr>
                <w:sz w:val="21"/>
                <w:szCs w:val="21"/>
                <w:lang w:eastAsia="en-US"/>
              </w:rPr>
              <w:t>1</w:t>
            </w:r>
          </w:p>
        </w:tc>
      </w:tr>
      <w:tr w:rsidR="00F55F67" w:rsidRPr="00682796" w14:paraId="4184B86D" w14:textId="77777777"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B1B29" w14:textId="77777777" w:rsidR="00F55F67" w:rsidRPr="00682796" w:rsidRDefault="00F55F67">
            <w:pPr>
              <w:jc w:val="center"/>
              <w:rPr>
                <w:sz w:val="21"/>
                <w:szCs w:val="21"/>
                <w:lang w:eastAsia="en-US"/>
              </w:rPr>
            </w:pPr>
            <w:r w:rsidRPr="00682796">
              <w:rPr>
                <w:sz w:val="21"/>
                <w:szCs w:val="21"/>
                <w:lang w:eastAsia="en-US"/>
              </w:rPr>
              <w:t>7</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DCD5B" w14:textId="77777777" w:rsidR="00F55F67" w:rsidRPr="00682796" w:rsidRDefault="00F55F67">
            <w:pPr>
              <w:jc w:val="center"/>
              <w:rPr>
                <w:sz w:val="21"/>
                <w:szCs w:val="21"/>
                <w:lang w:eastAsia="en-US"/>
              </w:rPr>
            </w:pPr>
            <w:r w:rsidRPr="00682796">
              <w:rPr>
                <w:sz w:val="21"/>
                <w:szCs w:val="21"/>
                <w:lang w:eastAsia="en-US"/>
              </w:rPr>
              <w:t>Встановлення сонячних панелей в закладах соціальної сфери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C179E" w14:textId="77777777" w:rsidR="00F55F67" w:rsidRPr="00682796" w:rsidRDefault="00F55F67">
            <w:pPr>
              <w:jc w:val="center"/>
              <w:rPr>
                <w:sz w:val="21"/>
                <w:szCs w:val="21"/>
                <w:lang w:eastAsia="en-US"/>
              </w:rPr>
            </w:pPr>
            <w:r w:rsidRPr="00682796">
              <w:rPr>
                <w:sz w:val="21"/>
                <w:szCs w:val="21"/>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2D01A" w14:textId="77777777" w:rsidR="00F55F67" w:rsidRPr="00682796" w:rsidRDefault="00F55F67">
            <w:pPr>
              <w:jc w:val="center"/>
              <w:rPr>
                <w:sz w:val="21"/>
                <w:szCs w:val="21"/>
                <w:lang w:eastAsia="en-US"/>
              </w:rPr>
            </w:pPr>
            <w:r w:rsidRPr="00682796">
              <w:rPr>
                <w:sz w:val="21"/>
                <w:szCs w:val="21"/>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66F21" w14:textId="77777777" w:rsidR="00F55F67" w:rsidRPr="00682796" w:rsidRDefault="00F55F67">
            <w:pPr>
              <w:jc w:val="center"/>
              <w:rPr>
                <w:sz w:val="21"/>
                <w:szCs w:val="21"/>
                <w:lang w:eastAsia="en-US"/>
              </w:rPr>
            </w:pPr>
            <w:r w:rsidRPr="00682796">
              <w:rPr>
                <w:sz w:val="21"/>
                <w:szCs w:val="21"/>
                <w:lang w:eastAsia="en-US"/>
              </w:rPr>
              <w:t>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21E3A" w14:textId="77777777" w:rsidR="00F55F67" w:rsidRPr="00682796" w:rsidRDefault="00F55F67">
            <w:pPr>
              <w:jc w:val="center"/>
              <w:rPr>
                <w:sz w:val="21"/>
                <w:szCs w:val="21"/>
                <w:lang w:eastAsia="en-US"/>
              </w:rPr>
            </w:pPr>
            <w:r w:rsidRPr="00682796">
              <w:rPr>
                <w:sz w:val="21"/>
                <w:szCs w:val="21"/>
                <w:lang w:eastAsia="en-US"/>
              </w:rPr>
              <w:t>-</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E7DB9" w14:textId="77777777" w:rsidR="00F55F67" w:rsidRPr="00682796" w:rsidRDefault="00F55F67">
            <w:pPr>
              <w:jc w:val="center"/>
              <w:rPr>
                <w:sz w:val="21"/>
                <w:szCs w:val="21"/>
                <w:lang w:eastAsia="en-US"/>
              </w:rPr>
            </w:pPr>
            <w:r w:rsidRPr="00682796">
              <w:rPr>
                <w:sz w:val="21"/>
                <w:szCs w:val="21"/>
                <w:lang w:eastAsia="en-US"/>
              </w:rPr>
              <w:t>-</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9F65B" w14:textId="77777777" w:rsidR="00F55F67" w:rsidRPr="00682796" w:rsidRDefault="00F55F67">
            <w:pPr>
              <w:jc w:val="center"/>
              <w:rPr>
                <w:sz w:val="21"/>
                <w:szCs w:val="21"/>
                <w:lang w:eastAsia="en-US"/>
              </w:rPr>
            </w:pPr>
            <w:r w:rsidRPr="00682796">
              <w:rPr>
                <w:sz w:val="21"/>
                <w:szCs w:val="21"/>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3CB3DD" w14:textId="77777777" w:rsidR="00F55F67" w:rsidRPr="00682796" w:rsidRDefault="00F55F67">
            <w:pPr>
              <w:jc w:val="center"/>
              <w:rPr>
                <w:sz w:val="21"/>
                <w:szCs w:val="21"/>
                <w:lang w:eastAsia="en-US"/>
              </w:rPr>
            </w:pPr>
            <w:r w:rsidRPr="00682796">
              <w:rPr>
                <w:sz w:val="21"/>
                <w:szCs w:val="21"/>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CDE9C" w14:textId="77777777" w:rsidR="00F55F67" w:rsidRPr="00682796" w:rsidRDefault="00F55F67">
            <w:pPr>
              <w:jc w:val="center"/>
              <w:rPr>
                <w:sz w:val="21"/>
                <w:szCs w:val="21"/>
                <w:lang w:eastAsia="en-US"/>
              </w:rPr>
            </w:pPr>
            <w:r w:rsidRPr="00682796">
              <w:rPr>
                <w:sz w:val="21"/>
                <w:szCs w:val="21"/>
                <w:lang w:eastAsia="en-US"/>
              </w:rPr>
              <w:t>-</w:t>
            </w:r>
          </w:p>
        </w:tc>
      </w:tr>
    </w:tbl>
    <w:p w14:paraId="1BA3F874" w14:textId="77777777"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14:paraId="7C7F3F39" w14:textId="77777777" w:rsidR="00F55F67" w:rsidRPr="00682796" w:rsidRDefault="00F55F67" w:rsidP="00F55F67">
      <w:pPr>
        <w:jc w:val="center"/>
        <w:rPr>
          <w:b/>
          <w:sz w:val="28"/>
          <w:szCs w:val="28"/>
          <w:u w:val="single"/>
          <w:lang w:val="uk-UA"/>
        </w:rPr>
      </w:pPr>
      <w:r w:rsidRPr="00682796">
        <w:rPr>
          <w:b/>
          <w:sz w:val="28"/>
          <w:szCs w:val="28"/>
          <w:u w:val="single"/>
          <w:lang w:val="uk-UA"/>
        </w:rPr>
        <w:lastRenderedPageBreak/>
        <w:t>5. Програма м</w:t>
      </w:r>
      <w:r w:rsidRPr="00682796">
        <w:rPr>
          <w:b/>
          <w:sz w:val="28"/>
          <w:szCs w:val="28"/>
          <w:u w:val="single"/>
        </w:rPr>
        <w:t>одернізаці</w:t>
      </w:r>
      <w:r w:rsidRPr="00682796">
        <w:rPr>
          <w:b/>
          <w:sz w:val="28"/>
          <w:szCs w:val="28"/>
          <w:u w:val="single"/>
          <w:lang w:val="uk-UA"/>
        </w:rPr>
        <w:t>ї</w:t>
      </w:r>
      <w:r w:rsidRPr="00682796">
        <w:rPr>
          <w:b/>
          <w:sz w:val="28"/>
          <w:szCs w:val="28"/>
          <w:u w:val="single"/>
        </w:rPr>
        <w:t xml:space="preserve"> та реконструкці</w:t>
      </w:r>
      <w:r w:rsidRPr="00682796">
        <w:rPr>
          <w:b/>
          <w:sz w:val="28"/>
          <w:szCs w:val="28"/>
          <w:u w:val="single"/>
          <w:lang w:val="uk-UA"/>
        </w:rPr>
        <w:t>ї</w:t>
      </w:r>
      <w:r w:rsidRPr="00682796">
        <w:rPr>
          <w:b/>
          <w:sz w:val="28"/>
          <w:szCs w:val="28"/>
          <w:u w:val="single"/>
        </w:rPr>
        <w:t xml:space="preserve"> системи вуличного освітлення </w:t>
      </w:r>
    </w:p>
    <w:p w14:paraId="38A959AE" w14:textId="77777777" w:rsidR="00F55F67" w:rsidRPr="00682796" w:rsidRDefault="00F55F67" w:rsidP="00F55F67">
      <w:pPr>
        <w:jc w:val="center"/>
        <w:rPr>
          <w:b/>
          <w:sz w:val="28"/>
          <w:szCs w:val="28"/>
          <w:u w:val="single"/>
          <w:lang w:val="uk-UA"/>
        </w:rPr>
      </w:pPr>
    </w:p>
    <w:p w14:paraId="53E2384F" w14:textId="77777777" w:rsidR="00F55F67" w:rsidRPr="00682796" w:rsidRDefault="00F55F67" w:rsidP="00F55F67">
      <w:pPr>
        <w:ind w:left="360"/>
        <w:rPr>
          <w:b/>
          <w:sz w:val="28"/>
          <w:szCs w:val="28"/>
          <w:lang w:val="uk-UA"/>
        </w:rPr>
      </w:pPr>
      <w:r w:rsidRPr="00682796">
        <w:rPr>
          <w:b/>
          <w:sz w:val="28"/>
          <w:szCs w:val="28"/>
          <w:lang w:val="uk-UA"/>
        </w:rPr>
        <w:t>І. Визначення проблеми, на розв’язання якої спрямована Програма</w:t>
      </w:r>
    </w:p>
    <w:p w14:paraId="28970F35" w14:textId="77777777" w:rsidR="00F55F67" w:rsidRPr="00682796" w:rsidRDefault="00F55F67" w:rsidP="00F55F67">
      <w:pPr>
        <w:ind w:right="-2" w:firstLine="540"/>
        <w:jc w:val="both"/>
        <w:rPr>
          <w:sz w:val="28"/>
          <w:szCs w:val="28"/>
          <w:lang w:val="uk-UA"/>
        </w:rPr>
      </w:pPr>
      <w:r w:rsidRPr="00682796">
        <w:rPr>
          <w:sz w:val="28"/>
          <w:szCs w:val="28"/>
          <w:shd w:val="clear" w:color="auto" w:fill="FFFFFF"/>
          <w:lang w:val="uk-UA"/>
        </w:rPr>
        <w:t xml:space="preserve">Відсутність якісних систем освітлення на території Вараської міської територіальної громади, </w:t>
      </w:r>
      <w:r w:rsidRPr="00682796">
        <w:rPr>
          <w:sz w:val="28"/>
          <w:szCs w:val="28"/>
          <w:lang w:val="uk-UA" w:eastAsia="uk-UA"/>
        </w:rPr>
        <w:t>недостатнє освітлення вулиць або взагалі відсутність їх освітлення у нічну пору доби є однією з причин високого рівня злочинності та дорожньо-транспортних пригод.</w:t>
      </w:r>
      <w:r w:rsidRPr="00682796">
        <w:rPr>
          <w:sz w:val="28"/>
          <w:szCs w:val="28"/>
          <w:shd w:val="clear" w:color="auto" w:fill="FFFFFF"/>
          <w:lang w:val="uk-UA"/>
        </w:rPr>
        <w:t xml:space="preserve"> </w:t>
      </w:r>
      <w:r w:rsidRPr="00682796">
        <w:rPr>
          <w:sz w:val="28"/>
          <w:szCs w:val="28"/>
          <w:lang w:val="uk-UA" w:eastAsia="uk-UA"/>
        </w:rPr>
        <w:t>Поодинокі, хаотично розміщені ліхтарі із звичайними неефективними лампами розжарювання потужністю 100 Вт встановлені ще за радянських часів, що спричиняє споживання електроенергії безобліково. Також, в</w:t>
      </w:r>
      <w:r w:rsidRPr="00682796">
        <w:rPr>
          <w:sz w:val="28"/>
          <w:szCs w:val="28"/>
          <w:shd w:val="clear" w:color="auto" w:fill="FFFFFF"/>
        </w:rPr>
        <w:t>икорист</w:t>
      </w:r>
      <w:r w:rsidRPr="00682796">
        <w:rPr>
          <w:sz w:val="28"/>
          <w:szCs w:val="28"/>
          <w:shd w:val="clear" w:color="auto" w:fill="FFFFFF"/>
          <w:lang w:val="uk-UA"/>
        </w:rPr>
        <w:t>ання</w:t>
      </w:r>
      <w:r w:rsidRPr="00682796">
        <w:rPr>
          <w:sz w:val="28"/>
          <w:szCs w:val="28"/>
          <w:shd w:val="clear" w:color="auto" w:fill="FFFFFF"/>
        </w:rPr>
        <w:t xml:space="preserve"> світильник</w:t>
      </w:r>
      <w:r w:rsidRPr="00682796">
        <w:rPr>
          <w:sz w:val="28"/>
          <w:szCs w:val="28"/>
          <w:shd w:val="clear" w:color="auto" w:fill="FFFFFF"/>
          <w:lang w:val="uk-UA"/>
        </w:rPr>
        <w:t>ів</w:t>
      </w:r>
      <w:r w:rsidRPr="00682796">
        <w:rPr>
          <w:sz w:val="28"/>
          <w:szCs w:val="28"/>
          <w:shd w:val="clear" w:color="auto" w:fill="FFFFFF"/>
        </w:rPr>
        <w:t xml:space="preserve"> різних конструкцій, призводить до технічних труднощів їх ремонту та заміни.</w:t>
      </w:r>
      <w:r w:rsidRPr="00682796">
        <w:rPr>
          <w:sz w:val="28"/>
          <w:szCs w:val="28"/>
          <w:shd w:val="clear" w:color="auto" w:fill="FFFFFF"/>
          <w:lang w:val="uk-UA"/>
        </w:rPr>
        <w:t xml:space="preserve"> Особливо гостро це питання стоїть в приєднаних до міста Вараш населених пунктах, що входять до семи сільських рад, а саме: </w:t>
      </w:r>
      <w:r w:rsidRPr="00682796">
        <w:rPr>
          <w:color w:val="000000"/>
          <w:sz w:val="28"/>
          <w:szCs w:val="28"/>
          <w:lang w:val="uk-UA"/>
        </w:rPr>
        <w:t>с.Більська Воля, с. Заболоття, с.</w:t>
      </w:r>
      <w:r w:rsidRPr="00682796">
        <w:rPr>
          <w:sz w:val="28"/>
          <w:szCs w:val="28"/>
          <w:lang w:val="uk-UA"/>
        </w:rPr>
        <w:t>Мульчиці,  с.Озерці, с.Собіщиці, с.Сопачів, с.Стара Рафалівка</w:t>
      </w:r>
      <w:r w:rsidRPr="00682796">
        <w:rPr>
          <w:sz w:val="28"/>
          <w:szCs w:val="28"/>
          <w:shd w:val="clear" w:color="auto" w:fill="FFFFFF"/>
          <w:lang w:val="uk-UA"/>
        </w:rPr>
        <w:t>.</w:t>
      </w:r>
    </w:p>
    <w:p w14:paraId="462F3C4B" w14:textId="77777777" w:rsidR="00F55F67" w:rsidRPr="00682796" w:rsidRDefault="00F55F67" w:rsidP="00F55F67">
      <w:pPr>
        <w:ind w:right="-2" w:firstLine="540"/>
        <w:jc w:val="both"/>
        <w:rPr>
          <w:sz w:val="28"/>
          <w:szCs w:val="28"/>
          <w:lang w:val="uk-UA"/>
        </w:rPr>
      </w:pPr>
      <w:r w:rsidRPr="00682796">
        <w:rPr>
          <w:sz w:val="28"/>
          <w:szCs w:val="28"/>
          <w:lang w:val="uk-UA"/>
        </w:rPr>
        <w:t>В рамках виконання програми  з енергозбереження, що затверджена рішенням Вараської міської ради від 15.10.2015 №2199</w:t>
      </w:r>
      <w:r w:rsidRPr="00682796">
        <w:rPr>
          <w:color w:val="FF0000"/>
          <w:sz w:val="28"/>
          <w:szCs w:val="28"/>
          <w:lang w:val="uk-UA"/>
        </w:rPr>
        <w:t>,</w:t>
      </w:r>
      <w:r w:rsidRPr="00682796">
        <w:rPr>
          <w:sz w:val="28"/>
          <w:szCs w:val="28"/>
          <w:lang w:val="uk-UA"/>
        </w:rPr>
        <w:t xml:space="preserve"> було успішно впроваджено Інвестиційний проєкт «Впровадження енергозберігаючих заходів у бюджетних установах та модернізація системи вуличного освітлення м.Вараш»</w:t>
      </w:r>
      <w:r w:rsidRPr="00682796">
        <w:rPr>
          <w:sz w:val="28"/>
          <w:szCs w:val="28"/>
          <w:lang w:val="uk-UA" w:eastAsia="uk-UA"/>
        </w:rPr>
        <w:t xml:space="preserve"> за міжнародної технічної підтримки Північно-Екологічної Фінансової Корпорації (НЕФКО)</w:t>
      </w:r>
      <w:r w:rsidRPr="00682796">
        <w:rPr>
          <w:sz w:val="28"/>
          <w:szCs w:val="28"/>
          <w:lang w:val="uk-UA"/>
        </w:rPr>
        <w:t xml:space="preserve"> .</w:t>
      </w:r>
    </w:p>
    <w:p w14:paraId="1D28F37F" w14:textId="77777777" w:rsidR="00F55F67" w:rsidRPr="00682796" w:rsidRDefault="00F55F67" w:rsidP="00F55F67">
      <w:pPr>
        <w:ind w:right="-2" w:firstLine="540"/>
        <w:jc w:val="both"/>
        <w:rPr>
          <w:sz w:val="28"/>
          <w:szCs w:val="28"/>
          <w:lang w:val="uk-UA"/>
        </w:rPr>
      </w:pPr>
      <w:r w:rsidRPr="00682796">
        <w:rPr>
          <w:sz w:val="28"/>
          <w:szCs w:val="28"/>
          <w:lang w:val="uk-UA"/>
        </w:rPr>
        <w:t>Фінансування, що передбачалося для КП «Благоустрій», становить 1663,643тис.грн. (без грантової складової). Придбано та встановлено  89 шт. паркових світильників та 96 шт. вуличних світильників  (встановлено на вул. Рівненська, вул. Інженерна, вул. Поліська, вул. Мислибницька, м-н. Будівельників в районі будинків 18, 19, 33, 17, вул. Енергетиків в районі будинків 11, 15, майдан Незалежності, м-н. Перемоги в районі будинків 14, 15, 16, м-н Вараш в районі будинків 32, 34, 28, 29, 26,24, вул. Старорафалівська), в тому числі:</w:t>
      </w:r>
    </w:p>
    <w:p w14:paraId="47121857" w14:textId="77777777" w:rsidR="00F55F67" w:rsidRPr="00682796" w:rsidRDefault="00F55F67" w:rsidP="00F55F67">
      <w:pPr>
        <w:numPr>
          <w:ilvl w:val="0"/>
          <w:numId w:val="2"/>
        </w:numPr>
        <w:tabs>
          <w:tab w:val="num" w:pos="180"/>
        </w:tabs>
        <w:ind w:left="0" w:right="-2" w:firstLine="540"/>
        <w:jc w:val="both"/>
        <w:rPr>
          <w:sz w:val="28"/>
          <w:szCs w:val="28"/>
          <w:lang w:val="uk-UA"/>
        </w:rPr>
      </w:pPr>
      <w:r w:rsidRPr="00682796">
        <w:rPr>
          <w:sz w:val="28"/>
          <w:szCs w:val="28"/>
          <w:lang w:val="uk-UA"/>
        </w:rPr>
        <w:t xml:space="preserve">за кошти кредиту НЕФКО на суму 1479,760 тис.грн. було придбано 89 паркових світильників та 33 шт. вуличних світильників; </w:t>
      </w:r>
    </w:p>
    <w:p w14:paraId="1C3CAD34" w14:textId="77777777" w:rsidR="00F55F67" w:rsidRPr="00682796" w:rsidRDefault="00F55F67" w:rsidP="00F55F67">
      <w:pPr>
        <w:numPr>
          <w:ilvl w:val="0"/>
          <w:numId w:val="2"/>
        </w:numPr>
        <w:tabs>
          <w:tab w:val="num" w:pos="180"/>
        </w:tabs>
        <w:ind w:left="0" w:right="-2" w:firstLine="540"/>
        <w:jc w:val="both"/>
        <w:rPr>
          <w:sz w:val="28"/>
          <w:szCs w:val="28"/>
          <w:lang w:val="uk-UA"/>
        </w:rPr>
      </w:pPr>
      <w:r w:rsidRPr="00682796">
        <w:rPr>
          <w:sz w:val="28"/>
          <w:szCs w:val="28"/>
          <w:lang w:val="uk-UA"/>
        </w:rPr>
        <w:t>за кошти місцевого бюджету на суму 153,883 тис. грн</w:t>
      </w:r>
      <w:r w:rsidRPr="00682796">
        <w:rPr>
          <w:lang w:val="uk-UA"/>
        </w:rPr>
        <w:t xml:space="preserve">. </w:t>
      </w:r>
      <w:r w:rsidRPr="00682796">
        <w:rPr>
          <w:sz w:val="28"/>
          <w:szCs w:val="28"/>
          <w:lang w:val="uk-UA"/>
        </w:rPr>
        <w:t>було придбано 63 шт. вуличних світильників.</w:t>
      </w:r>
    </w:p>
    <w:p w14:paraId="5ECD776F" w14:textId="77777777" w:rsidR="00F55F67" w:rsidRPr="00682796" w:rsidRDefault="00F55F67" w:rsidP="00F55F67">
      <w:pPr>
        <w:ind w:right="-2" w:firstLine="540"/>
        <w:jc w:val="both"/>
        <w:rPr>
          <w:sz w:val="28"/>
          <w:szCs w:val="28"/>
          <w:lang w:val="uk-UA"/>
        </w:rPr>
      </w:pPr>
      <w:r w:rsidRPr="00682796">
        <w:rPr>
          <w:sz w:val="28"/>
          <w:szCs w:val="28"/>
          <w:lang w:val="uk-UA"/>
        </w:rPr>
        <w:t>За рахунок грантової угоди, що складає 105 387,98€, було отримано та встановлено 388 шт. світильників за адресами:</w:t>
      </w:r>
    </w:p>
    <w:p w14:paraId="0B6BCB79" w14:textId="77777777" w:rsidR="00F55F67" w:rsidRPr="00682796" w:rsidRDefault="00F55F67" w:rsidP="00F55F67">
      <w:pPr>
        <w:ind w:right="-186" w:firstLine="540"/>
        <w:jc w:val="both"/>
        <w:rPr>
          <w:sz w:val="28"/>
          <w:szCs w:val="28"/>
          <w:lang w:val="uk-UA"/>
        </w:rPr>
      </w:pPr>
      <w:r w:rsidRPr="00682796">
        <w:rPr>
          <w:sz w:val="28"/>
          <w:szCs w:val="28"/>
          <w:lang w:val="uk-UA"/>
        </w:rPr>
        <w:t xml:space="preserve">м-н. Незалежності  - 17 шт.; </w:t>
      </w:r>
    </w:p>
    <w:p w14:paraId="416994E2" w14:textId="77777777" w:rsidR="00F55F67" w:rsidRPr="00682796" w:rsidRDefault="00F55F67" w:rsidP="00F55F67">
      <w:pPr>
        <w:ind w:right="-2" w:firstLine="540"/>
        <w:jc w:val="both"/>
        <w:rPr>
          <w:sz w:val="28"/>
          <w:szCs w:val="28"/>
          <w:lang w:val="uk-UA"/>
        </w:rPr>
      </w:pPr>
      <w:r w:rsidRPr="00682796">
        <w:rPr>
          <w:sz w:val="28"/>
          <w:szCs w:val="28"/>
          <w:lang w:val="uk-UA"/>
        </w:rPr>
        <w:t xml:space="preserve">м-н. Вараш в районі ж.б. №  3, 4,5,610,12,11,23,24 АБ, 27 ,29,30,32 АБВ,34 АБ, 44, 45А,Б – 123 шт.; </w:t>
      </w:r>
    </w:p>
    <w:p w14:paraId="0A817739" w14:textId="77777777" w:rsidR="00F55F67" w:rsidRPr="00682796" w:rsidRDefault="00F55F67" w:rsidP="00F55F67">
      <w:pPr>
        <w:ind w:right="-2" w:firstLine="540"/>
        <w:jc w:val="both"/>
        <w:rPr>
          <w:sz w:val="28"/>
          <w:szCs w:val="28"/>
          <w:lang w:val="uk-UA"/>
        </w:rPr>
      </w:pPr>
      <w:r w:rsidRPr="00682796">
        <w:rPr>
          <w:sz w:val="28"/>
          <w:szCs w:val="28"/>
          <w:lang w:val="uk-UA"/>
        </w:rPr>
        <w:t>м-н. Будівельників ж.б. № 5/1,2,3;  №15/1,2;   №16/1,2;  №17 ; №12/1,2,3,4; №27/1,2 - 55 шт.</w:t>
      </w:r>
    </w:p>
    <w:p w14:paraId="23C7865F" w14:textId="77777777" w:rsidR="00F55F67" w:rsidRPr="00682796" w:rsidRDefault="00F55F67" w:rsidP="00F55F67">
      <w:pPr>
        <w:ind w:right="-2" w:firstLine="540"/>
        <w:jc w:val="both"/>
        <w:rPr>
          <w:sz w:val="28"/>
          <w:szCs w:val="28"/>
          <w:lang w:val="uk-UA"/>
        </w:rPr>
      </w:pPr>
      <w:r w:rsidRPr="00682796">
        <w:rPr>
          <w:sz w:val="28"/>
          <w:szCs w:val="28"/>
          <w:lang w:val="uk-UA"/>
        </w:rPr>
        <w:t>м-н Перемоги в районі ж.б. № 9 АБ,12АБВ,13,14,15,16,17,18,41,40,43,48 А,44,46  -  81  шт.</w:t>
      </w:r>
    </w:p>
    <w:p w14:paraId="387ABAFC" w14:textId="77777777" w:rsidR="00F55F67" w:rsidRPr="00682796" w:rsidRDefault="00F55F67" w:rsidP="00F55F67">
      <w:pPr>
        <w:ind w:right="-186" w:firstLine="540"/>
        <w:jc w:val="both"/>
        <w:rPr>
          <w:sz w:val="28"/>
          <w:szCs w:val="28"/>
          <w:lang w:val="uk-UA"/>
        </w:rPr>
      </w:pPr>
      <w:r w:rsidRPr="00682796">
        <w:rPr>
          <w:sz w:val="28"/>
          <w:szCs w:val="28"/>
          <w:lang w:val="uk-UA"/>
        </w:rPr>
        <w:t>вул. Енергетиків ж.б. № 11, 15,17 - 18 шт.</w:t>
      </w:r>
    </w:p>
    <w:p w14:paraId="57643288" w14:textId="77777777" w:rsidR="00F55F67" w:rsidRPr="00682796" w:rsidRDefault="00F55F67" w:rsidP="00F55F67">
      <w:pPr>
        <w:ind w:right="-186" w:firstLine="540"/>
        <w:jc w:val="both"/>
        <w:rPr>
          <w:sz w:val="28"/>
          <w:szCs w:val="28"/>
          <w:lang w:val="uk-UA"/>
        </w:rPr>
      </w:pPr>
      <w:r w:rsidRPr="00682796">
        <w:rPr>
          <w:sz w:val="28"/>
          <w:szCs w:val="28"/>
          <w:lang w:val="uk-UA"/>
        </w:rPr>
        <w:lastRenderedPageBreak/>
        <w:t>м-н Ювілейний ж.б. № 9,10,11,  - 33 шт.</w:t>
      </w:r>
    </w:p>
    <w:p w14:paraId="39F37535" w14:textId="77777777" w:rsidR="00F55F67" w:rsidRPr="00682796" w:rsidRDefault="00F55F67" w:rsidP="00F55F67">
      <w:pPr>
        <w:ind w:right="-186" w:firstLine="540"/>
        <w:jc w:val="both"/>
        <w:rPr>
          <w:sz w:val="28"/>
          <w:szCs w:val="28"/>
          <w:lang w:val="uk-UA"/>
        </w:rPr>
      </w:pPr>
      <w:r w:rsidRPr="00682796">
        <w:rPr>
          <w:sz w:val="28"/>
          <w:szCs w:val="28"/>
          <w:lang w:val="uk-UA"/>
        </w:rPr>
        <w:t>м-н Північний вул. Інженерна, Мислибницька - 61 шт.</w:t>
      </w:r>
    </w:p>
    <w:p w14:paraId="4BE43803" w14:textId="77777777" w:rsidR="00F55F67" w:rsidRPr="00682796" w:rsidRDefault="00F55F67" w:rsidP="00F55F67">
      <w:pPr>
        <w:ind w:right="-2" w:firstLine="540"/>
        <w:jc w:val="both"/>
        <w:rPr>
          <w:color w:val="000000"/>
          <w:sz w:val="28"/>
          <w:szCs w:val="28"/>
          <w:lang w:val="uk-UA"/>
        </w:rPr>
      </w:pPr>
      <w:r w:rsidRPr="00682796">
        <w:rPr>
          <w:color w:val="000000"/>
          <w:sz w:val="28"/>
          <w:szCs w:val="28"/>
          <w:lang w:val="uk-UA"/>
        </w:rPr>
        <w:t>Дані заходи забезпечили збільшення кількості світлоточок та забезпечили економію споживання електроенергії у розмірі 14,98%.</w:t>
      </w:r>
    </w:p>
    <w:p w14:paraId="0D45A90E" w14:textId="77777777" w:rsidR="00F55F67" w:rsidRPr="00682796" w:rsidRDefault="00F55F67" w:rsidP="00F55F67">
      <w:pPr>
        <w:ind w:right="-186" w:firstLine="540"/>
        <w:jc w:val="both"/>
        <w:rPr>
          <w:sz w:val="28"/>
          <w:szCs w:val="28"/>
          <w:lang w:val="uk-UA"/>
        </w:rPr>
      </w:pPr>
    </w:p>
    <w:p w14:paraId="44732905" w14:textId="77777777" w:rsidR="00F55F67" w:rsidRPr="00682796" w:rsidRDefault="00F55F67" w:rsidP="00F55F67">
      <w:pPr>
        <w:jc w:val="center"/>
        <w:rPr>
          <w:b/>
          <w:sz w:val="28"/>
          <w:szCs w:val="28"/>
          <w:lang w:val="uk-UA"/>
        </w:rPr>
      </w:pPr>
      <w:r w:rsidRPr="00682796">
        <w:rPr>
          <w:b/>
          <w:sz w:val="28"/>
          <w:szCs w:val="28"/>
          <w:lang w:val="uk-UA"/>
        </w:rPr>
        <w:t>ІІ. Визначення мети Програми</w:t>
      </w:r>
    </w:p>
    <w:p w14:paraId="10F981BB" w14:textId="77777777" w:rsidR="00F55F67" w:rsidRPr="00682796" w:rsidRDefault="00F55F67" w:rsidP="00F55F67">
      <w:pPr>
        <w:jc w:val="both"/>
        <w:rPr>
          <w:sz w:val="28"/>
          <w:szCs w:val="28"/>
          <w:lang w:val="uk-UA"/>
        </w:rPr>
      </w:pPr>
      <w:r w:rsidRPr="00682796">
        <w:rPr>
          <w:sz w:val="28"/>
          <w:szCs w:val="28"/>
          <w:lang w:val="uk-UA"/>
        </w:rPr>
        <w:tab/>
        <w:t>Скорочення споживання енергетичних ресурсів, якісне і раціональне використання енергоресурсів за рахунок впровадження сучасних енергоефективних технологій.</w:t>
      </w:r>
    </w:p>
    <w:p w14:paraId="4EF29F66" w14:textId="77777777" w:rsidR="00F55F67" w:rsidRPr="00682796" w:rsidRDefault="00F55F67" w:rsidP="00F55F67">
      <w:pPr>
        <w:ind w:firstLine="708"/>
        <w:jc w:val="both"/>
        <w:rPr>
          <w:sz w:val="28"/>
          <w:szCs w:val="28"/>
          <w:shd w:val="clear" w:color="auto" w:fill="FFFFFF"/>
          <w:lang w:val="uk-UA"/>
        </w:rPr>
      </w:pPr>
      <w:r w:rsidRPr="00682796">
        <w:rPr>
          <w:sz w:val="28"/>
          <w:szCs w:val="28"/>
          <w:shd w:val="clear" w:color="auto" w:fill="FFFFFF"/>
          <w:lang w:val="uk-UA"/>
        </w:rPr>
        <w:t>Забезпечення належного рівня та якості освітленості вулиць Вараської МТГ, зменшення випадків правопорушень та скоєння ДТП, покращення естетичного вигляду вулиць громади.</w:t>
      </w:r>
    </w:p>
    <w:p w14:paraId="4CD9FC4C" w14:textId="77777777" w:rsidR="00F55F67" w:rsidRPr="00682796" w:rsidRDefault="00F55F67" w:rsidP="00F55F67">
      <w:pPr>
        <w:jc w:val="center"/>
        <w:rPr>
          <w:b/>
          <w:sz w:val="28"/>
          <w:szCs w:val="28"/>
          <w:lang w:val="uk-UA"/>
        </w:rPr>
      </w:pPr>
    </w:p>
    <w:p w14:paraId="61B0CD31" w14:textId="77777777" w:rsidR="00F55F67" w:rsidRPr="00682796" w:rsidRDefault="00F55F67" w:rsidP="00F55F67">
      <w:pPr>
        <w:jc w:val="center"/>
        <w:rPr>
          <w:b/>
          <w:sz w:val="28"/>
          <w:szCs w:val="28"/>
          <w:lang w:val="uk-UA"/>
        </w:rPr>
      </w:pPr>
      <w:r w:rsidRPr="00682796">
        <w:rPr>
          <w:b/>
          <w:sz w:val="28"/>
          <w:szCs w:val="28"/>
          <w:lang w:val="uk-UA"/>
        </w:rPr>
        <w:t>ІІІ. Обгрунтування шляхів і засобів розв’язання проблеми, строкивиконання Програми</w:t>
      </w:r>
    </w:p>
    <w:p w14:paraId="56BCCBFB" w14:textId="77777777" w:rsidR="00F55F67" w:rsidRPr="00682796" w:rsidRDefault="00F55F67" w:rsidP="00F55F67">
      <w:pPr>
        <w:ind w:firstLine="708"/>
        <w:jc w:val="both"/>
        <w:rPr>
          <w:sz w:val="28"/>
          <w:szCs w:val="28"/>
          <w:lang w:val="uk-UA" w:eastAsia="uk-UA"/>
        </w:rPr>
      </w:pPr>
      <w:r w:rsidRPr="00682796">
        <w:rPr>
          <w:sz w:val="28"/>
          <w:szCs w:val="28"/>
          <w:shd w:val="clear" w:color="auto" w:fill="FFFFFF"/>
          <w:lang w:val="uk-UA"/>
        </w:rPr>
        <w:t xml:space="preserve">Необхідність модернізації системи вуличного освітлення населених пунктів Вараської МТ Г виникла зокрема і в зв’язку з приєднанням до міста Вараш семи сільських рад </w:t>
      </w:r>
      <w:r w:rsidRPr="00682796">
        <w:rPr>
          <w:color w:val="000000"/>
          <w:sz w:val="28"/>
          <w:szCs w:val="28"/>
          <w:lang w:val="uk-UA"/>
        </w:rPr>
        <w:t>с.Більська Воля, с. Заболоття, с.</w:t>
      </w:r>
      <w:r w:rsidRPr="00682796">
        <w:rPr>
          <w:sz w:val="28"/>
          <w:szCs w:val="28"/>
          <w:lang w:val="uk-UA"/>
        </w:rPr>
        <w:t>Мульчиці,  с.Озерці, с.Собіщиці, с.Сопачів, с.Стара Рафалівка</w:t>
      </w:r>
      <w:r w:rsidRPr="00682796">
        <w:rPr>
          <w:sz w:val="28"/>
          <w:szCs w:val="28"/>
          <w:shd w:val="clear" w:color="auto" w:fill="FFFFFF"/>
          <w:lang w:val="uk-UA"/>
        </w:rPr>
        <w:t xml:space="preserve">. Існує потреба в модернізації системи вуличного освітлення шляхом заміни діючих світильників на сучасні енергоефективні світлодіодні, встановлення світильників, що забезпечують більш якісне освітлення при зменшенні споживання електроенергії та довшому терміні служби, як результат зменшується встановлена потужність світильників, що дозволить вводити в експлуатацію нові світлоточки, будувати освітлення на неосвітлених вулицях без збільшення енерговитрат. </w:t>
      </w:r>
      <w:r w:rsidRPr="00682796">
        <w:rPr>
          <w:sz w:val="28"/>
          <w:szCs w:val="28"/>
          <w:lang w:val="uk-UA" w:eastAsia="uk-UA"/>
        </w:rPr>
        <w:t xml:space="preserve">Зникає потреба матеріальних витрат на утилізацію електроламп (ртутних) та зменшуються витрати на утримання та ремонт світильників. Розв’язання даної проблеми дасть можливість для </w:t>
      </w:r>
      <w:r w:rsidRPr="00682796">
        <w:rPr>
          <w:sz w:val="28"/>
          <w:szCs w:val="28"/>
          <w:shd w:val="clear" w:color="auto" w:fill="FFFFFF"/>
          <w:lang w:val="uk-UA"/>
        </w:rPr>
        <w:t>збереження життя та здоров’я громадян шляхом створення якісних систем освітлення.</w:t>
      </w:r>
    </w:p>
    <w:p w14:paraId="23EA4DB4" w14:textId="77777777" w:rsidR="00F55F67" w:rsidRPr="00682796" w:rsidRDefault="00F55F67" w:rsidP="00F55F67">
      <w:pPr>
        <w:ind w:firstLine="708"/>
        <w:jc w:val="both"/>
        <w:rPr>
          <w:sz w:val="28"/>
          <w:szCs w:val="28"/>
          <w:lang w:val="uk-UA"/>
        </w:rPr>
      </w:pPr>
      <w:r w:rsidRPr="00682796">
        <w:rPr>
          <w:sz w:val="28"/>
          <w:szCs w:val="28"/>
          <w:lang w:val="uk-UA"/>
        </w:rPr>
        <w:t>Шляхами вирішення проблеми скорочення споживання енергетичних ресурсів вуличного освітлення у Вараській міській територіальній громаді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14:paraId="6EB3ACFB" w14:textId="77777777" w:rsidR="00F55F67" w:rsidRPr="00682796" w:rsidRDefault="00F55F67" w:rsidP="009307AD">
      <w:pPr>
        <w:jc w:val="center"/>
        <w:rPr>
          <w:b/>
          <w:bCs/>
          <w:sz w:val="28"/>
          <w:szCs w:val="28"/>
          <w:lang w:val="uk-UA"/>
        </w:rPr>
      </w:pPr>
    </w:p>
    <w:p w14:paraId="7E001B08" w14:textId="77777777" w:rsidR="00F55F67" w:rsidRPr="00682796" w:rsidRDefault="00F55F67" w:rsidP="009307AD">
      <w:pPr>
        <w:jc w:val="center"/>
        <w:rPr>
          <w:b/>
          <w:bCs/>
          <w:sz w:val="28"/>
          <w:szCs w:val="28"/>
          <w:lang w:val="uk-UA"/>
        </w:rPr>
      </w:pPr>
    </w:p>
    <w:p w14:paraId="6519F9DD" w14:textId="77777777" w:rsidR="00F55F67" w:rsidRPr="00682796" w:rsidRDefault="00F55F67" w:rsidP="009307AD">
      <w:pPr>
        <w:jc w:val="center"/>
        <w:rPr>
          <w:b/>
          <w:bCs/>
          <w:sz w:val="28"/>
          <w:szCs w:val="28"/>
          <w:lang w:val="uk-UA"/>
        </w:rPr>
        <w:sectPr w:rsidR="00F55F67" w:rsidRPr="00682796" w:rsidSect="00F55F67">
          <w:pgSz w:w="11906" w:h="16838"/>
          <w:pgMar w:top="1135" w:right="566" w:bottom="1843" w:left="1701" w:header="708" w:footer="708" w:gutter="0"/>
          <w:cols w:space="708"/>
          <w:docGrid w:linePitch="360"/>
        </w:sectPr>
      </w:pPr>
    </w:p>
    <w:p w14:paraId="30938C25" w14:textId="77777777" w:rsidR="009307AD" w:rsidRPr="00682796" w:rsidRDefault="009307AD" w:rsidP="009307AD">
      <w:pPr>
        <w:jc w:val="center"/>
        <w:rPr>
          <w:b/>
          <w:bCs/>
          <w:sz w:val="28"/>
          <w:szCs w:val="28"/>
          <w:lang w:val="uk-UA"/>
        </w:rPr>
      </w:pPr>
      <w:r w:rsidRPr="00682796">
        <w:rPr>
          <w:b/>
          <w:bCs/>
          <w:sz w:val="28"/>
          <w:szCs w:val="28"/>
          <w:lang w:val="uk-UA"/>
        </w:rPr>
        <w:lastRenderedPageBreak/>
        <w:t xml:space="preserve">Перелік завдань, заходів Програми та очікувані результати її виконання </w:t>
      </w:r>
    </w:p>
    <w:p w14:paraId="277440C2" w14:textId="77777777"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958"/>
        <w:gridCol w:w="2136"/>
        <w:gridCol w:w="2085"/>
        <w:gridCol w:w="1100"/>
        <w:gridCol w:w="1100"/>
        <w:gridCol w:w="1103"/>
        <w:gridCol w:w="1103"/>
        <w:gridCol w:w="1103"/>
        <w:gridCol w:w="1150"/>
      </w:tblGrid>
      <w:tr w:rsidR="009307AD" w:rsidRPr="00682796" w14:paraId="680EA745" w14:textId="77777777" w:rsidTr="007C46A1">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14:paraId="31E519BC" w14:textId="77777777" w:rsidR="009307AD" w:rsidRPr="00682796" w:rsidRDefault="009307AD" w:rsidP="009307AD">
            <w:pPr>
              <w:jc w:val="center"/>
              <w:rPr>
                <w:sz w:val="28"/>
                <w:szCs w:val="28"/>
                <w:lang w:val="uk-UA" w:eastAsia="en-US"/>
              </w:rPr>
            </w:pPr>
            <w:r w:rsidRPr="00682796">
              <w:rPr>
                <w:sz w:val="28"/>
                <w:szCs w:val="28"/>
                <w:lang w:val="uk-UA" w:eastAsia="en-US"/>
              </w:rPr>
              <w:t>№ з/п</w:t>
            </w:r>
          </w:p>
        </w:tc>
        <w:tc>
          <w:tcPr>
            <w:tcW w:w="2958" w:type="dxa"/>
            <w:vMerge w:val="restart"/>
            <w:tcBorders>
              <w:top w:val="single" w:sz="4" w:space="0" w:color="000000"/>
              <w:left w:val="single" w:sz="4" w:space="0" w:color="000000"/>
              <w:bottom w:val="single" w:sz="4" w:space="0" w:color="000000"/>
              <w:right w:val="single" w:sz="4" w:space="0" w:color="000000"/>
            </w:tcBorders>
            <w:vAlign w:val="center"/>
            <w:hideMark/>
          </w:tcPr>
          <w:p w14:paraId="3D19112C" w14:textId="77777777"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2136" w:type="dxa"/>
            <w:vMerge w:val="restart"/>
            <w:tcBorders>
              <w:top w:val="single" w:sz="4" w:space="0" w:color="000000"/>
              <w:left w:val="single" w:sz="4" w:space="0" w:color="000000"/>
              <w:bottom w:val="single" w:sz="4" w:space="0" w:color="000000"/>
              <w:right w:val="single" w:sz="4" w:space="0" w:color="000000"/>
            </w:tcBorders>
            <w:vAlign w:val="center"/>
            <w:hideMark/>
          </w:tcPr>
          <w:p w14:paraId="05B49097" w14:textId="77777777" w:rsidR="009307AD" w:rsidRPr="00682796" w:rsidRDefault="009307AD" w:rsidP="009307AD">
            <w:pPr>
              <w:jc w:val="center"/>
              <w:rPr>
                <w:sz w:val="28"/>
                <w:szCs w:val="28"/>
                <w:lang w:val="uk-UA" w:eastAsia="en-US"/>
              </w:rPr>
            </w:pPr>
            <w:r w:rsidRPr="00682796">
              <w:rPr>
                <w:sz w:val="28"/>
                <w:szCs w:val="28"/>
                <w:lang w:val="uk-UA" w:eastAsia="en-US"/>
              </w:rPr>
              <w:t>Строки впровадження</w:t>
            </w:r>
          </w:p>
        </w:tc>
        <w:tc>
          <w:tcPr>
            <w:tcW w:w="2085" w:type="dxa"/>
            <w:vMerge w:val="restart"/>
            <w:tcBorders>
              <w:top w:val="single" w:sz="4" w:space="0" w:color="000000"/>
              <w:left w:val="single" w:sz="4" w:space="0" w:color="000000"/>
              <w:bottom w:val="single" w:sz="4" w:space="0" w:color="000000"/>
              <w:right w:val="single" w:sz="4" w:space="0" w:color="000000"/>
            </w:tcBorders>
            <w:vAlign w:val="center"/>
            <w:hideMark/>
          </w:tcPr>
          <w:p w14:paraId="7B1BAEE5" w14:textId="77777777"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6659" w:type="dxa"/>
            <w:gridSpan w:val="6"/>
            <w:tcBorders>
              <w:top w:val="single" w:sz="4" w:space="0" w:color="000000"/>
              <w:left w:val="single" w:sz="4" w:space="0" w:color="000000"/>
              <w:bottom w:val="single" w:sz="4" w:space="0" w:color="000000"/>
              <w:right w:val="single" w:sz="4" w:space="0" w:color="000000"/>
            </w:tcBorders>
            <w:vAlign w:val="center"/>
            <w:hideMark/>
          </w:tcPr>
          <w:p w14:paraId="70117050" w14:textId="77777777"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9307AD" w:rsidRPr="00682796" w14:paraId="353C12BA" w14:textId="77777777" w:rsidTr="007C46A1">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1533E5CD"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393E3"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4D1799"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8F21E7" w14:textId="77777777" w:rsidR="009307AD" w:rsidRPr="00682796" w:rsidRDefault="009307AD" w:rsidP="009307AD">
            <w:pPr>
              <w:rPr>
                <w:sz w:val="28"/>
                <w:szCs w:val="28"/>
                <w:lang w:val="uk-UA" w:eastAsia="en-US"/>
              </w:rPr>
            </w:pPr>
          </w:p>
        </w:tc>
        <w:tc>
          <w:tcPr>
            <w:tcW w:w="1100" w:type="dxa"/>
            <w:vMerge w:val="restart"/>
            <w:tcBorders>
              <w:top w:val="single" w:sz="4" w:space="0" w:color="000000"/>
              <w:left w:val="single" w:sz="4" w:space="0" w:color="000000"/>
              <w:bottom w:val="single" w:sz="4" w:space="0" w:color="000000"/>
              <w:right w:val="single" w:sz="4" w:space="0" w:color="auto"/>
            </w:tcBorders>
            <w:vAlign w:val="center"/>
            <w:hideMark/>
          </w:tcPr>
          <w:p w14:paraId="691452D0" w14:textId="77777777"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5559" w:type="dxa"/>
            <w:gridSpan w:val="5"/>
            <w:tcBorders>
              <w:top w:val="single" w:sz="4" w:space="0" w:color="000000"/>
              <w:left w:val="single" w:sz="4" w:space="0" w:color="auto"/>
              <w:bottom w:val="single" w:sz="4" w:space="0" w:color="auto"/>
              <w:right w:val="single" w:sz="4" w:space="0" w:color="000000"/>
            </w:tcBorders>
            <w:vAlign w:val="center"/>
            <w:hideMark/>
          </w:tcPr>
          <w:p w14:paraId="4BB9E2BC" w14:textId="77777777"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9307AD" w:rsidRPr="00682796" w14:paraId="221DF5CB" w14:textId="77777777" w:rsidTr="007C46A1">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CA72789"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494EE"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F21FFD"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C2093A"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8E8A127" w14:textId="77777777" w:rsidR="009307AD" w:rsidRPr="00682796" w:rsidRDefault="009307AD" w:rsidP="009307AD">
            <w:pPr>
              <w:rPr>
                <w:sz w:val="28"/>
                <w:szCs w:val="28"/>
                <w:lang w:val="uk-UA" w:eastAsia="en-US"/>
              </w:rPr>
            </w:pPr>
          </w:p>
        </w:tc>
        <w:tc>
          <w:tcPr>
            <w:tcW w:w="1100" w:type="dxa"/>
            <w:tcBorders>
              <w:top w:val="single" w:sz="4" w:space="0" w:color="auto"/>
              <w:left w:val="single" w:sz="4" w:space="0" w:color="000000"/>
              <w:bottom w:val="single" w:sz="4" w:space="0" w:color="000000"/>
              <w:right w:val="single" w:sz="4" w:space="0" w:color="auto"/>
            </w:tcBorders>
            <w:vAlign w:val="center"/>
            <w:hideMark/>
          </w:tcPr>
          <w:p w14:paraId="3F7B4005" w14:textId="77777777" w:rsidR="009307AD" w:rsidRPr="00682796" w:rsidRDefault="009307AD" w:rsidP="009307AD">
            <w:pPr>
              <w:jc w:val="center"/>
              <w:rPr>
                <w:sz w:val="28"/>
                <w:szCs w:val="28"/>
                <w:lang w:val="uk-UA" w:eastAsia="en-US"/>
              </w:rPr>
            </w:pPr>
            <w:r w:rsidRPr="00682796">
              <w:rPr>
                <w:sz w:val="28"/>
                <w:szCs w:val="28"/>
                <w:lang w:val="uk-UA" w:eastAsia="en-US"/>
              </w:rPr>
              <w:t>2021</w:t>
            </w:r>
          </w:p>
        </w:tc>
        <w:tc>
          <w:tcPr>
            <w:tcW w:w="1103" w:type="dxa"/>
            <w:tcBorders>
              <w:top w:val="single" w:sz="4" w:space="0" w:color="auto"/>
              <w:left w:val="single" w:sz="4" w:space="0" w:color="auto"/>
              <w:bottom w:val="single" w:sz="4" w:space="0" w:color="000000"/>
              <w:right w:val="single" w:sz="4" w:space="0" w:color="000000"/>
            </w:tcBorders>
            <w:vAlign w:val="center"/>
            <w:hideMark/>
          </w:tcPr>
          <w:p w14:paraId="7653CB0B" w14:textId="77777777" w:rsidR="009307AD" w:rsidRPr="00682796" w:rsidRDefault="009307AD" w:rsidP="009307AD">
            <w:pPr>
              <w:jc w:val="center"/>
              <w:rPr>
                <w:sz w:val="28"/>
                <w:szCs w:val="28"/>
                <w:lang w:val="uk-UA" w:eastAsia="en-US"/>
              </w:rPr>
            </w:pPr>
            <w:r w:rsidRPr="00682796">
              <w:rPr>
                <w:sz w:val="28"/>
                <w:szCs w:val="28"/>
                <w:lang w:val="uk-UA" w:eastAsia="en-US"/>
              </w:rPr>
              <w:t>2022</w:t>
            </w:r>
          </w:p>
        </w:tc>
        <w:tc>
          <w:tcPr>
            <w:tcW w:w="1103" w:type="dxa"/>
            <w:tcBorders>
              <w:top w:val="single" w:sz="4" w:space="0" w:color="auto"/>
              <w:left w:val="single" w:sz="4" w:space="0" w:color="000000"/>
              <w:bottom w:val="single" w:sz="4" w:space="0" w:color="000000"/>
              <w:right w:val="single" w:sz="4" w:space="0" w:color="000000"/>
            </w:tcBorders>
            <w:vAlign w:val="center"/>
            <w:hideMark/>
          </w:tcPr>
          <w:p w14:paraId="07A14CED" w14:textId="77777777" w:rsidR="009307AD" w:rsidRPr="00682796" w:rsidRDefault="009307AD" w:rsidP="009307AD">
            <w:pPr>
              <w:jc w:val="center"/>
              <w:rPr>
                <w:sz w:val="28"/>
                <w:szCs w:val="28"/>
                <w:lang w:val="uk-UA" w:eastAsia="en-US"/>
              </w:rPr>
            </w:pPr>
            <w:r w:rsidRPr="00682796">
              <w:rPr>
                <w:sz w:val="28"/>
                <w:szCs w:val="28"/>
                <w:lang w:val="uk-UA" w:eastAsia="en-US"/>
              </w:rPr>
              <w:t>2023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5210D12D" w14:textId="77777777" w:rsidR="009307AD" w:rsidRPr="00682796" w:rsidRDefault="009307AD" w:rsidP="009307AD">
            <w:pPr>
              <w:jc w:val="center"/>
              <w:rPr>
                <w:sz w:val="28"/>
                <w:szCs w:val="28"/>
                <w:lang w:val="uk-UA" w:eastAsia="en-US"/>
              </w:rPr>
            </w:pPr>
            <w:r w:rsidRPr="00682796">
              <w:rPr>
                <w:sz w:val="28"/>
                <w:szCs w:val="28"/>
                <w:lang w:val="uk-UA" w:eastAsia="en-US"/>
              </w:rPr>
              <w:t>2024</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6A358436" w14:textId="77777777" w:rsidR="009307AD" w:rsidRPr="00682796" w:rsidRDefault="009307AD" w:rsidP="009307AD">
            <w:pPr>
              <w:jc w:val="center"/>
              <w:rPr>
                <w:sz w:val="28"/>
                <w:szCs w:val="28"/>
                <w:lang w:val="uk-UA" w:eastAsia="en-US"/>
              </w:rPr>
            </w:pPr>
            <w:r w:rsidRPr="00682796">
              <w:rPr>
                <w:sz w:val="28"/>
                <w:szCs w:val="28"/>
                <w:lang w:val="uk-UA" w:eastAsia="en-US"/>
              </w:rPr>
              <w:t>2025</w:t>
            </w:r>
          </w:p>
        </w:tc>
      </w:tr>
      <w:tr w:rsidR="009307AD" w:rsidRPr="00682796" w14:paraId="1DE2013A" w14:textId="77777777" w:rsidTr="007C46A1">
        <w:tc>
          <w:tcPr>
            <w:tcW w:w="900" w:type="dxa"/>
            <w:tcBorders>
              <w:top w:val="single" w:sz="4" w:space="0" w:color="000000"/>
              <w:left w:val="single" w:sz="4" w:space="0" w:color="000000"/>
              <w:bottom w:val="single" w:sz="4" w:space="0" w:color="000000"/>
              <w:right w:val="single" w:sz="4" w:space="0" w:color="000000"/>
            </w:tcBorders>
            <w:vAlign w:val="center"/>
            <w:hideMark/>
          </w:tcPr>
          <w:p w14:paraId="726B2EFB" w14:textId="77777777" w:rsidR="009307AD" w:rsidRPr="00682796" w:rsidRDefault="009307AD" w:rsidP="009307AD">
            <w:pPr>
              <w:jc w:val="center"/>
              <w:rPr>
                <w:sz w:val="28"/>
                <w:szCs w:val="28"/>
                <w:lang w:val="uk-UA" w:eastAsia="en-US"/>
              </w:rPr>
            </w:pPr>
            <w:r w:rsidRPr="00682796">
              <w:rPr>
                <w:sz w:val="28"/>
                <w:szCs w:val="28"/>
                <w:lang w:val="uk-UA" w:eastAsia="en-US"/>
              </w:rPr>
              <w:t>1</w:t>
            </w:r>
          </w:p>
        </w:tc>
        <w:tc>
          <w:tcPr>
            <w:tcW w:w="2958" w:type="dxa"/>
            <w:tcBorders>
              <w:top w:val="single" w:sz="4" w:space="0" w:color="000000"/>
              <w:left w:val="single" w:sz="4" w:space="0" w:color="000000"/>
              <w:bottom w:val="single" w:sz="4" w:space="0" w:color="000000"/>
              <w:right w:val="single" w:sz="4" w:space="0" w:color="000000"/>
            </w:tcBorders>
            <w:vAlign w:val="center"/>
            <w:hideMark/>
          </w:tcPr>
          <w:p w14:paraId="14F642E8" w14:textId="77777777" w:rsidR="009307AD" w:rsidRPr="00682796" w:rsidRDefault="009307AD" w:rsidP="009307AD">
            <w:pPr>
              <w:jc w:val="center"/>
              <w:rPr>
                <w:sz w:val="28"/>
                <w:szCs w:val="28"/>
                <w:lang w:val="uk-UA" w:eastAsia="en-US"/>
              </w:rPr>
            </w:pPr>
            <w:r w:rsidRPr="00682796">
              <w:rPr>
                <w:sz w:val="28"/>
                <w:szCs w:val="28"/>
                <w:lang w:val="uk-UA" w:eastAsia="en-US"/>
              </w:rPr>
              <w:t>2</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46716B2A" w14:textId="77777777" w:rsidR="009307AD" w:rsidRPr="00682796" w:rsidRDefault="009307AD" w:rsidP="009307AD">
            <w:pPr>
              <w:jc w:val="center"/>
              <w:rPr>
                <w:sz w:val="28"/>
                <w:szCs w:val="28"/>
                <w:lang w:val="uk-UA" w:eastAsia="en-US"/>
              </w:rPr>
            </w:pPr>
            <w:r w:rsidRPr="00682796">
              <w:rPr>
                <w:sz w:val="28"/>
                <w:szCs w:val="28"/>
                <w:lang w:val="uk-UA" w:eastAsia="en-US"/>
              </w:rPr>
              <w:t>3</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0828FC88" w14:textId="77777777" w:rsidR="009307AD" w:rsidRPr="00682796" w:rsidRDefault="009307AD" w:rsidP="009307AD">
            <w:pPr>
              <w:jc w:val="center"/>
              <w:rPr>
                <w:sz w:val="28"/>
                <w:szCs w:val="28"/>
                <w:lang w:val="uk-UA" w:eastAsia="en-US"/>
              </w:rPr>
            </w:pPr>
            <w:r w:rsidRPr="00682796">
              <w:rPr>
                <w:sz w:val="28"/>
                <w:szCs w:val="28"/>
                <w:lang w:val="uk-UA" w:eastAsia="en-US"/>
              </w:rPr>
              <w:t>4</w:t>
            </w:r>
          </w:p>
        </w:tc>
        <w:tc>
          <w:tcPr>
            <w:tcW w:w="1100" w:type="dxa"/>
            <w:tcBorders>
              <w:top w:val="single" w:sz="4" w:space="0" w:color="000000"/>
              <w:left w:val="single" w:sz="4" w:space="0" w:color="000000"/>
              <w:bottom w:val="single" w:sz="4" w:space="0" w:color="000000"/>
              <w:right w:val="single" w:sz="4" w:space="0" w:color="auto"/>
            </w:tcBorders>
            <w:vAlign w:val="center"/>
            <w:hideMark/>
          </w:tcPr>
          <w:p w14:paraId="276CB1D1" w14:textId="77777777" w:rsidR="009307AD" w:rsidRPr="00682796" w:rsidRDefault="009307AD" w:rsidP="009307AD">
            <w:pPr>
              <w:jc w:val="center"/>
              <w:rPr>
                <w:sz w:val="28"/>
                <w:szCs w:val="28"/>
                <w:lang w:val="uk-UA" w:eastAsia="en-US"/>
              </w:rPr>
            </w:pPr>
            <w:r w:rsidRPr="00682796">
              <w:rPr>
                <w:sz w:val="28"/>
                <w:szCs w:val="28"/>
                <w:lang w:val="uk-UA" w:eastAsia="en-US"/>
              </w:rPr>
              <w:t>5</w:t>
            </w:r>
          </w:p>
        </w:tc>
        <w:tc>
          <w:tcPr>
            <w:tcW w:w="1100" w:type="dxa"/>
            <w:tcBorders>
              <w:top w:val="single" w:sz="4" w:space="0" w:color="000000"/>
              <w:left w:val="single" w:sz="4" w:space="0" w:color="000000"/>
              <w:bottom w:val="single" w:sz="4" w:space="0" w:color="000000"/>
              <w:right w:val="single" w:sz="4" w:space="0" w:color="auto"/>
            </w:tcBorders>
            <w:vAlign w:val="center"/>
            <w:hideMark/>
          </w:tcPr>
          <w:p w14:paraId="0FEE728D" w14:textId="77777777" w:rsidR="009307AD" w:rsidRPr="00682796" w:rsidRDefault="009307AD" w:rsidP="009307AD">
            <w:pPr>
              <w:jc w:val="center"/>
              <w:rPr>
                <w:sz w:val="28"/>
                <w:szCs w:val="28"/>
                <w:lang w:val="uk-UA" w:eastAsia="en-US"/>
              </w:rPr>
            </w:pPr>
            <w:r w:rsidRPr="00682796">
              <w:rPr>
                <w:sz w:val="28"/>
                <w:szCs w:val="28"/>
                <w:lang w:val="uk-UA" w:eastAsia="en-US"/>
              </w:rPr>
              <w:t>6</w:t>
            </w:r>
          </w:p>
        </w:tc>
        <w:tc>
          <w:tcPr>
            <w:tcW w:w="1103" w:type="dxa"/>
            <w:tcBorders>
              <w:top w:val="single" w:sz="4" w:space="0" w:color="000000"/>
              <w:left w:val="single" w:sz="4" w:space="0" w:color="auto"/>
              <w:bottom w:val="single" w:sz="4" w:space="0" w:color="000000"/>
              <w:right w:val="single" w:sz="4" w:space="0" w:color="000000"/>
            </w:tcBorders>
            <w:vAlign w:val="center"/>
            <w:hideMark/>
          </w:tcPr>
          <w:p w14:paraId="49AD339C" w14:textId="77777777" w:rsidR="009307AD" w:rsidRPr="00682796" w:rsidRDefault="009307AD" w:rsidP="009307AD">
            <w:pPr>
              <w:jc w:val="center"/>
              <w:rPr>
                <w:sz w:val="28"/>
                <w:szCs w:val="28"/>
                <w:lang w:val="uk-UA" w:eastAsia="en-US"/>
              </w:rPr>
            </w:pPr>
            <w:r w:rsidRPr="00682796">
              <w:rPr>
                <w:sz w:val="28"/>
                <w:szCs w:val="28"/>
                <w:lang w:val="uk-UA" w:eastAsia="en-US"/>
              </w:rPr>
              <w:t>7</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14A1BDD8" w14:textId="77777777" w:rsidR="009307AD" w:rsidRPr="00682796" w:rsidRDefault="009307AD" w:rsidP="009307AD">
            <w:pPr>
              <w:jc w:val="center"/>
              <w:rPr>
                <w:sz w:val="28"/>
                <w:szCs w:val="28"/>
                <w:lang w:val="uk-UA" w:eastAsia="en-US"/>
              </w:rPr>
            </w:pPr>
            <w:r w:rsidRPr="00682796">
              <w:rPr>
                <w:sz w:val="28"/>
                <w:szCs w:val="28"/>
                <w:lang w:val="uk-UA" w:eastAsia="en-US"/>
              </w:rPr>
              <w:t>8</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1BFCB69A" w14:textId="77777777" w:rsidR="009307AD" w:rsidRPr="00682796" w:rsidRDefault="009307AD" w:rsidP="009307AD">
            <w:pPr>
              <w:jc w:val="center"/>
              <w:rPr>
                <w:sz w:val="28"/>
                <w:szCs w:val="28"/>
                <w:lang w:val="uk-UA" w:eastAsia="en-US"/>
              </w:rPr>
            </w:pPr>
            <w:r w:rsidRPr="00682796">
              <w:rPr>
                <w:sz w:val="28"/>
                <w:szCs w:val="28"/>
                <w:lang w:val="uk-UA" w:eastAsia="en-US"/>
              </w:rPr>
              <w:t>9</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48F5EF16" w14:textId="77777777" w:rsidR="009307AD" w:rsidRPr="00682796" w:rsidRDefault="009307AD" w:rsidP="009307AD">
            <w:pPr>
              <w:jc w:val="center"/>
              <w:rPr>
                <w:sz w:val="28"/>
                <w:szCs w:val="28"/>
                <w:lang w:val="uk-UA" w:eastAsia="en-US"/>
              </w:rPr>
            </w:pPr>
            <w:r w:rsidRPr="00682796">
              <w:rPr>
                <w:sz w:val="28"/>
                <w:szCs w:val="28"/>
                <w:lang w:val="uk-UA" w:eastAsia="en-US"/>
              </w:rPr>
              <w:t>10</w:t>
            </w:r>
          </w:p>
        </w:tc>
      </w:tr>
      <w:tr w:rsidR="009307AD" w:rsidRPr="00682796" w14:paraId="740DBC5E" w14:textId="77777777" w:rsidTr="007C46A1">
        <w:tc>
          <w:tcPr>
            <w:tcW w:w="900" w:type="dxa"/>
            <w:tcBorders>
              <w:top w:val="single" w:sz="4" w:space="0" w:color="000000"/>
              <w:left w:val="single" w:sz="4" w:space="0" w:color="000000"/>
              <w:bottom w:val="single" w:sz="4" w:space="0" w:color="000000"/>
              <w:right w:val="single" w:sz="4" w:space="0" w:color="000000"/>
            </w:tcBorders>
            <w:vAlign w:val="center"/>
            <w:hideMark/>
          </w:tcPr>
          <w:p w14:paraId="0255C692" w14:textId="77777777" w:rsidR="009307AD" w:rsidRPr="00682796" w:rsidRDefault="009307AD" w:rsidP="009307AD">
            <w:pPr>
              <w:jc w:val="center"/>
              <w:rPr>
                <w:sz w:val="28"/>
                <w:szCs w:val="28"/>
                <w:lang w:val="uk-UA" w:eastAsia="en-US"/>
              </w:rPr>
            </w:pPr>
            <w:r w:rsidRPr="00682796">
              <w:rPr>
                <w:sz w:val="28"/>
                <w:szCs w:val="28"/>
                <w:lang w:val="uk-UA" w:eastAsia="en-US"/>
              </w:rPr>
              <w:t>1</w:t>
            </w:r>
          </w:p>
        </w:tc>
        <w:tc>
          <w:tcPr>
            <w:tcW w:w="2958" w:type="dxa"/>
            <w:tcBorders>
              <w:top w:val="single" w:sz="4" w:space="0" w:color="000000"/>
              <w:left w:val="single" w:sz="4" w:space="0" w:color="000000"/>
              <w:bottom w:val="single" w:sz="4" w:space="0" w:color="000000"/>
              <w:right w:val="single" w:sz="4" w:space="0" w:color="000000"/>
            </w:tcBorders>
            <w:vAlign w:val="center"/>
            <w:hideMark/>
          </w:tcPr>
          <w:p w14:paraId="2FAF80DE" w14:textId="77777777" w:rsidR="009307AD" w:rsidRPr="00682796" w:rsidRDefault="009307AD" w:rsidP="009307AD">
            <w:pPr>
              <w:jc w:val="center"/>
              <w:rPr>
                <w:sz w:val="28"/>
                <w:szCs w:val="28"/>
                <w:lang w:val="uk-UA" w:eastAsia="en-US"/>
              </w:rPr>
            </w:pPr>
            <w:r w:rsidRPr="00682796">
              <w:rPr>
                <w:sz w:val="28"/>
                <w:szCs w:val="28"/>
                <w:lang w:val="uk-UA" w:eastAsia="en-US"/>
              </w:rPr>
              <w:t>Реконструкція, модернізація, капітальний ремонт системи вуличного освітлення Вараської МТГ</w:t>
            </w:r>
          </w:p>
        </w:tc>
        <w:tc>
          <w:tcPr>
            <w:tcW w:w="2136" w:type="dxa"/>
            <w:tcBorders>
              <w:top w:val="single" w:sz="4" w:space="0" w:color="000000"/>
              <w:left w:val="single" w:sz="4" w:space="0" w:color="000000"/>
              <w:bottom w:val="single" w:sz="4" w:space="0" w:color="000000"/>
              <w:right w:val="single" w:sz="4" w:space="0" w:color="000000"/>
            </w:tcBorders>
            <w:vAlign w:val="center"/>
            <w:hideMark/>
          </w:tcPr>
          <w:p w14:paraId="7AEF9678" w14:textId="77777777" w:rsidR="009307AD" w:rsidRPr="00682796" w:rsidRDefault="009307AD" w:rsidP="009307AD">
            <w:pPr>
              <w:jc w:val="center"/>
              <w:rPr>
                <w:sz w:val="28"/>
                <w:szCs w:val="28"/>
                <w:lang w:val="uk-UA" w:eastAsia="en-US"/>
              </w:rPr>
            </w:pPr>
            <w:r w:rsidRPr="00682796">
              <w:rPr>
                <w:sz w:val="28"/>
                <w:szCs w:val="28"/>
                <w:lang w:val="uk-UA" w:eastAsia="en-US"/>
              </w:rPr>
              <w:t>2021 – 2025</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546C77EC" w14:textId="77777777" w:rsidR="009307AD" w:rsidRPr="00682796" w:rsidRDefault="009307AD" w:rsidP="009307AD">
            <w:pPr>
              <w:jc w:val="center"/>
              <w:rPr>
                <w:sz w:val="28"/>
                <w:szCs w:val="28"/>
                <w:lang w:val="uk-UA" w:eastAsia="en-US"/>
              </w:rPr>
            </w:pPr>
            <w:r w:rsidRPr="00682796">
              <w:rPr>
                <w:sz w:val="28"/>
                <w:szCs w:val="28"/>
                <w:lang w:val="uk-UA" w:eastAsia="en-US"/>
              </w:rPr>
              <w:t>ДЖКГМБ ВК ВМР, КП «Благоустрій» ВМР</w:t>
            </w:r>
          </w:p>
        </w:tc>
        <w:tc>
          <w:tcPr>
            <w:tcW w:w="1100" w:type="dxa"/>
            <w:tcBorders>
              <w:top w:val="single" w:sz="4" w:space="0" w:color="000000"/>
              <w:left w:val="single" w:sz="4" w:space="0" w:color="000000"/>
              <w:bottom w:val="single" w:sz="4" w:space="0" w:color="000000"/>
              <w:right w:val="single" w:sz="4" w:space="0" w:color="auto"/>
            </w:tcBorders>
            <w:vAlign w:val="center"/>
            <w:hideMark/>
          </w:tcPr>
          <w:p w14:paraId="60417C2A" w14:textId="77777777" w:rsidR="009307AD" w:rsidRPr="00682796" w:rsidRDefault="009307AD" w:rsidP="009307AD">
            <w:pPr>
              <w:jc w:val="center"/>
              <w:rPr>
                <w:sz w:val="28"/>
                <w:szCs w:val="28"/>
                <w:lang w:val="uk-UA" w:eastAsia="en-US"/>
              </w:rPr>
            </w:pPr>
            <w:r w:rsidRPr="00682796">
              <w:rPr>
                <w:sz w:val="28"/>
                <w:szCs w:val="28"/>
                <w:lang w:val="uk-UA" w:eastAsia="en-US"/>
              </w:rPr>
              <w:t>5 000,0</w:t>
            </w:r>
          </w:p>
        </w:tc>
        <w:tc>
          <w:tcPr>
            <w:tcW w:w="1100" w:type="dxa"/>
            <w:tcBorders>
              <w:top w:val="single" w:sz="4" w:space="0" w:color="000000"/>
              <w:left w:val="single" w:sz="4" w:space="0" w:color="000000"/>
              <w:bottom w:val="single" w:sz="4" w:space="0" w:color="000000"/>
              <w:right w:val="single" w:sz="4" w:space="0" w:color="auto"/>
            </w:tcBorders>
            <w:vAlign w:val="center"/>
            <w:hideMark/>
          </w:tcPr>
          <w:p w14:paraId="4B453285" w14:textId="77777777"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03" w:type="dxa"/>
            <w:tcBorders>
              <w:top w:val="single" w:sz="4" w:space="0" w:color="000000"/>
              <w:left w:val="single" w:sz="4" w:space="0" w:color="auto"/>
              <w:bottom w:val="single" w:sz="4" w:space="0" w:color="000000"/>
              <w:right w:val="single" w:sz="4" w:space="0" w:color="000000"/>
            </w:tcBorders>
            <w:vAlign w:val="center"/>
            <w:hideMark/>
          </w:tcPr>
          <w:p w14:paraId="38AFFB4C" w14:textId="77777777"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52486A6D" w14:textId="77777777"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3F27ACF1" w14:textId="77777777"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70226F1E" w14:textId="77777777" w:rsidR="009307AD" w:rsidRPr="00682796" w:rsidRDefault="009307AD" w:rsidP="009307AD">
            <w:pPr>
              <w:jc w:val="center"/>
              <w:rPr>
                <w:sz w:val="28"/>
                <w:szCs w:val="28"/>
                <w:lang w:val="uk-UA" w:eastAsia="en-US"/>
              </w:rPr>
            </w:pPr>
            <w:r w:rsidRPr="00682796">
              <w:rPr>
                <w:sz w:val="28"/>
                <w:szCs w:val="28"/>
                <w:lang w:val="uk-UA" w:eastAsia="en-US"/>
              </w:rPr>
              <w:t>1 000,0</w:t>
            </w:r>
          </w:p>
        </w:tc>
      </w:tr>
      <w:tr w:rsidR="009307AD" w:rsidRPr="00682796" w14:paraId="712881FC" w14:textId="77777777" w:rsidTr="007C46A1">
        <w:tc>
          <w:tcPr>
            <w:tcW w:w="8079" w:type="dxa"/>
            <w:gridSpan w:val="4"/>
            <w:tcBorders>
              <w:top w:val="single" w:sz="4" w:space="0" w:color="000000"/>
              <w:left w:val="single" w:sz="4" w:space="0" w:color="000000"/>
              <w:bottom w:val="single" w:sz="4" w:space="0" w:color="000000"/>
              <w:right w:val="single" w:sz="4" w:space="0" w:color="000000"/>
            </w:tcBorders>
            <w:vAlign w:val="center"/>
            <w:hideMark/>
          </w:tcPr>
          <w:p w14:paraId="4E0066B2" w14:textId="77777777" w:rsidR="009307AD" w:rsidRPr="00682796" w:rsidRDefault="009307AD" w:rsidP="009307AD">
            <w:pPr>
              <w:rPr>
                <w:b/>
                <w:bCs/>
                <w:sz w:val="28"/>
                <w:szCs w:val="28"/>
                <w:lang w:val="uk-UA" w:eastAsia="en-US"/>
              </w:rPr>
            </w:pPr>
            <w:r w:rsidRPr="00682796">
              <w:rPr>
                <w:b/>
                <w:bCs/>
                <w:sz w:val="28"/>
                <w:szCs w:val="28"/>
                <w:lang w:val="uk-UA" w:eastAsia="en-US"/>
              </w:rPr>
              <w:t>Всього</w:t>
            </w:r>
          </w:p>
        </w:tc>
        <w:tc>
          <w:tcPr>
            <w:tcW w:w="1100" w:type="dxa"/>
            <w:tcBorders>
              <w:top w:val="single" w:sz="4" w:space="0" w:color="000000"/>
              <w:left w:val="single" w:sz="4" w:space="0" w:color="000000"/>
              <w:bottom w:val="single" w:sz="4" w:space="0" w:color="000000"/>
              <w:right w:val="single" w:sz="4" w:space="0" w:color="auto"/>
            </w:tcBorders>
            <w:vAlign w:val="center"/>
            <w:hideMark/>
          </w:tcPr>
          <w:p w14:paraId="0070A0F2" w14:textId="77777777" w:rsidR="009307AD" w:rsidRPr="00682796" w:rsidRDefault="009307AD" w:rsidP="009307AD">
            <w:pPr>
              <w:jc w:val="center"/>
              <w:rPr>
                <w:b/>
                <w:bCs/>
                <w:sz w:val="28"/>
                <w:szCs w:val="28"/>
                <w:lang w:val="uk-UA" w:eastAsia="en-US"/>
              </w:rPr>
            </w:pPr>
            <w:r w:rsidRPr="00682796">
              <w:rPr>
                <w:b/>
                <w:bCs/>
                <w:sz w:val="28"/>
                <w:szCs w:val="28"/>
                <w:lang w:val="uk-UA" w:eastAsia="en-US"/>
              </w:rPr>
              <w:t>5 000,0</w:t>
            </w:r>
          </w:p>
        </w:tc>
        <w:tc>
          <w:tcPr>
            <w:tcW w:w="1100" w:type="dxa"/>
            <w:tcBorders>
              <w:top w:val="single" w:sz="4" w:space="0" w:color="000000"/>
              <w:left w:val="single" w:sz="4" w:space="0" w:color="000000"/>
              <w:bottom w:val="single" w:sz="4" w:space="0" w:color="000000"/>
              <w:right w:val="single" w:sz="4" w:space="0" w:color="auto"/>
            </w:tcBorders>
            <w:vAlign w:val="center"/>
            <w:hideMark/>
          </w:tcPr>
          <w:p w14:paraId="7BDB1510" w14:textId="77777777"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03" w:type="dxa"/>
            <w:tcBorders>
              <w:top w:val="single" w:sz="4" w:space="0" w:color="000000"/>
              <w:left w:val="single" w:sz="4" w:space="0" w:color="auto"/>
              <w:bottom w:val="single" w:sz="4" w:space="0" w:color="000000"/>
              <w:right w:val="single" w:sz="4" w:space="0" w:color="000000"/>
            </w:tcBorders>
            <w:vAlign w:val="center"/>
            <w:hideMark/>
          </w:tcPr>
          <w:p w14:paraId="1EC40D03" w14:textId="77777777"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6233F764" w14:textId="77777777"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14:paraId="7EA6A638" w14:textId="77777777"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5A43ABF3" w14:textId="77777777"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r>
    </w:tbl>
    <w:p w14:paraId="3A0F924A" w14:textId="77777777" w:rsidR="009307AD" w:rsidRPr="00682796" w:rsidRDefault="009307AD" w:rsidP="007B4D78">
      <w:pPr>
        <w:rPr>
          <w:sz w:val="28"/>
          <w:szCs w:val="28"/>
        </w:rPr>
      </w:pPr>
    </w:p>
    <w:p w14:paraId="026BF089" w14:textId="77777777" w:rsidR="009307AD" w:rsidRPr="00682796" w:rsidRDefault="009307AD" w:rsidP="007B4D78">
      <w:pPr>
        <w:rPr>
          <w:sz w:val="28"/>
          <w:szCs w:val="28"/>
        </w:rPr>
      </w:pPr>
    </w:p>
    <w:p w14:paraId="01F76E79" w14:textId="77777777" w:rsidR="009307AD" w:rsidRPr="00682796" w:rsidRDefault="009307AD" w:rsidP="007B4D78">
      <w:pPr>
        <w:rPr>
          <w:sz w:val="28"/>
          <w:szCs w:val="28"/>
        </w:rPr>
      </w:pPr>
    </w:p>
    <w:p w14:paraId="0C55BC01" w14:textId="77777777" w:rsidR="009307AD" w:rsidRPr="00682796" w:rsidRDefault="009307AD" w:rsidP="007B4D78">
      <w:pPr>
        <w:rPr>
          <w:sz w:val="28"/>
          <w:szCs w:val="28"/>
        </w:rPr>
      </w:pPr>
    </w:p>
    <w:p w14:paraId="501A24A3" w14:textId="77777777" w:rsidR="009307AD" w:rsidRPr="00682796" w:rsidRDefault="009307AD" w:rsidP="009307AD">
      <w:pPr>
        <w:jc w:val="right"/>
        <w:rPr>
          <w:sz w:val="28"/>
          <w:szCs w:val="28"/>
          <w:lang w:val="uk-UA"/>
        </w:rPr>
      </w:pPr>
    </w:p>
    <w:p w14:paraId="15FC4EDD" w14:textId="77777777" w:rsidR="00EE3099" w:rsidRPr="00682796" w:rsidRDefault="00EE3099" w:rsidP="009307AD">
      <w:pPr>
        <w:jc w:val="right"/>
        <w:rPr>
          <w:sz w:val="28"/>
          <w:szCs w:val="28"/>
          <w:lang w:val="uk-UA"/>
        </w:rPr>
      </w:pPr>
    </w:p>
    <w:p w14:paraId="0B6A26CA" w14:textId="77777777" w:rsidR="00EE3099" w:rsidRPr="00682796" w:rsidRDefault="00EE3099" w:rsidP="009307AD">
      <w:pPr>
        <w:jc w:val="right"/>
        <w:rPr>
          <w:sz w:val="28"/>
          <w:szCs w:val="28"/>
          <w:lang w:val="uk-UA"/>
        </w:rPr>
      </w:pPr>
    </w:p>
    <w:p w14:paraId="025ED732" w14:textId="77777777" w:rsidR="00EE3099" w:rsidRPr="00682796" w:rsidRDefault="00EE3099" w:rsidP="009307AD">
      <w:pPr>
        <w:jc w:val="right"/>
        <w:rPr>
          <w:sz w:val="28"/>
          <w:szCs w:val="28"/>
          <w:lang w:val="uk-UA"/>
        </w:rPr>
      </w:pPr>
    </w:p>
    <w:p w14:paraId="0B725B67" w14:textId="77777777" w:rsidR="00EE3099" w:rsidRPr="00682796" w:rsidRDefault="00EE3099" w:rsidP="009307AD">
      <w:pPr>
        <w:jc w:val="right"/>
        <w:rPr>
          <w:sz w:val="28"/>
          <w:szCs w:val="28"/>
          <w:lang w:val="uk-UA"/>
        </w:rPr>
      </w:pPr>
    </w:p>
    <w:p w14:paraId="3D2947C7" w14:textId="77777777" w:rsidR="00EE3099" w:rsidRPr="00682796" w:rsidRDefault="00EE3099" w:rsidP="009307AD">
      <w:pPr>
        <w:jc w:val="right"/>
        <w:rPr>
          <w:sz w:val="28"/>
          <w:szCs w:val="28"/>
          <w:lang w:val="uk-UA"/>
        </w:rPr>
      </w:pPr>
    </w:p>
    <w:p w14:paraId="73B36117" w14:textId="77777777" w:rsidR="00EE3099" w:rsidRPr="00682796" w:rsidRDefault="00EE3099" w:rsidP="009307AD">
      <w:pPr>
        <w:jc w:val="right"/>
        <w:rPr>
          <w:sz w:val="28"/>
          <w:szCs w:val="28"/>
          <w:lang w:val="uk-UA"/>
        </w:rPr>
      </w:pPr>
    </w:p>
    <w:p w14:paraId="43A0AF09" w14:textId="77777777" w:rsidR="00EE3099" w:rsidRPr="00682796" w:rsidRDefault="00EE3099" w:rsidP="009307AD">
      <w:pPr>
        <w:jc w:val="right"/>
        <w:rPr>
          <w:sz w:val="28"/>
          <w:szCs w:val="28"/>
          <w:lang w:val="uk-UA"/>
        </w:rPr>
      </w:pPr>
    </w:p>
    <w:p w14:paraId="0667B388" w14:textId="77777777" w:rsidR="00EE3099" w:rsidRPr="00682796" w:rsidRDefault="00EE3099" w:rsidP="009307AD">
      <w:pPr>
        <w:jc w:val="right"/>
        <w:rPr>
          <w:sz w:val="28"/>
          <w:szCs w:val="28"/>
          <w:lang w:val="uk-UA"/>
        </w:rPr>
      </w:pPr>
    </w:p>
    <w:p w14:paraId="535F11EA" w14:textId="77777777" w:rsidR="00F55F67" w:rsidRPr="00682796" w:rsidRDefault="00F55F67" w:rsidP="00F55F67">
      <w:pPr>
        <w:jc w:val="center"/>
        <w:rPr>
          <w:b/>
          <w:sz w:val="28"/>
          <w:szCs w:val="28"/>
          <w:lang w:val="uk-UA"/>
        </w:rPr>
      </w:pPr>
      <w:r w:rsidRPr="00682796">
        <w:rPr>
          <w:b/>
          <w:sz w:val="28"/>
          <w:szCs w:val="28"/>
          <w:lang w:val="uk-UA"/>
        </w:rPr>
        <w:lastRenderedPageBreak/>
        <w:t>Очікувані результати виконання Програми</w:t>
      </w:r>
    </w:p>
    <w:p w14:paraId="013F2FFA" w14:textId="77777777" w:rsidR="00F55F67" w:rsidRPr="00682796" w:rsidRDefault="00F55F67" w:rsidP="00F55F67">
      <w:pPr>
        <w:jc w:val="right"/>
        <w:rPr>
          <w:sz w:val="28"/>
          <w:szCs w:val="28"/>
          <w:lang w:val="uk-UA"/>
        </w:rPr>
      </w:pPr>
      <w:r w:rsidRPr="00682796">
        <w:rPr>
          <w:sz w:val="28"/>
          <w:szCs w:val="28"/>
          <w:lang w:val="uk-UA"/>
        </w:rPr>
        <w:t>Таблиця 2</w:t>
      </w:r>
    </w:p>
    <w:tbl>
      <w:tblPr>
        <w:tblStyle w:val="a7"/>
        <w:tblW w:w="0" w:type="auto"/>
        <w:tblInd w:w="-147" w:type="dxa"/>
        <w:tblLook w:val="04A0" w:firstRow="1" w:lastRow="0" w:firstColumn="1" w:lastColumn="0" w:noHBand="0" w:noVBand="1"/>
      </w:tblPr>
      <w:tblGrid>
        <w:gridCol w:w="835"/>
        <w:gridCol w:w="3879"/>
        <w:gridCol w:w="2613"/>
        <w:gridCol w:w="1289"/>
        <w:gridCol w:w="1437"/>
        <w:gridCol w:w="1047"/>
        <w:gridCol w:w="871"/>
        <w:gridCol w:w="886"/>
        <w:gridCol w:w="886"/>
        <w:gridCol w:w="853"/>
      </w:tblGrid>
      <w:tr w:rsidR="00F55F67" w:rsidRPr="00682796" w14:paraId="2D67ED9A" w14:textId="77777777" w:rsidTr="007C46A1">
        <w:tc>
          <w:tcPr>
            <w:tcW w:w="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047DC" w14:textId="77777777" w:rsidR="00F55F67" w:rsidRPr="00682796" w:rsidRDefault="00F55F67">
            <w:pPr>
              <w:jc w:val="center"/>
              <w:rPr>
                <w:sz w:val="28"/>
                <w:szCs w:val="28"/>
                <w:lang w:eastAsia="en-US"/>
              </w:rPr>
            </w:pPr>
            <w:r w:rsidRPr="00682796">
              <w:rPr>
                <w:sz w:val="28"/>
                <w:szCs w:val="28"/>
                <w:lang w:eastAsia="en-US"/>
              </w:rPr>
              <w:t>№ з/п</w:t>
            </w:r>
          </w:p>
        </w:tc>
        <w:tc>
          <w:tcPr>
            <w:tcW w:w="38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1AC0D" w14:textId="77777777" w:rsidR="00F55F67" w:rsidRPr="00682796" w:rsidRDefault="00F55F67">
            <w:pPr>
              <w:jc w:val="center"/>
              <w:rPr>
                <w:sz w:val="28"/>
                <w:szCs w:val="28"/>
                <w:lang w:eastAsia="en-US"/>
              </w:rPr>
            </w:pPr>
            <w:r w:rsidRPr="00682796">
              <w:rPr>
                <w:sz w:val="28"/>
                <w:szCs w:val="28"/>
                <w:lang w:eastAsia="en-US"/>
              </w:rPr>
              <w:t>Найменування завдання, заходу</w:t>
            </w:r>
          </w:p>
        </w:tc>
        <w:tc>
          <w:tcPr>
            <w:tcW w:w="26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227BF" w14:textId="77777777" w:rsidR="00F55F67" w:rsidRPr="00682796" w:rsidRDefault="00F55F67">
            <w:pPr>
              <w:jc w:val="center"/>
              <w:rPr>
                <w:sz w:val="28"/>
                <w:szCs w:val="28"/>
                <w:lang w:eastAsia="en-US"/>
              </w:rPr>
            </w:pPr>
            <w:r w:rsidRPr="00682796">
              <w:rPr>
                <w:sz w:val="28"/>
                <w:szCs w:val="28"/>
                <w:lang w:eastAsia="en-US"/>
              </w:rPr>
              <w:t>Найменування показників виконання завдання</w:t>
            </w:r>
          </w:p>
        </w:tc>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1B86A2" w14:textId="77777777" w:rsidR="00F55F67" w:rsidRPr="00682796" w:rsidRDefault="00F55F67">
            <w:pPr>
              <w:jc w:val="center"/>
              <w:rPr>
                <w:sz w:val="28"/>
                <w:szCs w:val="28"/>
                <w:lang w:eastAsia="en-US"/>
              </w:rPr>
            </w:pPr>
            <w:r w:rsidRPr="00682796">
              <w:rPr>
                <w:sz w:val="28"/>
                <w:szCs w:val="28"/>
                <w:lang w:eastAsia="en-US"/>
              </w:rPr>
              <w:t>Одиниця виміру</w:t>
            </w:r>
          </w:p>
        </w:tc>
        <w:tc>
          <w:tcPr>
            <w:tcW w:w="59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8A9D3" w14:textId="77777777" w:rsidR="00F55F67" w:rsidRPr="00682796" w:rsidRDefault="00F55F67">
            <w:pPr>
              <w:jc w:val="center"/>
              <w:rPr>
                <w:sz w:val="28"/>
                <w:szCs w:val="28"/>
                <w:lang w:eastAsia="en-US"/>
              </w:rPr>
            </w:pPr>
            <w:r w:rsidRPr="00682796">
              <w:rPr>
                <w:sz w:val="28"/>
                <w:szCs w:val="28"/>
                <w:lang w:eastAsia="en-US"/>
              </w:rPr>
              <w:t>Значення показників</w:t>
            </w:r>
          </w:p>
        </w:tc>
      </w:tr>
      <w:tr w:rsidR="00F55F67" w:rsidRPr="00682796" w14:paraId="7FB5AF9C" w14:textId="77777777" w:rsidTr="007C46A1">
        <w:tc>
          <w:tcPr>
            <w:tcW w:w="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300CB"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22909"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BD2E6F"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B5561" w14:textId="77777777" w:rsidR="00F55F67" w:rsidRPr="00682796" w:rsidRDefault="00F55F67">
            <w:pPr>
              <w:rPr>
                <w:sz w:val="28"/>
                <w:szCs w:val="28"/>
                <w:lang w:eastAsia="en-US"/>
              </w:rPr>
            </w:pPr>
          </w:p>
        </w:tc>
        <w:tc>
          <w:tcPr>
            <w:tcW w:w="14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F74A39" w14:textId="77777777" w:rsidR="00F55F67" w:rsidRPr="00682796" w:rsidRDefault="00F55F67">
            <w:pPr>
              <w:jc w:val="center"/>
              <w:rPr>
                <w:sz w:val="28"/>
                <w:szCs w:val="28"/>
                <w:lang w:eastAsia="en-US"/>
              </w:rPr>
            </w:pPr>
            <w:r w:rsidRPr="00682796">
              <w:rPr>
                <w:sz w:val="28"/>
                <w:szCs w:val="28"/>
                <w:lang w:eastAsia="en-US"/>
              </w:rPr>
              <w:t>Всього</w:t>
            </w:r>
          </w:p>
        </w:tc>
        <w:tc>
          <w:tcPr>
            <w:tcW w:w="4543"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14:paraId="56E73A55" w14:textId="77777777" w:rsidR="00F55F67" w:rsidRPr="00682796" w:rsidRDefault="00F55F67">
            <w:pPr>
              <w:jc w:val="center"/>
              <w:rPr>
                <w:sz w:val="28"/>
                <w:szCs w:val="28"/>
                <w:lang w:eastAsia="en-US"/>
              </w:rPr>
            </w:pPr>
            <w:r w:rsidRPr="00682796">
              <w:rPr>
                <w:sz w:val="28"/>
                <w:szCs w:val="28"/>
                <w:lang w:eastAsia="en-US"/>
              </w:rPr>
              <w:t>в тому числі за роками</w:t>
            </w:r>
          </w:p>
        </w:tc>
      </w:tr>
      <w:tr w:rsidR="00F55F67" w:rsidRPr="00682796" w14:paraId="3DC158CA" w14:textId="77777777" w:rsidTr="007C46A1">
        <w:tc>
          <w:tcPr>
            <w:tcW w:w="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1EE09D"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BEB6F"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3D9AB"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22E84"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F5D09" w14:textId="77777777" w:rsidR="00F55F67" w:rsidRPr="00682796" w:rsidRDefault="00F55F67">
            <w:pPr>
              <w:rPr>
                <w:sz w:val="28"/>
                <w:szCs w:val="28"/>
                <w:lang w:eastAsia="en-US"/>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410F70" w14:textId="77777777" w:rsidR="00F55F67" w:rsidRPr="00682796" w:rsidRDefault="00F55F67">
            <w:pPr>
              <w:jc w:val="center"/>
              <w:rPr>
                <w:sz w:val="28"/>
                <w:szCs w:val="28"/>
                <w:lang w:eastAsia="en-US"/>
              </w:rPr>
            </w:pPr>
            <w:r w:rsidRPr="00682796">
              <w:rPr>
                <w:sz w:val="28"/>
                <w:szCs w:val="28"/>
                <w:lang w:eastAsia="en-US"/>
              </w:rPr>
              <w:t>2021</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A2E7A" w14:textId="77777777" w:rsidR="00F55F67" w:rsidRPr="00682796" w:rsidRDefault="00F55F67">
            <w:pPr>
              <w:jc w:val="center"/>
              <w:rPr>
                <w:sz w:val="28"/>
                <w:szCs w:val="28"/>
                <w:lang w:eastAsia="en-US"/>
              </w:rPr>
            </w:pPr>
            <w:r w:rsidRPr="00682796">
              <w:rPr>
                <w:sz w:val="28"/>
                <w:szCs w:val="28"/>
                <w:lang w:eastAsia="en-US"/>
              </w:rPr>
              <w:t>2022</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5E2A6" w14:textId="77777777" w:rsidR="00F55F67" w:rsidRPr="00682796" w:rsidRDefault="00F55F67">
            <w:pPr>
              <w:jc w:val="center"/>
              <w:rPr>
                <w:sz w:val="28"/>
                <w:szCs w:val="28"/>
                <w:lang w:eastAsia="en-US"/>
              </w:rPr>
            </w:pPr>
            <w:r w:rsidRPr="00682796">
              <w:rPr>
                <w:sz w:val="28"/>
                <w:szCs w:val="28"/>
                <w:lang w:eastAsia="en-US"/>
              </w:rPr>
              <w:t>2023</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64DC77" w14:textId="77777777" w:rsidR="00F55F67" w:rsidRPr="00682796" w:rsidRDefault="00F55F67">
            <w:pPr>
              <w:jc w:val="center"/>
              <w:rPr>
                <w:sz w:val="28"/>
                <w:szCs w:val="28"/>
                <w:lang w:eastAsia="en-US"/>
              </w:rPr>
            </w:pPr>
            <w:r w:rsidRPr="00682796">
              <w:rPr>
                <w:sz w:val="28"/>
                <w:szCs w:val="28"/>
                <w:lang w:eastAsia="en-US"/>
              </w:rPr>
              <w:t>2024</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A72C1" w14:textId="77777777" w:rsidR="00F55F67" w:rsidRPr="00682796" w:rsidRDefault="00F55F67">
            <w:pPr>
              <w:jc w:val="center"/>
              <w:rPr>
                <w:sz w:val="28"/>
                <w:szCs w:val="28"/>
                <w:lang w:eastAsia="en-US"/>
              </w:rPr>
            </w:pPr>
            <w:r w:rsidRPr="00682796">
              <w:rPr>
                <w:sz w:val="28"/>
                <w:szCs w:val="28"/>
                <w:lang w:eastAsia="en-US"/>
              </w:rPr>
              <w:t>2025</w:t>
            </w:r>
          </w:p>
        </w:tc>
      </w:tr>
      <w:tr w:rsidR="00F55F67" w:rsidRPr="00682796" w14:paraId="7350FB86" w14:textId="77777777" w:rsidTr="007C46A1">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80ED5" w14:textId="77777777" w:rsidR="00F55F67" w:rsidRPr="00682796" w:rsidRDefault="00F55F67">
            <w:pPr>
              <w:jc w:val="center"/>
              <w:rPr>
                <w:sz w:val="28"/>
                <w:szCs w:val="28"/>
                <w:lang w:eastAsia="en-US"/>
              </w:rPr>
            </w:pPr>
            <w:r w:rsidRPr="00682796">
              <w:rPr>
                <w:sz w:val="28"/>
                <w:szCs w:val="28"/>
                <w:lang w:eastAsia="en-US"/>
              </w:rPr>
              <w:t>1</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DC5DD" w14:textId="77777777" w:rsidR="00F55F67" w:rsidRPr="00682796" w:rsidRDefault="00F55F67">
            <w:pPr>
              <w:jc w:val="center"/>
              <w:rPr>
                <w:sz w:val="28"/>
                <w:szCs w:val="28"/>
                <w:lang w:eastAsia="en-US"/>
              </w:rPr>
            </w:pPr>
            <w:r w:rsidRPr="00682796">
              <w:rPr>
                <w:sz w:val="28"/>
                <w:szCs w:val="28"/>
                <w:lang w:eastAsia="en-US"/>
              </w:rPr>
              <w:t>2</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C89DF" w14:textId="77777777" w:rsidR="00F55F67" w:rsidRPr="00682796" w:rsidRDefault="00F55F67">
            <w:pPr>
              <w:jc w:val="center"/>
              <w:rPr>
                <w:sz w:val="28"/>
                <w:szCs w:val="28"/>
                <w:lang w:eastAsia="en-US"/>
              </w:rPr>
            </w:pPr>
            <w:r w:rsidRPr="00682796">
              <w:rPr>
                <w:sz w:val="28"/>
                <w:szCs w:val="28"/>
                <w:lang w:eastAsia="en-US"/>
              </w:rPr>
              <w:t>3</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22101" w14:textId="77777777" w:rsidR="00F55F67" w:rsidRPr="00682796" w:rsidRDefault="00F55F67">
            <w:pPr>
              <w:jc w:val="center"/>
              <w:rPr>
                <w:sz w:val="28"/>
                <w:szCs w:val="28"/>
                <w:lang w:eastAsia="en-US"/>
              </w:rPr>
            </w:pPr>
            <w:r w:rsidRPr="00682796">
              <w:rPr>
                <w:sz w:val="28"/>
                <w:szCs w:val="28"/>
                <w:lang w:eastAsia="en-US"/>
              </w:rPr>
              <w:t>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F8F9E9" w14:textId="77777777" w:rsidR="00F55F67" w:rsidRPr="00682796" w:rsidRDefault="00F55F67">
            <w:pPr>
              <w:jc w:val="center"/>
              <w:rPr>
                <w:sz w:val="28"/>
                <w:szCs w:val="28"/>
                <w:lang w:eastAsia="en-US"/>
              </w:rPr>
            </w:pPr>
            <w:r w:rsidRPr="00682796">
              <w:rPr>
                <w:sz w:val="28"/>
                <w:szCs w:val="28"/>
                <w:lang w:eastAsia="en-US"/>
              </w:rPr>
              <w:t>5</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80B42" w14:textId="77777777" w:rsidR="00F55F67" w:rsidRPr="00682796" w:rsidRDefault="00F55F67">
            <w:pPr>
              <w:jc w:val="center"/>
              <w:rPr>
                <w:sz w:val="28"/>
                <w:szCs w:val="28"/>
                <w:lang w:eastAsia="en-US"/>
              </w:rPr>
            </w:pPr>
            <w:r w:rsidRPr="00682796">
              <w:rPr>
                <w:sz w:val="28"/>
                <w:szCs w:val="28"/>
                <w:lang w:eastAsia="en-US"/>
              </w:rPr>
              <w:t>6</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F48B83" w14:textId="77777777" w:rsidR="00F55F67" w:rsidRPr="00682796" w:rsidRDefault="00F55F67">
            <w:pPr>
              <w:jc w:val="center"/>
              <w:rPr>
                <w:sz w:val="28"/>
                <w:szCs w:val="28"/>
                <w:lang w:eastAsia="en-US"/>
              </w:rPr>
            </w:pPr>
            <w:r w:rsidRPr="00682796">
              <w:rPr>
                <w:sz w:val="28"/>
                <w:szCs w:val="28"/>
                <w:lang w:eastAsia="en-US"/>
              </w:rPr>
              <w:t>7</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904B1" w14:textId="77777777" w:rsidR="00F55F67" w:rsidRPr="00682796" w:rsidRDefault="00F55F67">
            <w:pPr>
              <w:jc w:val="center"/>
              <w:rPr>
                <w:sz w:val="28"/>
                <w:szCs w:val="28"/>
                <w:lang w:eastAsia="en-US"/>
              </w:rPr>
            </w:pPr>
            <w:r w:rsidRPr="00682796">
              <w:rPr>
                <w:sz w:val="28"/>
                <w:szCs w:val="28"/>
                <w:lang w:eastAsia="en-US"/>
              </w:rPr>
              <w:t>8</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5EDEA" w14:textId="77777777" w:rsidR="00F55F67" w:rsidRPr="00682796" w:rsidRDefault="00F55F67">
            <w:pPr>
              <w:jc w:val="center"/>
              <w:rPr>
                <w:sz w:val="28"/>
                <w:szCs w:val="28"/>
                <w:lang w:eastAsia="en-US"/>
              </w:rPr>
            </w:pPr>
            <w:r w:rsidRPr="00682796">
              <w:rPr>
                <w:sz w:val="28"/>
                <w:szCs w:val="28"/>
                <w:lang w:eastAsia="en-US"/>
              </w:rPr>
              <w:t>9</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950E42" w14:textId="77777777" w:rsidR="00F55F67" w:rsidRPr="00682796" w:rsidRDefault="00F55F67">
            <w:pPr>
              <w:jc w:val="center"/>
              <w:rPr>
                <w:sz w:val="28"/>
                <w:szCs w:val="28"/>
                <w:lang w:eastAsia="en-US"/>
              </w:rPr>
            </w:pPr>
            <w:r w:rsidRPr="00682796">
              <w:rPr>
                <w:sz w:val="28"/>
                <w:szCs w:val="28"/>
                <w:lang w:eastAsia="en-US"/>
              </w:rPr>
              <w:t>10</w:t>
            </w:r>
          </w:p>
        </w:tc>
      </w:tr>
      <w:tr w:rsidR="00F55F67" w:rsidRPr="00682796" w14:paraId="348E8482" w14:textId="77777777" w:rsidTr="007C46A1">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CE460F" w14:textId="77777777" w:rsidR="00F55F67" w:rsidRPr="00682796" w:rsidRDefault="00F55F67">
            <w:pPr>
              <w:jc w:val="center"/>
              <w:rPr>
                <w:sz w:val="28"/>
                <w:szCs w:val="28"/>
                <w:lang w:eastAsia="en-US"/>
              </w:rPr>
            </w:pPr>
            <w:r w:rsidRPr="00682796">
              <w:rPr>
                <w:sz w:val="28"/>
                <w:szCs w:val="28"/>
                <w:lang w:eastAsia="en-US"/>
              </w:rPr>
              <w:t>1</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26305" w14:textId="77777777" w:rsidR="00F55F67" w:rsidRPr="00682796" w:rsidRDefault="00F55F67">
            <w:pPr>
              <w:jc w:val="center"/>
              <w:rPr>
                <w:sz w:val="28"/>
                <w:szCs w:val="28"/>
                <w:lang w:eastAsia="en-US"/>
              </w:rPr>
            </w:pPr>
            <w:r w:rsidRPr="00682796">
              <w:rPr>
                <w:sz w:val="28"/>
                <w:szCs w:val="28"/>
                <w:lang w:eastAsia="en-US"/>
              </w:rPr>
              <w:t>Реконструкція, модернізація, капітальний ремонт системи вуличного освітлення Вараської МТГ</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7DB225" w14:textId="77777777" w:rsidR="00F55F67" w:rsidRPr="00682796" w:rsidRDefault="00F55F67">
            <w:pPr>
              <w:jc w:val="center"/>
              <w:rPr>
                <w:sz w:val="28"/>
                <w:szCs w:val="28"/>
                <w:lang w:eastAsia="en-US"/>
              </w:rPr>
            </w:pPr>
            <w:r w:rsidRPr="00682796">
              <w:rPr>
                <w:sz w:val="28"/>
                <w:szCs w:val="28"/>
                <w:lang w:eastAsia="en-US"/>
              </w:rPr>
              <w:t>Кількість населених пунктів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8350A" w14:textId="77777777" w:rsidR="00F55F67" w:rsidRPr="00682796" w:rsidRDefault="00F55F67">
            <w:pPr>
              <w:jc w:val="center"/>
              <w:rPr>
                <w:sz w:val="28"/>
                <w:szCs w:val="28"/>
                <w:lang w:eastAsia="en-US"/>
              </w:rPr>
            </w:pPr>
            <w:r w:rsidRPr="00682796">
              <w:rPr>
                <w:sz w:val="28"/>
                <w:szCs w:val="28"/>
                <w:lang w:eastAsia="en-US"/>
              </w:rPr>
              <w:t>шт.</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7CDB8" w14:textId="77777777" w:rsidR="00F55F67" w:rsidRPr="00682796" w:rsidRDefault="00F55F67">
            <w:pPr>
              <w:jc w:val="center"/>
              <w:rPr>
                <w:sz w:val="28"/>
                <w:szCs w:val="28"/>
                <w:lang w:eastAsia="en-US"/>
              </w:rPr>
            </w:pPr>
            <w:r w:rsidRPr="00682796">
              <w:rPr>
                <w:sz w:val="28"/>
                <w:szCs w:val="28"/>
                <w:lang w:eastAsia="en-US"/>
              </w:rPr>
              <w:t>6</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C0D3E" w14:textId="77777777" w:rsidR="00F55F67" w:rsidRPr="00682796" w:rsidRDefault="00F55F67">
            <w:pPr>
              <w:jc w:val="center"/>
              <w:rPr>
                <w:sz w:val="28"/>
                <w:szCs w:val="28"/>
                <w:lang w:eastAsia="en-US"/>
              </w:rPr>
            </w:pPr>
            <w:r w:rsidRPr="00682796">
              <w:rPr>
                <w:sz w:val="28"/>
                <w:szCs w:val="28"/>
                <w:lang w:eastAsia="en-US"/>
              </w:rPr>
              <w:t>2</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4F7F5" w14:textId="77777777" w:rsidR="00F55F67" w:rsidRPr="00682796" w:rsidRDefault="00F55F67">
            <w:pPr>
              <w:jc w:val="center"/>
              <w:rPr>
                <w:sz w:val="28"/>
                <w:szCs w:val="28"/>
                <w:lang w:eastAsia="en-US"/>
              </w:rPr>
            </w:pPr>
            <w:r w:rsidRPr="00682796">
              <w:rPr>
                <w:sz w:val="28"/>
                <w:szCs w:val="28"/>
                <w:lang w:eastAsia="en-US"/>
              </w:rPr>
              <w:t>1</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697C8D" w14:textId="77777777" w:rsidR="00F55F67" w:rsidRPr="00682796" w:rsidRDefault="00F55F67">
            <w:pPr>
              <w:jc w:val="center"/>
              <w:rPr>
                <w:sz w:val="28"/>
                <w:szCs w:val="28"/>
                <w:lang w:eastAsia="en-US"/>
              </w:rPr>
            </w:pPr>
            <w:r w:rsidRPr="00682796">
              <w:rPr>
                <w:sz w:val="28"/>
                <w:szCs w:val="28"/>
                <w:lang w:eastAsia="en-US"/>
              </w:rPr>
              <w:t>1</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BDB27" w14:textId="77777777" w:rsidR="00F55F67" w:rsidRPr="00682796" w:rsidRDefault="00F55F67">
            <w:pPr>
              <w:jc w:val="center"/>
              <w:rPr>
                <w:sz w:val="28"/>
                <w:szCs w:val="28"/>
                <w:lang w:eastAsia="en-US"/>
              </w:rPr>
            </w:pPr>
            <w:r w:rsidRPr="00682796">
              <w:rPr>
                <w:sz w:val="28"/>
                <w:szCs w:val="28"/>
                <w:lang w:eastAsia="en-US"/>
              </w:rPr>
              <w:t>1</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34E44" w14:textId="77777777" w:rsidR="00F55F67" w:rsidRPr="00682796" w:rsidRDefault="00F55F67">
            <w:pPr>
              <w:jc w:val="center"/>
              <w:rPr>
                <w:sz w:val="28"/>
                <w:szCs w:val="28"/>
                <w:lang w:eastAsia="en-US"/>
              </w:rPr>
            </w:pPr>
            <w:r w:rsidRPr="00682796">
              <w:rPr>
                <w:sz w:val="28"/>
                <w:szCs w:val="28"/>
                <w:lang w:eastAsia="en-US"/>
              </w:rPr>
              <w:t>1</w:t>
            </w:r>
          </w:p>
        </w:tc>
      </w:tr>
    </w:tbl>
    <w:p w14:paraId="5A7E482A" w14:textId="77777777" w:rsidR="00F55F67" w:rsidRPr="00682796" w:rsidRDefault="00F55F67" w:rsidP="009307AD">
      <w:pPr>
        <w:jc w:val="center"/>
        <w:rPr>
          <w:b/>
          <w:bCs/>
          <w:sz w:val="28"/>
          <w:szCs w:val="28"/>
          <w:lang w:val="uk-UA"/>
        </w:rPr>
      </w:pPr>
    </w:p>
    <w:p w14:paraId="39A36466" w14:textId="77777777" w:rsidR="00F55F67" w:rsidRPr="00682796" w:rsidRDefault="00F55F67" w:rsidP="009307AD">
      <w:pPr>
        <w:jc w:val="center"/>
        <w:rPr>
          <w:b/>
          <w:bCs/>
          <w:sz w:val="28"/>
          <w:szCs w:val="28"/>
          <w:lang w:val="uk-UA"/>
        </w:rPr>
      </w:pPr>
    </w:p>
    <w:p w14:paraId="4C4F8188" w14:textId="77777777" w:rsidR="00F55F67" w:rsidRPr="00682796" w:rsidRDefault="00F55F67" w:rsidP="009307AD">
      <w:pPr>
        <w:jc w:val="center"/>
        <w:rPr>
          <w:b/>
          <w:bCs/>
          <w:sz w:val="28"/>
          <w:szCs w:val="28"/>
          <w:lang w:val="uk-UA"/>
        </w:rPr>
      </w:pPr>
    </w:p>
    <w:p w14:paraId="21292E80" w14:textId="77777777"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14:paraId="43E9B426" w14:textId="77777777" w:rsidR="00F55F67" w:rsidRPr="00682796" w:rsidRDefault="00F55F67" w:rsidP="00F55F67">
      <w:pPr>
        <w:pStyle w:val="a4"/>
        <w:numPr>
          <w:ilvl w:val="0"/>
          <w:numId w:val="3"/>
        </w:numPr>
        <w:ind w:left="0" w:firstLine="0"/>
        <w:contextualSpacing/>
        <w:jc w:val="center"/>
        <w:rPr>
          <w:b/>
          <w:sz w:val="28"/>
          <w:szCs w:val="28"/>
          <w:lang w:val="uk-UA"/>
        </w:rPr>
      </w:pPr>
      <w:r w:rsidRPr="00682796">
        <w:rPr>
          <w:b/>
          <w:sz w:val="28"/>
          <w:szCs w:val="28"/>
          <w:u w:val="single"/>
          <w:lang w:val="uk-UA"/>
        </w:rPr>
        <w:lastRenderedPageBreak/>
        <w:t>Програма заохочення залучення кредитних ресурсів на впровадження енергоефективних заходів в житловій сфері Вараської МТГ</w:t>
      </w:r>
    </w:p>
    <w:p w14:paraId="77B0F2DD" w14:textId="77777777" w:rsidR="00F55F67" w:rsidRPr="00682796" w:rsidRDefault="00F55F67" w:rsidP="00F55F67">
      <w:pPr>
        <w:pStyle w:val="a4"/>
        <w:ind w:left="0"/>
        <w:rPr>
          <w:b/>
          <w:sz w:val="28"/>
          <w:szCs w:val="28"/>
          <w:u w:val="single"/>
          <w:lang w:val="uk-UA"/>
        </w:rPr>
      </w:pPr>
    </w:p>
    <w:p w14:paraId="5A61F90D" w14:textId="77777777" w:rsidR="00F55F67" w:rsidRPr="00682796" w:rsidRDefault="00F55F67" w:rsidP="00F55F67">
      <w:pPr>
        <w:pStyle w:val="a4"/>
        <w:ind w:left="0"/>
        <w:jc w:val="center"/>
        <w:rPr>
          <w:b/>
          <w:sz w:val="28"/>
          <w:szCs w:val="28"/>
          <w:lang w:val="uk-UA"/>
        </w:rPr>
      </w:pPr>
      <w:r w:rsidRPr="00682796">
        <w:rPr>
          <w:b/>
          <w:sz w:val="28"/>
          <w:szCs w:val="28"/>
          <w:lang w:val="uk-UA"/>
        </w:rPr>
        <w:t>І. Визначення проблеми, на розв’язання якої спрямована Програма</w:t>
      </w:r>
    </w:p>
    <w:p w14:paraId="7B9C4FCB" w14:textId="77777777" w:rsidR="00F55F67" w:rsidRPr="00682796" w:rsidRDefault="00F55F67" w:rsidP="00F55F67">
      <w:pPr>
        <w:ind w:firstLine="708"/>
        <w:jc w:val="both"/>
        <w:rPr>
          <w:sz w:val="28"/>
          <w:szCs w:val="28"/>
          <w:lang w:val="uk-UA"/>
        </w:rPr>
      </w:pPr>
      <w:r w:rsidRPr="00682796">
        <w:rPr>
          <w:sz w:val="28"/>
          <w:szCs w:val="28"/>
          <w:lang w:val="uk-UA"/>
        </w:rPr>
        <w:t>Останнім часом як центральні, так і місцеві органи влади все більше і більше уваги приділяють питанням енергозбереження, енергоефективності та термомодернізації житлового фонду. Схвалено ряд законів України, які регламентують практично всі аспекти в цьому важливому напрямі, а також розроблено необхідні підзаконні акти. Реалізується державна підтримка проєктів термомодернізації шляхом здійснення відшкодування за кредитами і надання грантових коштів.</w:t>
      </w:r>
    </w:p>
    <w:p w14:paraId="36AE2A6A" w14:textId="77777777" w:rsidR="00F55F67" w:rsidRPr="00682796" w:rsidRDefault="00F55F67" w:rsidP="00F55F67">
      <w:pPr>
        <w:ind w:firstLine="708"/>
        <w:jc w:val="both"/>
        <w:rPr>
          <w:sz w:val="28"/>
          <w:szCs w:val="28"/>
          <w:lang w:val="uk-UA"/>
        </w:rPr>
      </w:pPr>
      <w:r w:rsidRPr="00682796">
        <w:rPr>
          <w:sz w:val="28"/>
          <w:szCs w:val="28"/>
          <w:lang w:val="uk-UA"/>
        </w:rPr>
        <w:t>Всі ці кроки значно активізували процес термомодернізації об’єктів житлового сектору. Як результат, визріла тенденція до зниження енергоспоживання та підвищення попиту на сталі енергозберігаючі рішення.</w:t>
      </w:r>
    </w:p>
    <w:p w14:paraId="529DEE29" w14:textId="77777777" w:rsidR="00F55F67" w:rsidRPr="00682796" w:rsidRDefault="00F55F67" w:rsidP="00F55F67">
      <w:pPr>
        <w:jc w:val="both"/>
        <w:rPr>
          <w:sz w:val="28"/>
          <w:szCs w:val="28"/>
          <w:lang w:val="uk-UA"/>
        </w:rPr>
      </w:pPr>
      <w:r w:rsidRPr="00682796">
        <w:rPr>
          <w:sz w:val="28"/>
          <w:szCs w:val="28"/>
          <w:lang w:val="uk-UA"/>
        </w:rPr>
        <w:tab/>
        <w:t>Основною перешкодою на шляху до проведення комплексних заходів з підвищення енергоефективності та термомодернізації багатоквартирних будинків є їх значна вартість та брак коштів. Відсутність системних перетворень у житлово-комунальній сфері, постійне недофінансування з бюджетів усіх рівнів запланованих заходів щодо належного утримання та ремонту житлового фонду, його реконструкції і модернізації, що призвело до занедбаного стану житлових будинків. Потреби в коштах є настільки значними, що покрити їх виключно за рахунок місцевого бюджету неможливо.</w:t>
      </w:r>
    </w:p>
    <w:p w14:paraId="0FC689F1" w14:textId="77777777" w:rsidR="00F55F67" w:rsidRPr="00682796" w:rsidRDefault="00F55F67" w:rsidP="00F55F67">
      <w:pPr>
        <w:jc w:val="both"/>
        <w:rPr>
          <w:sz w:val="28"/>
          <w:szCs w:val="28"/>
          <w:lang w:val="uk-UA"/>
        </w:rPr>
      </w:pPr>
      <w:r w:rsidRPr="00682796">
        <w:rPr>
          <w:sz w:val="28"/>
          <w:szCs w:val="28"/>
          <w:lang w:val="uk-UA"/>
        </w:rPr>
        <w:tab/>
        <w:t>Основними джерелами коштів, які залучають на впровадження заходів з підвищення енергоефективності та термомодернізації житлових будинків, залишаються банківські кредити.</w:t>
      </w:r>
    </w:p>
    <w:p w14:paraId="4EA69D5E" w14:textId="77777777" w:rsidR="00F55F67" w:rsidRPr="00682796" w:rsidRDefault="00F55F67" w:rsidP="00F55F67">
      <w:pPr>
        <w:jc w:val="both"/>
        <w:rPr>
          <w:b/>
          <w:sz w:val="28"/>
          <w:szCs w:val="28"/>
          <w:lang w:val="uk-UA"/>
        </w:rPr>
      </w:pPr>
      <w:r w:rsidRPr="00682796">
        <w:rPr>
          <w:sz w:val="28"/>
          <w:szCs w:val="28"/>
          <w:lang w:val="uk-UA"/>
        </w:rPr>
        <w:tab/>
      </w:r>
    </w:p>
    <w:p w14:paraId="68F00F8A" w14:textId="77777777" w:rsidR="00F55F67" w:rsidRPr="00682796" w:rsidRDefault="00F55F67" w:rsidP="00F55F67">
      <w:pPr>
        <w:jc w:val="center"/>
        <w:rPr>
          <w:b/>
          <w:sz w:val="28"/>
          <w:szCs w:val="28"/>
          <w:lang w:val="uk-UA"/>
        </w:rPr>
      </w:pPr>
      <w:r w:rsidRPr="00682796">
        <w:rPr>
          <w:b/>
          <w:sz w:val="28"/>
          <w:szCs w:val="28"/>
          <w:lang w:val="uk-UA"/>
        </w:rPr>
        <w:t>ІІ. Визначення мети Програми</w:t>
      </w:r>
    </w:p>
    <w:p w14:paraId="5C910CA7" w14:textId="77777777" w:rsidR="00F55F67" w:rsidRPr="00682796" w:rsidRDefault="00F55F67" w:rsidP="00F55F67">
      <w:pPr>
        <w:ind w:firstLine="708"/>
        <w:jc w:val="both"/>
        <w:rPr>
          <w:sz w:val="28"/>
          <w:szCs w:val="28"/>
          <w:lang w:val="uk-UA"/>
        </w:rPr>
      </w:pPr>
      <w:r w:rsidRPr="00682796">
        <w:rPr>
          <w:sz w:val="28"/>
          <w:szCs w:val="28"/>
          <w:lang w:val="uk-UA"/>
        </w:rPr>
        <w:t>Забезпечення фінансової підтримки населення Вараської МТГ для впровадження енергоефективних заходів у житловому секторі як багатоквартирних будинках, де створено ОСББ, так і в приватних домогосподарствах, стимулюватиме впровадження енергозберігаючих заходів, а отже зменшення споживання паливно-енергетичних ресурсів населенням.</w:t>
      </w:r>
    </w:p>
    <w:p w14:paraId="439F559C" w14:textId="77777777" w:rsidR="00F55F67" w:rsidRPr="00682796" w:rsidRDefault="00F55F67" w:rsidP="00F55F67">
      <w:pPr>
        <w:jc w:val="both"/>
        <w:rPr>
          <w:sz w:val="28"/>
          <w:szCs w:val="28"/>
          <w:lang w:val="uk-UA"/>
        </w:rPr>
      </w:pPr>
      <w:r w:rsidRPr="00682796">
        <w:rPr>
          <w:sz w:val="28"/>
          <w:szCs w:val="28"/>
          <w:lang w:val="uk-UA"/>
        </w:rPr>
        <w:tab/>
        <w:t>Оптимізація споживання паливно-енергетичних ресурсів населенням через стимулювання впровадження енергозберігаючих заходів та популяризація економічних, екологічних і соціальних переваг енергозбереження серед населення Вараської міської територіальної громади.</w:t>
      </w:r>
    </w:p>
    <w:p w14:paraId="52A40D93" w14:textId="77777777" w:rsidR="00F55F67" w:rsidRPr="00682796" w:rsidRDefault="00F55F67" w:rsidP="00F55F67">
      <w:pPr>
        <w:ind w:firstLine="708"/>
        <w:jc w:val="both"/>
        <w:rPr>
          <w:sz w:val="28"/>
          <w:szCs w:val="28"/>
          <w:lang w:val="uk-UA"/>
        </w:rPr>
      </w:pPr>
      <w:r w:rsidRPr="00682796">
        <w:rPr>
          <w:sz w:val="28"/>
          <w:szCs w:val="28"/>
          <w:lang w:val="uk-UA"/>
        </w:rPr>
        <w:t>Зменшення шкідливих викидів двооксиду вуглецю (СО</w:t>
      </w:r>
      <w:r w:rsidRPr="00682796">
        <w:rPr>
          <w:sz w:val="28"/>
          <w:szCs w:val="28"/>
          <w:vertAlign w:val="subscript"/>
          <w:lang w:val="uk-UA"/>
        </w:rPr>
        <w:t>2</w:t>
      </w:r>
      <w:r w:rsidRPr="00682796">
        <w:rPr>
          <w:sz w:val="28"/>
          <w:szCs w:val="28"/>
          <w:lang w:val="uk-UA"/>
        </w:rPr>
        <w:t>) в навколишнє середовище.</w:t>
      </w:r>
    </w:p>
    <w:p w14:paraId="7AA99A50" w14:textId="77777777" w:rsidR="00F55F67" w:rsidRPr="00682796" w:rsidRDefault="00F55F67" w:rsidP="00F55F67">
      <w:pPr>
        <w:jc w:val="both"/>
        <w:rPr>
          <w:sz w:val="28"/>
          <w:szCs w:val="28"/>
          <w:lang w:val="uk-UA"/>
        </w:rPr>
      </w:pPr>
      <w:r w:rsidRPr="00682796">
        <w:rPr>
          <w:sz w:val="28"/>
          <w:szCs w:val="28"/>
          <w:lang w:val="uk-UA"/>
        </w:rPr>
        <w:tab/>
        <w:t xml:space="preserve">Проміжною метою є: стимулювання фізичних осіб, ОСББ до залучення на проведення відповідного комплексу енергоефективних заходів усі наявні механізми фінансової підтримки, зокрема пільгові банківські кредити; підвищення терміну експлуатації наявного житлового фонду та збільшення його </w:t>
      </w:r>
      <w:r w:rsidRPr="00682796">
        <w:rPr>
          <w:sz w:val="28"/>
          <w:szCs w:val="28"/>
          <w:lang w:val="uk-UA"/>
        </w:rPr>
        <w:lastRenderedPageBreak/>
        <w:t>вартості;  популяризація економічних, екологічних та соціальних переваг впровадження заходів з енергозбереження багатоквартирних будинків.</w:t>
      </w:r>
    </w:p>
    <w:p w14:paraId="5791EE11" w14:textId="77777777" w:rsidR="00F55F67" w:rsidRPr="00682796" w:rsidRDefault="00F55F67" w:rsidP="00F55F67">
      <w:pPr>
        <w:jc w:val="both"/>
        <w:rPr>
          <w:sz w:val="28"/>
          <w:szCs w:val="28"/>
          <w:lang w:val="uk-UA"/>
        </w:rPr>
      </w:pPr>
    </w:p>
    <w:p w14:paraId="1466D786" w14:textId="77777777" w:rsidR="00F55F67" w:rsidRPr="00682796" w:rsidRDefault="00F55F67" w:rsidP="00F55F67">
      <w:pPr>
        <w:jc w:val="both"/>
        <w:rPr>
          <w:sz w:val="28"/>
          <w:szCs w:val="28"/>
          <w:lang w:val="uk-UA"/>
        </w:rPr>
      </w:pPr>
    </w:p>
    <w:p w14:paraId="4866DEE2" w14:textId="77777777" w:rsidR="00F55F67" w:rsidRPr="00682796" w:rsidRDefault="00F55F67" w:rsidP="00F55F67">
      <w:pPr>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14:paraId="2D816E93" w14:textId="77777777" w:rsidR="00F55F67" w:rsidRPr="00682796" w:rsidRDefault="00F55F67" w:rsidP="00F55F67">
      <w:pPr>
        <w:ind w:firstLine="708"/>
        <w:jc w:val="both"/>
        <w:rPr>
          <w:sz w:val="28"/>
          <w:szCs w:val="28"/>
          <w:lang w:val="uk-UA"/>
        </w:rPr>
      </w:pPr>
      <w:r w:rsidRPr="00682796">
        <w:rPr>
          <w:sz w:val="28"/>
          <w:szCs w:val="28"/>
          <w:lang w:val="uk-UA"/>
        </w:rPr>
        <w:t xml:space="preserve">Наразі вкрай необхідна підтримка ініціатив мешканців багатоквартирних будинків Вараської МТГ, власників приватних будинків (фізичних осіб) щодо підвищення рівня енергозбереження шляхом впровадження інструментів стимулювання і підтримки здійснення заходів з підвищення енергоефективності та термомодернізації житлового фонду. </w:t>
      </w:r>
      <w:r w:rsidRPr="00682796">
        <w:rPr>
          <w:rStyle w:val="a6"/>
          <w:bCs/>
          <w:sz w:val="28"/>
          <w:szCs w:val="28"/>
          <w:shd w:val="clear" w:color="auto" w:fill="FFFFFF"/>
          <w:lang w:val="uk-UA"/>
        </w:rPr>
        <w:t>Сьогодні</w:t>
      </w:r>
      <w:r w:rsidRPr="00682796">
        <w:rPr>
          <w:sz w:val="28"/>
          <w:szCs w:val="28"/>
          <w:shd w:val="clear" w:color="auto" w:fill="FFFFFF"/>
        </w:rPr>
        <w:t> </w:t>
      </w:r>
      <w:r w:rsidRPr="00682796">
        <w:rPr>
          <w:rStyle w:val="a6"/>
          <w:bCs/>
          <w:sz w:val="28"/>
          <w:szCs w:val="28"/>
          <w:shd w:val="clear" w:color="auto" w:fill="FFFFFF"/>
          <w:lang w:val="uk-UA"/>
        </w:rPr>
        <w:t xml:space="preserve"> назріла необхідність</w:t>
      </w:r>
      <w:r w:rsidRPr="00682796">
        <w:rPr>
          <w:sz w:val="28"/>
          <w:szCs w:val="28"/>
          <w:shd w:val="clear" w:color="auto" w:fill="FFFFFF"/>
        </w:rPr>
        <w:t> </w:t>
      </w:r>
      <w:r w:rsidRPr="00682796">
        <w:rPr>
          <w:sz w:val="28"/>
          <w:szCs w:val="28"/>
          <w:shd w:val="clear" w:color="auto" w:fill="FFFFFF"/>
          <w:lang w:val="uk-UA"/>
        </w:rPr>
        <w:t>запровадження</w:t>
      </w:r>
      <w:r w:rsidRPr="00682796">
        <w:rPr>
          <w:sz w:val="28"/>
          <w:szCs w:val="28"/>
          <w:lang w:val="uk-UA"/>
        </w:rPr>
        <w:t xml:space="preserve"> справедливого та прозорого механізму фінансової підтримки мешканців житлових будинків, котрі беруть на себе відповідальність за утримання власних будинків.</w:t>
      </w:r>
    </w:p>
    <w:p w14:paraId="597BDB83" w14:textId="77777777" w:rsidR="00F55F67" w:rsidRPr="00682796" w:rsidRDefault="00F55F67" w:rsidP="00F55F67">
      <w:pPr>
        <w:ind w:firstLine="708"/>
        <w:jc w:val="both"/>
        <w:rPr>
          <w:sz w:val="28"/>
          <w:szCs w:val="28"/>
          <w:lang w:val="uk-UA"/>
        </w:rPr>
      </w:pPr>
      <w:r w:rsidRPr="00682796">
        <w:rPr>
          <w:sz w:val="28"/>
          <w:szCs w:val="28"/>
          <w:lang w:val="uk-UA"/>
        </w:rPr>
        <w:t>Саме здешевлення кредитних коштів є основним механізмом розширення доступу ОСББ, фізичних осіб до фінансування заходів з підвищення енергоефективності та термомодернізації. Розв’язати проблему частково допоможе компенсація частини коштів (відсотків/тіла кредиту) з місцевого бюджету.</w:t>
      </w:r>
    </w:p>
    <w:p w14:paraId="7FA10FD2" w14:textId="77777777" w:rsidR="00F55F67" w:rsidRPr="00682796" w:rsidRDefault="00F55F67" w:rsidP="00F55F67">
      <w:pPr>
        <w:ind w:firstLine="708"/>
        <w:jc w:val="both"/>
        <w:rPr>
          <w:sz w:val="28"/>
          <w:szCs w:val="28"/>
          <w:lang w:val="uk-UA"/>
        </w:rPr>
      </w:pPr>
      <w:r w:rsidRPr="00682796">
        <w:rPr>
          <w:sz w:val="28"/>
          <w:szCs w:val="28"/>
          <w:lang w:val="uk-UA"/>
        </w:rPr>
        <w:t xml:space="preserve">Для скорочення витрат на енергоресурси, підвищення ефективності використання бюджетних коштів, з метою зменшення фінансового навантаження на мешканців Вараської МТГ, які проводять заходи з підвищення енергоефективності та термомодернізації в будинках, задля реалізації на місцевому рівні державної політики в галузі енергоефективності, необхідно впровадження Програми заохочення залучення кредитних ресурсів на впровадження енергоефективних заходів в житловій сфері Вараської МТГ на 2021 – 2025 роки (що є складовою Комплексної програми енергоефективності Вараської МТГ на 2021 – 2025 роки) в розрізі наступних заходів: </w:t>
      </w:r>
    </w:p>
    <w:p w14:paraId="60E8E652" w14:textId="77777777" w:rsidR="00F55F67" w:rsidRPr="00682796" w:rsidRDefault="00F55F67" w:rsidP="00F55F67">
      <w:pPr>
        <w:pStyle w:val="a4"/>
        <w:numPr>
          <w:ilvl w:val="0"/>
          <w:numId w:val="4"/>
        </w:numPr>
        <w:contextualSpacing/>
        <w:jc w:val="both"/>
        <w:rPr>
          <w:sz w:val="28"/>
          <w:szCs w:val="28"/>
          <w:lang w:val="uk-UA"/>
        </w:rPr>
      </w:pPr>
      <w:r w:rsidRPr="00682796">
        <w:rPr>
          <w:sz w:val="28"/>
          <w:szCs w:val="28"/>
          <w:lang w:val="uk-UA"/>
        </w:rPr>
        <w:t>компенсація частини коштів за кредитами, залученими фізичними особами на впровадження енергозберігаючих заходів на 2021 – 2025 роки;</w:t>
      </w:r>
    </w:p>
    <w:p w14:paraId="61D8BB84" w14:textId="77777777" w:rsidR="00F55F67" w:rsidRPr="00682796" w:rsidRDefault="00F55F67" w:rsidP="00F55F67">
      <w:pPr>
        <w:pStyle w:val="a4"/>
        <w:numPr>
          <w:ilvl w:val="0"/>
          <w:numId w:val="4"/>
        </w:numPr>
        <w:contextualSpacing/>
        <w:jc w:val="both"/>
        <w:rPr>
          <w:sz w:val="28"/>
          <w:szCs w:val="28"/>
          <w:lang w:val="uk-UA"/>
        </w:rPr>
      </w:pPr>
      <w:r w:rsidRPr="00682796">
        <w:rPr>
          <w:sz w:val="28"/>
          <w:szCs w:val="28"/>
          <w:lang w:val="uk-UA"/>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p w14:paraId="529EAE17" w14:textId="77777777" w:rsidR="00F55F67" w:rsidRPr="00682796" w:rsidRDefault="00F55F67" w:rsidP="00F55F67">
      <w:pPr>
        <w:ind w:firstLine="708"/>
        <w:jc w:val="both"/>
        <w:rPr>
          <w:color w:val="FF0000"/>
          <w:sz w:val="28"/>
          <w:szCs w:val="28"/>
          <w:lang w:val="uk-UA"/>
        </w:rPr>
      </w:pPr>
      <w:r w:rsidRPr="00682796">
        <w:rPr>
          <w:sz w:val="28"/>
          <w:szCs w:val="28"/>
          <w:lang w:val="uk-UA"/>
        </w:rPr>
        <w:t>Реалізація даних заходів дозволить запровадити прозорий механізм використання коштів, передбачених у місцевому бюджеті на відшкодування частини кредитних коштів, залучених фізичними особами та ОСББ у банківських установах на проведення заходів з підвищення енергоефективності та термомодернізації у житловому секторі громади.</w:t>
      </w:r>
    </w:p>
    <w:p w14:paraId="2C897ADA" w14:textId="77777777" w:rsidR="00F55F67" w:rsidRPr="00682796" w:rsidRDefault="00F55F67" w:rsidP="00F55F67">
      <w:pPr>
        <w:suppressAutoHyphens/>
        <w:spacing w:line="0" w:lineRule="atLeast"/>
        <w:ind w:firstLine="709"/>
        <w:jc w:val="both"/>
        <w:rPr>
          <w:sz w:val="28"/>
          <w:szCs w:val="28"/>
          <w:lang w:val="uk-UA" w:eastAsia="ar-SA"/>
        </w:rPr>
      </w:pPr>
      <w:r w:rsidRPr="00682796">
        <w:rPr>
          <w:sz w:val="28"/>
          <w:szCs w:val="28"/>
          <w:lang w:val="uk-UA" w:eastAsia="ar-SA"/>
        </w:rPr>
        <w:t>Як результат, для мешканців Вараської МТГ, даний інструмент слугуватиме заохочувальним чинником для здійснення інформаційно-</w:t>
      </w:r>
      <w:r w:rsidRPr="00682796">
        <w:rPr>
          <w:sz w:val="28"/>
          <w:szCs w:val="28"/>
          <w:lang w:val="uk-UA" w:eastAsia="ar-SA"/>
        </w:rPr>
        <w:lastRenderedPageBreak/>
        <w:t xml:space="preserve">роз’яснювальних, просвітницьких та освітніх кампаній серед населення щодо ощадливого використання енергоресурсів. </w:t>
      </w:r>
    </w:p>
    <w:p w14:paraId="313AD683" w14:textId="77777777" w:rsidR="00F55F67" w:rsidRPr="00682796" w:rsidRDefault="00F55F67" w:rsidP="00F55F67">
      <w:pPr>
        <w:ind w:firstLine="708"/>
        <w:jc w:val="both"/>
        <w:rPr>
          <w:sz w:val="28"/>
          <w:szCs w:val="28"/>
          <w:lang w:val="uk-UA"/>
        </w:rPr>
      </w:pPr>
      <w:r w:rsidRPr="00682796">
        <w:rPr>
          <w:sz w:val="28"/>
          <w:szCs w:val="28"/>
          <w:lang w:val="uk-UA"/>
        </w:rPr>
        <w:t>Скорочення споживання енергетичних ресурсів у житлових будинках дасть їх мешканцям економію витрат на енергоресурси і поліпшить їх умови проживання, а також збільшить вартість їх житла.</w:t>
      </w:r>
    </w:p>
    <w:p w14:paraId="394426D9" w14:textId="77777777" w:rsidR="00F55F67" w:rsidRPr="00682796" w:rsidRDefault="00F55F67" w:rsidP="00F55F67">
      <w:pPr>
        <w:jc w:val="both"/>
        <w:rPr>
          <w:sz w:val="28"/>
          <w:szCs w:val="28"/>
          <w:lang w:val="uk-UA"/>
        </w:rPr>
      </w:pPr>
      <w:r w:rsidRPr="00682796">
        <w:rPr>
          <w:sz w:val="28"/>
          <w:szCs w:val="28"/>
          <w:lang w:val="uk-UA"/>
        </w:rPr>
        <w:tab/>
        <w:t>Крім того, це призведе до скорочення витрат місцевого бюджету, пов’язаних з аварійними та капітальними ремонтами багатоквартирних будинків житлового фонду громади, а також вплине на скорочення видатків місцевого бюджету.</w:t>
      </w:r>
    </w:p>
    <w:p w14:paraId="069322B6" w14:textId="77777777" w:rsidR="00F55F67" w:rsidRPr="00682796" w:rsidRDefault="00F55F67" w:rsidP="00F55F67">
      <w:pPr>
        <w:jc w:val="both"/>
        <w:rPr>
          <w:sz w:val="28"/>
          <w:szCs w:val="28"/>
          <w:lang w:val="uk-UA"/>
        </w:rPr>
      </w:pPr>
      <w:r w:rsidRPr="00682796">
        <w:rPr>
          <w:sz w:val="28"/>
          <w:szCs w:val="28"/>
          <w:lang w:val="uk-UA"/>
        </w:rPr>
        <w:tab/>
        <w:t>Не слід забувати і про те, що у ході впровадження проектів з енергомодернізації відбувається об’єднання зусиль мешканців, що сприяє посиленню почуття власника та формуванню громадянського суспільства.</w:t>
      </w:r>
    </w:p>
    <w:p w14:paraId="55A7455B" w14:textId="77777777" w:rsidR="00F55F67" w:rsidRPr="00682796" w:rsidRDefault="00F55F67" w:rsidP="00F55F67">
      <w:pPr>
        <w:jc w:val="both"/>
        <w:rPr>
          <w:sz w:val="28"/>
          <w:szCs w:val="28"/>
          <w:lang w:val="uk-UA"/>
        </w:rPr>
      </w:pPr>
      <w:r w:rsidRPr="00682796">
        <w:rPr>
          <w:sz w:val="28"/>
          <w:szCs w:val="28"/>
          <w:lang w:val="uk-UA"/>
        </w:rPr>
        <w:tab/>
        <w:t>При цьому громада здобуває більшу енергетичну незалежність.</w:t>
      </w:r>
    </w:p>
    <w:p w14:paraId="0D1C9877" w14:textId="77777777" w:rsidR="00F55F67" w:rsidRPr="00682796" w:rsidRDefault="00F55F67" w:rsidP="00F55F67">
      <w:pPr>
        <w:ind w:firstLine="708"/>
        <w:jc w:val="both"/>
        <w:rPr>
          <w:sz w:val="28"/>
          <w:szCs w:val="28"/>
          <w:lang w:val="uk-UA"/>
        </w:rPr>
      </w:pPr>
      <w:r w:rsidRPr="00682796">
        <w:rPr>
          <w:sz w:val="28"/>
          <w:szCs w:val="28"/>
          <w:lang w:val="uk-UA"/>
        </w:rPr>
        <w:t>Впровадження комплексних проєктів з підвищення енергоефективності та термомодернізації власного житла не лише дозволить значно скоротити витрати населення на оплату енергоресурсів, але й підвищити комфорт проживання, поліпшити зовнішній вигляд будинків та збільшити терміни їх експлуатації</w:t>
      </w:r>
    </w:p>
    <w:p w14:paraId="1D11CFFE" w14:textId="77777777" w:rsidR="00F55F67" w:rsidRPr="00682796" w:rsidRDefault="00F55F67" w:rsidP="00F55F67">
      <w:pPr>
        <w:ind w:firstLine="708"/>
        <w:jc w:val="both"/>
        <w:rPr>
          <w:sz w:val="28"/>
          <w:szCs w:val="28"/>
          <w:lang w:val="uk-UA"/>
        </w:rPr>
      </w:pPr>
      <w:r w:rsidRPr="00682796">
        <w:rPr>
          <w:sz w:val="28"/>
          <w:szCs w:val="20"/>
          <w:lang w:val="uk-UA" w:eastAsia="ar-SA"/>
        </w:rPr>
        <w:t xml:space="preserve">З інформацією щодо умов участі в Урядовій Програмі державного агенства з енергозбереження та енергоефективності «ТЕПЛІ КРЕДИТИ» державної установи «Фонд енергоефективності» детальніше ознайомитися можна за посиланням </w:t>
      </w:r>
      <w:hyperlink r:id="rId9" w:history="1">
        <w:r w:rsidRPr="00682796">
          <w:rPr>
            <w:rStyle w:val="a8"/>
            <w:sz w:val="28"/>
            <w:szCs w:val="28"/>
            <w:lang w:val="uk-UA"/>
          </w:rPr>
          <w:t>https://saee.gov.ua/uk/consumers/tepli-kredyty</w:t>
        </w:r>
      </w:hyperlink>
    </w:p>
    <w:p w14:paraId="4F65170B" w14:textId="77777777" w:rsidR="00F55F67" w:rsidRPr="00682796" w:rsidRDefault="00F55F67" w:rsidP="00F55F67">
      <w:pPr>
        <w:ind w:firstLine="708"/>
        <w:jc w:val="both"/>
        <w:rPr>
          <w:b/>
          <w:sz w:val="28"/>
          <w:szCs w:val="28"/>
          <w:lang w:val="uk-UA"/>
        </w:rPr>
      </w:pPr>
      <w:r w:rsidRPr="00682796">
        <w:rPr>
          <w:sz w:val="28"/>
          <w:szCs w:val="20"/>
          <w:lang w:val="uk-UA" w:eastAsia="ar-SA"/>
        </w:rPr>
        <w:t xml:space="preserve">З інформацією щодо умов участі в Програмі «ЕНЕРГОДІМ» державної установи «Фонд енергоефективності» детальніше ознайомитися можна за посиланням </w:t>
      </w:r>
      <w:hyperlink r:id="rId10" w:history="1">
        <w:r w:rsidRPr="00682796">
          <w:rPr>
            <w:rStyle w:val="a8"/>
            <w:sz w:val="28"/>
            <w:szCs w:val="20"/>
            <w:lang w:val="uk-UA" w:eastAsia="ar-SA"/>
          </w:rPr>
          <w:t>https://eefund.org.ua/programa-energodim</w:t>
        </w:r>
      </w:hyperlink>
      <w:r w:rsidRPr="00682796">
        <w:rPr>
          <w:sz w:val="28"/>
          <w:szCs w:val="20"/>
          <w:lang w:val="uk-UA" w:eastAsia="ar-SA"/>
        </w:rPr>
        <w:t>.</w:t>
      </w:r>
    </w:p>
    <w:p w14:paraId="7431DDAE" w14:textId="77777777" w:rsidR="00F55F67" w:rsidRPr="00682796" w:rsidRDefault="00F55F67" w:rsidP="00F55F67">
      <w:pPr>
        <w:ind w:firstLine="708"/>
        <w:jc w:val="both"/>
        <w:rPr>
          <w:sz w:val="28"/>
          <w:szCs w:val="28"/>
          <w:lang w:val="uk-UA"/>
        </w:rPr>
      </w:pPr>
      <w:r w:rsidRPr="00682796">
        <w:rPr>
          <w:sz w:val="28"/>
          <w:szCs w:val="28"/>
          <w:lang w:val="uk-UA"/>
        </w:rPr>
        <w:t>Здійснення відшкодування частини коштів за кредитами, залученими фізичними особами на впровадження енергозберігаючих заходів на 2021 – 2025 роки та порядок компенсації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 будуть здійснюватися відповідно до Порядків затверджених окремими рішеннями Вараської міської ради.</w:t>
      </w:r>
    </w:p>
    <w:p w14:paraId="38125080" w14:textId="77777777" w:rsidR="00F55F67" w:rsidRPr="00682796" w:rsidRDefault="00F55F67" w:rsidP="009307AD">
      <w:pPr>
        <w:jc w:val="center"/>
        <w:rPr>
          <w:b/>
          <w:bCs/>
          <w:sz w:val="28"/>
          <w:szCs w:val="28"/>
          <w:lang w:val="uk-UA"/>
        </w:rPr>
      </w:pPr>
    </w:p>
    <w:p w14:paraId="31A714BE" w14:textId="77777777" w:rsidR="00F55F67" w:rsidRPr="00682796" w:rsidRDefault="00F55F67" w:rsidP="009307AD">
      <w:pPr>
        <w:jc w:val="center"/>
        <w:rPr>
          <w:b/>
          <w:bCs/>
          <w:sz w:val="28"/>
          <w:szCs w:val="28"/>
          <w:lang w:val="uk-UA"/>
        </w:rPr>
      </w:pPr>
    </w:p>
    <w:p w14:paraId="71D3997B" w14:textId="77777777" w:rsidR="00F55F67" w:rsidRPr="00682796" w:rsidRDefault="00F55F67" w:rsidP="009307AD">
      <w:pPr>
        <w:jc w:val="center"/>
        <w:rPr>
          <w:b/>
          <w:bCs/>
          <w:sz w:val="28"/>
          <w:szCs w:val="28"/>
          <w:lang w:val="uk-UA"/>
        </w:rPr>
        <w:sectPr w:rsidR="00F55F67" w:rsidRPr="00682796" w:rsidSect="00F55F67">
          <w:pgSz w:w="11906" w:h="16838"/>
          <w:pgMar w:top="1135" w:right="566" w:bottom="1843" w:left="1701" w:header="708" w:footer="708" w:gutter="0"/>
          <w:cols w:space="708"/>
          <w:docGrid w:linePitch="360"/>
        </w:sectPr>
      </w:pPr>
    </w:p>
    <w:p w14:paraId="5DB4096E" w14:textId="77777777" w:rsidR="009307AD" w:rsidRPr="00682796" w:rsidRDefault="009307AD" w:rsidP="009307AD">
      <w:pPr>
        <w:jc w:val="center"/>
        <w:rPr>
          <w:b/>
          <w:bCs/>
          <w:sz w:val="28"/>
          <w:szCs w:val="28"/>
          <w:lang w:val="uk-UA"/>
        </w:rPr>
      </w:pPr>
      <w:r w:rsidRPr="00682796">
        <w:rPr>
          <w:b/>
          <w:bCs/>
          <w:sz w:val="28"/>
          <w:szCs w:val="28"/>
          <w:lang w:val="uk-UA"/>
        </w:rPr>
        <w:lastRenderedPageBreak/>
        <w:t>Перелік завдань, заходів Програми та очікувані результати її виконання</w:t>
      </w:r>
    </w:p>
    <w:p w14:paraId="5EDAA3A4" w14:textId="77777777"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8"/>
        <w:gridCol w:w="3204"/>
        <w:gridCol w:w="2108"/>
        <w:gridCol w:w="1957"/>
        <w:gridCol w:w="1126"/>
        <w:gridCol w:w="1045"/>
        <w:gridCol w:w="1087"/>
        <w:gridCol w:w="1087"/>
        <w:gridCol w:w="1087"/>
        <w:gridCol w:w="1136"/>
      </w:tblGrid>
      <w:tr w:rsidR="009307AD" w:rsidRPr="00682796" w14:paraId="1104487F" w14:textId="77777777" w:rsidTr="003D1C53">
        <w:tc>
          <w:tcPr>
            <w:tcW w:w="718" w:type="dxa"/>
            <w:vMerge w:val="restart"/>
            <w:tcBorders>
              <w:top w:val="single" w:sz="4" w:space="0" w:color="000000"/>
              <w:left w:val="single" w:sz="4" w:space="0" w:color="000000"/>
              <w:bottom w:val="single" w:sz="4" w:space="0" w:color="000000"/>
              <w:right w:val="single" w:sz="4" w:space="0" w:color="000000"/>
            </w:tcBorders>
            <w:hideMark/>
          </w:tcPr>
          <w:p w14:paraId="04C4ACE3" w14:textId="77777777" w:rsidR="009307AD" w:rsidRPr="00682796" w:rsidRDefault="009307AD" w:rsidP="009307AD">
            <w:pPr>
              <w:jc w:val="center"/>
              <w:rPr>
                <w:sz w:val="26"/>
                <w:szCs w:val="26"/>
                <w:lang w:val="uk-UA" w:eastAsia="en-US"/>
              </w:rPr>
            </w:pPr>
            <w:r w:rsidRPr="00682796">
              <w:rPr>
                <w:sz w:val="26"/>
                <w:szCs w:val="26"/>
                <w:lang w:val="uk-UA" w:eastAsia="en-US"/>
              </w:rPr>
              <w:t>№ з/п</w:t>
            </w:r>
          </w:p>
        </w:tc>
        <w:tc>
          <w:tcPr>
            <w:tcW w:w="3204" w:type="dxa"/>
            <w:vMerge w:val="restart"/>
            <w:tcBorders>
              <w:top w:val="single" w:sz="4" w:space="0" w:color="000000"/>
              <w:left w:val="single" w:sz="4" w:space="0" w:color="000000"/>
              <w:bottom w:val="single" w:sz="4" w:space="0" w:color="000000"/>
              <w:right w:val="single" w:sz="4" w:space="0" w:color="000000"/>
            </w:tcBorders>
            <w:hideMark/>
          </w:tcPr>
          <w:p w14:paraId="08293FEF" w14:textId="77777777" w:rsidR="009307AD" w:rsidRPr="00682796" w:rsidRDefault="009307AD" w:rsidP="009307AD">
            <w:pPr>
              <w:jc w:val="center"/>
              <w:rPr>
                <w:sz w:val="26"/>
                <w:szCs w:val="26"/>
                <w:lang w:val="uk-UA" w:eastAsia="en-US"/>
              </w:rPr>
            </w:pPr>
            <w:r w:rsidRPr="00682796">
              <w:rPr>
                <w:sz w:val="26"/>
                <w:szCs w:val="26"/>
                <w:lang w:val="uk-UA" w:eastAsia="en-US"/>
              </w:rPr>
              <w:t>Найменування заходу</w:t>
            </w:r>
          </w:p>
        </w:tc>
        <w:tc>
          <w:tcPr>
            <w:tcW w:w="2108" w:type="dxa"/>
            <w:vMerge w:val="restart"/>
            <w:tcBorders>
              <w:top w:val="single" w:sz="4" w:space="0" w:color="000000"/>
              <w:left w:val="single" w:sz="4" w:space="0" w:color="000000"/>
              <w:bottom w:val="single" w:sz="4" w:space="0" w:color="000000"/>
              <w:right w:val="single" w:sz="4" w:space="0" w:color="000000"/>
            </w:tcBorders>
            <w:hideMark/>
          </w:tcPr>
          <w:p w14:paraId="31866188" w14:textId="77777777" w:rsidR="009307AD" w:rsidRPr="00682796" w:rsidRDefault="009307AD" w:rsidP="009307AD">
            <w:pPr>
              <w:jc w:val="center"/>
              <w:rPr>
                <w:sz w:val="26"/>
                <w:szCs w:val="26"/>
                <w:lang w:val="uk-UA" w:eastAsia="en-US"/>
              </w:rPr>
            </w:pPr>
            <w:r w:rsidRPr="00682796">
              <w:rPr>
                <w:sz w:val="26"/>
                <w:szCs w:val="26"/>
                <w:lang w:val="uk-UA" w:eastAsia="en-US"/>
              </w:rPr>
              <w:t>Строки впровадження</w:t>
            </w:r>
          </w:p>
        </w:tc>
        <w:tc>
          <w:tcPr>
            <w:tcW w:w="1957" w:type="dxa"/>
            <w:vMerge w:val="restart"/>
            <w:tcBorders>
              <w:top w:val="single" w:sz="4" w:space="0" w:color="000000"/>
              <w:left w:val="single" w:sz="4" w:space="0" w:color="000000"/>
              <w:bottom w:val="single" w:sz="4" w:space="0" w:color="000000"/>
              <w:right w:val="single" w:sz="4" w:space="0" w:color="000000"/>
            </w:tcBorders>
            <w:hideMark/>
          </w:tcPr>
          <w:p w14:paraId="0B58709B" w14:textId="77777777" w:rsidR="009307AD" w:rsidRPr="00682796" w:rsidRDefault="009307AD" w:rsidP="009307AD">
            <w:pPr>
              <w:jc w:val="center"/>
              <w:rPr>
                <w:sz w:val="26"/>
                <w:szCs w:val="26"/>
                <w:lang w:val="uk-UA" w:eastAsia="en-US"/>
              </w:rPr>
            </w:pPr>
            <w:r w:rsidRPr="00682796">
              <w:rPr>
                <w:sz w:val="26"/>
                <w:szCs w:val="26"/>
                <w:lang w:val="uk-UA" w:eastAsia="en-US"/>
              </w:rPr>
              <w:t>Виконавець</w:t>
            </w:r>
          </w:p>
        </w:tc>
        <w:tc>
          <w:tcPr>
            <w:tcW w:w="6568" w:type="dxa"/>
            <w:gridSpan w:val="6"/>
            <w:tcBorders>
              <w:top w:val="single" w:sz="4" w:space="0" w:color="000000"/>
              <w:left w:val="single" w:sz="4" w:space="0" w:color="000000"/>
              <w:bottom w:val="single" w:sz="4" w:space="0" w:color="000000"/>
              <w:right w:val="single" w:sz="4" w:space="0" w:color="000000"/>
            </w:tcBorders>
            <w:hideMark/>
          </w:tcPr>
          <w:p w14:paraId="5AE4A7C0" w14:textId="77777777" w:rsidR="009307AD" w:rsidRPr="00682796" w:rsidRDefault="009307AD" w:rsidP="009307AD">
            <w:pPr>
              <w:jc w:val="center"/>
              <w:rPr>
                <w:sz w:val="26"/>
                <w:szCs w:val="26"/>
                <w:lang w:val="uk-UA" w:eastAsia="en-US"/>
              </w:rPr>
            </w:pPr>
            <w:r w:rsidRPr="00682796">
              <w:rPr>
                <w:sz w:val="26"/>
                <w:szCs w:val="26"/>
                <w:lang w:val="uk-UA" w:eastAsia="en-US"/>
              </w:rPr>
              <w:t>Орієнтовна вартість заходу, тис.грн.</w:t>
            </w:r>
          </w:p>
        </w:tc>
      </w:tr>
      <w:tr w:rsidR="009307AD" w:rsidRPr="00682796" w14:paraId="5DB8D250" w14:textId="77777777" w:rsidTr="003D1C53">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6C5DD825"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3A037E"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A4E2F3"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34683" w14:textId="77777777" w:rsidR="009307AD" w:rsidRPr="00682796" w:rsidRDefault="009307AD" w:rsidP="009307AD">
            <w:pPr>
              <w:rPr>
                <w:sz w:val="26"/>
                <w:szCs w:val="26"/>
                <w:lang w:val="uk-UA" w:eastAsia="en-US"/>
              </w:rPr>
            </w:pPr>
          </w:p>
        </w:tc>
        <w:tc>
          <w:tcPr>
            <w:tcW w:w="1126" w:type="dxa"/>
            <w:vMerge w:val="restart"/>
            <w:tcBorders>
              <w:top w:val="single" w:sz="4" w:space="0" w:color="000000"/>
              <w:left w:val="single" w:sz="4" w:space="0" w:color="000000"/>
              <w:bottom w:val="single" w:sz="4" w:space="0" w:color="000000"/>
              <w:right w:val="single" w:sz="4" w:space="0" w:color="auto"/>
            </w:tcBorders>
            <w:hideMark/>
          </w:tcPr>
          <w:p w14:paraId="51D4FF4F" w14:textId="77777777" w:rsidR="009307AD" w:rsidRPr="00682796" w:rsidRDefault="009307AD" w:rsidP="009307AD">
            <w:pPr>
              <w:jc w:val="center"/>
              <w:rPr>
                <w:sz w:val="26"/>
                <w:szCs w:val="26"/>
                <w:lang w:val="uk-UA" w:eastAsia="en-US"/>
              </w:rPr>
            </w:pPr>
            <w:r w:rsidRPr="00682796">
              <w:rPr>
                <w:sz w:val="26"/>
                <w:szCs w:val="26"/>
                <w:lang w:val="uk-UA" w:eastAsia="en-US"/>
              </w:rPr>
              <w:t>Всього</w:t>
            </w:r>
          </w:p>
        </w:tc>
        <w:tc>
          <w:tcPr>
            <w:tcW w:w="5442" w:type="dxa"/>
            <w:gridSpan w:val="5"/>
            <w:tcBorders>
              <w:top w:val="single" w:sz="4" w:space="0" w:color="000000"/>
              <w:left w:val="single" w:sz="4" w:space="0" w:color="auto"/>
              <w:bottom w:val="single" w:sz="4" w:space="0" w:color="auto"/>
              <w:right w:val="single" w:sz="4" w:space="0" w:color="000000"/>
            </w:tcBorders>
            <w:hideMark/>
          </w:tcPr>
          <w:p w14:paraId="73534CDE" w14:textId="77777777" w:rsidR="009307AD" w:rsidRPr="00682796" w:rsidRDefault="009307AD" w:rsidP="009307AD">
            <w:pPr>
              <w:jc w:val="center"/>
              <w:rPr>
                <w:sz w:val="26"/>
                <w:szCs w:val="26"/>
                <w:lang w:val="uk-UA" w:eastAsia="en-US"/>
              </w:rPr>
            </w:pPr>
            <w:r w:rsidRPr="00682796">
              <w:rPr>
                <w:sz w:val="26"/>
                <w:szCs w:val="26"/>
                <w:lang w:val="uk-UA" w:eastAsia="en-US"/>
              </w:rPr>
              <w:t>в тому числі за роками</w:t>
            </w:r>
          </w:p>
        </w:tc>
      </w:tr>
      <w:tr w:rsidR="009307AD" w:rsidRPr="00682796" w14:paraId="791B5D4B" w14:textId="77777777" w:rsidTr="003D1C53">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16693609"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AAB1E"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3926A"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64B14A" w14:textId="77777777"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DF25A58" w14:textId="77777777" w:rsidR="009307AD" w:rsidRPr="00682796" w:rsidRDefault="009307AD" w:rsidP="009307AD">
            <w:pPr>
              <w:rPr>
                <w:sz w:val="26"/>
                <w:szCs w:val="26"/>
                <w:lang w:val="uk-UA" w:eastAsia="en-US"/>
              </w:rPr>
            </w:pPr>
          </w:p>
        </w:tc>
        <w:tc>
          <w:tcPr>
            <w:tcW w:w="1045" w:type="dxa"/>
            <w:tcBorders>
              <w:top w:val="single" w:sz="4" w:space="0" w:color="auto"/>
              <w:left w:val="single" w:sz="4" w:space="0" w:color="000000"/>
              <w:bottom w:val="single" w:sz="4" w:space="0" w:color="000000"/>
              <w:right w:val="single" w:sz="4" w:space="0" w:color="auto"/>
            </w:tcBorders>
            <w:hideMark/>
          </w:tcPr>
          <w:p w14:paraId="1580C28E" w14:textId="77777777" w:rsidR="009307AD" w:rsidRPr="00682796" w:rsidRDefault="009307AD" w:rsidP="009307AD">
            <w:pPr>
              <w:jc w:val="center"/>
              <w:rPr>
                <w:sz w:val="26"/>
                <w:szCs w:val="26"/>
                <w:lang w:val="uk-UA" w:eastAsia="en-US"/>
              </w:rPr>
            </w:pPr>
            <w:r w:rsidRPr="00682796">
              <w:rPr>
                <w:sz w:val="26"/>
                <w:szCs w:val="26"/>
                <w:lang w:val="uk-UA" w:eastAsia="en-US"/>
              </w:rPr>
              <w:t>2021</w:t>
            </w:r>
          </w:p>
        </w:tc>
        <w:tc>
          <w:tcPr>
            <w:tcW w:w="1087" w:type="dxa"/>
            <w:tcBorders>
              <w:top w:val="single" w:sz="4" w:space="0" w:color="auto"/>
              <w:left w:val="single" w:sz="4" w:space="0" w:color="auto"/>
              <w:bottom w:val="single" w:sz="4" w:space="0" w:color="000000"/>
              <w:right w:val="single" w:sz="4" w:space="0" w:color="000000"/>
            </w:tcBorders>
            <w:hideMark/>
          </w:tcPr>
          <w:p w14:paraId="07B47A3C" w14:textId="77777777" w:rsidR="009307AD" w:rsidRPr="00682796" w:rsidRDefault="009307AD" w:rsidP="009307AD">
            <w:pPr>
              <w:jc w:val="center"/>
              <w:rPr>
                <w:sz w:val="26"/>
                <w:szCs w:val="26"/>
                <w:lang w:val="uk-UA" w:eastAsia="en-US"/>
              </w:rPr>
            </w:pPr>
            <w:r w:rsidRPr="00682796">
              <w:rPr>
                <w:sz w:val="26"/>
                <w:szCs w:val="26"/>
                <w:lang w:val="uk-UA" w:eastAsia="en-US"/>
              </w:rPr>
              <w:t>2022</w:t>
            </w:r>
          </w:p>
        </w:tc>
        <w:tc>
          <w:tcPr>
            <w:tcW w:w="1087" w:type="dxa"/>
            <w:tcBorders>
              <w:top w:val="single" w:sz="4" w:space="0" w:color="auto"/>
              <w:left w:val="single" w:sz="4" w:space="0" w:color="000000"/>
              <w:bottom w:val="single" w:sz="4" w:space="0" w:color="000000"/>
              <w:right w:val="single" w:sz="4" w:space="0" w:color="000000"/>
            </w:tcBorders>
            <w:hideMark/>
          </w:tcPr>
          <w:p w14:paraId="31C20F90" w14:textId="77777777" w:rsidR="009307AD" w:rsidRPr="00682796" w:rsidRDefault="009307AD" w:rsidP="009307AD">
            <w:pPr>
              <w:jc w:val="center"/>
              <w:rPr>
                <w:sz w:val="26"/>
                <w:szCs w:val="26"/>
                <w:lang w:val="uk-UA" w:eastAsia="en-US"/>
              </w:rPr>
            </w:pPr>
            <w:r w:rsidRPr="00682796">
              <w:rPr>
                <w:sz w:val="26"/>
                <w:szCs w:val="26"/>
                <w:lang w:val="uk-UA" w:eastAsia="en-US"/>
              </w:rPr>
              <w:t>2023</w:t>
            </w:r>
          </w:p>
        </w:tc>
        <w:tc>
          <w:tcPr>
            <w:tcW w:w="1087" w:type="dxa"/>
            <w:tcBorders>
              <w:top w:val="single" w:sz="4" w:space="0" w:color="000000"/>
              <w:left w:val="single" w:sz="4" w:space="0" w:color="000000"/>
              <w:bottom w:val="single" w:sz="4" w:space="0" w:color="000000"/>
              <w:right w:val="single" w:sz="4" w:space="0" w:color="000000"/>
            </w:tcBorders>
            <w:hideMark/>
          </w:tcPr>
          <w:p w14:paraId="7CDBD0E4" w14:textId="77777777" w:rsidR="009307AD" w:rsidRPr="00682796" w:rsidRDefault="009307AD" w:rsidP="009307AD">
            <w:pPr>
              <w:jc w:val="center"/>
              <w:rPr>
                <w:sz w:val="26"/>
                <w:szCs w:val="26"/>
                <w:lang w:val="uk-UA" w:eastAsia="en-US"/>
              </w:rPr>
            </w:pPr>
            <w:r w:rsidRPr="00682796">
              <w:rPr>
                <w:sz w:val="26"/>
                <w:szCs w:val="26"/>
                <w:lang w:val="uk-UA" w:eastAsia="en-US"/>
              </w:rPr>
              <w:t>2024</w:t>
            </w:r>
          </w:p>
        </w:tc>
        <w:tc>
          <w:tcPr>
            <w:tcW w:w="1136" w:type="dxa"/>
            <w:tcBorders>
              <w:top w:val="single" w:sz="4" w:space="0" w:color="000000"/>
              <w:left w:val="single" w:sz="4" w:space="0" w:color="000000"/>
              <w:bottom w:val="single" w:sz="4" w:space="0" w:color="000000"/>
              <w:right w:val="single" w:sz="4" w:space="0" w:color="000000"/>
            </w:tcBorders>
            <w:hideMark/>
          </w:tcPr>
          <w:p w14:paraId="17E9A2E8" w14:textId="77777777" w:rsidR="009307AD" w:rsidRPr="00682796" w:rsidRDefault="009307AD" w:rsidP="009307AD">
            <w:pPr>
              <w:jc w:val="center"/>
              <w:rPr>
                <w:sz w:val="26"/>
                <w:szCs w:val="26"/>
                <w:lang w:val="uk-UA" w:eastAsia="en-US"/>
              </w:rPr>
            </w:pPr>
            <w:r w:rsidRPr="00682796">
              <w:rPr>
                <w:sz w:val="26"/>
                <w:szCs w:val="26"/>
                <w:lang w:val="uk-UA" w:eastAsia="en-US"/>
              </w:rPr>
              <w:t>2025</w:t>
            </w:r>
          </w:p>
        </w:tc>
      </w:tr>
      <w:tr w:rsidR="009307AD" w:rsidRPr="00682796" w14:paraId="34772036" w14:textId="77777777" w:rsidTr="003D1C53">
        <w:tc>
          <w:tcPr>
            <w:tcW w:w="718" w:type="dxa"/>
            <w:tcBorders>
              <w:top w:val="single" w:sz="4" w:space="0" w:color="000000"/>
              <w:left w:val="single" w:sz="4" w:space="0" w:color="000000"/>
              <w:bottom w:val="single" w:sz="4" w:space="0" w:color="000000"/>
              <w:right w:val="single" w:sz="4" w:space="0" w:color="000000"/>
            </w:tcBorders>
            <w:hideMark/>
          </w:tcPr>
          <w:p w14:paraId="29D6FD3C" w14:textId="77777777" w:rsidR="009307AD" w:rsidRPr="00682796" w:rsidRDefault="009307AD" w:rsidP="009307AD">
            <w:pPr>
              <w:jc w:val="center"/>
              <w:rPr>
                <w:sz w:val="26"/>
                <w:szCs w:val="26"/>
                <w:lang w:val="uk-UA" w:eastAsia="en-US"/>
              </w:rPr>
            </w:pPr>
            <w:r w:rsidRPr="00682796">
              <w:rPr>
                <w:sz w:val="26"/>
                <w:szCs w:val="26"/>
                <w:lang w:val="uk-UA" w:eastAsia="en-US"/>
              </w:rPr>
              <w:t>1</w:t>
            </w:r>
          </w:p>
        </w:tc>
        <w:tc>
          <w:tcPr>
            <w:tcW w:w="3204" w:type="dxa"/>
            <w:tcBorders>
              <w:top w:val="single" w:sz="4" w:space="0" w:color="000000"/>
              <w:left w:val="single" w:sz="4" w:space="0" w:color="000000"/>
              <w:bottom w:val="single" w:sz="4" w:space="0" w:color="000000"/>
              <w:right w:val="single" w:sz="4" w:space="0" w:color="000000"/>
            </w:tcBorders>
            <w:hideMark/>
          </w:tcPr>
          <w:p w14:paraId="37BDAB5B" w14:textId="77777777" w:rsidR="009307AD" w:rsidRPr="00682796" w:rsidRDefault="009307AD" w:rsidP="009307AD">
            <w:pPr>
              <w:jc w:val="center"/>
              <w:rPr>
                <w:sz w:val="26"/>
                <w:szCs w:val="26"/>
                <w:lang w:val="uk-UA" w:eastAsia="en-US"/>
              </w:rPr>
            </w:pPr>
            <w:r w:rsidRPr="00682796">
              <w:rPr>
                <w:sz w:val="26"/>
                <w:szCs w:val="26"/>
                <w:lang w:val="uk-UA" w:eastAsia="en-US"/>
              </w:rPr>
              <w:t>2</w:t>
            </w:r>
          </w:p>
        </w:tc>
        <w:tc>
          <w:tcPr>
            <w:tcW w:w="2108" w:type="dxa"/>
            <w:tcBorders>
              <w:top w:val="single" w:sz="4" w:space="0" w:color="000000"/>
              <w:left w:val="single" w:sz="4" w:space="0" w:color="000000"/>
              <w:bottom w:val="single" w:sz="4" w:space="0" w:color="000000"/>
              <w:right w:val="single" w:sz="4" w:space="0" w:color="000000"/>
            </w:tcBorders>
            <w:hideMark/>
          </w:tcPr>
          <w:p w14:paraId="0263A39F" w14:textId="77777777" w:rsidR="009307AD" w:rsidRPr="00682796" w:rsidRDefault="009307AD" w:rsidP="009307AD">
            <w:pPr>
              <w:jc w:val="center"/>
              <w:rPr>
                <w:sz w:val="26"/>
                <w:szCs w:val="26"/>
                <w:lang w:val="uk-UA" w:eastAsia="en-US"/>
              </w:rPr>
            </w:pPr>
            <w:r w:rsidRPr="00682796">
              <w:rPr>
                <w:sz w:val="26"/>
                <w:szCs w:val="26"/>
                <w:lang w:val="uk-UA" w:eastAsia="en-US"/>
              </w:rPr>
              <w:t>3</w:t>
            </w:r>
          </w:p>
        </w:tc>
        <w:tc>
          <w:tcPr>
            <w:tcW w:w="1957" w:type="dxa"/>
            <w:tcBorders>
              <w:top w:val="single" w:sz="4" w:space="0" w:color="000000"/>
              <w:left w:val="single" w:sz="4" w:space="0" w:color="000000"/>
              <w:bottom w:val="single" w:sz="4" w:space="0" w:color="000000"/>
              <w:right w:val="single" w:sz="4" w:space="0" w:color="000000"/>
            </w:tcBorders>
            <w:hideMark/>
          </w:tcPr>
          <w:p w14:paraId="4388AAE8" w14:textId="77777777" w:rsidR="009307AD" w:rsidRPr="00682796" w:rsidRDefault="009307AD" w:rsidP="009307AD">
            <w:pPr>
              <w:jc w:val="center"/>
              <w:rPr>
                <w:sz w:val="26"/>
                <w:szCs w:val="26"/>
                <w:lang w:val="uk-UA" w:eastAsia="en-US"/>
              </w:rPr>
            </w:pPr>
            <w:r w:rsidRPr="00682796">
              <w:rPr>
                <w:sz w:val="26"/>
                <w:szCs w:val="26"/>
                <w:lang w:val="uk-UA" w:eastAsia="en-US"/>
              </w:rPr>
              <w:t>4</w:t>
            </w:r>
          </w:p>
        </w:tc>
        <w:tc>
          <w:tcPr>
            <w:tcW w:w="1126" w:type="dxa"/>
            <w:tcBorders>
              <w:top w:val="single" w:sz="4" w:space="0" w:color="000000"/>
              <w:left w:val="single" w:sz="4" w:space="0" w:color="000000"/>
              <w:bottom w:val="single" w:sz="4" w:space="0" w:color="000000"/>
              <w:right w:val="single" w:sz="4" w:space="0" w:color="auto"/>
            </w:tcBorders>
            <w:hideMark/>
          </w:tcPr>
          <w:p w14:paraId="6D115D33" w14:textId="77777777" w:rsidR="009307AD" w:rsidRPr="00682796" w:rsidRDefault="009307AD" w:rsidP="009307AD">
            <w:pPr>
              <w:jc w:val="center"/>
              <w:rPr>
                <w:sz w:val="26"/>
                <w:szCs w:val="26"/>
                <w:lang w:val="uk-UA" w:eastAsia="en-US"/>
              </w:rPr>
            </w:pPr>
            <w:r w:rsidRPr="00682796">
              <w:rPr>
                <w:sz w:val="26"/>
                <w:szCs w:val="26"/>
                <w:lang w:val="uk-UA" w:eastAsia="en-US"/>
              </w:rPr>
              <w:t>5</w:t>
            </w:r>
          </w:p>
        </w:tc>
        <w:tc>
          <w:tcPr>
            <w:tcW w:w="1045" w:type="dxa"/>
            <w:tcBorders>
              <w:top w:val="single" w:sz="4" w:space="0" w:color="000000"/>
              <w:left w:val="single" w:sz="4" w:space="0" w:color="000000"/>
              <w:bottom w:val="single" w:sz="4" w:space="0" w:color="000000"/>
              <w:right w:val="single" w:sz="4" w:space="0" w:color="auto"/>
            </w:tcBorders>
            <w:hideMark/>
          </w:tcPr>
          <w:p w14:paraId="4E3152FB" w14:textId="77777777" w:rsidR="009307AD" w:rsidRPr="00682796" w:rsidRDefault="009307AD" w:rsidP="009307AD">
            <w:pPr>
              <w:jc w:val="center"/>
              <w:rPr>
                <w:sz w:val="26"/>
                <w:szCs w:val="26"/>
                <w:lang w:val="uk-UA" w:eastAsia="en-US"/>
              </w:rPr>
            </w:pPr>
            <w:r w:rsidRPr="00682796">
              <w:rPr>
                <w:sz w:val="26"/>
                <w:szCs w:val="26"/>
                <w:lang w:val="uk-UA" w:eastAsia="en-US"/>
              </w:rPr>
              <w:t>6</w:t>
            </w:r>
          </w:p>
        </w:tc>
        <w:tc>
          <w:tcPr>
            <w:tcW w:w="1087" w:type="dxa"/>
            <w:tcBorders>
              <w:top w:val="single" w:sz="4" w:space="0" w:color="000000"/>
              <w:left w:val="single" w:sz="4" w:space="0" w:color="auto"/>
              <w:bottom w:val="single" w:sz="4" w:space="0" w:color="000000"/>
              <w:right w:val="single" w:sz="4" w:space="0" w:color="000000"/>
            </w:tcBorders>
            <w:hideMark/>
          </w:tcPr>
          <w:p w14:paraId="55493EEC" w14:textId="77777777" w:rsidR="009307AD" w:rsidRPr="00682796" w:rsidRDefault="009307AD" w:rsidP="009307AD">
            <w:pPr>
              <w:jc w:val="center"/>
              <w:rPr>
                <w:sz w:val="26"/>
                <w:szCs w:val="26"/>
                <w:lang w:val="uk-UA" w:eastAsia="en-US"/>
              </w:rPr>
            </w:pPr>
            <w:r w:rsidRPr="00682796">
              <w:rPr>
                <w:sz w:val="26"/>
                <w:szCs w:val="26"/>
                <w:lang w:val="uk-UA" w:eastAsia="en-US"/>
              </w:rPr>
              <w:t>7</w:t>
            </w:r>
          </w:p>
        </w:tc>
        <w:tc>
          <w:tcPr>
            <w:tcW w:w="1087" w:type="dxa"/>
            <w:tcBorders>
              <w:top w:val="single" w:sz="4" w:space="0" w:color="000000"/>
              <w:left w:val="single" w:sz="4" w:space="0" w:color="000000"/>
              <w:bottom w:val="single" w:sz="4" w:space="0" w:color="000000"/>
              <w:right w:val="single" w:sz="4" w:space="0" w:color="000000"/>
            </w:tcBorders>
            <w:hideMark/>
          </w:tcPr>
          <w:p w14:paraId="75FFD878" w14:textId="77777777" w:rsidR="009307AD" w:rsidRPr="00682796" w:rsidRDefault="009307AD" w:rsidP="009307AD">
            <w:pPr>
              <w:jc w:val="center"/>
              <w:rPr>
                <w:sz w:val="26"/>
                <w:szCs w:val="26"/>
                <w:lang w:val="uk-UA" w:eastAsia="en-US"/>
              </w:rPr>
            </w:pPr>
            <w:r w:rsidRPr="00682796">
              <w:rPr>
                <w:sz w:val="26"/>
                <w:szCs w:val="26"/>
                <w:lang w:val="uk-UA" w:eastAsia="en-US"/>
              </w:rPr>
              <w:t>8</w:t>
            </w:r>
          </w:p>
        </w:tc>
        <w:tc>
          <w:tcPr>
            <w:tcW w:w="1087" w:type="dxa"/>
            <w:tcBorders>
              <w:top w:val="single" w:sz="4" w:space="0" w:color="000000"/>
              <w:left w:val="single" w:sz="4" w:space="0" w:color="000000"/>
              <w:bottom w:val="single" w:sz="4" w:space="0" w:color="000000"/>
              <w:right w:val="single" w:sz="4" w:space="0" w:color="000000"/>
            </w:tcBorders>
            <w:hideMark/>
          </w:tcPr>
          <w:p w14:paraId="732073A5" w14:textId="77777777" w:rsidR="009307AD" w:rsidRPr="00682796" w:rsidRDefault="009307AD" w:rsidP="009307AD">
            <w:pPr>
              <w:jc w:val="center"/>
              <w:rPr>
                <w:sz w:val="26"/>
                <w:szCs w:val="26"/>
                <w:lang w:val="uk-UA" w:eastAsia="en-US"/>
              </w:rPr>
            </w:pPr>
            <w:r w:rsidRPr="00682796">
              <w:rPr>
                <w:sz w:val="26"/>
                <w:szCs w:val="26"/>
                <w:lang w:val="uk-UA" w:eastAsia="en-US"/>
              </w:rPr>
              <w:t>9</w:t>
            </w:r>
          </w:p>
        </w:tc>
        <w:tc>
          <w:tcPr>
            <w:tcW w:w="1136" w:type="dxa"/>
            <w:tcBorders>
              <w:top w:val="single" w:sz="4" w:space="0" w:color="000000"/>
              <w:left w:val="single" w:sz="4" w:space="0" w:color="000000"/>
              <w:bottom w:val="single" w:sz="4" w:space="0" w:color="000000"/>
              <w:right w:val="single" w:sz="4" w:space="0" w:color="000000"/>
            </w:tcBorders>
            <w:hideMark/>
          </w:tcPr>
          <w:p w14:paraId="3F016B1D" w14:textId="77777777" w:rsidR="009307AD" w:rsidRPr="00682796" w:rsidRDefault="009307AD" w:rsidP="009307AD">
            <w:pPr>
              <w:jc w:val="center"/>
              <w:rPr>
                <w:sz w:val="26"/>
                <w:szCs w:val="26"/>
                <w:lang w:val="uk-UA" w:eastAsia="en-US"/>
              </w:rPr>
            </w:pPr>
            <w:r w:rsidRPr="00682796">
              <w:rPr>
                <w:sz w:val="26"/>
                <w:szCs w:val="26"/>
                <w:lang w:val="uk-UA" w:eastAsia="en-US"/>
              </w:rPr>
              <w:t>10</w:t>
            </w:r>
          </w:p>
        </w:tc>
      </w:tr>
      <w:tr w:rsidR="009307AD" w:rsidRPr="00682796" w14:paraId="2202DB0C" w14:textId="77777777" w:rsidTr="003D1C53">
        <w:tc>
          <w:tcPr>
            <w:tcW w:w="718" w:type="dxa"/>
            <w:tcBorders>
              <w:top w:val="single" w:sz="4" w:space="0" w:color="000000"/>
              <w:left w:val="single" w:sz="4" w:space="0" w:color="000000"/>
              <w:bottom w:val="single" w:sz="4" w:space="0" w:color="000000"/>
              <w:right w:val="single" w:sz="4" w:space="0" w:color="000000"/>
            </w:tcBorders>
            <w:hideMark/>
          </w:tcPr>
          <w:p w14:paraId="591B87F0" w14:textId="77777777" w:rsidR="009307AD" w:rsidRPr="00682796" w:rsidRDefault="009307AD" w:rsidP="009307AD">
            <w:pPr>
              <w:jc w:val="center"/>
              <w:rPr>
                <w:sz w:val="26"/>
                <w:szCs w:val="26"/>
                <w:lang w:val="uk-UA" w:eastAsia="en-US"/>
              </w:rPr>
            </w:pPr>
            <w:r w:rsidRPr="00682796">
              <w:rPr>
                <w:sz w:val="26"/>
                <w:szCs w:val="26"/>
                <w:lang w:val="uk-UA" w:eastAsia="en-US"/>
              </w:rPr>
              <w:t>1</w:t>
            </w:r>
          </w:p>
        </w:tc>
        <w:tc>
          <w:tcPr>
            <w:tcW w:w="3204" w:type="dxa"/>
            <w:tcBorders>
              <w:top w:val="single" w:sz="4" w:space="0" w:color="000000"/>
              <w:left w:val="single" w:sz="4" w:space="0" w:color="000000"/>
              <w:bottom w:val="single" w:sz="4" w:space="0" w:color="000000"/>
              <w:right w:val="single" w:sz="4" w:space="0" w:color="000000"/>
            </w:tcBorders>
            <w:hideMark/>
          </w:tcPr>
          <w:p w14:paraId="103AF79A" w14:textId="77777777" w:rsidR="009307AD" w:rsidRPr="00682796" w:rsidRDefault="009307AD" w:rsidP="009307AD">
            <w:pPr>
              <w:pStyle w:val="a4"/>
              <w:ind w:left="34"/>
              <w:jc w:val="both"/>
              <w:rPr>
                <w:sz w:val="26"/>
                <w:szCs w:val="26"/>
                <w:lang w:val="uk-UA" w:eastAsia="en-US"/>
              </w:rPr>
            </w:pPr>
            <w:r w:rsidRPr="00682796">
              <w:rPr>
                <w:sz w:val="26"/>
                <w:szCs w:val="26"/>
                <w:lang w:val="uk-UA" w:eastAsia="en-US"/>
              </w:rPr>
              <w:t>Компенсація частини коштів за кредитами, залученими фізичними особами на впровадження енергозберігаючих заходів на 2021 – 2025 роки</w:t>
            </w:r>
          </w:p>
        </w:tc>
        <w:tc>
          <w:tcPr>
            <w:tcW w:w="2108" w:type="dxa"/>
            <w:tcBorders>
              <w:top w:val="single" w:sz="4" w:space="0" w:color="000000"/>
              <w:left w:val="single" w:sz="4" w:space="0" w:color="000000"/>
              <w:bottom w:val="single" w:sz="4" w:space="0" w:color="000000"/>
              <w:right w:val="single" w:sz="4" w:space="0" w:color="000000"/>
            </w:tcBorders>
            <w:hideMark/>
          </w:tcPr>
          <w:p w14:paraId="41399AA0" w14:textId="77777777" w:rsidR="009307AD" w:rsidRPr="00682796" w:rsidRDefault="009307AD" w:rsidP="009307AD">
            <w:pPr>
              <w:jc w:val="center"/>
              <w:rPr>
                <w:sz w:val="26"/>
                <w:szCs w:val="26"/>
                <w:lang w:val="uk-UA" w:eastAsia="en-US"/>
              </w:rPr>
            </w:pPr>
            <w:r w:rsidRPr="00682796">
              <w:rPr>
                <w:sz w:val="26"/>
                <w:szCs w:val="26"/>
                <w:lang w:val="uk-UA" w:eastAsia="en-US"/>
              </w:rPr>
              <w:t xml:space="preserve">2021 – 2025 </w:t>
            </w:r>
          </w:p>
        </w:tc>
        <w:tc>
          <w:tcPr>
            <w:tcW w:w="1957" w:type="dxa"/>
            <w:tcBorders>
              <w:top w:val="single" w:sz="4" w:space="0" w:color="000000"/>
              <w:left w:val="single" w:sz="4" w:space="0" w:color="000000"/>
              <w:bottom w:val="single" w:sz="4" w:space="0" w:color="000000"/>
              <w:right w:val="single" w:sz="4" w:space="0" w:color="000000"/>
            </w:tcBorders>
            <w:hideMark/>
          </w:tcPr>
          <w:p w14:paraId="59EDB122" w14:textId="77777777" w:rsidR="009307AD" w:rsidRPr="00682796" w:rsidRDefault="009307AD" w:rsidP="009307AD">
            <w:pPr>
              <w:jc w:val="center"/>
              <w:rPr>
                <w:sz w:val="26"/>
                <w:szCs w:val="26"/>
                <w:lang w:val="uk-UA" w:eastAsia="en-US"/>
              </w:rPr>
            </w:pPr>
            <w:r w:rsidRPr="00682796">
              <w:rPr>
                <w:sz w:val="26"/>
                <w:szCs w:val="26"/>
                <w:lang w:val="uk-UA" w:eastAsia="en-US"/>
              </w:rPr>
              <w:t>ДЖКГМБ ВК ВМР, кредитно-фінансова установа,</w:t>
            </w:r>
            <w:r w:rsidRPr="00682796">
              <w:rPr>
                <w:color w:val="FF0000"/>
                <w:sz w:val="26"/>
                <w:szCs w:val="26"/>
                <w:lang w:val="uk-UA" w:eastAsia="en-US"/>
              </w:rPr>
              <w:t xml:space="preserve"> </w:t>
            </w:r>
            <w:r w:rsidRPr="00682796">
              <w:rPr>
                <w:sz w:val="26"/>
                <w:szCs w:val="26"/>
                <w:lang w:val="uk-UA" w:eastAsia="en-US"/>
              </w:rPr>
              <w:t>інші джерела, не заборонені законом</w:t>
            </w:r>
          </w:p>
        </w:tc>
        <w:tc>
          <w:tcPr>
            <w:tcW w:w="1126" w:type="dxa"/>
            <w:tcBorders>
              <w:top w:val="single" w:sz="4" w:space="0" w:color="000000"/>
              <w:left w:val="single" w:sz="4" w:space="0" w:color="000000"/>
              <w:bottom w:val="single" w:sz="4" w:space="0" w:color="000000"/>
              <w:right w:val="single" w:sz="4" w:space="0" w:color="auto"/>
            </w:tcBorders>
            <w:hideMark/>
          </w:tcPr>
          <w:p w14:paraId="0EB14A5C" w14:textId="77777777" w:rsidR="009307AD" w:rsidRPr="00682796" w:rsidRDefault="009307AD" w:rsidP="009307AD">
            <w:pPr>
              <w:jc w:val="center"/>
              <w:rPr>
                <w:sz w:val="26"/>
                <w:szCs w:val="26"/>
                <w:lang w:val="uk-UA" w:eastAsia="en-US"/>
              </w:rPr>
            </w:pPr>
            <w:r w:rsidRPr="00682796">
              <w:rPr>
                <w:sz w:val="26"/>
                <w:szCs w:val="26"/>
                <w:lang w:val="uk-UA" w:eastAsia="en-US"/>
              </w:rPr>
              <w:t>10 000,0</w:t>
            </w:r>
          </w:p>
        </w:tc>
        <w:tc>
          <w:tcPr>
            <w:tcW w:w="1045" w:type="dxa"/>
            <w:tcBorders>
              <w:top w:val="single" w:sz="4" w:space="0" w:color="000000"/>
              <w:left w:val="single" w:sz="4" w:space="0" w:color="000000"/>
              <w:bottom w:val="single" w:sz="4" w:space="0" w:color="000000"/>
              <w:right w:val="single" w:sz="4" w:space="0" w:color="auto"/>
            </w:tcBorders>
            <w:hideMark/>
          </w:tcPr>
          <w:p w14:paraId="427E5934" w14:textId="77777777"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087" w:type="dxa"/>
            <w:tcBorders>
              <w:top w:val="single" w:sz="4" w:space="0" w:color="000000"/>
              <w:left w:val="single" w:sz="4" w:space="0" w:color="auto"/>
              <w:bottom w:val="single" w:sz="4" w:space="0" w:color="000000"/>
              <w:right w:val="single" w:sz="4" w:space="0" w:color="000000"/>
            </w:tcBorders>
            <w:hideMark/>
          </w:tcPr>
          <w:p w14:paraId="0430F90F" w14:textId="77777777"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087" w:type="dxa"/>
            <w:tcBorders>
              <w:top w:val="single" w:sz="4" w:space="0" w:color="000000"/>
              <w:left w:val="single" w:sz="4" w:space="0" w:color="000000"/>
              <w:bottom w:val="single" w:sz="4" w:space="0" w:color="000000"/>
              <w:right w:val="single" w:sz="4" w:space="0" w:color="000000"/>
            </w:tcBorders>
            <w:hideMark/>
          </w:tcPr>
          <w:p w14:paraId="65CF6DC4" w14:textId="77777777"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087" w:type="dxa"/>
            <w:tcBorders>
              <w:top w:val="single" w:sz="4" w:space="0" w:color="000000"/>
              <w:left w:val="single" w:sz="4" w:space="0" w:color="000000"/>
              <w:bottom w:val="single" w:sz="4" w:space="0" w:color="000000"/>
              <w:right w:val="single" w:sz="4" w:space="0" w:color="000000"/>
            </w:tcBorders>
            <w:hideMark/>
          </w:tcPr>
          <w:p w14:paraId="61B2F6AE" w14:textId="77777777"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136" w:type="dxa"/>
            <w:tcBorders>
              <w:top w:val="single" w:sz="4" w:space="0" w:color="000000"/>
              <w:left w:val="single" w:sz="4" w:space="0" w:color="000000"/>
              <w:bottom w:val="single" w:sz="4" w:space="0" w:color="000000"/>
              <w:right w:val="single" w:sz="4" w:space="0" w:color="000000"/>
            </w:tcBorders>
            <w:hideMark/>
          </w:tcPr>
          <w:p w14:paraId="29AE626E" w14:textId="77777777" w:rsidR="009307AD" w:rsidRPr="00682796" w:rsidRDefault="009307AD" w:rsidP="009307AD">
            <w:pPr>
              <w:jc w:val="center"/>
              <w:rPr>
                <w:sz w:val="26"/>
                <w:szCs w:val="26"/>
                <w:lang w:val="uk-UA" w:eastAsia="en-US"/>
              </w:rPr>
            </w:pPr>
            <w:r w:rsidRPr="00682796">
              <w:rPr>
                <w:sz w:val="26"/>
                <w:szCs w:val="26"/>
                <w:lang w:val="uk-UA" w:eastAsia="en-US"/>
              </w:rPr>
              <w:t>2 000,0</w:t>
            </w:r>
          </w:p>
        </w:tc>
      </w:tr>
      <w:tr w:rsidR="009307AD" w:rsidRPr="00682796" w14:paraId="0E58D335" w14:textId="77777777" w:rsidTr="003D1C53">
        <w:tc>
          <w:tcPr>
            <w:tcW w:w="718" w:type="dxa"/>
            <w:tcBorders>
              <w:top w:val="single" w:sz="4" w:space="0" w:color="000000"/>
              <w:left w:val="single" w:sz="4" w:space="0" w:color="000000"/>
              <w:bottom w:val="single" w:sz="4" w:space="0" w:color="000000"/>
              <w:right w:val="single" w:sz="4" w:space="0" w:color="000000"/>
            </w:tcBorders>
            <w:hideMark/>
          </w:tcPr>
          <w:p w14:paraId="629A20F7" w14:textId="77777777" w:rsidR="009307AD" w:rsidRPr="00682796" w:rsidRDefault="009307AD" w:rsidP="009307AD">
            <w:pPr>
              <w:jc w:val="center"/>
              <w:rPr>
                <w:sz w:val="26"/>
                <w:szCs w:val="26"/>
                <w:lang w:val="uk-UA" w:eastAsia="en-US"/>
              </w:rPr>
            </w:pPr>
            <w:r w:rsidRPr="00682796">
              <w:rPr>
                <w:sz w:val="26"/>
                <w:szCs w:val="26"/>
                <w:lang w:val="uk-UA" w:eastAsia="en-US"/>
              </w:rPr>
              <w:t>2</w:t>
            </w:r>
          </w:p>
        </w:tc>
        <w:tc>
          <w:tcPr>
            <w:tcW w:w="3204" w:type="dxa"/>
            <w:tcBorders>
              <w:top w:val="single" w:sz="4" w:space="0" w:color="000000"/>
              <w:left w:val="single" w:sz="4" w:space="0" w:color="000000"/>
              <w:bottom w:val="single" w:sz="4" w:space="0" w:color="000000"/>
              <w:right w:val="single" w:sz="4" w:space="0" w:color="000000"/>
            </w:tcBorders>
            <w:hideMark/>
          </w:tcPr>
          <w:p w14:paraId="4DEF9A1E" w14:textId="77777777" w:rsidR="009307AD" w:rsidRPr="00682796" w:rsidRDefault="009307AD" w:rsidP="009307AD">
            <w:pPr>
              <w:jc w:val="both"/>
              <w:rPr>
                <w:sz w:val="26"/>
                <w:szCs w:val="26"/>
                <w:lang w:val="uk-UA" w:eastAsia="en-US"/>
              </w:rPr>
            </w:pPr>
            <w:r w:rsidRPr="00682796">
              <w:rPr>
                <w:sz w:val="26"/>
                <w:szCs w:val="26"/>
                <w:lang w:val="uk-UA" w:eastAsia="en-US"/>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108" w:type="dxa"/>
            <w:tcBorders>
              <w:top w:val="single" w:sz="4" w:space="0" w:color="000000"/>
              <w:left w:val="single" w:sz="4" w:space="0" w:color="000000"/>
              <w:bottom w:val="single" w:sz="4" w:space="0" w:color="000000"/>
              <w:right w:val="single" w:sz="4" w:space="0" w:color="000000"/>
            </w:tcBorders>
            <w:hideMark/>
          </w:tcPr>
          <w:p w14:paraId="7BF84A6F" w14:textId="77777777" w:rsidR="009307AD" w:rsidRPr="00682796" w:rsidRDefault="009307AD" w:rsidP="009307AD">
            <w:pPr>
              <w:jc w:val="center"/>
              <w:rPr>
                <w:sz w:val="26"/>
                <w:szCs w:val="26"/>
                <w:lang w:val="uk-UA" w:eastAsia="en-US"/>
              </w:rPr>
            </w:pPr>
            <w:r w:rsidRPr="00682796">
              <w:rPr>
                <w:sz w:val="26"/>
                <w:szCs w:val="26"/>
                <w:lang w:val="uk-UA" w:eastAsia="en-US"/>
              </w:rPr>
              <w:t>2021 – 2025</w:t>
            </w:r>
          </w:p>
        </w:tc>
        <w:tc>
          <w:tcPr>
            <w:tcW w:w="1957" w:type="dxa"/>
            <w:tcBorders>
              <w:top w:val="single" w:sz="4" w:space="0" w:color="000000"/>
              <w:left w:val="single" w:sz="4" w:space="0" w:color="000000"/>
              <w:bottom w:val="single" w:sz="4" w:space="0" w:color="000000"/>
              <w:right w:val="single" w:sz="4" w:space="0" w:color="000000"/>
            </w:tcBorders>
            <w:hideMark/>
          </w:tcPr>
          <w:p w14:paraId="7F4C86D9" w14:textId="77777777" w:rsidR="009307AD" w:rsidRPr="00682796" w:rsidRDefault="009307AD" w:rsidP="009307AD">
            <w:pPr>
              <w:jc w:val="center"/>
              <w:rPr>
                <w:sz w:val="26"/>
                <w:szCs w:val="26"/>
                <w:lang w:val="uk-UA" w:eastAsia="en-US"/>
              </w:rPr>
            </w:pPr>
            <w:r w:rsidRPr="00682796">
              <w:rPr>
                <w:sz w:val="26"/>
                <w:szCs w:val="26"/>
                <w:lang w:val="uk-UA" w:eastAsia="en-US"/>
              </w:rPr>
              <w:t>ДЖКГМБ ВК ВМР, кредитно-фінансова установа, інші джерела, не заборонені законом</w:t>
            </w:r>
          </w:p>
        </w:tc>
        <w:tc>
          <w:tcPr>
            <w:tcW w:w="1126" w:type="dxa"/>
            <w:tcBorders>
              <w:top w:val="single" w:sz="4" w:space="0" w:color="000000"/>
              <w:left w:val="single" w:sz="4" w:space="0" w:color="000000"/>
              <w:bottom w:val="single" w:sz="4" w:space="0" w:color="000000"/>
              <w:right w:val="single" w:sz="4" w:space="0" w:color="auto"/>
            </w:tcBorders>
            <w:hideMark/>
          </w:tcPr>
          <w:p w14:paraId="35DE1CDB" w14:textId="77777777" w:rsidR="009307AD" w:rsidRPr="00682796" w:rsidRDefault="009307AD" w:rsidP="009307AD">
            <w:pPr>
              <w:jc w:val="center"/>
              <w:rPr>
                <w:sz w:val="26"/>
                <w:szCs w:val="26"/>
                <w:lang w:val="uk-UA" w:eastAsia="en-US"/>
              </w:rPr>
            </w:pPr>
            <w:r w:rsidRPr="00682796">
              <w:rPr>
                <w:sz w:val="26"/>
                <w:szCs w:val="26"/>
                <w:lang w:val="uk-UA" w:eastAsia="en-US"/>
              </w:rPr>
              <w:t>20 000,0</w:t>
            </w:r>
          </w:p>
        </w:tc>
        <w:tc>
          <w:tcPr>
            <w:tcW w:w="1045" w:type="dxa"/>
            <w:tcBorders>
              <w:top w:val="single" w:sz="4" w:space="0" w:color="000000"/>
              <w:left w:val="single" w:sz="4" w:space="0" w:color="000000"/>
              <w:bottom w:val="single" w:sz="4" w:space="0" w:color="000000"/>
              <w:right w:val="single" w:sz="4" w:space="0" w:color="auto"/>
            </w:tcBorders>
            <w:hideMark/>
          </w:tcPr>
          <w:p w14:paraId="2505D84C" w14:textId="77777777"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087" w:type="dxa"/>
            <w:tcBorders>
              <w:top w:val="single" w:sz="4" w:space="0" w:color="000000"/>
              <w:left w:val="single" w:sz="4" w:space="0" w:color="auto"/>
              <w:bottom w:val="single" w:sz="4" w:space="0" w:color="000000"/>
              <w:right w:val="single" w:sz="4" w:space="0" w:color="000000"/>
            </w:tcBorders>
            <w:hideMark/>
          </w:tcPr>
          <w:p w14:paraId="6C47B42C" w14:textId="77777777"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087" w:type="dxa"/>
            <w:tcBorders>
              <w:top w:val="single" w:sz="4" w:space="0" w:color="000000"/>
              <w:left w:val="single" w:sz="4" w:space="0" w:color="000000"/>
              <w:bottom w:val="single" w:sz="4" w:space="0" w:color="000000"/>
              <w:right w:val="single" w:sz="4" w:space="0" w:color="000000"/>
            </w:tcBorders>
            <w:hideMark/>
          </w:tcPr>
          <w:p w14:paraId="15D7F0A7" w14:textId="77777777"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087" w:type="dxa"/>
            <w:tcBorders>
              <w:top w:val="single" w:sz="4" w:space="0" w:color="000000"/>
              <w:left w:val="single" w:sz="4" w:space="0" w:color="000000"/>
              <w:bottom w:val="single" w:sz="4" w:space="0" w:color="000000"/>
              <w:right w:val="single" w:sz="4" w:space="0" w:color="000000"/>
            </w:tcBorders>
            <w:hideMark/>
          </w:tcPr>
          <w:p w14:paraId="1837E31A" w14:textId="77777777"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136" w:type="dxa"/>
            <w:tcBorders>
              <w:top w:val="single" w:sz="4" w:space="0" w:color="000000"/>
              <w:left w:val="single" w:sz="4" w:space="0" w:color="000000"/>
              <w:bottom w:val="single" w:sz="4" w:space="0" w:color="000000"/>
              <w:right w:val="single" w:sz="4" w:space="0" w:color="000000"/>
            </w:tcBorders>
            <w:hideMark/>
          </w:tcPr>
          <w:p w14:paraId="33102B45" w14:textId="77777777" w:rsidR="009307AD" w:rsidRPr="00682796" w:rsidRDefault="009307AD" w:rsidP="009307AD">
            <w:pPr>
              <w:jc w:val="center"/>
              <w:rPr>
                <w:sz w:val="26"/>
                <w:szCs w:val="26"/>
                <w:lang w:val="uk-UA" w:eastAsia="en-US"/>
              </w:rPr>
            </w:pPr>
            <w:r w:rsidRPr="00682796">
              <w:rPr>
                <w:sz w:val="26"/>
                <w:szCs w:val="26"/>
                <w:lang w:val="uk-UA" w:eastAsia="en-US"/>
              </w:rPr>
              <w:t>4 000,0</w:t>
            </w:r>
          </w:p>
        </w:tc>
      </w:tr>
      <w:tr w:rsidR="009307AD" w:rsidRPr="00682796" w14:paraId="69117BE4" w14:textId="77777777" w:rsidTr="003D1C53">
        <w:tc>
          <w:tcPr>
            <w:tcW w:w="7987" w:type="dxa"/>
            <w:gridSpan w:val="4"/>
            <w:tcBorders>
              <w:top w:val="single" w:sz="4" w:space="0" w:color="000000"/>
              <w:left w:val="single" w:sz="4" w:space="0" w:color="000000"/>
              <w:bottom w:val="single" w:sz="4" w:space="0" w:color="000000"/>
              <w:right w:val="single" w:sz="4" w:space="0" w:color="000000"/>
            </w:tcBorders>
            <w:hideMark/>
          </w:tcPr>
          <w:p w14:paraId="00AB4344" w14:textId="77777777" w:rsidR="009307AD" w:rsidRPr="00682796" w:rsidRDefault="009307AD" w:rsidP="009307AD">
            <w:pPr>
              <w:rPr>
                <w:b/>
                <w:bCs/>
                <w:sz w:val="26"/>
                <w:szCs w:val="26"/>
                <w:lang w:val="uk-UA" w:eastAsia="en-US"/>
              </w:rPr>
            </w:pPr>
            <w:r w:rsidRPr="00682796">
              <w:rPr>
                <w:b/>
                <w:bCs/>
                <w:sz w:val="26"/>
                <w:szCs w:val="26"/>
                <w:lang w:val="uk-UA" w:eastAsia="en-US"/>
              </w:rPr>
              <w:t>Всього</w:t>
            </w:r>
          </w:p>
        </w:tc>
        <w:tc>
          <w:tcPr>
            <w:tcW w:w="1126" w:type="dxa"/>
            <w:tcBorders>
              <w:top w:val="single" w:sz="4" w:space="0" w:color="000000"/>
              <w:left w:val="single" w:sz="4" w:space="0" w:color="000000"/>
              <w:bottom w:val="single" w:sz="4" w:space="0" w:color="000000"/>
              <w:right w:val="single" w:sz="4" w:space="0" w:color="auto"/>
            </w:tcBorders>
            <w:hideMark/>
          </w:tcPr>
          <w:p w14:paraId="45404538" w14:textId="77777777" w:rsidR="009307AD" w:rsidRPr="00682796" w:rsidRDefault="009307AD" w:rsidP="009307AD">
            <w:pPr>
              <w:jc w:val="center"/>
              <w:rPr>
                <w:b/>
                <w:bCs/>
                <w:sz w:val="26"/>
                <w:szCs w:val="26"/>
                <w:lang w:val="uk-UA" w:eastAsia="en-US"/>
              </w:rPr>
            </w:pPr>
            <w:r w:rsidRPr="00682796">
              <w:rPr>
                <w:b/>
                <w:bCs/>
                <w:sz w:val="26"/>
                <w:szCs w:val="26"/>
                <w:lang w:val="uk-UA" w:eastAsia="en-US"/>
              </w:rPr>
              <w:t>30 000,0</w:t>
            </w:r>
          </w:p>
        </w:tc>
        <w:tc>
          <w:tcPr>
            <w:tcW w:w="1045" w:type="dxa"/>
            <w:tcBorders>
              <w:top w:val="single" w:sz="4" w:space="0" w:color="000000"/>
              <w:left w:val="single" w:sz="4" w:space="0" w:color="000000"/>
              <w:bottom w:val="single" w:sz="4" w:space="0" w:color="000000"/>
              <w:right w:val="single" w:sz="4" w:space="0" w:color="auto"/>
            </w:tcBorders>
            <w:hideMark/>
          </w:tcPr>
          <w:p w14:paraId="4DAC540E" w14:textId="77777777"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087" w:type="dxa"/>
            <w:tcBorders>
              <w:top w:val="single" w:sz="4" w:space="0" w:color="000000"/>
              <w:left w:val="single" w:sz="4" w:space="0" w:color="auto"/>
              <w:bottom w:val="single" w:sz="4" w:space="0" w:color="000000"/>
              <w:right w:val="single" w:sz="4" w:space="0" w:color="000000"/>
            </w:tcBorders>
            <w:hideMark/>
          </w:tcPr>
          <w:p w14:paraId="672172CD" w14:textId="77777777"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087" w:type="dxa"/>
            <w:tcBorders>
              <w:top w:val="single" w:sz="4" w:space="0" w:color="000000"/>
              <w:left w:val="single" w:sz="4" w:space="0" w:color="000000"/>
              <w:bottom w:val="single" w:sz="4" w:space="0" w:color="000000"/>
              <w:right w:val="single" w:sz="4" w:space="0" w:color="000000"/>
            </w:tcBorders>
            <w:hideMark/>
          </w:tcPr>
          <w:p w14:paraId="093E1AE3" w14:textId="77777777"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087" w:type="dxa"/>
            <w:tcBorders>
              <w:top w:val="single" w:sz="4" w:space="0" w:color="000000"/>
              <w:left w:val="single" w:sz="4" w:space="0" w:color="000000"/>
              <w:bottom w:val="single" w:sz="4" w:space="0" w:color="000000"/>
              <w:right w:val="single" w:sz="4" w:space="0" w:color="000000"/>
            </w:tcBorders>
            <w:hideMark/>
          </w:tcPr>
          <w:p w14:paraId="2E9A25F9" w14:textId="77777777"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136" w:type="dxa"/>
            <w:tcBorders>
              <w:top w:val="single" w:sz="4" w:space="0" w:color="000000"/>
              <w:left w:val="single" w:sz="4" w:space="0" w:color="000000"/>
              <w:bottom w:val="single" w:sz="4" w:space="0" w:color="000000"/>
              <w:right w:val="single" w:sz="4" w:space="0" w:color="000000"/>
            </w:tcBorders>
            <w:hideMark/>
          </w:tcPr>
          <w:p w14:paraId="6AAF7B13" w14:textId="77777777"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r>
    </w:tbl>
    <w:p w14:paraId="5ECABA8F" w14:textId="77777777" w:rsidR="009307AD" w:rsidRPr="00682796" w:rsidRDefault="009307AD" w:rsidP="007B4D78">
      <w:pPr>
        <w:rPr>
          <w:sz w:val="28"/>
          <w:szCs w:val="28"/>
        </w:rPr>
      </w:pPr>
    </w:p>
    <w:p w14:paraId="2263ECE6" w14:textId="77777777" w:rsidR="00F55F67" w:rsidRPr="00682796" w:rsidRDefault="00F55F67" w:rsidP="00F55F67">
      <w:pPr>
        <w:jc w:val="center"/>
        <w:rPr>
          <w:b/>
          <w:sz w:val="28"/>
          <w:szCs w:val="28"/>
          <w:lang w:val="uk-UA"/>
        </w:rPr>
      </w:pPr>
      <w:r w:rsidRPr="00682796">
        <w:rPr>
          <w:b/>
          <w:sz w:val="28"/>
          <w:szCs w:val="28"/>
          <w:lang w:val="uk-UA"/>
        </w:rPr>
        <w:t>Очікувані результати виконання Програми</w:t>
      </w:r>
    </w:p>
    <w:p w14:paraId="6E83EB13" w14:textId="77777777" w:rsidR="00F55F67" w:rsidRPr="00682796" w:rsidRDefault="00F55F67" w:rsidP="00F55F67">
      <w:pPr>
        <w:jc w:val="right"/>
        <w:rPr>
          <w:b/>
          <w:sz w:val="28"/>
          <w:szCs w:val="28"/>
          <w:lang w:val="uk-UA"/>
        </w:rPr>
      </w:pPr>
      <w:r w:rsidRPr="00682796">
        <w:rPr>
          <w:sz w:val="28"/>
          <w:szCs w:val="28"/>
          <w:lang w:val="uk-UA"/>
        </w:rPr>
        <w:t>Таблиця 2</w:t>
      </w:r>
    </w:p>
    <w:tbl>
      <w:tblPr>
        <w:tblStyle w:val="a7"/>
        <w:tblW w:w="0" w:type="auto"/>
        <w:tblInd w:w="-147" w:type="dxa"/>
        <w:tblLook w:val="04A0" w:firstRow="1" w:lastRow="0" w:firstColumn="1" w:lastColumn="0" w:noHBand="0" w:noVBand="1"/>
      </w:tblPr>
      <w:tblGrid>
        <w:gridCol w:w="817"/>
        <w:gridCol w:w="4003"/>
        <w:gridCol w:w="2422"/>
        <w:gridCol w:w="1588"/>
        <w:gridCol w:w="1392"/>
        <w:gridCol w:w="921"/>
        <w:gridCol w:w="863"/>
        <w:gridCol w:w="873"/>
        <w:gridCol w:w="873"/>
        <w:gridCol w:w="844"/>
      </w:tblGrid>
      <w:tr w:rsidR="00F55F67" w:rsidRPr="00682796" w14:paraId="7FF3A05D" w14:textId="77777777" w:rsidTr="003D1C53">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E2898" w14:textId="77777777" w:rsidR="00F55F67" w:rsidRPr="00682796" w:rsidRDefault="00F55F67">
            <w:pPr>
              <w:jc w:val="center"/>
              <w:rPr>
                <w:sz w:val="28"/>
                <w:szCs w:val="28"/>
                <w:lang w:eastAsia="en-US"/>
              </w:rPr>
            </w:pPr>
            <w:r w:rsidRPr="00682796">
              <w:rPr>
                <w:sz w:val="28"/>
                <w:szCs w:val="28"/>
                <w:lang w:eastAsia="en-US"/>
              </w:rPr>
              <w:t>№ з/п</w:t>
            </w:r>
          </w:p>
        </w:tc>
        <w:tc>
          <w:tcPr>
            <w:tcW w:w="40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83040" w14:textId="77777777" w:rsidR="00F55F67" w:rsidRPr="00682796" w:rsidRDefault="00F55F67">
            <w:pPr>
              <w:jc w:val="center"/>
              <w:rPr>
                <w:sz w:val="28"/>
                <w:szCs w:val="28"/>
                <w:lang w:eastAsia="en-US"/>
              </w:rPr>
            </w:pPr>
            <w:r w:rsidRPr="00682796">
              <w:rPr>
                <w:sz w:val="28"/>
                <w:szCs w:val="28"/>
                <w:lang w:eastAsia="en-US"/>
              </w:rPr>
              <w:t>Найменування завдання, заходу</w:t>
            </w:r>
          </w:p>
        </w:tc>
        <w:tc>
          <w:tcPr>
            <w:tcW w:w="2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FE9B6" w14:textId="77777777" w:rsidR="00F55F67" w:rsidRPr="00682796" w:rsidRDefault="00F55F67">
            <w:pPr>
              <w:jc w:val="center"/>
              <w:rPr>
                <w:sz w:val="28"/>
                <w:szCs w:val="28"/>
                <w:lang w:eastAsia="en-US"/>
              </w:rPr>
            </w:pPr>
            <w:r w:rsidRPr="00682796">
              <w:rPr>
                <w:sz w:val="28"/>
                <w:szCs w:val="28"/>
                <w:lang w:eastAsia="en-US"/>
              </w:rPr>
              <w:t>Найменування показників виконання завдання</w:t>
            </w:r>
          </w:p>
        </w:tc>
        <w:tc>
          <w:tcPr>
            <w:tcW w:w="15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59227" w14:textId="77777777" w:rsidR="00F55F67" w:rsidRPr="00682796" w:rsidRDefault="00F55F67">
            <w:pPr>
              <w:jc w:val="center"/>
              <w:rPr>
                <w:sz w:val="28"/>
                <w:szCs w:val="28"/>
                <w:lang w:eastAsia="en-US"/>
              </w:rPr>
            </w:pPr>
            <w:r w:rsidRPr="00682796">
              <w:rPr>
                <w:sz w:val="28"/>
                <w:szCs w:val="28"/>
                <w:lang w:eastAsia="en-US"/>
              </w:rPr>
              <w:t>Одиниця виміру</w:t>
            </w:r>
          </w:p>
        </w:tc>
        <w:tc>
          <w:tcPr>
            <w:tcW w:w="57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4D45B" w14:textId="77777777" w:rsidR="00F55F67" w:rsidRPr="00682796" w:rsidRDefault="00F55F67">
            <w:pPr>
              <w:jc w:val="center"/>
              <w:rPr>
                <w:sz w:val="28"/>
                <w:szCs w:val="28"/>
                <w:lang w:eastAsia="en-US"/>
              </w:rPr>
            </w:pPr>
            <w:r w:rsidRPr="00682796">
              <w:rPr>
                <w:sz w:val="28"/>
                <w:szCs w:val="28"/>
                <w:lang w:eastAsia="en-US"/>
              </w:rPr>
              <w:t>Значення показників</w:t>
            </w:r>
          </w:p>
        </w:tc>
      </w:tr>
      <w:tr w:rsidR="00F55F67" w:rsidRPr="00682796" w14:paraId="7DD84F9D" w14:textId="77777777" w:rsidTr="003D1C53">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C12E9"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E49B1"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DC500"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B3F3A" w14:textId="77777777" w:rsidR="00F55F67" w:rsidRPr="00682796" w:rsidRDefault="00F55F67">
            <w:pPr>
              <w:rPr>
                <w:sz w:val="28"/>
                <w:szCs w:val="28"/>
                <w:lang w:eastAsia="en-US"/>
              </w:rPr>
            </w:pPr>
          </w:p>
        </w:tc>
        <w:tc>
          <w:tcPr>
            <w:tcW w:w="1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5970B" w14:textId="77777777" w:rsidR="00F55F67" w:rsidRPr="00682796" w:rsidRDefault="00F55F67">
            <w:pPr>
              <w:jc w:val="center"/>
              <w:rPr>
                <w:sz w:val="28"/>
                <w:szCs w:val="28"/>
                <w:lang w:eastAsia="en-US"/>
              </w:rPr>
            </w:pPr>
            <w:r w:rsidRPr="00682796">
              <w:rPr>
                <w:sz w:val="28"/>
                <w:szCs w:val="28"/>
                <w:lang w:eastAsia="en-US"/>
              </w:rPr>
              <w:t>Всього</w:t>
            </w:r>
          </w:p>
        </w:tc>
        <w:tc>
          <w:tcPr>
            <w:tcW w:w="921" w:type="dxa"/>
            <w:tcBorders>
              <w:top w:val="single" w:sz="4" w:space="0" w:color="auto"/>
              <w:left w:val="single" w:sz="4" w:space="0" w:color="000000" w:themeColor="text1"/>
              <w:bottom w:val="single" w:sz="4" w:space="0" w:color="auto"/>
              <w:right w:val="single" w:sz="4" w:space="0" w:color="000000" w:themeColor="text1"/>
            </w:tcBorders>
          </w:tcPr>
          <w:p w14:paraId="3E2079DB" w14:textId="77777777" w:rsidR="00F55F67" w:rsidRPr="00682796" w:rsidRDefault="00F55F67">
            <w:pPr>
              <w:jc w:val="center"/>
              <w:rPr>
                <w:sz w:val="28"/>
                <w:szCs w:val="28"/>
                <w:lang w:eastAsia="en-US"/>
              </w:rPr>
            </w:pPr>
          </w:p>
        </w:tc>
        <w:tc>
          <w:tcPr>
            <w:tcW w:w="863" w:type="dxa"/>
            <w:tcBorders>
              <w:top w:val="single" w:sz="4" w:space="0" w:color="auto"/>
              <w:left w:val="single" w:sz="4" w:space="0" w:color="000000" w:themeColor="text1"/>
              <w:bottom w:val="single" w:sz="4" w:space="0" w:color="auto"/>
              <w:right w:val="single" w:sz="4" w:space="0" w:color="000000" w:themeColor="text1"/>
            </w:tcBorders>
          </w:tcPr>
          <w:p w14:paraId="7EEF9FF2" w14:textId="77777777" w:rsidR="00F55F67" w:rsidRPr="00682796" w:rsidRDefault="00F55F67">
            <w:pPr>
              <w:jc w:val="center"/>
              <w:rPr>
                <w:sz w:val="28"/>
                <w:szCs w:val="28"/>
                <w:lang w:eastAsia="en-US"/>
              </w:rPr>
            </w:pPr>
          </w:p>
        </w:tc>
        <w:tc>
          <w:tcPr>
            <w:tcW w:w="2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FB81" w14:textId="77777777" w:rsidR="00F55F67" w:rsidRPr="00682796" w:rsidRDefault="00F55F67">
            <w:pPr>
              <w:jc w:val="center"/>
              <w:rPr>
                <w:sz w:val="28"/>
                <w:szCs w:val="28"/>
                <w:lang w:eastAsia="en-US"/>
              </w:rPr>
            </w:pPr>
            <w:r w:rsidRPr="00682796">
              <w:rPr>
                <w:sz w:val="28"/>
                <w:szCs w:val="28"/>
                <w:lang w:eastAsia="en-US"/>
              </w:rPr>
              <w:t>в тому числі за роками</w:t>
            </w:r>
          </w:p>
        </w:tc>
      </w:tr>
      <w:tr w:rsidR="00F55F67" w:rsidRPr="00682796" w14:paraId="455F4178" w14:textId="77777777" w:rsidTr="003D1C53">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32C60"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A3FE8"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289D1"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DC4EE" w14:textId="77777777"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8CC87" w14:textId="77777777" w:rsidR="00F55F67" w:rsidRPr="00682796" w:rsidRDefault="00F55F67">
            <w:pPr>
              <w:rPr>
                <w:sz w:val="28"/>
                <w:szCs w:val="28"/>
                <w:lang w:eastAsia="en-US"/>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B50BB" w14:textId="77777777" w:rsidR="00F55F67" w:rsidRPr="00682796" w:rsidRDefault="00F55F67">
            <w:pPr>
              <w:jc w:val="center"/>
              <w:rPr>
                <w:sz w:val="28"/>
                <w:szCs w:val="28"/>
                <w:lang w:eastAsia="en-US"/>
              </w:rPr>
            </w:pPr>
            <w:r w:rsidRPr="00682796">
              <w:rPr>
                <w:sz w:val="28"/>
                <w:szCs w:val="28"/>
                <w:lang w:eastAsia="en-US"/>
              </w:rPr>
              <w:t>2021</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4C8D0" w14:textId="77777777" w:rsidR="00F55F67" w:rsidRPr="00682796" w:rsidRDefault="00F55F67">
            <w:pPr>
              <w:jc w:val="center"/>
              <w:rPr>
                <w:sz w:val="28"/>
                <w:szCs w:val="28"/>
                <w:lang w:eastAsia="en-US"/>
              </w:rPr>
            </w:pPr>
            <w:r w:rsidRPr="00682796">
              <w:rPr>
                <w:sz w:val="28"/>
                <w:szCs w:val="28"/>
                <w:lang w:eastAsia="en-US"/>
              </w:rPr>
              <w:t>2022</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893D9" w14:textId="77777777" w:rsidR="00F55F67" w:rsidRPr="00682796" w:rsidRDefault="00F55F67">
            <w:pPr>
              <w:jc w:val="center"/>
              <w:rPr>
                <w:sz w:val="28"/>
                <w:szCs w:val="28"/>
                <w:lang w:eastAsia="en-US"/>
              </w:rPr>
            </w:pPr>
            <w:r w:rsidRPr="00682796">
              <w:rPr>
                <w:sz w:val="28"/>
                <w:szCs w:val="28"/>
                <w:lang w:eastAsia="en-US"/>
              </w:rPr>
              <w:t>2023</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CE631" w14:textId="77777777" w:rsidR="00F55F67" w:rsidRPr="00682796" w:rsidRDefault="00F55F67">
            <w:pPr>
              <w:jc w:val="center"/>
              <w:rPr>
                <w:sz w:val="28"/>
                <w:szCs w:val="28"/>
                <w:lang w:eastAsia="en-US"/>
              </w:rPr>
            </w:pPr>
            <w:r w:rsidRPr="00682796">
              <w:rPr>
                <w:sz w:val="28"/>
                <w:szCs w:val="28"/>
                <w:lang w:eastAsia="en-US"/>
              </w:rPr>
              <w:t>2024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7B107" w14:textId="77777777" w:rsidR="00F55F67" w:rsidRPr="00682796" w:rsidRDefault="00F55F67">
            <w:pPr>
              <w:jc w:val="center"/>
              <w:rPr>
                <w:sz w:val="28"/>
                <w:szCs w:val="28"/>
                <w:lang w:eastAsia="en-US"/>
              </w:rPr>
            </w:pPr>
            <w:r w:rsidRPr="00682796">
              <w:rPr>
                <w:sz w:val="28"/>
                <w:szCs w:val="28"/>
                <w:lang w:eastAsia="en-US"/>
              </w:rPr>
              <w:t>2025</w:t>
            </w:r>
          </w:p>
        </w:tc>
      </w:tr>
      <w:tr w:rsidR="00F55F67" w:rsidRPr="00682796" w14:paraId="26A1BE0E" w14:textId="77777777" w:rsidTr="003D1C53">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F6FF5" w14:textId="77777777" w:rsidR="00F55F67" w:rsidRPr="00682796" w:rsidRDefault="00F55F67">
            <w:pPr>
              <w:jc w:val="center"/>
              <w:rPr>
                <w:sz w:val="28"/>
                <w:szCs w:val="28"/>
                <w:lang w:eastAsia="en-US"/>
              </w:rPr>
            </w:pPr>
            <w:r w:rsidRPr="00682796">
              <w:rPr>
                <w:sz w:val="28"/>
                <w:szCs w:val="28"/>
                <w:lang w:eastAsia="en-US"/>
              </w:rPr>
              <w:t>1</w:t>
            </w:r>
          </w:p>
        </w:tc>
        <w:tc>
          <w:tcPr>
            <w:tcW w:w="4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70243" w14:textId="77777777" w:rsidR="00F55F67" w:rsidRPr="00682796" w:rsidRDefault="00F55F67">
            <w:pPr>
              <w:jc w:val="center"/>
              <w:rPr>
                <w:sz w:val="28"/>
                <w:szCs w:val="28"/>
                <w:lang w:eastAsia="en-US"/>
              </w:rPr>
            </w:pPr>
            <w:r w:rsidRPr="00682796">
              <w:rPr>
                <w:sz w:val="28"/>
                <w:szCs w:val="28"/>
                <w:lang w:eastAsia="en-US"/>
              </w:rPr>
              <w:t>2</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EB2B5" w14:textId="77777777" w:rsidR="00F55F67" w:rsidRPr="00682796" w:rsidRDefault="00F55F67">
            <w:pPr>
              <w:jc w:val="center"/>
              <w:rPr>
                <w:sz w:val="28"/>
                <w:szCs w:val="28"/>
                <w:lang w:eastAsia="en-US"/>
              </w:rPr>
            </w:pPr>
            <w:r w:rsidRPr="00682796">
              <w:rPr>
                <w:sz w:val="28"/>
                <w:szCs w:val="28"/>
                <w:lang w:eastAsia="en-US"/>
              </w:rPr>
              <w:t>3</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AB8F3" w14:textId="77777777" w:rsidR="00F55F67" w:rsidRPr="00682796" w:rsidRDefault="00F55F67">
            <w:pPr>
              <w:jc w:val="center"/>
              <w:rPr>
                <w:sz w:val="28"/>
                <w:szCs w:val="28"/>
                <w:lang w:eastAsia="en-US"/>
              </w:rPr>
            </w:pP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B08" w14:textId="77777777" w:rsidR="00F55F67" w:rsidRPr="00682796" w:rsidRDefault="00F55F67">
            <w:pPr>
              <w:jc w:val="center"/>
              <w:rPr>
                <w:sz w:val="28"/>
                <w:szCs w:val="28"/>
                <w:lang w:eastAsia="en-US"/>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21A0E" w14:textId="77777777" w:rsidR="00F55F67" w:rsidRPr="00682796" w:rsidRDefault="00F55F67">
            <w:pPr>
              <w:jc w:val="center"/>
              <w:rPr>
                <w:sz w:val="28"/>
                <w:szCs w:val="28"/>
                <w:lang w:eastAsia="en-US"/>
              </w:rPr>
            </w:pPr>
            <w:r w:rsidRPr="00682796">
              <w:rPr>
                <w:sz w:val="28"/>
                <w:szCs w:val="28"/>
                <w:lang w:eastAsia="en-US"/>
              </w:rPr>
              <w:t>4</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E775B" w14:textId="77777777" w:rsidR="00F55F67" w:rsidRPr="00682796" w:rsidRDefault="00F55F67">
            <w:pPr>
              <w:jc w:val="center"/>
              <w:rPr>
                <w:sz w:val="28"/>
                <w:szCs w:val="28"/>
                <w:lang w:eastAsia="en-US"/>
              </w:rPr>
            </w:pPr>
            <w:r w:rsidRPr="00682796">
              <w:rPr>
                <w:sz w:val="28"/>
                <w:szCs w:val="28"/>
                <w:lang w:eastAsia="en-US"/>
              </w:rPr>
              <w:t>5</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5CA08" w14:textId="77777777" w:rsidR="00F55F67" w:rsidRPr="00682796" w:rsidRDefault="00F55F67">
            <w:pPr>
              <w:jc w:val="center"/>
              <w:rPr>
                <w:sz w:val="28"/>
                <w:szCs w:val="28"/>
                <w:lang w:eastAsia="en-US"/>
              </w:rPr>
            </w:pPr>
            <w:r w:rsidRPr="00682796">
              <w:rPr>
                <w:sz w:val="28"/>
                <w:szCs w:val="28"/>
                <w:lang w:eastAsia="en-US"/>
              </w:rPr>
              <w:t>6</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46500" w14:textId="77777777" w:rsidR="00F55F67" w:rsidRPr="00682796" w:rsidRDefault="00F55F67">
            <w:pPr>
              <w:jc w:val="center"/>
              <w:rPr>
                <w:sz w:val="28"/>
                <w:szCs w:val="28"/>
                <w:lang w:eastAsia="en-US"/>
              </w:rPr>
            </w:pPr>
            <w:r w:rsidRPr="00682796">
              <w:rPr>
                <w:sz w:val="28"/>
                <w:szCs w:val="28"/>
                <w:lang w:eastAsia="en-US"/>
              </w:rPr>
              <w:t>7</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3B7DF" w14:textId="77777777" w:rsidR="00F55F67" w:rsidRPr="00682796" w:rsidRDefault="00F55F67">
            <w:pPr>
              <w:jc w:val="center"/>
              <w:rPr>
                <w:sz w:val="28"/>
                <w:szCs w:val="28"/>
                <w:lang w:eastAsia="en-US"/>
              </w:rPr>
            </w:pPr>
            <w:r w:rsidRPr="00682796">
              <w:rPr>
                <w:sz w:val="28"/>
                <w:szCs w:val="28"/>
                <w:lang w:eastAsia="en-US"/>
              </w:rPr>
              <w:t>8</w:t>
            </w:r>
          </w:p>
        </w:tc>
      </w:tr>
      <w:tr w:rsidR="00F55F67" w:rsidRPr="00682796" w14:paraId="4A647F61" w14:textId="77777777" w:rsidTr="003D1C53">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4E2F9" w14:textId="77777777" w:rsidR="00F55F67" w:rsidRPr="00682796" w:rsidRDefault="00F55F67">
            <w:pPr>
              <w:jc w:val="center"/>
              <w:rPr>
                <w:sz w:val="28"/>
                <w:szCs w:val="28"/>
                <w:lang w:eastAsia="en-US"/>
              </w:rPr>
            </w:pPr>
            <w:r w:rsidRPr="00682796">
              <w:rPr>
                <w:sz w:val="28"/>
                <w:szCs w:val="28"/>
                <w:lang w:eastAsia="en-US"/>
              </w:rPr>
              <w:t>1</w:t>
            </w:r>
          </w:p>
        </w:tc>
        <w:tc>
          <w:tcPr>
            <w:tcW w:w="4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433AA" w14:textId="77777777" w:rsidR="00F55F67" w:rsidRPr="00682796" w:rsidRDefault="00F55F67">
            <w:pPr>
              <w:jc w:val="center"/>
              <w:rPr>
                <w:sz w:val="28"/>
                <w:szCs w:val="28"/>
                <w:lang w:eastAsia="en-US"/>
              </w:rPr>
            </w:pPr>
            <w:r w:rsidRPr="00682796">
              <w:rPr>
                <w:sz w:val="28"/>
                <w:szCs w:val="28"/>
                <w:lang w:eastAsia="en-US"/>
              </w:rPr>
              <w:t>Компенсаціячастини коштів за кредитами, залученими фізичними особами на впровадження енергозберігаючих заходів на 2021 – 2025 роки</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EC5FD" w14:textId="77777777" w:rsidR="00F55F67" w:rsidRPr="00682796" w:rsidRDefault="00F55F67">
            <w:pPr>
              <w:jc w:val="center"/>
              <w:rPr>
                <w:sz w:val="28"/>
                <w:szCs w:val="28"/>
                <w:lang w:eastAsia="en-US"/>
              </w:rPr>
            </w:pPr>
            <w:r w:rsidRPr="00682796">
              <w:rPr>
                <w:sz w:val="28"/>
                <w:szCs w:val="28"/>
                <w:lang w:eastAsia="en-US"/>
              </w:rPr>
              <w:t>Кількість</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E74D1" w14:textId="77777777" w:rsidR="00F55F67" w:rsidRPr="00682796" w:rsidRDefault="00F55F67">
            <w:pPr>
              <w:jc w:val="center"/>
              <w:rPr>
                <w:sz w:val="28"/>
                <w:szCs w:val="28"/>
                <w:lang w:eastAsia="en-US"/>
              </w:rPr>
            </w:pPr>
            <w:r w:rsidRPr="00682796">
              <w:rPr>
                <w:sz w:val="28"/>
                <w:szCs w:val="28"/>
                <w:lang w:eastAsia="en-US"/>
              </w:rPr>
              <w:t>фізичних осіб</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46425" w14:textId="77777777" w:rsidR="00F55F67" w:rsidRPr="00682796" w:rsidRDefault="00F55F67">
            <w:pPr>
              <w:jc w:val="center"/>
              <w:rPr>
                <w:sz w:val="28"/>
                <w:szCs w:val="28"/>
                <w:lang w:eastAsia="en-US"/>
              </w:rPr>
            </w:pPr>
            <w:r w:rsidRPr="00682796">
              <w:rPr>
                <w:sz w:val="28"/>
                <w:szCs w:val="28"/>
                <w:lang w:eastAsia="en-US"/>
              </w:rPr>
              <w:t>100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2C0C6" w14:textId="77777777" w:rsidR="00F55F67" w:rsidRPr="00682796" w:rsidRDefault="00F55F67">
            <w:pPr>
              <w:jc w:val="center"/>
              <w:rPr>
                <w:sz w:val="28"/>
                <w:szCs w:val="28"/>
                <w:lang w:eastAsia="en-US"/>
              </w:rPr>
            </w:pPr>
            <w:r w:rsidRPr="00682796">
              <w:rPr>
                <w:sz w:val="28"/>
                <w:szCs w:val="28"/>
                <w:lang w:eastAsia="en-US"/>
              </w:rPr>
              <w:t>20</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43E6" w14:textId="77777777"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B8B78" w14:textId="77777777"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26E48" w14:textId="77777777" w:rsidR="00F55F67" w:rsidRPr="00682796" w:rsidRDefault="00F55F67">
            <w:pPr>
              <w:jc w:val="center"/>
              <w:rPr>
                <w:sz w:val="28"/>
                <w:szCs w:val="28"/>
                <w:lang w:eastAsia="en-US"/>
              </w:rPr>
            </w:pPr>
            <w:r w:rsidRPr="00682796">
              <w:rPr>
                <w:sz w:val="28"/>
                <w:szCs w:val="28"/>
                <w:lang w:eastAsia="en-US"/>
              </w:rPr>
              <w:t>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AB62" w14:textId="77777777" w:rsidR="00F55F67" w:rsidRPr="00682796" w:rsidRDefault="00F55F67">
            <w:pPr>
              <w:jc w:val="center"/>
              <w:rPr>
                <w:sz w:val="28"/>
                <w:szCs w:val="28"/>
                <w:lang w:eastAsia="en-US"/>
              </w:rPr>
            </w:pPr>
            <w:r w:rsidRPr="00682796">
              <w:rPr>
                <w:sz w:val="28"/>
                <w:szCs w:val="28"/>
                <w:lang w:eastAsia="en-US"/>
              </w:rPr>
              <w:t>20</w:t>
            </w:r>
          </w:p>
        </w:tc>
      </w:tr>
      <w:tr w:rsidR="00F55F67" w:rsidRPr="00682796" w14:paraId="435C2CF9" w14:textId="77777777" w:rsidTr="003D1C53">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78F99" w14:textId="77777777" w:rsidR="00F55F67" w:rsidRPr="00682796" w:rsidRDefault="00F55F67">
            <w:pPr>
              <w:jc w:val="center"/>
              <w:rPr>
                <w:sz w:val="28"/>
                <w:szCs w:val="28"/>
                <w:lang w:eastAsia="en-US"/>
              </w:rPr>
            </w:pPr>
            <w:r w:rsidRPr="00682796">
              <w:rPr>
                <w:sz w:val="28"/>
                <w:szCs w:val="28"/>
                <w:lang w:eastAsia="en-US"/>
              </w:rPr>
              <w:t>2</w:t>
            </w:r>
          </w:p>
        </w:tc>
        <w:tc>
          <w:tcPr>
            <w:tcW w:w="4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C8E83" w14:textId="77777777" w:rsidR="00F55F67" w:rsidRPr="00682796" w:rsidRDefault="00F55F67">
            <w:pPr>
              <w:jc w:val="center"/>
              <w:rPr>
                <w:sz w:val="28"/>
                <w:szCs w:val="28"/>
                <w:lang w:eastAsia="en-US"/>
              </w:rPr>
            </w:pPr>
            <w:r w:rsidRPr="00682796">
              <w:rPr>
                <w:sz w:val="28"/>
                <w:szCs w:val="28"/>
                <w:lang w:eastAsia="en-US"/>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41EB0" w14:textId="77777777" w:rsidR="00F55F67" w:rsidRPr="00682796" w:rsidRDefault="00F55F67">
            <w:pPr>
              <w:jc w:val="center"/>
              <w:rPr>
                <w:sz w:val="28"/>
                <w:szCs w:val="28"/>
                <w:lang w:eastAsia="en-US"/>
              </w:rPr>
            </w:pPr>
            <w:r w:rsidRPr="00682796">
              <w:rPr>
                <w:sz w:val="28"/>
                <w:szCs w:val="28"/>
                <w:lang w:eastAsia="en-US"/>
              </w:rPr>
              <w:t>Кількість</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A43BF" w14:textId="77777777" w:rsidR="00F55F67" w:rsidRPr="00682796" w:rsidRDefault="00F55F67">
            <w:pPr>
              <w:jc w:val="center"/>
              <w:rPr>
                <w:sz w:val="28"/>
                <w:szCs w:val="28"/>
                <w:lang w:eastAsia="en-US"/>
              </w:rPr>
            </w:pPr>
            <w:r w:rsidRPr="00682796">
              <w:rPr>
                <w:sz w:val="28"/>
                <w:szCs w:val="28"/>
                <w:lang w:eastAsia="en-US"/>
              </w:rPr>
              <w:t>юридичних осіб</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5A8F6" w14:textId="77777777" w:rsidR="00F55F67" w:rsidRPr="00682796" w:rsidRDefault="00F55F67">
            <w:pPr>
              <w:jc w:val="center"/>
              <w:rPr>
                <w:sz w:val="28"/>
                <w:szCs w:val="28"/>
                <w:lang w:eastAsia="en-US"/>
              </w:rPr>
            </w:pPr>
            <w:r w:rsidRPr="00682796">
              <w:rPr>
                <w:sz w:val="28"/>
                <w:szCs w:val="28"/>
                <w:lang w:eastAsia="en-US"/>
              </w:rPr>
              <w:t>100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FD682" w14:textId="77777777" w:rsidR="00F55F67" w:rsidRPr="00682796" w:rsidRDefault="00F55F67">
            <w:pPr>
              <w:jc w:val="center"/>
              <w:rPr>
                <w:sz w:val="28"/>
                <w:szCs w:val="28"/>
                <w:lang w:eastAsia="en-US"/>
              </w:rPr>
            </w:pPr>
            <w:r w:rsidRPr="00682796">
              <w:rPr>
                <w:sz w:val="28"/>
                <w:szCs w:val="28"/>
                <w:lang w:eastAsia="en-US"/>
              </w:rPr>
              <w:t>20</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51DB5" w14:textId="77777777"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1727C" w14:textId="77777777"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1CEB2" w14:textId="77777777" w:rsidR="00F55F67" w:rsidRPr="00682796" w:rsidRDefault="00F55F67">
            <w:pPr>
              <w:jc w:val="center"/>
              <w:rPr>
                <w:sz w:val="28"/>
                <w:szCs w:val="28"/>
                <w:lang w:eastAsia="en-US"/>
              </w:rPr>
            </w:pPr>
            <w:r w:rsidRPr="00682796">
              <w:rPr>
                <w:sz w:val="28"/>
                <w:szCs w:val="28"/>
                <w:lang w:eastAsia="en-US"/>
              </w:rPr>
              <w:t>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35FBA" w14:textId="77777777" w:rsidR="00F55F67" w:rsidRPr="00682796" w:rsidRDefault="00F55F67">
            <w:pPr>
              <w:jc w:val="center"/>
              <w:rPr>
                <w:sz w:val="28"/>
                <w:szCs w:val="28"/>
                <w:lang w:eastAsia="en-US"/>
              </w:rPr>
            </w:pPr>
            <w:r w:rsidRPr="00682796">
              <w:rPr>
                <w:sz w:val="28"/>
                <w:szCs w:val="28"/>
                <w:lang w:eastAsia="en-US"/>
              </w:rPr>
              <w:t>20</w:t>
            </w:r>
          </w:p>
        </w:tc>
      </w:tr>
    </w:tbl>
    <w:p w14:paraId="42363475" w14:textId="77777777" w:rsidR="00F55F67" w:rsidRPr="00682796" w:rsidRDefault="00F55F67" w:rsidP="009307AD">
      <w:pPr>
        <w:jc w:val="center"/>
        <w:rPr>
          <w:b/>
          <w:bCs/>
          <w:sz w:val="28"/>
          <w:szCs w:val="28"/>
          <w:lang w:val="uk-UA"/>
        </w:rPr>
      </w:pPr>
    </w:p>
    <w:p w14:paraId="34874AD7" w14:textId="77777777"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14:paraId="454EE7E2" w14:textId="77777777" w:rsidR="00B400B2" w:rsidRPr="00682796" w:rsidRDefault="00B400B2" w:rsidP="00B400B2">
      <w:pPr>
        <w:jc w:val="center"/>
        <w:rPr>
          <w:b/>
          <w:sz w:val="28"/>
          <w:szCs w:val="28"/>
          <w:u w:val="single"/>
          <w:lang w:val="uk-UA"/>
        </w:rPr>
      </w:pPr>
      <w:r w:rsidRPr="00682796">
        <w:rPr>
          <w:b/>
          <w:sz w:val="28"/>
          <w:szCs w:val="28"/>
          <w:u w:val="single"/>
          <w:lang w:val="uk-UA"/>
        </w:rPr>
        <w:lastRenderedPageBreak/>
        <w:t>7. Програма впровадження енергетичного менеджменту та моніторингу споживання енергоносіїв у закладах бюджетної сфери</w:t>
      </w:r>
    </w:p>
    <w:p w14:paraId="7F229167" w14:textId="77777777" w:rsidR="00B400B2" w:rsidRPr="00682796" w:rsidRDefault="00B400B2" w:rsidP="00B400B2">
      <w:pPr>
        <w:jc w:val="center"/>
        <w:rPr>
          <w:b/>
          <w:sz w:val="28"/>
          <w:szCs w:val="28"/>
          <w:lang w:val="uk-UA"/>
        </w:rPr>
      </w:pPr>
    </w:p>
    <w:p w14:paraId="6C31277C" w14:textId="77777777" w:rsidR="00B400B2" w:rsidRPr="00682796" w:rsidRDefault="00B400B2" w:rsidP="00B400B2">
      <w:pPr>
        <w:jc w:val="center"/>
        <w:rPr>
          <w:b/>
          <w:sz w:val="28"/>
          <w:szCs w:val="28"/>
          <w:lang w:val="uk-UA"/>
        </w:rPr>
      </w:pPr>
      <w:r w:rsidRPr="00682796">
        <w:rPr>
          <w:b/>
          <w:sz w:val="28"/>
          <w:szCs w:val="28"/>
          <w:lang w:val="uk-UA"/>
        </w:rPr>
        <w:t>І. Визначення проблеми, на розв’язання якої спрямована Програма</w:t>
      </w:r>
    </w:p>
    <w:p w14:paraId="34C49EAF" w14:textId="77777777" w:rsidR="00B400B2" w:rsidRPr="00682796" w:rsidRDefault="00B400B2" w:rsidP="00B400B2">
      <w:pPr>
        <w:ind w:firstLine="708"/>
        <w:jc w:val="both"/>
        <w:rPr>
          <w:sz w:val="28"/>
          <w:szCs w:val="28"/>
          <w:lang w:val="uk-UA"/>
        </w:rPr>
      </w:pPr>
      <w:r w:rsidRPr="00682796">
        <w:rPr>
          <w:sz w:val="28"/>
          <w:szCs w:val="28"/>
          <w:lang w:val="uk-UA"/>
        </w:rPr>
        <w:t>Однією з найбільш гострих та актуальних соціально-економічних проблем сьогодення є стан установ, організацій, закладів, комунальних підприємств, що фінансуються за рахунок бюджетних коштів. Зокрема відсутність комплексу інструментів, які створять нормативно-правові, організаційні, фінансові, адміністративні основи для системи енергоменеджменту у Вараській міській територіальній громаді.</w:t>
      </w:r>
    </w:p>
    <w:p w14:paraId="760862EF" w14:textId="77777777" w:rsidR="00B400B2" w:rsidRPr="00682796" w:rsidRDefault="00B400B2" w:rsidP="00B400B2">
      <w:pPr>
        <w:ind w:firstLine="708"/>
        <w:jc w:val="both"/>
        <w:rPr>
          <w:sz w:val="28"/>
          <w:szCs w:val="28"/>
          <w:lang w:val="uk-UA"/>
        </w:rPr>
      </w:pPr>
      <w:r w:rsidRPr="00682796">
        <w:rPr>
          <w:sz w:val="28"/>
          <w:szCs w:val="28"/>
          <w:lang w:val="uk-UA"/>
        </w:rPr>
        <w:t>Досвід європейських країн та українських міст, щодо впровадження та функціонування системи енергетичного менеджменту, свідчить про високу ефективність такого заходу, що пов’язано зі зниженням витрат на енергоресурси та підвищенням ефективності використання бюджетних та залучення коштів. Впровадження та функціонування системи енергетичного менеджменту дає можливісь здійснення аналізу щодо використання енергоресурсів шляхом проведення щоденного моніторингу їх споживання, та, відповідно, своєчасного вжиття заходів щодо економії та раціонального їх використання.</w:t>
      </w:r>
    </w:p>
    <w:p w14:paraId="3AC84FFA" w14:textId="77777777" w:rsidR="00B400B2" w:rsidRPr="00682796" w:rsidRDefault="00B400B2" w:rsidP="00B400B2">
      <w:pPr>
        <w:ind w:firstLine="708"/>
        <w:jc w:val="both"/>
        <w:rPr>
          <w:sz w:val="28"/>
          <w:szCs w:val="28"/>
          <w:lang w:val="uk-UA"/>
        </w:rPr>
      </w:pPr>
      <w:r w:rsidRPr="00682796">
        <w:rPr>
          <w:sz w:val="28"/>
          <w:szCs w:val="28"/>
          <w:lang w:val="uk-UA"/>
        </w:rPr>
        <w:t>Враховуючи вищезазначене, у виконавчому комітеті Вараської міської ради прийнято рішення виконавчого комітету Вараської міської ради від 11.06.2019 №148 «Про затвердження положення про систему енергетичного менеджменту в установах, організаціях, закладах, комунальних підприємствах, що фінансуються за рахунок коштів бюджету м.Вараш».</w:t>
      </w:r>
    </w:p>
    <w:p w14:paraId="31B10C0D" w14:textId="77777777" w:rsidR="00B400B2" w:rsidRPr="00682796" w:rsidRDefault="00B400B2" w:rsidP="00B400B2">
      <w:pPr>
        <w:ind w:firstLine="708"/>
        <w:jc w:val="both"/>
        <w:rPr>
          <w:sz w:val="28"/>
          <w:szCs w:val="28"/>
          <w:lang w:val="uk-UA"/>
        </w:rPr>
      </w:pPr>
      <w:r w:rsidRPr="00682796">
        <w:rPr>
          <w:sz w:val="28"/>
          <w:szCs w:val="28"/>
          <w:lang w:val="uk-UA"/>
        </w:rPr>
        <w:t xml:space="preserve">Завдяки приєднанню Вараської МТГ до Європейської ініціативи «Угода мерів», з метою популяризації серед мешканців Вараської міської територіальної громади ощадливого ставлення до енергоресурсів, щорічно, в рамках відзначення Дня міста Вараш, проводиться захід «Дні Сталої Енергії», за підтримкою Асоціації «Енергоефективні Міста України». </w:t>
      </w:r>
    </w:p>
    <w:p w14:paraId="70282D94" w14:textId="77777777" w:rsidR="00B400B2" w:rsidRPr="00682796" w:rsidRDefault="00B400B2" w:rsidP="00B400B2">
      <w:pPr>
        <w:ind w:firstLine="708"/>
        <w:jc w:val="both"/>
        <w:rPr>
          <w:b/>
          <w:sz w:val="28"/>
          <w:szCs w:val="28"/>
          <w:lang w:val="uk-UA"/>
        </w:rPr>
      </w:pPr>
    </w:p>
    <w:p w14:paraId="50698552" w14:textId="77777777" w:rsidR="00B400B2" w:rsidRPr="00682796" w:rsidRDefault="00B400B2" w:rsidP="00B400B2">
      <w:pPr>
        <w:jc w:val="center"/>
        <w:rPr>
          <w:b/>
          <w:sz w:val="28"/>
          <w:szCs w:val="28"/>
          <w:lang w:val="uk-UA"/>
        </w:rPr>
      </w:pPr>
      <w:r w:rsidRPr="00682796">
        <w:rPr>
          <w:b/>
          <w:sz w:val="28"/>
          <w:szCs w:val="28"/>
          <w:lang w:val="uk-UA"/>
        </w:rPr>
        <w:t>ІІ. Визначення мети Програми</w:t>
      </w:r>
    </w:p>
    <w:p w14:paraId="7B2C6CAF" w14:textId="77777777" w:rsidR="00B400B2" w:rsidRPr="00682796" w:rsidRDefault="00B400B2" w:rsidP="00B400B2">
      <w:pPr>
        <w:ind w:firstLine="708"/>
        <w:jc w:val="both"/>
        <w:rPr>
          <w:sz w:val="28"/>
          <w:szCs w:val="28"/>
          <w:lang w:val="uk-UA"/>
        </w:rPr>
      </w:pPr>
      <w:r w:rsidRPr="00682796">
        <w:rPr>
          <w:sz w:val="28"/>
          <w:szCs w:val="28"/>
          <w:lang w:val="uk-UA"/>
        </w:rPr>
        <w:t>Запровадження системи енергетичного менеджменту та енергомоніторингу для підвищення енергетичної ефективності будівель бюджетних установ, організацій, закладів, комунальних підприємств, що фінансуються за рахунок місцевого бюджету, раціонального використання бюджетних коштів.</w:t>
      </w:r>
    </w:p>
    <w:p w14:paraId="725263DE" w14:textId="77777777" w:rsidR="00B400B2" w:rsidRPr="00682796" w:rsidRDefault="00B400B2" w:rsidP="00B400B2">
      <w:pPr>
        <w:ind w:firstLine="708"/>
        <w:jc w:val="both"/>
        <w:rPr>
          <w:sz w:val="28"/>
          <w:szCs w:val="28"/>
          <w:lang w:val="uk-UA"/>
        </w:rPr>
      </w:pPr>
      <w:r w:rsidRPr="00682796">
        <w:rPr>
          <w:sz w:val="28"/>
          <w:szCs w:val="28"/>
          <w:lang w:val="uk-UA"/>
        </w:rPr>
        <w:t>Проведення інформаційної кампанії з питань енергоефективності та захисту змін клімату в рамках проведення заходу «Дні Сталої Енергії».</w:t>
      </w:r>
    </w:p>
    <w:p w14:paraId="5DCE23DF" w14:textId="77777777" w:rsidR="00B400B2" w:rsidRPr="00682796" w:rsidRDefault="00B400B2" w:rsidP="00B400B2">
      <w:pPr>
        <w:ind w:firstLine="708"/>
        <w:jc w:val="both"/>
        <w:rPr>
          <w:sz w:val="28"/>
          <w:szCs w:val="28"/>
          <w:lang w:val="uk-UA"/>
        </w:rPr>
      </w:pPr>
    </w:p>
    <w:p w14:paraId="48431554" w14:textId="77777777" w:rsidR="00B400B2" w:rsidRPr="00682796" w:rsidRDefault="00B400B2" w:rsidP="00B400B2">
      <w:pPr>
        <w:ind w:firstLine="708"/>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14:paraId="5095FFE5" w14:textId="77777777" w:rsidR="00B400B2" w:rsidRPr="00682796" w:rsidRDefault="00B400B2" w:rsidP="00B400B2">
      <w:pPr>
        <w:pStyle w:val="1"/>
        <w:spacing w:before="140" w:after="0" w:line="240" w:lineRule="auto"/>
        <w:ind w:firstLine="709"/>
        <w:jc w:val="both"/>
        <w:rPr>
          <w:rFonts w:ascii="Times New Roman" w:hAnsi="Times New Roman" w:cs="Times New Roman"/>
          <w:color w:val="000000"/>
          <w:sz w:val="28"/>
          <w:szCs w:val="28"/>
          <w:lang w:val="uk-UA"/>
        </w:rPr>
      </w:pPr>
      <w:r w:rsidRPr="00682796">
        <w:rPr>
          <w:rFonts w:ascii="Times New Roman" w:hAnsi="Times New Roman" w:cs="Times New Roman"/>
          <w:sz w:val="28"/>
          <w:szCs w:val="28"/>
          <w:lang w:val="uk-UA"/>
        </w:rPr>
        <w:t xml:space="preserve">Функціонування муніципальної системи енергетичного менеджменту буде </w:t>
      </w:r>
      <w:r w:rsidRPr="00682796">
        <w:rPr>
          <w:rFonts w:ascii="Times New Roman" w:hAnsi="Times New Roman" w:cs="Times New Roman"/>
          <w:color w:val="000000"/>
          <w:sz w:val="28"/>
          <w:szCs w:val="28"/>
          <w:lang w:val="uk-UA"/>
        </w:rPr>
        <w:t xml:space="preserve">поширюватися на усі установи, організації, заклади, комунальні підприємства, </w:t>
      </w:r>
      <w:r w:rsidRPr="00682796">
        <w:rPr>
          <w:rFonts w:ascii="Times New Roman" w:hAnsi="Times New Roman" w:cs="Times New Roman"/>
          <w:color w:val="000000"/>
          <w:sz w:val="28"/>
          <w:szCs w:val="28"/>
          <w:lang w:val="uk-UA"/>
        </w:rPr>
        <w:lastRenderedPageBreak/>
        <w:t>що фінансуються за рахунок коштів бюджету Вараської міської територіальної громади. Першочергово буде впроваджено постійно діючу систему динамічного моніторингу і отримання інформації щодо фактичного енергоспоживання та оптимальної температури повітря у приміщеннях підпорядкованих установ у режимі щоденного моніторингу за показниками лічильників обліку енергетичних ресурсів та температурних приладів, безперервне</w:t>
      </w:r>
      <w:r w:rsidRPr="00682796">
        <w:rPr>
          <w:rFonts w:ascii="Times New Roman" w:hAnsi="Times New Roman" w:cs="Times New Roman"/>
          <w:color w:val="000000"/>
          <w:sz w:val="28"/>
          <w:szCs w:val="28"/>
          <w:lang w:val="uk-UA"/>
        </w:rPr>
        <w:tab/>
        <w:t>циклічне функціонування системи енергетичного менеджменту включатиме оперативний моніторинг та аналіз показників енергоефективності</w:t>
      </w:r>
      <w:r w:rsidRPr="00682796">
        <w:rPr>
          <w:rFonts w:ascii="Times New Roman" w:hAnsi="Times New Roman" w:cs="Times New Roman"/>
          <w:sz w:val="28"/>
          <w:szCs w:val="28"/>
          <w:lang w:val="uk-UA"/>
        </w:rPr>
        <w:t>,</w:t>
      </w:r>
      <w:r w:rsidRPr="00682796">
        <w:rPr>
          <w:rFonts w:ascii="Times New Roman" w:hAnsi="Times New Roman" w:cs="Times New Roman"/>
          <w:color w:val="000000"/>
          <w:sz w:val="28"/>
          <w:szCs w:val="28"/>
          <w:lang w:val="uk-UA"/>
        </w:rPr>
        <w:t xml:space="preserve"> а також моніторинг реалізації енергоефективних проєктів.</w:t>
      </w:r>
    </w:p>
    <w:p w14:paraId="2586DFDE" w14:textId="77777777" w:rsidR="00B400B2" w:rsidRPr="00682796" w:rsidRDefault="00B400B2" w:rsidP="00B400B2">
      <w:pPr>
        <w:pStyle w:val="1"/>
        <w:spacing w:after="0" w:line="240" w:lineRule="auto"/>
        <w:jc w:val="both"/>
        <w:rPr>
          <w:rFonts w:ascii="Times New Roman" w:hAnsi="Times New Roman" w:cs="Times New Roman"/>
          <w:color w:val="000000"/>
          <w:sz w:val="28"/>
          <w:szCs w:val="28"/>
          <w:lang w:val="uk-UA"/>
        </w:rPr>
      </w:pPr>
      <w:r w:rsidRPr="00682796">
        <w:rPr>
          <w:rFonts w:ascii="Times New Roman" w:hAnsi="Times New Roman" w:cs="Times New Roman"/>
          <w:sz w:val="28"/>
          <w:szCs w:val="28"/>
          <w:lang w:val="uk-UA"/>
        </w:rPr>
        <w:tab/>
        <w:t>Буде здійснюватись щоденний моніторинг, збирання, накопичення та</w:t>
      </w:r>
      <w:r w:rsidRPr="00682796">
        <w:rPr>
          <w:rFonts w:ascii="Times New Roman" w:hAnsi="Times New Roman" w:cs="Times New Roman"/>
          <w:color w:val="000000"/>
          <w:sz w:val="28"/>
          <w:szCs w:val="28"/>
          <w:lang w:val="uk-UA"/>
        </w:rPr>
        <w:t xml:space="preserve"> збереження показників приладів, що визначають обсяги спожитих енергоресурсів. Ефективно налагоджений моніторинг дасть змогу швидко і якісно виконати аналіз споживання енергоресурсів та прийняти рішення щодо заходів, які допоможуть підвищити ефективність використання енергоресурсів в підпорядкованих установах (підприємствах) та підвищити комфортність перебування в них.</w:t>
      </w:r>
    </w:p>
    <w:p w14:paraId="4246FBCC" w14:textId="77777777" w:rsidR="00B400B2" w:rsidRPr="00682796" w:rsidRDefault="00B400B2" w:rsidP="00B400B2">
      <w:pPr>
        <w:pStyle w:val="1"/>
        <w:widowControl w:val="0"/>
        <w:spacing w:after="0" w:line="240" w:lineRule="auto"/>
        <w:jc w:val="both"/>
        <w:rPr>
          <w:sz w:val="28"/>
          <w:szCs w:val="28"/>
          <w:lang w:val="uk-UA"/>
        </w:rPr>
      </w:pPr>
      <w:bookmarkStart w:id="5" w:name="gjdgxs"/>
      <w:bookmarkEnd w:id="5"/>
      <w:r w:rsidRPr="00682796">
        <w:rPr>
          <w:rFonts w:ascii="Times New Roman" w:hAnsi="Times New Roman" w:cs="Times New Roman"/>
          <w:color w:val="000000"/>
          <w:sz w:val="28"/>
          <w:szCs w:val="28"/>
          <w:lang w:val="uk-UA"/>
        </w:rPr>
        <w:t xml:space="preserve">В кожному структурному підрозділі </w:t>
      </w:r>
      <w:r w:rsidRPr="00682796">
        <w:rPr>
          <w:rFonts w:ascii="Times New Roman" w:hAnsi="Times New Roman" w:cs="Times New Roman"/>
          <w:sz w:val="28"/>
          <w:szCs w:val="28"/>
          <w:lang w:val="uk-UA"/>
        </w:rPr>
        <w:t>бюджетної сфери, установі, організації, закладі, комунальному підприємстві, що фінансуються за рахунок коштів місцевого бюджету, будуть призначені особи, відповідальні за моніторинг та функціонування системи енергоменеджменту, в тому числі за щоденний збір та</w:t>
      </w:r>
      <w:r w:rsidRPr="00682796">
        <w:rPr>
          <w:rFonts w:ascii="Times New Roman" w:hAnsi="Times New Roman" w:cs="Times New Roman"/>
          <w:color w:val="000000"/>
          <w:sz w:val="28"/>
          <w:szCs w:val="28"/>
          <w:lang w:val="uk-UA"/>
        </w:rPr>
        <w:t xml:space="preserve"> внесення до он-лайн системи енергомоніторингу інформації з приладів обліку споживання енергоресурсів та температурних показників. </w:t>
      </w:r>
    </w:p>
    <w:p w14:paraId="3836AB22" w14:textId="77777777" w:rsidR="00B400B2" w:rsidRPr="00682796" w:rsidRDefault="00B400B2" w:rsidP="00B400B2">
      <w:pPr>
        <w:pStyle w:val="1"/>
        <w:widowControl w:val="0"/>
        <w:tabs>
          <w:tab w:val="left" w:pos="-2160"/>
        </w:tabs>
        <w:spacing w:after="0" w:line="240" w:lineRule="auto"/>
        <w:jc w:val="both"/>
        <w:rPr>
          <w:sz w:val="28"/>
          <w:szCs w:val="28"/>
          <w:lang w:val="uk-UA"/>
        </w:rPr>
      </w:pPr>
      <w:bookmarkStart w:id="6" w:name="BM30j0zll"/>
      <w:bookmarkEnd w:id="6"/>
      <w:r w:rsidRPr="00682796">
        <w:rPr>
          <w:rFonts w:ascii="Times New Roman" w:hAnsi="Times New Roman" w:cs="Times New Roman"/>
          <w:color w:val="000000"/>
          <w:sz w:val="28"/>
          <w:szCs w:val="28"/>
          <w:lang w:val="uk-UA"/>
        </w:rPr>
        <w:tab/>
        <w:t xml:space="preserve">Узагальнення та аналіз наданої інформації про споживання енергоресурсів та інформації щодо виконаних та запланованих ремонтів, пов'язаних зі зниженням споживання енергоресурсів дасть змогу визначати рівень перевитрат або економії рівня енергоспоживання, проводити аналіз та надавати рекомендації </w:t>
      </w:r>
      <w:r w:rsidRPr="00682796">
        <w:rPr>
          <w:rFonts w:ascii="Times New Roman" w:hAnsi="Times New Roman" w:cs="Times New Roman"/>
          <w:sz w:val="28"/>
          <w:szCs w:val="28"/>
          <w:lang w:val="uk-UA"/>
        </w:rPr>
        <w:t xml:space="preserve">установам, організаціям, закладам, комунальним підприємствам, що фінансуються за рахунок коштів місцевого бюджету </w:t>
      </w:r>
      <w:r w:rsidRPr="00682796">
        <w:rPr>
          <w:rFonts w:ascii="Times New Roman" w:hAnsi="Times New Roman" w:cs="Times New Roman"/>
          <w:color w:val="000000"/>
          <w:sz w:val="28"/>
          <w:szCs w:val="28"/>
          <w:lang w:val="uk-UA"/>
        </w:rPr>
        <w:t xml:space="preserve">щодо підвищення ефективності використання енергоресурсів в підпорядкованих </w:t>
      </w:r>
      <w:r w:rsidRPr="00682796">
        <w:rPr>
          <w:rFonts w:ascii="Times New Roman" w:hAnsi="Times New Roman" w:cs="Times New Roman"/>
          <w:sz w:val="28"/>
          <w:szCs w:val="28"/>
          <w:lang w:val="uk-UA"/>
        </w:rPr>
        <w:t>установах, підготовки рекомендацій щодо здійснення енергоефективних та</w:t>
      </w:r>
      <w:r w:rsidRPr="00682796">
        <w:rPr>
          <w:rFonts w:ascii="Times New Roman" w:hAnsi="Times New Roman" w:cs="Times New Roman"/>
          <w:color w:val="000000"/>
          <w:sz w:val="28"/>
          <w:szCs w:val="28"/>
          <w:lang w:val="uk-UA"/>
        </w:rPr>
        <w:t xml:space="preserve"> енергозберігаючих заходів.</w:t>
      </w:r>
    </w:p>
    <w:p w14:paraId="24501204" w14:textId="77777777" w:rsidR="00B400B2" w:rsidRPr="00682796" w:rsidRDefault="00B400B2" w:rsidP="00B400B2">
      <w:pPr>
        <w:pStyle w:val="1"/>
        <w:spacing w:after="0" w:line="240" w:lineRule="auto"/>
        <w:ind w:firstLine="708"/>
        <w:jc w:val="both"/>
        <w:rPr>
          <w:rFonts w:ascii="Times New Roman" w:hAnsi="Times New Roman" w:cs="Times New Roman"/>
          <w:sz w:val="28"/>
          <w:szCs w:val="28"/>
        </w:rPr>
      </w:pPr>
      <w:r w:rsidRPr="00682796">
        <w:rPr>
          <w:rFonts w:ascii="Times New Roman" w:hAnsi="Times New Roman" w:cs="Times New Roman"/>
          <w:sz w:val="28"/>
          <w:szCs w:val="28"/>
          <w:lang w:val="uk-UA"/>
        </w:rPr>
        <w:t>Завдяки своєчасному внесенні даних до системи щоденно, виконуватиметься контроль дотримання базових, лімітних рівнів енергоспоживання, результат залежатиме саме від своєчасності внесення даних.</w:t>
      </w:r>
    </w:p>
    <w:p w14:paraId="2ECFF50D" w14:textId="77777777" w:rsidR="00B400B2" w:rsidRPr="00682796" w:rsidRDefault="00B400B2" w:rsidP="00B400B2">
      <w:pPr>
        <w:pStyle w:val="1"/>
        <w:spacing w:after="0" w:line="240" w:lineRule="auto"/>
        <w:jc w:val="both"/>
        <w:rPr>
          <w:rFonts w:ascii="Times New Roman" w:hAnsi="Times New Roman" w:cs="Times New Roman"/>
          <w:sz w:val="28"/>
          <w:szCs w:val="28"/>
          <w:lang w:val="uk-UA"/>
        </w:rPr>
      </w:pPr>
      <w:r w:rsidRPr="00682796">
        <w:rPr>
          <w:rFonts w:ascii="Times New Roman" w:hAnsi="Times New Roman" w:cs="Times New Roman"/>
          <w:sz w:val="28"/>
          <w:szCs w:val="28"/>
          <w:lang w:val="uk-UA"/>
        </w:rPr>
        <w:tab/>
        <w:t>Р</w:t>
      </w:r>
      <w:r w:rsidRPr="00682796">
        <w:rPr>
          <w:rFonts w:ascii="Times New Roman" w:hAnsi="Times New Roman" w:cs="Times New Roman"/>
          <w:sz w:val="28"/>
          <w:szCs w:val="28"/>
        </w:rPr>
        <w:t>озробляти та реалізовувати енергозберігаючі заходи для дотримання базових, лімітних рівнів енергоспоживання</w:t>
      </w:r>
      <w:r w:rsidRPr="00682796">
        <w:rPr>
          <w:rFonts w:ascii="Times New Roman" w:hAnsi="Times New Roman" w:cs="Times New Roman"/>
          <w:sz w:val="28"/>
          <w:szCs w:val="28"/>
          <w:lang w:val="uk-UA"/>
        </w:rPr>
        <w:t>.</w:t>
      </w:r>
    </w:p>
    <w:p w14:paraId="7AF8C624" w14:textId="77777777" w:rsidR="00B400B2" w:rsidRPr="00682796" w:rsidRDefault="00B400B2" w:rsidP="00B400B2">
      <w:pPr>
        <w:jc w:val="both"/>
        <w:rPr>
          <w:sz w:val="28"/>
          <w:szCs w:val="28"/>
          <w:lang w:val="uk-UA"/>
        </w:rPr>
      </w:pPr>
      <w:r w:rsidRPr="00682796">
        <w:rPr>
          <w:sz w:val="28"/>
          <w:szCs w:val="28"/>
          <w:lang w:val="uk-UA"/>
        </w:rPr>
        <w:tab/>
        <w:t>Надання пропозицій щодо кореляції між споживанням різних видів енергоресурсів та зовнішніми, внутрішніми умовами.</w:t>
      </w:r>
    </w:p>
    <w:p w14:paraId="34D64BCA" w14:textId="77777777" w:rsidR="00F55F67" w:rsidRPr="00682796" w:rsidRDefault="00F55F67" w:rsidP="009307AD">
      <w:pPr>
        <w:jc w:val="center"/>
        <w:rPr>
          <w:b/>
          <w:bCs/>
          <w:sz w:val="28"/>
          <w:szCs w:val="28"/>
          <w:lang w:val="uk-UA"/>
        </w:rPr>
      </w:pPr>
    </w:p>
    <w:p w14:paraId="1C264FD7" w14:textId="77777777" w:rsidR="00F55F67" w:rsidRPr="00682796" w:rsidRDefault="00F55F67" w:rsidP="00C07776">
      <w:pPr>
        <w:rPr>
          <w:b/>
          <w:bCs/>
          <w:sz w:val="28"/>
          <w:szCs w:val="28"/>
          <w:lang w:val="uk-UA"/>
        </w:rPr>
        <w:sectPr w:rsidR="00F55F67" w:rsidRPr="00682796" w:rsidSect="00B400B2">
          <w:pgSz w:w="11906" w:h="16838"/>
          <w:pgMar w:top="1134" w:right="566" w:bottom="1843" w:left="1701" w:header="708" w:footer="708" w:gutter="0"/>
          <w:cols w:space="708"/>
          <w:docGrid w:linePitch="360"/>
        </w:sectPr>
      </w:pPr>
    </w:p>
    <w:p w14:paraId="04D19B37" w14:textId="77777777" w:rsidR="00F55F67" w:rsidRPr="00682796" w:rsidRDefault="00F55F67" w:rsidP="00C07776">
      <w:pPr>
        <w:rPr>
          <w:b/>
          <w:bCs/>
          <w:sz w:val="28"/>
          <w:szCs w:val="28"/>
          <w:lang w:val="uk-UA"/>
        </w:rPr>
      </w:pPr>
    </w:p>
    <w:p w14:paraId="783C319E" w14:textId="77777777" w:rsidR="009307AD" w:rsidRPr="00682796" w:rsidRDefault="009307AD" w:rsidP="009307AD">
      <w:pPr>
        <w:jc w:val="center"/>
        <w:rPr>
          <w:b/>
          <w:bCs/>
          <w:sz w:val="28"/>
          <w:szCs w:val="28"/>
          <w:lang w:val="uk-UA"/>
        </w:rPr>
      </w:pPr>
      <w:r w:rsidRPr="00682796">
        <w:rPr>
          <w:b/>
          <w:bCs/>
          <w:sz w:val="28"/>
          <w:szCs w:val="28"/>
          <w:lang w:val="uk-UA"/>
        </w:rPr>
        <w:t>Перелік завдань, заходів Програми та очікувані результати її виконання</w:t>
      </w:r>
    </w:p>
    <w:p w14:paraId="384873C8" w14:textId="77777777"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7"/>
        <w:gridCol w:w="3266"/>
        <w:gridCol w:w="2163"/>
        <w:gridCol w:w="2062"/>
        <w:gridCol w:w="1103"/>
        <w:gridCol w:w="999"/>
        <w:gridCol w:w="1043"/>
        <w:gridCol w:w="1043"/>
        <w:gridCol w:w="1043"/>
        <w:gridCol w:w="1096"/>
      </w:tblGrid>
      <w:tr w:rsidR="009307AD" w:rsidRPr="00682796" w14:paraId="3825D34E" w14:textId="77777777" w:rsidTr="009307AD">
        <w:tc>
          <w:tcPr>
            <w:tcW w:w="799" w:type="dxa"/>
            <w:vMerge w:val="restart"/>
            <w:tcBorders>
              <w:top w:val="single" w:sz="4" w:space="0" w:color="000000"/>
              <w:left w:val="single" w:sz="4" w:space="0" w:color="000000"/>
              <w:bottom w:val="single" w:sz="4" w:space="0" w:color="000000"/>
              <w:right w:val="single" w:sz="4" w:space="0" w:color="000000"/>
            </w:tcBorders>
            <w:hideMark/>
          </w:tcPr>
          <w:p w14:paraId="4E8EA363" w14:textId="77777777" w:rsidR="009307AD" w:rsidRPr="00682796" w:rsidRDefault="009307AD" w:rsidP="009307AD">
            <w:pPr>
              <w:jc w:val="center"/>
              <w:rPr>
                <w:sz w:val="28"/>
                <w:szCs w:val="28"/>
                <w:lang w:val="uk-UA" w:eastAsia="en-US"/>
              </w:rPr>
            </w:pPr>
            <w:r w:rsidRPr="00682796">
              <w:rPr>
                <w:sz w:val="28"/>
                <w:szCs w:val="28"/>
                <w:lang w:val="uk-UA" w:eastAsia="en-US"/>
              </w:rPr>
              <w:t>№ з/п</w:t>
            </w:r>
          </w:p>
        </w:tc>
        <w:tc>
          <w:tcPr>
            <w:tcW w:w="3483" w:type="dxa"/>
            <w:vMerge w:val="restart"/>
            <w:tcBorders>
              <w:top w:val="single" w:sz="4" w:space="0" w:color="000000"/>
              <w:left w:val="single" w:sz="4" w:space="0" w:color="000000"/>
              <w:bottom w:val="single" w:sz="4" w:space="0" w:color="000000"/>
              <w:right w:val="single" w:sz="4" w:space="0" w:color="000000"/>
            </w:tcBorders>
            <w:hideMark/>
          </w:tcPr>
          <w:p w14:paraId="511EDDBD" w14:textId="77777777"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2245" w:type="dxa"/>
            <w:vMerge w:val="restart"/>
            <w:tcBorders>
              <w:top w:val="single" w:sz="4" w:space="0" w:color="000000"/>
              <w:left w:val="single" w:sz="4" w:space="0" w:color="000000"/>
              <w:bottom w:val="single" w:sz="4" w:space="0" w:color="000000"/>
              <w:right w:val="single" w:sz="4" w:space="0" w:color="000000"/>
            </w:tcBorders>
            <w:hideMark/>
          </w:tcPr>
          <w:p w14:paraId="282D6E28" w14:textId="77777777" w:rsidR="009307AD" w:rsidRPr="00682796" w:rsidRDefault="009307AD" w:rsidP="009307AD">
            <w:pPr>
              <w:jc w:val="center"/>
              <w:rPr>
                <w:sz w:val="28"/>
                <w:szCs w:val="28"/>
                <w:lang w:val="uk-UA" w:eastAsia="en-US"/>
              </w:rPr>
            </w:pPr>
            <w:r w:rsidRPr="00682796">
              <w:rPr>
                <w:sz w:val="28"/>
                <w:szCs w:val="28"/>
                <w:lang w:val="uk-UA" w:eastAsia="en-US"/>
              </w:rPr>
              <w:t>Строки впровадження</w:t>
            </w:r>
          </w:p>
        </w:tc>
        <w:tc>
          <w:tcPr>
            <w:tcW w:w="2142" w:type="dxa"/>
            <w:vMerge w:val="restart"/>
            <w:tcBorders>
              <w:top w:val="single" w:sz="4" w:space="0" w:color="000000"/>
              <w:left w:val="single" w:sz="4" w:space="0" w:color="000000"/>
              <w:bottom w:val="single" w:sz="4" w:space="0" w:color="000000"/>
              <w:right w:val="single" w:sz="4" w:space="0" w:color="000000"/>
            </w:tcBorders>
            <w:hideMark/>
          </w:tcPr>
          <w:p w14:paraId="71E7CDD8" w14:textId="77777777"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6683" w:type="dxa"/>
            <w:gridSpan w:val="6"/>
            <w:tcBorders>
              <w:top w:val="single" w:sz="4" w:space="0" w:color="000000"/>
              <w:left w:val="single" w:sz="4" w:space="0" w:color="000000"/>
              <w:bottom w:val="single" w:sz="4" w:space="0" w:color="000000"/>
              <w:right w:val="single" w:sz="4" w:space="0" w:color="000000"/>
            </w:tcBorders>
            <w:hideMark/>
          </w:tcPr>
          <w:p w14:paraId="64D0C516" w14:textId="77777777"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9307AD" w:rsidRPr="00682796" w14:paraId="797F008C" w14:textId="77777777"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2829E9"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C8991"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9642CF"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DF5D0" w14:textId="77777777" w:rsidR="009307AD" w:rsidRPr="00682796" w:rsidRDefault="009307AD" w:rsidP="009307AD">
            <w:pPr>
              <w:rPr>
                <w:sz w:val="28"/>
                <w:szCs w:val="28"/>
                <w:lang w:val="uk-UA" w:eastAsia="en-US"/>
              </w:rPr>
            </w:pPr>
          </w:p>
        </w:tc>
        <w:tc>
          <w:tcPr>
            <w:tcW w:w="1121" w:type="dxa"/>
            <w:vMerge w:val="restart"/>
            <w:tcBorders>
              <w:top w:val="single" w:sz="4" w:space="0" w:color="000000"/>
              <w:left w:val="single" w:sz="4" w:space="0" w:color="000000"/>
              <w:bottom w:val="single" w:sz="4" w:space="0" w:color="000000"/>
              <w:right w:val="single" w:sz="4" w:space="0" w:color="auto"/>
            </w:tcBorders>
            <w:hideMark/>
          </w:tcPr>
          <w:p w14:paraId="5C1BF4B8" w14:textId="77777777"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5562" w:type="dxa"/>
            <w:gridSpan w:val="5"/>
            <w:tcBorders>
              <w:top w:val="single" w:sz="4" w:space="0" w:color="000000"/>
              <w:left w:val="single" w:sz="4" w:space="0" w:color="auto"/>
              <w:bottom w:val="single" w:sz="4" w:space="0" w:color="auto"/>
              <w:right w:val="single" w:sz="4" w:space="0" w:color="000000"/>
            </w:tcBorders>
            <w:hideMark/>
          </w:tcPr>
          <w:p w14:paraId="37880D9D" w14:textId="77777777"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9307AD" w:rsidRPr="00682796" w14:paraId="287213A5" w14:textId="77777777"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44E3C3"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E26EB5"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DD870"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2533DA" w14:textId="77777777"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E431315" w14:textId="77777777" w:rsidR="009307AD" w:rsidRPr="00682796" w:rsidRDefault="009307AD" w:rsidP="009307AD">
            <w:pPr>
              <w:rPr>
                <w:sz w:val="28"/>
                <w:szCs w:val="28"/>
                <w:lang w:val="uk-UA" w:eastAsia="en-US"/>
              </w:rPr>
            </w:pPr>
          </w:p>
        </w:tc>
        <w:tc>
          <w:tcPr>
            <w:tcW w:w="1051" w:type="dxa"/>
            <w:tcBorders>
              <w:top w:val="single" w:sz="4" w:space="0" w:color="auto"/>
              <w:left w:val="single" w:sz="4" w:space="0" w:color="000000"/>
              <w:bottom w:val="single" w:sz="4" w:space="0" w:color="000000"/>
              <w:right w:val="single" w:sz="4" w:space="0" w:color="auto"/>
            </w:tcBorders>
            <w:hideMark/>
          </w:tcPr>
          <w:p w14:paraId="3E3FBAC9" w14:textId="77777777" w:rsidR="009307AD" w:rsidRPr="00682796" w:rsidRDefault="009307AD" w:rsidP="009307AD">
            <w:pPr>
              <w:jc w:val="center"/>
              <w:rPr>
                <w:sz w:val="28"/>
                <w:szCs w:val="28"/>
                <w:lang w:val="uk-UA" w:eastAsia="en-US"/>
              </w:rPr>
            </w:pPr>
            <w:r w:rsidRPr="00682796">
              <w:rPr>
                <w:sz w:val="28"/>
                <w:szCs w:val="28"/>
                <w:lang w:val="uk-UA" w:eastAsia="en-US"/>
              </w:rPr>
              <w:t>2021</w:t>
            </w:r>
          </w:p>
        </w:tc>
        <w:tc>
          <w:tcPr>
            <w:tcW w:w="1110" w:type="dxa"/>
            <w:tcBorders>
              <w:top w:val="single" w:sz="4" w:space="0" w:color="auto"/>
              <w:left w:val="single" w:sz="4" w:space="0" w:color="auto"/>
              <w:bottom w:val="single" w:sz="4" w:space="0" w:color="000000"/>
              <w:right w:val="single" w:sz="4" w:space="0" w:color="000000"/>
            </w:tcBorders>
            <w:hideMark/>
          </w:tcPr>
          <w:p w14:paraId="2DED86AA" w14:textId="77777777" w:rsidR="009307AD" w:rsidRPr="00682796" w:rsidRDefault="009307AD" w:rsidP="009307AD">
            <w:pPr>
              <w:jc w:val="center"/>
              <w:rPr>
                <w:sz w:val="28"/>
                <w:szCs w:val="28"/>
                <w:lang w:val="uk-UA" w:eastAsia="en-US"/>
              </w:rPr>
            </w:pPr>
            <w:r w:rsidRPr="00682796">
              <w:rPr>
                <w:sz w:val="28"/>
                <w:szCs w:val="28"/>
                <w:lang w:val="uk-UA" w:eastAsia="en-US"/>
              </w:rPr>
              <w:t>2022</w:t>
            </w:r>
          </w:p>
        </w:tc>
        <w:tc>
          <w:tcPr>
            <w:tcW w:w="1110" w:type="dxa"/>
            <w:tcBorders>
              <w:top w:val="single" w:sz="4" w:space="0" w:color="auto"/>
              <w:left w:val="single" w:sz="4" w:space="0" w:color="000000"/>
              <w:bottom w:val="single" w:sz="4" w:space="0" w:color="000000"/>
              <w:right w:val="single" w:sz="4" w:space="0" w:color="000000"/>
            </w:tcBorders>
            <w:hideMark/>
          </w:tcPr>
          <w:p w14:paraId="0C53F2D7" w14:textId="77777777" w:rsidR="009307AD" w:rsidRPr="00682796" w:rsidRDefault="009307AD" w:rsidP="009307AD">
            <w:pPr>
              <w:jc w:val="center"/>
              <w:rPr>
                <w:sz w:val="28"/>
                <w:szCs w:val="28"/>
                <w:lang w:val="uk-UA" w:eastAsia="en-US"/>
              </w:rPr>
            </w:pPr>
            <w:r w:rsidRPr="00682796">
              <w:rPr>
                <w:sz w:val="28"/>
                <w:szCs w:val="28"/>
                <w:lang w:val="uk-UA" w:eastAsia="en-US"/>
              </w:rPr>
              <w:t>2023</w:t>
            </w:r>
          </w:p>
        </w:tc>
        <w:tc>
          <w:tcPr>
            <w:tcW w:w="1110" w:type="dxa"/>
            <w:tcBorders>
              <w:top w:val="single" w:sz="4" w:space="0" w:color="000000"/>
              <w:left w:val="single" w:sz="4" w:space="0" w:color="000000"/>
              <w:bottom w:val="single" w:sz="4" w:space="0" w:color="000000"/>
              <w:right w:val="single" w:sz="4" w:space="0" w:color="000000"/>
            </w:tcBorders>
            <w:hideMark/>
          </w:tcPr>
          <w:p w14:paraId="0B97D5BC" w14:textId="77777777" w:rsidR="009307AD" w:rsidRPr="00682796" w:rsidRDefault="009307AD" w:rsidP="009307AD">
            <w:pPr>
              <w:jc w:val="center"/>
              <w:rPr>
                <w:sz w:val="28"/>
                <w:szCs w:val="28"/>
                <w:lang w:val="uk-UA" w:eastAsia="en-US"/>
              </w:rPr>
            </w:pPr>
            <w:r w:rsidRPr="00682796">
              <w:rPr>
                <w:sz w:val="28"/>
                <w:szCs w:val="28"/>
                <w:lang w:val="uk-UA" w:eastAsia="en-US"/>
              </w:rPr>
              <w:t>2024</w:t>
            </w:r>
          </w:p>
        </w:tc>
        <w:tc>
          <w:tcPr>
            <w:tcW w:w="1181" w:type="dxa"/>
            <w:tcBorders>
              <w:top w:val="single" w:sz="4" w:space="0" w:color="000000"/>
              <w:left w:val="single" w:sz="4" w:space="0" w:color="000000"/>
              <w:bottom w:val="single" w:sz="4" w:space="0" w:color="000000"/>
              <w:right w:val="single" w:sz="4" w:space="0" w:color="000000"/>
            </w:tcBorders>
            <w:hideMark/>
          </w:tcPr>
          <w:p w14:paraId="5AEF468A" w14:textId="77777777" w:rsidR="009307AD" w:rsidRPr="00682796" w:rsidRDefault="009307AD" w:rsidP="009307AD">
            <w:pPr>
              <w:jc w:val="center"/>
              <w:rPr>
                <w:sz w:val="28"/>
                <w:szCs w:val="28"/>
                <w:lang w:val="uk-UA" w:eastAsia="en-US"/>
              </w:rPr>
            </w:pPr>
            <w:r w:rsidRPr="00682796">
              <w:rPr>
                <w:sz w:val="28"/>
                <w:szCs w:val="28"/>
                <w:lang w:val="uk-UA" w:eastAsia="en-US"/>
              </w:rPr>
              <w:t>2025</w:t>
            </w:r>
          </w:p>
        </w:tc>
      </w:tr>
      <w:tr w:rsidR="009307AD" w:rsidRPr="00682796" w14:paraId="11B414FB" w14:textId="77777777" w:rsidTr="009307AD">
        <w:tc>
          <w:tcPr>
            <w:tcW w:w="799" w:type="dxa"/>
            <w:tcBorders>
              <w:top w:val="single" w:sz="4" w:space="0" w:color="000000"/>
              <w:left w:val="single" w:sz="4" w:space="0" w:color="000000"/>
              <w:bottom w:val="single" w:sz="4" w:space="0" w:color="000000"/>
              <w:right w:val="single" w:sz="4" w:space="0" w:color="000000"/>
            </w:tcBorders>
            <w:hideMark/>
          </w:tcPr>
          <w:p w14:paraId="3B686FEB" w14:textId="77777777" w:rsidR="009307AD" w:rsidRPr="00682796" w:rsidRDefault="009307AD" w:rsidP="009307AD">
            <w:pPr>
              <w:jc w:val="center"/>
              <w:rPr>
                <w:sz w:val="28"/>
                <w:szCs w:val="28"/>
                <w:lang w:val="uk-UA" w:eastAsia="en-US"/>
              </w:rPr>
            </w:pPr>
            <w:r w:rsidRPr="00682796">
              <w:rPr>
                <w:sz w:val="28"/>
                <w:szCs w:val="28"/>
                <w:lang w:val="uk-UA" w:eastAsia="en-US"/>
              </w:rPr>
              <w:t>1</w:t>
            </w:r>
          </w:p>
        </w:tc>
        <w:tc>
          <w:tcPr>
            <w:tcW w:w="3483" w:type="dxa"/>
            <w:tcBorders>
              <w:top w:val="single" w:sz="4" w:space="0" w:color="000000"/>
              <w:left w:val="single" w:sz="4" w:space="0" w:color="000000"/>
              <w:bottom w:val="single" w:sz="4" w:space="0" w:color="000000"/>
              <w:right w:val="single" w:sz="4" w:space="0" w:color="000000"/>
            </w:tcBorders>
            <w:hideMark/>
          </w:tcPr>
          <w:p w14:paraId="309A4F15" w14:textId="77777777" w:rsidR="009307AD" w:rsidRPr="00682796" w:rsidRDefault="009307AD" w:rsidP="009307AD">
            <w:pPr>
              <w:jc w:val="center"/>
              <w:rPr>
                <w:sz w:val="28"/>
                <w:szCs w:val="28"/>
                <w:lang w:val="uk-UA" w:eastAsia="en-US"/>
              </w:rPr>
            </w:pPr>
            <w:r w:rsidRPr="00682796">
              <w:rPr>
                <w:sz w:val="28"/>
                <w:szCs w:val="28"/>
                <w:lang w:val="uk-UA" w:eastAsia="en-US"/>
              </w:rPr>
              <w:t>2</w:t>
            </w:r>
          </w:p>
        </w:tc>
        <w:tc>
          <w:tcPr>
            <w:tcW w:w="2245" w:type="dxa"/>
            <w:tcBorders>
              <w:top w:val="single" w:sz="4" w:space="0" w:color="000000"/>
              <w:left w:val="single" w:sz="4" w:space="0" w:color="000000"/>
              <w:bottom w:val="single" w:sz="4" w:space="0" w:color="000000"/>
              <w:right w:val="single" w:sz="4" w:space="0" w:color="000000"/>
            </w:tcBorders>
            <w:hideMark/>
          </w:tcPr>
          <w:p w14:paraId="2AD8A1C3" w14:textId="77777777" w:rsidR="009307AD" w:rsidRPr="00682796" w:rsidRDefault="009307AD" w:rsidP="009307AD">
            <w:pPr>
              <w:jc w:val="center"/>
              <w:rPr>
                <w:sz w:val="28"/>
                <w:szCs w:val="28"/>
                <w:lang w:val="uk-UA" w:eastAsia="en-US"/>
              </w:rPr>
            </w:pPr>
            <w:r w:rsidRPr="00682796">
              <w:rPr>
                <w:sz w:val="28"/>
                <w:szCs w:val="28"/>
                <w:lang w:val="uk-UA" w:eastAsia="en-US"/>
              </w:rPr>
              <w:t>3</w:t>
            </w:r>
          </w:p>
        </w:tc>
        <w:tc>
          <w:tcPr>
            <w:tcW w:w="2142" w:type="dxa"/>
            <w:tcBorders>
              <w:top w:val="single" w:sz="4" w:space="0" w:color="000000"/>
              <w:left w:val="single" w:sz="4" w:space="0" w:color="000000"/>
              <w:bottom w:val="single" w:sz="4" w:space="0" w:color="000000"/>
              <w:right w:val="single" w:sz="4" w:space="0" w:color="000000"/>
            </w:tcBorders>
            <w:hideMark/>
          </w:tcPr>
          <w:p w14:paraId="53C2741B" w14:textId="77777777" w:rsidR="009307AD" w:rsidRPr="00682796" w:rsidRDefault="009307AD" w:rsidP="009307AD">
            <w:pPr>
              <w:jc w:val="center"/>
              <w:rPr>
                <w:sz w:val="28"/>
                <w:szCs w:val="28"/>
                <w:lang w:val="uk-UA" w:eastAsia="en-US"/>
              </w:rPr>
            </w:pPr>
            <w:r w:rsidRPr="00682796">
              <w:rPr>
                <w:sz w:val="28"/>
                <w:szCs w:val="28"/>
                <w:lang w:val="uk-UA" w:eastAsia="en-US"/>
              </w:rPr>
              <w:t>4</w:t>
            </w:r>
          </w:p>
        </w:tc>
        <w:tc>
          <w:tcPr>
            <w:tcW w:w="1121" w:type="dxa"/>
            <w:tcBorders>
              <w:top w:val="single" w:sz="4" w:space="0" w:color="000000"/>
              <w:left w:val="single" w:sz="4" w:space="0" w:color="000000"/>
              <w:bottom w:val="single" w:sz="4" w:space="0" w:color="000000"/>
              <w:right w:val="single" w:sz="4" w:space="0" w:color="auto"/>
            </w:tcBorders>
            <w:hideMark/>
          </w:tcPr>
          <w:p w14:paraId="65ED0779" w14:textId="77777777" w:rsidR="009307AD" w:rsidRPr="00682796" w:rsidRDefault="009307AD" w:rsidP="009307AD">
            <w:pPr>
              <w:jc w:val="center"/>
              <w:rPr>
                <w:sz w:val="28"/>
                <w:szCs w:val="28"/>
                <w:lang w:val="uk-UA" w:eastAsia="en-US"/>
              </w:rPr>
            </w:pPr>
            <w:r w:rsidRPr="00682796">
              <w:rPr>
                <w:sz w:val="28"/>
                <w:szCs w:val="28"/>
                <w:lang w:val="uk-UA" w:eastAsia="en-US"/>
              </w:rPr>
              <w:t>5</w:t>
            </w:r>
          </w:p>
        </w:tc>
        <w:tc>
          <w:tcPr>
            <w:tcW w:w="1051" w:type="dxa"/>
            <w:tcBorders>
              <w:top w:val="single" w:sz="4" w:space="0" w:color="000000"/>
              <w:left w:val="single" w:sz="4" w:space="0" w:color="000000"/>
              <w:bottom w:val="single" w:sz="4" w:space="0" w:color="000000"/>
              <w:right w:val="single" w:sz="4" w:space="0" w:color="auto"/>
            </w:tcBorders>
            <w:hideMark/>
          </w:tcPr>
          <w:p w14:paraId="51449ABA" w14:textId="77777777" w:rsidR="009307AD" w:rsidRPr="00682796" w:rsidRDefault="009307AD" w:rsidP="009307AD">
            <w:pPr>
              <w:jc w:val="center"/>
              <w:rPr>
                <w:sz w:val="28"/>
                <w:szCs w:val="28"/>
                <w:lang w:val="uk-UA" w:eastAsia="en-US"/>
              </w:rPr>
            </w:pPr>
            <w:r w:rsidRPr="00682796">
              <w:rPr>
                <w:sz w:val="28"/>
                <w:szCs w:val="28"/>
                <w:lang w:val="uk-UA" w:eastAsia="en-US"/>
              </w:rPr>
              <w:t>6</w:t>
            </w:r>
          </w:p>
        </w:tc>
        <w:tc>
          <w:tcPr>
            <w:tcW w:w="1110" w:type="dxa"/>
            <w:tcBorders>
              <w:top w:val="single" w:sz="4" w:space="0" w:color="000000"/>
              <w:left w:val="single" w:sz="4" w:space="0" w:color="auto"/>
              <w:bottom w:val="single" w:sz="4" w:space="0" w:color="000000"/>
              <w:right w:val="single" w:sz="4" w:space="0" w:color="000000"/>
            </w:tcBorders>
            <w:hideMark/>
          </w:tcPr>
          <w:p w14:paraId="4FF0AF61" w14:textId="77777777" w:rsidR="009307AD" w:rsidRPr="00682796" w:rsidRDefault="009307AD" w:rsidP="009307AD">
            <w:pPr>
              <w:jc w:val="center"/>
              <w:rPr>
                <w:sz w:val="28"/>
                <w:szCs w:val="28"/>
                <w:lang w:val="uk-UA" w:eastAsia="en-US"/>
              </w:rPr>
            </w:pPr>
            <w:r w:rsidRPr="00682796">
              <w:rPr>
                <w:sz w:val="28"/>
                <w:szCs w:val="28"/>
                <w:lang w:val="uk-UA" w:eastAsia="en-US"/>
              </w:rPr>
              <w:t>7</w:t>
            </w:r>
          </w:p>
        </w:tc>
        <w:tc>
          <w:tcPr>
            <w:tcW w:w="1110" w:type="dxa"/>
            <w:tcBorders>
              <w:top w:val="single" w:sz="4" w:space="0" w:color="000000"/>
              <w:left w:val="single" w:sz="4" w:space="0" w:color="000000"/>
              <w:bottom w:val="single" w:sz="4" w:space="0" w:color="000000"/>
              <w:right w:val="single" w:sz="4" w:space="0" w:color="000000"/>
            </w:tcBorders>
            <w:hideMark/>
          </w:tcPr>
          <w:p w14:paraId="5F8505F6" w14:textId="77777777" w:rsidR="009307AD" w:rsidRPr="00682796" w:rsidRDefault="009307AD" w:rsidP="009307AD">
            <w:pPr>
              <w:jc w:val="center"/>
              <w:rPr>
                <w:sz w:val="28"/>
                <w:szCs w:val="28"/>
                <w:lang w:val="uk-UA" w:eastAsia="en-US"/>
              </w:rPr>
            </w:pPr>
            <w:r w:rsidRPr="00682796">
              <w:rPr>
                <w:sz w:val="28"/>
                <w:szCs w:val="28"/>
                <w:lang w:val="uk-UA" w:eastAsia="en-US"/>
              </w:rPr>
              <w:t>8</w:t>
            </w:r>
          </w:p>
        </w:tc>
        <w:tc>
          <w:tcPr>
            <w:tcW w:w="1110" w:type="dxa"/>
            <w:tcBorders>
              <w:top w:val="single" w:sz="4" w:space="0" w:color="000000"/>
              <w:left w:val="single" w:sz="4" w:space="0" w:color="000000"/>
              <w:bottom w:val="single" w:sz="4" w:space="0" w:color="000000"/>
              <w:right w:val="single" w:sz="4" w:space="0" w:color="000000"/>
            </w:tcBorders>
            <w:hideMark/>
          </w:tcPr>
          <w:p w14:paraId="0D429386" w14:textId="77777777" w:rsidR="009307AD" w:rsidRPr="00682796" w:rsidRDefault="009307AD" w:rsidP="009307AD">
            <w:pPr>
              <w:jc w:val="center"/>
              <w:rPr>
                <w:sz w:val="28"/>
                <w:szCs w:val="28"/>
                <w:lang w:val="uk-UA" w:eastAsia="en-US"/>
              </w:rPr>
            </w:pPr>
            <w:r w:rsidRPr="00682796">
              <w:rPr>
                <w:sz w:val="28"/>
                <w:szCs w:val="28"/>
                <w:lang w:val="uk-UA" w:eastAsia="en-US"/>
              </w:rPr>
              <w:t>9</w:t>
            </w:r>
          </w:p>
        </w:tc>
        <w:tc>
          <w:tcPr>
            <w:tcW w:w="1181" w:type="dxa"/>
            <w:tcBorders>
              <w:top w:val="single" w:sz="4" w:space="0" w:color="000000"/>
              <w:left w:val="single" w:sz="4" w:space="0" w:color="000000"/>
              <w:bottom w:val="single" w:sz="4" w:space="0" w:color="000000"/>
              <w:right w:val="single" w:sz="4" w:space="0" w:color="000000"/>
            </w:tcBorders>
            <w:hideMark/>
          </w:tcPr>
          <w:p w14:paraId="4E223766" w14:textId="77777777" w:rsidR="009307AD" w:rsidRPr="00682796" w:rsidRDefault="009307AD" w:rsidP="009307AD">
            <w:pPr>
              <w:jc w:val="center"/>
              <w:rPr>
                <w:sz w:val="28"/>
                <w:szCs w:val="28"/>
                <w:lang w:val="uk-UA" w:eastAsia="en-US"/>
              </w:rPr>
            </w:pPr>
            <w:r w:rsidRPr="00682796">
              <w:rPr>
                <w:sz w:val="28"/>
                <w:szCs w:val="28"/>
                <w:lang w:val="uk-UA" w:eastAsia="en-US"/>
              </w:rPr>
              <w:t>10</w:t>
            </w:r>
          </w:p>
        </w:tc>
      </w:tr>
      <w:tr w:rsidR="009307AD" w:rsidRPr="00682796" w14:paraId="071847B2" w14:textId="77777777" w:rsidTr="009307AD">
        <w:tc>
          <w:tcPr>
            <w:tcW w:w="799" w:type="dxa"/>
            <w:tcBorders>
              <w:top w:val="single" w:sz="4" w:space="0" w:color="000000"/>
              <w:left w:val="single" w:sz="4" w:space="0" w:color="000000"/>
              <w:bottom w:val="single" w:sz="4" w:space="0" w:color="000000"/>
              <w:right w:val="single" w:sz="4" w:space="0" w:color="000000"/>
            </w:tcBorders>
            <w:vAlign w:val="center"/>
            <w:hideMark/>
          </w:tcPr>
          <w:p w14:paraId="44959B41" w14:textId="77777777" w:rsidR="009307AD" w:rsidRPr="00682796" w:rsidRDefault="009307AD" w:rsidP="009307AD">
            <w:pPr>
              <w:jc w:val="center"/>
              <w:rPr>
                <w:sz w:val="28"/>
                <w:szCs w:val="28"/>
                <w:lang w:val="uk-UA" w:eastAsia="en-US"/>
              </w:rPr>
            </w:pPr>
            <w:r w:rsidRPr="00682796">
              <w:rPr>
                <w:sz w:val="28"/>
                <w:szCs w:val="28"/>
                <w:lang w:val="uk-UA" w:eastAsia="en-US"/>
              </w:rPr>
              <w:t>1</w:t>
            </w:r>
          </w:p>
        </w:tc>
        <w:tc>
          <w:tcPr>
            <w:tcW w:w="3483" w:type="dxa"/>
            <w:tcBorders>
              <w:top w:val="single" w:sz="4" w:space="0" w:color="000000"/>
              <w:left w:val="single" w:sz="4" w:space="0" w:color="000000"/>
              <w:bottom w:val="single" w:sz="4" w:space="0" w:color="000000"/>
              <w:right w:val="single" w:sz="4" w:space="0" w:color="000000"/>
            </w:tcBorders>
            <w:vAlign w:val="center"/>
            <w:hideMark/>
          </w:tcPr>
          <w:p w14:paraId="3A71DDB0" w14:textId="77777777" w:rsidR="009307AD" w:rsidRPr="00682796" w:rsidRDefault="009307AD" w:rsidP="009307AD">
            <w:pPr>
              <w:pStyle w:val="a4"/>
              <w:ind w:left="34"/>
              <w:jc w:val="center"/>
              <w:rPr>
                <w:sz w:val="28"/>
                <w:szCs w:val="28"/>
                <w:lang w:val="uk-UA" w:eastAsia="en-US"/>
              </w:rPr>
            </w:pPr>
            <w:r w:rsidRPr="00682796">
              <w:rPr>
                <w:sz w:val="28"/>
                <w:szCs w:val="28"/>
                <w:lang w:val="uk-UA" w:eastAsia="en-US"/>
              </w:rPr>
              <w:t xml:space="preserve">Впровадження системи енергетичного менеджменту енергомоніторингу споживання енергоносіїв </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3D5270F2" w14:textId="77777777" w:rsidR="009307AD" w:rsidRPr="00682796" w:rsidRDefault="009307AD" w:rsidP="009307AD">
            <w:pPr>
              <w:jc w:val="center"/>
              <w:rPr>
                <w:sz w:val="28"/>
                <w:szCs w:val="28"/>
                <w:lang w:val="uk-UA" w:eastAsia="en-US"/>
              </w:rPr>
            </w:pPr>
            <w:r w:rsidRPr="00682796">
              <w:rPr>
                <w:sz w:val="28"/>
                <w:szCs w:val="28"/>
                <w:lang w:val="uk-UA" w:eastAsia="en-US"/>
              </w:rPr>
              <w:t>2021 – 2025</w:t>
            </w:r>
          </w:p>
        </w:tc>
        <w:tc>
          <w:tcPr>
            <w:tcW w:w="2142" w:type="dxa"/>
            <w:tcBorders>
              <w:top w:val="single" w:sz="4" w:space="0" w:color="000000"/>
              <w:left w:val="single" w:sz="4" w:space="0" w:color="000000"/>
              <w:bottom w:val="single" w:sz="4" w:space="0" w:color="000000"/>
              <w:right w:val="single" w:sz="4" w:space="0" w:color="000000"/>
            </w:tcBorders>
            <w:vAlign w:val="center"/>
            <w:hideMark/>
          </w:tcPr>
          <w:p w14:paraId="1EC3BCBF" w14:textId="77777777" w:rsidR="009307AD" w:rsidRPr="00682796" w:rsidRDefault="009307AD" w:rsidP="009307AD">
            <w:pPr>
              <w:jc w:val="center"/>
              <w:rPr>
                <w:sz w:val="28"/>
                <w:szCs w:val="28"/>
                <w:lang w:val="uk-UA" w:eastAsia="en-US"/>
              </w:rPr>
            </w:pPr>
            <w:r w:rsidRPr="00682796">
              <w:rPr>
                <w:sz w:val="28"/>
                <w:szCs w:val="28"/>
                <w:lang w:val="uk-UA" w:eastAsia="en-US"/>
              </w:rPr>
              <w:t xml:space="preserve">ДЖКГМБ ВК ВМР, бюджетні установи та заклади, комунальні підприємства </w:t>
            </w: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562CB424" w14:textId="77777777" w:rsidR="009307AD" w:rsidRPr="00682796" w:rsidRDefault="009307AD" w:rsidP="009307AD">
            <w:pPr>
              <w:jc w:val="center"/>
              <w:rPr>
                <w:sz w:val="28"/>
                <w:szCs w:val="28"/>
                <w:lang w:val="uk-UA" w:eastAsia="en-US"/>
              </w:rPr>
            </w:pPr>
            <w:r w:rsidRPr="00682796">
              <w:rPr>
                <w:sz w:val="28"/>
                <w:szCs w:val="28"/>
                <w:lang w:val="uk-UA" w:eastAsia="en-US"/>
              </w:rPr>
              <w:t>250,0</w:t>
            </w:r>
          </w:p>
        </w:tc>
        <w:tc>
          <w:tcPr>
            <w:tcW w:w="1051" w:type="dxa"/>
            <w:tcBorders>
              <w:top w:val="single" w:sz="4" w:space="0" w:color="000000"/>
              <w:left w:val="single" w:sz="4" w:space="0" w:color="000000"/>
              <w:bottom w:val="single" w:sz="4" w:space="0" w:color="000000"/>
              <w:right w:val="single" w:sz="4" w:space="0" w:color="auto"/>
            </w:tcBorders>
            <w:vAlign w:val="center"/>
            <w:hideMark/>
          </w:tcPr>
          <w:p w14:paraId="0C07B13B" w14:textId="77777777" w:rsidR="009307AD" w:rsidRPr="00682796" w:rsidRDefault="009307AD" w:rsidP="009307AD">
            <w:pPr>
              <w:jc w:val="center"/>
              <w:rPr>
                <w:sz w:val="28"/>
                <w:szCs w:val="28"/>
                <w:lang w:val="uk-UA" w:eastAsia="en-US"/>
              </w:rPr>
            </w:pPr>
            <w:r w:rsidRPr="00682796">
              <w:rPr>
                <w:sz w:val="28"/>
                <w:szCs w:val="28"/>
                <w:lang w:val="uk-UA" w:eastAsia="en-US"/>
              </w:rPr>
              <w:t>50,0</w:t>
            </w:r>
          </w:p>
        </w:tc>
        <w:tc>
          <w:tcPr>
            <w:tcW w:w="1110" w:type="dxa"/>
            <w:tcBorders>
              <w:top w:val="single" w:sz="4" w:space="0" w:color="000000"/>
              <w:left w:val="single" w:sz="4" w:space="0" w:color="auto"/>
              <w:bottom w:val="single" w:sz="4" w:space="0" w:color="000000"/>
              <w:right w:val="single" w:sz="4" w:space="0" w:color="000000"/>
            </w:tcBorders>
            <w:vAlign w:val="center"/>
            <w:hideMark/>
          </w:tcPr>
          <w:p w14:paraId="1E26EA58" w14:textId="77777777" w:rsidR="009307AD" w:rsidRPr="00682796" w:rsidRDefault="009307AD" w:rsidP="009307AD">
            <w:pPr>
              <w:jc w:val="center"/>
              <w:rPr>
                <w:sz w:val="28"/>
                <w:szCs w:val="28"/>
                <w:lang w:val="uk-UA" w:eastAsia="en-US"/>
              </w:rPr>
            </w:pPr>
            <w:r w:rsidRPr="00682796">
              <w:rPr>
                <w:sz w:val="28"/>
                <w:szCs w:val="28"/>
                <w:lang w:val="uk-UA" w:eastAsia="en-US"/>
              </w:rPr>
              <w:t>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55F8F780" w14:textId="77777777" w:rsidR="009307AD" w:rsidRPr="00682796" w:rsidRDefault="009307AD" w:rsidP="009307AD">
            <w:pPr>
              <w:jc w:val="center"/>
              <w:rPr>
                <w:sz w:val="28"/>
                <w:szCs w:val="28"/>
                <w:lang w:val="uk-UA" w:eastAsia="en-US"/>
              </w:rPr>
            </w:pPr>
            <w:r w:rsidRPr="00682796">
              <w:rPr>
                <w:sz w:val="28"/>
                <w:szCs w:val="28"/>
                <w:lang w:val="uk-UA" w:eastAsia="en-US"/>
              </w:rPr>
              <w:t>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B3BD8EB" w14:textId="77777777" w:rsidR="009307AD" w:rsidRPr="00682796" w:rsidRDefault="009307AD" w:rsidP="009307AD">
            <w:pPr>
              <w:jc w:val="center"/>
              <w:rPr>
                <w:sz w:val="28"/>
                <w:szCs w:val="28"/>
                <w:lang w:val="uk-UA" w:eastAsia="en-US"/>
              </w:rPr>
            </w:pPr>
            <w:r w:rsidRPr="00682796">
              <w:rPr>
                <w:sz w:val="28"/>
                <w:szCs w:val="28"/>
                <w:lang w:val="uk-UA" w:eastAsia="en-US"/>
              </w:rPr>
              <w:t>50,0</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51FD8D08" w14:textId="77777777" w:rsidR="009307AD" w:rsidRPr="00682796" w:rsidRDefault="009307AD" w:rsidP="009307AD">
            <w:pPr>
              <w:jc w:val="center"/>
              <w:rPr>
                <w:sz w:val="28"/>
                <w:szCs w:val="28"/>
                <w:lang w:val="uk-UA" w:eastAsia="en-US"/>
              </w:rPr>
            </w:pPr>
            <w:r w:rsidRPr="00682796">
              <w:rPr>
                <w:sz w:val="28"/>
                <w:szCs w:val="28"/>
                <w:lang w:val="uk-UA" w:eastAsia="en-US"/>
              </w:rPr>
              <w:t>50,0</w:t>
            </w:r>
          </w:p>
        </w:tc>
      </w:tr>
      <w:tr w:rsidR="009307AD" w:rsidRPr="00682796" w14:paraId="7DAA5FB5" w14:textId="77777777" w:rsidTr="009307AD">
        <w:tc>
          <w:tcPr>
            <w:tcW w:w="799" w:type="dxa"/>
            <w:tcBorders>
              <w:top w:val="single" w:sz="4" w:space="0" w:color="000000"/>
              <w:left w:val="single" w:sz="4" w:space="0" w:color="000000"/>
              <w:bottom w:val="single" w:sz="4" w:space="0" w:color="000000"/>
              <w:right w:val="single" w:sz="4" w:space="0" w:color="000000"/>
            </w:tcBorders>
            <w:vAlign w:val="center"/>
            <w:hideMark/>
          </w:tcPr>
          <w:p w14:paraId="49833EB2" w14:textId="77777777" w:rsidR="009307AD" w:rsidRPr="00682796" w:rsidRDefault="009307AD" w:rsidP="009307AD">
            <w:pPr>
              <w:jc w:val="center"/>
              <w:rPr>
                <w:sz w:val="28"/>
                <w:szCs w:val="28"/>
                <w:lang w:val="uk-UA" w:eastAsia="en-US"/>
              </w:rPr>
            </w:pPr>
            <w:r w:rsidRPr="00682796">
              <w:rPr>
                <w:sz w:val="28"/>
                <w:szCs w:val="28"/>
                <w:lang w:val="uk-UA" w:eastAsia="en-US"/>
              </w:rPr>
              <w:t>2</w:t>
            </w:r>
          </w:p>
        </w:tc>
        <w:tc>
          <w:tcPr>
            <w:tcW w:w="3483" w:type="dxa"/>
            <w:tcBorders>
              <w:top w:val="single" w:sz="4" w:space="0" w:color="000000"/>
              <w:left w:val="single" w:sz="4" w:space="0" w:color="000000"/>
              <w:bottom w:val="single" w:sz="4" w:space="0" w:color="000000"/>
              <w:right w:val="single" w:sz="4" w:space="0" w:color="000000"/>
            </w:tcBorders>
            <w:vAlign w:val="center"/>
            <w:hideMark/>
          </w:tcPr>
          <w:p w14:paraId="4B0913FF" w14:textId="77777777" w:rsidR="009307AD" w:rsidRPr="00682796" w:rsidRDefault="009307AD" w:rsidP="009307AD">
            <w:pPr>
              <w:pStyle w:val="a4"/>
              <w:ind w:left="34"/>
              <w:jc w:val="center"/>
              <w:rPr>
                <w:sz w:val="28"/>
                <w:szCs w:val="28"/>
                <w:lang w:val="uk-UA" w:eastAsia="en-US"/>
              </w:rPr>
            </w:pPr>
            <w:r w:rsidRPr="00682796">
              <w:rPr>
                <w:sz w:val="28"/>
                <w:szCs w:val="28"/>
                <w:lang w:val="uk-UA" w:eastAsia="en-US"/>
              </w:rPr>
              <w:t>Проведення інформаційної кампанії з питань енергоефективності та захисту змін клімату: «Дні Сталої Енергії»</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3650F59A" w14:textId="77777777" w:rsidR="009307AD" w:rsidRPr="00682796" w:rsidRDefault="009307AD" w:rsidP="009307AD">
            <w:pPr>
              <w:jc w:val="center"/>
              <w:rPr>
                <w:sz w:val="28"/>
                <w:szCs w:val="28"/>
                <w:lang w:val="uk-UA" w:eastAsia="en-US"/>
              </w:rPr>
            </w:pPr>
            <w:r w:rsidRPr="00682796">
              <w:rPr>
                <w:sz w:val="28"/>
                <w:szCs w:val="28"/>
                <w:lang w:val="uk-UA" w:eastAsia="en-US"/>
              </w:rPr>
              <w:t>2021 – 2025</w:t>
            </w:r>
          </w:p>
        </w:tc>
        <w:tc>
          <w:tcPr>
            <w:tcW w:w="2142" w:type="dxa"/>
            <w:tcBorders>
              <w:top w:val="single" w:sz="4" w:space="0" w:color="000000"/>
              <w:left w:val="single" w:sz="4" w:space="0" w:color="000000"/>
              <w:bottom w:val="single" w:sz="4" w:space="0" w:color="000000"/>
              <w:right w:val="single" w:sz="4" w:space="0" w:color="000000"/>
            </w:tcBorders>
            <w:vAlign w:val="center"/>
            <w:hideMark/>
          </w:tcPr>
          <w:p w14:paraId="5AEAF839" w14:textId="77777777" w:rsidR="009307AD" w:rsidRPr="00682796" w:rsidRDefault="009307AD" w:rsidP="009307AD">
            <w:pPr>
              <w:jc w:val="center"/>
              <w:rPr>
                <w:sz w:val="28"/>
                <w:szCs w:val="28"/>
                <w:lang w:val="uk-UA" w:eastAsia="en-US"/>
              </w:rPr>
            </w:pPr>
            <w:r w:rsidRPr="00682796">
              <w:rPr>
                <w:sz w:val="28"/>
                <w:szCs w:val="28"/>
                <w:lang w:val="uk-UA" w:eastAsia="en-US"/>
              </w:rPr>
              <w:t xml:space="preserve">ДЖКГМБ ВК ВМР, бюджетні установи та заклади, комунальні підприємства </w:t>
            </w: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03419666" w14:textId="77777777" w:rsidR="009307AD" w:rsidRPr="00682796" w:rsidRDefault="009307AD" w:rsidP="009307AD">
            <w:pPr>
              <w:jc w:val="center"/>
              <w:rPr>
                <w:sz w:val="28"/>
                <w:szCs w:val="28"/>
                <w:lang w:val="uk-UA" w:eastAsia="en-US"/>
              </w:rPr>
            </w:pPr>
            <w:r w:rsidRPr="00682796">
              <w:rPr>
                <w:sz w:val="28"/>
                <w:szCs w:val="28"/>
                <w:lang w:val="uk-UA" w:eastAsia="en-US"/>
              </w:rPr>
              <w:t>500,0</w:t>
            </w:r>
          </w:p>
        </w:tc>
        <w:tc>
          <w:tcPr>
            <w:tcW w:w="1051" w:type="dxa"/>
            <w:tcBorders>
              <w:top w:val="single" w:sz="4" w:space="0" w:color="000000"/>
              <w:left w:val="single" w:sz="4" w:space="0" w:color="000000"/>
              <w:bottom w:val="single" w:sz="4" w:space="0" w:color="000000"/>
              <w:right w:val="single" w:sz="4" w:space="0" w:color="auto"/>
            </w:tcBorders>
            <w:vAlign w:val="center"/>
            <w:hideMark/>
          </w:tcPr>
          <w:p w14:paraId="06338BEB" w14:textId="77777777" w:rsidR="009307AD" w:rsidRPr="00682796" w:rsidRDefault="009307AD" w:rsidP="009307AD">
            <w:pPr>
              <w:jc w:val="center"/>
              <w:rPr>
                <w:sz w:val="28"/>
                <w:szCs w:val="28"/>
                <w:lang w:val="uk-UA" w:eastAsia="en-US"/>
              </w:rPr>
            </w:pPr>
            <w:r w:rsidRPr="00682796">
              <w:rPr>
                <w:sz w:val="28"/>
                <w:szCs w:val="28"/>
                <w:lang w:val="uk-UA" w:eastAsia="en-US"/>
              </w:rPr>
              <w:t>100,0</w:t>
            </w:r>
          </w:p>
        </w:tc>
        <w:tc>
          <w:tcPr>
            <w:tcW w:w="1110" w:type="dxa"/>
            <w:tcBorders>
              <w:top w:val="single" w:sz="4" w:space="0" w:color="000000"/>
              <w:left w:val="single" w:sz="4" w:space="0" w:color="auto"/>
              <w:bottom w:val="single" w:sz="4" w:space="0" w:color="000000"/>
              <w:right w:val="single" w:sz="4" w:space="0" w:color="000000"/>
            </w:tcBorders>
            <w:vAlign w:val="center"/>
            <w:hideMark/>
          </w:tcPr>
          <w:p w14:paraId="028B6715" w14:textId="77777777" w:rsidR="009307AD" w:rsidRPr="00682796" w:rsidRDefault="009307AD" w:rsidP="009307AD">
            <w:pPr>
              <w:jc w:val="center"/>
              <w:rPr>
                <w:sz w:val="28"/>
                <w:szCs w:val="28"/>
                <w:lang w:val="uk-UA" w:eastAsia="en-US"/>
              </w:rPr>
            </w:pPr>
            <w:r w:rsidRPr="00682796">
              <w:rPr>
                <w:sz w:val="28"/>
                <w:szCs w:val="28"/>
                <w:lang w:val="uk-UA" w:eastAsia="en-US"/>
              </w:rPr>
              <w:t>100,0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38FE3749" w14:textId="77777777" w:rsidR="009307AD" w:rsidRPr="00682796" w:rsidRDefault="009307AD" w:rsidP="009307AD">
            <w:pPr>
              <w:jc w:val="center"/>
              <w:rPr>
                <w:sz w:val="28"/>
                <w:szCs w:val="28"/>
                <w:lang w:val="uk-UA" w:eastAsia="en-US"/>
              </w:rPr>
            </w:pPr>
            <w:r w:rsidRPr="00682796">
              <w:rPr>
                <w:sz w:val="28"/>
                <w:szCs w:val="28"/>
                <w:lang w:val="uk-UA" w:eastAsia="en-US"/>
              </w:rPr>
              <w:t>100,0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0B9BAB9E" w14:textId="77777777" w:rsidR="009307AD" w:rsidRPr="00682796" w:rsidRDefault="009307AD" w:rsidP="009307AD">
            <w:pPr>
              <w:jc w:val="center"/>
              <w:rPr>
                <w:sz w:val="28"/>
                <w:szCs w:val="28"/>
                <w:lang w:val="uk-UA" w:eastAsia="en-US"/>
              </w:rPr>
            </w:pPr>
            <w:r w:rsidRPr="00682796">
              <w:rPr>
                <w:sz w:val="28"/>
                <w:szCs w:val="28"/>
                <w:lang w:val="uk-UA" w:eastAsia="en-US"/>
              </w:rPr>
              <w:t>100,0</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6E13838B" w14:textId="77777777" w:rsidR="009307AD" w:rsidRPr="00682796" w:rsidRDefault="009307AD" w:rsidP="009307AD">
            <w:pPr>
              <w:jc w:val="center"/>
              <w:rPr>
                <w:sz w:val="28"/>
                <w:szCs w:val="28"/>
                <w:lang w:val="uk-UA" w:eastAsia="en-US"/>
              </w:rPr>
            </w:pPr>
            <w:r w:rsidRPr="00682796">
              <w:rPr>
                <w:sz w:val="28"/>
                <w:szCs w:val="28"/>
                <w:lang w:val="uk-UA" w:eastAsia="en-US"/>
              </w:rPr>
              <w:t>100,0</w:t>
            </w:r>
          </w:p>
        </w:tc>
      </w:tr>
      <w:tr w:rsidR="009307AD" w:rsidRPr="00682796" w14:paraId="6EB3A5A0" w14:textId="77777777" w:rsidTr="009307AD">
        <w:tc>
          <w:tcPr>
            <w:tcW w:w="8669" w:type="dxa"/>
            <w:gridSpan w:val="4"/>
            <w:tcBorders>
              <w:top w:val="single" w:sz="4" w:space="0" w:color="000000"/>
              <w:left w:val="single" w:sz="4" w:space="0" w:color="000000"/>
              <w:bottom w:val="single" w:sz="4" w:space="0" w:color="000000"/>
              <w:right w:val="single" w:sz="4" w:space="0" w:color="000000"/>
            </w:tcBorders>
            <w:vAlign w:val="center"/>
            <w:hideMark/>
          </w:tcPr>
          <w:p w14:paraId="0C269878" w14:textId="77777777" w:rsidR="009307AD" w:rsidRPr="00682796" w:rsidRDefault="009307AD" w:rsidP="009307AD">
            <w:pPr>
              <w:rPr>
                <w:b/>
                <w:bCs/>
                <w:sz w:val="28"/>
                <w:szCs w:val="28"/>
                <w:lang w:val="uk-UA" w:eastAsia="en-US"/>
              </w:rPr>
            </w:pPr>
            <w:r w:rsidRPr="00682796">
              <w:rPr>
                <w:b/>
                <w:bCs/>
                <w:sz w:val="28"/>
                <w:szCs w:val="28"/>
                <w:lang w:val="uk-UA" w:eastAsia="en-US"/>
              </w:rPr>
              <w:t>Всього</w:t>
            </w:r>
          </w:p>
        </w:tc>
        <w:tc>
          <w:tcPr>
            <w:tcW w:w="1121" w:type="dxa"/>
            <w:tcBorders>
              <w:top w:val="single" w:sz="4" w:space="0" w:color="000000"/>
              <w:left w:val="single" w:sz="4" w:space="0" w:color="000000"/>
              <w:bottom w:val="single" w:sz="4" w:space="0" w:color="000000"/>
              <w:right w:val="single" w:sz="4" w:space="0" w:color="auto"/>
            </w:tcBorders>
            <w:vAlign w:val="center"/>
            <w:hideMark/>
          </w:tcPr>
          <w:p w14:paraId="3FB3F4DB" w14:textId="77777777" w:rsidR="009307AD" w:rsidRPr="00682796" w:rsidRDefault="009307AD" w:rsidP="009307AD">
            <w:pPr>
              <w:jc w:val="center"/>
              <w:rPr>
                <w:b/>
                <w:bCs/>
                <w:sz w:val="28"/>
                <w:szCs w:val="28"/>
                <w:lang w:val="uk-UA" w:eastAsia="en-US"/>
              </w:rPr>
            </w:pPr>
            <w:r w:rsidRPr="00682796">
              <w:rPr>
                <w:b/>
                <w:bCs/>
                <w:sz w:val="28"/>
                <w:szCs w:val="28"/>
                <w:lang w:val="uk-UA" w:eastAsia="en-US"/>
              </w:rPr>
              <w:t>750,0</w:t>
            </w:r>
          </w:p>
        </w:tc>
        <w:tc>
          <w:tcPr>
            <w:tcW w:w="1051" w:type="dxa"/>
            <w:tcBorders>
              <w:top w:val="single" w:sz="4" w:space="0" w:color="000000"/>
              <w:left w:val="single" w:sz="4" w:space="0" w:color="000000"/>
              <w:bottom w:val="single" w:sz="4" w:space="0" w:color="000000"/>
              <w:right w:val="single" w:sz="4" w:space="0" w:color="auto"/>
            </w:tcBorders>
            <w:vAlign w:val="center"/>
            <w:hideMark/>
          </w:tcPr>
          <w:p w14:paraId="75C55769" w14:textId="77777777" w:rsidR="009307AD" w:rsidRPr="00682796" w:rsidRDefault="009307AD" w:rsidP="009307AD">
            <w:pPr>
              <w:jc w:val="center"/>
              <w:rPr>
                <w:b/>
                <w:bCs/>
                <w:sz w:val="28"/>
                <w:szCs w:val="28"/>
                <w:lang w:val="uk-UA" w:eastAsia="en-US"/>
              </w:rPr>
            </w:pPr>
            <w:r w:rsidRPr="00682796">
              <w:rPr>
                <w:b/>
                <w:bCs/>
                <w:sz w:val="28"/>
                <w:szCs w:val="28"/>
                <w:lang w:val="uk-UA" w:eastAsia="en-US"/>
              </w:rPr>
              <w:t>150,0</w:t>
            </w:r>
          </w:p>
        </w:tc>
        <w:tc>
          <w:tcPr>
            <w:tcW w:w="1110" w:type="dxa"/>
            <w:tcBorders>
              <w:top w:val="single" w:sz="4" w:space="0" w:color="000000"/>
              <w:left w:val="single" w:sz="4" w:space="0" w:color="auto"/>
              <w:bottom w:val="single" w:sz="4" w:space="0" w:color="000000"/>
              <w:right w:val="single" w:sz="4" w:space="0" w:color="000000"/>
            </w:tcBorders>
            <w:vAlign w:val="center"/>
            <w:hideMark/>
          </w:tcPr>
          <w:p w14:paraId="2EB75FE4" w14:textId="77777777" w:rsidR="009307AD" w:rsidRPr="00682796" w:rsidRDefault="009307AD" w:rsidP="009307AD">
            <w:pPr>
              <w:jc w:val="center"/>
              <w:rPr>
                <w:b/>
                <w:bCs/>
                <w:sz w:val="28"/>
                <w:szCs w:val="28"/>
                <w:lang w:val="uk-UA" w:eastAsia="en-US"/>
              </w:rPr>
            </w:pPr>
            <w:r w:rsidRPr="00682796">
              <w:rPr>
                <w:b/>
                <w:bCs/>
                <w:sz w:val="28"/>
                <w:szCs w:val="28"/>
                <w:lang w:val="uk-UA" w:eastAsia="en-US"/>
              </w:rPr>
              <w:t>150,0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4BE67456" w14:textId="77777777" w:rsidR="009307AD" w:rsidRPr="00682796" w:rsidRDefault="009307AD" w:rsidP="009307AD">
            <w:pPr>
              <w:jc w:val="center"/>
              <w:rPr>
                <w:b/>
                <w:bCs/>
                <w:sz w:val="28"/>
                <w:szCs w:val="28"/>
                <w:lang w:val="uk-UA" w:eastAsia="en-US"/>
              </w:rPr>
            </w:pPr>
            <w:r w:rsidRPr="00682796">
              <w:rPr>
                <w:b/>
                <w:bCs/>
                <w:sz w:val="28"/>
                <w:szCs w:val="28"/>
                <w:lang w:val="uk-UA" w:eastAsia="en-US"/>
              </w:rPr>
              <w:t>150,0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14:paraId="6309DE28" w14:textId="77777777" w:rsidR="009307AD" w:rsidRPr="00682796" w:rsidRDefault="009307AD" w:rsidP="009307AD">
            <w:pPr>
              <w:jc w:val="center"/>
              <w:rPr>
                <w:b/>
                <w:bCs/>
                <w:sz w:val="28"/>
                <w:szCs w:val="28"/>
                <w:lang w:val="uk-UA" w:eastAsia="en-US"/>
              </w:rPr>
            </w:pPr>
            <w:r w:rsidRPr="00682796">
              <w:rPr>
                <w:b/>
                <w:bCs/>
                <w:sz w:val="28"/>
                <w:szCs w:val="28"/>
                <w:lang w:val="uk-UA" w:eastAsia="en-US"/>
              </w:rPr>
              <w:t>150,0</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0C9C9959" w14:textId="77777777" w:rsidR="009307AD" w:rsidRPr="00682796" w:rsidRDefault="009307AD" w:rsidP="009307AD">
            <w:pPr>
              <w:jc w:val="center"/>
              <w:rPr>
                <w:b/>
                <w:bCs/>
                <w:sz w:val="28"/>
                <w:szCs w:val="28"/>
                <w:lang w:val="uk-UA" w:eastAsia="en-US"/>
              </w:rPr>
            </w:pPr>
            <w:r w:rsidRPr="00682796">
              <w:rPr>
                <w:b/>
                <w:bCs/>
                <w:sz w:val="28"/>
                <w:szCs w:val="28"/>
                <w:lang w:val="uk-UA" w:eastAsia="en-US"/>
              </w:rPr>
              <w:t>150,0</w:t>
            </w:r>
          </w:p>
        </w:tc>
      </w:tr>
    </w:tbl>
    <w:p w14:paraId="7CE5D119" w14:textId="77777777" w:rsidR="009307AD" w:rsidRPr="00682796" w:rsidRDefault="009307AD" w:rsidP="009307AD">
      <w:pPr>
        <w:rPr>
          <w:sz w:val="20"/>
          <w:szCs w:val="20"/>
          <w:lang w:val="uk-UA"/>
        </w:rPr>
      </w:pPr>
    </w:p>
    <w:p w14:paraId="1793B487" w14:textId="77777777" w:rsidR="00EE3099" w:rsidRPr="00682796" w:rsidRDefault="00EE3099" w:rsidP="009307AD">
      <w:pPr>
        <w:jc w:val="right"/>
        <w:rPr>
          <w:sz w:val="28"/>
          <w:szCs w:val="28"/>
          <w:lang w:val="uk-UA"/>
        </w:rPr>
      </w:pPr>
    </w:p>
    <w:p w14:paraId="1881700B" w14:textId="77777777" w:rsidR="00EE3099" w:rsidRPr="00682796" w:rsidRDefault="00EE3099" w:rsidP="009307AD">
      <w:pPr>
        <w:jc w:val="center"/>
        <w:rPr>
          <w:b/>
          <w:bCs/>
          <w:sz w:val="28"/>
          <w:szCs w:val="28"/>
          <w:lang w:val="uk-UA"/>
        </w:rPr>
      </w:pPr>
    </w:p>
    <w:p w14:paraId="38B41709" w14:textId="77777777" w:rsidR="00EE3099" w:rsidRPr="00682796" w:rsidRDefault="00EE3099" w:rsidP="009307AD">
      <w:pPr>
        <w:jc w:val="center"/>
        <w:rPr>
          <w:b/>
          <w:bCs/>
          <w:sz w:val="28"/>
          <w:szCs w:val="28"/>
          <w:lang w:val="uk-UA"/>
        </w:rPr>
      </w:pPr>
    </w:p>
    <w:p w14:paraId="6FE48138" w14:textId="77777777" w:rsidR="00B400B2" w:rsidRPr="00682796" w:rsidRDefault="00B400B2" w:rsidP="00B400B2">
      <w:pPr>
        <w:jc w:val="center"/>
        <w:rPr>
          <w:b/>
          <w:sz w:val="28"/>
          <w:szCs w:val="28"/>
          <w:lang w:val="uk-UA"/>
        </w:rPr>
      </w:pPr>
      <w:r w:rsidRPr="00682796">
        <w:rPr>
          <w:b/>
          <w:sz w:val="28"/>
          <w:szCs w:val="28"/>
          <w:lang w:val="uk-UA"/>
        </w:rPr>
        <w:lastRenderedPageBreak/>
        <w:t>Очікувані результати виконання Програми</w:t>
      </w:r>
    </w:p>
    <w:p w14:paraId="2C3E3017" w14:textId="77777777" w:rsidR="00B400B2" w:rsidRPr="00682796" w:rsidRDefault="00B400B2" w:rsidP="00B400B2">
      <w:pPr>
        <w:jc w:val="right"/>
        <w:rPr>
          <w:sz w:val="28"/>
          <w:szCs w:val="28"/>
          <w:lang w:val="uk-UA"/>
        </w:rPr>
      </w:pPr>
      <w:r w:rsidRPr="00682796">
        <w:rPr>
          <w:sz w:val="28"/>
          <w:szCs w:val="28"/>
          <w:lang w:val="uk-UA"/>
        </w:rPr>
        <w:t>Таблиця 2</w:t>
      </w:r>
    </w:p>
    <w:tbl>
      <w:tblPr>
        <w:tblStyle w:val="a7"/>
        <w:tblW w:w="0" w:type="auto"/>
        <w:tblLook w:val="04A0" w:firstRow="1" w:lastRow="0" w:firstColumn="1" w:lastColumn="0" w:noHBand="0" w:noVBand="1"/>
      </w:tblPr>
      <w:tblGrid>
        <w:gridCol w:w="681"/>
        <w:gridCol w:w="4064"/>
        <w:gridCol w:w="2457"/>
        <w:gridCol w:w="1418"/>
        <w:gridCol w:w="1418"/>
        <w:gridCol w:w="933"/>
        <w:gridCol w:w="869"/>
        <w:gridCol w:w="880"/>
        <w:gridCol w:w="880"/>
        <w:gridCol w:w="849"/>
      </w:tblGrid>
      <w:tr w:rsidR="00B400B2" w:rsidRPr="00682796" w14:paraId="3BCED0BE" w14:textId="77777777" w:rsidTr="00B400B2">
        <w:tc>
          <w:tcPr>
            <w:tcW w:w="7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7A7D0" w14:textId="77777777" w:rsidR="00B400B2" w:rsidRPr="00682796" w:rsidRDefault="00B400B2">
            <w:pPr>
              <w:jc w:val="center"/>
              <w:rPr>
                <w:sz w:val="28"/>
                <w:szCs w:val="28"/>
                <w:lang w:eastAsia="en-US"/>
              </w:rPr>
            </w:pPr>
            <w:r w:rsidRPr="00682796">
              <w:rPr>
                <w:sz w:val="28"/>
                <w:szCs w:val="28"/>
                <w:lang w:eastAsia="en-US"/>
              </w:rPr>
              <w:t>№ з/п</w:t>
            </w:r>
          </w:p>
        </w:tc>
        <w:tc>
          <w:tcPr>
            <w:tcW w:w="44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BF03" w14:textId="77777777" w:rsidR="00B400B2" w:rsidRPr="00682796" w:rsidRDefault="00B400B2">
            <w:pPr>
              <w:jc w:val="center"/>
              <w:rPr>
                <w:sz w:val="28"/>
                <w:szCs w:val="28"/>
                <w:lang w:eastAsia="en-US"/>
              </w:rPr>
            </w:pPr>
            <w:r w:rsidRPr="00682796">
              <w:rPr>
                <w:sz w:val="28"/>
                <w:szCs w:val="28"/>
                <w:lang w:eastAsia="en-US"/>
              </w:rPr>
              <w:t>Найменування завдання, заходу</w:t>
            </w:r>
          </w:p>
        </w:tc>
        <w:tc>
          <w:tcPr>
            <w:tcW w:w="25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5B7DF" w14:textId="77777777" w:rsidR="00B400B2" w:rsidRPr="00682796" w:rsidRDefault="00B400B2">
            <w:pPr>
              <w:jc w:val="center"/>
              <w:rPr>
                <w:sz w:val="28"/>
                <w:szCs w:val="28"/>
                <w:lang w:eastAsia="en-US"/>
              </w:rPr>
            </w:pPr>
            <w:r w:rsidRPr="00682796">
              <w:rPr>
                <w:sz w:val="28"/>
                <w:szCs w:val="28"/>
                <w:lang w:eastAsia="en-US"/>
              </w:rPr>
              <w:t>Найменування показників виконання завдання</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BC16C" w14:textId="77777777" w:rsidR="00B400B2" w:rsidRPr="00682796" w:rsidRDefault="00B400B2">
            <w:pPr>
              <w:jc w:val="center"/>
              <w:rPr>
                <w:sz w:val="28"/>
                <w:szCs w:val="28"/>
                <w:lang w:eastAsia="en-US"/>
              </w:rPr>
            </w:pPr>
            <w:r w:rsidRPr="00682796">
              <w:rPr>
                <w:sz w:val="28"/>
                <w:szCs w:val="28"/>
                <w:lang w:eastAsia="en-US"/>
              </w:rPr>
              <w:t>Одиниця виміру</w:t>
            </w:r>
          </w:p>
        </w:tc>
        <w:tc>
          <w:tcPr>
            <w:tcW w:w="60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83D27" w14:textId="77777777" w:rsidR="00B400B2" w:rsidRPr="00682796" w:rsidRDefault="00B400B2">
            <w:pPr>
              <w:jc w:val="center"/>
              <w:rPr>
                <w:sz w:val="28"/>
                <w:szCs w:val="28"/>
                <w:lang w:eastAsia="en-US"/>
              </w:rPr>
            </w:pPr>
            <w:r w:rsidRPr="00682796">
              <w:rPr>
                <w:sz w:val="28"/>
                <w:szCs w:val="28"/>
                <w:lang w:eastAsia="en-US"/>
              </w:rPr>
              <w:t>Значення показників</w:t>
            </w:r>
          </w:p>
        </w:tc>
      </w:tr>
      <w:tr w:rsidR="00B400B2" w:rsidRPr="00682796" w14:paraId="6F2521CB" w14:textId="77777777" w:rsidTr="00B400B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ADF1F"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E506C"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026DB"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7FA7DB" w14:textId="77777777" w:rsidR="00B400B2" w:rsidRPr="00682796" w:rsidRDefault="00B400B2">
            <w:pPr>
              <w:rPr>
                <w:sz w:val="28"/>
                <w:szCs w:val="28"/>
                <w:lang w:eastAsia="en-US"/>
              </w:rPr>
            </w:pPr>
          </w:p>
        </w:tc>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73F9F" w14:textId="77777777" w:rsidR="00B400B2" w:rsidRPr="00682796" w:rsidRDefault="00B400B2">
            <w:pPr>
              <w:jc w:val="center"/>
              <w:rPr>
                <w:sz w:val="28"/>
                <w:szCs w:val="28"/>
                <w:lang w:eastAsia="en-US"/>
              </w:rPr>
            </w:pPr>
            <w:r w:rsidRPr="00682796">
              <w:rPr>
                <w:sz w:val="28"/>
                <w:szCs w:val="28"/>
                <w:lang w:eastAsia="en-US"/>
              </w:rPr>
              <w:t>Всього</w:t>
            </w:r>
          </w:p>
        </w:tc>
        <w:tc>
          <w:tcPr>
            <w:tcW w:w="978" w:type="dxa"/>
            <w:tcBorders>
              <w:top w:val="single" w:sz="4" w:space="0" w:color="auto"/>
              <w:left w:val="single" w:sz="4" w:space="0" w:color="000000" w:themeColor="text1"/>
              <w:bottom w:val="single" w:sz="4" w:space="0" w:color="auto"/>
              <w:right w:val="single" w:sz="4" w:space="0" w:color="000000" w:themeColor="text1"/>
            </w:tcBorders>
          </w:tcPr>
          <w:p w14:paraId="0530800C" w14:textId="77777777" w:rsidR="00B400B2" w:rsidRPr="00682796" w:rsidRDefault="00B400B2">
            <w:pPr>
              <w:jc w:val="center"/>
              <w:rPr>
                <w:sz w:val="28"/>
                <w:szCs w:val="28"/>
                <w:lang w:eastAsia="en-US"/>
              </w:rPr>
            </w:pPr>
          </w:p>
        </w:tc>
        <w:tc>
          <w:tcPr>
            <w:tcW w:w="896" w:type="dxa"/>
            <w:tcBorders>
              <w:top w:val="single" w:sz="4" w:space="0" w:color="auto"/>
              <w:left w:val="single" w:sz="4" w:space="0" w:color="000000" w:themeColor="text1"/>
              <w:bottom w:val="single" w:sz="4" w:space="0" w:color="auto"/>
              <w:right w:val="single" w:sz="4" w:space="0" w:color="000000" w:themeColor="text1"/>
            </w:tcBorders>
          </w:tcPr>
          <w:p w14:paraId="30ACF233" w14:textId="77777777" w:rsidR="00B400B2" w:rsidRPr="00682796" w:rsidRDefault="00B400B2">
            <w:pPr>
              <w:jc w:val="center"/>
              <w:rPr>
                <w:sz w:val="28"/>
                <w:szCs w:val="28"/>
                <w:lang w:eastAsia="en-US"/>
              </w:rPr>
            </w:pPr>
          </w:p>
        </w:tc>
        <w:tc>
          <w:tcPr>
            <w:tcW w:w="26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45DF3" w14:textId="77777777" w:rsidR="00B400B2" w:rsidRPr="00682796" w:rsidRDefault="00B400B2">
            <w:pPr>
              <w:jc w:val="center"/>
              <w:rPr>
                <w:sz w:val="28"/>
                <w:szCs w:val="28"/>
                <w:lang w:eastAsia="en-US"/>
              </w:rPr>
            </w:pPr>
            <w:r w:rsidRPr="00682796">
              <w:rPr>
                <w:sz w:val="28"/>
                <w:szCs w:val="28"/>
                <w:lang w:eastAsia="en-US"/>
              </w:rPr>
              <w:t>в тому числі за роками</w:t>
            </w:r>
          </w:p>
        </w:tc>
      </w:tr>
      <w:tr w:rsidR="00B400B2" w:rsidRPr="00682796" w14:paraId="70B29D50" w14:textId="77777777" w:rsidTr="00B400B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E65F3"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A0933"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FAEFD"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8E1FF" w14:textId="77777777" w:rsidR="00B400B2" w:rsidRPr="00682796"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2D56C" w14:textId="77777777" w:rsidR="00B400B2" w:rsidRPr="00682796" w:rsidRDefault="00B400B2">
            <w:pPr>
              <w:rPr>
                <w:sz w:val="28"/>
                <w:szCs w:val="28"/>
                <w:lang w:eastAsia="en-US"/>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24548" w14:textId="77777777" w:rsidR="00B400B2" w:rsidRPr="00682796" w:rsidRDefault="00B400B2">
            <w:pPr>
              <w:jc w:val="center"/>
              <w:rPr>
                <w:sz w:val="28"/>
                <w:szCs w:val="28"/>
                <w:lang w:eastAsia="en-US"/>
              </w:rPr>
            </w:pPr>
            <w:r w:rsidRPr="00682796">
              <w:rPr>
                <w:sz w:val="28"/>
                <w:szCs w:val="28"/>
                <w:lang w:eastAsia="en-US"/>
              </w:rPr>
              <w:t>2021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8CC12" w14:textId="77777777" w:rsidR="00B400B2" w:rsidRPr="00682796" w:rsidRDefault="00B400B2">
            <w:pPr>
              <w:jc w:val="center"/>
              <w:rPr>
                <w:sz w:val="28"/>
                <w:szCs w:val="28"/>
                <w:lang w:eastAsia="en-US"/>
              </w:rPr>
            </w:pPr>
            <w:r w:rsidRPr="00682796">
              <w:rPr>
                <w:sz w:val="28"/>
                <w:szCs w:val="28"/>
                <w:lang w:eastAsia="en-US"/>
              </w:rPr>
              <w:t>2022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9C47B" w14:textId="77777777" w:rsidR="00B400B2" w:rsidRPr="00682796" w:rsidRDefault="00B400B2">
            <w:pPr>
              <w:jc w:val="center"/>
              <w:rPr>
                <w:sz w:val="28"/>
                <w:szCs w:val="28"/>
                <w:lang w:eastAsia="en-US"/>
              </w:rPr>
            </w:pPr>
            <w:r w:rsidRPr="00682796">
              <w:rPr>
                <w:sz w:val="28"/>
                <w:szCs w:val="28"/>
                <w:lang w:eastAsia="en-US"/>
              </w:rPr>
              <w:t>2023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35291" w14:textId="77777777" w:rsidR="00B400B2" w:rsidRPr="00682796" w:rsidRDefault="00B400B2">
            <w:pPr>
              <w:jc w:val="center"/>
              <w:rPr>
                <w:sz w:val="28"/>
                <w:szCs w:val="28"/>
                <w:lang w:eastAsia="en-US"/>
              </w:rPr>
            </w:pPr>
            <w:r w:rsidRPr="00682796">
              <w:rPr>
                <w:sz w:val="28"/>
                <w:szCs w:val="28"/>
                <w:lang w:eastAsia="en-US"/>
              </w:rPr>
              <w:t>2024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3AC7" w14:textId="77777777" w:rsidR="00B400B2" w:rsidRPr="00682796" w:rsidRDefault="00B400B2">
            <w:pPr>
              <w:jc w:val="center"/>
              <w:rPr>
                <w:sz w:val="28"/>
                <w:szCs w:val="28"/>
                <w:lang w:eastAsia="en-US"/>
              </w:rPr>
            </w:pPr>
            <w:r w:rsidRPr="00682796">
              <w:rPr>
                <w:sz w:val="28"/>
                <w:szCs w:val="28"/>
                <w:lang w:eastAsia="en-US"/>
              </w:rPr>
              <w:t>2025</w:t>
            </w:r>
          </w:p>
        </w:tc>
      </w:tr>
      <w:tr w:rsidR="00B400B2" w:rsidRPr="00682796" w14:paraId="44B8EAAC" w14:textId="77777777" w:rsidTr="00B400B2">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E8AC" w14:textId="77777777" w:rsidR="00B400B2" w:rsidRPr="00682796" w:rsidRDefault="00B400B2">
            <w:pPr>
              <w:jc w:val="center"/>
              <w:rPr>
                <w:sz w:val="28"/>
                <w:szCs w:val="28"/>
                <w:lang w:eastAsia="en-US"/>
              </w:rPr>
            </w:pPr>
            <w:r w:rsidRPr="00682796">
              <w:rPr>
                <w:sz w:val="28"/>
                <w:szCs w:val="28"/>
                <w:lang w:eastAsia="en-US"/>
              </w:rPr>
              <w:t>1</w:t>
            </w:r>
          </w:p>
        </w:tc>
        <w:tc>
          <w:tcPr>
            <w:tcW w:w="44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FC376" w14:textId="77777777" w:rsidR="00B400B2" w:rsidRPr="00682796" w:rsidRDefault="00B400B2">
            <w:pPr>
              <w:jc w:val="center"/>
              <w:rPr>
                <w:sz w:val="28"/>
                <w:szCs w:val="28"/>
                <w:lang w:eastAsia="en-US"/>
              </w:rPr>
            </w:pPr>
            <w:r w:rsidRPr="00682796">
              <w:rPr>
                <w:sz w:val="28"/>
                <w:szCs w:val="28"/>
                <w:lang w:eastAsia="en-US"/>
              </w:rPr>
              <w:t>2</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A4974" w14:textId="77777777" w:rsidR="00B400B2" w:rsidRPr="00682796" w:rsidRDefault="00B400B2">
            <w:pPr>
              <w:jc w:val="center"/>
              <w:rPr>
                <w:sz w:val="28"/>
                <w:szCs w:val="28"/>
                <w:lang w:eastAsia="en-US"/>
              </w:rPr>
            </w:pPr>
            <w:r w:rsidRPr="00682796">
              <w:rPr>
                <w:sz w:val="28"/>
                <w:szCs w:val="28"/>
                <w:lang w:eastAsia="en-US"/>
              </w:rPr>
              <w:t>3</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BAD6" w14:textId="77777777" w:rsidR="00B400B2" w:rsidRPr="00682796" w:rsidRDefault="00B400B2">
            <w:pPr>
              <w:jc w:val="center"/>
              <w:rPr>
                <w:sz w:val="28"/>
                <w:szCs w:val="28"/>
                <w:lang w:eastAsia="en-US"/>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7975" w14:textId="77777777" w:rsidR="00B400B2" w:rsidRPr="00682796" w:rsidRDefault="00B400B2">
            <w:pPr>
              <w:jc w:val="center"/>
              <w:rPr>
                <w:sz w:val="28"/>
                <w:szCs w:val="28"/>
                <w:lang w:eastAsia="en-US"/>
              </w:rPr>
            </w:pP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75EA" w14:textId="77777777" w:rsidR="00B400B2" w:rsidRPr="00682796" w:rsidRDefault="00B400B2">
            <w:pPr>
              <w:jc w:val="center"/>
              <w:rPr>
                <w:sz w:val="28"/>
                <w:szCs w:val="28"/>
                <w:lang w:eastAsia="en-US"/>
              </w:rPr>
            </w:pPr>
            <w:r w:rsidRPr="00682796">
              <w:rPr>
                <w:sz w:val="28"/>
                <w:szCs w:val="28"/>
                <w:lang w:eastAsia="en-US"/>
              </w:rPr>
              <w:t>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467F3" w14:textId="77777777" w:rsidR="00B400B2" w:rsidRPr="00682796" w:rsidRDefault="00B400B2">
            <w:pPr>
              <w:jc w:val="center"/>
              <w:rPr>
                <w:sz w:val="28"/>
                <w:szCs w:val="28"/>
                <w:lang w:eastAsia="en-US"/>
              </w:rPr>
            </w:pPr>
            <w:r w:rsidRPr="00682796">
              <w:rPr>
                <w:sz w:val="28"/>
                <w:szCs w:val="28"/>
                <w:lang w:eastAsia="en-US"/>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4BC3B" w14:textId="77777777" w:rsidR="00B400B2" w:rsidRPr="00682796" w:rsidRDefault="00B400B2">
            <w:pPr>
              <w:jc w:val="center"/>
              <w:rPr>
                <w:sz w:val="28"/>
                <w:szCs w:val="28"/>
                <w:lang w:eastAsia="en-US"/>
              </w:rPr>
            </w:pPr>
            <w:r w:rsidRPr="00682796">
              <w:rPr>
                <w:sz w:val="28"/>
                <w:szCs w:val="28"/>
                <w:lang w:eastAsia="en-US"/>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5ECF0" w14:textId="77777777" w:rsidR="00B400B2" w:rsidRPr="00682796" w:rsidRDefault="00B400B2">
            <w:pPr>
              <w:jc w:val="center"/>
              <w:rPr>
                <w:sz w:val="28"/>
                <w:szCs w:val="28"/>
                <w:lang w:eastAsia="en-US"/>
              </w:rPr>
            </w:pPr>
            <w:r w:rsidRPr="00682796">
              <w:rPr>
                <w:sz w:val="28"/>
                <w:szCs w:val="28"/>
                <w:lang w:eastAsia="en-US"/>
              </w:rPr>
              <w:t>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F944B" w14:textId="77777777" w:rsidR="00B400B2" w:rsidRPr="00682796" w:rsidRDefault="00B400B2">
            <w:pPr>
              <w:jc w:val="center"/>
              <w:rPr>
                <w:sz w:val="28"/>
                <w:szCs w:val="28"/>
                <w:lang w:eastAsia="en-US"/>
              </w:rPr>
            </w:pPr>
            <w:r w:rsidRPr="00682796">
              <w:rPr>
                <w:sz w:val="28"/>
                <w:szCs w:val="28"/>
                <w:lang w:eastAsia="en-US"/>
              </w:rPr>
              <w:t>8</w:t>
            </w:r>
          </w:p>
        </w:tc>
      </w:tr>
      <w:tr w:rsidR="00B400B2" w:rsidRPr="00682796" w14:paraId="3D7AF7BE" w14:textId="77777777" w:rsidTr="00B400B2">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F91C5" w14:textId="77777777" w:rsidR="00B400B2" w:rsidRPr="00682796" w:rsidRDefault="00B400B2">
            <w:pPr>
              <w:jc w:val="center"/>
              <w:rPr>
                <w:sz w:val="28"/>
                <w:szCs w:val="28"/>
                <w:lang w:eastAsia="en-US"/>
              </w:rPr>
            </w:pPr>
            <w:r w:rsidRPr="00682796">
              <w:rPr>
                <w:sz w:val="28"/>
                <w:szCs w:val="28"/>
                <w:lang w:eastAsia="en-US"/>
              </w:rPr>
              <w:t>1</w:t>
            </w:r>
          </w:p>
        </w:tc>
        <w:tc>
          <w:tcPr>
            <w:tcW w:w="4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57D868" w14:textId="77777777" w:rsidR="00B400B2" w:rsidRPr="00682796" w:rsidRDefault="00B400B2">
            <w:pPr>
              <w:jc w:val="center"/>
              <w:rPr>
                <w:sz w:val="28"/>
                <w:szCs w:val="28"/>
                <w:lang w:eastAsia="en-US"/>
              </w:rPr>
            </w:pPr>
            <w:r w:rsidRPr="00682796">
              <w:rPr>
                <w:sz w:val="28"/>
                <w:szCs w:val="28"/>
                <w:lang w:eastAsia="en-US"/>
              </w:rPr>
              <w:t xml:space="preserve">Впровадження системи енергетичного менеджменту енергомоніторингу споживання енергоносіїв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5DD34" w14:textId="77777777" w:rsidR="00B400B2" w:rsidRPr="00682796" w:rsidRDefault="00B400B2">
            <w:pPr>
              <w:jc w:val="center"/>
              <w:rPr>
                <w:sz w:val="28"/>
                <w:szCs w:val="28"/>
                <w:lang w:eastAsia="en-US"/>
              </w:rPr>
            </w:pPr>
            <w:r w:rsidRPr="00682796">
              <w:rPr>
                <w:sz w:val="28"/>
                <w:szCs w:val="28"/>
                <w:lang w:eastAsia="en-US"/>
              </w:rPr>
              <w:t>Кількість</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40268" w14:textId="77777777" w:rsidR="00B400B2" w:rsidRPr="00682796" w:rsidRDefault="00B400B2">
            <w:pPr>
              <w:jc w:val="center"/>
              <w:rPr>
                <w:sz w:val="28"/>
                <w:szCs w:val="28"/>
                <w:lang w:eastAsia="en-US"/>
              </w:rPr>
            </w:pPr>
            <w:r w:rsidRPr="00682796">
              <w:rPr>
                <w:sz w:val="28"/>
                <w:szCs w:val="28"/>
                <w:lang w:eastAsia="en-US"/>
              </w:rPr>
              <w:t>шт.</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D4CEA" w14:textId="77777777" w:rsidR="00B400B2" w:rsidRPr="00682796" w:rsidRDefault="00B400B2">
            <w:pPr>
              <w:jc w:val="center"/>
              <w:rPr>
                <w:sz w:val="28"/>
                <w:szCs w:val="28"/>
                <w:lang w:eastAsia="en-US"/>
              </w:rPr>
            </w:pPr>
            <w:r w:rsidRPr="00682796">
              <w:rPr>
                <w:sz w:val="28"/>
                <w:szCs w:val="28"/>
                <w:lang w:eastAsia="en-US"/>
              </w:rPr>
              <w:t>5</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C6DAB" w14:textId="77777777" w:rsidR="00B400B2" w:rsidRPr="00682796" w:rsidRDefault="00B400B2">
            <w:pPr>
              <w:jc w:val="center"/>
              <w:rPr>
                <w:sz w:val="28"/>
                <w:szCs w:val="28"/>
                <w:lang w:eastAsia="en-US"/>
              </w:rPr>
            </w:pPr>
            <w:r w:rsidRPr="00682796">
              <w:rPr>
                <w:sz w:val="28"/>
                <w:szCs w:val="28"/>
                <w:lang w:eastAsia="en-US"/>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82FF6" w14:textId="77777777" w:rsidR="00B400B2" w:rsidRPr="00682796" w:rsidRDefault="00B400B2">
            <w:pPr>
              <w:jc w:val="center"/>
              <w:rPr>
                <w:sz w:val="28"/>
                <w:szCs w:val="28"/>
                <w:lang w:eastAsia="en-US"/>
              </w:rPr>
            </w:pPr>
            <w:r w:rsidRPr="00682796">
              <w:rPr>
                <w:sz w:val="28"/>
                <w:szCs w:val="28"/>
                <w:lang w:eastAsia="en-US"/>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4A724" w14:textId="77777777" w:rsidR="00B400B2" w:rsidRPr="00682796" w:rsidRDefault="00B400B2">
            <w:pPr>
              <w:jc w:val="center"/>
              <w:rPr>
                <w:sz w:val="28"/>
                <w:szCs w:val="28"/>
                <w:lang w:eastAsia="en-US"/>
              </w:rPr>
            </w:pPr>
            <w:r w:rsidRPr="00682796">
              <w:rPr>
                <w:sz w:val="28"/>
                <w:szCs w:val="28"/>
                <w:lang w:eastAsia="en-US"/>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CE173" w14:textId="77777777" w:rsidR="00B400B2" w:rsidRPr="00682796" w:rsidRDefault="00B400B2">
            <w:pPr>
              <w:jc w:val="center"/>
              <w:rPr>
                <w:sz w:val="28"/>
                <w:szCs w:val="28"/>
                <w:lang w:eastAsia="en-US"/>
              </w:rPr>
            </w:pPr>
            <w:r w:rsidRPr="00682796">
              <w:rPr>
                <w:sz w:val="28"/>
                <w:szCs w:val="28"/>
                <w:lang w:eastAsia="en-US"/>
              </w:rPr>
              <w:t>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1DCA9" w14:textId="77777777" w:rsidR="00B400B2" w:rsidRPr="00682796" w:rsidRDefault="00B400B2">
            <w:pPr>
              <w:jc w:val="center"/>
              <w:rPr>
                <w:sz w:val="28"/>
                <w:szCs w:val="28"/>
                <w:lang w:eastAsia="en-US"/>
              </w:rPr>
            </w:pPr>
            <w:r w:rsidRPr="00682796">
              <w:rPr>
                <w:sz w:val="28"/>
                <w:szCs w:val="28"/>
                <w:lang w:eastAsia="en-US"/>
              </w:rPr>
              <w:t>1</w:t>
            </w:r>
          </w:p>
        </w:tc>
      </w:tr>
      <w:tr w:rsidR="00B400B2" w:rsidRPr="00682796" w14:paraId="6B781D20" w14:textId="77777777" w:rsidTr="00B400B2">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EFE47" w14:textId="77777777" w:rsidR="00B400B2" w:rsidRPr="00682796" w:rsidRDefault="00B400B2">
            <w:pPr>
              <w:jc w:val="center"/>
              <w:rPr>
                <w:sz w:val="28"/>
                <w:szCs w:val="28"/>
                <w:lang w:eastAsia="en-US"/>
              </w:rPr>
            </w:pPr>
            <w:r w:rsidRPr="00682796">
              <w:rPr>
                <w:sz w:val="28"/>
                <w:szCs w:val="28"/>
                <w:lang w:eastAsia="en-US"/>
              </w:rPr>
              <w:t>2</w:t>
            </w:r>
          </w:p>
        </w:tc>
        <w:tc>
          <w:tcPr>
            <w:tcW w:w="4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DC3DB" w14:textId="77777777" w:rsidR="00B400B2" w:rsidRPr="00682796" w:rsidRDefault="00B400B2">
            <w:pPr>
              <w:jc w:val="center"/>
              <w:rPr>
                <w:sz w:val="28"/>
                <w:szCs w:val="28"/>
                <w:lang w:eastAsia="en-US"/>
              </w:rPr>
            </w:pPr>
            <w:r w:rsidRPr="00682796">
              <w:rPr>
                <w:sz w:val="28"/>
                <w:szCs w:val="28"/>
                <w:lang w:eastAsia="en-US"/>
              </w:rPr>
              <w:t>Проведення інформаційної кампанії з питань енергоефективності та захисту змін клімату: «Дні Сталої Енергії»</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F8F24" w14:textId="77777777" w:rsidR="00B400B2" w:rsidRPr="00682796" w:rsidRDefault="00B400B2">
            <w:pPr>
              <w:jc w:val="center"/>
              <w:rPr>
                <w:sz w:val="28"/>
                <w:szCs w:val="28"/>
                <w:lang w:eastAsia="en-US"/>
              </w:rPr>
            </w:pPr>
            <w:r w:rsidRPr="00682796">
              <w:rPr>
                <w:sz w:val="28"/>
                <w:szCs w:val="28"/>
                <w:lang w:eastAsia="en-US"/>
              </w:rPr>
              <w:t>Кількість</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2FED1" w14:textId="77777777" w:rsidR="00B400B2" w:rsidRPr="00682796" w:rsidRDefault="00B400B2">
            <w:pPr>
              <w:jc w:val="center"/>
              <w:rPr>
                <w:sz w:val="28"/>
                <w:szCs w:val="28"/>
                <w:lang w:eastAsia="en-US"/>
              </w:rPr>
            </w:pPr>
            <w:r w:rsidRPr="00682796">
              <w:rPr>
                <w:sz w:val="28"/>
                <w:szCs w:val="28"/>
                <w:lang w:eastAsia="en-US"/>
              </w:rPr>
              <w:t>шт.</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66E3F" w14:textId="77777777" w:rsidR="00B400B2" w:rsidRPr="00682796" w:rsidRDefault="00B400B2">
            <w:pPr>
              <w:jc w:val="center"/>
              <w:rPr>
                <w:sz w:val="28"/>
                <w:szCs w:val="28"/>
                <w:lang w:eastAsia="en-US"/>
              </w:rPr>
            </w:pPr>
            <w:r w:rsidRPr="00682796">
              <w:rPr>
                <w:sz w:val="28"/>
                <w:szCs w:val="28"/>
                <w:lang w:eastAsia="en-US"/>
              </w:rPr>
              <w:t>5</w:t>
            </w:r>
          </w:p>
        </w:tc>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023F5" w14:textId="77777777" w:rsidR="00B400B2" w:rsidRPr="00682796" w:rsidRDefault="00B400B2">
            <w:pPr>
              <w:jc w:val="center"/>
              <w:rPr>
                <w:sz w:val="28"/>
                <w:szCs w:val="28"/>
                <w:lang w:eastAsia="en-US"/>
              </w:rPr>
            </w:pPr>
            <w:r w:rsidRPr="00682796">
              <w:rPr>
                <w:sz w:val="28"/>
                <w:szCs w:val="28"/>
                <w:lang w:eastAsia="en-US"/>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022E8" w14:textId="77777777" w:rsidR="00B400B2" w:rsidRPr="00682796" w:rsidRDefault="00B400B2">
            <w:pPr>
              <w:jc w:val="center"/>
              <w:rPr>
                <w:sz w:val="28"/>
                <w:szCs w:val="28"/>
                <w:lang w:eastAsia="en-US"/>
              </w:rPr>
            </w:pPr>
            <w:r w:rsidRPr="00682796">
              <w:rPr>
                <w:sz w:val="28"/>
                <w:szCs w:val="28"/>
                <w:lang w:eastAsia="en-US"/>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7DAE5" w14:textId="77777777" w:rsidR="00B400B2" w:rsidRPr="00682796" w:rsidRDefault="00B400B2">
            <w:pPr>
              <w:jc w:val="center"/>
              <w:rPr>
                <w:sz w:val="28"/>
                <w:szCs w:val="28"/>
                <w:lang w:eastAsia="en-US"/>
              </w:rPr>
            </w:pPr>
            <w:r w:rsidRPr="00682796">
              <w:rPr>
                <w:sz w:val="28"/>
                <w:szCs w:val="28"/>
                <w:lang w:eastAsia="en-US"/>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5815F" w14:textId="77777777" w:rsidR="00B400B2" w:rsidRPr="00682796" w:rsidRDefault="00B400B2">
            <w:pPr>
              <w:jc w:val="center"/>
              <w:rPr>
                <w:sz w:val="28"/>
                <w:szCs w:val="28"/>
                <w:lang w:eastAsia="en-US"/>
              </w:rPr>
            </w:pPr>
            <w:r w:rsidRPr="00682796">
              <w:rPr>
                <w:sz w:val="28"/>
                <w:szCs w:val="28"/>
                <w:lang w:eastAsia="en-US"/>
              </w:rPr>
              <w:t>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0EEDB" w14:textId="77777777" w:rsidR="00B400B2" w:rsidRPr="00682796" w:rsidRDefault="00B400B2">
            <w:pPr>
              <w:jc w:val="center"/>
              <w:rPr>
                <w:sz w:val="28"/>
                <w:szCs w:val="28"/>
                <w:lang w:eastAsia="en-US"/>
              </w:rPr>
            </w:pPr>
            <w:r w:rsidRPr="00682796">
              <w:rPr>
                <w:sz w:val="28"/>
                <w:szCs w:val="28"/>
                <w:lang w:eastAsia="en-US"/>
              </w:rPr>
              <w:t>1</w:t>
            </w:r>
          </w:p>
        </w:tc>
      </w:tr>
    </w:tbl>
    <w:p w14:paraId="7A023F18" w14:textId="77777777" w:rsidR="00EE3099" w:rsidRPr="00682796" w:rsidRDefault="00EE3099" w:rsidP="009307AD">
      <w:pPr>
        <w:jc w:val="center"/>
        <w:rPr>
          <w:b/>
          <w:bCs/>
          <w:sz w:val="28"/>
          <w:szCs w:val="28"/>
          <w:lang w:val="uk-UA"/>
        </w:rPr>
      </w:pPr>
    </w:p>
    <w:p w14:paraId="433B8044" w14:textId="77777777" w:rsidR="00B400B2" w:rsidRPr="00682796" w:rsidRDefault="00B400B2" w:rsidP="009307AD">
      <w:pPr>
        <w:jc w:val="center"/>
        <w:rPr>
          <w:b/>
          <w:bCs/>
          <w:sz w:val="28"/>
          <w:szCs w:val="28"/>
          <w:lang w:val="uk-UA"/>
        </w:rPr>
      </w:pPr>
    </w:p>
    <w:p w14:paraId="5CB496FB" w14:textId="77777777" w:rsidR="00B400B2" w:rsidRPr="00682796" w:rsidRDefault="00B400B2" w:rsidP="009307AD">
      <w:pPr>
        <w:jc w:val="center"/>
        <w:rPr>
          <w:b/>
          <w:bCs/>
          <w:sz w:val="28"/>
          <w:szCs w:val="28"/>
          <w:lang w:val="uk-UA"/>
        </w:rPr>
      </w:pPr>
    </w:p>
    <w:p w14:paraId="1710F2B4" w14:textId="77777777" w:rsidR="00B400B2" w:rsidRPr="00682796" w:rsidRDefault="00B400B2" w:rsidP="009307AD">
      <w:pPr>
        <w:jc w:val="center"/>
        <w:rPr>
          <w:b/>
          <w:bCs/>
          <w:sz w:val="28"/>
          <w:szCs w:val="28"/>
          <w:lang w:val="uk-UA"/>
        </w:rPr>
      </w:pPr>
    </w:p>
    <w:p w14:paraId="003B9CDD" w14:textId="77777777" w:rsidR="00B400B2" w:rsidRPr="00682796" w:rsidRDefault="00B400B2" w:rsidP="009307AD">
      <w:pPr>
        <w:jc w:val="center"/>
        <w:rPr>
          <w:b/>
          <w:bCs/>
          <w:sz w:val="28"/>
          <w:szCs w:val="28"/>
          <w:lang w:val="uk-UA"/>
        </w:rPr>
      </w:pPr>
    </w:p>
    <w:p w14:paraId="09FD89FA" w14:textId="77777777" w:rsidR="00B400B2" w:rsidRPr="00682796" w:rsidRDefault="00B400B2" w:rsidP="009307AD">
      <w:pPr>
        <w:jc w:val="center"/>
        <w:rPr>
          <w:b/>
          <w:bCs/>
          <w:sz w:val="28"/>
          <w:szCs w:val="28"/>
          <w:lang w:val="uk-UA"/>
        </w:rPr>
      </w:pPr>
    </w:p>
    <w:p w14:paraId="5EA2FE6E" w14:textId="77777777" w:rsidR="00B400B2" w:rsidRPr="00682796" w:rsidRDefault="00B400B2" w:rsidP="009307AD">
      <w:pPr>
        <w:jc w:val="center"/>
        <w:rPr>
          <w:b/>
          <w:bCs/>
          <w:sz w:val="28"/>
          <w:szCs w:val="28"/>
          <w:lang w:val="uk-UA"/>
        </w:rPr>
      </w:pPr>
    </w:p>
    <w:p w14:paraId="2E07BC89" w14:textId="77777777" w:rsidR="00B400B2" w:rsidRPr="00682796" w:rsidRDefault="00B400B2" w:rsidP="009307AD">
      <w:pPr>
        <w:jc w:val="center"/>
        <w:rPr>
          <w:b/>
          <w:bCs/>
          <w:sz w:val="28"/>
          <w:szCs w:val="28"/>
          <w:lang w:val="uk-UA"/>
        </w:rPr>
      </w:pPr>
    </w:p>
    <w:p w14:paraId="79D8A49D" w14:textId="77777777" w:rsidR="00B400B2" w:rsidRPr="00682796" w:rsidRDefault="00B400B2" w:rsidP="009307AD">
      <w:pPr>
        <w:jc w:val="center"/>
        <w:rPr>
          <w:b/>
          <w:bCs/>
          <w:sz w:val="28"/>
          <w:szCs w:val="28"/>
          <w:lang w:val="uk-UA"/>
        </w:rPr>
      </w:pPr>
    </w:p>
    <w:p w14:paraId="07301ADE" w14:textId="77777777" w:rsidR="00B400B2" w:rsidRPr="00682796" w:rsidRDefault="00B400B2" w:rsidP="009307AD">
      <w:pPr>
        <w:jc w:val="center"/>
        <w:rPr>
          <w:b/>
          <w:bCs/>
          <w:sz w:val="28"/>
          <w:szCs w:val="28"/>
          <w:lang w:val="uk-UA"/>
        </w:rPr>
      </w:pPr>
    </w:p>
    <w:p w14:paraId="5B8365A1" w14:textId="77777777" w:rsidR="00B400B2" w:rsidRPr="00682796" w:rsidRDefault="00B400B2" w:rsidP="00B400B2">
      <w:pPr>
        <w:jc w:val="center"/>
        <w:rPr>
          <w:b/>
          <w:sz w:val="28"/>
          <w:szCs w:val="28"/>
          <w:lang w:val="uk-UA"/>
        </w:rPr>
      </w:pPr>
      <w:r w:rsidRPr="00682796">
        <w:rPr>
          <w:b/>
          <w:sz w:val="28"/>
          <w:szCs w:val="28"/>
          <w:lang w:val="uk-UA"/>
        </w:rPr>
        <w:lastRenderedPageBreak/>
        <w:t xml:space="preserve">Ресурсне забезпечення міської Програми </w:t>
      </w:r>
    </w:p>
    <w:p w14:paraId="5ADEA70E" w14:textId="77777777" w:rsidR="00B400B2" w:rsidRPr="00682796" w:rsidRDefault="00B400B2" w:rsidP="00B400B2">
      <w:pPr>
        <w:jc w:val="right"/>
        <w:rPr>
          <w:sz w:val="28"/>
          <w:szCs w:val="28"/>
          <w:lang w:val="uk-UA"/>
        </w:rPr>
      </w:pPr>
      <w:r w:rsidRPr="00682796">
        <w:rPr>
          <w:sz w:val="28"/>
          <w:szCs w:val="28"/>
          <w:lang w:val="uk-UA"/>
        </w:rPr>
        <w:t>Таблиця 3</w:t>
      </w:r>
    </w:p>
    <w:p w14:paraId="2ABBAE90" w14:textId="77777777" w:rsidR="00B400B2" w:rsidRPr="00682796" w:rsidRDefault="00B400B2" w:rsidP="00B400B2">
      <w:pPr>
        <w:jc w:val="right"/>
        <w:rPr>
          <w:sz w:val="28"/>
          <w:szCs w:val="28"/>
          <w:lang w:val="uk-UA"/>
        </w:rPr>
      </w:pPr>
      <w:r w:rsidRPr="00682796">
        <w:rPr>
          <w:sz w:val="28"/>
          <w:szCs w:val="28"/>
          <w:lang w:val="uk-UA"/>
        </w:rPr>
        <w:t>тис.грн.</w:t>
      </w:r>
    </w:p>
    <w:tbl>
      <w:tblPr>
        <w:tblStyle w:val="a7"/>
        <w:tblW w:w="5000" w:type="pct"/>
        <w:tblLook w:val="04A0" w:firstRow="1" w:lastRow="0" w:firstColumn="1" w:lastColumn="0" w:noHBand="0" w:noVBand="1"/>
      </w:tblPr>
      <w:tblGrid>
        <w:gridCol w:w="5572"/>
        <w:gridCol w:w="1335"/>
        <w:gridCol w:w="1468"/>
        <w:gridCol w:w="1399"/>
        <w:gridCol w:w="1404"/>
        <w:gridCol w:w="1468"/>
        <w:gridCol w:w="1803"/>
      </w:tblGrid>
      <w:tr w:rsidR="00B400B2" w:rsidRPr="00682796" w14:paraId="2BA83C0D" w14:textId="77777777" w:rsidTr="00B400B2">
        <w:tc>
          <w:tcPr>
            <w:tcW w:w="192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24820E" w14:textId="77777777" w:rsidR="00B400B2" w:rsidRPr="00682796" w:rsidRDefault="00B400B2">
            <w:pPr>
              <w:jc w:val="center"/>
              <w:rPr>
                <w:sz w:val="28"/>
                <w:szCs w:val="28"/>
                <w:lang w:eastAsia="en-US"/>
              </w:rPr>
            </w:pPr>
            <w:r w:rsidRPr="00682796">
              <w:rPr>
                <w:sz w:val="28"/>
                <w:szCs w:val="28"/>
                <w:lang w:eastAsia="en-US"/>
              </w:rPr>
              <w:t>Обсяг коштів, які пропонується залучити на виконання програми</w:t>
            </w:r>
          </w:p>
        </w:tc>
        <w:tc>
          <w:tcPr>
            <w:tcW w:w="244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9E58AE" w14:textId="77777777" w:rsidR="00B400B2" w:rsidRPr="00682796" w:rsidRDefault="00B400B2">
            <w:pPr>
              <w:jc w:val="center"/>
              <w:rPr>
                <w:sz w:val="28"/>
                <w:szCs w:val="28"/>
                <w:lang w:eastAsia="en-US"/>
              </w:rPr>
            </w:pPr>
            <w:r w:rsidRPr="00682796">
              <w:rPr>
                <w:sz w:val="28"/>
                <w:szCs w:val="28"/>
                <w:lang w:eastAsia="en-US"/>
              </w:rPr>
              <w:t>Етапи виконання програми</w:t>
            </w:r>
          </w:p>
        </w:tc>
        <w:tc>
          <w:tcPr>
            <w:tcW w:w="62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D0651" w14:textId="77777777" w:rsidR="00B400B2" w:rsidRPr="00682796" w:rsidRDefault="00B400B2">
            <w:pPr>
              <w:jc w:val="center"/>
              <w:rPr>
                <w:sz w:val="28"/>
                <w:szCs w:val="28"/>
                <w:lang w:eastAsia="en-US"/>
              </w:rPr>
            </w:pPr>
            <w:r w:rsidRPr="00682796">
              <w:rPr>
                <w:sz w:val="28"/>
                <w:szCs w:val="28"/>
                <w:lang w:eastAsia="en-US"/>
              </w:rPr>
              <w:t>Усього витрат на виконання програми (тис.грн.)</w:t>
            </w:r>
          </w:p>
        </w:tc>
      </w:tr>
      <w:tr w:rsidR="00B400B2" w:rsidRPr="00682796" w14:paraId="27A2AFE3" w14:textId="77777777" w:rsidTr="00B400B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48467" w14:textId="77777777" w:rsidR="00B400B2" w:rsidRPr="00682796" w:rsidRDefault="00B400B2">
            <w:pPr>
              <w:rPr>
                <w:sz w:val="28"/>
                <w:szCs w:val="28"/>
                <w:lang w:eastAsia="en-US"/>
              </w:rPr>
            </w:pP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860C6" w14:textId="77777777" w:rsidR="00B400B2" w:rsidRPr="00682796" w:rsidRDefault="00B400B2">
            <w:pPr>
              <w:jc w:val="center"/>
              <w:rPr>
                <w:sz w:val="28"/>
                <w:szCs w:val="28"/>
                <w:lang w:eastAsia="en-US"/>
              </w:rPr>
            </w:pPr>
            <w:r w:rsidRPr="00682796">
              <w:rPr>
                <w:sz w:val="28"/>
                <w:szCs w:val="28"/>
                <w:lang w:eastAsia="en-US"/>
              </w:rPr>
              <w:t>2021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5616C" w14:textId="77777777" w:rsidR="00B400B2" w:rsidRPr="00682796" w:rsidRDefault="00B400B2">
            <w:pPr>
              <w:jc w:val="center"/>
              <w:rPr>
                <w:sz w:val="28"/>
                <w:szCs w:val="28"/>
                <w:lang w:eastAsia="en-US"/>
              </w:rPr>
            </w:pPr>
            <w:r w:rsidRPr="00682796">
              <w:rPr>
                <w:sz w:val="28"/>
                <w:szCs w:val="28"/>
                <w:lang w:eastAsia="en-US"/>
              </w:rPr>
              <w:t>2022</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74FBE" w14:textId="77777777" w:rsidR="00B400B2" w:rsidRPr="00682796" w:rsidRDefault="00B400B2">
            <w:pPr>
              <w:jc w:val="center"/>
              <w:rPr>
                <w:sz w:val="28"/>
                <w:szCs w:val="28"/>
                <w:lang w:eastAsia="en-US"/>
              </w:rPr>
            </w:pPr>
            <w:r w:rsidRPr="00682796">
              <w:rPr>
                <w:sz w:val="28"/>
                <w:szCs w:val="28"/>
                <w:lang w:eastAsia="en-US"/>
              </w:rPr>
              <w:t>2023</w:t>
            </w:r>
          </w:p>
        </w:tc>
        <w:tc>
          <w:tcPr>
            <w:tcW w:w="486"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3BCAE7E4" w14:textId="77777777" w:rsidR="00B400B2" w:rsidRPr="00682796" w:rsidRDefault="00B400B2">
            <w:pPr>
              <w:jc w:val="center"/>
              <w:rPr>
                <w:sz w:val="28"/>
                <w:szCs w:val="28"/>
                <w:lang w:eastAsia="en-US"/>
              </w:rPr>
            </w:pPr>
            <w:r w:rsidRPr="00682796">
              <w:rPr>
                <w:sz w:val="28"/>
                <w:szCs w:val="28"/>
                <w:lang w:eastAsia="en-US"/>
              </w:rPr>
              <w:t>2024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EF4AF" w14:textId="77777777" w:rsidR="00B400B2" w:rsidRPr="00682796" w:rsidRDefault="00B400B2">
            <w:pPr>
              <w:jc w:val="center"/>
              <w:rPr>
                <w:sz w:val="28"/>
                <w:szCs w:val="28"/>
                <w:lang w:eastAsia="en-US"/>
              </w:rPr>
            </w:pPr>
            <w:r w:rsidRPr="00682796">
              <w:rPr>
                <w:sz w:val="28"/>
                <w:szCs w:val="28"/>
                <w:lang w:eastAsia="en-US"/>
              </w:rPr>
              <w:t>2025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DDC22" w14:textId="77777777" w:rsidR="00B400B2" w:rsidRPr="00682796" w:rsidRDefault="00B400B2">
            <w:pPr>
              <w:rPr>
                <w:sz w:val="28"/>
                <w:szCs w:val="28"/>
                <w:lang w:eastAsia="en-US"/>
              </w:rPr>
            </w:pPr>
          </w:p>
        </w:tc>
      </w:tr>
      <w:tr w:rsidR="00B400B2" w:rsidRPr="00682796" w14:paraId="24B81A2F" w14:textId="77777777"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25F66" w14:textId="77777777" w:rsidR="00B400B2" w:rsidRPr="00682796" w:rsidRDefault="00B400B2">
            <w:pPr>
              <w:jc w:val="center"/>
              <w:rPr>
                <w:sz w:val="28"/>
                <w:szCs w:val="28"/>
                <w:lang w:eastAsia="en-US"/>
              </w:rPr>
            </w:pPr>
            <w:r w:rsidRPr="00682796">
              <w:rPr>
                <w:sz w:val="28"/>
                <w:szCs w:val="28"/>
                <w:lang w:eastAsia="en-US"/>
              </w:rPr>
              <w:t>1</w:t>
            </w: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28DEB" w14:textId="77777777" w:rsidR="00B400B2" w:rsidRPr="00682796" w:rsidRDefault="00B400B2">
            <w:pPr>
              <w:jc w:val="center"/>
              <w:rPr>
                <w:sz w:val="28"/>
                <w:szCs w:val="28"/>
                <w:lang w:eastAsia="en-US"/>
              </w:rPr>
            </w:pPr>
            <w:r w:rsidRPr="00682796">
              <w:rPr>
                <w:sz w:val="28"/>
                <w:szCs w:val="28"/>
                <w:lang w:eastAsia="en-US"/>
              </w:rPr>
              <w:t>2</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1B3D3F" w14:textId="77777777" w:rsidR="00B400B2" w:rsidRPr="00682796" w:rsidRDefault="00B400B2">
            <w:pPr>
              <w:jc w:val="center"/>
              <w:rPr>
                <w:sz w:val="28"/>
                <w:szCs w:val="28"/>
                <w:lang w:eastAsia="en-US"/>
              </w:rPr>
            </w:pPr>
            <w:r w:rsidRPr="00682796">
              <w:rPr>
                <w:sz w:val="28"/>
                <w:szCs w:val="28"/>
                <w:lang w:eastAsia="en-US"/>
              </w:rPr>
              <w:t>3</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0981A9" w14:textId="77777777" w:rsidR="00B400B2" w:rsidRPr="00682796" w:rsidRDefault="00B400B2">
            <w:pPr>
              <w:jc w:val="center"/>
              <w:rPr>
                <w:sz w:val="28"/>
                <w:szCs w:val="28"/>
                <w:lang w:eastAsia="en-US"/>
              </w:rPr>
            </w:pPr>
            <w:r w:rsidRPr="00682796">
              <w:rPr>
                <w:sz w:val="28"/>
                <w:szCs w:val="28"/>
                <w:lang w:eastAsia="en-US"/>
              </w:rPr>
              <w:t>4</w:t>
            </w:r>
          </w:p>
        </w:tc>
        <w:tc>
          <w:tcPr>
            <w:tcW w:w="486"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59C02030" w14:textId="77777777" w:rsidR="00B400B2" w:rsidRPr="00682796" w:rsidRDefault="00B400B2">
            <w:pPr>
              <w:jc w:val="center"/>
              <w:rPr>
                <w:sz w:val="28"/>
                <w:szCs w:val="28"/>
                <w:lang w:eastAsia="en-US"/>
              </w:rPr>
            </w:pPr>
            <w:r w:rsidRPr="00682796">
              <w:rPr>
                <w:sz w:val="28"/>
                <w:szCs w:val="28"/>
                <w:lang w:eastAsia="en-US"/>
              </w:rPr>
              <w:t>5</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FAB94" w14:textId="77777777" w:rsidR="00B400B2" w:rsidRPr="00682796" w:rsidRDefault="00B400B2">
            <w:pPr>
              <w:jc w:val="center"/>
              <w:rPr>
                <w:sz w:val="28"/>
                <w:szCs w:val="28"/>
                <w:lang w:eastAsia="en-US"/>
              </w:rPr>
            </w:pPr>
            <w:r w:rsidRPr="00682796">
              <w:rPr>
                <w:sz w:val="28"/>
                <w:szCs w:val="28"/>
                <w:lang w:eastAsia="en-US"/>
              </w:rPr>
              <w:t>6</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8613F3" w14:textId="77777777" w:rsidR="00B400B2" w:rsidRPr="00682796" w:rsidRDefault="00B400B2">
            <w:pPr>
              <w:jc w:val="center"/>
              <w:rPr>
                <w:sz w:val="28"/>
                <w:szCs w:val="28"/>
                <w:lang w:eastAsia="en-US"/>
              </w:rPr>
            </w:pPr>
            <w:r w:rsidRPr="00682796">
              <w:rPr>
                <w:sz w:val="28"/>
                <w:szCs w:val="28"/>
                <w:lang w:eastAsia="en-US"/>
              </w:rPr>
              <w:t>7</w:t>
            </w:r>
          </w:p>
        </w:tc>
      </w:tr>
      <w:tr w:rsidR="00B400B2" w:rsidRPr="00682796" w14:paraId="0AF6A430" w14:textId="77777777"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14CCC" w14:textId="77777777" w:rsidR="00B400B2" w:rsidRPr="00682796" w:rsidRDefault="00B400B2">
            <w:pPr>
              <w:jc w:val="center"/>
              <w:rPr>
                <w:sz w:val="28"/>
                <w:szCs w:val="28"/>
                <w:lang w:eastAsia="en-US"/>
              </w:rPr>
            </w:pPr>
            <w:r w:rsidRPr="00682796">
              <w:rPr>
                <w:sz w:val="28"/>
                <w:szCs w:val="28"/>
                <w:lang w:eastAsia="en-US"/>
              </w:rPr>
              <w:t>Обсяг ресурсів, всього, в тому числі</w:t>
            </w: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7C1224" w14:textId="77777777" w:rsidR="00B400B2" w:rsidRPr="00682796" w:rsidRDefault="00B400B2">
            <w:pPr>
              <w:jc w:val="center"/>
              <w:rPr>
                <w:sz w:val="28"/>
                <w:szCs w:val="28"/>
                <w:lang w:eastAsia="en-US"/>
              </w:rPr>
            </w:pPr>
            <w:r w:rsidRPr="00682796">
              <w:rPr>
                <w:sz w:val="28"/>
                <w:szCs w:val="28"/>
                <w:lang w:eastAsia="en-US"/>
              </w:rPr>
              <w:t>49 024,1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D0B55C" w14:textId="77777777" w:rsidR="00B400B2" w:rsidRPr="00682796" w:rsidRDefault="00B400B2">
            <w:pPr>
              <w:jc w:val="center"/>
              <w:rPr>
                <w:sz w:val="28"/>
                <w:szCs w:val="28"/>
                <w:lang w:eastAsia="en-US"/>
              </w:rPr>
            </w:pPr>
            <w:r w:rsidRPr="00682796">
              <w:rPr>
                <w:sz w:val="28"/>
                <w:szCs w:val="28"/>
                <w:lang w:eastAsia="en-US"/>
              </w:rPr>
              <w:t>45 924,1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CA72CD" w14:textId="77777777" w:rsidR="00B400B2" w:rsidRPr="00682796" w:rsidRDefault="00B400B2">
            <w:pPr>
              <w:jc w:val="center"/>
              <w:rPr>
                <w:sz w:val="28"/>
                <w:szCs w:val="28"/>
                <w:lang w:eastAsia="en-US"/>
              </w:rPr>
            </w:pPr>
            <w:r w:rsidRPr="00682796">
              <w:rPr>
                <w:sz w:val="28"/>
                <w:szCs w:val="28"/>
                <w:lang w:eastAsia="en-US"/>
              </w:rPr>
              <w:t>2</w:t>
            </w:r>
            <w:r w:rsidR="005063AC" w:rsidRPr="00682796">
              <w:rPr>
                <w:sz w:val="28"/>
                <w:szCs w:val="28"/>
                <w:lang w:eastAsia="en-US"/>
              </w:rPr>
              <w:t>1</w:t>
            </w:r>
            <w:r w:rsidRPr="00682796">
              <w:rPr>
                <w:sz w:val="28"/>
                <w:szCs w:val="28"/>
                <w:lang w:eastAsia="en-US"/>
              </w:rPr>
              <w:t xml:space="preserve"> </w:t>
            </w:r>
            <w:r w:rsidR="005063AC" w:rsidRPr="00682796">
              <w:rPr>
                <w:sz w:val="28"/>
                <w:szCs w:val="28"/>
                <w:lang w:eastAsia="en-US"/>
              </w:rPr>
              <w:t>261</w:t>
            </w:r>
            <w:r w:rsidRPr="00682796">
              <w:rPr>
                <w:sz w:val="28"/>
                <w:szCs w:val="28"/>
                <w:lang w:eastAsia="en-US"/>
              </w:rPr>
              <w:t>,1</w:t>
            </w:r>
          </w:p>
        </w:tc>
        <w:tc>
          <w:tcPr>
            <w:tcW w:w="486"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1DA2D700" w14:textId="77777777" w:rsidR="00B400B2" w:rsidRPr="00682796" w:rsidRDefault="00B400B2">
            <w:pPr>
              <w:jc w:val="center"/>
              <w:rPr>
                <w:sz w:val="28"/>
                <w:szCs w:val="28"/>
                <w:lang w:eastAsia="en-US"/>
              </w:rPr>
            </w:pPr>
            <w:r w:rsidRPr="00682796">
              <w:rPr>
                <w:sz w:val="28"/>
                <w:szCs w:val="28"/>
                <w:lang w:eastAsia="en-US"/>
              </w:rPr>
              <w:t>20 274,1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EDB24" w14:textId="77777777" w:rsidR="00B400B2" w:rsidRPr="00682796" w:rsidRDefault="00B400B2">
            <w:pPr>
              <w:jc w:val="center"/>
              <w:rPr>
                <w:sz w:val="28"/>
                <w:szCs w:val="28"/>
                <w:lang w:eastAsia="en-US"/>
              </w:rPr>
            </w:pPr>
            <w:r w:rsidRPr="00682796">
              <w:rPr>
                <w:sz w:val="28"/>
                <w:szCs w:val="28"/>
                <w:lang w:eastAsia="en-US"/>
              </w:rPr>
              <w:t>16 924,1</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9BA23" w14:textId="77777777" w:rsidR="00B400B2" w:rsidRPr="00682796" w:rsidRDefault="00B400B2">
            <w:pPr>
              <w:jc w:val="center"/>
              <w:rPr>
                <w:sz w:val="28"/>
                <w:szCs w:val="28"/>
                <w:lang w:eastAsia="en-US"/>
              </w:rPr>
            </w:pPr>
            <w:r w:rsidRPr="00682796">
              <w:rPr>
                <w:sz w:val="28"/>
                <w:szCs w:val="28"/>
                <w:lang w:eastAsia="en-US"/>
              </w:rPr>
              <w:t>15</w:t>
            </w:r>
            <w:r w:rsidR="005063AC" w:rsidRPr="00682796">
              <w:rPr>
                <w:sz w:val="28"/>
                <w:szCs w:val="28"/>
                <w:lang w:eastAsia="en-US"/>
              </w:rPr>
              <w:t>3</w:t>
            </w:r>
            <w:r w:rsidRPr="00682796">
              <w:rPr>
                <w:sz w:val="28"/>
                <w:szCs w:val="28"/>
                <w:lang w:eastAsia="en-US"/>
              </w:rPr>
              <w:t xml:space="preserve"> </w:t>
            </w:r>
            <w:r w:rsidR="005063AC" w:rsidRPr="00682796">
              <w:rPr>
                <w:sz w:val="28"/>
                <w:szCs w:val="28"/>
                <w:lang w:eastAsia="en-US"/>
              </w:rPr>
              <w:t>407</w:t>
            </w:r>
            <w:r w:rsidRPr="00682796">
              <w:rPr>
                <w:sz w:val="28"/>
                <w:szCs w:val="28"/>
                <w:lang w:eastAsia="en-US"/>
              </w:rPr>
              <w:t>,5</w:t>
            </w:r>
          </w:p>
        </w:tc>
      </w:tr>
      <w:tr w:rsidR="00B400B2" w:rsidRPr="00682796" w14:paraId="603A6248" w14:textId="77777777"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58640" w14:textId="77777777" w:rsidR="00B400B2" w:rsidRPr="00682796" w:rsidRDefault="00B400B2">
            <w:pPr>
              <w:jc w:val="center"/>
              <w:rPr>
                <w:sz w:val="28"/>
                <w:szCs w:val="28"/>
                <w:lang w:eastAsia="en-US"/>
              </w:rPr>
            </w:pPr>
            <w:r w:rsidRPr="00682796">
              <w:rPr>
                <w:sz w:val="28"/>
                <w:szCs w:val="28"/>
                <w:lang w:eastAsia="en-US"/>
              </w:rPr>
              <w:t>бюджет Вараської міської територіальної громади</w:t>
            </w: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C23A8" w14:textId="77777777" w:rsidR="00B400B2" w:rsidRPr="00682796" w:rsidRDefault="00B400B2">
            <w:pPr>
              <w:jc w:val="center"/>
              <w:rPr>
                <w:sz w:val="28"/>
                <w:szCs w:val="28"/>
                <w:lang w:eastAsia="en-US"/>
              </w:rPr>
            </w:pPr>
            <w:r w:rsidRPr="00682796">
              <w:rPr>
                <w:sz w:val="28"/>
                <w:szCs w:val="28"/>
                <w:lang w:eastAsia="en-US"/>
              </w:rPr>
              <w:t>49 024,1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F0DF23" w14:textId="77777777" w:rsidR="00B400B2" w:rsidRPr="00682796" w:rsidRDefault="00B400B2">
            <w:pPr>
              <w:jc w:val="center"/>
              <w:rPr>
                <w:sz w:val="28"/>
                <w:szCs w:val="28"/>
                <w:lang w:eastAsia="en-US"/>
              </w:rPr>
            </w:pPr>
            <w:r w:rsidRPr="00682796">
              <w:rPr>
                <w:sz w:val="28"/>
                <w:szCs w:val="28"/>
                <w:lang w:eastAsia="en-US"/>
              </w:rPr>
              <w:t>45 924,1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D2C57" w14:textId="77777777" w:rsidR="00B400B2" w:rsidRPr="00682796" w:rsidRDefault="005063AC">
            <w:pPr>
              <w:jc w:val="center"/>
              <w:rPr>
                <w:sz w:val="28"/>
                <w:szCs w:val="28"/>
                <w:lang w:eastAsia="en-US"/>
              </w:rPr>
            </w:pPr>
            <w:r w:rsidRPr="00682796">
              <w:rPr>
                <w:sz w:val="28"/>
                <w:szCs w:val="28"/>
                <w:lang w:eastAsia="en-US"/>
              </w:rPr>
              <w:t>21 261,1</w:t>
            </w:r>
          </w:p>
        </w:tc>
        <w:tc>
          <w:tcPr>
            <w:tcW w:w="486" w:type="pct"/>
            <w:tcBorders>
              <w:top w:val="single" w:sz="4" w:space="0" w:color="000000" w:themeColor="text1"/>
              <w:left w:val="single" w:sz="4" w:space="0" w:color="auto"/>
              <w:bottom w:val="single" w:sz="4" w:space="0" w:color="000000" w:themeColor="text1"/>
              <w:right w:val="single" w:sz="4" w:space="0" w:color="auto"/>
            </w:tcBorders>
            <w:vAlign w:val="center"/>
            <w:hideMark/>
          </w:tcPr>
          <w:p w14:paraId="198ACB4B" w14:textId="77777777" w:rsidR="00B400B2" w:rsidRPr="00682796" w:rsidRDefault="00B400B2">
            <w:pPr>
              <w:jc w:val="center"/>
              <w:rPr>
                <w:sz w:val="28"/>
                <w:szCs w:val="28"/>
                <w:lang w:eastAsia="en-US"/>
              </w:rPr>
            </w:pPr>
            <w:r w:rsidRPr="00682796">
              <w:rPr>
                <w:sz w:val="28"/>
                <w:szCs w:val="28"/>
                <w:lang w:eastAsia="en-US"/>
              </w:rPr>
              <w:t>20 274,1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5ACDF" w14:textId="77777777" w:rsidR="00B400B2" w:rsidRPr="00682796" w:rsidRDefault="00B400B2">
            <w:pPr>
              <w:jc w:val="center"/>
              <w:rPr>
                <w:sz w:val="28"/>
                <w:szCs w:val="28"/>
                <w:lang w:eastAsia="en-US"/>
              </w:rPr>
            </w:pPr>
            <w:r w:rsidRPr="00682796">
              <w:rPr>
                <w:sz w:val="28"/>
                <w:szCs w:val="28"/>
                <w:lang w:eastAsia="en-US"/>
              </w:rPr>
              <w:t>16 924,1</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5E2CA" w14:textId="77777777" w:rsidR="00B400B2" w:rsidRPr="00682796" w:rsidRDefault="005063AC">
            <w:pPr>
              <w:jc w:val="center"/>
              <w:rPr>
                <w:sz w:val="28"/>
                <w:szCs w:val="28"/>
                <w:lang w:eastAsia="en-US"/>
              </w:rPr>
            </w:pPr>
            <w:r w:rsidRPr="00682796">
              <w:rPr>
                <w:sz w:val="28"/>
                <w:szCs w:val="28"/>
                <w:lang w:eastAsia="en-US"/>
              </w:rPr>
              <w:t>153 407,5</w:t>
            </w:r>
          </w:p>
        </w:tc>
      </w:tr>
      <w:tr w:rsidR="00B400B2" w:rsidRPr="00682796" w14:paraId="07A1FAB9" w14:textId="77777777"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94A95" w14:textId="77777777" w:rsidR="00B400B2" w:rsidRPr="00682796" w:rsidRDefault="00B400B2">
            <w:pPr>
              <w:jc w:val="center"/>
              <w:rPr>
                <w:sz w:val="28"/>
                <w:szCs w:val="28"/>
                <w:lang w:eastAsia="en-US"/>
              </w:rPr>
            </w:pPr>
            <w:r w:rsidRPr="00682796">
              <w:rPr>
                <w:sz w:val="28"/>
                <w:szCs w:val="28"/>
                <w:lang w:eastAsia="en-US"/>
              </w:rPr>
              <w:t>інші бюджетні кошти (розшифрувати)</w:t>
            </w:r>
          </w:p>
        </w:tc>
        <w:tc>
          <w:tcPr>
            <w:tcW w:w="307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F1B95" w14:textId="77777777" w:rsidR="00B400B2" w:rsidRPr="00682796" w:rsidRDefault="00B400B2">
            <w:pPr>
              <w:jc w:val="center"/>
              <w:rPr>
                <w:sz w:val="28"/>
                <w:szCs w:val="28"/>
                <w:lang w:eastAsia="en-US"/>
              </w:rPr>
            </w:pPr>
            <w:r w:rsidRPr="00682796">
              <w:rPr>
                <w:sz w:val="28"/>
                <w:szCs w:val="28"/>
                <w:lang w:eastAsia="en-US"/>
              </w:rPr>
              <w:t>По факту надходжень</w:t>
            </w:r>
          </w:p>
        </w:tc>
      </w:tr>
      <w:tr w:rsidR="00B400B2" w:rsidRPr="00682796" w14:paraId="476F8670" w14:textId="77777777"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C4BA5" w14:textId="77777777" w:rsidR="00B400B2" w:rsidRPr="00682796" w:rsidRDefault="00B400B2">
            <w:pPr>
              <w:jc w:val="center"/>
              <w:rPr>
                <w:sz w:val="28"/>
                <w:szCs w:val="28"/>
                <w:lang w:eastAsia="en-US"/>
              </w:rPr>
            </w:pPr>
            <w:r w:rsidRPr="00682796">
              <w:rPr>
                <w:sz w:val="28"/>
                <w:szCs w:val="28"/>
                <w:lang w:eastAsia="en-US"/>
              </w:rPr>
              <w:t>кошти не бюджетних джерел</w:t>
            </w:r>
          </w:p>
        </w:tc>
        <w:tc>
          <w:tcPr>
            <w:tcW w:w="307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EDAE0" w14:textId="77777777" w:rsidR="00B400B2" w:rsidRPr="00682796" w:rsidRDefault="00B400B2">
            <w:pPr>
              <w:jc w:val="center"/>
              <w:rPr>
                <w:sz w:val="28"/>
                <w:szCs w:val="28"/>
                <w:lang w:eastAsia="en-US"/>
              </w:rPr>
            </w:pPr>
            <w:r w:rsidRPr="00682796">
              <w:rPr>
                <w:sz w:val="28"/>
                <w:szCs w:val="28"/>
                <w:lang w:eastAsia="en-US"/>
              </w:rPr>
              <w:t>По факту надходжень</w:t>
            </w:r>
          </w:p>
        </w:tc>
      </w:tr>
    </w:tbl>
    <w:p w14:paraId="1C853FF8" w14:textId="77777777" w:rsidR="00B400B2" w:rsidRPr="00682796" w:rsidRDefault="00B400B2" w:rsidP="009307AD">
      <w:pPr>
        <w:jc w:val="center"/>
        <w:rPr>
          <w:b/>
          <w:bCs/>
          <w:sz w:val="28"/>
          <w:szCs w:val="28"/>
          <w:lang w:val="uk-UA"/>
        </w:rPr>
      </w:pPr>
    </w:p>
    <w:p w14:paraId="3EF3D94C" w14:textId="77777777" w:rsidR="00B400B2" w:rsidRPr="00682796" w:rsidRDefault="00B400B2" w:rsidP="009307AD">
      <w:pPr>
        <w:jc w:val="center"/>
        <w:rPr>
          <w:b/>
          <w:bCs/>
          <w:sz w:val="28"/>
          <w:szCs w:val="28"/>
          <w:lang w:val="uk-UA"/>
        </w:rPr>
      </w:pPr>
    </w:p>
    <w:p w14:paraId="2BE40809" w14:textId="77777777" w:rsidR="00B400B2" w:rsidRPr="00682796" w:rsidRDefault="00B400B2" w:rsidP="009307AD">
      <w:pPr>
        <w:jc w:val="center"/>
        <w:rPr>
          <w:b/>
          <w:bCs/>
          <w:sz w:val="28"/>
          <w:szCs w:val="28"/>
          <w:lang w:val="uk-UA"/>
        </w:rPr>
      </w:pPr>
    </w:p>
    <w:p w14:paraId="6615096C" w14:textId="77777777" w:rsidR="00B400B2" w:rsidRPr="00682796" w:rsidRDefault="00B400B2" w:rsidP="009307AD">
      <w:pPr>
        <w:jc w:val="center"/>
        <w:rPr>
          <w:b/>
          <w:bCs/>
          <w:sz w:val="28"/>
          <w:szCs w:val="28"/>
          <w:lang w:val="uk-UA"/>
        </w:rPr>
      </w:pPr>
    </w:p>
    <w:p w14:paraId="5017715D" w14:textId="77777777" w:rsidR="00B400B2" w:rsidRPr="00682796" w:rsidRDefault="00B400B2" w:rsidP="009307AD">
      <w:pPr>
        <w:jc w:val="center"/>
        <w:rPr>
          <w:b/>
          <w:bCs/>
          <w:sz w:val="28"/>
          <w:szCs w:val="28"/>
          <w:lang w:val="uk-UA"/>
        </w:rPr>
      </w:pPr>
    </w:p>
    <w:p w14:paraId="2E64E3AA" w14:textId="77777777" w:rsidR="00B400B2" w:rsidRPr="00682796" w:rsidRDefault="00B400B2" w:rsidP="009307AD">
      <w:pPr>
        <w:jc w:val="center"/>
        <w:rPr>
          <w:b/>
          <w:bCs/>
          <w:sz w:val="28"/>
          <w:szCs w:val="28"/>
          <w:lang w:val="uk-UA"/>
        </w:rPr>
      </w:pPr>
    </w:p>
    <w:p w14:paraId="6F7EB34B" w14:textId="77777777" w:rsidR="00B400B2" w:rsidRPr="00682796" w:rsidRDefault="00B400B2" w:rsidP="009307AD">
      <w:pPr>
        <w:jc w:val="center"/>
        <w:rPr>
          <w:b/>
          <w:bCs/>
          <w:sz w:val="28"/>
          <w:szCs w:val="28"/>
          <w:lang w:val="uk-UA"/>
        </w:rPr>
      </w:pPr>
    </w:p>
    <w:p w14:paraId="6AB12979" w14:textId="77777777" w:rsidR="00B400B2" w:rsidRPr="00682796" w:rsidRDefault="00B400B2" w:rsidP="009307AD">
      <w:pPr>
        <w:jc w:val="center"/>
        <w:rPr>
          <w:b/>
          <w:bCs/>
          <w:sz w:val="28"/>
          <w:szCs w:val="28"/>
          <w:lang w:val="uk-UA"/>
        </w:rPr>
      </w:pPr>
    </w:p>
    <w:p w14:paraId="2990F015" w14:textId="77777777" w:rsidR="00B400B2" w:rsidRPr="00682796" w:rsidRDefault="00B400B2" w:rsidP="009307AD">
      <w:pPr>
        <w:jc w:val="center"/>
        <w:rPr>
          <w:b/>
          <w:bCs/>
          <w:sz w:val="28"/>
          <w:szCs w:val="28"/>
          <w:lang w:val="uk-UA"/>
        </w:rPr>
      </w:pPr>
    </w:p>
    <w:p w14:paraId="38572966" w14:textId="77777777" w:rsidR="00B400B2" w:rsidRPr="00682796" w:rsidRDefault="00B400B2" w:rsidP="009307AD">
      <w:pPr>
        <w:jc w:val="center"/>
        <w:rPr>
          <w:b/>
          <w:bCs/>
          <w:sz w:val="28"/>
          <w:szCs w:val="28"/>
          <w:lang w:val="uk-UA"/>
        </w:rPr>
      </w:pPr>
    </w:p>
    <w:p w14:paraId="02DC0ABF" w14:textId="77777777" w:rsidR="00B400B2" w:rsidRPr="00682796" w:rsidRDefault="00B400B2" w:rsidP="009307AD">
      <w:pPr>
        <w:jc w:val="center"/>
        <w:rPr>
          <w:b/>
          <w:bCs/>
          <w:sz w:val="28"/>
          <w:szCs w:val="28"/>
          <w:lang w:val="uk-UA"/>
        </w:rPr>
      </w:pPr>
    </w:p>
    <w:p w14:paraId="4E94E8F3" w14:textId="77777777" w:rsidR="00B400B2" w:rsidRPr="00682796" w:rsidRDefault="00B400B2" w:rsidP="009307AD">
      <w:pPr>
        <w:jc w:val="center"/>
        <w:rPr>
          <w:b/>
          <w:bCs/>
          <w:sz w:val="28"/>
          <w:szCs w:val="28"/>
          <w:lang w:val="uk-UA"/>
        </w:rPr>
      </w:pPr>
    </w:p>
    <w:p w14:paraId="41B98886" w14:textId="77777777" w:rsidR="009307AD" w:rsidRPr="00682796" w:rsidRDefault="009307AD" w:rsidP="009307AD">
      <w:pPr>
        <w:jc w:val="center"/>
        <w:rPr>
          <w:b/>
          <w:bCs/>
          <w:sz w:val="28"/>
          <w:szCs w:val="28"/>
          <w:lang w:val="uk-UA"/>
        </w:rPr>
      </w:pPr>
      <w:r w:rsidRPr="00682796">
        <w:rPr>
          <w:b/>
          <w:bCs/>
          <w:sz w:val="28"/>
          <w:szCs w:val="28"/>
          <w:lang w:val="uk-UA"/>
        </w:rPr>
        <w:lastRenderedPageBreak/>
        <w:t>Напрями діяльності та заходи Програми</w:t>
      </w:r>
    </w:p>
    <w:p w14:paraId="05B749C9" w14:textId="77777777" w:rsidR="009307AD" w:rsidRPr="00682796" w:rsidRDefault="009307AD" w:rsidP="009307AD">
      <w:pPr>
        <w:jc w:val="right"/>
        <w:rPr>
          <w:sz w:val="28"/>
          <w:szCs w:val="28"/>
          <w:lang w:val="uk-UA"/>
        </w:rPr>
      </w:pPr>
      <w:r w:rsidRPr="00682796">
        <w:rPr>
          <w:sz w:val="28"/>
          <w:szCs w:val="28"/>
          <w:lang w:val="uk-UA"/>
        </w:rPr>
        <w:t>Таблиця 4</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276"/>
        <w:gridCol w:w="2410"/>
        <w:gridCol w:w="1417"/>
        <w:gridCol w:w="1145"/>
        <w:gridCol w:w="1123"/>
        <w:gridCol w:w="1008"/>
        <w:gridCol w:w="992"/>
        <w:gridCol w:w="993"/>
        <w:gridCol w:w="992"/>
        <w:gridCol w:w="993"/>
        <w:gridCol w:w="2110"/>
      </w:tblGrid>
      <w:tr w:rsidR="009307AD" w:rsidRPr="00682796" w14:paraId="3C83C2CC" w14:textId="77777777" w:rsidTr="0065459F">
        <w:trPr>
          <w:trHeight w:val="721"/>
        </w:trPr>
        <w:tc>
          <w:tcPr>
            <w:tcW w:w="426" w:type="dxa"/>
            <w:vMerge w:val="restart"/>
            <w:noWrap/>
            <w:vAlign w:val="center"/>
          </w:tcPr>
          <w:p w14:paraId="639653F9" w14:textId="77777777" w:rsidR="009307AD" w:rsidRPr="00682796" w:rsidRDefault="009307AD" w:rsidP="009307AD">
            <w:pPr>
              <w:jc w:val="center"/>
              <w:rPr>
                <w:color w:val="000000"/>
                <w:lang w:val="uk-UA" w:eastAsia="uk-UA"/>
              </w:rPr>
            </w:pPr>
            <w:r w:rsidRPr="00682796">
              <w:rPr>
                <w:color w:val="000000"/>
                <w:sz w:val="22"/>
                <w:szCs w:val="22"/>
                <w:lang w:val="uk-UA" w:eastAsia="uk-UA"/>
              </w:rPr>
              <w:t>№ з/п</w:t>
            </w:r>
          </w:p>
        </w:tc>
        <w:tc>
          <w:tcPr>
            <w:tcW w:w="1276" w:type="dxa"/>
            <w:vMerge w:val="restart"/>
            <w:vAlign w:val="center"/>
          </w:tcPr>
          <w:p w14:paraId="19205AE4" w14:textId="77777777" w:rsidR="009307AD" w:rsidRPr="00682796" w:rsidRDefault="009307AD" w:rsidP="009307AD">
            <w:pPr>
              <w:jc w:val="center"/>
              <w:rPr>
                <w:color w:val="000000"/>
                <w:lang w:val="uk-UA" w:eastAsia="uk-UA"/>
              </w:rPr>
            </w:pPr>
            <w:r w:rsidRPr="00682796">
              <w:rPr>
                <w:color w:val="000000"/>
                <w:sz w:val="22"/>
                <w:szCs w:val="22"/>
                <w:lang w:val="uk-UA" w:eastAsia="uk-UA"/>
              </w:rPr>
              <w:t>Назва напрямку діяльності (пріоритетні завдання</w:t>
            </w:r>
          </w:p>
        </w:tc>
        <w:tc>
          <w:tcPr>
            <w:tcW w:w="2410" w:type="dxa"/>
            <w:vMerge w:val="restart"/>
            <w:vAlign w:val="center"/>
          </w:tcPr>
          <w:p w14:paraId="094B91BB" w14:textId="77777777" w:rsidR="009307AD" w:rsidRPr="00682796" w:rsidRDefault="009307AD" w:rsidP="009307AD">
            <w:pPr>
              <w:jc w:val="center"/>
              <w:rPr>
                <w:color w:val="000000"/>
                <w:lang w:val="uk-UA" w:eastAsia="uk-UA"/>
              </w:rPr>
            </w:pPr>
            <w:r w:rsidRPr="00682796">
              <w:rPr>
                <w:color w:val="000000"/>
                <w:sz w:val="22"/>
                <w:szCs w:val="22"/>
                <w:lang w:val="uk-UA" w:eastAsia="uk-UA"/>
              </w:rPr>
              <w:t>Перелік заходів</w:t>
            </w:r>
          </w:p>
        </w:tc>
        <w:tc>
          <w:tcPr>
            <w:tcW w:w="1417" w:type="dxa"/>
            <w:vMerge w:val="restart"/>
            <w:vAlign w:val="center"/>
          </w:tcPr>
          <w:p w14:paraId="33226F8D" w14:textId="77777777" w:rsidR="009307AD" w:rsidRPr="00682796" w:rsidRDefault="009307AD" w:rsidP="009307AD">
            <w:pPr>
              <w:jc w:val="center"/>
              <w:rPr>
                <w:color w:val="000000"/>
                <w:lang w:val="uk-UA" w:eastAsia="uk-UA"/>
              </w:rPr>
            </w:pPr>
            <w:r w:rsidRPr="00682796">
              <w:rPr>
                <w:color w:val="000000"/>
                <w:sz w:val="22"/>
                <w:szCs w:val="22"/>
                <w:lang w:val="uk-UA" w:eastAsia="uk-UA"/>
              </w:rPr>
              <w:t>Виконавці</w:t>
            </w:r>
          </w:p>
        </w:tc>
        <w:tc>
          <w:tcPr>
            <w:tcW w:w="1145" w:type="dxa"/>
            <w:vMerge w:val="restart"/>
            <w:vAlign w:val="center"/>
          </w:tcPr>
          <w:p w14:paraId="4B1E4C0A" w14:textId="77777777" w:rsidR="009307AD" w:rsidRPr="00682796" w:rsidRDefault="009307AD" w:rsidP="009307AD">
            <w:pPr>
              <w:jc w:val="center"/>
              <w:rPr>
                <w:color w:val="000000"/>
                <w:lang w:val="uk-UA" w:eastAsia="uk-UA"/>
              </w:rPr>
            </w:pPr>
            <w:r w:rsidRPr="00682796">
              <w:rPr>
                <w:color w:val="000000"/>
                <w:sz w:val="22"/>
                <w:szCs w:val="22"/>
                <w:lang w:val="uk-UA" w:eastAsia="uk-UA"/>
              </w:rPr>
              <w:t>Джерела фінансування</w:t>
            </w:r>
          </w:p>
        </w:tc>
        <w:tc>
          <w:tcPr>
            <w:tcW w:w="1123" w:type="dxa"/>
            <w:vMerge w:val="restart"/>
            <w:vAlign w:val="center"/>
          </w:tcPr>
          <w:p w14:paraId="6457F0F9" w14:textId="77777777" w:rsidR="009307AD" w:rsidRPr="00682796" w:rsidRDefault="009307AD" w:rsidP="009307AD">
            <w:pPr>
              <w:jc w:val="center"/>
              <w:rPr>
                <w:color w:val="000000"/>
                <w:lang w:val="uk-UA" w:eastAsia="uk-UA"/>
              </w:rPr>
            </w:pPr>
            <w:r w:rsidRPr="00682796">
              <w:rPr>
                <w:color w:val="000000"/>
                <w:sz w:val="22"/>
                <w:szCs w:val="22"/>
                <w:lang w:val="uk-UA" w:eastAsia="uk-UA"/>
              </w:rPr>
              <w:t>Всього</w:t>
            </w:r>
          </w:p>
        </w:tc>
        <w:tc>
          <w:tcPr>
            <w:tcW w:w="4978" w:type="dxa"/>
            <w:gridSpan w:val="5"/>
            <w:vAlign w:val="center"/>
          </w:tcPr>
          <w:p w14:paraId="1CC47C64" w14:textId="77777777" w:rsidR="009307AD" w:rsidRPr="00682796" w:rsidRDefault="009307AD" w:rsidP="009307AD">
            <w:pPr>
              <w:jc w:val="center"/>
              <w:rPr>
                <w:color w:val="000000"/>
                <w:lang w:val="uk-UA" w:eastAsia="uk-UA"/>
              </w:rPr>
            </w:pPr>
            <w:r w:rsidRPr="00682796">
              <w:rPr>
                <w:color w:val="000000"/>
                <w:sz w:val="22"/>
                <w:szCs w:val="22"/>
                <w:lang w:val="uk-UA" w:eastAsia="uk-UA"/>
              </w:rPr>
              <w:t>Орієнтовні обсяги фінансування (вартість, тис.грн.), в тому числі по роках</w:t>
            </w:r>
          </w:p>
        </w:tc>
        <w:tc>
          <w:tcPr>
            <w:tcW w:w="2110" w:type="dxa"/>
            <w:vMerge w:val="restart"/>
            <w:vAlign w:val="center"/>
          </w:tcPr>
          <w:p w14:paraId="38E4CC70" w14:textId="77777777" w:rsidR="009307AD" w:rsidRPr="00682796" w:rsidRDefault="009307AD" w:rsidP="009307AD">
            <w:pPr>
              <w:jc w:val="center"/>
              <w:rPr>
                <w:color w:val="000000"/>
                <w:lang w:val="uk-UA" w:eastAsia="uk-UA"/>
              </w:rPr>
            </w:pPr>
            <w:r w:rsidRPr="00682796">
              <w:rPr>
                <w:color w:val="000000"/>
                <w:sz w:val="22"/>
                <w:szCs w:val="22"/>
                <w:lang w:val="uk-UA" w:eastAsia="uk-UA"/>
              </w:rPr>
              <w:t>Очікувані результати</w:t>
            </w:r>
          </w:p>
        </w:tc>
      </w:tr>
      <w:tr w:rsidR="009307AD" w:rsidRPr="00682796" w14:paraId="461F07DA" w14:textId="77777777" w:rsidTr="0065459F">
        <w:trPr>
          <w:trHeight w:val="425"/>
        </w:trPr>
        <w:tc>
          <w:tcPr>
            <w:tcW w:w="426" w:type="dxa"/>
            <w:vMerge/>
            <w:vAlign w:val="center"/>
          </w:tcPr>
          <w:p w14:paraId="25D4EB58" w14:textId="77777777" w:rsidR="009307AD" w:rsidRPr="00682796" w:rsidRDefault="009307AD" w:rsidP="009307AD">
            <w:pPr>
              <w:rPr>
                <w:color w:val="000000"/>
                <w:lang w:val="uk-UA" w:eastAsia="uk-UA"/>
              </w:rPr>
            </w:pPr>
          </w:p>
        </w:tc>
        <w:tc>
          <w:tcPr>
            <w:tcW w:w="1276" w:type="dxa"/>
            <w:vMerge/>
            <w:vAlign w:val="center"/>
          </w:tcPr>
          <w:p w14:paraId="745563A3" w14:textId="77777777" w:rsidR="009307AD" w:rsidRPr="00682796" w:rsidRDefault="009307AD" w:rsidP="009307AD">
            <w:pPr>
              <w:rPr>
                <w:color w:val="000000"/>
                <w:lang w:val="uk-UA" w:eastAsia="uk-UA"/>
              </w:rPr>
            </w:pPr>
          </w:p>
        </w:tc>
        <w:tc>
          <w:tcPr>
            <w:tcW w:w="2410" w:type="dxa"/>
            <w:vMerge/>
            <w:vAlign w:val="center"/>
          </w:tcPr>
          <w:p w14:paraId="0ADC47CC" w14:textId="77777777" w:rsidR="009307AD" w:rsidRPr="00682796" w:rsidRDefault="009307AD" w:rsidP="009307AD">
            <w:pPr>
              <w:rPr>
                <w:color w:val="000000"/>
                <w:lang w:val="uk-UA" w:eastAsia="uk-UA"/>
              </w:rPr>
            </w:pPr>
          </w:p>
        </w:tc>
        <w:tc>
          <w:tcPr>
            <w:tcW w:w="1417" w:type="dxa"/>
            <w:vMerge/>
            <w:vAlign w:val="center"/>
          </w:tcPr>
          <w:p w14:paraId="3FBB2005" w14:textId="77777777" w:rsidR="009307AD" w:rsidRPr="00682796" w:rsidRDefault="009307AD" w:rsidP="009307AD">
            <w:pPr>
              <w:rPr>
                <w:color w:val="000000"/>
                <w:lang w:val="uk-UA" w:eastAsia="uk-UA"/>
              </w:rPr>
            </w:pPr>
          </w:p>
        </w:tc>
        <w:tc>
          <w:tcPr>
            <w:tcW w:w="1145" w:type="dxa"/>
            <w:vMerge/>
            <w:vAlign w:val="center"/>
          </w:tcPr>
          <w:p w14:paraId="08C84187" w14:textId="77777777" w:rsidR="009307AD" w:rsidRPr="00682796" w:rsidRDefault="009307AD" w:rsidP="009307AD">
            <w:pPr>
              <w:rPr>
                <w:color w:val="000000"/>
                <w:lang w:val="uk-UA" w:eastAsia="uk-UA"/>
              </w:rPr>
            </w:pPr>
          </w:p>
        </w:tc>
        <w:tc>
          <w:tcPr>
            <w:tcW w:w="1123" w:type="dxa"/>
            <w:vMerge/>
            <w:vAlign w:val="center"/>
          </w:tcPr>
          <w:p w14:paraId="05868621" w14:textId="77777777" w:rsidR="009307AD" w:rsidRPr="00682796" w:rsidRDefault="009307AD" w:rsidP="009307AD">
            <w:pPr>
              <w:rPr>
                <w:color w:val="000000"/>
                <w:lang w:val="uk-UA" w:eastAsia="uk-UA"/>
              </w:rPr>
            </w:pPr>
          </w:p>
        </w:tc>
        <w:tc>
          <w:tcPr>
            <w:tcW w:w="1008" w:type="dxa"/>
            <w:noWrap/>
            <w:vAlign w:val="center"/>
          </w:tcPr>
          <w:p w14:paraId="14D4484D" w14:textId="77777777" w:rsidR="009307AD" w:rsidRPr="00682796" w:rsidRDefault="009307AD" w:rsidP="009307AD">
            <w:pPr>
              <w:jc w:val="center"/>
              <w:rPr>
                <w:color w:val="000000"/>
                <w:lang w:val="uk-UA" w:eastAsia="uk-UA"/>
              </w:rPr>
            </w:pPr>
            <w:r w:rsidRPr="00682796">
              <w:rPr>
                <w:color w:val="000000"/>
                <w:sz w:val="22"/>
                <w:szCs w:val="22"/>
                <w:lang w:val="uk-UA" w:eastAsia="uk-UA"/>
              </w:rPr>
              <w:t>2021</w:t>
            </w:r>
          </w:p>
        </w:tc>
        <w:tc>
          <w:tcPr>
            <w:tcW w:w="992" w:type="dxa"/>
            <w:noWrap/>
            <w:vAlign w:val="center"/>
          </w:tcPr>
          <w:p w14:paraId="2EE6812C" w14:textId="77777777" w:rsidR="009307AD" w:rsidRPr="00682796" w:rsidRDefault="009307AD" w:rsidP="009307AD">
            <w:pPr>
              <w:jc w:val="center"/>
              <w:rPr>
                <w:color w:val="000000"/>
                <w:lang w:val="uk-UA" w:eastAsia="uk-UA"/>
              </w:rPr>
            </w:pPr>
            <w:r w:rsidRPr="00682796">
              <w:rPr>
                <w:color w:val="000000"/>
                <w:sz w:val="22"/>
                <w:szCs w:val="22"/>
                <w:lang w:val="uk-UA" w:eastAsia="uk-UA"/>
              </w:rPr>
              <w:t>2022</w:t>
            </w:r>
          </w:p>
        </w:tc>
        <w:tc>
          <w:tcPr>
            <w:tcW w:w="993" w:type="dxa"/>
            <w:noWrap/>
            <w:vAlign w:val="center"/>
          </w:tcPr>
          <w:p w14:paraId="5BF64E99" w14:textId="77777777" w:rsidR="009307AD" w:rsidRPr="00682796" w:rsidRDefault="009307AD" w:rsidP="009307AD">
            <w:pPr>
              <w:jc w:val="center"/>
              <w:rPr>
                <w:color w:val="000000"/>
                <w:lang w:val="uk-UA" w:eastAsia="uk-UA"/>
              </w:rPr>
            </w:pPr>
            <w:r w:rsidRPr="00682796">
              <w:rPr>
                <w:color w:val="000000"/>
                <w:sz w:val="22"/>
                <w:szCs w:val="22"/>
                <w:lang w:val="uk-UA" w:eastAsia="uk-UA"/>
              </w:rPr>
              <w:t>2023</w:t>
            </w:r>
          </w:p>
        </w:tc>
        <w:tc>
          <w:tcPr>
            <w:tcW w:w="992" w:type="dxa"/>
            <w:noWrap/>
            <w:vAlign w:val="center"/>
          </w:tcPr>
          <w:p w14:paraId="133226B7" w14:textId="77777777" w:rsidR="009307AD" w:rsidRPr="00682796" w:rsidRDefault="009307AD" w:rsidP="009307AD">
            <w:pPr>
              <w:jc w:val="center"/>
              <w:rPr>
                <w:color w:val="000000"/>
                <w:lang w:val="uk-UA" w:eastAsia="uk-UA"/>
              </w:rPr>
            </w:pPr>
            <w:r w:rsidRPr="00682796">
              <w:rPr>
                <w:color w:val="000000"/>
                <w:sz w:val="22"/>
                <w:szCs w:val="22"/>
                <w:lang w:val="uk-UA" w:eastAsia="uk-UA"/>
              </w:rPr>
              <w:t>2024</w:t>
            </w:r>
          </w:p>
        </w:tc>
        <w:tc>
          <w:tcPr>
            <w:tcW w:w="993" w:type="dxa"/>
            <w:noWrap/>
            <w:vAlign w:val="center"/>
          </w:tcPr>
          <w:p w14:paraId="0603F9E0" w14:textId="77777777" w:rsidR="009307AD" w:rsidRPr="00682796" w:rsidRDefault="009307AD" w:rsidP="009307AD">
            <w:pPr>
              <w:jc w:val="center"/>
              <w:rPr>
                <w:color w:val="000000"/>
                <w:lang w:val="uk-UA" w:eastAsia="uk-UA"/>
              </w:rPr>
            </w:pPr>
            <w:r w:rsidRPr="00682796">
              <w:rPr>
                <w:color w:val="000000"/>
                <w:sz w:val="22"/>
                <w:szCs w:val="22"/>
                <w:lang w:val="uk-UA" w:eastAsia="uk-UA"/>
              </w:rPr>
              <w:t>2025</w:t>
            </w:r>
          </w:p>
        </w:tc>
        <w:tc>
          <w:tcPr>
            <w:tcW w:w="2110" w:type="dxa"/>
            <w:vMerge/>
            <w:vAlign w:val="center"/>
          </w:tcPr>
          <w:p w14:paraId="6195AD1C" w14:textId="77777777" w:rsidR="009307AD" w:rsidRPr="00682796" w:rsidRDefault="009307AD" w:rsidP="009307AD">
            <w:pPr>
              <w:rPr>
                <w:color w:val="000000"/>
                <w:lang w:val="uk-UA" w:eastAsia="uk-UA"/>
              </w:rPr>
            </w:pPr>
          </w:p>
        </w:tc>
      </w:tr>
      <w:tr w:rsidR="009307AD" w:rsidRPr="00682796" w14:paraId="3BC0ED75" w14:textId="77777777" w:rsidTr="0065459F">
        <w:trPr>
          <w:trHeight w:val="2746"/>
        </w:trPr>
        <w:tc>
          <w:tcPr>
            <w:tcW w:w="426" w:type="dxa"/>
            <w:vMerge w:val="restart"/>
            <w:vAlign w:val="center"/>
          </w:tcPr>
          <w:p w14:paraId="2F7D19A0" w14:textId="77777777" w:rsidR="009307AD" w:rsidRPr="00682796" w:rsidRDefault="009307AD" w:rsidP="009307AD">
            <w:pPr>
              <w:jc w:val="center"/>
              <w:rPr>
                <w:color w:val="000000"/>
                <w:lang w:val="uk-UA" w:eastAsia="uk-UA"/>
              </w:rPr>
            </w:pPr>
            <w:r w:rsidRPr="00682796">
              <w:rPr>
                <w:color w:val="000000"/>
                <w:sz w:val="22"/>
                <w:szCs w:val="22"/>
                <w:lang w:val="uk-UA" w:eastAsia="uk-UA"/>
              </w:rPr>
              <w:t>1</w:t>
            </w:r>
          </w:p>
        </w:tc>
        <w:tc>
          <w:tcPr>
            <w:tcW w:w="1276" w:type="dxa"/>
            <w:vMerge w:val="restart"/>
            <w:vAlign w:val="center"/>
          </w:tcPr>
          <w:p w14:paraId="6D4CEA63"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Програма енергоефективності та реалізації енергозберігаючих заходів у закладах освіти </w:t>
            </w:r>
          </w:p>
        </w:tc>
        <w:tc>
          <w:tcPr>
            <w:tcW w:w="2410" w:type="dxa"/>
            <w:vAlign w:val="center"/>
          </w:tcPr>
          <w:p w14:paraId="3AC8BAF2" w14:textId="77777777"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1417" w:type="dxa"/>
            <w:vMerge w:val="restart"/>
            <w:vAlign w:val="center"/>
          </w:tcPr>
          <w:p w14:paraId="41B8ADCE" w14:textId="77777777" w:rsidR="009307AD" w:rsidRPr="00682796" w:rsidRDefault="009307AD" w:rsidP="009307AD">
            <w:pPr>
              <w:jc w:val="center"/>
              <w:rPr>
                <w:color w:val="000000"/>
                <w:lang w:val="uk-UA" w:eastAsia="uk-UA"/>
              </w:rPr>
            </w:pPr>
            <w:r w:rsidRPr="00682796">
              <w:rPr>
                <w:color w:val="000000"/>
                <w:sz w:val="22"/>
                <w:szCs w:val="22"/>
                <w:lang w:val="uk-UA" w:eastAsia="uk-UA"/>
              </w:rPr>
              <w:t>Управління освіти ВК ВМР, ДЖКГМБ</w:t>
            </w:r>
          </w:p>
          <w:p w14:paraId="64F09425"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 ВК ВМР</w:t>
            </w:r>
          </w:p>
        </w:tc>
        <w:tc>
          <w:tcPr>
            <w:tcW w:w="1145" w:type="dxa"/>
            <w:vMerge w:val="restart"/>
            <w:vAlign w:val="center"/>
          </w:tcPr>
          <w:p w14:paraId="7C704740" w14:textId="77777777"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7A6A4D18" w14:textId="77777777" w:rsidR="009307AD" w:rsidRPr="00682796" w:rsidRDefault="009307AD" w:rsidP="009307AD">
            <w:pPr>
              <w:jc w:val="center"/>
              <w:rPr>
                <w:color w:val="000000"/>
                <w:lang w:val="uk-UA" w:eastAsia="uk-UA"/>
              </w:rPr>
            </w:pPr>
            <w:r w:rsidRPr="00682796">
              <w:rPr>
                <w:color w:val="000000"/>
                <w:sz w:val="22"/>
                <w:szCs w:val="22"/>
                <w:lang w:val="uk-UA" w:eastAsia="uk-UA"/>
              </w:rPr>
              <w:t>15 570,5</w:t>
            </w:r>
          </w:p>
        </w:tc>
        <w:tc>
          <w:tcPr>
            <w:tcW w:w="1008" w:type="dxa"/>
            <w:vAlign w:val="center"/>
          </w:tcPr>
          <w:p w14:paraId="5B1C92D2" w14:textId="77777777" w:rsidR="009307AD" w:rsidRPr="00682796" w:rsidRDefault="009307AD" w:rsidP="009307AD">
            <w:pPr>
              <w:jc w:val="center"/>
              <w:rPr>
                <w:color w:val="000000"/>
                <w:lang w:val="uk-UA" w:eastAsia="uk-UA"/>
              </w:rPr>
            </w:pPr>
            <w:r w:rsidRPr="00682796">
              <w:rPr>
                <w:color w:val="000000"/>
                <w:sz w:val="22"/>
                <w:szCs w:val="22"/>
                <w:lang w:val="uk-UA" w:eastAsia="uk-UA"/>
              </w:rPr>
              <w:t>1 814,1</w:t>
            </w:r>
          </w:p>
        </w:tc>
        <w:tc>
          <w:tcPr>
            <w:tcW w:w="992" w:type="dxa"/>
            <w:vAlign w:val="center"/>
          </w:tcPr>
          <w:p w14:paraId="72395AED" w14:textId="77777777" w:rsidR="009307AD" w:rsidRPr="00682796" w:rsidRDefault="009307AD" w:rsidP="009307AD">
            <w:pPr>
              <w:jc w:val="center"/>
              <w:rPr>
                <w:color w:val="000000"/>
                <w:lang w:val="uk-UA" w:eastAsia="uk-UA"/>
              </w:rPr>
            </w:pPr>
            <w:r w:rsidRPr="00682796">
              <w:rPr>
                <w:color w:val="000000"/>
                <w:sz w:val="22"/>
                <w:szCs w:val="22"/>
                <w:lang w:val="uk-UA" w:eastAsia="uk-UA"/>
              </w:rPr>
              <w:t>1 814,1</w:t>
            </w:r>
          </w:p>
        </w:tc>
        <w:tc>
          <w:tcPr>
            <w:tcW w:w="993" w:type="dxa"/>
            <w:vAlign w:val="center"/>
          </w:tcPr>
          <w:p w14:paraId="1D6231BB" w14:textId="77777777" w:rsidR="009307AD" w:rsidRPr="00682796" w:rsidRDefault="009307AD" w:rsidP="009307AD">
            <w:pPr>
              <w:jc w:val="center"/>
              <w:rPr>
                <w:color w:val="000000"/>
                <w:lang w:val="uk-UA" w:eastAsia="uk-UA"/>
              </w:rPr>
            </w:pPr>
            <w:r w:rsidRPr="00682796">
              <w:rPr>
                <w:color w:val="000000"/>
                <w:sz w:val="22"/>
                <w:szCs w:val="22"/>
                <w:lang w:val="uk-UA" w:eastAsia="uk-UA"/>
              </w:rPr>
              <w:t>3 814,1</w:t>
            </w:r>
          </w:p>
        </w:tc>
        <w:tc>
          <w:tcPr>
            <w:tcW w:w="992" w:type="dxa"/>
            <w:vAlign w:val="center"/>
          </w:tcPr>
          <w:p w14:paraId="5B1AA1AF" w14:textId="77777777" w:rsidR="009307AD" w:rsidRPr="00682796" w:rsidRDefault="009307AD" w:rsidP="009307AD">
            <w:pPr>
              <w:jc w:val="center"/>
              <w:rPr>
                <w:color w:val="000000"/>
                <w:lang w:val="uk-UA" w:eastAsia="uk-UA"/>
              </w:rPr>
            </w:pPr>
            <w:r w:rsidRPr="00682796">
              <w:rPr>
                <w:color w:val="000000"/>
                <w:sz w:val="22"/>
                <w:szCs w:val="22"/>
                <w:lang w:val="uk-UA" w:eastAsia="uk-UA"/>
              </w:rPr>
              <w:t>4 014,1</w:t>
            </w:r>
          </w:p>
        </w:tc>
        <w:tc>
          <w:tcPr>
            <w:tcW w:w="993" w:type="dxa"/>
            <w:vAlign w:val="center"/>
          </w:tcPr>
          <w:p w14:paraId="27B98CBE" w14:textId="77777777" w:rsidR="009307AD" w:rsidRPr="00682796" w:rsidRDefault="009307AD" w:rsidP="009307AD">
            <w:pPr>
              <w:jc w:val="center"/>
              <w:rPr>
                <w:color w:val="000000"/>
                <w:lang w:val="uk-UA" w:eastAsia="uk-UA"/>
              </w:rPr>
            </w:pPr>
            <w:r w:rsidRPr="00682796">
              <w:rPr>
                <w:color w:val="000000"/>
                <w:sz w:val="22"/>
                <w:szCs w:val="22"/>
                <w:lang w:val="uk-UA" w:eastAsia="uk-UA"/>
              </w:rPr>
              <w:t>4 114,1</w:t>
            </w:r>
          </w:p>
        </w:tc>
        <w:tc>
          <w:tcPr>
            <w:tcW w:w="2110" w:type="dxa"/>
            <w:vMerge w:val="restart"/>
            <w:vAlign w:val="center"/>
          </w:tcPr>
          <w:p w14:paraId="14592A85" w14:textId="77777777" w:rsidR="009307AD" w:rsidRPr="00682796" w:rsidRDefault="009307AD" w:rsidP="009307AD">
            <w:pPr>
              <w:jc w:val="center"/>
              <w:rPr>
                <w:color w:val="000000"/>
                <w:lang w:val="uk-UA" w:eastAsia="uk-UA"/>
              </w:rPr>
            </w:pPr>
            <w:r w:rsidRPr="00682796">
              <w:rPr>
                <w:color w:val="000000"/>
                <w:sz w:val="22"/>
                <w:szCs w:val="22"/>
                <w:lang w:val="uk-UA" w:eastAsia="uk-UA"/>
              </w:rPr>
              <w:t>Скорочення споживання енергетичних ресурсів об'єктами закладів освіти, зменшення витрат на паливно-енергетичні ресурси та підвищення рівня комфорту в таких будівлях за умов дотримання санітарно-гігієнічних норм. Економія бюджетних коштів за рахунок зниження споживання енергоресурсів, підвищення якості навчального процесу.</w:t>
            </w:r>
          </w:p>
        </w:tc>
      </w:tr>
      <w:tr w:rsidR="009307AD" w:rsidRPr="00682796" w14:paraId="6596ACAD" w14:textId="77777777" w:rsidTr="0065459F">
        <w:trPr>
          <w:trHeight w:val="2644"/>
        </w:trPr>
        <w:tc>
          <w:tcPr>
            <w:tcW w:w="426" w:type="dxa"/>
            <w:vMerge/>
            <w:vAlign w:val="center"/>
          </w:tcPr>
          <w:p w14:paraId="736283BB" w14:textId="77777777" w:rsidR="009307AD" w:rsidRPr="00682796" w:rsidRDefault="009307AD" w:rsidP="009307AD">
            <w:pPr>
              <w:rPr>
                <w:color w:val="000000"/>
                <w:lang w:val="uk-UA" w:eastAsia="uk-UA"/>
              </w:rPr>
            </w:pPr>
          </w:p>
        </w:tc>
        <w:tc>
          <w:tcPr>
            <w:tcW w:w="1276" w:type="dxa"/>
            <w:vMerge/>
            <w:vAlign w:val="center"/>
          </w:tcPr>
          <w:p w14:paraId="2564A228" w14:textId="77777777" w:rsidR="009307AD" w:rsidRPr="00682796" w:rsidRDefault="009307AD" w:rsidP="009307AD">
            <w:pPr>
              <w:rPr>
                <w:color w:val="000000"/>
                <w:lang w:val="uk-UA" w:eastAsia="uk-UA"/>
              </w:rPr>
            </w:pPr>
          </w:p>
        </w:tc>
        <w:tc>
          <w:tcPr>
            <w:tcW w:w="2410" w:type="dxa"/>
            <w:vAlign w:val="center"/>
          </w:tcPr>
          <w:p w14:paraId="20ADB0E0" w14:textId="77777777"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1417" w:type="dxa"/>
            <w:vMerge/>
            <w:vAlign w:val="center"/>
          </w:tcPr>
          <w:p w14:paraId="42673AC5" w14:textId="77777777" w:rsidR="009307AD" w:rsidRPr="00682796" w:rsidRDefault="009307AD" w:rsidP="009307AD">
            <w:pPr>
              <w:rPr>
                <w:color w:val="000000"/>
                <w:lang w:val="uk-UA" w:eastAsia="uk-UA"/>
              </w:rPr>
            </w:pPr>
          </w:p>
        </w:tc>
        <w:tc>
          <w:tcPr>
            <w:tcW w:w="1145" w:type="dxa"/>
            <w:vMerge/>
            <w:vAlign w:val="center"/>
          </w:tcPr>
          <w:p w14:paraId="0D4676A7" w14:textId="77777777" w:rsidR="009307AD" w:rsidRPr="00682796" w:rsidRDefault="009307AD" w:rsidP="009307AD">
            <w:pPr>
              <w:rPr>
                <w:color w:val="000000"/>
                <w:lang w:val="uk-UA" w:eastAsia="uk-UA"/>
              </w:rPr>
            </w:pPr>
          </w:p>
        </w:tc>
        <w:tc>
          <w:tcPr>
            <w:tcW w:w="1123" w:type="dxa"/>
            <w:vAlign w:val="center"/>
          </w:tcPr>
          <w:p w14:paraId="6342AB66" w14:textId="77777777" w:rsidR="009307AD" w:rsidRPr="00682796" w:rsidRDefault="009307AD" w:rsidP="009307AD">
            <w:pPr>
              <w:jc w:val="center"/>
              <w:rPr>
                <w:color w:val="000000"/>
                <w:lang w:val="uk-UA" w:eastAsia="uk-UA"/>
              </w:rPr>
            </w:pPr>
            <w:r w:rsidRPr="00682796">
              <w:rPr>
                <w:color w:val="000000"/>
                <w:sz w:val="22"/>
                <w:szCs w:val="22"/>
                <w:lang w:val="uk-UA" w:eastAsia="uk-UA"/>
              </w:rPr>
              <w:t>800,0</w:t>
            </w:r>
          </w:p>
        </w:tc>
        <w:tc>
          <w:tcPr>
            <w:tcW w:w="1008" w:type="dxa"/>
            <w:vAlign w:val="center"/>
          </w:tcPr>
          <w:p w14:paraId="0FB653E1" w14:textId="77777777"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2" w:type="dxa"/>
            <w:vAlign w:val="center"/>
          </w:tcPr>
          <w:p w14:paraId="60BCA0D3" w14:textId="77777777"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3" w:type="dxa"/>
            <w:vAlign w:val="center"/>
          </w:tcPr>
          <w:p w14:paraId="3F72A06F" w14:textId="77777777"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2" w:type="dxa"/>
            <w:vAlign w:val="center"/>
          </w:tcPr>
          <w:p w14:paraId="2B819DBD" w14:textId="77777777"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3" w:type="dxa"/>
            <w:vAlign w:val="center"/>
          </w:tcPr>
          <w:p w14:paraId="268D2637" w14:textId="77777777"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2110" w:type="dxa"/>
            <w:vMerge/>
            <w:vAlign w:val="center"/>
          </w:tcPr>
          <w:p w14:paraId="0FFFDB8F" w14:textId="77777777" w:rsidR="009307AD" w:rsidRPr="00682796" w:rsidRDefault="009307AD" w:rsidP="009307AD">
            <w:pPr>
              <w:rPr>
                <w:color w:val="000000"/>
                <w:lang w:val="uk-UA" w:eastAsia="uk-UA"/>
              </w:rPr>
            </w:pPr>
          </w:p>
        </w:tc>
      </w:tr>
      <w:tr w:rsidR="009307AD" w:rsidRPr="00682796" w14:paraId="0AC3CFD5" w14:textId="77777777" w:rsidTr="0065459F">
        <w:trPr>
          <w:trHeight w:val="983"/>
        </w:trPr>
        <w:tc>
          <w:tcPr>
            <w:tcW w:w="426" w:type="dxa"/>
            <w:vMerge/>
            <w:vAlign w:val="center"/>
          </w:tcPr>
          <w:p w14:paraId="606B5DBC" w14:textId="77777777" w:rsidR="009307AD" w:rsidRPr="00682796" w:rsidRDefault="009307AD" w:rsidP="009307AD">
            <w:pPr>
              <w:rPr>
                <w:color w:val="000000"/>
                <w:lang w:val="uk-UA" w:eastAsia="uk-UA"/>
              </w:rPr>
            </w:pPr>
          </w:p>
        </w:tc>
        <w:tc>
          <w:tcPr>
            <w:tcW w:w="1276" w:type="dxa"/>
            <w:vMerge/>
            <w:vAlign w:val="center"/>
          </w:tcPr>
          <w:p w14:paraId="11F7DCED" w14:textId="77777777" w:rsidR="009307AD" w:rsidRPr="00682796" w:rsidRDefault="009307AD" w:rsidP="009307AD">
            <w:pPr>
              <w:rPr>
                <w:color w:val="000000"/>
                <w:lang w:val="uk-UA" w:eastAsia="uk-UA"/>
              </w:rPr>
            </w:pPr>
          </w:p>
        </w:tc>
        <w:tc>
          <w:tcPr>
            <w:tcW w:w="2410" w:type="dxa"/>
            <w:vAlign w:val="center"/>
          </w:tcPr>
          <w:p w14:paraId="6CE32B97" w14:textId="77777777" w:rsidR="009307AD" w:rsidRPr="00682796" w:rsidRDefault="009307AD" w:rsidP="009307AD">
            <w:pPr>
              <w:jc w:val="center"/>
              <w:rPr>
                <w:color w:val="000000"/>
                <w:lang w:val="uk-UA" w:eastAsia="uk-UA"/>
              </w:rPr>
            </w:pPr>
            <w:r w:rsidRPr="00682796">
              <w:rPr>
                <w:color w:val="000000"/>
                <w:sz w:val="22"/>
                <w:szCs w:val="22"/>
                <w:lang w:val="uk-UA" w:eastAsia="uk-UA"/>
              </w:rPr>
              <w:t>Модернізація харчоблоку із заміною обладнання на енергоефективне в закладах освіти Вараської МТГ</w:t>
            </w:r>
          </w:p>
        </w:tc>
        <w:tc>
          <w:tcPr>
            <w:tcW w:w="1417" w:type="dxa"/>
            <w:vMerge/>
            <w:vAlign w:val="center"/>
          </w:tcPr>
          <w:p w14:paraId="620C223C" w14:textId="77777777" w:rsidR="009307AD" w:rsidRPr="00682796" w:rsidRDefault="009307AD" w:rsidP="009307AD">
            <w:pPr>
              <w:rPr>
                <w:color w:val="000000"/>
                <w:lang w:val="uk-UA" w:eastAsia="uk-UA"/>
              </w:rPr>
            </w:pPr>
          </w:p>
        </w:tc>
        <w:tc>
          <w:tcPr>
            <w:tcW w:w="1145" w:type="dxa"/>
            <w:vMerge/>
            <w:vAlign w:val="center"/>
          </w:tcPr>
          <w:p w14:paraId="068A44AC" w14:textId="77777777" w:rsidR="009307AD" w:rsidRPr="00682796" w:rsidRDefault="009307AD" w:rsidP="009307AD">
            <w:pPr>
              <w:rPr>
                <w:color w:val="000000"/>
                <w:lang w:val="uk-UA" w:eastAsia="uk-UA"/>
              </w:rPr>
            </w:pPr>
          </w:p>
        </w:tc>
        <w:tc>
          <w:tcPr>
            <w:tcW w:w="1123" w:type="dxa"/>
            <w:vAlign w:val="center"/>
          </w:tcPr>
          <w:p w14:paraId="01792B0B"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1008" w:type="dxa"/>
            <w:vAlign w:val="center"/>
          </w:tcPr>
          <w:p w14:paraId="2074ED16"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40B81F4A"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729524FF"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5EB93B54"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0325E68D"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600A6B50" w14:textId="77777777" w:rsidR="009307AD" w:rsidRPr="00682796" w:rsidRDefault="009307AD" w:rsidP="009307AD">
            <w:pPr>
              <w:rPr>
                <w:color w:val="000000"/>
                <w:lang w:val="uk-UA" w:eastAsia="uk-UA"/>
              </w:rPr>
            </w:pPr>
          </w:p>
        </w:tc>
      </w:tr>
      <w:tr w:rsidR="009307AD" w:rsidRPr="00682796" w14:paraId="19EC846F" w14:textId="77777777" w:rsidTr="0065459F">
        <w:trPr>
          <w:trHeight w:val="1125"/>
        </w:trPr>
        <w:tc>
          <w:tcPr>
            <w:tcW w:w="426" w:type="dxa"/>
            <w:vMerge/>
            <w:vAlign w:val="center"/>
          </w:tcPr>
          <w:p w14:paraId="1508DAD9" w14:textId="77777777" w:rsidR="009307AD" w:rsidRPr="00682796" w:rsidRDefault="009307AD" w:rsidP="009307AD">
            <w:pPr>
              <w:rPr>
                <w:color w:val="000000"/>
                <w:lang w:val="uk-UA" w:eastAsia="uk-UA"/>
              </w:rPr>
            </w:pPr>
          </w:p>
        </w:tc>
        <w:tc>
          <w:tcPr>
            <w:tcW w:w="1276" w:type="dxa"/>
            <w:vMerge/>
            <w:vAlign w:val="center"/>
          </w:tcPr>
          <w:p w14:paraId="0FC080B7" w14:textId="77777777" w:rsidR="009307AD" w:rsidRPr="00682796" w:rsidRDefault="009307AD" w:rsidP="009307AD">
            <w:pPr>
              <w:rPr>
                <w:color w:val="000000"/>
                <w:lang w:val="uk-UA" w:eastAsia="uk-UA"/>
              </w:rPr>
            </w:pPr>
          </w:p>
        </w:tc>
        <w:tc>
          <w:tcPr>
            <w:tcW w:w="2410" w:type="dxa"/>
            <w:vAlign w:val="center"/>
          </w:tcPr>
          <w:p w14:paraId="6716A3B3"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закладів освіти Вараської МТГ</w:t>
            </w:r>
          </w:p>
        </w:tc>
        <w:tc>
          <w:tcPr>
            <w:tcW w:w="1417" w:type="dxa"/>
            <w:vMerge/>
            <w:vAlign w:val="center"/>
          </w:tcPr>
          <w:p w14:paraId="6A930535" w14:textId="77777777" w:rsidR="009307AD" w:rsidRPr="00682796" w:rsidRDefault="009307AD" w:rsidP="009307AD">
            <w:pPr>
              <w:rPr>
                <w:color w:val="000000"/>
                <w:lang w:val="uk-UA" w:eastAsia="uk-UA"/>
              </w:rPr>
            </w:pPr>
          </w:p>
        </w:tc>
        <w:tc>
          <w:tcPr>
            <w:tcW w:w="1145" w:type="dxa"/>
            <w:vMerge/>
            <w:vAlign w:val="center"/>
          </w:tcPr>
          <w:p w14:paraId="253BB3C6" w14:textId="77777777" w:rsidR="009307AD" w:rsidRPr="00682796" w:rsidRDefault="009307AD" w:rsidP="009307AD">
            <w:pPr>
              <w:rPr>
                <w:color w:val="000000"/>
                <w:lang w:val="uk-UA" w:eastAsia="uk-UA"/>
              </w:rPr>
            </w:pPr>
          </w:p>
        </w:tc>
        <w:tc>
          <w:tcPr>
            <w:tcW w:w="1123" w:type="dxa"/>
            <w:vAlign w:val="center"/>
          </w:tcPr>
          <w:p w14:paraId="7E6C6D85"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14:paraId="20B2892B"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7C450837"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7F591EC3"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18FE178D"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66DA47AC"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14:paraId="5EFC8E50" w14:textId="77777777" w:rsidR="009307AD" w:rsidRPr="00682796" w:rsidRDefault="009307AD" w:rsidP="009307AD">
            <w:pPr>
              <w:rPr>
                <w:color w:val="000000"/>
                <w:lang w:val="uk-UA" w:eastAsia="uk-UA"/>
              </w:rPr>
            </w:pPr>
          </w:p>
        </w:tc>
      </w:tr>
      <w:tr w:rsidR="009307AD" w:rsidRPr="00682796" w14:paraId="7136BD9E" w14:textId="77777777" w:rsidTr="0065459F">
        <w:trPr>
          <w:trHeight w:val="994"/>
        </w:trPr>
        <w:tc>
          <w:tcPr>
            <w:tcW w:w="426" w:type="dxa"/>
            <w:vMerge/>
            <w:vAlign w:val="center"/>
          </w:tcPr>
          <w:p w14:paraId="21A142FC" w14:textId="77777777" w:rsidR="009307AD" w:rsidRPr="00682796" w:rsidRDefault="009307AD" w:rsidP="009307AD">
            <w:pPr>
              <w:rPr>
                <w:color w:val="000000"/>
                <w:lang w:val="uk-UA" w:eastAsia="uk-UA"/>
              </w:rPr>
            </w:pPr>
          </w:p>
        </w:tc>
        <w:tc>
          <w:tcPr>
            <w:tcW w:w="1276" w:type="dxa"/>
            <w:vMerge/>
            <w:vAlign w:val="center"/>
          </w:tcPr>
          <w:p w14:paraId="42937AEA" w14:textId="77777777" w:rsidR="009307AD" w:rsidRPr="00682796" w:rsidRDefault="009307AD" w:rsidP="009307AD">
            <w:pPr>
              <w:rPr>
                <w:color w:val="000000"/>
                <w:lang w:val="uk-UA" w:eastAsia="uk-UA"/>
              </w:rPr>
            </w:pPr>
          </w:p>
        </w:tc>
        <w:tc>
          <w:tcPr>
            <w:tcW w:w="2410" w:type="dxa"/>
            <w:vAlign w:val="center"/>
          </w:tcPr>
          <w:p w14:paraId="2EDF33C8"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приміщеннях закладів освіти Вараської МТГ</w:t>
            </w:r>
          </w:p>
        </w:tc>
        <w:tc>
          <w:tcPr>
            <w:tcW w:w="1417" w:type="dxa"/>
            <w:vMerge/>
            <w:vAlign w:val="center"/>
          </w:tcPr>
          <w:p w14:paraId="43D25227" w14:textId="77777777" w:rsidR="009307AD" w:rsidRPr="00682796" w:rsidRDefault="009307AD" w:rsidP="009307AD">
            <w:pPr>
              <w:rPr>
                <w:color w:val="000000"/>
                <w:lang w:val="uk-UA" w:eastAsia="uk-UA"/>
              </w:rPr>
            </w:pPr>
          </w:p>
        </w:tc>
        <w:tc>
          <w:tcPr>
            <w:tcW w:w="1145" w:type="dxa"/>
            <w:vMerge/>
            <w:vAlign w:val="center"/>
          </w:tcPr>
          <w:p w14:paraId="76A67B7B" w14:textId="77777777" w:rsidR="009307AD" w:rsidRPr="00682796" w:rsidRDefault="009307AD" w:rsidP="009307AD">
            <w:pPr>
              <w:rPr>
                <w:color w:val="000000"/>
                <w:lang w:val="uk-UA" w:eastAsia="uk-UA"/>
              </w:rPr>
            </w:pPr>
          </w:p>
        </w:tc>
        <w:tc>
          <w:tcPr>
            <w:tcW w:w="1123" w:type="dxa"/>
            <w:vAlign w:val="center"/>
          </w:tcPr>
          <w:p w14:paraId="6BDC0B4D"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14:paraId="73AA7F48"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6EE1E62A"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6B47C095"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3AB4008D"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2685F4C5"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14:paraId="7C0BF158" w14:textId="77777777" w:rsidR="009307AD" w:rsidRPr="00682796" w:rsidRDefault="009307AD" w:rsidP="009307AD">
            <w:pPr>
              <w:rPr>
                <w:color w:val="000000"/>
                <w:lang w:val="uk-UA" w:eastAsia="uk-UA"/>
              </w:rPr>
            </w:pPr>
          </w:p>
        </w:tc>
      </w:tr>
      <w:tr w:rsidR="009307AD" w:rsidRPr="00682796" w14:paraId="520516AE" w14:textId="77777777" w:rsidTr="0065459F">
        <w:trPr>
          <w:trHeight w:val="1706"/>
        </w:trPr>
        <w:tc>
          <w:tcPr>
            <w:tcW w:w="426" w:type="dxa"/>
            <w:vMerge/>
            <w:vAlign w:val="center"/>
          </w:tcPr>
          <w:p w14:paraId="5C1551F4" w14:textId="77777777" w:rsidR="009307AD" w:rsidRPr="00682796" w:rsidRDefault="009307AD" w:rsidP="009307AD">
            <w:pPr>
              <w:rPr>
                <w:color w:val="000000"/>
                <w:lang w:val="uk-UA" w:eastAsia="uk-UA"/>
              </w:rPr>
            </w:pPr>
          </w:p>
        </w:tc>
        <w:tc>
          <w:tcPr>
            <w:tcW w:w="1276" w:type="dxa"/>
            <w:vMerge/>
            <w:vAlign w:val="center"/>
          </w:tcPr>
          <w:p w14:paraId="38F5EBB6" w14:textId="77777777" w:rsidR="009307AD" w:rsidRPr="00682796" w:rsidRDefault="009307AD" w:rsidP="009307AD">
            <w:pPr>
              <w:rPr>
                <w:color w:val="000000"/>
                <w:lang w:val="uk-UA" w:eastAsia="uk-UA"/>
              </w:rPr>
            </w:pPr>
          </w:p>
        </w:tc>
        <w:tc>
          <w:tcPr>
            <w:tcW w:w="2410" w:type="dxa"/>
            <w:vAlign w:val="center"/>
          </w:tcPr>
          <w:p w14:paraId="4D607870"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1417" w:type="dxa"/>
            <w:vMerge/>
            <w:vAlign w:val="center"/>
          </w:tcPr>
          <w:p w14:paraId="08F939EE" w14:textId="77777777" w:rsidR="009307AD" w:rsidRPr="00682796" w:rsidRDefault="009307AD" w:rsidP="009307AD">
            <w:pPr>
              <w:rPr>
                <w:color w:val="000000"/>
                <w:lang w:val="uk-UA" w:eastAsia="uk-UA"/>
              </w:rPr>
            </w:pPr>
          </w:p>
        </w:tc>
        <w:tc>
          <w:tcPr>
            <w:tcW w:w="1145" w:type="dxa"/>
            <w:vMerge/>
            <w:vAlign w:val="center"/>
          </w:tcPr>
          <w:p w14:paraId="5C301FBF" w14:textId="77777777" w:rsidR="009307AD" w:rsidRPr="00682796" w:rsidRDefault="009307AD" w:rsidP="009307AD">
            <w:pPr>
              <w:rPr>
                <w:color w:val="000000"/>
                <w:lang w:val="uk-UA" w:eastAsia="uk-UA"/>
              </w:rPr>
            </w:pPr>
          </w:p>
        </w:tc>
        <w:tc>
          <w:tcPr>
            <w:tcW w:w="1123" w:type="dxa"/>
            <w:vAlign w:val="center"/>
          </w:tcPr>
          <w:p w14:paraId="3D3EDCBF" w14:textId="77777777" w:rsidR="009307AD" w:rsidRPr="00682796" w:rsidRDefault="005063AC" w:rsidP="009307AD">
            <w:pPr>
              <w:jc w:val="center"/>
              <w:rPr>
                <w:color w:val="000000"/>
                <w:lang w:val="uk-UA" w:eastAsia="uk-UA"/>
              </w:rPr>
            </w:pPr>
            <w:r w:rsidRPr="00682796">
              <w:rPr>
                <w:color w:val="000000"/>
                <w:sz w:val="22"/>
                <w:szCs w:val="22"/>
                <w:lang w:val="uk-UA" w:eastAsia="uk-UA"/>
              </w:rPr>
              <w:t>2</w:t>
            </w:r>
            <w:r w:rsidR="009307AD" w:rsidRPr="00682796">
              <w:rPr>
                <w:color w:val="000000"/>
                <w:sz w:val="22"/>
                <w:szCs w:val="22"/>
                <w:lang w:val="uk-UA" w:eastAsia="uk-UA"/>
              </w:rPr>
              <w:t xml:space="preserve"> </w:t>
            </w:r>
            <w:r w:rsidRPr="00682796">
              <w:rPr>
                <w:color w:val="000000"/>
                <w:sz w:val="22"/>
                <w:szCs w:val="22"/>
                <w:lang w:val="uk-UA" w:eastAsia="uk-UA"/>
              </w:rPr>
              <w:t>048</w:t>
            </w:r>
            <w:r w:rsidR="009307AD" w:rsidRPr="00682796">
              <w:rPr>
                <w:color w:val="000000"/>
                <w:sz w:val="22"/>
                <w:szCs w:val="22"/>
                <w:lang w:val="uk-UA" w:eastAsia="uk-UA"/>
              </w:rPr>
              <w:t>,</w:t>
            </w:r>
            <w:r w:rsidRPr="00682796">
              <w:rPr>
                <w:color w:val="000000"/>
                <w:sz w:val="22"/>
                <w:szCs w:val="22"/>
                <w:lang w:val="uk-UA" w:eastAsia="uk-UA"/>
              </w:rPr>
              <w:t>5</w:t>
            </w:r>
          </w:p>
        </w:tc>
        <w:tc>
          <w:tcPr>
            <w:tcW w:w="1008" w:type="dxa"/>
            <w:vAlign w:val="center"/>
          </w:tcPr>
          <w:p w14:paraId="2FA7569E" w14:textId="77777777" w:rsidR="009307AD" w:rsidRPr="00682796" w:rsidRDefault="009307AD" w:rsidP="009307AD">
            <w:pPr>
              <w:jc w:val="center"/>
              <w:rPr>
                <w:color w:val="000000"/>
                <w:lang w:val="uk-UA" w:eastAsia="uk-UA"/>
              </w:rPr>
            </w:pPr>
            <w:r w:rsidRPr="00682796">
              <w:rPr>
                <w:color w:val="000000"/>
                <w:sz w:val="22"/>
                <w:szCs w:val="22"/>
                <w:lang w:val="uk-UA" w:eastAsia="uk-UA"/>
              </w:rPr>
              <w:t>1 500,0</w:t>
            </w:r>
          </w:p>
        </w:tc>
        <w:tc>
          <w:tcPr>
            <w:tcW w:w="992" w:type="dxa"/>
            <w:vAlign w:val="center"/>
          </w:tcPr>
          <w:p w14:paraId="41B2ACF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7EA230BB" w14:textId="77777777" w:rsidR="009307AD" w:rsidRPr="00682796" w:rsidRDefault="005063AC" w:rsidP="009307AD">
            <w:pPr>
              <w:jc w:val="center"/>
              <w:rPr>
                <w:color w:val="000000"/>
                <w:lang w:val="uk-UA" w:eastAsia="uk-UA"/>
              </w:rPr>
            </w:pPr>
            <w:r w:rsidRPr="00682796">
              <w:rPr>
                <w:color w:val="000000"/>
                <w:sz w:val="22"/>
                <w:szCs w:val="22"/>
                <w:lang w:val="uk-UA" w:eastAsia="uk-UA"/>
              </w:rPr>
              <w:t>548</w:t>
            </w:r>
            <w:r w:rsidR="009307AD" w:rsidRPr="00682796">
              <w:rPr>
                <w:color w:val="000000"/>
                <w:sz w:val="22"/>
                <w:szCs w:val="22"/>
                <w:lang w:val="uk-UA" w:eastAsia="uk-UA"/>
              </w:rPr>
              <w:t>,</w:t>
            </w:r>
            <w:r w:rsidRPr="00682796">
              <w:rPr>
                <w:color w:val="000000"/>
                <w:sz w:val="22"/>
                <w:szCs w:val="22"/>
                <w:lang w:val="uk-UA" w:eastAsia="uk-UA"/>
              </w:rPr>
              <w:t>5</w:t>
            </w:r>
          </w:p>
        </w:tc>
        <w:tc>
          <w:tcPr>
            <w:tcW w:w="992" w:type="dxa"/>
            <w:vAlign w:val="center"/>
          </w:tcPr>
          <w:p w14:paraId="2F346E32"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09743C2C"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4B352CD0" w14:textId="77777777" w:rsidR="009307AD" w:rsidRPr="00682796" w:rsidRDefault="009307AD" w:rsidP="009307AD">
            <w:pPr>
              <w:rPr>
                <w:color w:val="000000"/>
                <w:lang w:val="uk-UA" w:eastAsia="uk-UA"/>
              </w:rPr>
            </w:pPr>
          </w:p>
        </w:tc>
      </w:tr>
      <w:tr w:rsidR="009307AD" w:rsidRPr="00682796" w14:paraId="6CBD6BCE" w14:textId="77777777" w:rsidTr="0065459F">
        <w:trPr>
          <w:trHeight w:val="910"/>
        </w:trPr>
        <w:tc>
          <w:tcPr>
            <w:tcW w:w="426" w:type="dxa"/>
            <w:vMerge/>
            <w:vAlign w:val="center"/>
          </w:tcPr>
          <w:p w14:paraId="2843F95D" w14:textId="77777777" w:rsidR="009307AD" w:rsidRPr="00682796" w:rsidRDefault="009307AD" w:rsidP="009307AD">
            <w:pPr>
              <w:rPr>
                <w:color w:val="000000"/>
                <w:lang w:val="uk-UA" w:eastAsia="uk-UA"/>
              </w:rPr>
            </w:pPr>
          </w:p>
        </w:tc>
        <w:tc>
          <w:tcPr>
            <w:tcW w:w="1276" w:type="dxa"/>
            <w:vMerge/>
            <w:vAlign w:val="center"/>
          </w:tcPr>
          <w:p w14:paraId="52C22AB1" w14:textId="77777777" w:rsidR="009307AD" w:rsidRPr="00682796" w:rsidRDefault="009307AD" w:rsidP="009307AD">
            <w:pPr>
              <w:rPr>
                <w:color w:val="000000"/>
                <w:lang w:val="uk-UA" w:eastAsia="uk-UA"/>
              </w:rPr>
            </w:pPr>
          </w:p>
        </w:tc>
        <w:tc>
          <w:tcPr>
            <w:tcW w:w="2410" w:type="dxa"/>
            <w:vAlign w:val="center"/>
          </w:tcPr>
          <w:p w14:paraId="7DECB432"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Проведення робіт з ремонту, реконструкції, утеплення покрівель в будівлях закладів освіти Вараської МТГ </w:t>
            </w:r>
          </w:p>
        </w:tc>
        <w:tc>
          <w:tcPr>
            <w:tcW w:w="1417" w:type="dxa"/>
            <w:vMerge/>
            <w:vAlign w:val="center"/>
          </w:tcPr>
          <w:p w14:paraId="7CC9D194" w14:textId="77777777" w:rsidR="009307AD" w:rsidRPr="00682796" w:rsidRDefault="009307AD" w:rsidP="009307AD">
            <w:pPr>
              <w:rPr>
                <w:color w:val="000000"/>
                <w:lang w:val="uk-UA" w:eastAsia="uk-UA"/>
              </w:rPr>
            </w:pPr>
          </w:p>
        </w:tc>
        <w:tc>
          <w:tcPr>
            <w:tcW w:w="1145" w:type="dxa"/>
            <w:vMerge/>
            <w:vAlign w:val="center"/>
          </w:tcPr>
          <w:p w14:paraId="657A1EDD" w14:textId="77777777" w:rsidR="009307AD" w:rsidRPr="00682796" w:rsidRDefault="009307AD" w:rsidP="009307AD">
            <w:pPr>
              <w:rPr>
                <w:color w:val="000000"/>
                <w:lang w:val="uk-UA" w:eastAsia="uk-UA"/>
              </w:rPr>
            </w:pPr>
          </w:p>
        </w:tc>
        <w:tc>
          <w:tcPr>
            <w:tcW w:w="1123" w:type="dxa"/>
            <w:vAlign w:val="center"/>
          </w:tcPr>
          <w:p w14:paraId="18FEE71E" w14:textId="77777777" w:rsidR="009307AD" w:rsidRPr="00682796" w:rsidRDefault="009307AD"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14:paraId="05F533C8"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2" w:type="dxa"/>
            <w:vAlign w:val="center"/>
          </w:tcPr>
          <w:p w14:paraId="2AD036E1"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10D62A8F"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032B7B1B"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361E7567"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498ACBE8" w14:textId="77777777" w:rsidR="009307AD" w:rsidRPr="00682796" w:rsidRDefault="009307AD" w:rsidP="009307AD">
            <w:pPr>
              <w:rPr>
                <w:color w:val="000000"/>
                <w:lang w:val="uk-UA" w:eastAsia="uk-UA"/>
              </w:rPr>
            </w:pPr>
          </w:p>
        </w:tc>
      </w:tr>
      <w:tr w:rsidR="009307AD" w:rsidRPr="00682796" w14:paraId="03238861" w14:textId="77777777" w:rsidTr="0065459F">
        <w:trPr>
          <w:trHeight w:val="1056"/>
        </w:trPr>
        <w:tc>
          <w:tcPr>
            <w:tcW w:w="426" w:type="dxa"/>
            <w:vMerge/>
            <w:vAlign w:val="center"/>
          </w:tcPr>
          <w:p w14:paraId="39DDA696" w14:textId="77777777" w:rsidR="009307AD" w:rsidRPr="00682796" w:rsidRDefault="009307AD" w:rsidP="009307AD">
            <w:pPr>
              <w:rPr>
                <w:color w:val="000000"/>
                <w:lang w:val="uk-UA" w:eastAsia="uk-UA"/>
              </w:rPr>
            </w:pPr>
          </w:p>
        </w:tc>
        <w:tc>
          <w:tcPr>
            <w:tcW w:w="1276" w:type="dxa"/>
            <w:vMerge/>
            <w:vAlign w:val="center"/>
          </w:tcPr>
          <w:p w14:paraId="074C9FF0" w14:textId="77777777" w:rsidR="009307AD" w:rsidRPr="00682796" w:rsidRDefault="009307AD" w:rsidP="009307AD">
            <w:pPr>
              <w:rPr>
                <w:color w:val="000000"/>
                <w:lang w:val="uk-UA" w:eastAsia="uk-UA"/>
              </w:rPr>
            </w:pPr>
          </w:p>
        </w:tc>
        <w:tc>
          <w:tcPr>
            <w:tcW w:w="2410" w:type="dxa"/>
            <w:vAlign w:val="center"/>
          </w:tcPr>
          <w:p w14:paraId="21A06CB1"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Проведення робіт з ремонту, реконструкції, утеплення фасадів </w:t>
            </w:r>
            <w:r w:rsidRPr="00682796">
              <w:rPr>
                <w:color w:val="000000"/>
                <w:sz w:val="22"/>
                <w:szCs w:val="22"/>
                <w:lang w:val="uk-UA" w:eastAsia="uk-UA"/>
              </w:rPr>
              <w:lastRenderedPageBreak/>
              <w:t>будівель закладів освіти Вараської МТГ</w:t>
            </w:r>
          </w:p>
        </w:tc>
        <w:tc>
          <w:tcPr>
            <w:tcW w:w="1417" w:type="dxa"/>
            <w:vMerge/>
            <w:vAlign w:val="center"/>
          </w:tcPr>
          <w:p w14:paraId="2276861D" w14:textId="77777777" w:rsidR="009307AD" w:rsidRPr="00682796" w:rsidRDefault="009307AD" w:rsidP="009307AD">
            <w:pPr>
              <w:rPr>
                <w:color w:val="000000"/>
                <w:lang w:val="uk-UA" w:eastAsia="uk-UA"/>
              </w:rPr>
            </w:pPr>
          </w:p>
        </w:tc>
        <w:tc>
          <w:tcPr>
            <w:tcW w:w="1145" w:type="dxa"/>
            <w:vMerge/>
            <w:vAlign w:val="center"/>
          </w:tcPr>
          <w:p w14:paraId="3803C8C6" w14:textId="77777777" w:rsidR="009307AD" w:rsidRPr="00682796" w:rsidRDefault="009307AD" w:rsidP="009307AD">
            <w:pPr>
              <w:rPr>
                <w:color w:val="000000"/>
                <w:lang w:val="uk-UA" w:eastAsia="uk-UA"/>
              </w:rPr>
            </w:pPr>
          </w:p>
        </w:tc>
        <w:tc>
          <w:tcPr>
            <w:tcW w:w="1123" w:type="dxa"/>
            <w:vAlign w:val="center"/>
          </w:tcPr>
          <w:p w14:paraId="043A1D4A" w14:textId="77777777" w:rsidR="009307AD" w:rsidRPr="00682796" w:rsidRDefault="009307AD" w:rsidP="009307AD">
            <w:pPr>
              <w:jc w:val="center"/>
              <w:rPr>
                <w:color w:val="000000"/>
                <w:lang w:val="uk-UA" w:eastAsia="uk-UA"/>
              </w:rPr>
            </w:pPr>
            <w:r w:rsidRPr="00682796">
              <w:rPr>
                <w:color w:val="000000"/>
                <w:sz w:val="22"/>
                <w:szCs w:val="22"/>
                <w:lang w:val="uk-UA" w:eastAsia="uk-UA"/>
              </w:rPr>
              <w:t>3 000,0</w:t>
            </w:r>
          </w:p>
        </w:tc>
        <w:tc>
          <w:tcPr>
            <w:tcW w:w="1008" w:type="dxa"/>
            <w:vAlign w:val="center"/>
          </w:tcPr>
          <w:p w14:paraId="44824CB1" w14:textId="77777777" w:rsidR="009307AD" w:rsidRPr="00682796" w:rsidRDefault="009307AD" w:rsidP="009307AD">
            <w:pPr>
              <w:jc w:val="center"/>
              <w:rPr>
                <w:color w:val="000000"/>
                <w:lang w:val="uk-UA" w:eastAsia="uk-UA"/>
              </w:rPr>
            </w:pPr>
            <w:r w:rsidRPr="00682796">
              <w:rPr>
                <w:color w:val="000000"/>
                <w:sz w:val="22"/>
                <w:szCs w:val="22"/>
                <w:lang w:val="uk-UA" w:eastAsia="uk-UA"/>
              </w:rPr>
              <w:t>3 000,0</w:t>
            </w:r>
          </w:p>
        </w:tc>
        <w:tc>
          <w:tcPr>
            <w:tcW w:w="992" w:type="dxa"/>
            <w:vAlign w:val="center"/>
          </w:tcPr>
          <w:p w14:paraId="55C4ED9A"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7EDC1BD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5D24DA59"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69D9810A"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58384E5F" w14:textId="77777777" w:rsidR="009307AD" w:rsidRPr="00682796" w:rsidRDefault="009307AD" w:rsidP="009307AD">
            <w:pPr>
              <w:rPr>
                <w:color w:val="000000"/>
                <w:lang w:val="uk-UA" w:eastAsia="uk-UA"/>
              </w:rPr>
            </w:pPr>
          </w:p>
        </w:tc>
      </w:tr>
      <w:tr w:rsidR="009307AD" w:rsidRPr="00682796" w14:paraId="22DD8E30" w14:textId="77777777" w:rsidTr="0065459F">
        <w:trPr>
          <w:trHeight w:val="1059"/>
        </w:trPr>
        <w:tc>
          <w:tcPr>
            <w:tcW w:w="426" w:type="dxa"/>
            <w:vMerge/>
            <w:vAlign w:val="center"/>
          </w:tcPr>
          <w:p w14:paraId="05339A01" w14:textId="77777777" w:rsidR="009307AD" w:rsidRPr="00682796" w:rsidRDefault="009307AD" w:rsidP="009307AD">
            <w:pPr>
              <w:rPr>
                <w:color w:val="000000"/>
                <w:lang w:val="uk-UA" w:eastAsia="uk-UA"/>
              </w:rPr>
            </w:pPr>
          </w:p>
        </w:tc>
        <w:tc>
          <w:tcPr>
            <w:tcW w:w="1276" w:type="dxa"/>
            <w:vMerge/>
            <w:vAlign w:val="center"/>
          </w:tcPr>
          <w:p w14:paraId="27A7C4A6" w14:textId="77777777" w:rsidR="009307AD" w:rsidRPr="00682796" w:rsidRDefault="009307AD" w:rsidP="009307AD">
            <w:pPr>
              <w:rPr>
                <w:color w:val="000000"/>
                <w:lang w:val="uk-UA" w:eastAsia="uk-UA"/>
              </w:rPr>
            </w:pPr>
          </w:p>
        </w:tc>
        <w:tc>
          <w:tcPr>
            <w:tcW w:w="2410" w:type="dxa"/>
            <w:vAlign w:val="center"/>
          </w:tcPr>
          <w:p w14:paraId="6A2FEC2F" w14:textId="77777777" w:rsidR="009307AD" w:rsidRPr="00682796" w:rsidRDefault="009307AD" w:rsidP="009307AD">
            <w:pPr>
              <w:jc w:val="center"/>
              <w:rPr>
                <w:lang w:val="uk-UA" w:eastAsia="uk-UA"/>
              </w:rPr>
            </w:pPr>
            <w:r w:rsidRPr="00682796">
              <w:rPr>
                <w:sz w:val="22"/>
                <w:szCs w:val="22"/>
                <w:lang w:val="uk-UA" w:eastAsia="uk-UA"/>
              </w:rPr>
              <w:t>Встановлення сонячних панелей в закладах освіти Вараської МТГ</w:t>
            </w:r>
          </w:p>
        </w:tc>
        <w:tc>
          <w:tcPr>
            <w:tcW w:w="1417" w:type="dxa"/>
            <w:vMerge/>
            <w:vAlign w:val="center"/>
          </w:tcPr>
          <w:p w14:paraId="4B84BA80" w14:textId="77777777" w:rsidR="009307AD" w:rsidRPr="00682796" w:rsidRDefault="009307AD" w:rsidP="009307AD">
            <w:pPr>
              <w:rPr>
                <w:lang w:val="uk-UA" w:eastAsia="uk-UA"/>
              </w:rPr>
            </w:pPr>
          </w:p>
        </w:tc>
        <w:tc>
          <w:tcPr>
            <w:tcW w:w="1145" w:type="dxa"/>
            <w:vMerge/>
            <w:vAlign w:val="center"/>
          </w:tcPr>
          <w:p w14:paraId="3DF3A68E" w14:textId="77777777" w:rsidR="009307AD" w:rsidRPr="00682796" w:rsidRDefault="009307AD" w:rsidP="009307AD">
            <w:pPr>
              <w:rPr>
                <w:lang w:val="uk-UA" w:eastAsia="uk-UA"/>
              </w:rPr>
            </w:pPr>
          </w:p>
        </w:tc>
        <w:tc>
          <w:tcPr>
            <w:tcW w:w="1123" w:type="dxa"/>
            <w:vAlign w:val="center"/>
          </w:tcPr>
          <w:p w14:paraId="47495832" w14:textId="77777777" w:rsidR="009307AD" w:rsidRPr="00682796" w:rsidRDefault="009307AD" w:rsidP="009307AD">
            <w:pPr>
              <w:jc w:val="center"/>
              <w:rPr>
                <w:lang w:val="uk-UA" w:eastAsia="uk-UA"/>
              </w:rPr>
            </w:pPr>
            <w:r w:rsidRPr="00682796">
              <w:rPr>
                <w:sz w:val="22"/>
                <w:szCs w:val="22"/>
                <w:lang w:val="uk-UA" w:eastAsia="uk-UA"/>
              </w:rPr>
              <w:t>3 000,0</w:t>
            </w:r>
          </w:p>
        </w:tc>
        <w:tc>
          <w:tcPr>
            <w:tcW w:w="1008" w:type="dxa"/>
            <w:vAlign w:val="center"/>
          </w:tcPr>
          <w:p w14:paraId="63C9625C" w14:textId="77777777" w:rsidR="009307AD" w:rsidRPr="00682796" w:rsidRDefault="009307AD" w:rsidP="009307AD">
            <w:pPr>
              <w:jc w:val="center"/>
              <w:rPr>
                <w:lang w:val="uk-UA" w:eastAsia="uk-UA"/>
              </w:rPr>
            </w:pPr>
            <w:r w:rsidRPr="00682796">
              <w:rPr>
                <w:sz w:val="22"/>
                <w:szCs w:val="22"/>
                <w:lang w:val="uk-UA" w:eastAsia="uk-UA"/>
              </w:rPr>
              <w:t>0,0</w:t>
            </w:r>
          </w:p>
        </w:tc>
        <w:tc>
          <w:tcPr>
            <w:tcW w:w="992" w:type="dxa"/>
            <w:vAlign w:val="center"/>
          </w:tcPr>
          <w:p w14:paraId="3FCF485A" w14:textId="77777777" w:rsidR="009307AD" w:rsidRPr="00682796" w:rsidRDefault="009307AD" w:rsidP="009307AD">
            <w:pPr>
              <w:jc w:val="center"/>
              <w:rPr>
                <w:lang w:val="uk-UA" w:eastAsia="uk-UA"/>
              </w:rPr>
            </w:pPr>
            <w:r w:rsidRPr="00682796">
              <w:rPr>
                <w:sz w:val="22"/>
                <w:szCs w:val="22"/>
                <w:lang w:val="uk-UA" w:eastAsia="uk-UA"/>
              </w:rPr>
              <w:t>0,0</w:t>
            </w:r>
          </w:p>
        </w:tc>
        <w:tc>
          <w:tcPr>
            <w:tcW w:w="993" w:type="dxa"/>
            <w:vAlign w:val="center"/>
          </w:tcPr>
          <w:p w14:paraId="0E1771E0" w14:textId="77777777" w:rsidR="009307AD" w:rsidRPr="00682796" w:rsidRDefault="009307AD" w:rsidP="009307AD">
            <w:pPr>
              <w:jc w:val="center"/>
              <w:rPr>
                <w:lang w:val="uk-UA" w:eastAsia="uk-UA"/>
              </w:rPr>
            </w:pPr>
            <w:r w:rsidRPr="00682796">
              <w:rPr>
                <w:sz w:val="22"/>
                <w:szCs w:val="22"/>
                <w:lang w:val="uk-UA" w:eastAsia="uk-UA"/>
              </w:rPr>
              <w:t>0,0</w:t>
            </w:r>
          </w:p>
        </w:tc>
        <w:tc>
          <w:tcPr>
            <w:tcW w:w="992" w:type="dxa"/>
            <w:vAlign w:val="center"/>
          </w:tcPr>
          <w:p w14:paraId="3478554C" w14:textId="77777777" w:rsidR="009307AD" w:rsidRPr="00682796" w:rsidRDefault="009307AD" w:rsidP="009307AD">
            <w:pPr>
              <w:jc w:val="center"/>
              <w:rPr>
                <w:lang w:val="uk-UA" w:eastAsia="uk-UA"/>
              </w:rPr>
            </w:pPr>
            <w:r w:rsidRPr="00682796">
              <w:rPr>
                <w:sz w:val="22"/>
                <w:szCs w:val="22"/>
                <w:lang w:val="uk-UA" w:eastAsia="uk-UA"/>
              </w:rPr>
              <w:t>1500,0</w:t>
            </w:r>
          </w:p>
        </w:tc>
        <w:tc>
          <w:tcPr>
            <w:tcW w:w="993" w:type="dxa"/>
            <w:vAlign w:val="center"/>
          </w:tcPr>
          <w:p w14:paraId="076D23EC" w14:textId="77777777" w:rsidR="009307AD" w:rsidRPr="00682796" w:rsidRDefault="009307AD" w:rsidP="009307AD">
            <w:pPr>
              <w:jc w:val="center"/>
              <w:rPr>
                <w:lang w:val="uk-UA" w:eastAsia="uk-UA"/>
              </w:rPr>
            </w:pPr>
            <w:r w:rsidRPr="00682796">
              <w:rPr>
                <w:sz w:val="22"/>
                <w:szCs w:val="22"/>
                <w:lang w:val="uk-UA" w:eastAsia="uk-UA"/>
              </w:rPr>
              <w:t>1500,0</w:t>
            </w:r>
          </w:p>
        </w:tc>
        <w:tc>
          <w:tcPr>
            <w:tcW w:w="2110" w:type="dxa"/>
            <w:vMerge/>
            <w:vAlign w:val="center"/>
          </w:tcPr>
          <w:p w14:paraId="0107CA03" w14:textId="77777777" w:rsidR="009307AD" w:rsidRPr="00682796" w:rsidRDefault="009307AD" w:rsidP="009307AD">
            <w:pPr>
              <w:rPr>
                <w:color w:val="000000"/>
                <w:lang w:val="uk-UA" w:eastAsia="uk-UA"/>
              </w:rPr>
            </w:pPr>
          </w:p>
        </w:tc>
      </w:tr>
      <w:tr w:rsidR="009307AD" w:rsidRPr="00682796" w14:paraId="38D95448" w14:textId="77777777" w:rsidTr="00E104FA">
        <w:trPr>
          <w:trHeight w:val="360"/>
        </w:trPr>
        <w:tc>
          <w:tcPr>
            <w:tcW w:w="6674" w:type="dxa"/>
            <w:gridSpan w:val="5"/>
            <w:vAlign w:val="center"/>
          </w:tcPr>
          <w:p w14:paraId="28A48AA7" w14:textId="77777777" w:rsidR="009307AD" w:rsidRPr="00682796" w:rsidRDefault="009307AD" w:rsidP="009307AD">
            <w:pPr>
              <w:rPr>
                <w:b/>
                <w:bCs/>
                <w:lang w:val="uk-UA" w:eastAsia="uk-UA"/>
              </w:rPr>
            </w:pPr>
            <w:r w:rsidRPr="00682796">
              <w:rPr>
                <w:b/>
                <w:bCs/>
                <w:sz w:val="22"/>
                <w:szCs w:val="22"/>
                <w:lang w:val="uk-UA" w:eastAsia="uk-UA"/>
              </w:rPr>
              <w:t>Всього</w:t>
            </w:r>
          </w:p>
        </w:tc>
        <w:tc>
          <w:tcPr>
            <w:tcW w:w="1123" w:type="dxa"/>
            <w:vAlign w:val="center"/>
          </w:tcPr>
          <w:p w14:paraId="4B67E506" w14:textId="77777777" w:rsidR="009307AD" w:rsidRPr="00682796" w:rsidRDefault="009307AD" w:rsidP="009307AD">
            <w:pPr>
              <w:jc w:val="center"/>
              <w:rPr>
                <w:b/>
                <w:bCs/>
                <w:lang w:val="uk-UA" w:eastAsia="uk-UA"/>
              </w:rPr>
            </w:pPr>
            <w:r w:rsidRPr="00682796">
              <w:rPr>
                <w:b/>
                <w:bCs/>
                <w:sz w:val="22"/>
                <w:szCs w:val="22"/>
                <w:lang w:val="uk-UA" w:eastAsia="uk-UA"/>
              </w:rPr>
              <w:t>3</w:t>
            </w:r>
            <w:r w:rsidR="005063AC" w:rsidRPr="00682796">
              <w:rPr>
                <w:b/>
                <w:bCs/>
                <w:sz w:val="22"/>
                <w:szCs w:val="22"/>
                <w:lang w:val="uk-UA" w:eastAsia="uk-UA"/>
              </w:rPr>
              <w:t>8</w:t>
            </w:r>
            <w:r w:rsidRPr="00682796">
              <w:rPr>
                <w:b/>
                <w:bCs/>
                <w:sz w:val="22"/>
                <w:szCs w:val="22"/>
                <w:lang w:val="uk-UA" w:eastAsia="uk-UA"/>
              </w:rPr>
              <w:t> </w:t>
            </w:r>
            <w:r w:rsidR="005063AC" w:rsidRPr="00682796">
              <w:rPr>
                <w:b/>
                <w:bCs/>
                <w:sz w:val="22"/>
                <w:szCs w:val="22"/>
                <w:lang w:val="uk-UA" w:eastAsia="uk-UA"/>
              </w:rPr>
              <w:t>419</w:t>
            </w:r>
            <w:r w:rsidRPr="00682796">
              <w:rPr>
                <w:b/>
                <w:bCs/>
                <w:sz w:val="22"/>
                <w:szCs w:val="22"/>
                <w:lang w:val="uk-UA" w:eastAsia="uk-UA"/>
              </w:rPr>
              <w:t>,</w:t>
            </w:r>
            <w:r w:rsidR="005063AC" w:rsidRPr="00682796">
              <w:rPr>
                <w:b/>
                <w:bCs/>
                <w:sz w:val="22"/>
                <w:szCs w:val="22"/>
                <w:lang w:val="uk-UA" w:eastAsia="uk-UA"/>
              </w:rPr>
              <w:t>0</w:t>
            </w:r>
          </w:p>
        </w:tc>
        <w:tc>
          <w:tcPr>
            <w:tcW w:w="1008" w:type="dxa"/>
            <w:vAlign w:val="center"/>
          </w:tcPr>
          <w:p w14:paraId="6BC9E9C9" w14:textId="77777777" w:rsidR="009307AD" w:rsidRPr="00682796" w:rsidRDefault="009307AD" w:rsidP="009307AD">
            <w:pPr>
              <w:jc w:val="center"/>
              <w:rPr>
                <w:b/>
                <w:bCs/>
                <w:lang w:val="uk-UA" w:eastAsia="uk-UA"/>
              </w:rPr>
            </w:pPr>
            <w:r w:rsidRPr="00682796">
              <w:rPr>
                <w:b/>
                <w:bCs/>
                <w:sz w:val="22"/>
                <w:szCs w:val="22"/>
                <w:lang w:val="uk-UA" w:eastAsia="uk-UA"/>
              </w:rPr>
              <w:t>14 474,1</w:t>
            </w:r>
          </w:p>
        </w:tc>
        <w:tc>
          <w:tcPr>
            <w:tcW w:w="992" w:type="dxa"/>
            <w:vAlign w:val="center"/>
          </w:tcPr>
          <w:p w14:paraId="3C1ABB02" w14:textId="77777777" w:rsidR="009307AD" w:rsidRPr="00682796" w:rsidRDefault="009307AD" w:rsidP="009307AD">
            <w:pPr>
              <w:jc w:val="center"/>
              <w:rPr>
                <w:b/>
                <w:bCs/>
                <w:lang w:val="uk-UA" w:eastAsia="uk-UA"/>
              </w:rPr>
            </w:pPr>
            <w:r w:rsidRPr="00682796">
              <w:rPr>
                <w:b/>
                <w:bCs/>
                <w:sz w:val="22"/>
                <w:szCs w:val="22"/>
                <w:lang w:val="uk-UA" w:eastAsia="uk-UA"/>
              </w:rPr>
              <w:t>6 474,1</w:t>
            </w:r>
          </w:p>
        </w:tc>
        <w:tc>
          <w:tcPr>
            <w:tcW w:w="993" w:type="dxa"/>
            <w:vAlign w:val="center"/>
          </w:tcPr>
          <w:p w14:paraId="68850049" w14:textId="77777777" w:rsidR="009307AD" w:rsidRPr="00682796" w:rsidRDefault="005063AC" w:rsidP="009307AD">
            <w:pPr>
              <w:jc w:val="center"/>
              <w:rPr>
                <w:b/>
                <w:bCs/>
                <w:lang w:val="uk-UA" w:eastAsia="uk-UA"/>
              </w:rPr>
            </w:pPr>
            <w:r w:rsidRPr="00682796">
              <w:rPr>
                <w:b/>
                <w:bCs/>
                <w:sz w:val="22"/>
                <w:szCs w:val="22"/>
                <w:lang w:val="uk-UA" w:eastAsia="uk-UA"/>
              </w:rPr>
              <w:t>5 022</w:t>
            </w:r>
            <w:r w:rsidR="009307AD" w:rsidRPr="00682796">
              <w:rPr>
                <w:b/>
                <w:bCs/>
                <w:sz w:val="22"/>
                <w:szCs w:val="22"/>
                <w:lang w:val="uk-UA" w:eastAsia="uk-UA"/>
              </w:rPr>
              <w:t>,</w:t>
            </w:r>
            <w:r w:rsidRPr="00682796">
              <w:rPr>
                <w:b/>
                <w:bCs/>
                <w:sz w:val="22"/>
                <w:szCs w:val="22"/>
                <w:lang w:val="uk-UA" w:eastAsia="uk-UA"/>
              </w:rPr>
              <w:t>6</w:t>
            </w:r>
          </w:p>
        </w:tc>
        <w:tc>
          <w:tcPr>
            <w:tcW w:w="992" w:type="dxa"/>
            <w:vAlign w:val="center"/>
          </w:tcPr>
          <w:p w14:paraId="5168D213" w14:textId="77777777" w:rsidR="009307AD" w:rsidRPr="00682796" w:rsidRDefault="009307AD" w:rsidP="009307AD">
            <w:pPr>
              <w:jc w:val="center"/>
              <w:rPr>
                <w:b/>
                <w:bCs/>
                <w:lang w:val="uk-UA" w:eastAsia="uk-UA"/>
              </w:rPr>
            </w:pPr>
            <w:r w:rsidRPr="00682796">
              <w:rPr>
                <w:b/>
                <w:bCs/>
                <w:sz w:val="22"/>
                <w:szCs w:val="22"/>
                <w:lang w:val="uk-UA" w:eastAsia="uk-UA"/>
              </w:rPr>
              <w:t>6 174,1</w:t>
            </w:r>
          </w:p>
        </w:tc>
        <w:tc>
          <w:tcPr>
            <w:tcW w:w="993" w:type="dxa"/>
            <w:vAlign w:val="center"/>
          </w:tcPr>
          <w:p w14:paraId="3D500FC6" w14:textId="77777777" w:rsidR="009307AD" w:rsidRPr="00682796" w:rsidRDefault="009307AD" w:rsidP="009307AD">
            <w:pPr>
              <w:jc w:val="center"/>
              <w:rPr>
                <w:b/>
                <w:bCs/>
                <w:lang w:val="uk-UA" w:eastAsia="uk-UA"/>
              </w:rPr>
            </w:pPr>
            <w:r w:rsidRPr="00682796">
              <w:rPr>
                <w:b/>
                <w:bCs/>
                <w:sz w:val="22"/>
                <w:szCs w:val="22"/>
                <w:lang w:val="uk-UA" w:eastAsia="uk-UA"/>
              </w:rPr>
              <w:t>6 274,1</w:t>
            </w:r>
          </w:p>
        </w:tc>
        <w:tc>
          <w:tcPr>
            <w:tcW w:w="2110" w:type="dxa"/>
            <w:vMerge/>
            <w:vAlign w:val="center"/>
          </w:tcPr>
          <w:p w14:paraId="4379F5D9" w14:textId="77777777" w:rsidR="009307AD" w:rsidRPr="00682796" w:rsidRDefault="009307AD" w:rsidP="009307AD">
            <w:pPr>
              <w:rPr>
                <w:color w:val="000000"/>
                <w:lang w:val="uk-UA" w:eastAsia="uk-UA"/>
              </w:rPr>
            </w:pPr>
          </w:p>
        </w:tc>
      </w:tr>
      <w:tr w:rsidR="00255FD7" w:rsidRPr="00682796" w14:paraId="33DE6D7B" w14:textId="77777777" w:rsidTr="0065459F">
        <w:trPr>
          <w:trHeight w:val="2967"/>
        </w:trPr>
        <w:tc>
          <w:tcPr>
            <w:tcW w:w="426" w:type="dxa"/>
            <w:vMerge w:val="restart"/>
            <w:vAlign w:val="center"/>
          </w:tcPr>
          <w:p w14:paraId="04832ED1" w14:textId="77777777" w:rsidR="00255FD7" w:rsidRPr="00682796" w:rsidRDefault="00255FD7" w:rsidP="009307AD">
            <w:pPr>
              <w:jc w:val="center"/>
              <w:rPr>
                <w:color w:val="000000"/>
                <w:lang w:val="uk-UA" w:eastAsia="uk-UA"/>
              </w:rPr>
            </w:pPr>
            <w:r w:rsidRPr="00682796">
              <w:rPr>
                <w:color w:val="000000"/>
                <w:sz w:val="22"/>
                <w:szCs w:val="22"/>
                <w:lang w:val="uk-UA" w:eastAsia="uk-UA"/>
              </w:rPr>
              <w:t>2</w:t>
            </w:r>
          </w:p>
        </w:tc>
        <w:tc>
          <w:tcPr>
            <w:tcW w:w="1276" w:type="dxa"/>
            <w:vMerge w:val="restart"/>
            <w:vAlign w:val="center"/>
          </w:tcPr>
          <w:p w14:paraId="37A7C78A" w14:textId="77777777" w:rsidR="00255FD7" w:rsidRPr="00682796" w:rsidRDefault="00255FD7" w:rsidP="009307AD">
            <w:pPr>
              <w:jc w:val="center"/>
              <w:rPr>
                <w:color w:val="000000"/>
                <w:lang w:val="uk-UA" w:eastAsia="uk-UA"/>
              </w:rPr>
            </w:pPr>
            <w:r w:rsidRPr="00682796">
              <w:rPr>
                <w:color w:val="000000"/>
                <w:sz w:val="22"/>
                <w:szCs w:val="22"/>
                <w:lang w:val="uk-UA" w:eastAsia="uk-UA"/>
              </w:rPr>
              <w:t>Програма енергоефективності та реалізації енергозберігаючих заходів у закладах сфери охорони здоров’я</w:t>
            </w:r>
          </w:p>
        </w:tc>
        <w:tc>
          <w:tcPr>
            <w:tcW w:w="2410" w:type="dxa"/>
            <w:vAlign w:val="center"/>
          </w:tcPr>
          <w:p w14:paraId="3A9EDB24" w14:textId="77777777" w:rsidR="00255FD7" w:rsidRPr="00682796" w:rsidRDefault="00255FD7"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1417" w:type="dxa"/>
            <w:vMerge w:val="restart"/>
            <w:vAlign w:val="center"/>
          </w:tcPr>
          <w:p w14:paraId="7B49BE07" w14:textId="77777777" w:rsidR="00255FD7" w:rsidRPr="00682796" w:rsidRDefault="00255FD7" w:rsidP="009307AD">
            <w:pPr>
              <w:jc w:val="center"/>
              <w:rPr>
                <w:color w:val="000000"/>
                <w:lang w:val="uk-UA" w:eastAsia="uk-UA"/>
              </w:rPr>
            </w:pPr>
            <w:r w:rsidRPr="00682796">
              <w:rPr>
                <w:color w:val="000000"/>
                <w:sz w:val="22"/>
                <w:szCs w:val="22"/>
                <w:lang w:val="uk-UA" w:eastAsia="uk-UA"/>
              </w:rPr>
              <w:t>КНП ВМР «Вараський ЦПМД», КНП ВМР «ВБЛ», ДЖКГМБ ВК ВМР</w:t>
            </w:r>
          </w:p>
        </w:tc>
        <w:tc>
          <w:tcPr>
            <w:tcW w:w="1145" w:type="dxa"/>
            <w:vMerge w:val="restart"/>
            <w:vAlign w:val="center"/>
          </w:tcPr>
          <w:p w14:paraId="570C1D75" w14:textId="77777777" w:rsidR="00255FD7" w:rsidRPr="00682796" w:rsidRDefault="00255FD7"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06D308B8" w14:textId="77777777" w:rsidR="00255FD7" w:rsidRPr="00682796" w:rsidRDefault="00255FD7" w:rsidP="009307AD">
            <w:pPr>
              <w:jc w:val="center"/>
              <w:rPr>
                <w:color w:val="000000"/>
                <w:lang w:val="uk-UA" w:eastAsia="uk-UA"/>
              </w:rPr>
            </w:pPr>
            <w:r w:rsidRPr="00682796">
              <w:rPr>
                <w:color w:val="000000"/>
                <w:sz w:val="22"/>
                <w:szCs w:val="22"/>
                <w:lang w:val="uk-UA" w:eastAsia="uk-UA"/>
              </w:rPr>
              <w:t>4 500,0</w:t>
            </w:r>
          </w:p>
        </w:tc>
        <w:tc>
          <w:tcPr>
            <w:tcW w:w="1008" w:type="dxa"/>
            <w:vAlign w:val="center"/>
          </w:tcPr>
          <w:p w14:paraId="69022DF1" w14:textId="77777777"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13A9721C" w14:textId="77777777"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668B63CD" w14:textId="77777777"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992" w:type="dxa"/>
            <w:vAlign w:val="center"/>
          </w:tcPr>
          <w:p w14:paraId="0C80A231" w14:textId="77777777"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993" w:type="dxa"/>
            <w:vAlign w:val="center"/>
          </w:tcPr>
          <w:p w14:paraId="3DDAE8CC" w14:textId="77777777"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2110" w:type="dxa"/>
            <w:vMerge w:val="restart"/>
            <w:vAlign w:val="center"/>
          </w:tcPr>
          <w:p w14:paraId="1221C064" w14:textId="77777777" w:rsidR="00255FD7" w:rsidRPr="00682796" w:rsidRDefault="00255FD7" w:rsidP="009307AD">
            <w:pPr>
              <w:jc w:val="center"/>
              <w:rPr>
                <w:color w:val="000000"/>
                <w:lang w:val="uk-UA" w:eastAsia="uk-UA"/>
              </w:rPr>
            </w:pPr>
            <w:r w:rsidRPr="00682796">
              <w:rPr>
                <w:color w:val="000000"/>
                <w:sz w:val="22"/>
                <w:szCs w:val="22"/>
                <w:lang w:val="uk-UA" w:eastAsia="uk-UA"/>
              </w:rPr>
              <w:t xml:space="preserve">Скорочення споживання енергетичних ресурсів об'єктами закладів охорони здоров'я Вараської міської територіальної громади, зменшення витрат на паливно-енергетичні ресурси та підвищення рівня комфорту в таких будівлях за умов дотримання санітарно-гігієнічних норм, створення належних комфортних умов </w:t>
            </w:r>
            <w:r w:rsidRPr="00682796">
              <w:rPr>
                <w:color w:val="000000"/>
                <w:sz w:val="22"/>
                <w:szCs w:val="22"/>
                <w:lang w:val="uk-UA" w:eastAsia="uk-UA"/>
              </w:rPr>
              <w:lastRenderedPageBreak/>
              <w:t>для пацієнтів та відвідувачів</w:t>
            </w:r>
          </w:p>
        </w:tc>
      </w:tr>
      <w:tr w:rsidR="00255FD7" w:rsidRPr="00682796" w14:paraId="64C5C66A" w14:textId="77777777" w:rsidTr="0065459F">
        <w:trPr>
          <w:trHeight w:val="2337"/>
        </w:trPr>
        <w:tc>
          <w:tcPr>
            <w:tcW w:w="426" w:type="dxa"/>
            <w:vMerge/>
            <w:vAlign w:val="center"/>
          </w:tcPr>
          <w:p w14:paraId="771AE784" w14:textId="77777777" w:rsidR="00255FD7" w:rsidRPr="00682796" w:rsidRDefault="00255FD7" w:rsidP="009307AD">
            <w:pPr>
              <w:rPr>
                <w:color w:val="000000"/>
                <w:lang w:val="uk-UA" w:eastAsia="uk-UA"/>
              </w:rPr>
            </w:pPr>
          </w:p>
        </w:tc>
        <w:tc>
          <w:tcPr>
            <w:tcW w:w="1276" w:type="dxa"/>
            <w:vMerge/>
            <w:vAlign w:val="center"/>
          </w:tcPr>
          <w:p w14:paraId="5E309901" w14:textId="77777777" w:rsidR="00255FD7" w:rsidRPr="00682796" w:rsidRDefault="00255FD7" w:rsidP="009307AD">
            <w:pPr>
              <w:rPr>
                <w:color w:val="000000"/>
                <w:lang w:val="uk-UA" w:eastAsia="uk-UA"/>
              </w:rPr>
            </w:pPr>
          </w:p>
        </w:tc>
        <w:tc>
          <w:tcPr>
            <w:tcW w:w="2410" w:type="dxa"/>
            <w:vAlign w:val="center"/>
          </w:tcPr>
          <w:p w14:paraId="096AA47E" w14:textId="77777777" w:rsidR="00255FD7" w:rsidRPr="00682796" w:rsidRDefault="00255FD7" w:rsidP="009307AD">
            <w:pPr>
              <w:jc w:val="center"/>
              <w:rPr>
                <w:color w:val="000000"/>
                <w:lang w:val="uk-UA" w:eastAsia="uk-UA"/>
              </w:rPr>
            </w:pPr>
            <w:r w:rsidRPr="00682796">
              <w:rPr>
                <w:color w:val="000000"/>
                <w:sz w:val="22"/>
                <w:szCs w:val="22"/>
                <w:lang w:val="uk-UA" w:eastAsia="uk-UA"/>
              </w:rPr>
              <w:t xml:space="preserve">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w:t>
            </w:r>
            <w:r w:rsidRPr="00682796">
              <w:rPr>
                <w:color w:val="000000"/>
                <w:sz w:val="22"/>
                <w:szCs w:val="22"/>
                <w:lang w:val="uk-UA" w:eastAsia="uk-UA"/>
              </w:rPr>
              <w:lastRenderedPageBreak/>
              <w:t>закладах охорони здоров’я Вараської МТГ</w:t>
            </w:r>
          </w:p>
        </w:tc>
        <w:tc>
          <w:tcPr>
            <w:tcW w:w="1417" w:type="dxa"/>
            <w:vMerge/>
            <w:vAlign w:val="center"/>
          </w:tcPr>
          <w:p w14:paraId="5B35232E" w14:textId="77777777" w:rsidR="00255FD7" w:rsidRPr="00682796" w:rsidRDefault="00255FD7" w:rsidP="009307AD">
            <w:pPr>
              <w:rPr>
                <w:color w:val="000000"/>
                <w:lang w:val="uk-UA" w:eastAsia="uk-UA"/>
              </w:rPr>
            </w:pPr>
          </w:p>
        </w:tc>
        <w:tc>
          <w:tcPr>
            <w:tcW w:w="1145" w:type="dxa"/>
            <w:vMerge/>
            <w:vAlign w:val="center"/>
          </w:tcPr>
          <w:p w14:paraId="20937866" w14:textId="77777777" w:rsidR="00255FD7" w:rsidRPr="00682796" w:rsidRDefault="00255FD7" w:rsidP="009307AD">
            <w:pPr>
              <w:rPr>
                <w:color w:val="000000"/>
                <w:lang w:val="uk-UA" w:eastAsia="uk-UA"/>
              </w:rPr>
            </w:pPr>
          </w:p>
        </w:tc>
        <w:tc>
          <w:tcPr>
            <w:tcW w:w="1123" w:type="dxa"/>
            <w:vAlign w:val="center"/>
          </w:tcPr>
          <w:p w14:paraId="547EAEFB" w14:textId="77777777" w:rsidR="00255FD7" w:rsidRPr="00682796" w:rsidRDefault="00255FD7" w:rsidP="009307AD">
            <w:pPr>
              <w:jc w:val="center"/>
              <w:rPr>
                <w:color w:val="000000"/>
                <w:lang w:val="uk-UA" w:eastAsia="uk-UA"/>
              </w:rPr>
            </w:pPr>
            <w:r w:rsidRPr="00682796">
              <w:rPr>
                <w:color w:val="000000"/>
                <w:sz w:val="22"/>
                <w:szCs w:val="22"/>
                <w:lang w:val="uk-UA" w:eastAsia="uk-UA"/>
              </w:rPr>
              <w:t>1 500,0</w:t>
            </w:r>
          </w:p>
        </w:tc>
        <w:tc>
          <w:tcPr>
            <w:tcW w:w="1008" w:type="dxa"/>
            <w:vAlign w:val="center"/>
          </w:tcPr>
          <w:p w14:paraId="1B0BA96E" w14:textId="77777777"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992" w:type="dxa"/>
            <w:vAlign w:val="center"/>
          </w:tcPr>
          <w:p w14:paraId="296F9710"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3902F9D5"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423742FC"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5D1198E2"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14:paraId="0723000E" w14:textId="77777777" w:rsidR="00255FD7" w:rsidRPr="00682796" w:rsidRDefault="00255FD7" w:rsidP="009307AD">
            <w:pPr>
              <w:rPr>
                <w:color w:val="000000"/>
                <w:lang w:val="uk-UA" w:eastAsia="uk-UA"/>
              </w:rPr>
            </w:pPr>
          </w:p>
        </w:tc>
      </w:tr>
      <w:tr w:rsidR="00255FD7" w:rsidRPr="00682796" w14:paraId="6674CFA7" w14:textId="77777777" w:rsidTr="0065459F">
        <w:trPr>
          <w:trHeight w:val="1371"/>
        </w:trPr>
        <w:tc>
          <w:tcPr>
            <w:tcW w:w="426" w:type="dxa"/>
            <w:vMerge/>
            <w:vAlign w:val="center"/>
          </w:tcPr>
          <w:p w14:paraId="1259CC98" w14:textId="77777777" w:rsidR="00255FD7" w:rsidRPr="00682796" w:rsidRDefault="00255FD7" w:rsidP="009307AD">
            <w:pPr>
              <w:rPr>
                <w:color w:val="000000"/>
                <w:lang w:val="uk-UA" w:eastAsia="uk-UA"/>
              </w:rPr>
            </w:pPr>
          </w:p>
        </w:tc>
        <w:tc>
          <w:tcPr>
            <w:tcW w:w="1276" w:type="dxa"/>
            <w:vMerge/>
            <w:vAlign w:val="center"/>
          </w:tcPr>
          <w:p w14:paraId="1A0A8EE8" w14:textId="77777777" w:rsidR="00255FD7" w:rsidRPr="00682796" w:rsidRDefault="00255FD7" w:rsidP="009307AD">
            <w:pPr>
              <w:rPr>
                <w:color w:val="000000"/>
                <w:lang w:val="uk-UA" w:eastAsia="uk-UA"/>
              </w:rPr>
            </w:pPr>
          </w:p>
        </w:tc>
        <w:tc>
          <w:tcPr>
            <w:tcW w:w="2410" w:type="dxa"/>
            <w:vAlign w:val="center"/>
          </w:tcPr>
          <w:p w14:paraId="221909CA" w14:textId="77777777" w:rsidR="00255FD7" w:rsidRPr="00682796" w:rsidRDefault="00255FD7" w:rsidP="009307AD">
            <w:pPr>
              <w:jc w:val="center"/>
              <w:rPr>
                <w:color w:val="000000"/>
                <w:lang w:val="uk-UA" w:eastAsia="uk-UA"/>
              </w:rPr>
            </w:pPr>
            <w:r w:rsidRPr="00682796">
              <w:rPr>
                <w:color w:val="000000"/>
                <w:sz w:val="22"/>
                <w:szCs w:val="22"/>
                <w:lang w:val="uk-UA" w:eastAsia="uk-UA"/>
              </w:rPr>
              <w:t>Модернізація харчоблоку із заміною обладнання на енергоефективне в закладах охорони здоров’я Вараської МТГ</w:t>
            </w:r>
          </w:p>
        </w:tc>
        <w:tc>
          <w:tcPr>
            <w:tcW w:w="1417" w:type="dxa"/>
            <w:vMerge/>
            <w:vAlign w:val="center"/>
          </w:tcPr>
          <w:p w14:paraId="35994401" w14:textId="77777777" w:rsidR="00255FD7" w:rsidRPr="00682796" w:rsidRDefault="00255FD7" w:rsidP="009307AD">
            <w:pPr>
              <w:rPr>
                <w:color w:val="000000"/>
                <w:lang w:val="uk-UA" w:eastAsia="uk-UA"/>
              </w:rPr>
            </w:pPr>
          </w:p>
        </w:tc>
        <w:tc>
          <w:tcPr>
            <w:tcW w:w="1145" w:type="dxa"/>
            <w:vMerge/>
            <w:vAlign w:val="center"/>
          </w:tcPr>
          <w:p w14:paraId="53D2A7FD" w14:textId="77777777" w:rsidR="00255FD7" w:rsidRPr="00682796" w:rsidRDefault="00255FD7" w:rsidP="009307AD">
            <w:pPr>
              <w:rPr>
                <w:color w:val="000000"/>
                <w:lang w:val="uk-UA" w:eastAsia="uk-UA"/>
              </w:rPr>
            </w:pPr>
          </w:p>
        </w:tc>
        <w:tc>
          <w:tcPr>
            <w:tcW w:w="1123" w:type="dxa"/>
            <w:vAlign w:val="center"/>
          </w:tcPr>
          <w:p w14:paraId="538375A4" w14:textId="77777777" w:rsidR="00255FD7" w:rsidRPr="00682796" w:rsidRDefault="00255FD7" w:rsidP="009307AD">
            <w:pPr>
              <w:jc w:val="center"/>
              <w:rPr>
                <w:color w:val="000000"/>
                <w:lang w:val="uk-UA" w:eastAsia="uk-UA"/>
              </w:rPr>
            </w:pPr>
            <w:r w:rsidRPr="00682796">
              <w:rPr>
                <w:color w:val="000000"/>
                <w:sz w:val="22"/>
                <w:szCs w:val="22"/>
                <w:lang w:val="uk-UA" w:eastAsia="uk-UA"/>
              </w:rPr>
              <w:t>4 000,0</w:t>
            </w:r>
          </w:p>
        </w:tc>
        <w:tc>
          <w:tcPr>
            <w:tcW w:w="1008" w:type="dxa"/>
            <w:vAlign w:val="center"/>
          </w:tcPr>
          <w:p w14:paraId="75450185" w14:textId="77777777" w:rsidR="00255FD7" w:rsidRPr="00682796" w:rsidRDefault="00255FD7" w:rsidP="009307AD">
            <w:pPr>
              <w:jc w:val="center"/>
              <w:rPr>
                <w:color w:val="000000"/>
                <w:lang w:val="uk-UA" w:eastAsia="uk-UA"/>
              </w:rPr>
            </w:pPr>
            <w:r w:rsidRPr="00682796">
              <w:rPr>
                <w:color w:val="000000"/>
                <w:sz w:val="22"/>
                <w:szCs w:val="22"/>
                <w:lang w:val="uk-UA" w:eastAsia="uk-UA"/>
              </w:rPr>
              <w:t>4 000,0</w:t>
            </w:r>
          </w:p>
        </w:tc>
        <w:tc>
          <w:tcPr>
            <w:tcW w:w="992" w:type="dxa"/>
            <w:vAlign w:val="center"/>
          </w:tcPr>
          <w:p w14:paraId="73584F90"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1DF13815"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4A013F57"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2CE7D1E9"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546CA14C" w14:textId="77777777" w:rsidR="00255FD7" w:rsidRPr="00682796" w:rsidRDefault="00255FD7" w:rsidP="009307AD">
            <w:pPr>
              <w:rPr>
                <w:color w:val="000000"/>
                <w:lang w:val="uk-UA" w:eastAsia="uk-UA"/>
              </w:rPr>
            </w:pPr>
          </w:p>
        </w:tc>
      </w:tr>
      <w:tr w:rsidR="00255FD7" w:rsidRPr="00682796" w14:paraId="30A2BC94" w14:textId="77777777" w:rsidTr="0065459F">
        <w:trPr>
          <w:trHeight w:val="1274"/>
        </w:trPr>
        <w:tc>
          <w:tcPr>
            <w:tcW w:w="426" w:type="dxa"/>
            <w:vMerge/>
            <w:vAlign w:val="center"/>
          </w:tcPr>
          <w:p w14:paraId="2A4F1ADA" w14:textId="77777777" w:rsidR="00255FD7" w:rsidRPr="00682796" w:rsidRDefault="00255FD7" w:rsidP="009307AD">
            <w:pPr>
              <w:rPr>
                <w:color w:val="000000"/>
                <w:lang w:val="uk-UA" w:eastAsia="uk-UA"/>
              </w:rPr>
            </w:pPr>
          </w:p>
        </w:tc>
        <w:tc>
          <w:tcPr>
            <w:tcW w:w="1276" w:type="dxa"/>
            <w:vMerge/>
            <w:vAlign w:val="center"/>
          </w:tcPr>
          <w:p w14:paraId="37C5E73A" w14:textId="77777777" w:rsidR="00255FD7" w:rsidRPr="00682796" w:rsidRDefault="00255FD7" w:rsidP="009307AD">
            <w:pPr>
              <w:rPr>
                <w:color w:val="000000"/>
                <w:lang w:val="uk-UA" w:eastAsia="uk-UA"/>
              </w:rPr>
            </w:pPr>
          </w:p>
        </w:tc>
        <w:tc>
          <w:tcPr>
            <w:tcW w:w="2410" w:type="dxa"/>
            <w:vAlign w:val="center"/>
          </w:tcPr>
          <w:p w14:paraId="3E44613B" w14:textId="77777777"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закладів охорони здоров’я Вараської МТГ</w:t>
            </w:r>
          </w:p>
        </w:tc>
        <w:tc>
          <w:tcPr>
            <w:tcW w:w="1417" w:type="dxa"/>
            <w:vMerge/>
            <w:vAlign w:val="center"/>
          </w:tcPr>
          <w:p w14:paraId="6052E102" w14:textId="77777777" w:rsidR="00255FD7" w:rsidRPr="00682796" w:rsidRDefault="00255FD7" w:rsidP="009307AD">
            <w:pPr>
              <w:rPr>
                <w:color w:val="000000"/>
                <w:lang w:val="uk-UA" w:eastAsia="uk-UA"/>
              </w:rPr>
            </w:pPr>
          </w:p>
        </w:tc>
        <w:tc>
          <w:tcPr>
            <w:tcW w:w="1145" w:type="dxa"/>
            <w:vMerge/>
            <w:vAlign w:val="center"/>
          </w:tcPr>
          <w:p w14:paraId="668EFBFD" w14:textId="77777777" w:rsidR="00255FD7" w:rsidRPr="00682796" w:rsidRDefault="00255FD7" w:rsidP="009307AD">
            <w:pPr>
              <w:rPr>
                <w:color w:val="000000"/>
                <w:lang w:val="uk-UA" w:eastAsia="uk-UA"/>
              </w:rPr>
            </w:pPr>
          </w:p>
        </w:tc>
        <w:tc>
          <w:tcPr>
            <w:tcW w:w="1123" w:type="dxa"/>
            <w:vAlign w:val="center"/>
          </w:tcPr>
          <w:p w14:paraId="16661931" w14:textId="77777777"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14:paraId="65E11F13" w14:textId="77777777"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0872178A"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1BFDB15F"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6E8A51BD"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4B6EC3C2"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14:paraId="7358CC4E" w14:textId="77777777" w:rsidR="00255FD7" w:rsidRPr="00682796" w:rsidRDefault="00255FD7" w:rsidP="009307AD">
            <w:pPr>
              <w:rPr>
                <w:color w:val="000000"/>
                <w:lang w:val="uk-UA" w:eastAsia="uk-UA"/>
              </w:rPr>
            </w:pPr>
          </w:p>
        </w:tc>
      </w:tr>
      <w:tr w:rsidR="00255FD7" w:rsidRPr="00682796" w14:paraId="06E9E0F2" w14:textId="77777777" w:rsidTr="0065459F">
        <w:trPr>
          <w:trHeight w:val="1416"/>
        </w:trPr>
        <w:tc>
          <w:tcPr>
            <w:tcW w:w="426" w:type="dxa"/>
            <w:vMerge/>
            <w:vAlign w:val="center"/>
          </w:tcPr>
          <w:p w14:paraId="6E295780" w14:textId="77777777" w:rsidR="00255FD7" w:rsidRPr="00682796" w:rsidRDefault="00255FD7" w:rsidP="009307AD">
            <w:pPr>
              <w:rPr>
                <w:color w:val="000000"/>
                <w:lang w:val="uk-UA" w:eastAsia="uk-UA"/>
              </w:rPr>
            </w:pPr>
          </w:p>
        </w:tc>
        <w:tc>
          <w:tcPr>
            <w:tcW w:w="1276" w:type="dxa"/>
            <w:vMerge/>
            <w:vAlign w:val="center"/>
          </w:tcPr>
          <w:p w14:paraId="430EAC41" w14:textId="77777777" w:rsidR="00255FD7" w:rsidRPr="00682796" w:rsidRDefault="00255FD7" w:rsidP="009307AD">
            <w:pPr>
              <w:rPr>
                <w:color w:val="000000"/>
                <w:lang w:val="uk-UA" w:eastAsia="uk-UA"/>
              </w:rPr>
            </w:pPr>
          </w:p>
        </w:tc>
        <w:tc>
          <w:tcPr>
            <w:tcW w:w="2410" w:type="dxa"/>
            <w:vAlign w:val="center"/>
          </w:tcPr>
          <w:p w14:paraId="24F3230A" w14:textId="77777777"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приміщеннях закладів охорони здоров’я Вараської МТГ</w:t>
            </w:r>
          </w:p>
        </w:tc>
        <w:tc>
          <w:tcPr>
            <w:tcW w:w="1417" w:type="dxa"/>
            <w:vMerge/>
            <w:vAlign w:val="center"/>
          </w:tcPr>
          <w:p w14:paraId="1E93FFEA" w14:textId="77777777" w:rsidR="00255FD7" w:rsidRPr="00682796" w:rsidRDefault="00255FD7" w:rsidP="009307AD">
            <w:pPr>
              <w:rPr>
                <w:color w:val="000000"/>
                <w:lang w:val="uk-UA" w:eastAsia="uk-UA"/>
              </w:rPr>
            </w:pPr>
          </w:p>
        </w:tc>
        <w:tc>
          <w:tcPr>
            <w:tcW w:w="1145" w:type="dxa"/>
            <w:vMerge/>
            <w:vAlign w:val="center"/>
          </w:tcPr>
          <w:p w14:paraId="2ECD8036" w14:textId="77777777" w:rsidR="00255FD7" w:rsidRPr="00682796" w:rsidRDefault="00255FD7" w:rsidP="009307AD">
            <w:pPr>
              <w:rPr>
                <w:color w:val="000000"/>
                <w:lang w:val="uk-UA" w:eastAsia="uk-UA"/>
              </w:rPr>
            </w:pPr>
          </w:p>
        </w:tc>
        <w:tc>
          <w:tcPr>
            <w:tcW w:w="1123" w:type="dxa"/>
            <w:vAlign w:val="center"/>
          </w:tcPr>
          <w:p w14:paraId="1CBC670B" w14:textId="77777777"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14:paraId="02C9D928" w14:textId="77777777"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149C83F0"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537E4EB4"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2F9E28EE"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61950E9F" w14:textId="77777777"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14:paraId="2E5ED3A3" w14:textId="77777777" w:rsidR="00255FD7" w:rsidRPr="00682796" w:rsidRDefault="00255FD7" w:rsidP="009307AD">
            <w:pPr>
              <w:rPr>
                <w:color w:val="000000"/>
                <w:lang w:val="uk-UA" w:eastAsia="uk-UA"/>
              </w:rPr>
            </w:pPr>
          </w:p>
        </w:tc>
      </w:tr>
      <w:tr w:rsidR="00255FD7" w:rsidRPr="00682796" w14:paraId="077AACD2" w14:textId="77777777" w:rsidTr="0065459F">
        <w:trPr>
          <w:trHeight w:val="1877"/>
        </w:trPr>
        <w:tc>
          <w:tcPr>
            <w:tcW w:w="426" w:type="dxa"/>
            <w:vMerge/>
            <w:vAlign w:val="center"/>
          </w:tcPr>
          <w:p w14:paraId="55675764" w14:textId="77777777" w:rsidR="00255FD7" w:rsidRPr="00682796" w:rsidRDefault="00255FD7" w:rsidP="009307AD">
            <w:pPr>
              <w:rPr>
                <w:color w:val="000000"/>
                <w:lang w:val="uk-UA" w:eastAsia="uk-UA"/>
              </w:rPr>
            </w:pPr>
          </w:p>
        </w:tc>
        <w:tc>
          <w:tcPr>
            <w:tcW w:w="1276" w:type="dxa"/>
            <w:vMerge/>
            <w:vAlign w:val="center"/>
          </w:tcPr>
          <w:p w14:paraId="789068FF" w14:textId="77777777" w:rsidR="00255FD7" w:rsidRPr="00682796" w:rsidRDefault="00255FD7" w:rsidP="009307AD">
            <w:pPr>
              <w:rPr>
                <w:color w:val="000000"/>
                <w:lang w:val="uk-UA" w:eastAsia="uk-UA"/>
              </w:rPr>
            </w:pPr>
          </w:p>
        </w:tc>
        <w:tc>
          <w:tcPr>
            <w:tcW w:w="2410" w:type="dxa"/>
            <w:vAlign w:val="center"/>
          </w:tcPr>
          <w:p w14:paraId="5718FE63" w14:textId="77777777"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1417" w:type="dxa"/>
            <w:vMerge/>
            <w:vAlign w:val="center"/>
          </w:tcPr>
          <w:p w14:paraId="74E410A0" w14:textId="77777777" w:rsidR="00255FD7" w:rsidRPr="00682796" w:rsidRDefault="00255FD7" w:rsidP="009307AD">
            <w:pPr>
              <w:rPr>
                <w:color w:val="000000"/>
                <w:lang w:val="uk-UA" w:eastAsia="uk-UA"/>
              </w:rPr>
            </w:pPr>
          </w:p>
        </w:tc>
        <w:tc>
          <w:tcPr>
            <w:tcW w:w="1145" w:type="dxa"/>
            <w:vMerge/>
            <w:vAlign w:val="center"/>
          </w:tcPr>
          <w:p w14:paraId="6C5EC335" w14:textId="77777777" w:rsidR="00255FD7" w:rsidRPr="00682796" w:rsidRDefault="00255FD7" w:rsidP="009307AD">
            <w:pPr>
              <w:rPr>
                <w:color w:val="000000"/>
                <w:lang w:val="uk-UA" w:eastAsia="uk-UA"/>
              </w:rPr>
            </w:pPr>
          </w:p>
        </w:tc>
        <w:tc>
          <w:tcPr>
            <w:tcW w:w="1123" w:type="dxa"/>
            <w:vAlign w:val="center"/>
          </w:tcPr>
          <w:p w14:paraId="0A73B67A" w14:textId="77777777" w:rsidR="00255FD7" w:rsidRPr="00682796" w:rsidRDefault="00255FD7" w:rsidP="009307AD">
            <w:pPr>
              <w:jc w:val="center"/>
              <w:rPr>
                <w:color w:val="000000"/>
                <w:lang w:val="uk-UA" w:eastAsia="uk-UA"/>
              </w:rPr>
            </w:pPr>
            <w:r w:rsidRPr="00682796">
              <w:rPr>
                <w:color w:val="000000"/>
                <w:sz w:val="22"/>
                <w:szCs w:val="22"/>
                <w:lang w:val="uk-UA" w:eastAsia="uk-UA"/>
              </w:rPr>
              <w:t>1 500,0</w:t>
            </w:r>
          </w:p>
        </w:tc>
        <w:tc>
          <w:tcPr>
            <w:tcW w:w="1008" w:type="dxa"/>
            <w:vAlign w:val="center"/>
          </w:tcPr>
          <w:p w14:paraId="142C214B" w14:textId="77777777" w:rsidR="00255FD7" w:rsidRPr="00682796" w:rsidRDefault="00255FD7" w:rsidP="009307AD">
            <w:pPr>
              <w:jc w:val="center"/>
              <w:rPr>
                <w:color w:val="000000"/>
                <w:lang w:val="uk-UA" w:eastAsia="uk-UA"/>
              </w:rPr>
            </w:pPr>
            <w:r w:rsidRPr="00682796">
              <w:rPr>
                <w:color w:val="000000"/>
                <w:sz w:val="22"/>
                <w:szCs w:val="22"/>
                <w:lang w:val="uk-UA" w:eastAsia="uk-UA"/>
              </w:rPr>
              <w:t>1 500,0</w:t>
            </w:r>
          </w:p>
        </w:tc>
        <w:tc>
          <w:tcPr>
            <w:tcW w:w="992" w:type="dxa"/>
            <w:vAlign w:val="center"/>
          </w:tcPr>
          <w:p w14:paraId="7C05EBD8"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0A35C71E"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4C2470F0"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2D0D7304"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78023365" w14:textId="77777777" w:rsidR="00255FD7" w:rsidRPr="00682796" w:rsidRDefault="00255FD7" w:rsidP="009307AD">
            <w:pPr>
              <w:rPr>
                <w:color w:val="000000"/>
                <w:lang w:val="uk-UA" w:eastAsia="uk-UA"/>
              </w:rPr>
            </w:pPr>
          </w:p>
        </w:tc>
      </w:tr>
      <w:tr w:rsidR="00255FD7" w:rsidRPr="00682796" w14:paraId="2E94D13A" w14:textId="77777777" w:rsidTr="0065459F">
        <w:trPr>
          <w:trHeight w:val="1537"/>
        </w:trPr>
        <w:tc>
          <w:tcPr>
            <w:tcW w:w="426" w:type="dxa"/>
            <w:vMerge/>
            <w:vAlign w:val="center"/>
          </w:tcPr>
          <w:p w14:paraId="0844A2F9" w14:textId="77777777" w:rsidR="00255FD7" w:rsidRPr="00682796" w:rsidRDefault="00255FD7" w:rsidP="009307AD">
            <w:pPr>
              <w:rPr>
                <w:color w:val="000000"/>
                <w:lang w:val="uk-UA" w:eastAsia="uk-UA"/>
              </w:rPr>
            </w:pPr>
          </w:p>
        </w:tc>
        <w:tc>
          <w:tcPr>
            <w:tcW w:w="1276" w:type="dxa"/>
            <w:vMerge/>
            <w:vAlign w:val="center"/>
          </w:tcPr>
          <w:p w14:paraId="4C2CE427" w14:textId="77777777" w:rsidR="00255FD7" w:rsidRPr="00682796" w:rsidRDefault="00255FD7" w:rsidP="009307AD">
            <w:pPr>
              <w:rPr>
                <w:color w:val="000000"/>
                <w:lang w:val="uk-UA" w:eastAsia="uk-UA"/>
              </w:rPr>
            </w:pPr>
          </w:p>
        </w:tc>
        <w:tc>
          <w:tcPr>
            <w:tcW w:w="2410" w:type="dxa"/>
            <w:vAlign w:val="center"/>
          </w:tcPr>
          <w:p w14:paraId="713980C2" w14:textId="77777777"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покрівель в будівлях закладів охорони здоров’я Вараської МТГ</w:t>
            </w:r>
          </w:p>
        </w:tc>
        <w:tc>
          <w:tcPr>
            <w:tcW w:w="1417" w:type="dxa"/>
            <w:vMerge/>
            <w:vAlign w:val="center"/>
          </w:tcPr>
          <w:p w14:paraId="460D9573" w14:textId="77777777" w:rsidR="00255FD7" w:rsidRPr="00682796" w:rsidRDefault="00255FD7" w:rsidP="009307AD">
            <w:pPr>
              <w:rPr>
                <w:color w:val="000000"/>
                <w:lang w:val="uk-UA" w:eastAsia="uk-UA"/>
              </w:rPr>
            </w:pPr>
          </w:p>
        </w:tc>
        <w:tc>
          <w:tcPr>
            <w:tcW w:w="1145" w:type="dxa"/>
            <w:vMerge/>
            <w:vAlign w:val="center"/>
          </w:tcPr>
          <w:p w14:paraId="122B4A1A" w14:textId="77777777" w:rsidR="00255FD7" w:rsidRPr="00682796" w:rsidRDefault="00255FD7" w:rsidP="009307AD">
            <w:pPr>
              <w:rPr>
                <w:color w:val="000000"/>
                <w:lang w:val="uk-UA" w:eastAsia="uk-UA"/>
              </w:rPr>
            </w:pPr>
          </w:p>
        </w:tc>
        <w:tc>
          <w:tcPr>
            <w:tcW w:w="1123" w:type="dxa"/>
            <w:vAlign w:val="center"/>
          </w:tcPr>
          <w:p w14:paraId="21C67B73" w14:textId="77777777" w:rsidR="00255FD7" w:rsidRPr="00682796" w:rsidRDefault="00255FD7"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14:paraId="567AA080" w14:textId="77777777" w:rsidR="00255FD7" w:rsidRPr="00682796" w:rsidRDefault="00255FD7" w:rsidP="009307AD">
            <w:pPr>
              <w:jc w:val="center"/>
              <w:rPr>
                <w:color w:val="000000"/>
                <w:lang w:val="uk-UA" w:eastAsia="uk-UA"/>
              </w:rPr>
            </w:pPr>
            <w:r w:rsidRPr="00682796">
              <w:rPr>
                <w:color w:val="000000"/>
                <w:sz w:val="22"/>
                <w:szCs w:val="22"/>
                <w:lang w:val="uk-UA" w:eastAsia="uk-UA"/>
              </w:rPr>
              <w:t>4 000,0</w:t>
            </w:r>
          </w:p>
        </w:tc>
        <w:tc>
          <w:tcPr>
            <w:tcW w:w="992" w:type="dxa"/>
            <w:vAlign w:val="center"/>
          </w:tcPr>
          <w:p w14:paraId="396C3168" w14:textId="77777777"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06B033A2"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30B980F4"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5794E5D5"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06420A61" w14:textId="77777777" w:rsidR="00255FD7" w:rsidRPr="00682796" w:rsidRDefault="00255FD7" w:rsidP="009307AD">
            <w:pPr>
              <w:rPr>
                <w:color w:val="000000"/>
                <w:lang w:val="uk-UA" w:eastAsia="uk-UA"/>
              </w:rPr>
            </w:pPr>
          </w:p>
        </w:tc>
      </w:tr>
      <w:tr w:rsidR="00255FD7" w:rsidRPr="00682796" w14:paraId="6379B777" w14:textId="77777777" w:rsidTr="0065459F">
        <w:trPr>
          <w:trHeight w:val="1261"/>
        </w:trPr>
        <w:tc>
          <w:tcPr>
            <w:tcW w:w="426" w:type="dxa"/>
            <w:vMerge/>
            <w:vAlign w:val="center"/>
          </w:tcPr>
          <w:p w14:paraId="1E2B7B6F" w14:textId="77777777" w:rsidR="00255FD7" w:rsidRPr="00682796" w:rsidRDefault="00255FD7" w:rsidP="009307AD">
            <w:pPr>
              <w:rPr>
                <w:color w:val="000000"/>
                <w:lang w:val="uk-UA" w:eastAsia="uk-UA"/>
              </w:rPr>
            </w:pPr>
          </w:p>
        </w:tc>
        <w:tc>
          <w:tcPr>
            <w:tcW w:w="1276" w:type="dxa"/>
            <w:vMerge/>
            <w:vAlign w:val="center"/>
          </w:tcPr>
          <w:p w14:paraId="052B113E" w14:textId="77777777" w:rsidR="00255FD7" w:rsidRPr="00682796" w:rsidRDefault="00255FD7" w:rsidP="009307AD">
            <w:pPr>
              <w:rPr>
                <w:color w:val="000000"/>
                <w:lang w:val="uk-UA" w:eastAsia="uk-UA"/>
              </w:rPr>
            </w:pPr>
          </w:p>
        </w:tc>
        <w:tc>
          <w:tcPr>
            <w:tcW w:w="2410" w:type="dxa"/>
            <w:vAlign w:val="center"/>
          </w:tcPr>
          <w:p w14:paraId="604128AD" w14:textId="77777777"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охорони здоров’я Вараської МТГ</w:t>
            </w:r>
          </w:p>
        </w:tc>
        <w:tc>
          <w:tcPr>
            <w:tcW w:w="1417" w:type="dxa"/>
            <w:vMerge/>
            <w:vAlign w:val="center"/>
          </w:tcPr>
          <w:p w14:paraId="3EC254AE" w14:textId="77777777" w:rsidR="00255FD7" w:rsidRPr="00682796" w:rsidRDefault="00255FD7" w:rsidP="009307AD">
            <w:pPr>
              <w:rPr>
                <w:color w:val="000000"/>
                <w:lang w:val="uk-UA" w:eastAsia="uk-UA"/>
              </w:rPr>
            </w:pPr>
          </w:p>
        </w:tc>
        <w:tc>
          <w:tcPr>
            <w:tcW w:w="1145" w:type="dxa"/>
            <w:vMerge/>
            <w:vAlign w:val="center"/>
          </w:tcPr>
          <w:p w14:paraId="40377D43" w14:textId="77777777" w:rsidR="00255FD7" w:rsidRPr="00682796" w:rsidRDefault="00255FD7" w:rsidP="009307AD">
            <w:pPr>
              <w:rPr>
                <w:color w:val="000000"/>
                <w:lang w:val="uk-UA" w:eastAsia="uk-UA"/>
              </w:rPr>
            </w:pPr>
          </w:p>
        </w:tc>
        <w:tc>
          <w:tcPr>
            <w:tcW w:w="1123" w:type="dxa"/>
            <w:vAlign w:val="center"/>
          </w:tcPr>
          <w:p w14:paraId="2BCD5C51" w14:textId="77777777" w:rsidR="00255FD7" w:rsidRPr="00682796" w:rsidRDefault="00255FD7" w:rsidP="009307AD">
            <w:pPr>
              <w:jc w:val="center"/>
              <w:rPr>
                <w:color w:val="000000"/>
                <w:lang w:val="uk-UA" w:eastAsia="uk-UA"/>
              </w:rPr>
            </w:pPr>
            <w:r w:rsidRPr="00682796">
              <w:rPr>
                <w:color w:val="000000"/>
                <w:sz w:val="22"/>
                <w:szCs w:val="22"/>
                <w:lang w:val="uk-UA" w:eastAsia="uk-UA"/>
              </w:rPr>
              <w:t>3 000,0</w:t>
            </w:r>
          </w:p>
        </w:tc>
        <w:tc>
          <w:tcPr>
            <w:tcW w:w="1008" w:type="dxa"/>
            <w:vAlign w:val="center"/>
          </w:tcPr>
          <w:p w14:paraId="005B5543" w14:textId="77777777"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4AE2A9E8" w14:textId="77777777"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749CF675"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44A7D22D"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7536E2EF" w14:textId="77777777"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55ACDBD1" w14:textId="77777777" w:rsidR="00255FD7" w:rsidRPr="00682796" w:rsidRDefault="00255FD7" w:rsidP="009307AD">
            <w:pPr>
              <w:rPr>
                <w:color w:val="000000"/>
                <w:lang w:val="uk-UA" w:eastAsia="uk-UA"/>
              </w:rPr>
            </w:pPr>
          </w:p>
        </w:tc>
      </w:tr>
      <w:tr w:rsidR="00255FD7" w:rsidRPr="00682796" w14:paraId="262FA3E8" w14:textId="77777777" w:rsidTr="0065459F">
        <w:trPr>
          <w:trHeight w:val="1261"/>
        </w:trPr>
        <w:tc>
          <w:tcPr>
            <w:tcW w:w="426" w:type="dxa"/>
            <w:vMerge/>
            <w:vAlign w:val="center"/>
          </w:tcPr>
          <w:p w14:paraId="4F804891" w14:textId="77777777" w:rsidR="00255FD7" w:rsidRPr="00682796" w:rsidRDefault="00255FD7" w:rsidP="009307AD">
            <w:pPr>
              <w:rPr>
                <w:color w:val="000000"/>
                <w:lang w:val="uk-UA" w:eastAsia="uk-UA"/>
              </w:rPr>
            </w:pPr>
          </w:p>
        </w:tc>
        <w:tc>
          <w:tcPr>
            <w:tcW w:w="1276" w:type="dxa"/>
            <w:vMerge/>
            <w:vAlign w:val="center"/>
          </w:tcPr>
          <w:p w14:paraId="076CB194" w14:textId="77777777" w:rsidR="00255FD7" w:rsidRPr="00682796" w:rsidRDefault="00255FD7" w:rsidP="009307AD">
            <w:pPr>
              <w:rPr>
                <w:color w:val="000000"/>
                <w:lang w:val="uk-UA" w:eastAsia="uk-UA"/>
              </w:rPr>
            </w:pPr>
          </w:p>
        </w:tc>
        <w:tc>
          <w:tcPr>
            <w:tcW w:w="2410" w:type="dxa"/>
            <w:vAlign w:val="center"/>
          </w:tcPr>
          <w:p w14:paraId="6FE53881" w14:textId="77777777" w:rsidR="00255FD7" w:rsidRPr="00682796" w:rsidRDefault="00255FD7" w:rsidP="009307AD">
            <w:pPr>
              <w:jc w:val="center"/>
              <w:rPr>
                <w:color w:val="000000"/>
                <w:sz w:val="22"/>
                <w:szCs w:val="22"/>
                <w:lang w:val="uk-UA" w:eastAsia="uk-UA"/>
              </w:rPr>
            </w:pPr>
            <w:r w:rsidRPr="00682796">
              <w:rPr>
                <w:lang w:val="uk-UA" w:eastAsia="en-US"/>
              </w:rPr>
              <w:t>Заміна холодильного обладнання  на енергоефективне в закладах охорони здоров’я Вараської МТГ</w:t>
            </w:r>
          </w:p>
        </w:tc>
        <w:tc>
          <w:tcPr>
            <w:tcW w:w="1417" w:type="dxa"/>
            <w:vMerge/>
            <w:vAlign w:val="center"/>
          </w:tcPr>
          <w:p w14:paraId="47B5A07A" w14:textId="77777777" w:rsidR="00255FD7" w:rsidRPr="00682796" w:rsidRDefault="00255FD7" w:rsidP="009307AD">
            <w:pPr>
              <w:rPr>
                <w:color w:val="000000"/>
                <w:lang w:val="uk-UA" w:eastAsia="uk-UA"/>
              </w:rPr>
            </w:pPr>
          </w:p>
        </w:tc>
        <w:tc>
          <w:tcPr>
            <w:tcW w:w="1145" w:type="dxa"/>
            <w:vMerge/>
            <w:vAlign w:val="center"/>
          </w:tcPr>
          <w:p w14:paraId="1DDA4CA7" w14:textId="77777777" w:rsidR="00255FD7" w:rsidRPr="00682796" w:rsidRDefault="00255FD7" w:rsidP="009307AD">
            <w:pPr>
              <w:rPr>
                <w:color w:val="000000"/>
                <w:lang w:val="uk-UA" w:eastAsia="uk-UA"/>
              </w:rPr>
            </w:pPr>
          </w:p>
        </w:tc>
        <w:tc>
          <w:tcPr>
            <w:tcW w:w="1123" w:type="dxa"/>
            <w:vAlign w:val="center"/>
          </w:tcPr>
          <w:p w14:paraId="5ABB5E76" w14:textId="77777777" w:rsidR="00255FD7" w:rsidRPr="00682796" w:rsidRDefault="00255FD7" w:rsidP="009307AD">
            <w:pPr>
              <w:jc w:val="center"/>
              <w:rPr>
                <w:color w:val="000000"/>
                <w:sz w:val="22"/>
                <w:szCs w:val="22"/>
                <w:lang w:val="uk-UA" w:eastAsia="uk-UA"/>
              </w:rPr>
            </w:pPr>
            <w:r w:rsidRPr="00682796">
              <w:rPr>
                <w:color w:val="000000"/>
                <w:sz w:val="22"/>
                <w:szCs w:val="22"/>
                <w:lang w:val="uk-UA" w:eastAsia="uk-UA"/>
              </w:rPr>
              <w:t>210,0</w:t>
            </w:r>
          </w:p>
        </w:tc>
        <w:tc>
          <w:tcPr>
            <w:tcW w:w="1008" w:type="dxa"/>
            <w:vAlign w:val="center"/>
          </w:tcPr>
          <w:p w14:paraId="6123ACC2" w14:textId="77777777"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992" w:type="dxa"/>
            <w:vAlign w:val="center"/>
          </w:tcPr>
          <w:p w14:paraId="30A76ACA" w14:textId="77777777"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993" w:type="dxa"/>
            <w:vAlign w:val="center"/>
          </w:tcPr>
          <w:p w14:paraId="21B898D5" w14:textId="77777777" w:rsidR="00255FD7" w:rsidRPr="00682796" w:rsidRDefault="00255FD7" w:rsidP="009307AD">
            <w:pPr>
              <w:jc w:val="center"/>
              <w:rPr>
                <w:color w:val="000000"/>
                <w:sz w:val="22"/>
                <w:szCs w:val="22"/>
                <w:lang w:val="uk-UA" w:eastAsia="uk-UA"/>
              </w:rPr>
            </w:pPr>
            <w:r w:rsidRPr="00682796">
              <w:rPr>
                <w:color w:val="000000"/>
                <w:sz w:val="22"/>
                <w:szCs w:val="22"/>
                <w:lang w:val="uk-UA" w:eastAsia="uk-UA"/>
              </w:rPr>
              <w:t>210,0</w:t>
            </w:r>
          </w:p>
        </w:tc>
        <w:tc>
          <w:tcPr>
            <w:tcW w:w="992" w:type="dxa"/>
            <w:vAlign w:val="center"/>
          </w:tcPr>
          <w:p w14:paraId="41CBE7DD" w14:textId="77777777"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993" w:type="dxa"/>
            <w:vAlign w:val="center"/>
          </w:tcPr>
          <w:p w14:paraId="468AE3E0" w14:textId="77777777"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2110" w:type="dxa"/>
            <w:vMerge/>
            <w:vAlign w:val="center"/>
          </w:tcPr>
          <w:p w14:paraId="5954D301" w14:textId="77777777" w:rsidR="00255FD7" w:rsidRPr="00682796" w:rsidRDefault="00255FD7" w:rsidP="009307AD">
            <w:pPr>
              <w:rPr>
                <w:color w:val="000000"/>
                <w:lang w:val="uk-UA" w:eastAsia="uk-UA"/>
              </w:rPr>
            </w:pPr>
          </w:p>
        </w:tc>
      </w:tr>
      <w:tr w:rsidR="009307AD" w:rsidRPr="00682796" w14:paraId="25BF8B85" w14:textId="77777777" w:rsidTr="00E104FA">
        <w:trPr>
          <w:trHeight w:val="444"/>
        </w:trPr>
        <w:tc>
          <w:tcPr>
            <w:tcW w:w="6674" w:type="dxa"/>
            <w:gridSpan w:val="5"/>
            <w:vAlign w:val="center"/>
          </w:tcPr>
          <w:p w14:paraId="0CAFCD42" w14:textId="77777777"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14:paraId="4F620583"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 xml:space="preserve">24 </w:t>
            </w:r>
            <w:r w:rsidR="00255FD7" w:rsidRPr="00682796">
              <w:rPr>
                <w:b/>
                <w:bCs/>
                <w:color w:val="000000"/>
                <w:sz w:val="22"/>
                <w:szCs w:val="22"/>
                <w:lang w:val="uk-UA" w:eastAsia="uk-UA"/>
              </w:rPr>
              <w:t>71</w:t>
            </w:r>
            <w:r w:rsidRPr="00682796">
              <w:rPr>
                <w:b/>
                <w:bCs/>
                <w:color w:val="000000"/>
                <w:sz w:val="22"/>
                <w:szCs w:val="22"/>
                <w:lang w:val="uk-UA" w:eastAsia="uk-UA"/>
              </w:rPr>
              <w:t>0,0</w:t>
            </w:r>
          </w:p>
        </w:tc>
        <w:tc>
          <w:tcPr>
            <w:tcW w:w="1008" w:type="dxa"/>
            <w:vAlign w:val="center"/>
          </w:tcPr>
          <w:p w14:paraId="7E7A56B1"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16 000,0</w:t>
            </w:r>
          </w:p>
        </w:tc>
        <w:tc>
          <w:tcPr>
            <w:tcW w:w="992" w:type="dxa"/>
            <w:vAlign w:val="center"/>
          </w:tcPr>
          <w:p w14:paraId="365CB7EB"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4 750,0</w:t>
            </w:r>
          </w:p>
        </w:tc>
        <w:tc>
          <w:tcPr>
            <w:tcW w:w="993" w:type="dxa"/>
            <w:vAlign w:val="center"/>
          </w:tcPr>
          <w:p w14:paraId="1E087057"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 xml:space="preserve">1 </w:t>
            </w:r>
            <w:r w:rsidR="00255FD7" w:rsidRPr="00682796">
              <w:rPr>
                <w:b/>
                <w:bCs/>
                <w:color w:val="000000"/>
                <w:sz w:val="22"/>
                <w:szCs w:val="22"/>
                <w:lang w:val="uk-UA" w:eastAsia="uk-UA"/>
              </w:rPr>
              <w:t>46</w:t>
            </w:r>
            <w:r w:rsidRPr="00682796">
              <w:rPr>
                <w:b/>
                <w:bCs/>
                <w:color w:val="000000"/>
                <w:sz w:val="22"/>
                <w:szCs w:val="22"/>
                <w:lang w:val="uk-UA" w:eastAsia="uk-UA"/>
              </w:rPr>
              <w:t>0,0</w:t>
            </w:r>
          </w:p>
        </w:tc>
        <w:tc>
          <w:tcPr>
            <w:tcW w:w="992" w:type="dxa"/>
            <w:vAlign w:val="center"/>
          </w:tcPr>
          <w:p w14:paraId="44CA7566"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1 250,0</w:t>
            </w:r>
          </w:p>
        </w:tc>
        <w:tc>
          <w:tcPr>
            <w:tcW w:w="993" w:type="dxa"/>
            <w:vAlign w:val="center"/>
          </w:tcPr>
          <w:p w14:paraId="2606A1F3"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1 250,0</w:t>
            </w:r>
          </w:p>
        </w:tc>
        <w:tc>
          <w:tcPr>
            <w:tcW w:w="2110" w:type="dxa"/>
            <w:vMerge/>
            <w:vAlign w:val="center"/>
          </w:tcPr>
          <w:p w14:paraId="677F9D39" w14:textId="77777777" w:rsidR="009307AD" w:rsidRPr="00682796" w:rsidRDefault="009307AD" w:rsidP="009307AD">
            <w:pPr>
              <w:rPr>
                <w:color w:val="000000"/>
                <w:lang w:val="uk-UA" w:eastAsia="uk-UA"/>
              </w:rPr>
            </w:pPr>
          </w:p>
        </w:tc>
      </w:tr>
      <w:tr w:rsidR="009307AD" w:rsidRPr="00682796" w14:paraId="6A58EE53" w14:textId="77777777" w:rsidTr="0065459F">
        <w:trPr>
          <w:trHeight w:val="1699"/>
        </w:trPr>
        <w:tc>
          <w:tcPr>
            <w:tcW w:w="426" w:type="dxa"/>
            <w:vMerge w:val="restart"/>
            <w:vAlign w:val="center"/>
          </w:tcPr>
          <w:p w14:paraId="405831CD" w14:textId="77777777" w:rsidR="009307AD" w:rsidRPr="00682796" w:rsidRDefault="009307AD" w:rsidP="009307AD">
            <w:pPr>
              <w:jc w:val="center"/>
              <w:rPr>
                <w:color w:val="000000"/>
                <w:lang w:val="uk-UA" w:eastAsia="uk-UA"/>
              </w:rPr>
            </w:pPr>
            <w:r w:rsidRPr="00682796">
              <w:rPr>
                <w:color w:val="000000"/>
                <w:sz w:val="22"/>
                <w:szCs w:val="22"/>
                <w:lang w:val="uk-UA" w:eastAsia="uk-UA"/>
              </w:rPr>
              <w:lastRenderedPageBreak/>
              <w:t>3</w:t>
            </w:r>
          </w:p>
        </w:tc>
        <w:tc>
          <w:tcPr>
            <w:tcW w:w="1276" w:type="dxa"/>
            <w:vMerge w:val="restart"/>
            <w:vAlign w:val="center"/>
          </w:tcPr>
          <w:p w14:paraId="127B6010"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Програма енергоефективності та реалізації енергозберігаючих заходів у закладах культури Вараської МТГ на 2021 – 2025 роки</w:t>
            </w:r>
          </w:p>
        </w:tc>
        <w:tc>
          <w:tcPr>
            <w:tcW w:w="2410" w:type="dxa"/>
            <w:vAlign w:val="center"/>
          </w:tcPr>
          <w:p w14:paraId="22211071"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закладів культури Вараської МТГ</w:t>
            </w:r>
          </w:p>
        </w:tc>
        <w:tc>
          <w:tcPr>
            <w:tcW w:w="1417" w:type="dxa"/>
            <w:vMerge w:val="restart"/>
            <w:vAlign w:val="center"/>
          </w:tcPr>
          <w:p w14:paraId="69809597" w14:textId="77777777" w:rsidR="009307AD" w:rsidRPr="00682796" w:rsidRDefault="009307AD" w:rsidP="009307AD">
            <w:pPr>
              <w:jc w:val="center"/>
              <w:rPr>
                <w:color w:val="000000"/>
                <w:lang w:val="uk-UA" w:eastAsia="uk-UA"/>
              </w:rPr>
            </w:pPr>
            <w:r w:rsidRPr="00682796">
              <w:rPr>
                <w:color w:val="000000"/>
                <w:sz w:val="22"/>
                <w:szCs w:val="22"/>
                <w:lang w:val="uk-UA" w:eastAsia="uk-UA"/>
              </w:rPr>
              <w:t>Департамент культури, туризму, молоді та спорту ВК ВМР, ДЖКГМБ ВК ВМР</w:t>
            </w:r>
          </w:p>
        </w:tc>
        <w:tc>
          <w:tcPr>
            <w:tcW w:w="1145" w:type="dxa"/>
            <w:vMerge w:val="restart"/>
            <w:vAlign w:val="center"/>
          </w:tcPr>
          <w:p w14:paraId="04F7BA32" w14:textId="77777777"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2EAEB8B4"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14:paraId="7FF08F21" w14:textId="77777777" w:rsidR="009307AD" w:rsidRPr="00682796" w:rsidRDefault="009307AD" w:rsidP="009307AD">
            <w:pPr>
              <w:jc w:val="center"/>
              <w:rPr>
                <w:color w:val="000000"/>
                <w:lang w:val="uk-UA" w:eastAsia="uk-UA"/>
              </w:rPr>
            </w:pPr>
            <w:r w:rsidRPr="00682796">
              <w:rPr>
                <w:color w:val="000000"/>
                <w:sz w:val="22"/>
                <w:szCs w:val="22"/>
                <w:lang w:val="uk-UA" w:eastAsia="uk-UA"/>
              </w:rPr>
              <w:t>600,0</w:t>
            </w:r>
          </w:p>
        </w:tc>
        <w:tc>
          <w:tcPr>
            <w:tcW w:w="992" w:type="dxa"/>
            <w:vAlign w:val="center"/>
          </w:tcPr>
          <w:p w14:paraId="4AAFD89A" w14:textId="77777777" w:rsidR="009307AD" w:rsidRPr="00682796" w:rsidRDefault="009307AD" w:rsidP="009307AD">
            <w:pPr>
              <w:jc w:val="center"/>
              <w:rPr>
                <w:color w:val="000000"/>
                <w:lang w:val="uk-UA" w:eastAsia="uk-UA"/>
              </w:rPr>
            </w:pPr>
            <w:r w:rsidRPr="00682796">
              <w:rPr>
                <w:color w:val="000000"/>
                <w:sz w:val="22"/>
                <w:szCs w:val="22"/>
                <w:lang w:val="uk-UA" w:eastAsia="uk-UA"/>
              </w:rPr>
              <w:t>400,0</w:t>
            </w:r>
          </w:p>
        </w:tc>
        <w:tc>
          <w:tcPr>
            <w:tcW w:w="993" w:type="dxa"/>
            <w:vAlign w:val="center"/>
          </w:tcPr>
          <w:p w14:paraId="5715704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6C810F95"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2E3FC562"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restart"/>
            <w:vAlign w:val="center"/>
          </w:tcPr>
          <w:p w14:paraId="5F841CFD" w14:textId="77777777" w:rsidR="009307AD" w:rsidRPr="00682796" w:rsidRDefault="009307AD" w:rsidP="009307AD">
            <w:pPr>
              <w:jc w:val="center"/>
              <w:rPr>
                <w:color w:val="000000"/>
                <w:lang w:val="uk-UA" w:eastAsia="uk-UA"/>
              </w:rPr>
            </w:pPr>
            <w:r w:rsidRPr="00682796">
              <w:rPr>
                <w:color w:val="000000"/>
                <w:sz w:val="22"/>
                <w:szCs w:val="22"/>
                <w:lang w:val="uk-UA" w:eastAsia="uk-UA"/>
              </w:rPr>
              <w:t>Скорочення споживання енергетичних ресурсів об'єктами закладів культури Вараської міської територіальної громади, зменшення витрат на паливно-енергетичні ресурси. Забезпечення культурно-дозвіллєвих потреб Вараської міської територіальної громади, культурного та духовного розвитку громадян, шляхом підвищення рівня комфорту в таких будівлях за умов дотримання санітарно-гігієнічних норм</w:t>
            </w:r>
          </w:p>
        </w:tc>
      </w:tr>
      <w:tr w:rsidR="009307AD" w:rsidRPr="00682796" w14:paraId="3F0DA7FD" w14:textId="77777777" w:rsidTr="0065459F">
        <w:trPr>
          <w:trHeight w:val="2016"/>
        </w:trPr>
        <w:tc>
          <w:tcPr>
            <w:tcW w:w="426" w:type="dxa"/>
            <w:vMerge/>
            <w:vAlign w:val="center"/>
          </w:tcPr>
          <w:p w14:paraId="70BBCCE0" w14:textId="77777777" w:rsidR="009307AD" w:rsidRPr="00682796" w:rsidRDefault="009307AD" w:rsidP="009307AD">
            <w:pPr>
              <w:rPr>
                <w:color w:val="000000"/>
                <w:lang w:val="uk-UA" w:eastAsia="uk-UA"/>
              </w:rPr>
            </w:pPr>
          </w:p>
        </w:tc>
        <w:tc>
          <w:tcPr>
            <w:tcW w:w="1276" w:type="dxa"/>
            <w:vMerge/>
            <w:vAlign w:val="center"/>
          </w:tcPr>
          <w:p w14:paraId="6FAFAEB3" w14:textId="77777777" w:rsidR="009307AD" w:rsidRPr="00682796" w:rsidRDefault="009307AD" w:rsidP="009307AD">
            <w:pPr>
              <w:rPr>
                <w:color w:val="000000"/>
                <w:lang w:val="uk-UA" w:eastAsia="uk-UA"/>
              </w:rPr>
            </w:pPr>
          </w:p>
        </w:tc>
        <w:tc>
          <w:tcPr>
            <w:tcW w:w="2410" w:type="dxa"/>
            <w:vAlign w:val="center"/>
          </w:tcPr>
          <w:p w14:paraId="41CDF6A6"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приміщенях закладів культури Вараської МТГ</w:t>
            </w:r>
          </w:p>
        </w:tc>
        <w:tc>
          <w:tcPr>
            <w:tcW w:w="1417" w:type="dxa"/>
            <w:vMerge/>
            <w:vAlign w:val="center"/>
          </w:tcPr>
          <w:p w14:paraId="157C0E42" w14:textId="77777777" w:rsidR="009307AD" w:rsidRPr="00682796" w:rsidRDefault="009307AD" w:rsidP="009307AD">
            <w:pPr>
              <w:rPr>
                <w:color w:val="000000"/>
                <w:lang w:val="uk-UA" w:eastAsia="uk-UA"/>
              </w:rPr>
            </w:pPr>
          </w:p>
        </w:tc>
        <w:tc>
          <w:tcPr>
            <w:tcW w:w="1145" w:type="dxa"/>
            <w:vMerge/>
            <w:vAlign w:val="center"/>
          </w:tcPr>
          <w:p w14:paraId="533BA62F" w14:textId="77777777" w:rsidR="009307AD" w:rsidRPr="00682796" w:rsidRDefault="009307AD" w:rsidP="009307AD">
            <w:pPr>
              <w:rPr>
                <w:color w:val="000000"/>
                <w:lang w:val="uk-UA" w:eastAsia="uk-UA"/>
              </w:rPr>
            </w:pPr>
          </w:p>
        </w:tc>
        <w:tc>
          <w:tcPr>
            <w:tcW w:w="1123" w:type="dxa"/>
            <w:vAlign w:val="center"/>
          </w:tcPr>
          <w:p w14:paraId="3263395C"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14:paraId="239C418F" w14:textId="77777777" w:rsidR="009307AD" w:rsidRPr="00682796" w:rsidRDefault="009307AD" w:rsidP="009307AD">
            <w:pPr>
              <w:jc w:val="center"/>
              <w:rPr>
                <w:color w:val="000000"/>
                <w:lang w:val="uk-UA" w:eastAsia="uk-UA"/>
              </w:rPr>
            </w:pPr>
            <w:r w:rsidRPr="00682796">
              <w:rPr>
                <w:color w:val="000000"/>
                <w:sz w:val="22"/>
                <w:szCs w:val="22"/>
                <w:lang w:val="uk-UA" w:eastAsia="uk-UA"/>
              </w:rPr>
              <w:t>600,0</w:t>
            </w:r>
          </w:p>
        </w:tc>
        <w:tc>
          <w:tcPr>
            <w:tcW w:w="992" w:type="dxa"/>
            <w:vAlign w:val="center"/>
          </w:tcPr>
          <w:p w14:paraId="3C8BDB33" w14:textId="77777777" w:rsidR="009307AD" w:rsidRPr="00682796" w:rsidRDefault="009307AD" w:rsidP="009307AD">
            <w:pPr>
              <w:jc w:val="center"/>
              <w:rPr>
                <w:color w:val="000000"/>
                <w:lang w:val="uk-UA" w:eastAsia="uk-UA"/>
              </w:rPr>
            </w:pPr>
            <w:r w:rsidRPr="00682796">
              <w:rPr>
                <w:color w:val="000000"/>
                <w:sz w:val="22"/>
                <w:szCs w:val="22"/>
                <w:lang w:val="uk-UA" w:eastAsia="uk-UA"/>
              </w:rPr>
              <w:t>400,0</w:t>
            </w:r>
          </w:p>
        </w:tc>
        <w:tc>
          <w:tcPr>
            <w:tcW w:w="993" w:type="dxa"/>
            <w:vAlign w:val="center"/>
          </w:tcPr>
          <w:p w14:paraId="5C64FB9B"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29155F79"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33FC6998"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756BAE61" w14:textId="77777777" w:rsidR="009307AD" w:rsidRPr="00682796" w:rsidRDefault="009307AD" w:rsidP="009307AD">
            <w:pPr>
              <w:rPr>
                <w:color w:val="000000"/>
                <w:lang w:val="uk-UA" w:eastAsia="uk-UA"/>
              </w:rPr>
            </w:pPr>
          </w:p>
        </w:tc>
      </w:tr>
      <w:tr w:rsidR="009307AD" w:rsidRPr="00682796" w14:paraId="44350ECF" w14:textId="77777777" w:rsidTr="0065459F">
        <w:trPr>
          <w:trHeight w:val="1076"/>
        </w:trPr>
        <w:tc>
          <w:tcPr>
            <w:tcW w:w="426" w:type="dxa"/>
            <w:vMerge/>
            <w:vAlign w:val="center"/>
          </w:tcPr>
          <w:p w14:paraId="09F26C5B" w14:textId="77777777" w:rsidR="009307AD" w:rsidRPr="00682796" w:rsidRDefault="009307AD" w:rsidP="009307AD">
            <w:pPr>
              <w:rPr>
                <w:color w:val="000000"/>
                <w:lang w:val="uk-UA" w:eastAsia="uk-UA"/>
              </w:rPr>
            </w:pPr>
          </w:p>
        </w:tc>
        <w:tc>
          <w:tcPr>
            <w:tcW w:w="1276" w:type="dxa"/>
            <w:vMerge/>
            <w:vAlign w:val="center"/>
          </w:tcPr>
          <w:p w14:paraId="34339190" w14:textId="77777777" w:rsidR="009307AD" w:rsidRPr="00682796" w:rsidRDefault="009307AD" w:rsidP="009307AD">
            <w:pPr>
              <w:rPr>
                <w:color w:val="000000"/>
                <w:lang w:val="uk-UA" w:eastAsia="uk-UA"/>
              </w:rPr>
            </w:pPr>
          </w:p>
        </w:tc>
        <w:tc>
          <w:tcPr>
            <w:tcW w:w="2410" w:type="dxa"/>
            <w:vAlign w:val="center"/>
          </w:tcPr>
          <w:p w14:paraId="39640520"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культури Вараської МТГ</w:t>
            </w:r>
          </w:p>
        </w:tc>
        <w:tc>
          <w:tcPr>
            <w:tcW w:w="1417" w:type="dxa"/>
            <w:vMerge/>
            <w:vAlign w:val="center"/>
          </w:tcPr>
          <w:p w14:paraId="4D255EDC" w14:textId="77777777" w:rsidR="009307AD" w:rsidRPr="00682796" w:rsidRDefault="009307AD" w:rsidP="009307AD">
            <w:pPr>
              <w:rPr>
                <w:color w:val="000000"/>
                <w:lang w:val="uk-UA" w:eastAsia="uk-UA"/>
              </w:rPr>
            </w:pPr>
          </w:p>
        </w:tc>
        <w:tc>
          <w:tcPr>
            <w:tcW w:w="1145" w:type="dxa"/>
            <w:vMerge/>
            <w:vAlign w:val="center"/>
          </w:tcPr>
          <w:p w14:paraId="2DB50DA4" w14:textId="77777777" w:rsidR="009307AD" w:rsidRPr="00682796" w:rsidRDefault="009307AD" w:rsidP="009307AD">
            <w:pPr>
              <w:rPr>
                <w:color w:val="000000"/>
                <w:lang w:val="uk-UA" w:eastAsia="uk-UA"/>
              </w:rPr>
            </w:pPr>
          </w:p>
        </w:tc>
        <w:tc>
          <w:tcPr>
            <w:tcW w:w="1123" w:type="dxa"/>
            <w:vAlign w:val="center"/>
          </w:tcPr>
          <w:p w14:paraId="15D91FC0" w14:textId="77777777" w:rsidR="009307AD" w:rsidRPr="00682796" w:rsidRDefault="009307AD" w:rsidP="009307AD">
            <w:pPr>
              <w:jc w:val="center"/>
              <w:rPr>
                <w:color w:val="000000"/>
                <w:lang w:val="uk-UA" w:eastAsia="uk-UA"/>
              </w:rPr>
            </w:pPr>
            <w:r w:rsidRPr="00682796">
              <w:rPr>
                <w:color w:val="000000"/>
                <w:sz w:val="22"/>
                <w:szCs w:val="22"/>
                <w:lang w:val="uk-UA" w:eastAsia="uk-UA"/>
              </w:rPr>
              <w:t>8 000,0</w:t>
            </w:r>
          </w:p>
        </w:tc>
        <w:tc>
          <w:tcPr>
            <w:tcW w:w="1008" w:type="dxa"/>
            <w:vAlign w:val="center"/>
          </w:tcPr>
          <w:p w14:paraId="45A3D40E"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390AE59E"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7217B1A4"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1206D937"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2BC7D78B"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2CA4AAB1" w14:textId="77777777" w:rsidR="009307AD" w:rsidRPr="00682796" w:rsidRDefault="009307AD" w:rsidP="009307AD">
            <w:pPr>
              <w:rPr>
                <w:color w:val="000000"/>
                <w:lang w:val="uk-UA" w:eastAsia="uk-UA"/>
              </w:rPr>
            </w:pPr>
          </w:p>
        </w:tc>
      </w:tr>
      <w:tr w:rsidR="009307AD" w:rsidRPr="00682796" w14:paraId="2D6CD17C" w14:textId="77777777" w:rsidTr="0065459F">
        <w:trPr>
          <w:trHeight w:val="1363"/>
        </w:trPr>
        <w:tc>
          <w:tcPr>
            <w:tcW w:w="426" w:type="dxa"/>
            <w:vMerge/>
            <w:vAlign w:val="center"/>
          </w:tcPr>
          <w:p w14:paraId="4285F21E" w14:textId="77777777" w:rsidR="009307AD" w:rsidRPr="00682796" w:rsidRDefault="009307AD" w:rsidP="009307AD">
            <w:pPr>
              <w:rPr>
                <w:color w:val="000000"/>
                <w:lang w:val="uk-UA" w:eastAsia="uk-UA"/>
              </w:rPr>
            </w:pPr>
          </w:p>
        </w:tc>
        <w:tc>
          <w:tcPr>
            <w:tcW w:w="1276" w:type="dxa"/>
            <w:vMerge/>
            <w:vAlign w:val="center"/>
          </w:tcPr>
          <w:p w14:paraId="27A6375A" w14:textId="77777777" w:rsidR="009307AD" w:rsidRPr="00682796" w:rsidRDefault="009307AD" w:rsidP="009307AD">
            <w:pPr>
              <w:rPr>
                <w:color w:val="000000"/>
                <w:lang w:val="uk-UA" w:eastAsia="uk-UA"/>
              </w:rPr>
            </w:pPr>
          </w:p>
        </w:tc>
        <w:tc>
          <w:tcPr>
            <w:tcW w:w="2410" w:type="dxa"/>
            <w:vAlign w:val="center"/>
          </w:tcPr>
          <w:p w14:paraId="2EA631FE" w14:textId="77777777" w:rsidR="009307AD" w:rsidRPr="00682796" w:rsidRDefault="009307AD" w:rsidP="009307AD">
            <w:pPr>
              <w:jc w:val="center"/>
              <w:rPr>
                <w:color w:val="000000"/>
                <w:lang w:val="uk-UA" w:eastAsia="uk-UA"/>
              </w:rPr>
            </w:pPr>
            <w:r w:rsidRPr="00682796">
              <w:rPr>
                <w:color w:val="000000"/>
                <w:sz w:val="22"/>
                <w:szCs w:val="22"/>
                <w:lang w:val="uk-UA" w:eastAsia="uk-UA"/>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1417" w:type="dxa"/>
            <w:vMerge/>
            <w:vAlign w:val="center"/>
          </w:tcPr>
          <w:p w14:paraId="38D89CE3" w14:textId="77777777" w:rsidR="009307AD" w:rsidRPr="00682796" w:rsidRDefault="009307AD" w:rsidP="009307AD">
            <w:pPr>
              <w:rPr>
                <w:color w:val="000000"/>
                <w:lang w:val="uk-UA" w:eastAsia="uk-UA"/>
              </w:rPr>
            </w:pPr>
          </w:p>
        </w:tc>
        <w:tc>
          <w:tcPr>
            <w:tcW w:w="1145" w:type="dxa"/>
            <w:vMerge/>
            <w:vAlign w:val="center"/>
          </w:tcPr>
          <w:p w14:paraId="69079278" w14:textId="77777777" w:rsidR="009307AD" w:rsidRPr="00682796" w:rsidRDefault="009307AD" w:rsidP="009307AD">
            <w:pPr>
              <w:rPr>
                <w:color w:val="000000"/>
                <w:lang w:val="uk-UA" w:eastAsia="uk-UA"/>
              </w:rPr>
            </w:pPr>
          </w:p>
        </w:tc>
        <w:tc>
          <w:tcPr>
            <w:tcW w:w="1123" w:type="dxa"/>
            <w:vAlign w:val="center"/>
          </w:tcPr>
          <w:p w14:paraId="628AF5E9" w14:textId="77777777" w:rsidR="009307AD" w:rsidRPr="00682796" w:rsidRDefault="009307AD" w:rsidP="009307AD">
            <w:pPr>
              <w:jc w:val="center"/>
              <w:rPr>
                <w:color w:val="000000"/>
                <w:lang w:val="uk-UA" w:eastAsia="uk-UA"/>
              </w:rPr>
            </w:pPr>
            <w:r w:rsidRPr="00682796">
              <w:rPr>
                <w:color w:val="000000"/>
                <w:sz w:val="22"/>
                <w:szCs w:val="22"/>
                <w:lang w:val="uk-UA" w:eastAsia="uk-UA"/>
              </w:rPr>
              <w:t>150,0</w:t>
            </w:r>
          </w:p>
        </w:tc>
        <w:tc>
          <w:tcPr>
            <w:tcW w:w="1008" w:type="dxa"/>
            <w:vAlign w:val="center"/>
          </w:tcPr>
          <w:p w14:paraId="0808D034"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2" w:type="dxa"/>
            <w:vAlign w:val="center"/>
          </w:tcPr>
          <w:p w14:paraId="55280539"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3" w:type="dxa"/>
            <w:vAlign w:val="center"/>
          </w:tcPr>
          <w:p w14:paraId="7B5D4D98"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2" w:type="dxa"/>
            <w:vAlign w:val="center"/>
          </w:tcPr>
          <w:p w14:paraId="4576C405"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784ABAC5"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65EC184B" w14:textId="77777777" w:rsidR="009307AD" w:rsidRPr="00682796" w:rsidRDefault="009307AD" w:rsidP="009307AD">
            <w:pPr>
              <w:rPr>
                <w:color w:val="000000"/>
                <w:lang w:val="uk-UA" w:eastAsia="uk-UA"/>
              </w:rPr>
            </w:pPr>
          </w:p>
        </w:tc>
      </w:tr>
      <w:tr w:rsidR="009307AD" w:rsidRPr="00682796" w14:paraId="5F9C777A" w14:textId="77777777" w:rsidTr="0065459F">
        <w:trPr>
          <w:trHeight w:val="3504"/>
        </w:trPr>
        <w:tc>
          <w:tcPr>
            <w:tcW w:w="426" w:type="dxa"/>
            <w:vMerge/>
            <w:vAlign w:val="center"/>
          </w:tcPr>
          <w:p w14:paraId="42AD4C87" w14:textId="77777777" w:rsidR="009307AD" w:rsidRPr="00682796" w:rsidRDefault="009307AD" w:rsidP="009307AD">
            <w:pPr>
              <w:rPr>
                <w:color w:val="000000"/>
                <w:lang w:val="uk-UA" w:eastAsia="uk-UA"/>
              </w:rPr>
            </w:pPr>
          </w:p>
        </w:tc>
        <w:tc>
          <w:tcPr>
            <w:tcW w:w="1276" w:type="dxa"/>
            <w:vMerge/>
            <w:vAlign w:val="center"/>
          </w:tcPr>
          <w:p w14:paraId="0D5D9FA7" w14:textId="77777777" w:rsidR="009307AD" w:rsidRPr="00682796" w:rsidRDefault="009307AD" w:rsidP="009307AD">
            <w:pPr>
              <w:rPr>
                <w:color w:val="000000"/>
                <w:lang w:val="uk-UA" w:eastAsia="uk-UA"/>
              </w:rPr>
            </w:pPr>
          </w:p>
        </w:tc>
        <w:tc>
          <w:tcPr>
            <w:tcW w:w="2410" w:type="dxa"/>
            <w:vAlign w:val="center"/>
          </w:tcPr>
          <w:p w14:paraId="5BC27D84" w14:textId="77777777"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1417" w:type="dxa"/>
            <w:vMerge/>
            <w:vAlign w:val="center"/>
          </w:tcPr>
          <w:p w14:paraId="4F562577" w14:textId="77777777" w:rsidR="009307AD" w:rsidRPr="00682796" w:rsidRDefault="009307AD" w:rsidP="009307AD">
            <w:pPr>
              <w:rPr>
                <w:color w:val="000000"/>
                <w:lang w:val="uk-UA" w:eastAsia="uk-UA"/>
              </w:rPr>
            </w:pPr>
          </w:p>
        </w:tc>
        <w:tc>
          <w:tcPr>
            <w:tcW w:w="1145" w:type="dxa"/>
            <w:vMerge/>
            <w:vAlign w:val="center"/>
          </w:tcPr>
          <w:p w14:paraId="36E83161" w14:textId="77777777" w:rsidR="009307AD" w:rsidRPr="00682796" w:rsidRDefault="009307AD" w:rsidP="009307AD">
            <w:pPr>
              <w:rPr>
                <w:color w:val="000000"/>
                <w:lang w:val="uk-UA" w:eastAsia="uk-UA"/>
              </w:rPr>
            </w:pPr>
          </w:p>
        </w:tc>
        <w:tc>
          <w:tcPr>
            <w:tcW w:w="1123" w:type="dxa"/>
            <w:vAlign w:val="center"/>
          </w:tcPr>
          <w:p w14:paraId="04BB2657"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14:paraId="1ABA91C1" w14:textId="77777777" w:rsidR="009307AD" w:rsidRPr="00682796" w:rsidRDefault="009307AD" w:rsidP="009307AD">
            <w:pPr>
              <w:jc w:val="center"/>
              <w:rPr>
                <w:color w:val="000000"/>
                <w:lang w:val="uk-UA" w:eastAsia="uk-UA"/>
              </w:rPr>
            </w:pPr>
            <w:r w:rsidRPr="00682796">
              <w:rPr>
                <w:color w:val="000000"/>
                <w:sz w:val="22"/>
                <w:szCs w:val="22"/>
                <w:lang w:val="uk-UA" w:eastAsia="uk-UA"/>
              </w:rPr>
              <w:t>400,0</w:t>
            </w:r>
          </w:p>
        </w:tc>
        <w:tc>
          <w:tcPr>
            <w:tcW w:w="992" w:type="dxa"/>
            <w:vAlign w:val="center"/>
          </w:tcPr>
          <w:p w14:paraId="02764ACB" w14:textId="77777777" w:rsidR="009307AD" w:rsidRPr="00682796" w:rsidRDefault="009307AD" w:rsidP="009307AD">
            <w:pPr>
              <w:jc w:val="center"/>
              <w:rPr>
                <w:color w:val="000000"/>
                <w:lang w:val="uk-UA" w:eastAsia="uk-UA"/>
              </w:rPr>
            </w:pPr>
            <w:r w:rsidRPr="00682796">
              <w:rPr>
                <w:color w:val="000000"/>
                <w:sz w:val="22"/>
                <w:szCs w:val="22"/>
                <w:lang w:val="uk-UA" w:eastAsia="uk-UA"/>
              </w:rPr>
              <w:t>200,0</w:t>
            </w:r>
          </w:p>
        </w:tc>
        <w:tc>
          <w:tcPr>
            <w:tcW w:w="993" w:type="dxa"/>
            <w:vAlign w:val="center"/>
          </w:tcPr>
          <w:p w14:paraId="0F2011A2" w14:textId="77777777" w:rsidR="009307AD" w:rsidRPr="00682796" w:rsidRDefault="009307AD" w:rsidP="009307AD">
            <w:pPr>
              <w:jc w:val="center"/>
              <w:rPr>
                <w:color w:val="000000"/>
                <w:lang w:val="uk-UA" w:eastAsia="uk-UA"/>
              </w:rPr>
            </w:pPr>
            <w:r w:rsidRPr="00682796">
              <w:rPr>
                <w:color w:val="000000"/>
                <w:sz w:val="22"/>
                <w:szCs w:val="22"/>
                <w:lang w:val="uk-UA" w:eastAsia="uk-UA"/>
              </w:rPr>
              <w:t>200,0</w:t>
            </w:r>
          </w:p>
        </w:tc>
        <w:tc>
          <w:tcPr>
            <w:tcW w:w="992" w:type="dxa"/>
            <w:vAlign w:val="center"/>
          </w:tcPr>
          <w:p w14:paraId="5C513D0F" w14:textId="77777777" w:rsidR="009307AD" w:rsidRPr="00682796" w:rsidRDefault="009307AD" w:rsidP="009307AD">
            <w:pPr>
              <w:jc w:val="center"/>
              <w:rPr>
                <w:color w:val="000000"/>
                <w:lang w:val="uk-UA" w:eastAsia="uk-UA"/>
              </w:rPr>
            </w:pPr>
            <w:r w:rsidRPr="00682796">
              <w:rPr>
                <w:color w:val="000000"/>
                <w:sz w:val="22"/>
                <w:szCs w:val="22"/>
                <w:lang w:val="uk-UA" w:eastAsia="uk-UA"/>
              </w:rPr>
              <w:t>200,0</w:t>
            </w:r>
          </w:p>
        </w:tc>
        <w:tc>
          <w:tcPr>
            <w:tcW w:w="993" w:type="dxa"/>
            <w:vAlign w:val="center"/>
          </w:tcPr>
          <w:p w14:paraId="33A044B0"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2677DE6B" w14:textId="77777777" w:rsidR="009307AD" w:rsidRPr="00682796" w:rsidRDefault="009307AD" w:rsidP="009307AD">
            <w:pPr>
              <w:rPr>
                <w:color w:val="000000"/>
                <w:lang w:val="uk-UA" w:eastAsia="uk-UA"/>
              </w:rPr>
            </w:pPr>
          </w:p>
        </w:tc>
      </w:tr>
      <w:tr w:rsidR="009307AD" w:rsidRPr="00682796" w14:paraId="2D559B83" w14:textId="77777777" w:rsidTr="0065459F">
        <w:trPr>
          <w:trHeight w:val="1558"/>
        </w:trPr>
        <w:tc>
          <w:tcPr>
            <w:tcW w:w="426" w:type="dxa"/>
            <w:vMerge/>
            <w:vAlign w:val="center"/>
          </w:tcPr>
          <w:p w14:paraId="10A05D8A" w14:textId="77777777" w:rsidR="009307AD" w:rsidRPr="00682796" w:rsidRDefault="009307AD" w:rsidP="009307AD">
            <w:pPr>
              <w:rPr>
                <w:color w:val="000000"/>
                <w:lang w:val="uk-UA" w:eastAsia="uk-UA"/>
              </w:rPr>
            </w:pPr>
          </w:p>
        </w:tc>
        <w:tc>
          <w:tcPr>
            <w:tcW w:w="1276" w:type="dxa"/>
            <w:vMerge/>
            <w:vAlign w:val="center"/>
          </w:tcPr>
          <w:p w14:paraId="73311EEB" w14:textId="77777777" w:rsidR="009307AD" w:rsidRPr="00682796" w:rsidRDefault="009307AD" w:rsidP="009307AD">
            <w:pPr>
              <w:rPr>
                <w:color w:val="000000"/>
                <w:lang w:val="uk-UA" w:eastAsia="uk-UA"/>
              </w:rPr>
            </w:pPr>
          </w:p>
        </w:tc>
        <w:tc>
          <w:tcPr>
            <w:tcW w:w="2410" w:type="dxa"/>
            <w:vAlign w:val="center"/>
          </w:tcPr>
          <w:p w14:paraId="3E7C0885"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1417" w:type="dxa"/>
            <w:vMerge/>
            <w:vAlign w:val="center"/>
          </w:tcPr>
          <w:p w14:paraId="375FA691" w14:textId="77777777" w:rsidR="009307AD" w:rsidRPr="00682796" w:rsidRDefault="009307AD" w:rsidP="009307AD">
            <w:pPr>
              <w:rPr>
                <w:color w:val="000000"/>
                <w:lang w:val="uk-UA" w:eastAsia="uk-UA"/>
              </w:rPr>
            </w:pPr>
          </w:p>
        </w:tc>
        <w:tc>
          <w:tcPr>
            <w:tcW w:w="1145" w:type="dxa"/>
            <w:vMerge/>
            <w:vAlign w:val="center"/>
          </w:tcPr>
          <w:p w14:paraId="6B85D0C1" w14:textId="77777777" w:rsidR="009307AD" w:rsidRPr="00682796" w:rsidRDefault="009307AD" w:rsidP="009307AD">
            <w:pPr>
              <w:rPr>
                <w:color w:val="000000"/>
                <w:lang w:val="uk-UA" w:eastAsia="uk-UA"/>
              </w:rPr>
            </w:pPr>
          </w:p>
        </w:tc>
        <w:tc>
          <w:tcPr>
            <w:tcW w:w="1123" w:type="dxa"/>
            <w:vAlign w:val="center"/>
          </w:tcPr>
          <w:p w14:paraId="07A67247" w14:textId="77777777" w:rsidR="009307AD" w:rsidRPr="00682796" w:rsidRDefault="009307AD" w:rsidP="009307AD">
            <w:pPr>
              <w:jc w:val="center"/>
              <w:rPr>
                <w:color w:val="000000"/>
                <w:lang w:val="uk-UA" w:eastAsia="uk-UA"/>
              </w:rPr>
            </w:pPr>
            <w:r w:rsidRPr="00682796">
              <w:rPr>
                <w:color w:val="000000"/>
                <w:sz w:val="22"/>
                <w:szCs w:val="22"/>
                <w:lang w:val="uk-UA" w:eastAsia="uk-UA"/>
              </w:rPr>
              <w:t>500,0</w:t>
            </w:r>
          </w:p>
        </w:tc>
        <w:tc>
          <w:tcPr>
            <w:tcW w:w="1008" w:type="dxa"/>
            <w:vAlign w:val="center"/>
          </w:tcPr>
          <w:p w14:paraId="177AD281" w14:textId="77777777" w:rsidR="009307AD" w:rsidRPr="00682796" w:rsidRDefault="009307AD" w:rsidP="009307AD">
            <w:pPr>
              <w:jc w:val="center"/>
              <w:rPr>
                <w:color w:val="000000"/>
                <w:lang w:val="uk-UA" w:eastAsia="uk-UA"/>
              </w:rPr>
            </w:pPr>
            <w:r w:rsidRPr="00682796">
              <w:rPr>
                <w:color w:val="000000"/>
                <w:sz w:val="22"/>
                <w:szCs w:val="22"/>
                <w:lang w:val="uk-UA" w:eastAsia="uk-UA"/>
              </w:rPr>
              <w:t>500,0</w:t>
            </w:r>
          </w:p>
        </w:tc>
        <w:tc>
          <w:tcPr>
            <w:tcW w:w="992" w:type="dxa"/>
            <w:vAlign w:val="center"/>
          </w:tcPr>
          <w:p w14:paraId="5DEA67FE"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04A45FE8"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30FFF89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66F059E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2DB5AA5E" w14:textId="77777777" w:rsidR="009307AD" w:rsidRPr="00682796" w:rsidRDefault="009307AD" w:rsidP="009307AD">
            <w:pPr>
              <w:rPr>
                <w:color w:val="000000"/>
                <w:lang w:val="uk-UA" w:eastAsia="uk-UA"/>
              </w:rPr>
            </w:pPr>
          </w:p>
        </w:tc>
      </w:tr>
      <w:tr w:rsidR="009307AD" w:rsidRPr="00682796" w14:paraId="64CC1124" w14:textId="77777777" w:rsidTr="0065459F">
        <w:trPr>
          <w:trHeight w:val="1218"/>
        </w:trPr>
        <w:tc>
          <w:tcPr>
            <w:tcW w:w="426" w:type="dxa"/>
            <w:vMerge/>
            <w:vAlign w:val="center"/>
          </w:tcPr>
          <w:p w14:paraId="483BAF61" w14:textId="77777777" w:rsidR="009307AD" w:rsidRPr="00682796" w:rsidRDefault="009307AD" w:rsidP="009307AD">
            <w:pPr>
              <w:rPr>
                <w:color w:val="000000"/>
                <w:lang w:val="uk-UA" w:eastAsia="uk-UA"/>
              </w:rPr>
            </w:pPr>
          </w:p>
        </w:tc>
        <w:tc>
          <w:tcPr>
            <w:tcW w:w="1276" w:type="dxa"/>
            <w:vMerge/>
            <w:vAlign w:val="center"/>
          </w:tcPr>
          <w:p w14:paraId="34C3FE52" w14:textId="77777777" w:rsidR="009307AD" w:rsidRPr="00682796" w:rsidRDefault="009307AD" w:rsidP="009307AD">
            <w:pPr>
              <w:rPr>
                <w:color w:val="000000"/>
                <w:lang w:val="uk-UA" w:eastAsia="uk-UA"/>
              </w:rPr>
            </w:pPr>
          </w:p>
        </w:tc>
        <w:tc>
          <w:tcPr>
            <w:tcW w:w="2410" w:type="dxa"/>
            <w:vAlign w:val="center"/>
          </w:tcPr>
          <w:p w14:paraId="5E0060B6"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культури Вараської МТГ</w:t>
            </w:r>
          </w:p>
        </w:tc>
        <w:tc>
          <w:tcPr>
            <w:tcW w:w="1417" w:type="dxa"/>
            <w:vMerge/>
            <w:vAlign w:val="center"/>
          </w:tcPr>
          <w:p w14:paraId="4F8B068D" w14:textId="77777777" w:rsidR="009307AD" w:rsidRPr="00682796" w:rsidRDefault="009307AD" w:rsidP="009307AD">
            <w:pPr>
              <w:rPr>
                <w:color w:val="000000"/>
                <w:lang w:val="uk-UA" w:eastAsia="uk-UA"/>
              </w:rPr>
            </w:pPr>
          </w:p>
        </w:tc>
        <w:tc>
          <w:tcPr>
            <w:tcW w:w="1145" w:type="dxa"/>
            <w:vMerge/>
            <w:vAlign w:val="center"/>
          </w:tcPr>
          <w:p w14:paraId="2387204C" w14:textId="77777777" w:rsidR="009307AD" w:rsidRPr="00682796" w:rsidRDefault="009307AD" w:rsidP="009307AD">
            <w:pPr>
              <w:rPr>
                <w:color w:val="000000"/>
                <w:lang w:val="uk-UA" w:eastAsia="uk-UA"/>
              </w:rPr>
            </w:pPr>
          </w:p>
        </w:tc>
        <w:tc>
          <w:tcPr>
            <w:tcW w:w="1123" w:type="dxa"/>
            <w:vAlign w:val="center"/>
          </w:tcPr>
          <w:p w14:paraId="11EECB9E"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1008" w:type="dxa"/>
            <w:vAlign w:val="center"/>
          </w:tcPr>
          <w:p w14:paraId="1106353B"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3634E131"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25AFD697"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65C824C3"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4A3738BC"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438873B7" w14:textId="77777777" w:rsidR="009307AD" w:rsidRPr="00682796" w:rsidRDefault="009307AD" w:rsidP="009307AD">
            <w:pPr>
              <w:rPr>
                <w:color w:val="000000"/>
                <w:lang w:val="uk-UA" w:eastAsia="uk-UA"/>
              </w:rPr>
            </w:pPr>
          </w:p>
        </w:tc>
      </w:tr>
      <w:tr w:rsidR="009307AD" w:rsidRPr="00682796" w14:paraId="047941F7" w14:textId="77777777" w:rsidTr="00E104FA">
        <w:trPr>
          <w:trHeight w:val="528"/>
        </w:trPr>
        <w:tc>
          <w:tcPr>
            <w:tcW w:w="6674" w:type="dxa"/>
            <w:gridSpan w:val="5"/>
            <w:vAlign w:val="center"/>
          </w:tcPr>
          <w:p w14:paraId="03BA6DDF" w14:textId="77777777"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14:paraId="2215A4AF"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15 650,0</w:t>
            </w:r>
          </w:p>
        </w:tc>
        <w:tc>
          <w:tcPr>
            <w:tcW w:w="1008" w:type="dxa"/>
            <w:vAlign w:val="center"/>
          </w:tcPr>
          <w:p w14:paraId="335B888B"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5 150,0</w:t>
            </w:r>
          </w:p>
        </w:tc>
        <w:tc>
          <w:tcPr>
            <w:tcW w:w="992" w:type="dxa"/>
            <w:vAlign w:val="center"/>
          </w:tcPr>
          <w:p w14:paraId="59921476"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4 050,0</w:t>
            </w:r>
          </w:p>
        </w:tc>
        <w:tc>
          <w:tcPr>
            <w:tcW w:w="993" w:type="dxa"/>
            <w:vAlign w:val="center"/>
          </w:tcPr>
          <w:p w14:paraId="5427D625"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3 250,0</w:t>
            </w:r>
          </w:p>
        </w:tc>
        <w:tc>
          <w:tcPr>
            <w:tcW w:w="992" w:type="dxa"/>
            <w:vAlign w:val="center"/>
          </w:tcPr>
          <w:p w14:paraId="174F3D22"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3 200,0</w:t>
            </w:r>
          </w:p>
        </w:tc>
        <w:tc>
          <w:tcPr>
            <w:tcW w:w="993" w:type="dxa"/>
            <w:vAlign w:val="center"/>
          </w:tcPr>
          <w:p w14:paraId="55E90636"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0,0</w:t>
            </w:r>
          </w:p>
        </w:tc>
        <w:tc>
          <w:tcPr>
            <w:tcW w:w="2110" w:type="dxa"/>
            <w:vMerge/>
            <w:vAlign w:val="center"/>
          </w:tcPr>
          <w:p w14:paraId="67A01CAF" w14:textId="77777777" w:rsidR="009307AD" w:rsidRPr="00682796" w:rsidRDefault="009307AD" w:rsidP="009307AD">
            <w:pPr>
              <w:rPr>
                <w:color w:val="000000"/>
                <w:lang w:val="uk-UA" w:eastAsia="uk-UA"/>
              </w:rPr>
            </w:pPr>
          </w:p>
        </w:tc>
      </w:tr>
      <w:tr w:rsidR="009307AD" w:rsidRPr="00682796" w14:paraId="4BFFD3C1" w14:textId="77777777" w:rsidTr="0065459F">
        <w:trPr>
          <w:trHeight w:val="2125"/>
        </w:trPr>
        <w:tc>
          <w:tcPr>
            <w:tcW w:w="426" w:type="dxa"/>
            <w:vMerge w:val="restart"/>
            <w:vAlign w:val="center"/>
          </w:tcPr>
          <w:p w14:paraId="3AE452C9" w14:textId="77777777" w:rsidR="009307AD" w:rsidRPr="00682796" w:rsidRDefault="009307AD" w:rsidP="009307AD">
            <w:pPr>
              <w:jc w:val="center"/>
              <w:rPr>
                <w:color w:val="000000"/>
                <w:lang w:val="uk-UA" w:eastAsia="uk-UA"/>
              </w:rPr>
            </w:pPr>
            <w:r w:rsidRPr="00682796">
              <w:rPr>
                <w:color w:val="000000"/>
                <w:sz w:val="22"/>
                <w:szCs w:val="22"/>
                <w:lang w:val="uk-UA" w:eastAsia="uk-UA"/>
              </w:rPr>
              <w:lastRenderedPageBreak/>
              <w:t>4</w:t>
            </w:r>
          </w:p>
        </w:tc>
        <w:tc>
          <w:tcPr>
            <w:tcW w:w="1276" w:type="dxa"/>
            <w:vMerge w:val="restart"/>
            <w:vAlign w:val="center"/>
          </w:tcPr>
          <w:p w14:paraId="6448A962"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Програма енергоефективності та реалізації енергозберігаючих заходів у закладах соціальної сфери та адміністративних будівлях ВК ВМР </w:t>
            </w:r>
          </w:p>
        </w:tc>
        <w:tc>
          <w:tcPr>
            <w:tcW w:w="2410" w:type="dxa"/>
            <w:vAlign w:val="center"/>
          </w:tcPr>
          <w:p w14:paraId="5296EF90" w14:textId="77777777"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закладах соціальної сфери та приміщеннях адміністративних будівель Вараської МТГ</w:t>
            </w:r>
          </w:p>
        </w:tc>
        <w:tc>
          <w:tcPr>
            <w:tcW w:w="1417" w:type="dxa"/>
            <w:vMerge w:val="restart"/>
            <w:vAlign w:val="center"/>
          </w:tcPr>
          <w:p w14:paraId="037154C9" w14:textId="77777777" w:rsidR="009307AD" w:rsidRPr="00682796" w:rsidRDefault="009307AD" w:rsidP="009307AD">
            <w:pPr>
              <w:jc w:val="center"/>
              <w:rPr>
                <w:lang w:val="uk-UA" w:eastAsia="uk-UA"/>
              </w:rPr>
            </w:pPr>
            <w:r w:rsidRPr="00682796">
              <w:rPr>
                <w:lang w:val="uk-UA"/>
              </w:rPr>
              <w:t>Вараський міський центр комплексної реабілітації для осіб з інвалідністю імені З.А.Матвієнко</w:t>
            </w:r>
            <w:r w:rsidRPr="00682796">
              <w:rPr>
                <w:sz w:val="22"/>
                <w:szCs w:val="22"/>
                <w:lang w:val="uk-UA" w:eastAsia="uk-UA"/>
              </w:rPr>
              <w:t>, департамент соціального захисту та гідності ВК ВМР, ДЖКГМБ ВК ВМР</w:t>
            </w:r>
          </w:p>
        </w:tc>
        <w:tc>
          <w:tcPr>
            <w:tcW w:w="1145" w:type="dxa"/>
            <w:vMerge w:val="restart"/>
            <w:vAlign w:val="center"/>
          </w:tcPr>
          <w:p w14:paraId="2DCE64F5" w14:textId="77777777"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6203DED9"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2 </w:t>
            </w:r>
            <w:r w:rsidR="00255FD7" w:rsidRPr="00682796">
              <w:rPr>
                <w:color w:val="000000"/>
                <w:sz w:val="22"/>
                <w:szCs w:val="22"/>
                <w:lang w:val="uk-UA" w:eastAsia="uk-UA"/>
              </w:rPr>
              <w:t>269</w:t>
            </w:r>
            <w:r w:rsidRPr="00682796">
              <w:rPr>
                <w:color w:val="000000"/>
                <w:sz w:val="22"/>
                <w:szCs w:val="22"/>
                <w:lang w:val="uk-UA" w:eastAsia="uk-UA"/>
              </w:rPr>
              <w:t>,0</w:t>
            </w:r>
          </w:p>
        </w:tc>
        <w:tc>
          <w:tcPr>
            <w:tcW w:w="1008" w:type="dxa"/>
            <w:vAlign w:val="center"/>
          </w:tcPr>
          <w:p w14:paraId="49890E7D"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29FD9B37"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0138639A" w14:textId="77777777" w:rsidR="009307AD" w:rsidRPr="00682796" w:rsidRDefault="00255FD7" w:rsidP="009307AD">
            <w:pPr>
              <w:jc w:val="center"/>
              <w:rPr>
                <w:color w:val="000000"/>
                <w:lang w:val="uk-UA" w:eastAsia="uk-UA"/>
              </w:rPr>
            </w:pPr>
            <w:r w:rsidRPr="00682796">
              <w:rPr>
                <w:color w:val="000000"/>
                <w:sz w:val="22"/>
                <w:szCs w:val="22"/>
                <w:lang w:val="uk-UA" w:eastAsia="uk-UA"/>
              </w:rPr>
              <w:t>269</w:t>
            </w:r>
            <w:r w:rsidR="009307AD" w:rsidRPr="00682796">
              <w:rPr>
                <w:color w:val="000000"/>
                <w:sz w:val="22"/>
                <w:szCs w:val="22"/>
                <w:lang w:val="uk-UA" w:eastAsia="uk-UA"/>
              </w:rPr>
              <w:t>,0</w:t>
            </w:r>
          </w:p>
        </w:tc>
        <w:tc>
          <w:tcPr>
            <w:tcW w:w="992" w:type="dxa"/>
            <w:vAlign w:val="center"/>
          </w:tcPr>
          <w:p w14:paraId="6B51BD85"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39E0887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restart"/>
            <w:vAlign w:val="center"/>
          </w:tcPr>
          <w:p w14:paraId="75DFE085" w14:textId="77777777" w:rsidR="009307AD" w:rsidRPr="00682796" w:rsidRDefault="009307AD" w:rsidP="000C6F39">
            <w:pPr>
              <w:jc w:val="center"/>
              <w:rPr>
                <w:color w:val="000000"/>
                <w:lang w:val="uk-UA" w:eastAsia="uk-UA"/>
              </w:rPr>
            </w:pPr>
            <w:r w:rsidRPr="00682796">
              <w:rPr>
                <w:color w:val="000000"/>
                <w:sz w:val="22"/>
                <w:szCs w:val="22"/>
                <w:lang w:val="uk-UA" w:eastAsia="uk-UA"/>
              </w:rPr>
              <w:t>Скорочення споживання енергетичних ресурсів об’єктами закладів соціальної сфери Вараської МТГ, приміщеннями адміністративних будівель ВК ВМР, зменшення витрат на паливно-енергетичні ресурси та підвищення рівня комфорту в таких будівлях за умов дотримання санітарно-гігієнічних норм.</w:t>
            </w:r>
            <w:r w:rsidRPr="00682796">
              <w:rPr>
                <w:color w:val="000000"/>
                <w:sz w:val="22"/>
                <w:szCs w:val="22"/>
                <w:lang w:val="uk-UA" w:eastAsia="uk-UA"/>
              </w:rPr>
              <w:br w:type="page"/>
              <w:t xml:space="preserve">Підтримка та дотримання належних умов для забезпечення </w:t>
            </w:r>
            <w:r w:rsidRPr="00682796">
              <w:rPr>
                <w:color w:val="000000"/>
                <w:sz w:val="22"/>
                <w:szCs w:val="22"/>
                <w:lang w:val="uk-UA" w:eastAsia="uk-UA"/>
              </w:rPr>
              <w:lastRenderedPageBreak/>
              <w:t>належного рівня комфорту в таких будівлях.</w:t>
            </w:r>
            <w:r w:rsidRPr="00682796">
              <w:rPr>
                <w:color w:val="000000"/>
                <w:sz w:val="22"/>
                <w:szCs w:val="22"/>
                <w:lang w:val="uk-UA" w:eastAsia="uk-UA"/>
              </w:rPr>
              <w:br w:type="page"/>
            </w:r>
          </w:p>
          <w:p w14:paraId="28B53D5D" w14:textId="77777777" w:rsidR="009307AD" w:rsidRPr="00682796" w:rsidRDefault="009307AD" w:rsidP="000C6F39">
            <w:pPr>
              <w:jc w:val="center"/>
              <w:rPr>
                <w:lang w:val="uk-UA" w:eastAsia="uk-UA"/>
              </w:rPr>
            </w:pPr>
          </w:p>
        </w:tc>
      </w:tr>
      <w:tr w:rsidR="009307AD" w:rsidRPr="00682796" w14:paraId="2BA12C07" w14:textId="77777777" w:rsidTr="0065459F">
        <w:trPr>
          <w:trHeight w:val="2284"/>
        </w:trPr>
        <w:tc>
          <w:tcPr>
            <w:tcW w:w="426" w:type="dxa"/>
            <w:vMerge/>
            <w:vAlign w:val="center"/>
          </w:tcPr>
          <w:p w14:paraId="306B6B15" w14:textId="77777777" w:rsidR="009307AD" w:rsidRPr="00682796" w:rsidRDefault="009307AD" w:rsidP="009307AD">
            <w:pPr>
              <w:rPr>
                <w:color w:val="000000"/>
                <w:lang w:val="uk-UA" w:eastAsia="uk-UA"/>
              </w:rPr>
            </w:pPr>
          </w:p>
        </w:tc>
        <w:tc>
          <w:tcPr>
            <w:tcW w:w="1276" w:type="dxa"/>
            <w:vMerge/>
            <w:vAlign w:val="center"/>
          </w:tcPr>
          <w:p w14:paraId="23F7C18C" w14:textId="77777777" w:rsidR="009307AD" w:rsidRPr="00682796" w:rsidRDefault="009307AD" w:rsidP="009307AD">
            <w:pPr>
              <w:rPr>
                <w:color w:val="000000"/>
                <w:lang w:val="uk-UA" w:eastAsia="uk-UA"/>
              </w:rPr>
            </w:pPr>
          </w:p>
        </w:tc>
        <w:tc>
          <w:tcPr>
            <w:tcW w:w="2410" w:type="dxa"/>
            <w:vAlign w:val="center"/>
          </w:tcPr>
          <w:p w14:paraId="72C8E52F"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адміністративних будівель Вараської МТГ</w:t>
            </w:r>
          </w:p>
        </w:tc>
        <w:tc>
          <w:tcPr>
            <w:tcW w:w="1417" w:type="dxa"/>
            <w:vMerge/>
            <w:vAlign w:val="center"/>
          </w:tcPr>
          <w:p w14:paraId="200D274D" w14:textId="77777777" w:rsidR="009307AD" w:rsidRPr="00682796" w:rsidRDefault="009307AD" w:rsidP="009307AD">
            <w:pPr>
              <w:rPr>
                <w:color w:val="000000"/>
                <w:lang w:val="uk-UA" w:eastAsia="uk-UA"/>
              </w:rPr>
            </w:pPr>
          </w:p>
        </w:tc>
        <w:tc>
          <w:tcPr>
            <w:tcW w:w="1145" w:type="dxa"/>
            <w:vMerge/>
            <w:vAlign w:val="center"/>
          </w:tcPr>
          <w:p w14:paraId="33A965C1" w14:textId="77777777" w:rsidR="009307AD" w:rsidRPr="00682796" w:rsidRDefault="009307AD" w:rsidP="009307AD">
            <w:pPr>
              <w:rPr>
                <w:color w:val="000000"/>
                <w:lang w:val="uk-UA" w:eastAsia="uk-UA"/>
              </w:rPr>
            </w:pPr>
          </w:p>
        </w:tc>
        <w:tc>
          <w:tcPr>
            <w:tcW w:w="1123" w:type="dxa"/>
            <w:vAlign w:val="center"/>
          </w:tcPr>
          <w:p w14:paraId="04B15A1C"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14:paraId="22DA921B"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3623D68C"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17EA904E"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1CAEB2D7"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750FA5EA"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14:paraId="745CEA9B" w14:textId="77777777" w:rsidR="009307AD" w:rsidRPr="00682796" w:rsidRDefault="009307AD" w:rsidP="009307AD">
            <w:pPr>
              <w:rPr>
                <w:color w:val="000000"/>
                <w:lang w:val="uk-UA" w:eastAsia="uk-UA"/>
              </w:rPr>
            </w:pPr>
          </w:p>
        </w:tc>
      </w:tr>
      <w:tr w:rsidR="009307AD" w:rsidRPr="00682796" w14:paraId="3B44578C" w14:textId="77777777" w:rsidTr="0065459F">
        <w:trPr>
          <w:trHeight w:val="2472"/>
        </w:trPr>
        <w:tc>
          <w:tcPr>
            <w:tcW w:w="426" w:type="dxa"/>
            <w:vMerge/>
            <w:vAlign w:val="center"/>
          </w:tcPr>
          <w:p w14:paraId="6122DBC9" w14:textId="77777777" w:rsidR="009307AD" w:rsidRPr="00682796" w:rsidRDefault="009307AD" w:rsidP="009307AD">
            <w:pPr>
              <w:rPr>
                <w:color w:val="000000"/>
                <w:lang w:val="uk-UA" w:eastAsia="uk-UA"/>
              </w:rPr>
            </w:pPr>
          </w:p>
        </w:tc>
        <w:tc>
          <w:tcPr>
            <w:tcW w:w="1276" w:type="dxa"/>
            <w:vMerge/>
            <w:vAlign w:val="center"/>
          </w:tcPr>
          <w:p w14:paraId="1156A6A8" w14:textId="77777777" w:rsidR="009307AD" w:rsidRPr="00682796" w:rsidRDefault="009307AD" w:rsidP="009307AD">
            <w:pPr>
              <w:rPr>
                <w:color w:val="000000"/>
                <w:lang w:val="uk-UA" w:eastAsia="uk-UA"/>
              </w:rPr>
            </w:pPr>
          </w:p>
        </w:tc>
        <w:tc>
          <w:tcPr>
            <w:tcW w:w="2410" w:type="dxa"/>
            <w:vAlign w:val="center"/>
          </w:tcPr>
          <w:p w14:paraId="44443F71"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приміщеннях адміністративних будівель Вараської МТГ</w:t>
            </w:r>
          </w:p>
        </w:tc>
        <w:tc>
          <w:tcPr>
            <w:tcW w:w="1417" w:type="dxa"/>
            <w:vMerge/>
            <w:vAlign w:val="center"/>
          </w:tcPr>
          <w:p w14:paraId="0942A5AD" w14:textId="77777777" w:rsidR="009307AD" w:rsidRPr="00682796" w:rsidRDefault="009307AD" w:rsidP="009307AD">
            <w:pPr>
              <w:rPr>
                <w:color w:val="000000"/>
                <w:lang w:val="uk-UA" w:eastAsia="uk-UA"/>
              </w:rPr>
            </w:pPr>
          </w:p>
        </w:tc>
        <w:tc>
          <w:tcPr>
            <w:tcW w:w="1145" w:type="dxa"/>
            <w:vMerge/>
            <w:vAlign w:val="center"/>
          </w:tcPr>
          <w:p w14:paraId="5CDA863C" w14:textId="77777777" w:rsidR="009307AD" w:rsidRPr="00682796" w:rsidRDefault="009307AD" w:rsidP="009307AD">
            <w:pPr>
              <w:rPr>
                <w:color w:val="000000"/>
                <w:lang w:val="uk-UA" w:eastAsia="uk-UA"/>
              </w:rPr>
            </w:pPr>
          </w:p>
        </w:tc>
        <w:tc>
          <w:tcPr>
            <w:tcW w:w="1123" w:type="dxa"/>
            <w:vAlign w:val="center"/>
          </w:tcPr>
          <w:p w14:paraId="465C81F7"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14:paraId="65F2B639"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2B458C37"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2620D5DA"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14:paraId="54B8C4B1"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14:paraId="4F5E927E"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7A26BD98" w14:textId="77777777" w:rsidR="009307AD" w:rsidRPr="00682796" w:rsidRDefault="009307AD" w:rsidP="009307AD">
            <w:pPr>
              <w:rPr>
                <w:color w:val="000000"/>
                <w:lang w:val="uk-UA" w:eastAsia="uk-UA"/>
              </w:rPr>
            </w:pPr>
          </w:p>
        </w:tc>
      </w:tr>
      <w:tr w:rsidR="009307AD" w:rsidRPr="00682796" w14:paraId="4E340C3C" w14:textId="77777777" w:rsidTr="0065459F">
        <w:trPr>
          <w:trHeight w:val="1053"/>
        </w:trPr>
        <w:tc>
          <w:tcPr>
            <w:tcW w:w="426" w:type="dxa"/>
            <w:vMerge/>
            <w:vAlign w:val="center"/>
          </w:tcPr>
          <w:p w14:paraId="47DF5BEB" w14:textId="77777777" w:rsidR="009307AD" w:rsidRPr="00682796" w:rsidRDefault="009307AD" w:rsidP="009307AD">
            <w:pPr>
              <w:rPr>
                <w:color w:val="000000"/>
                <w:lang w:val="uk-UA" w:eastAsia="uk-UA"/>
              </w:rPr>
            </w:pPr>
          </w:p>
        </w:tc>
        <w:tc>
          <w:tcPr>
            <w:tcW w:w="1276" w:type="dxa"/>
            <w:vMerge/>
            <w:vAlign w:val="center"/>
          </w:tcPr>
          <w:p w14:paraId="5ED619D7" w14:textId="77777777" w:rsidR="009307AD" w:rsidRPr="00682796" w:rsidRDefault="009307AD" w:rsidP="009307AD">
            <w:pPr>
              <w:rPr>
                <w:color w:val="000000"/>
                <w:lang w:val="uk-UA" w:eastAsia="uk-UA"/>
              </w:rPr>
            </w:pPr>
          </w:p>
        </w:tc>
        <w:tc>
          <w:tcPr>
            <w:tcW w:w="2410" w:type="dxa"/>
            <w:vAlign w:val="center"/>
          </w:tcPr>
          <w:p w14:paraId="56AA3448" w14:textId="77777777" w:rsidR="009307AD" w:rsidRPr="00682796" w:rsidRDefault="00E104FA" w:rsidP="009307AD">
            <w:pPr>
              <w:jc w:val="center"/>
              <w:rPr>
                <w:color w:val="000000"/>
                <w:lang w:val="uk-UA" w:eastAsia="uk-UA"/>
              </w:rPr>
            </w:pPr>
            <w:r w:rsidRPr="00682796">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соціальної сфери та приміщеннях адміністративних будівель Вараської МТГ, закладах соціальної сфери</w:t>
            </w:r>
          </w:p>
        </w:tc>
        <w:tc>
          <w:tcPr>
            <w:tcW w:w="1417" w:type="dxa"/>
            <w:vMerge/>
            <w:vAlign w:val="center"/>
          </w:tcPr>
          <w:p w14:paraId="5AA48C91" w14:textId="77777777" w:rsidR="009307AD" w:rsidRPr="00682796" w:rsidRDefault="009307AD" w:rsidP="009307AD">
            <w:pPr>
              <w:rPr>
                <w:color w:val="000000"/>
                <w:lang w:val="uk-UA" w:eastAsia="uk-UA"/>
              </w:rPr>
            </w:pPr>
          </w:p>
        </w:tc>
        <w:tc>
          <w:tcPr>
            <w:tcW w:w="1145" w:type="dxa"/>
            <w:vMerge/>
            <w:vAlign w:val="center"/>
          </w:tcPr>
          <w:p w14:paraId="75B16B6B" w14:textId="77777777" w:rsidR="009307AD" w:rsidRPr="00682796" w:rsidRDefault="009307AD" w:rsidP="009307AD">
            <w:pPr>
              <w:rPr>
                <w:color w:val="000000"/>
                <w:lang w:val="uk-UA" w:eastAsia="uk-UA"/>
              </w:rPr>
            </w:pPr>
          </w:p>
        </w:tc>
        <w:tc>
          <w:tcPr>
            <w:tcW w:w="1123" w:type="dxa"/>
            <w:vAlign w:val="center"/>
          </w:tcPr>
          <w:p w14:paraId="3272D26C" w14:textId="77777777" w:rsidR="009307AD" w:rsidRPr="00682796" w:rsidRDefault="009307AD" w:rsidP="009307AD">
            <w:pPr>
              <w:jc w:val="center"/>
              <w:rPr>
                <w:color w:val="000000"/>
                <w:lang w:val="uk-UA" w:eastAsia="uk-UA"/>
              </w:rPr>
            </w:pPr>
            <w:r w:rsidRPr="00682796">
              <w:rPr>
                <w:color w:val="000000"/>
                <w:sz w:val="22"/>
                <w:szCs w:val="22"/>
                <w:lang w:val="uk-UA" w:eastAsia="uk-UA"/>
              </w:rPr>
              <w:t xml:space="preserve">20 </w:t>
            </w:r>
            <w:r w:rsidR="00255FD7" w:rsidRPr="00682796">
              <w:rPr>
                <w:color w:val="000000"/>
                <w:sz w:val="22"/>
                <w:szCs w:val="22"/>
                <w:lang w:val="uk-UA" w:eastAsia="uk-UA"/>
              </w:rPr>
              <w:t>109</w:t>
            </w:r>
            <w:r w:rsidRPr="00682796">
              <w:rPr>
                <w:color w:val="000000"/>
                <w:sz w:val="22"/>
                <w:szCs w:val="22"/>
                <w:lang w:val="uk-UA" w:eastAsia="uk-UA"/>
              </w:rPr>
              <w:t>,</w:t>
            </w:r>
            <w:r w:rsidR="00255FD7" w:rsidRPr="00682796">
              <w:rPr>
                <w:color w:val="000000"/>
                <w:sz w:val="22"/>
                <w:szCs w:val="22"/>
                <w:lang w:val="uk-UA" w:eastAsia="uk-UA"/>
              </w:rPr>
              <w:t>5</w:t>
            </w:r>
          </w:p>
        </w:tc>
        <w:tc>
          <w:tcPr>
            <w:tcW w:w="1008" w:type="dxa"/>
            <w:vAlign w:val="center"/>
          </w:tcPr>
          <w:p w14:paraId="79FF3819"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4F180022" w14:textId="77777777" w:rsidR="009307AD" w:rsidRPr="00682796" w:rsidRDefault="009307AD" w:rsidP="009307AD">
            <w:pPr>
              <w:jc w:val="center"/>
              <w:rPr>
                <w:color w:val="000000"/>
                <w:lang w:val="uk-UA" w:eastAsia="uk-UA"/>
              </w:rPr>
            </w:pPr>
            <w:r w:rsidRPr="00682796">
              <w:rPr>
                <w:color w:val="000000"/>
                <w:sz w:val="22"/>
                <w:szCs w:val="22"/>
                <w:lang w:val="uk-UA" w:eastAsia="uk-UA"/>
              </w:rPr>
              <w:t>20 000,0</w:t>
            </w:r>
          </w:p>
        </w:tc>
        <w:tc>
          <w:tcPr>
            <w:tcW w:w="993" w:type="dxa"/>
            <w:vAlign w:val="center"/>
          </w:tcPr>
          <w:p w14:paraId="66C9E54D" w14:textId="77777777" w:rsidR="009307AD" w:rsidRPr="00682796" w:rsidRDefault="00255FD7" w:rsidP="009307AD">
            <w:pPr>
              <w:jc w:val="center"/>
              <w:rPr>
                <w:color w:val="000000"/>
                <w:lang w:val="uk-UA" w:eastAsia="uk-UA"/>
              </w:rPr>
            </w:pPr>
            <w:r w:rsidRPr="00682796">
              <w:rPr>
                <w:color w:val="000000"/>
                <w:sz w:val="22"/>
                <w:szCs w:val="22"/>
                <w:lang w:val="uk-UA" w:eastAsia="uk-UA"/>
              </w:rPr>
              <w:t>109</w:t>
            </w:r>
            <w:r w:rsidR="009307AD" w:rsidRPr="00682796">
              <w:rPr>
                <w:color w:val="000000"/>
                <w:sz w:val="22"/>
                <w:szCs w:val="22"/>
                <w:lang w:val="uk-UA" w:eastAsia="uk-UA"/>
              </w:rPr>
              <w:t>,</w:t>
            </w:r>
            <w:r w:rsidRPr="00682796">
              <w:rPr>
                <w:color w:val="000000"/>
                <w:sz w:val="22"/>
                <w:szCs w:val="22"/>
                <w:lang w:val="uk-UA" w:eastAsia="uk-UA"/>
              </w:rPr>
              <w:t>5</w:t>
            </w:r>
          </w:p>
        </w:tc>
        <w:tc>
          <w:tcPr>
            <w:tcW w:w="992" w:type="dxa"/>
            <w:vAlign w:val="center"/>
          </w:tcPr>
          <w:p w14:paraId="6A6EA9B7"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3271BD27"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50725BAE" w14:textId="77777777" w:rsidR="009307AD" w:rsidRPr="00682796" w:rsidRDefault="009307AD" w:rsidP="009307AD">
            <w:pPr>
              <w:rPr>
                <w:color w:val="000000"/>
                <w:lang w:val="uk-UA" w:eastAsia="uk-UA"/>
              </w:rPr>
            </w:pPr>
          </w:p>
        </w:tc>
      </w:tr>
      <w:tr w:rsidR="009307AD" w:rsidRPr="00682796" w14:paraId="2489379D" w14:textId="77777777" w:rsidTr="0065459F">
        <w:trPr>
          <w:trHeight w:val="1515"/>
        </w:trPr>
        <w:tc>
          <w:tcPr>
            <w:tcW w:w="426" w:type="dxa"/>
            <w:vMerge/>
            <w:vAlign w:val="center"/>
          </w:tcPr>
          <w:p w14:paraId="3DC63476" w14:textId="77777777" w:rsidR="009307AD" w:rsidRPr="00682796" w:rsidRDefault="009307AD" w:rsidP="009307AD">
            <w:pPr>
              <w:rPr>
                <w:color w:val="000000"/>
                <w:lang w:val="uk-UA" w:eastAsia="uk-UA"/>
              </w:rPr>
            </w:pPr>
          </w:p>
        </w:tc>
        <w:tc>
          <w:tcPr>
            <w:tcW w:w="1276" w:type="dxa"/>
            <w:vMerge/>
            <w:vAlign w:val="center"/>
          </w:tcPr>
          <w:p w14:paraId="77D76476" w14:textId="77777777" w:rsidR="009307AD" w:rsidRPr="00682796" w:rsidRDefault="009307AD" w:rsidP="009307AD">
            <w:pPr>
              <w:rPr>
                <w:color w:val="000000"/>
                <w:lang w:val="uk-UA" w:eastAsia="uk-UA"/>
              </w:rPr>
            </w:pPr>
          </w:p>
        </w:tc>
        <w:tc>
          <w:tcPr>
            <w:tcW w:w="2410" w:type="dxa"/>
            <w:vAlign w:val="center"/>
          </w:tcPr>
          <w:p w14:paraId="1D35FBA7"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покрівель в закладах соціальної сфери та приміщеннях адміністративних будівель Вараської МТГ</w:t>
            </w:r>
          </w:p>
        </w:tc>
        <w:tc>
          <w:tcPr>
            <w:tcW w:w="1417" w:type="dxa"/>
            <w:vMerge/>
            <w:vAlign w:val="center"/>
          </w:tcPr>
          <w:p w14:paraId="3B040804" w14:textId="77777777" w:rsidR="009307AD" w:rsidRPr="00682796" w:rsidRDefault="009307AD" w:rsidP="009307AD">
            <w:pPr>
              <w:rPr>
                <w:color w:val="000000"/>
                <w:lang w:val="uk-UA" w:eastAsia="uk-UA"/>
              </w:rPr>
            </w:pPr>
          </w:p>
        </w:tc>
        <w:tc>
          <w:tcPr>
            <w:tcW w:w="1145" w:type="dxa"/>
            <w:vMerge/>
            <w:vAlign w:val="center"/>
          </w:tcPr>
          <w:p w14:paraId="24B44CD5" w14:textId="77777777" w:rsidR="009307AD" w:rsidRPr="00682796" w:rsidRDefault="009307AD" w:rsidP="009307AD">
            <w:pPr>
              <w:rPr>
                <w:color w:val="000000"/>
                <w:lang w:val="uk-UA" w:eastAsia="uk-UA"/>
              </w:rPr>
            </w:pPr>
          </w:p>
        </w:tc>
        <w:tc>
          <w:tcPr>
            <w:tcW w:w="1123" w:type="dxa"/>
            <w:vAlign w:val="center"/>
          </w:tcPr>
          <w:p w14:paraId="33F456E1" w14:textId="77777777" w:rsidR="009307AD" w:rsidRPr="00682796" w:rsidRDefault="009307AD"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14:paraId="3FB5C4DD"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3B4E24EF"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3FEBA5B6"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4E411C7F"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32EF04C3"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2110" w:type="dxa"/>
            <w:vMerge/>
            <w:vAlign w:val="center"/>
          </w:tcPr>
          <w:p w14:paraId="16967167" w14:textId="77777777" w:rsidR="009307AD" w:rsidRPr="00682796" w:rsidRDefault="009307AD" w:rsidP="009307AD">
            <w:pPr>
              <w:rPr>
                <w:color w:val="000000"/>
                <w:lang w:val="uk-UA" w:eastAsia="uk-UA"/>
              </w:rPr>
            </w:pPr>
          </w:p>
        </w:tc>
      </w:tr>
      <w:tr w:rsidR="009307AD" w:rsidRPr="00682796" w14:paraId="66DF9A65" w14:textId="77777777" w:rsidTr="0065459F">
        <w:trPr>
          <w:trHeight w:val="1268"/>
        </w:trPr>
        <w:tc>
          <w:tcPr>
            <w:tcW w:w="426" w:type="dxa"/>
            <w:vMerge/>
            <w:vAlign w:val="center"/>
          </w:tcPr>
          <w:p w14:paraId="3F27488B" w14:textId="77777777" w:rsidR="009307AD" w:rsidRPr="00682796" w:rsidRDefault="009307AD" w:rsidP="009307AD">
            <w:pPr>
              <w:rPr>
                <w:color w:val="000000"/>
                <w:lang w:val="uk-UA" w:eastAsia="uk-UA"/>
              </w:rPr>
            </w:pPr>
          </w:p>
        </w:tc>
        <w:tc>
          <w:tcPr>
            <w:tcW w:w="1276" w:type="dxa"/>
            <w:vMerge/>
            <w:vAlign w:val="center"/>
          </w:tcPr>
          <w:p w14:paraId="6116D369" w14:textId="77777777" w:rsidR="009307AD" w:rsidRPr="00682796" w:rsidRDefault="009307AD" w:rsidP="009307AD">
            <w:pPr>
              <w:rPr>
                <w:color w:val="000000"/>
                <w:lang w:val="uk-UA" w:eastAsia="uk-UA"/>
              </w:rPr>
            </w:pPr>
          </w:p>
        </w:tc>
        <w:tc>
          <w:tcPr>
            <w:tcW w:w="2410" w:type="dxa"/>
            <w:vAlign w:val="center"/>
          </w:tcPr>
          <w:p w14:paraId="43B957F5"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адміністративних будівель Вараської МТГ</w:t>
            </w:r>
          </w:p>
        </w:tc>
        <w:tc>
          <w:tcPr>
            <w:tcW w:w="1417" w:type="dxa"/>
            <w:vMerge/>
            <w:vAlign w:val="center"/>
          </w:tcPr>
          <w:p w14:paraId="387032AA" w14:textId="77777777" w:rsidR="009307AD" w:rsidRPr="00682796" w:rsidRDefault="009307AD" w:rsidP="009307AD">
            <w:pPr>
              <w:rPr>
                <w:color w:val="000000"/>
                <w:lang w:val="uk-UA" w:eastAsia="uk-UA"/>
              </w:rPr>
            </w:pPr>
          </w:p>
        </w:tc>
        <w:tc>
          <w:tcPr>
            <w:tcW w:w="1145" w:type="dxa"/>
            <w:vMerge/>
            <w:vAlign w:val="center"/>
          </w:tcPr>
          <w:p w14:paraId="4354635F" w14:textId="77777777" w:rsidR="009307AD" w:rsidRPr="00682796" w:rsidRDefault="009307AD" w:rsidP="009307AD">
            <w:pPr>
              <w:rPr>
                <w:color w:val="000000"/>
                <w:lang w:val="uk-UA" w:eastAsia="uk-UA"/>
              </w:rPr>
            </w:pPr>
          </w:p>
        </w:tc>
        <w:tc>
          <w:tcPr>
            <w:tcW w:w="1123" w:type="dxa"/>
            <w:vAlign w:val="center"/>
          </w:tcPr>
          <w:p w14:paraId="17751585" w14:textId="77777777" w:rsidR="009307AD" w:rsidRPr="00682796" w:rsidRDefault="009307AD"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14:paraId="01C75946"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57B8909E"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5E90F476"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79FF3565"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4EB05E6C"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2110" w:type="dxa"/>
            <w:vMerge/>
            <w:vAlign w:val="center"/>
          </w:tcPr>
          <w:p w14:paraId="5F234374" w14:textId="77777777" w:rsidR="009307AD" w:rsidRPr="00682796" w:rsidRDefault="009307AD" w:rsidP="009307AD">
            <w:pPr>
              <w:rPr>
                <w:color w:val="000000"/>
                <w:lang w:val="uk-UA" w:eastAsia="uk-UA"/>
              </w:rPr>
            </w:pPr>
          </w:p>
        </w:tc>
      </w:tr>
      <w:tr w:rsidR="009307AD" w:rsidRPr="00682796" w14:paraId="4A284585" w14:textId="77777777" w:rsidTr="0065459F">
        <w:trPr>
          <w:trHeight w:val="1268"/>
        </w:trPr>
        <w:tc>
          <w:tcPr>
            <w:tcW w:w="426" w:type="dxa"/>
            <w:tcBorders>
              <w:top w:val="nil"/>
            </w:tcBorders>
            <w:vAlign w:val="center"/>
          </w:tcPr>
          <w:p w14:paraId="2B330C0E" w14:textId="77777777" w:rsidR="009307AD" w:rsidRPr="00682796" w:rsidRDefault="009307AD" w:rsidP="009307AD">
            <w:pPr>
              <w:rPr>
                <w:color w:val="000000"/>
                <w:lang w:val="uk-UA" w:eastAsia="uk-UA"/>
              </w:rPr>
            </w:pPr>
          </w:p>
        </w:tc>
        <w:tc>
          <w:tcPr>
            <w:tcW w:w="1276" w:type="dxa"/>
            <w:vAlign w:val="center"/>
          </w:tcPr>
          <w:p w14:paraId="6062361F" w14:textId="77777777" w:rsidR="009307AD" w:rsidRPr="00682796" w:rsidRDefault="009307AD" w:rsidP="009307AD">
            <w:pPr>
              <w:rPr>
                <w:color w:val="000000"/>
                <w:lang w:val="uk-UA" w:eastAsia="uk-UA"/>
              </w:rPr>
            </w:pPr>
          </w:p>
        </w:tc>
        <w:tc>
          <w:tcPr>
            <w:tcW w:w="2410" w:type="dxa"/>
            <w:vAlign w:val="center"/>
          </w:tcPr>
          <w:p w14:paraId="32C33694" w14:textId="77777777" w:rsidR="009307AD" w:rsidRPr="00682796" w:rsidRDefault="009307AD" w:rsidP="009307AD">
            <w:pPr>
              <w:jc w:val="center"/>
              <w:rPr>
                <w:lang w:val="uk-UA" w:eastAsia="uk-UA"/>
              </w:rPr>
            </w:pPr>
            <w:r w:rsidRPr="00682796">
              <w:rPr>
                <w:sz w:val="22"/>
                <w:szCs w:val="22"/>
                <w:lang w:val="uk-UA"/>
              </w:rPr>
              <w:t>Встановлення сонячних панелей в закладах соціальної сфери Вараської МТГ</w:t>
            </w:r>
          </w:p>
        </w:tc>
        <w:tc>
          <w:tcPr>
            <w:tcW w:w="1417" w:type="dxa"/>
            <w:tcBorders>
              <w:top w:val="nil"/>
            </w:tcBorders>
            <w:vAlign w:val="center"/>
          </w:tcPr>
          <w:p w14:paraId="06119426" w14:textId="77777777" w:rsidR="009307AD" w:rsidRPr="00682796" w:rsidRDefault="009307AD" w:rsidP="009307AD">
            <w:pPr>
              <w:rPr>
                <w:color w:val="000000"/>
                <w:lang w:val="uk-UA" w:eastAsia="uk-UA"/>
              </w:rPr>
            </w:pPr>
          </w:p>
        </w:tc>
        <w:tc>
          <w:tcPr>
            <w:tcW w:w="1145" w:type="dxa"/>
            <w:tcBorders>
              <w:top w:val="nil"/>
            </w:tcBorders>
            <w:vAlign w:val="center"/>
          </w:tcPr>
          <w:p w14:paraId="6B6D3B1C" w14:textId="77777777" w:rsidR="009307AD" w:rsidRPr="00682796" w:rsidRDefault="009307AD" w:rsidP="009307AD">
            <w:pPr>
              <w:rPr>
                <w:color w:val="000000"/>
                <w:lang w:val="uk-UA" w:eastAsia="uk-UA"/>
              </w:rPr>
            </w:pPr>
          </w:p>
        </w:tc>
        <w:tc>
          <w:tcPr>
            <w:tcW w:w="1123" w:type="dxa"/>
            <w:vAlign w:val="center"/>
          </w:tcPr>
          <w:p w14:paraId="5881A20C" w14:textId="77777777" w:rsidR="009307AD" w:rsidRPr="00682796" w:rsidRDefault="009307AD" w:rsidP="009307AD">
            <w:pPr>
              <w:jc w:val="center"/>
              <w:rPr>
                <w:color w:val="000000"/>
                <w:lang w:val="uk-UA" w:eastAsia="uk-UA"/>
              </w:rPr>
            </w:pPr>
            <w:r w:rsidRPr="00682796">
              <w:rPr>
                <w:color w:val="000000"/>
                <w:sz w:val="22"/>
                <w:szCs w:val="22"/>
                <w:lang w:val="uk-UA" w:eastAsia="uk-UA"/>
              </w:rPr>
              <w:t>1 500,0</w:t>
            </w:r>
          </w:p>
        </w:tc>
        <w:tc>
          <w:tcPr>
            <w:tcW w:w="1008" w:type="dxa"/>
            <w:vAlign w:val="center"/>
          </w:tcPr>
          <w:p w14:paraId="00329063"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14:paraId="2ED9DA44"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7697344C" w14:textId="77777777" w:rsidR="009307AD" w:rsidRPr="00682796" w:rsidRDefault="009307AD" w:rsidP="009307AD">
            <w:pPr>
              <w:jc w:val="center"/>
              <w:rPr>
                <w:color w:val="000000"/>
                <w:lang w:val="uk-UA" w:eastAsia="uk-UA"/>
              </w:rPr>
            </w:pPr>
            <w:r w:rsidRPr="00682796">
              <w:rPr>
                <w:color w:val="000000"/>
                <w:sz w:val="22"/>
                <w:szCs w:val="22"/>
                <w:lang w:val="uk-UA" w:eastAsia="uk-UA"/>
              </w:rPr>
              <w:t>1500,0</w:t>
            </w:r>
          </w:p>
        </w:tc>
        <w:tc>
          <w:tcPr>
            <w:tcW w:w="992" w:type="dxa"/>
            <w:vAlign w:val="center"/>
          </w:tcPr>
          <w:p w14:paraId="21BE4EC8"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14:paraId="1CE11C36" w14:textId="77777777"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14:paraId="0303F706" w14:textId="77777777" w:rsidR="009307AD" w:rsidRPr="00682796" w:rsidRDefault="009307AD" w:rsidP="009307AD">
            <w:pPr>
              <w:rPr>
                <w:color w:val="000000"/>
                <w:lang w:val="uk-UA" w:eastAsia="uk-UA"/>
              </w:rPr>
            </w:pPr>
          </w:p>
        </w:tc>
      </w:tr>
      <w:tr w:rsidR="009307AD" w:rsidRPr="00682796" w14:paraId="17A87212" w14:textId="77777777" w:rsidTr="00E104FA">
        <w:trPr>
          <w:trHeight w:val="432"/>
        </w:trPr>
        <w:tc>
          <w:tcPr>
            <w:tcW w:w="6674" w:type="dxa"/>
            <w:gridSpan w:val="5"/>
            <w:vAlign w:val="center"/>
          </w:tcPr>
          <w:p w14:paraId="05FFDCD5" w14:textId="77777777"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14:paraId="43C795DF"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38 </w:t>
            </w:r>
            <w:r w:rsidR="00E104FA" w:rsidRPr="00682796">
              <w:rPr>
                <w:b/>
                <w:bCs/>
                <w:color w:val="000000"/>
                <w:sz w:val="22"/>
                <w:szCs w:val="22"/>
                <w:lang w:val="uk-UA" w:eastAsia="uk-UA"/>
              </w:rPr>
              <w:t>878</w:t>
            </w:r>
            <w:r w:rsidRPr="00682796">
              <w:rPr>
                <w:b/>
                <w:bCs/>
                <w:color w:val="000000"/>
                <w:sz w:val="22"/>
                <w:szCs w:val="22"/>
                <w:lang w:val="uk-UA" w:eastAsia="uk-UA"/>
              </w:rPr>
              <w:t>,</w:t>
            </w:r>
            <w:r w:rsidR="00E104FA" w:rsidRPr="00682796">
              <w:rPr>
                <w:b/>
                <w:bCs/>
                <w:color w:val="000000"/>
                <w:sz w:val="22"/>
                <w:szCs w:val="22"/>
                <w:lang w:val="uk-UA" w:eastAsia="uk-UA"/>
              </w:rPr>
              <w:t>5</w:t>
            </w:r>
          </w:p>
        </w:tc>
        <w:tc>
          <w:tcPr>
            <w:tcW w:w="1008" w:type="dxa"/>
            <w:vAlign w:val="center"/>
          </w:tcPr>
          <w:p w14:paraId="5ACD5238"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6 250,0</w:t>
            </w:r>
          </w:p>
        </w:tc>
        <w:tc>
          <w:tcPr>
            <w:tcW w:w="992" w:type="dxa"/>
            <w:vAlign w:val="center"/>
          </w:tcPr>
          <w:p w14:paraId="11D80FC1"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23 500,0</w:t>
            </w:r>
          </w:p>
        </w:tc>
        <w:tc>
          <w:tcPr>
            <w:tcW w:w="993" w:type="dxa"/>
            <w:vAlign w:val="center"/>
          </w:tcPr>
          <w:p w14:paraId="28E117B0"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4 </w:t>
            </w:r>
            <w:r w:rsidR="00E104FA" w:rsidRPr="00682796">
              <w:rPr>
                <w:b/>
                <w:bCs/>
                <w:color w:val="000000"/>
                <w:sz w:val="22"/>
                <w:szCs w:val="22"/>
                <w:lang w:val="uk-UA" w:eastAsia="uk-UA"/>
              </w:rPr>
              <w:t>378</w:t>
            </w:r>
            <w:r w:rsidRPr="00682796">
              <w:rPr>
                <w:b/>
                <w:bCs/>
                <w:color w:val="000000"/>
                <w:sz w:val="22"/>
                <w:szCs w:val="22"/>
                <w:lang w:val="uk-UA" w:eastAsia="uk-UA"/>
              </w:rPr>
              <w:t>,</w:t>
            </w:r>
            <w:r w:rsidR="00E104FA" w:rsidRPr="00682796">
              <w:rPr>
                <w:b/>
                <w:bCs/>
                <w:color w:val="000000"/>
                <w:sz w:val="22"/>
                <w:szCs w:val="22"/>
                <w:lang w:val="uk-UA" w:eastAsia="uk-UA"/>
              </w:rPr>
              <w:t>5</w:t>
            </w:r>
          </w:p>
        </w:tc>
        <w:tc>
          <w:tcPr>
            <w:tcW w:w="992" w:type="dxa"/>
            <w:vAlign w:val="center"/>
          </w:tcPr>
          <w:p w14:paraId="5E5673BB"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2 500,0</w:t>
            </w:r>
          </w:p>
        </w:tc>
        <w:tc>
          <w:tcPr>
            <w:tcW w:w="993" w:type="dxa"/>
            <w:vAlign w:val="center"/>
          </w:tcPr>
          <w:p w14:paraId="35A2C100"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2 250,0</w:t>
            </w:r>
          </w:p>
        </w:tc>
        <w:tc>
          <w:tcPr>
            <w:tcW w:w="2110" w:type="dxa"/>
            <w:vMerge/>
            <w:vAlign w:val="center"/>
          </w:tcPr>
          <w:p w14:paraId="3FD2DE56" w14:textId="77777777" w:rsidR="009307AD" w:rsidRPr="00682796" w:rsidRDefault="009307AD" w:rsidP="009307AD">
            <w:pPr>
              <w:rPr>
                <w:color w:val="000000"/>
                <w:lang w:val="uk-UA" w:eastAsia="uk-UA"/>
              </w:rPr>
            </w:pPr>
          </w:p>
        </w:tc>
      </w:tr>
      <w:tr w:rsidR="009307AD" w:rsidRPr="00682796" w14:paraId="67EAB52A" w14:textId="77777777" w:rsidTr="0065459F">
        <w:trPr>
          <w:trHeight w:val="5288"/>
        </w:trPr>
        <w:tc>
          <w:tcPr>
            <w:tcW w:w="426" w:type="dxa"/>
            <w:noWrap/>
            <w:vAlign w:val="center"/>
          </w:tcPr>
          <w:p w14:paraId="342CD470" w14:textId="77777777" w:rsidR="009307AD" w:rsidRPr="00682796" w:rsidRDefault="009307AD" w:rsidP="009307AD">
            <w:pPr>
              <w:jc w:val="center"/>
              <w:rPr>
                <w:color w:val="000000"/>
                <w:lang w:val="uk-UA" w:eastAsia="uk-UA"/>
              </w:rPr>
            </w:pPr>
            <w:r w:rsidRPr="00682796">
              <w:rPr>
                <w:color w:val="000000"/>
                <w:sz w:val="22"/>
                <w:szCs w:val="22"/>
                <w:lang w:val="uk-UA" w:eastAsia="uk-UA"/>
              </w:rPr>
              <w:lastRenderedPageBreak/>
              <w:t>5</w:t>
            </w:r>
          </w:p>
        </w:tc>
        <w:tc>
          <w:tcPr>
            <w:tcW w:w="1276" w:type="dxa"/>
            <w:noWrap/>
            <w:vAlign w:val="center"/>
          </w:tcPr>
          <w:p w14:paraId="36DE937F" w14:textId="77777777" w:rsidR="009307AD" w:rsidRPr="00682796" w:rsidRDefault="009307AD" w:rsidP="009307AD">
            <w:pPr>
              <w:jc w:val="center"/>
              <w:rPr>
                <w:color w:val="000000"/>
                <w:lang w:val="uk-UA" w:eastAsia="uk-UA"/>
              </w:rPr>
            </w:pPr>
            <w:r w:rsidRPr="00682796">
              <w:rPr>
                <w:color w:val="000000"/>
                <w:sz w:val="22"/>
                <w:szCs w:val="22"/>
                <w:lang w:val="uk-UA" w:eastAsia="uk-UA"/>
              </w:rPr>
              <w:t> </w:t>
            </w:r>
          </w:p>
        </w:tc>
        <w:tc>
          <w:tcPr>
            <w:tcW w:w="2410" w:type="dxa"/>
            <w:vAlign w:val="center"/>
          </w:tcPr>
          <w:p w14:paraId="13CD3B91" w14:textId="77777777"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вуличного освітлення Вараської МТГ</w:t>
            </w:r>
          </w:p>
        </w:tc>
        <w:tc>
          <w:tcPr>
            <w:tcW w:w="1417" w:type="dxa"/>
            <w:vAlign w:val="center"/>
          </w:tcPr>
          <w:p w14:paraId="4372E7A4" w14:textId="77777777" w:rsidR="009307AD" w:rsidRPr="00682796" w:rsidRDefault="009307AD" w:rsidP="009307AD">
            <w:pPr>
              <w:jc w:val="center"/>
              <w:rPr>
                <w:color w:val="000000"/>
                <w:lang w:val="uk-UA" w:eastAsia="uk-UA"/>
              </w:rPr>
            </w:pPr>
            <w:r w:rsidRPr="00682796">
              <w:rPr>
                <w:color w:val="000000"/>
                <w:sz w:val="22"/>
                <w:szCs w:val="22"/>
                <w:lang w:val="uk-UA" w:eastAsia="uk-UA"/>
              </w:rPr>
              <w:t>КП "Благоустрій" ВМР, ДЖКГМБ ВК ВМР</w:t>
            </w:r>
          </w:p>
        </w:tc>
        <w:tc>
          <w:tcPr>
            <w:tcW w:w="1145" w:type="dxa"/>
            <w:vAlign w:val="center"/>
          </w:tcPr>
          <w:p w14:paraId="2A2D60BC" w14:textId="77777777"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29E4E430" w14:textId="77777777" w:rsidR="009307AD" w:rsidRPr="00682796" w:rsidRDefault="009307AD" w:rsidP="009307AD">
            <w:pPr>
              <w:jc w:val="center"/>
              <w:rPr>
                <w:color w:val="000000"/>
                <w:lang w:val="uk-UA" w:eastAsia="uk-UA"/>
              </w:rPr>
            </w:pPr>
            <w:r w:rsidRPr="00682796">
              <w:rPr>
                <w:color w:val="000000"/>
                <w:sz w:val="22"/>
                <w:szCs w:val="22"/>
                <w:lang w:val="uk-UA" w:eastAsia="uk-UA"/>
              </w:rPr>
              <w:t>5 000,0</w:t>
            </w:r>
          </w:p>
        </w:tc>
        <w:tc>
          <w:tcPr>
            <w:tcW w:w="1008" w:type="dxa"/>
            <w:vAlign w:val="center"/>
          </w:tcPr>
          <w:p w14:paraId="4D12E1C0"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686B5432"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7889ED02"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14:paraId="5E5666AD"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14:paraId="33ADEBEA" w14:textId="77777777"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2110" w:type="dxa"/>
            <w:vMerge w:val="restart"/>
            <w:vAlign w:val="center"/>
          </w:tcPr>
          <w:p w14:paraId="32404D85" w14:textId="77777777" w:rsidR="009307AD" w:rsidRPr="00682796" w:rsidRDefault="009307AD" w:rsidP="009307AD">
            <w:pPr>
              <w:jc w:val="center"/>
              <w:rPr>
                <w:color w:val="000000"/>
                <w:sz w:val="20"/>
                <w:szCs w:val="20"/>
                <w:lang w:val="uk-UA" w:eastAsia="uk-UA"/>
              </w:rPr>
            </w:pPr>
            <w:r w:rsidRPr="00682796">
              <w:rPr>
                <w:color w:val="000000"/>
                <w:sz w:val="20"/>
                <w:szCs w:val="20"/>
                <w:lang w:val="uk-UA" w:eastAsia="uk-UA"/>
              </w:rPr>
              <w:t>Скорочення споживання енергетичних ресурсів, якісне і раціональне використання енергоресурсів за рахунок впровадження сучасних енергоефективних технологій.</w:t>
            </w:r>
            <w:r w:rsidRPr="00682796">
              <w:rPr>
                <w:color w:val="000000"/>
                <w:sz w:val="20"/>
                <w:szCs w:val="20"/>
                <w:lang w:val="uk-UA" w:eastAsia="uk-UA"/>
              </w:rPr>
              <w:br/>
              <w:t>Забезпечення належного рівня та якості освітленості вулиць Вараської МТГ, зменшення випадків правопорушень та скоєння ДТП, покращення естетичного вигляду вулиць громади</w:t>
            </w:r>
          </w:p>
        </w:tc>
      </w:tr>
      <w:tr w:rsidR="009307AD" w:rsidRPr="00682796" w14:paraId="78016371" w14:textId="77777777" w:rsidTr="00E104FA">
        <w:trPr>
          <w:trHeight w:val="480"/>
        </w:trPr>
        <w:tc>
          <w:tcPr>
            <w:tcW w:w="6674" w:type="dxa"/>
            <w:gridSpan w:val="5"/>
            <w:vAlign w:val="center"/>
          </w:tcPr>
          <w:p w14:paraId="323501E5" w14:textId="77777777"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14:paraId="36968EC6"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5 000,0</w:t>
            </w:r>
          </w:p>
        </w:tc>
        <w:tc>
          <w:tcPr>
            <w:tcW w:w="1008" w:type="dxa"/>
            <w:vAlign w:val="center"/>
          </w:tcPr>
          <w:p w14:paraId="48F020F0"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992" w:type="dxa"/>
            <w:vAlign w:val="center"/>
          </w:tcPr>
          <w:p w14:paraId="3F2C7D51"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993" w:type="dxa"/>
            <w:vAlign w:val="center"/>
          </w:tcPr>
          <w:p w14:paraId="28D05602" w14:textId="77777777" w:rsidR="009307AD" w:rsidRPr="00682796" w:rsidRDefault="009307AD" w:rsidP="009307AD">
            <w:pPr>
              <w:jc w:val="center"/>
              <w:rPr>
                <w:b/>
                <w:bCs/>
                <w:color w:val="000000"/>
                <w:lang w:val="uk-UA" w:eastAsia="uk-UA"/>
              </w:rPr>
            </w:pPr>
          </w:p>
          <w:p w14:paraId="5B804C70"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p w14:paraId="640149FD" w14:textId="77777777" w:rsidR="009307AD" w:rsidRPr="00682796" w:rsidRDefault="009307AD" w:rsidP="009307AD">
            <w:pPr>
              <w:jc w:val="center"/>
              <w:rPr>
                <w:b/>
                <w:bCs/>
                <w:color w:val="000000"/>
                <w:lang w:val="uk-UA" w:eastAsia="uk-UA"/>
              </w:rPr>
            </w:pPr>
          </w:p>
        </w:tc>
        <w:tc>
          <w:tcPr>
            <w:tcW w:w="992" w:type="dxa"/>
            <w:vAlign w:val="center"/>
          </w:tcPr>
          <w:p w14:paraId="20805EEE"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993" w:type="dxa"/>
            <w:vAlign w:val="center"/>
          </w:tcPr>
          <w:p w14:paraId="77C69923"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2110" w:type="dxa"/>
            <w:vMerge/>
            <w:vAlign w:val="center"/>
          </w:tcPr>
          <w:p w14:paraId="18EDDB43" w14:textId="77777777" w:rsidR="009307AD" w:rsidRPr="00682796" w:rsidRDefault="009307AD" w:rsidP="009307AD">
            <w:pPr>
              <w:rPr>
                <w:color w:val="000000"/>
                <w:lang w:val="uk-UA" w:eastAsia="uk-UA"/>
              </w:rPr>
            </w:pPr>
          </w:p>
        </w:tc>
      </w:tr>
      <w:tr w:rsidR="009307AD" w:rsidRPr="00682796" w14:paraId="65235FFB" w14:textId="77777777" w:rsidTr="0065459F">
        <w:trPr>
          <w:trHeight w:val="2820"/>
        </w:trPr>
        <w:tc>
          <w:tcPr>
            <w:tcW w:w="426" w:type="dxa"/>
            <w:vMerge w:val="restart"/>
            <w:vAlign w:val="center"/>
          </w:tcPr>
          <w:p w14:paraId="6850D88A" w14:textId="77777777" w:rsidR="009307AD" w:rsidRPr="00682796" w:rsidRDefault="009307AD" w:rsidP="009307AD">
            <w:pPr>
              <w:jc w:val="center"/>
              <w:rPr>
                <w:color w:val="000000"/>
                <w:lang w:val="uk-UA" w:eastAsia="uk-UA"/>
              </w:rPr>
            </w:pPr>
            <w:r w:rsidRPr="00682796">
              <w:rPr>
                <w:color w:val="000000"/>
                <w:sz w:val="22"/>
                <w:szCs w:val="22"/>
                <w:lang w:val="uk-UA" w:eastAsia="uk-UA"/>
              </w:rPr>
              <w:lastRenderedPageBreak/>
              <w:t>6</w:t>
            </w:r>
          </w:p>
        </w:tc>
        <w:tc>
          <w:tcPr>
            <w:tcW w:w="1276" w:type="dxa"/>
            <w:vMerge w:val="restart"/>
            <w:vAlign w:val="bottom"/>
          </w:tcPr>
          <w:p w14:paraId="009014F5" w14:textId="77777777" w:rsidR="009307AD" w:rsidRPr="00682796" w:rsidRDefault="009307AD" w:rsidP="009307AD">
            <w:pPr>
              <w:rPr>
                <w:rFonts w:ascii="Calibri" w:hAnsi="Calibri" w:cs="Calibri"/>
                <w:color w:val="000000"/>
                <w:lang w:val="uk-UA" w:eastAsia="uk-UA"/>
              </w:rPr>
            </w:pPr>
            <w:r w:rsidRPr="00682796">
              <w:rPr>
                <w:rFonts w:ascii="Calibri" w:hAnsi="Calibri" w:cs="Calibri"/>
                <w:color w:val="000000"/>
                <w:sz w:val="22"/>
                <w:szCs w:val="22"/>
                <w:lang w:val="uk-UA" w:eastAsia="uk-UA"/>
              </w:rPr>
              <w:t> </w:t>
            </w:r>
          </w:p>
        </w:tc>
        <w:tc>
          <w:tcPr>
            <w:tcW w:w="2410" w:type="dxa"/>
            <w:vAlign w:val="center"/>
          </w:tcPr>
          <w:p w14:paraId="3280A0EB" w14:textId="77777777" w:rsidR="009307AD" w:rsidRPr="00682796" w:rsidRDefault="009307AD" w:rsidP="009307AD">
            <w:pPr>
              <w:jc w:val="center"/>
              <w:rPr>
                <w:color w:val="000000"/>
                <w:lang w:val="uk-UA" w:eastAsia="uk-UA"/>
              </w:rPr>
            </w:pPr>
            <w:r w:rsidRPr="00682796">
              <w:rPr>
                <w:color w:val="000000"/>
                <w:sz w:val="22"/>
                <w:szCs w:val="22"/>
                <w:lang w:val="uk-UA" w:eastAsia="uk-UA"/>
              </w:rPr>
              <w:t>Компенсація частини коштів за кредитами, залученими фізичними особами на впровадження енергозберігаючих заходів на 2021 – 2025 роки</w:t>
            </w:r>
          </w:p>
        </w:tc>
        <w:tc>
          <w:tcPr>
            <w:tcW w:w="1417" w:type="dxa"/>
            <w:vMerge w:val="restart"/>
            <w:vAlign w:val="center"/>
          </w:tcPr>
          <w:p w14:paraId="0BAA2DC5" w14:textId="77777777" w:rsidR="009307AD" w:rsidRPr="00682796" w:rsidRDefault="009307AD" w:rsidP="009307AD">
            <w:pPr>
              <w:jc w:val="center"/>
              <w:rPr>
                <w:color w:val="000000"/>
                <w:lang w:val="uk-UA" w:eastAsia="uk-UA"/>
              </w:rPr>
            </w:pPr>
            <w:r w:rsidRPr="00682796">
              <w:rPr>
                <w:color w:val="000000"/>
                <w:sz w:val="22"/>
                <w:szCs w:val="22"/>
                <w:lang w:val="uk-UA" w:eastAsia="uk-UA"/>
              </w:rPr>
              <w:t>ДЖКГМБ ВК ВМР, Кредитно-фінансові установи</w:t>
            </w:r>
          </w:p>
        </w:tc>
        <w:tc>
          <w:tcPr>
            <w:tcW w:w="1145" w:type="dxa"/>
            <w:vMerge w:val="restart"/>
            <w:vAlign w:val="center"/>
          </w:tcPr>
          <w:p w14:paraId="1AAA87BE" w14:textId="77777777"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1B264374" w14:textId="77777777" w:rsidR="009307AD" w:rsidRPr="00682796" w:rsidRDefault="009307AD" w:rsidP="009307AD">
            <w:pPr>
              <w:jc w:val="center"/>
              <w:rPr>
                <w:color w:val="000000"/>
                <w:lang w:val="uk-UA" w:eastAsia="uk-UA"/>
              </w:rPr>
            </w:pPr>
            <w:r w:rsidRPr="00682796">
              <w:rPr>
                <w:color w:val="000000"/>
                <w:sz w:val="22"/>
                <w:szCs w:val="22"/>
                <w:lang w:val="uk-UA" w:eastAsia="uk-UA"/>
              </w:rPr>
              <w:t>10 000,0</w:t>
            </w:r>
          </w:p>
        </w:tc>
        <w:tc>
          <w:tcPr>
            <w:tcW w:w="1008" w:type="dxa"/>
            <w:vAlign w:val="center"/>
          </w:tcPr>
          <w:p w14:paraId="25F6768C"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7B2E99EE"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45D44971"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14:paraId="7C124D96"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14:paraId="65377604" w14:textId="77777777"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2110" w:type="dxa"/>
            <w:vMerge w:val="restart"/>
            <w:vAlign w:val="center"/>
          </w:tcPr>
          <w:p w14:paraId="1BB7617B" w14:textId="77777777" w:rsidR="009307AD" w:rsidRPr="00682796" w:rsidRDefault="009307AD" w:rsidP="009307AD">
            <w:pPr>
              <w:jc w:val="center"/>
              <w:rPr>
                <w:color w:val="000000"/>
                <w:sz w:val="21"/>
                <w:szCs w:val="21"/>
                <w:lang w:val="uk-UA" w:eastAsia="uk-UA"/>
              </w:rPr>
            </w:pPr>
            <w:r w:rsidRPr="00682796">
              <w:rPr>
                <w:color w:val="000000"/>
                <w:sz w:val="21"/>
                <w:szCs w:val="21"/>
                <w:lang w:val="uk-UA" w:eastAsia="uk-UA"/>
              </w:rPr>
              <w:t>Забезпечення фінансової підтримки населення Вараської МТГ для впровадження енергоефективних заходів у житловому секторі як багатоквартирному та в будинках, де створено ОСББ, так і в приватному секторі.</w:t>
            </w:r>
            <w:r w:rsidRPr="00682796">
              <w:rPr>
                <w:color w:val="000000"/>
                <w:sz w:val="21"/>
                <w:szCs w:val="21"/>
                <w:lang w:val="uk-UA" w:eastAsia="uk-UA"/>
              </w:rPr>
              <w:br/>
              <w:t xml:space="preserve"> Зменшення споживання паливно-енергетичних ресурсів населенням через стимулювання впровадження енергозберігаючих заходів. Сприяння розвитку галузі енергоефективного будівництва і реконструкції, забезпечення умов щодо виявлення й залучення вітчизняних та іноземних інвестицій</w:t>
            </w:r>
          </w:p>
        </w:tc>
      </w:tr>
      <w:tr w:rsidR="009307AD" w:rsidRPr="00682796" w14:paraId="50898908" w14:textId="77777777" w:rsidTr="0065459F">
        <w:trPr>
          <w:trHeight w:val="5254"/>
        </w:trPr>
        <w:tc>
          <w:tcPr>
            <w:tcW w:w="426" w:type="dxa"/>
            <w:vMerge/>
            <w:vAlign w:val="center"/>
          </w:tcPr>
          <w:p w14:paraId="19261825" w14:textId="77777777" w:rsidR="009307AD" w:rsidRPr="00682796" w:rsidRDefault="009307AD" w:rsidP="009307AD">
            <w:pPr>
              <w:rPr>
                <w:color w:val="000000"/>
                <w:lang w:val="uk-UA" w:eastAsia="uk-UA"/>
              </w:rPr>
            </w:pPr>
          </w:p>
        </w:tc>
        <w:tc>
          <w:tcPr>
            <w:tcW w:w="1276" w:type="dxa"/>
            <w:vMerge/>
            <w:vAlign w:val="center"/>
          </w:tcPr>
          <w:p w14:paraId="657915DC" w14:textId="77777777" w:rsidR="009307AD" w:rsidRPr="00682796" w:rsidRDefault="009307AD" w:rsidP="009307AD">
            <w:pPr>
              <w:rPr>
                <w:rFonts w:ascii="Calibri" w:hAnsi="Calibri" w:cs="Calibri"/>
                <w:color w:val="000000"/>
                <w:lang w:val="uk-UA" w:eastAsia="uk-UA"/>
              </w:rPr>
            </w:pPr>
          </w:p>
        </w:tc>
        <w:tc>
          <w:tcPr>
            <w:tcW w:w="2410" w:type="dxa"/>
            <w:vAlign w:val="center"/>
          </w:tcPr>
          <w:p w14:paraId="714891A1" w14:textId="77777777" w:rsidR="009307AD" w:rsidRPr="00682796" w:rsidRDefault="009307AD" w:rsidP="009307AD">
            <w:pPr>
              <w:jc w:val="center"/>
              <w:rPr>
                <w:color w:val="000000"/>
                <w:lang w:val="uk-UA" w:eastAsia="uk-UA"/>
              </w:rPr>
            </w:pPr>
            <w:r w:rsidRPr="00682796">
              <w:rPr>
                <w:color w:val="000000"/>
                <w:sz w:val="22"/>
                <w:szCs w:val="22"/>
                <w:lang w:val="uk-UA" w:eastAsia="uk-UA"/>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1417" w:type="dxa"/>
            <w:vMerge/>
            <w:vAlign w:val="center"/>
          </w:tcPr>
          <w:p w14:paraId="0807BF3C" w14:textId="77777777" w:rsidR="009307AD" w:rsidRPr="00682796" w:rsidRDefault="009307AD" w:rsidP="009307AD">
            <w:pPr>
              <w:rPr>
                <w:color w:val="000000"/>
                <w:lang w:val="uk-UA" w:eastAsia="uk-UA"/>
              </w:rPr>
            </w:pPr>
          </w:p>
        </w:tc>
        <w:tc>
          <w:tcPr>
            <w:tcW w:w="1145" w:type="dxa"/>
            <w:vMerge/>
            <w:vAlign w:val="center"/>
          </w:tcPr>
          <w:p w14:paraId="2C400A15" w14:textId="77777777" w:rsidR="009307AD" w:rsidRPr="00682796" w:rsidRDefault="009307AD" w:rsidP="009307AD">
            <w:pPr>
              <w:rPr>
                <w:color w:val="000000"/>
                <w:lang w:val="uk-UA" w:eastAsia="uk-UA"/>
              </w:rPr>
            </w:pPr>
          </w:p>
        </w:tc>
        <w:tc>
          <w:tcPr>
            <w:tcW w:w="1123" w:type="dxa"/>
            <w:vAlign w:val="center"/>
          </w:tcPr>
          <w:p w14:paraId="2FCFA4B1" w14:textId="77777777" w:rsidR="009307AD" w:rsidRPr="00682796" w:rsidRDefault="009307AD" w:rsidP="009307AD">
            <w:pPr>
              <w:jc w:val="center"/>
              <w:rPr>
                <w:color w:val="000000"/>
                <w:lang w:val="uk-UA" w:eastAsia="uk-UA"/>
              </w:rPr>
            </w:pPr>
            <w:r w:rsidRPr="00682796">
              <w:rPr>
                <w:color w:val="000000"/>
                <w:sz w:val="22"/>
                <w:szCs w:val="22"/>
                <w:lang w:val="uk-UA" w:eastAsia="uk-UA"/>
              </w:rPr>
              <w:t>20 000,0</w:t>
            </w:r>
          </w:p>
        </w:tc>
        <w:tc>
          <w:tcPr>
            <w:tcW w:w="1008" w:type="dxa"/>
            <w:vAlign w:val="center"/>
          </w:tcPr>
          <w:p w14:paraId="4BEDE4B4"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2" w:type="dxa"/>
            <w:vAlign w:val="center"/>
          </w:tcPr>
          <w:p w14:paraId="006BB565"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3" w:type="dxa"/>
            <w:vAlign w:val="center"/>
          </w:tcPr>
          <w:p w14:paraId="3F1A9BAA"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2" w:type="dxa"/>
            <w:vAlign w:val="center"/>
          </w:tcPr>
          <w:p w14:paraId="7AD29688"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3" w:type="dxa"/>
            <w:vAlign w:val="center"/>
          </w:tcPr>
          <w:p w14:paraId="7BE5D989" w14:textId="77777777"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2110" w:type="dxa"/>
            <w:vMerge/>
            <w:vAlign w:val="center"/>
          </w:tcPr>
          <w:p w14:paraId="3BD75FF8" w14:textId="77777777" w:rsidR="009307AD" w:rsidRPr="00682796" w:rsidRDefault="009307AD" w:rsidP="009307AD">
            <w:pPr>
              <w:rPr>
                <w:color w:val="000000"/>
                <w:lang w:val="uk-UA" w:eastAsia="uk-UA"/>
              </w:rPr>
            </w:pPr>
          </w:p>
        </w:tc>
      </w:tr>
      <w:tr w:rsidR="009307AD" w:rsidRPr="00682796" w14:paraId="7C86D4D8" w14:textId="77777777" w:rsidTr="00E104FA">
        <w:trPr>
          <w:trHeight w:val="540"/>
        </w:trPr>
        <w:tc>
          <w:tcPr>
            <w:tcW w:w="6674" w:type="dxa"/>
            <w:gridSpan w:val="5"/>
            <w:vAlign w:val="center"/>
          </w:tcPr>
          <w:p w14:paraId="475ACCE0" w14:textId="77777777" w:rsidR="009307AD" w:rsidRPr="00682796" w:rsidRDefault="009307AD" w:rsidP="009307AD">
            <w:pPr>
              <w:rPr>
                <w:b/>
                <w:bCs/>
                <w:color w:val="000000"/>
                <w:lang w:val="uk-UA" w:eastAsia="uk-UA"/>
              </w:rPr>
            </w:pPr>
            <w:r w:rsidRPr="00682796">
              <w:rPr>
                <w:b/>
                <w:bCs/>
                <w:color w:val="000000"/>
                <w:sz w:val="22"/>
                <w:szCs w:val="22"/>
                <w:lang w:val="uk-UA" w:eastAsia="uk-UA"/>
              </w:rPr>
              <w:lastRenderedPageBreak/>
              <w:t>Всього</w:t>
            </w:r>
          </w:p>
        </w:tc>
        <w:tc>
          <w:tcPr>
            <w:tcW w:w="1123" w:type="dxa"/>
            <w:vAlign w:val="center"/>
          </w:tcPr>
          <w:p w14:paraId="01728678"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30 000,0</w:t>
            </w:r>
          </w:p>
        </w:tc>
        <w:tc>
          <w:tcPr>
            <w:tcW w:w="1008" w:type="dxa"/>
            <w:vAlign w:val="center"/>
          </w:tcPr>
          <w:p w14:paraId="219D5BF3"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2" w:type="dxa"/>
            <w:vAlign w:val="center"/>
          </w:tcPr>
          <w:p w14:paraId="2CDD2F27"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3" w:type="dxa"/>
            <w:vAlign w:val="center"/>
          </w:tcPr>
          <w:p w14:paraId="3C66C126"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2" w:type="dxa"/>
            <w:vAlign w:val="center"/>
          </w:tcPr>
          <w:p w14:paraId="4D0CA60F"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3" w:type="dxa"/>
            <w:vAlign w:val="center"/>
          </w:tcPr>
          <w:p w14:paraId="794B681C"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2110" w:type="dxa"/>
            <w:noWrap/>
            <w:vAlign w:val="center"/>
          </w:tcPr>
          <w:p w14:paraId="5CE5F221" w14:textId="77777777" w:rsidR="009307AD" w:rsidRPr="00682796" w:rsidRDefault="009307AD" w:rsidP="009307AD">
            <w:pPr>
              <w:jc w:val="center"/>
              <w:rPr>
                <w:rFonts w:ascii="Calibri" w:hAnsi="Calibri" w:cs="Calibri"/>
                <w:color w:val="000000"/>
                <w:lang w:val="uk-UA" w:eastAsia="uk-UA"/>
              </w:rPr>
            </w:pPr>
            <w:r w:rsidRPr="00682796">
              <w:rPr>
                <w:rFonts w:ascii="Calibri" w:hAnsi="Calibri" w:cs="Calibri"/>
                <w:color w:val="000000"/>
                <w:sz w:val="22"/>
                <w:szCs w:val="22"/>
                <w:lang w:val="uk-UA" w:eastAsia="uk-UA"/>
              </w:rPr>
              <w:t> </w:t>
            </w:r>
          </w:p>
        </w:tc>
      </w:tr>
      <w:tr w:rsidR="009307AD" w:rsidRPr="00682796" w14:paraId="74B06C83" w14:textId="77777777" w:rsidTr="0065459F">
        <w:trPr>
          <w:trHeight w:val="3714"/>
        </w:trPr>
        <w:tc>
          <w:tcPr>
            <w:tcW w:w="426" w:type="dxa"/>
            <w:noWrap/>
            <w:vAlign w:val="center"/>
          </w:tcPr>
          <w:p w14:paraId="5BA06225" w14:textId="77777777" w:rsidR="009307AD" w:rsidRPr="00682796" w:rsidRDefault="009307AD" w:rsidP="009307AD">
            <w:pPr>
              <w:jc w:val="center"/>
              <w:rPr>
                <w:rFonts w:ascii="Calibri" w:hAnsi="Calibri" w:cs="Calibri"/>
                <w:color w:val="000000"/>
                <w:lang w:val="uk-UA" w:eastAsia="uk-UA"/>
              </w:rPr>
            </w:pPr>
            <w:r w:rsidRPr="00682796">
              <w:rPr>
                <w:rFonts w:ascii="Calibri" w:hAnsi="Calibri" w:cs="Calibri"/>
                <w:color w:val="000000"/>
                <w:sz w:val="22"/>
                <w:szCs w:val="22"/>
                <w:lang w:val="uk-UA" w:eastAsia="uk-UA"/>
              </w:rPr>
              <w:t> </w:t>
            </w:r>
          </w:p>
        </w:tc>
        <w:tc>
          <w:tcPr>
            <w:tcW w:w="1276" w:type="dxa"/>
            <w:noWrap/>
            <w:vAlign w:val="bottom"/>
          </w:tcPr>
          <w:p w14:paraId="32E21310" w14:textId="77777777" w:rsidR="009307AD" w:rsidRPr="00682796" w:rsidRDefault="009307AD" w:rsidP="009307AD">
            <w:pPr>
              <w:rPr>
                <w:rFonts w:ascii="Calibri" w:hAnsi="Calibri" w:cs="Calibri"/>
                <w:color w:val="000000"/>
                <w:lang w:val="uk-UA" w:eastAsia="uk-UA"/>
              </w:rPr>
            </w:pPr>
            <w:r w:rsidRPr="00682796">
              <w:rPr>
                <w:rFonts w:ascii="Calibri" w:hAnsi="Calibri" w:cs="Calibri"/>
                <w:color w:val="000000"/>
                <w:sz w:val="22"/>
                <w:szCs w:val="22"/>
                <w:lang w:val="uk-UA" w:eastAsia="uk-UA"/>
              </w:rPr>
              <w:t> </w:t>
            </w:r>
          </w:p>
        </w:tc>
        <w:tc>
          <w:tcPr>
            <w:tcW w:w="2410" w:type="dxa"/>
            <w:vAlign w:val="center"/>
          </w:tcPr>
          <w:p w14:paraId="26021CB0" w14:textId="77777777" w:rsidR="009307AD" w:rsidRPr="00682796" w:rsidRDefault="009307AD" w:rsidP="009307AD">
            <w:pPr>
              <w:jc w:val="center"/>
              <w:rPr>
                <w:color w:val="000000"/>
                <w:lang w:val="uk-UA" w:eastAsia="uk-UA"/>
              </w:rPr>
            </w:pPr>
            <w:r w:rsidRPr="00682796">
              <w:rPr>
                <w:color w:val="000000"/>
                <w:sz w:val="22"/>
                <w:szCs w:val="22"/>
                <w:lang w:val="uk-UA" w:eastAsia="uk-UA"/>
              </w:rPr>
              <w:t>Впровадження системи енергетичного менеджменту енергомоніторингу споживання енергоносіїв бюджетною сферою</w:t>
            </w:r>
          </w:p>
        </w:tc>
        <w:tc>
          <w:tcPr>
            <w:tcW w:w="1417" w:type="dxa"/>
            <w:vMerge w:val="restart"/>
            <w:vAlign w:val="center"/>
          </w:tcPr>
          <w:p w14:paraId="3A13578A" w14:textId="77777777" w:rsidR="009307AD" w:rsidRPr="00682796" w:rsidRDefault="009307AD" w:rsidP="009307AD">
            <w:pPr>
              <w:jc w:val="center"/>
              <w:rPr>
                <w:color w:val="000000"/>
                <w:lang w:val="uk-UA" w:eastAsia="uk-UA"/>
              </w:rPr>
            </w:pPr>
            <w:r w:rsidRPr="00682796">
              <w:rPr>
                <w:color w:val="000000"/>
                <w:sz w:val="22"/>
                <w:szCs w:val="22"/>
                <w:lang w:val="uk-UA" w:eastAsia="uk-UA"/>
              </w:rPr>
              <w:t>ДЖКГМБВК ВМР, установи, заклади, КП Вараської міської ради</w:t>
            </w:r>
          </w:p>
        </w:tc>
        <w:tc>
          <w:tcPr>
            <w:tcW w:w="1145" w:type="dxa"/>
            <w:vMerge w:val="restart"/>
            <w:vAlign w:val="center"/>
          </w:tcPr>
          <w:p w14:paraId="13122D8A" w14:textId="77777777"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14:paraId="3B69C9E5" w14:textId="77777777"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1008" w:type="dxa"/>
            <w:vAlign w:val="center"/>
          </w:tcPr>
          <w:p w14:paraId="647329F6"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2" w:type="dxa"/>
            <w:vAlign w:val="center"/>
          </w:tcPr>
          <w:p w14:paraId="311D9F0E"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3" w:type="dxa"/>
            <w:vAlign w:val="center"/>
          </w:tcPr>
          <w:p w14:paraId="586BAA03"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2" w:type="dxa"/>
            <w:vAlign w:val="center"/>
          </w:tcPr>
          <w:p w14:paraId="35660B55"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3" w:type="dxa"/>
            <w:vAlign w:val="center"/>
          </w:tcPr>
          <w:p w14:paraId="26CD9858" w14:textId="77777777"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2110" w:type="dxa"/>
            <w:vAlign w:val="center"/>
          </w:tcPr>
          <w:p w14:paraId="385A20FD" w14:textId="77777777" w:rsidR="009307AD" w:rsidRPr="00682796" w:rsidRDefault="009307AD" w:rsidP="009307AD">
            <w:pPr>
              <w:jc w:val="center"/>
              <w:rPr>
                <w:color w:val="000000"/>
                <w:sz w:val="21"/>
                <w:szCs w:val="21"/>
                <w:lang w:val="uk-UA" w:eastAsia="uk-UA"/>
              </w:rPr>
            </w:pPr>
            <w:r w:rsidRPr="00682796">
              <w:rPr>
                <w:color w:val="000000"/>
                <w:sz w:val="21"/>
                <w:szCs w:val="21"/>
                <w:lang w:val="uk-UA" w:eastAsia="uk-UA"/>
              </w:rPr>
              <w:t>Запровадження системи енергетичного менеджменту та енергомоніторингу для підвищення енергетичної ефективності будівель бюджетних установ, організацій, закладів, комунальних підприємств, що фінансуються за рахунок місцевого бюджету, раціонального використання бюджетних коштів</w:t>
            </w:r>
          </w:p>
        </w:tc>
      </w:tr>
      <w:tr w:rsidR="009307AD" w:rsidRPr="00682796" w14:paraId="06B9CFCA" w14:textId="77777777" w:rsidTr="0065459F">
        <w:trPr>
          <w:trHeight w:val="2151"/>
        </w:trPr>
        <w:tc>
          <w:tcPr>
            <w:tcW w:w="426" w:type="dxa"/>
            <w:noWrap/>
            <w:vAlign w:val="center"/>
          </w:tcPr>
          <w:p w14:paraId="2F3FDF4B" w14:textId="77777777" w:rsidR="009307AD" w:rsidRPr="00682796" w:rsidRDefault="009307AD" w:rsidP="009307AD">
            <w:pPr>
              <w:jc w:val="center"/>
              <w:rPr>
                <w:rFonts w:ascii="Calibri" w:hAnsi="Calibri" w:cs="Calibri"/>
                <w:color w:val="000000"/>
                <w:lang w:val="uk-UA" w:eastAsia="uk-UA"/>
              </w:rPr>
            </w:pPr>
            <w:r w:rsidRPr="00682796">
              <w:rPr>
                <w:rFonts w:ascii="Calibri" w:hAnsi="Calibri" w:cs="Calibri"/>
                <w:color w:val="000000"/>
                <w:sz w:val="22"/>
                <w:szCs w:val="22"/>
                <w:lang w:val="uk-UA" w:eastAsia="uk-UA"/>
              </w:rPr>
              <w:t> </w:t>
            </w:r>
          </w:p>
        </w:tc>
        <w:tc>
          <w:tcPr>
            <w:tcW w:w="1276" w:type="dxa"/>
            <w:noWrap/>
            <w:vAlign w:val="bottom"/>
          </w:tcPr>
          <w:p w14:paraId="406603E8" w14:textId="77777777" w:rsidR="009307AD" w:rsidRPr="00682796" w:rsidRDefault="009307AD" w:rsidP="009307AD">
            <w:pPr>
              <w:rPr>
                <w:rFonts w:ascii="Calibri" w:hAnsi="Calibri" w:cs="Calibri"/>
                <w:color w:val="000000"/>
                <w:lang w:val="uk-UA" w:eastAsia="uk-UA"/>
              </w:rPr>
            </w:pPr>
            <w:r w:rsidRPr="00682796">
              <w:rPr>
                <w:rFonts w:ascii="Calibri" w:hAnsi="Calibri" w:cs="Calibri"/>
                <w:color w:val="000000"/>
                <w:sz w:val="22"/>
                <w:szCs w:val="22"/>
                <w:lang w:val="uk-UA" w:eastAsia="uk-UA"/>
              </w:rPr>
              <w:t> </w:t>
            </w:r>
          </w:p>
        </w:tc>
        <w:tc>
          <w:tcPr>
            <w:tcW w:w="2410" w:type="dxa"/>
            <w:vAlign w:val="center"/>
          </w:tcPr>
          <w:p w14:paraId="24B0B5F2" w14:textId="77777777" w:rsidR="009307AD" w:rsidRPr="00682796" w:rsidRDefault="009307AD" w:rsidP="009307AD">
            <w:pPr>
              <w:jc w:val="center"/>
              <w:rPr>
                <w:color w:val="000000"/>
                <w:lang w:val="uk-UA" w:eastAsia="uk-UA"/>
              </w:rPr>
            </w:pPr>
            <w:r w:rsidRPr="00682796">
              <w:rPr>
                <w:color w:val="000000"/>
                <w:sz w:val="22"/>
                <w:szCs w:val="22"/>
                <w:lang w:val="uk-UA" w:eastAsia="uk-UA"/>
              </w:rPr>
              <w:t>Проведення інформаційної кампанії з питань енергоефективності та захисту змін клімату</w:t>
            </w:r>
          </w:p>
        </w:tc>
        <w:tc>
          <w:tcPr>
            <w:tcW w:w="1417" w:type="dxa"/>
            <w:vMerge/>
            <w:vAlign w:val="center"/>
          </w:tcPr>
          <w:p w14:paraId="2A40D683" w14:textId="77777777" w:rsidR="009307AD" w:rsidRPr="00682796" w:rsidRDefault="009307AD" w:rsidP="009307AD">
            <w:pPr>
              <w:rPr>
                <w:color w:val="000000"/>
                <w:lang w:val="uk-UA" w:eastAsia="uk-UA"/>
              </w:rPr>
            </w:pPr>
          </w:p>
        </w:tc>
        <w:tc>
          <w:tcPr>
            <w:tcW w:w="1145" w:type="dxa"/>
            <w:vMerge/>
            <w:vAlign w:val="center"/>
          </w:tcPr>
          <w:p w14:paraId="14723204" w14:textId="77777777" w:rsidR="009307AD" w:rsidRPr="00682796" w:rsidRDefault="009307AD" w:rsidP="009307AD">
            <w:pPr>
              <w:rPr>
                <w:color w:val="000000"/>
                <w:lang w:val="uk-UA" w:eastAsia="uk-UA"/>
              </w:rPr>
            </w:pPr>
          </w:p>
        </w:tc>
        <w:tc>
          <w:tcPr>
            <w:tcW w:w="1123" w:type="dxa"/>
            <w:vAlign w:val="center"/>
          </w:tcPr>
          <w:p w14:paraId="7BF56F6F" w14:textId="77777777" w:rsidR="009307AD" w:rsidRPr="00682796" w:rsidRDefault="009307AD" w:rsidP="009307AD">
            <w:pPr>
              <w:jc w:val="center"/>
              <w:rPr>
                <w:color w:val="000000"/>
                <w:lang w:val="uk-UA" w:eastAsia="uk-UA"/>
              </w:rPr>
            </w:pPr>
            <w:r w:rsidRPr="00682796">
              <w:rPr>
                <w:color w:val="000000"/>
                <w:sz w:val="22"/>
                <w:szCs w:val="22"/>
                <w:lang w:val="uk-UA" w:eastAsia="uk-UA"/>
              </w:rPr>
              <w:t>500,0</w:t>
            </w:r>
          </w:p>
        </w:tc>
        <w:tc>
          <w:tcPr>
            <w:tcW w:w="1008" w:type="dxa"/>
            <w:vAlign w:val="center"/>
          </w:tcPr>
          <w:p w14:paraId="11C0E712" w14:textId="77777777" w:rsidR="009307AD" w:rsidRPr="00682796" w:rsidRDefault="009307AD" w:rsidP="009307AD">
            <w:pPr>
              <w:jc w:val="center"/>
              <w:rPr>
                <w:color w:val="000000"/>
                <w:lang w:val="uk-UA" w:eastAsia="uk-UA"/>
              </w:rPr>
            </w:pPr>
            <w:r w:rsidRPr="00682796">
              <w:rPr>
                <w:color w:val="000000"/>
                <w:sz w:val="22"/>
                <w:szCs w:val="22"/>
                <w:lang w:val="uk-UA" w:eastAsia="uk-UA"/>
              </w:rPr>
              <w:t>100,0</w:t>
            </w:r>
          </w:p>
        </w:tc>
        <w:tc>
          <w:tcPr>
            <w:tcW w:w="992" w:type="dxa"/>
            <w:vAlign w:val="center"/>
          </w:tcPr>
          <w:p w14:paraId="306D46D3" w14:textId="77777777" w:rsidR="009307AD" w:rsidRPr="00682796" w:rsidRDefault="009307AD" w:rsidP="009307AD">
            <w:pPr>
              <w:jc w:val="center"/>
              <w:rPr>
                <w:color w:val="000000"/>
                <w:lang w:val="uk-UA" w:eastAsia="uk-UA"/>
              </w:rPr>
            </w:pPr>
            <w:r w:rsidRPr="00682796">
              <w:rPr>
                <w:color w:val="000000"/>
                <w:sz w:val="22"/>
                <w:szCs w:val="22"/>
                <w:lang w:val="uk-UA" w:eastAsia="uk-UA"/>
              </w:rPr>
              <w:t>100,0</w:t>
            </w:r>
          </w:p>
        </w:tc>
        <w:tc>
          <w:tcPr>
            <w:tcW w:w="993" w:type="dxa"/>
            <w:vAlign w:val="center"/>
          </w:tcPr>
          <w:p w14:paraId="6B42E9B6" w14:textId="77777777" w:rsidR="009307AD" w:rsidRPr="00682796" w:rsidRDefault="009307AD" w:rsidP="009307AD">
            <w:pPr>
              <w:jc w:val="center"/>
              <w:rPr>
                <w:color w:val="000000"/>
                <w:lang w:val="uk-UA" w:eastAsia="uk-UA"/>
              </w:rPr>
            </w:pPr>
            <w:r w:rsidRPr="00682796">
              <w:rPr>
                <w:color w:val="000000"/>
                <w:sz w:val="22"/>
                <w:szCs w:val="22"/>
                <w:lang w:val="uk-UA" w:eastAsia="uk-UA"/>
              </w:rPr>
              <w:t>100,0</w:t>
            </w:r>
          </w:p>
        </w:tc>
        <w:tc>
          <w:tcPr>
            <w:tcW w:w="992" w:type="dxa"/>
            <w:vAlign w:val="center"/>
          </w:tcPr>
          <w:p w14:paraId="010CDBE3" w14:textId="77777777" w:rsidR="009307AD" w:rsidRPr="00682796" w:rsidRDefault="009307AD" w:rsidP="009307AD">
            <w:pPr>
              <w:jc w:val="center"/>
              <w:rPr>
                <w:color w:val="000000"/>
                <w:lang w:val="uk-UA" w:eastAsia="uk-UA"/>
              </w:rPr>
            </w:pPr>
            <w:r w:rsidRPr="00682796">
              <w:rPr>
                <w:color w:val="000000"/>
                <w:sz w:val="22"/>
                <w:szCs w:val="22"/>
                <w:lang w:val="uk-UA" w:eastAsia="uk-UA"/>
              </w:rPr>
              <w:t>100,0</w:t>
            </w:r>
          </w:p>
        </w:tc>
        <w:tc>
          <w:tcPr>
            <w:tcW w:w="993" w:type="dxa"/>
            <w:vAlign w:val="center"/>
          </w:tcPr>
          <w:p w14:paraId="655C552D" w14:textId="77777777" w:rsidR="009307AD" w:rsidRPr="00682796" w:rsidRDefault="009307AD" w:rsidP="009307AD">
            <w:pPr>
              <w:jc w:val="center"/>
              <w:rPr>
                <w:color w:val="000000"/>
                <w:lang w:val="uk-UA" w:eastAsia="uk-UA"/>
              </w:rPr>
            </w:pPr>
            <w:r w:rsidRPr="00682796">
              <w:rPr>
                <w:color w:val="000000"/>
                <w:sz w:val="22"/>
                <w:szCs w:val="22"/>
                <w:lang w:val="uk-UA" w:eastAsia="uk-UA"/>
              </w:rPr>
              <w:t>100,0</w:t>
            </w:r>
          </w:p>
        </w:tc>
        <w:tc>
          <w:tcPr>
            <w:tcW w:w="2110" w:type="dxa"/>
            <w:vMerge w:val="restart"/>
            <w:vAlign w:val="center"/>
          </w:tcPr>
          <w:p w14:paraId="223C84A7" w14:textId="77777777" w:rsidR="009307AD" w:rsidRPr="00682796" w:rsidRDefault="009307AD" w:rsidP="009307AD">
            <w:pPr>
              <w:jc w:val="center"/>
              <w:rPr>
                <w:color w:val="000000"/>
                <w:lang w:val="uk-UA" w:eastAsia="uk-UA"/>
              </w:rPr>
            </w:pPr>
            <w:r w:rsidRPr="00682796">
              <w:rPr>
                <w:color w:val="000000"/>
                <w:sz w:val="22"/>
                <w:szCs w:val="22"/>
                <w:lang w:val="uk-UA" w:eastAsia="uk-UA"/>
              </w:rPr>
              <w:t>Популяризація серед населення Вараської МТГ заходів по скороченню споживання енергоресурсів, збереження навколишнього середовища</w:t>
            </w:r>
          </w:p>
        </w:tc>
      </w:tr>
      <w:tr w:rsidR="009307AD" w:rsidRPr="00682796" w14:paraId="6F06F633" w14:textId="77777777" w:rsidTr="00E104FA">
        <w:trPr>
          <w:trHeight w:val="426"/>
        </w:trPr>
        <w:tc>
          <w:tcPr>
            <w:tcW w:w="6674" w:type="dxa"/>
            <w:gridSpan w:val="5"/>
            <w:vAlign w:val="center"/>
          </w:tcPr>
          <w:p w14:paraId="2165390C" w14:textId="77777777"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14:paraId="434A51D5"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750,0</w:t>
            </w:r>
          </w:p>
        </w:tc>
        <w:tc>
          <w:tcPr>
            <w:tcW w:w="1008" w:type="dxa"/>
            <w:noWrap/>
            <w:vAlign w:val="center"/>
          </w:tcPr>
          <w:p w14:paraId="1532355E"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150,0</w:t>
            </w:r>
          </w:p>
        </w:tc>
        <w:tc>
          <w:tcPr>
            <w:tcW w:w="992" w:type="dxa"/>
            <w:noWrap/>
            <w:vAlign w:val="center"/>
          </w:tcPr>
          <w:p w14:paraId="42361A96"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150,0</w:t>
            </w:r>
          </w:p>
        </w:tc>
        <w:tc>
          <w:tcPr>
            <w:tcW w:w="993" w:type="dxa"/>
            <w:noWrap/>
            <w:vAlign w:val="center"/>
          </w:tcPr>
          <w:p w14:paraId="30A6B240"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150,0</w:t>
            </w:r>
          </w:p>
        </w:tc>
        <w:tc>
          <w:tcPr>
            <w:tcW w:w="992" w:type="dxa"/>
            <w:noWrap/>
            <w:vAlign w:val="center"/>
          </w:tcPr>
          <w:p w14:paraId="06111F37"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150,0</w:t>
            </w:r>
          </w:p>
        </w:tc>
        <w:tc>
          <w:tcPr>
            <w:tcW w:w="993" w:type="dxa"/>
            <w:noWrap/>
            <w:vAlign w:val="center"/>
          </w:tcPr>
          <w:p w14:paraId="59E72BEA"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150,0</w:t>
            </w:r>
          </w:p>
        </w:tc>
        <w:tc>
          <w:tcPr>
            <w:tcW w:w="2110" w:type="dxa"/>
            <w:vMerge/>
            <w:vAlign w:val="center"/>
          </w:tcPr>
          <w:p w14:paraId="148C8CEC" w14:textId="77777777" w:rsidR="009307AD" w:rsidRPr="00682796" w:rsidRDefault="009307AD" w:rsidP="009307AD">
            <w:pPr>
              <w:rPr>
                <w:color w:val="000000"/>
                <w:lang w:val="uk-UA" w:eastAsia="uk-UA"/>
              </w:rPr>
            </w:pPr>
          </w:p>
        </w:tc>
      </w:tr>
      <w:tr w:rsidR="009307AD" w:rsidRPr="00682796" w14:paraId="75EA5957" w14:textId="77777777" w:rsidTr="00E104FA">
        <w:trPr>
          <w:trHeight w:val="462"/>
        </w:trPr>
        <w:tc>
          <w:tcPr>
            <w:tcW w:w="6674" w:type="dxa"/>
            <w:gridSpan w:val="5"/>
            <w:vAlign w:val="center"/>
          </w:tcPr>
          <w:p w14:paraId="791FF2C4" w14:textId="77777777" w:rsidR="009307AD" w:rsidRPr="00682796" w:rsidRDefault="009307AD" w:rsidP="009307AD">
            <w:pPr>
              <w:rPr>
                <w:b/>
                <w:bCs/>
                <w:color w:val="000000"/>
                <w:lang w:val="uk-UA" w:eastAsia="uk-UA"/>
              </w:rPr>
            </w:pPr>
            <w:r w:rsidRPr="00682796">
              <w:rPr>
                <w:b/>
                <w:bCs/>
                <w:color w:val="000000"/>
                <w:sz w:val="22"/>
                <w:szCs w:val="22"/>
                <w:lang w:val="uk-UA" w:eastAsia="uk-UA"/>
              </w:rPr>
              <w:t>Разом</w:t>
            </w:r>
          </w:p>
        </w:tc>
        <w:tc>
          <w:tcPr>
            <w:tcW w:w="1123" w:type="dxa"/>
            <w:noWrap/>
            <w:vAlign w:val="center"/>
          </w:tcPr>
          <w:p w14:paraId="59B14D4D"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15</w:t>
            </w:r>
            <w:r w:rsidR="00E104FA" w:rsidRPr="00682796">
              <w:rPr>
                <w:b/>
                <w:bCs/>
                <w:color w:val="000000"/>
                <w:sz w:val="22"/>
                <w:szCs w:val="22"/>
                <w:lang w:val="uk-UA" w:eastAsia="uk-UA"/>
              </w:rPr>
              <w:t>3</w:t>
            </w:r>
            <w:r w:rsidRPr="00682796">
              <w:rPr>
                <w:b/>
                <w:bCs/>
                <w:color w:val="000000"/>
                <w:sz w:val="22"/>
                <w:szCs w:val="22"/>
                <w:lang w:val="uk-UA" w:eastAsia="uk-UA"/>
              </w:rPr>
              <w:t> </w:t>
            </w:r>
            <w:r w:rsidR="00E104FA" w:rsidRPr="00682796">
              <w:rPr>
                <w:b/>
                <w:bCs/>
                <w:color w:val="000000"/>
                <w:sz w:val="22"/>
                <w:szCs w:val="22"/>
                <w:lang w:val="uk-UA" w:eastAsia="uk-UA"/>
              </w:rPr>
              <w:t>407</w:t>
            </w:r>
            <w:r w:rsidRPr="00682796">
              <w:rPr>
                <w:b/>
                <w:bCs/>
                <w:color w:val="000000"/>
                <w:sz w:val="22"/>
                <w:szCs w:val="22"/>
                <w:lang w:val="uk-UA" w:eastAsia="uk-UA"/>
              </w:rPr>
              <w:t>,5</w:t>
            </w:r>
          </w:p>
        </w:tc>
        <w:tc>
          <w:tcPr>
            <w:tcW w:w="1008" w:type="dxa"/>
            <w:noWrap/>
            <w:vAlign w:val="center"/>
          </w:tcPr>
          <w:p w14:paraId="01EF65CF"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49 024,1</w:t>
            </w:r>
          </w:p>
        </w:tc>
        <w:tc>
          <w:tcPr>
            <w:tcW w:w="992" w:type="dxa"/>
            <w:noWrap/>
            <w:vAlign w:val="center"/>
          </w:tcPr>
          <w:p w14:paraId="582159B7"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45 924,1</w:t>
            </w:r>
          </w:p>
        </w:tc>
        <w:tc>
          <w:tcPr>
            <w:tcW w:w="993" w:type="dxa"/>
            <w:noWrap/>
            <w:vAlign w:val="center"/>
          </w:tcPr>
          <w:p w14:paraId="127B9F12"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2</w:t>
            </w:r>
            <w:r w:rsidR="00E104FA" w:rsidRPr="00682796">
              <w:rPr>
                <w:b/>
                <w:bCs/>
                <w:color w:val="000000"/>
                <w:sz w:val="22"/>
                <w:szCs w:val="22"/>
                <w:lang w:val="uk-UA" w:eastAsia="uk-UA"/>
              </w:rPr>
              <w:t>1</w:t>
            </w:r>
            <w:r w:rsidRPr="00682796">
              <w:rPr>
                <w:b/>
                <w:bCs/>
                <w:color w:val="000000"/>
                <w:sz w:val="22"/>
                <w:szCs w:val="22"/>
                <w:lang w:val="uk-UA" w:eastAsia="uk-UA"/>
              </w:rPr>
              <w:t> </w:t>
            </w:r>
            <w:r w:rsidR="00E104FA" w:rsidRPr="00682796">
              <w:rPr>
                <w:b/>
                <w:bCs/>
                <w:color w:val="000000"/>
                <w:sz w:val="22"/>
                <w:szCs w:val="22"/>
                <w:lang w:val="uk-UA" w:eastAsia="uk-UA"/>
              </w:rPr>
              <w:t>261</w:t>
            </w:r>
            <w:r w:rsidRPr="00682796">
              <w:rPr>
                <w:b/>
                <w:bCs/>
                <w:color w:val="000000"/>
                <w:sz w:val="22"/>
                <w:szCs w:val="22"/>
                <w:lang w:val="uk-UA" w:eastAsia="uk-UA"/>
              </w:rPr>
              <w:t>,1</w:t>
            </w:r>
          </w:p>
        </w:tc>
        <w:tc>
          <w:tcPr>
            <w:tcW w:w="992" w:type="dxa"/>
            <w:noWrap/>
            <w:vAlign w:val="center"/>
          </w:tcPr>
          <w:p w14:paraId="2B923B00"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20 274,1</w:t>
            </w:r>
          </w:p>
        </w:tc>
        <w:tc>
          <w:tcPr>
            <w:tcW w:w="993" w:type="dxa"/>
            <w:noWrap/>
            <w:vAlign w:val="center"/>
          </w:tcPr>
          <w:p w14:paraId="23EE3117" w14:textId="77777777" w:rsidR="009307AD" w:rsidRPr="00682796" w:rsidRDefault="009307AD" w:rsidP="009307AD">
            <w:pPr>
              <w:jc w:val="center"/>
              <w:rPr>
                <w:b/>
                <w:bCs/>
                <w:color w:val="000000"/>
                <w:lang w:val="uk-UA" w:eastAsia="uk-UA"/>
              </w:rPr>
            </w:pPr>
            <w:r w:rsidRPr="00682796">
              <w:rPr>
                <w:b/>
                <w:bCs/>
                <w:color w:val="000000"/>
                <w:sz w:val="22"/>
                <w:szCs w:val="22"/>
                <w:lang w:val="uk-UA" w:eastAsia="uk-UA"/>
              </w:rPr>
              <w:t>16 924,1</w:t>
            </w:r>
          </w:p>
        </w:tc>
        <w:tc>
          <w:tcPr>
            <w:tcW w:w="2110" w:type="dxa"/>
            <w:noWrap/>
            <w:vAlign w:val="bottom"/>
          </w:tcPr>
          <w:p w14:paraId="03DDFAC7" w14:textId="77777777" w:rsidR="009307AD" w:rsidRPr="00682796" w:rsidRDefault="009307AD" w:rsidP="009307AD">
            <w:pPr>
              <w:rPr>
                <w:b/>
                <w:bCs/>
                <w:color w:val="000000"/>
                <w:lang w:val="uk-UA" w:eastAsia="uk-UA"/>
              </w:rPr>
            </w:pPr>
            <w:r w:rsidRPr="00682796">
              <w:rPr>
                <w:b/>
                <w:bCs/>
                <w:color w:val="000000"/>
                <w:sz w:val="22"/>
                <w:szCs w:val="22"/>
                <w:lang w:val="uk-UA" w:eastAsia="uk-UA"/>
              </w:rPr>
              <w:t> </w:t>
            </w:r>
          </w:p>
        </w:tc>
      </w:tr>
    </w:tbl>
    <w:p w14:paraId="3A724F86" w14:textId="77777777" w:rsidR="00B400B2" w:rsidRPr="00682796" w:rsidRDefault="00B400B2" w:rsidP="00EE3099">
      <w:pPr>
        <w:jc w:val="center"/>
        <w:rPr>
          <w:sz w:val="28"/>
          <w:szCs w:val="28"/>
        </w:rPr>
        <w:sectPr w:rsidR="00B400B2" w:rsidRPr="00682796" w:rsidSect="0075032A">
          <w:pgSz w:w="16838" w:h="11906" w:orient="landscape"/>
          <w:pgMar w:top="1134" w:right="536" w:bottom="2127" w:left="1843" w:header="708" w:footer="708" w:gutter="0"/>
          <w:cols w:space="708"/>
          <w:titlePg/>
          <w:docGrid w:linePitch="360"/>
        </w:sectPr>
      </w:pPr>
    </w:p>
    <w:p w14:paraId="4E619754" w14:textId="77777777" w:rsidR="00B400B2" w:rsidRPr="00682796" w:rsidRDefault="00B400B2" w:rsidP="00B400B2">
      <w:pPr>
        <w:jc w:val="center"/>
        <w:rPr>
          <w:b/>
          <w:sz w:val="28"/>
          <w:szCs w:val="28"/>
          <w:lang w:val="uk-UA"/>
        </w:rPr>
      </w:pPr>
      <w:r w:rsidRPr="00682796">
        <w:rPr>
          <w:b/>
          <w:sz w:val="28"/>
          <w:szCs w:val="28"/>
          <w:lang w:val="uk-UA"/>
        </w:rPr>
        <w:lastRenderedPageBreak/>
        <w:t>VІ. Координація та контроль за ходом виконання Програми</w:t>
      </w:r>
    </w:p>
    <w:p w14:paraId="10F74E94" w14:textId="77777777" w:rsidR="00B400B2" w:rsidRPr="00682796" w:rsidRDefault="00B400B2" w:rsidP="00B400B2">
      <w:pPr>
        <w:pStyle w:val="a9"/>
        <w:spacing w:after="0"/>
        <w:ind w:firstLine="567"/>
        <w:jc w:val="both"/>
        <w:rPr>
          <w:color w:val="000000"/>
          <w:sz w:val="28"/>
          <w:szCs w:val="28"/>
          <w:lang w:val="uk-UA"/>
        </w:rPr>
      </w:pPr>
    </w:p>
    <w:p w14:paraId="7A8E4E2B" w14:textId="77777777" w:rsidR="00B400B2" w:rsidRPr="00682796" w:rsidRDefault="00B400B2" w:rsidP="00B400B2">
      <w:pPr>
        <w:pStyle w:val="a9"/>
        <w:spacing w:after="0"/>
        <w:ind w:firstLine="567"/>
        <w:jc w:val="both"/>
        <w:rPr>
          <w:sz w:val="28"/>
          <w:szCs w:val="28"/>
          <w:lang w:val="uk-UA"/>
        </w:rPr>
      </w:pPr>
      <w:r w:rsidRPr="00682796">
        <w:rPr>
          <w:color w:val="000000"/>
          <w:sz w:val="28"/>
          <w:szCs w:val="28"/>
          <w:lang w:val="uk-UA"/>
        </w:rPr>
        <w:t>Координацію дій  по виконанню заходів Програми здійснює</w:t>
      </w:r>
      <w:r w:rsidRPr="00682796">
        <w:rPr>
          <w:sz w:val="28"/>
          <w:szCs w:val="28"/>
          <w:lang w:val="uk-UA"/>
        </w:rPr>
        <w:t xml:space="preserve"> заступник міського голови з питань діяльності виконавчих органів ради згідно розподілу функціональних обов’язків.</w:t>
      </w:r>
      <w:r w:rsidRPr="00682796">
        <w:rPr>
          <w:color w:val="000000"/>
          <w:sz w:val="28"/>
          <w:szCs w:val="28"/>
          <w:lang w:val="uk-UA"/>
        </w:rPr>
        <w:t xml:space="preserve"> </w:t>
      </w:r>
    </w:p>
    <w:p w14:paraId="4059AF9F" w14:textId="77777777" w:rsidR="00B400B2" w:rsidRPr="00682796" w:rsidRDefault="00B400B2" w:rsidP="00B400B2">
      <w:pPr>
        <w:pStyle w:val="a9"/>
        <w:spacing w:after="0"/>
        <w:ind w:firstLine="567"/>
        <w:jc w:val="both"/>
        <w:rPr>
          <w:sz w:val="28"/>
          <w:szCs w:val="28"/>
          <w:lang w:val="uk-UA"/>
        </w:rPr>
      </w:pPr>
      <w:r w:rsidRPr="00682796">
        <w:rPr>
          <w:sz w:val="28"/>
          <w:szCs w:val="28"/>
          <w:lang w:val="uk-UA"/>
        </w:rPr>
        <w:t>Контроль за цільовим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постійною депутатською комісією Вараської міської ради з питань бюджету, фінансів, економічного розвитку та інвестиційної політики,  профільними постійними депутатськими комісіями Вараської міської ради.</w:t>
      </w:r>
    </w:p>
    <w:p w14:paraId="4BB34519" w14:textId="77777777" w:rsidR="00B400B2" w:rsidRPr="00682796" w:rsidRDefault="00B400B2" w:rsidP="00B400B2">
      <w:pPr>
        <w:ind w:firstLine="567"/>
        <w:jc w:val="both"/>
        <w:rPr>
          <w:sz w:val="28"/>
          <w:szCs w:val="28"/>
          <w:lang w:val="uk-UA"/>
        </w:rPr>
      </w:pPr>
      <w:r w:rsidRPr="00682796">
        <w:rPr>
          <w:sz w:val="28"/>
          <w:szCs w:val="28"/>
          <w:lang w:val="uk-UA"/>
        </w:rPr>
        <w:t xml:space="preserve">Виконавці, відповідальні за реалізацію заходів Програми, щоквартально до 5 числа місяця наступного за звітним періодом надають інформацію про хід їх виконання </w:t>
      </w:r>
      <w:r w:rsidR="003D1C53" w:rsidRPr="00682796">
        <w:rPr>
          <w:sz w:val="28"/>
          <w:szCs w:val="28"/>
          <w:lang w:val="uk-UA"/>
        </w:rPr>
        <w:t>до департаменту житлово-комунального господарства, майна та будівництва</w:t>
      </w:r>
      <w:r w:rsidRPr="00682796">
        <w:rPr>
          <w:sz w:val="28"/>
          <w:szCs w:val="28"/>
          <w:lang w:val="uk-UA"/>
        </w:rPr>
        <w:t xml:space="preserve"> виконавчого комітету Вараської міської ради для подальшого узагальнення результатів виконання заходів Програми. </w:t>
      </w:r>
    </w:p>
    <w:p w14:paraId="376E9DDC" w14:textId="77777777" w:rsidR="00B400B2" w:rsidRPr="00682796" w:rsidRDefault="003D1C53" w:rsidP="00B400B2">
      <w:pPr>
        <w:ind w:firstLine="567"/>
        <w:jc w:val="both"/>
        <w:rPr>
          <w:sz w:val="28"/>
          <w:szCs w:val="28"/>
          <w:lang w:val="uk-UA"/>
        </w:rPr>
      </w:pPr>
      <w:r w:rsidRPr="00682796">
        <w:rPr>
          <w:sz w:val="28"/>
          <w:szCs w:val="28"/>
          <w:lang w:val="uk-UA"/>
        </w:rPr>
        <w:t xml:space="preserve">Департамент житлово-комунального господарства, майна та будівництва </w:t>
      </w:r>
      <w:r w:rsidR="00B400B2" w:rsidRPr="00682796">
        <w:rPr>
          <w:sz w:val="28"/>
          <w:szCs w:val="28"/>
          <w:lang w:val="uk-UA"/>
        </w:rPr>
        <w:t>виконавчого комітету Вара</w:t>
      </w:r>
      <w:r w:rsidR="00B400B2" w:rsidRPr="00682796">
        <w:rPr>
          <w:sz w:val="28"/>
          <w:szCs w:val="28"/>
        </w:rPr>
        <w:t>ської</w:t>
      </w:r>
      <w:r w:rsidR="00B400B2" w:rsidRPr="00682796">
        <w:rPr>
          <w:sz w:val="28"/>
          <w:szCs w:val="28"/>
          <w:lang w:val="uk-UA"/>
        </w:rPr>
        <w:t xml:space="preserve"> міської ради готує щорічний звіт про результати виконання Програми</w:t>
      </w:r>
      <w:r w:rsidR="00E104FA" w:rsidRPr="00682796">
        <w:rPr>
          <w:sz w:val="28"/>
          <w:szCs w:val="28"/>
          <w:lang w:val="uk-UA"/>
        </w:rPr>
        <w:t xml:space="preserve"> та подає його до 20 січня в управління економіки та розвитку громади виконавчого комітету Вараської міської ради</w:t>
      </w:r>
      <w:r w:rsidR="00B400B2" w:rsidRPr="00682796">
        <w:rPr>
          <w:sz w:val="28"/>
          <w:szCs w:val="28"/>
          <w:lang w:val="uk-UA"/>
        </w:rPr>
        <w:t xml:space="preserve">. </w:t>
      </w:r>
    </w:p>
    <w:p w14:paraId="29AAC93B" w14:textId="77777777" w:rsidR="00B400B2" w:rsidRPr="00682796" w:rsidRDefault="00B400B2" w:rsidP="00B400B2">
      <w:pPr>
        <w:ind w:firstLine="567"/>
        <w:jc w:val="both"/>
        <w:rPr>
          <w:sz w:val="28"/>
          <w:szCs w:val="28"/>
          <w:lang w:val="uk-UA"/>
        </w:rPr>
      </w:pPr>
      <w:r w:rsidRPr="00682796">
        <w:rPr>
          <w:sz w:val="28"/>
          <w:szCs w:val="28"/>
          <w:lang w:val="uk-UA"/>
        </w:rPr>
        <w:t>Контроль за ходом виконання Програми здійснює заступник міського голови з питань діяльності виконавчих органів ради згідно розподілу функціональних обов’язків.</w:t>
      </w:r>
    </w:p>
    <w:p w14:paraId="17F69AC7" w14:textId="77777777" w:rsidR="00B400B2" w:rsidRPr="00682796" w:rsidRDefault="00B400B2" w:rsidP="00B400B2">
      <w:pPr>
        <w:jc w:val="both"/>
        <w:rPr>
          <w:b/>
          <w:sz w:val="28"/>
          <w:szCs w:val="28"/>
          <w:lang w:val="uk-UA"/>
        </w:rPr>
      </w:pPr>
    </w:p>
    <w:p w14:paraId="6A9C7C90" w14:textId="77777777" w:rsidR="00B400B2" w:rsidRPr="00682796" w:rsidRDefault="00B400B2" w:rsidP="00B400B2">
      <w:pPr>
        <w:jc w:val="both"/>
        <w:rPr>
          <w:b/>
          <w:sz w:val="28"/>
          <w:szCs w:val="28"/>
          <w:lang w:val="uk-UA"/>
        </w:rPr>
      </w:pPr>
    </w:p>
    <w:p w14:paraId="106389F7" w14:textId="77777777" w:rsidR="00F05E52" w:rsidRPr="00682796" w:rsidRDefault="00F05E52" w:rsidP="00B400B2">
      <w:pPr>
        <w:jc w:val="both"/>
        <w:rPr>
          <w:b/>
          <w:sz w:val="28"/>
          <w:szCs w:val="28"/>
          <w:lang w:val="uk-UA"/>
        </w:rPr>
      </w:pPr>
    </w:p>
    <w:p w14:paraId="55B0808D" w14:textId="77777777" w:rsidR="00B400B2" w:rsidRDefault="005D7648" w:rsidP="00B400B2">
      <w:pPr>
        <w:jc w:val="both"/>
        <w:rPr>
          <w:sz w:val="28"/>
          <w:szCs w:val="28"/>
          <w:lang w:val="uk-UA"/>
        </w:rPr>
      </w:pPr>
      <w:r w:rsidRPr="00682796">
        <w:rPr>
          <w:sz w:val="28"/>
          <w:szCs w:val="28"/>
          <w:lang w:val="uk-UA"/>
        </w:rPr>
        <w:t>Міський голова</w:t>
      </w:r>
      <w:r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Pr="00682796">
        <w:rPr>
          <w:sz w:val="28"/>
          <w:szCs w:val="28"/>
          <w:lang w:val="uk-UA"/>
        </w:rPr>
        <w:tab/>
        <w:t>Олександр МЕНЗУЛ</w:t>
      </w:r>
    </w:p>
    <w:p w14:paraId="6F40876C" w14:textId="77777777" w:rsidR="009307AD" w:rsidRPr="007B4D78" w:rsidRDefault="009307AD" w:rsidP="00EE3099">
      <w:pPr>
        <w:jc w:val="center"/>
        <w:rPr>
          <w:sz w:val="28"/>
          <w:szCs w:val="28"/>
        </w:rPr>
      </w:pPr>
    </w:p>
    <w:sectPr w:rsidR="009307AD" w:rsidRPr="007B4D78" w:rsidSect="003D1C53">
      <w:pgSz w:w="11906" w:h="16838"/>
      <w:pgMar w:top="1134" w:right="566"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254" w14:textId="77777777" w:rsidR="008303DF" w:rsidRDefault="008303DF" w:rsidP="0075032A">
      <w:r>
        <w:separator/>
      </w:r>
    </w:p>
  </w:endnote>
  <w:endnote w:type="continuationSeparator" w:id="0">
    <w:p w14:paraId="284D8D58" w14:textId="77777777" w:rsidR="008303DF" w:rsidRDefault="008303DF" w:rsidP="0075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Times New Roman"/>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3126" w14:textId="77777777" w:rsidR="008303DF" w:rsidRDefault="008303DF" w:rsidP="0075032A">
      <w:r>
        <w:separator/>
      </w:r>
    </w:p>
  </w:footnote>
  <w:footnote w:type="continuationSeparator" w:id="0">
    <w:p w14:paraId="30F6B43E" w14:textId="77777777" w:rsidR="008303DF" w:rsidRDefault="008303DF" w:rsidP="0075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318229"/>
      <w:docPartObj>
        <w:docPartGallery w:val="Page Numbers (Top of Page)"/>
        <w:docPartUnique/>
      </w:docPartObj>
    </w:sdtPr>
    <w:sdtEndPr/>
    <w:sdtContent>
      <w:p w14:paraId="67E2E8AA" w14:textId="77777777" w:rsidR="00B02604" w:rsidRDefault="00B02604" w:rsidP="005E6535">
        <w:pPr>
          <w:pStyle w:val="ab"/>
          <w:jc w:val="right"/>
        </w:pPr>
        <w:r>
          <w:fldChar w:fldCharType="begin"/>
        </w:r>
        <w:r>
          <w:instrText>PAGE   \* MERGEFORMAT</w:instrText>
        </w:r>
        <w:r>
          <w:fldChar w:fldCharType="separate"/>
        </w:r>
        <w:r>
          <w:rPr>
            <w:noProof/>
          </w:rPr>
          <w:t>2</w:t>
        </w:r>
        <w:r>
          <w:fldChar w:fldCharType="end"/>
        </w:r>
        <w:r>
          <w:rPr>
            <w:lang w:val="uk-UA"/>
          </w:rPr>
          <w:t xml:space="preserve">                                             Продовження додатка</w:t>
        </w:r>
      </w:p>
    </w:sdtContent>
  </w:sdt>
  <w:p w14:paraId="0704B886" w14:textId="77777777" w:rsidR="00B02604" w:rsidRPr="005E6535" w:rsidRDefault="00B02604" w:rsidP="005E6535">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65C4F"/>
    <w:multiLevelType w:val="hybridMultilevel"/>
    <w:tmpl w:val="44E8CC62"/>
    <w:lvl w:ilvl="0" w:tplc="05643DF4">
      <w:numFmt w:val="bullet"/>
      <w:lvlText w:val="-"/>
      <w:lvlJc w:val="left"/>
      <w:pPr>
        <w:tabs>
          <w:tab w:val="num" w:pos="1065"/>
        </w:tabs>
        <w:ind w:left="1065" w:hanging="705"/>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628F1"/>
    <w:multiLevelType w:val="hybridMultilevel"/>
    <w:tmpl w:val="519A01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EB21D7E"/>
    <w:multiLevelType w:val="hybridMultilevel"/>
    <w:tmpl w:val="AC8ABF4C"/>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EBB2850"/>
    <w:multiLevelType w:val="hybridMultilevel"/>
    <w:tmpl w:val="3A4000D6"/>
    <w:lvl w:ilvl="0" w:tplc="A860E58E">
      <w:start w:val="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16cid:durableId="1660616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261217">
    <w:abstractNumId w:val="0"/>
  </w:num>
  <w:num w:numId="3" w16cid:durableId="127841495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D"/>
    <w:rsid w:val="0000223E"/>
    <w:rsid w:val="00067822"/>
    <w:rsid w:val="000C64E1"/>
    <w:rsid w:val="000C6F39"/>
    <w:rsid w:val="001A73A6"/>
    <w:rsid w:val="001D0348"/>
    <w:rsid w:val="001E27DE"/>
    <w:rsid w:val="001E5288"/>
    <w:rsid w:val="00215382"/>
    <w:rsid w:val="00255FD7"/>
    <w:rsid w:val="002C2015"/>
    <w:rsid w:val="002C49B3"/>
    <w:rsid w:val="002F2228"/>
    <w:rsid w:val="002F71C0"/>
    <w:rsid w:val="00331898"/>
    <w:rsid w:val="00393163"/>
    <w:rsid w:val="003A20DC"/>
    <w:rsid w:val="003D1C53"/>
    <w:rsid w:val="003F714D"/>
    <w:rsid w:val="004D60DE"/>
    <w:rsid w:val="004D6745"/>
    <w:rsid w:val="004E0BCD"/>
    <w:rsid w:val="005063AC"/>
    <w:rsid w:val="005B7B71"/>
    <w:rsid w:val="005C6975"/>
    <w:rsid w:val="005D7648"/>
    <w:rsid w:val="005E6535"/>
    <w:rsid w:val="0065459F"/>
    <w:rsid w:val="006652AB"/>
    <w:rsid w:val="00682796"/>
    <w:rsid w:val="006E0D2E"/>
    <w:rsid w:val="006F29BA"/>
    <w:rsid w:val="006F5BF6"/>
    <w:rsid w:val="007370E3"/>
    <w:rsid w:val="00737B9A"/>
    <w:rsid w:val="0075032A"/>
    <w:rsid w:val="00784A4E"/>
    <w:rsid w:val="007B4D78"/>
    <w:rsid w:val="007B7837"/>
    <w:rsid w:val="007C46A1"/>
    <w:rsid w:val="008303DF"/>
    <w:rsid w:val="008A0359"/>
    <w:rsid w:val="008C2122"/>
    <w:rsid w:val="008D0EDD"/>
    <w:rsid w:val="008E7E7A"/>
    <w:rsid w:val="008F4B9B"/>
    <w:rsid w:val="00900DD3"/>
    <w:rsid w:val="009307AD"/>
    <w:rsid w:val="0093776E"/>
    <w:rsid w:val="009D75C8"/>
    <w:rsid w:val="009F19DD"/>
    <w:rsid w:val="00A13CAB"/>
    <w:rsid w:val="00A40EC9"/>
    <w:rsid w:val="00A41A4A"/>
    <w:rsid w:val="00A43D66"/>
    <w:rsid w:val="00B02604"/>
    <w:rsid w:val="00B04916"/>
    <w:rsid w:val="00B306A4"/>
    <w:rsid w:val="00B400B2"/>
    <w:rsid w:val="00BC0A0E"/>
    <w:rsid w:val="00C07776"/>
    <w:rsid w:val="00C32E47"/>
    <w:rsid w:val="00C777EA"/>
    <w:rsid w:val="00C94B99"/>
    <w:rsid w:val="00D37D50"/>
    <w:rsid w:val="00D71C7E"/>
    <w:rsid w:val="00D919ED"/>
    <w:rsid w:val="00DD03AA"/>
    <w:rsid w:val="00DD7505"/>
    <w:rsid w:val="00E104FA"/>
    <w:rsid w:val="00E50459"/>
    <w:rsid w:val="00E77EFB"/>
    <w:rsid w:val="00EE3099"/>
    <w:rsid w:val="00F05E52"/>
    <w:rsid w:val="00F364A8"/>
    <w:rsid w:val="00F44171"/>
    <w:rsid w:val="00F55F67"/>
    <w:rsid w:val="00FD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6A20A"/>
  <w15:docId w15:val="{4E683CA8-3CD9-491E-ADEA-D87CF788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7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9F19DD"/>
    <w:pPr>
      <w:ind w:left="360" w:right="180"/>
      <w:jc w:val="both"/>
    </w:pPr>
    <w:rPr>
      <w:sz w:val="28"/>
      <w:lang w:val="uk-UA"/>
    </w:rPr>
  </w:style>
  <w:style w:type="paragraph" w:styleId="a4">
    <w:name w:val="List Paragraph"/>
    <w:basedOn w:val="a"/>
    <w:uiPriority w:val="34"/>
    <w:qFormat/>
    <w:rsid w:val="009307AD"/>
    <w:pPr>
      <w:ind w:left="720"/>
    </w:pPr>
    <w:rPr>
      <w:sz w:val="20"/>
      <w:szCs w:val="20"/>
    </w:rPr>
  </w:style>
  <w:style w:type="paragraph" w:styleId="a5">
    <w:name w:val="Normal (Web)"/>
    <w:basedOn w:val="a"/>
    <w:uiPriority w:val="99"/>
    <w:semiHidden/>
    <w:unhideWhenUsed/>
    <w:rsid w:val="007B7837"/>
    <w:pPr>
      <w:spacing w:before="100" w:beforeAutospacing="1" w:after="100" w:afterAutospacing="1"/>
    </w:pPr>
    <w:rPr>
      <w:rFonts w:eastAsia="Calibri"/>
    </w:rPr>
  </w:style>
  <w:style w:type="character" w:styleId="a6">
    <w:name w:val="Emphasis"/>
    <w:basedOn w:val="a0"/>
    <w:uiPriority w:val="20"/>
    <w:qFormat/>
    <w:rsid w:val="007B7837"/>
    <w:rPr>
      <w:i/>
      <w:iCs/>
    </w:rPr>
  </w:style>
  <w:style w:type="table" w:styleId="a7">
    <w:name w:val="Table Grid"/>
    <w:basedOn w:val="a1"/>
    <w:uiPriority w:val="59"/>
    <w:rsid w:val="007B7837"/>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F55F67"/>
    <w:rPr>
      <w:color w:val="0000FF"/>
      <w:u w:val="single"/>
    </w:rPr>
  </w:style>
  <w:style w:type="paragraph" w:customStyle="1" w:styleId="1">
    <w:name w:val="Звичайний1"/>
    <w:rsid w:val="00B400B2"/>
    <w:pPr>
      <w:spacing w:line="256" w:lineRule="auto"/>
    </w:pPr>
    <w:rPr>
      <w:rFonts w:ascii="Calibri" w:eastAsia="Times New Roman" w:hAnsi="Calibri" w:cs="Calibri"/>
      <w:lang w:eastAsia="uk-UA"/>
    </w:rPr>
  </w:style>
  <w:style w:type="paragraph" w:styleId="a9">
    <w:name w:val="Body Text"/>
    <w:basedOn w:val="a"/>
    <w:link w:val="aa"/>
    <w:semiHidden/>
    <w:unhideWhenUsed/>
    <w:rsid w:val="00B400B2"/>
    <w:pPr>
      <w:spacing w:after="120"/>
    </w:pPr>
  </w:style>
  <w:style w:type="character" w:customStyle="1" w:styleId="aa">
    <w:name w:val="Основной текст Знак"/>
    <w:basedOn w:val="a0"/>
    <w:link w:val="a9"/>
    <w:semiHidden/>
    <w:rsid w:val="00B400B2"/>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75032A"/>
    <w:pPr>
      <w:tabs>
        <w:tab w:val="center" w:pos="4677"/>
        <w:tab w:val="right" w:pos="9355"/>
      </w:tabs>
    </w:pPr>
  </w:style>
  <w:style w:type="character" w:customStyle="1" w:styleId="ac">
    <w:name w:val="Верхний колонтитул Знак"/>
    <w:basedOn w:val="a0"/>
    <w:link w:val="ab"/>
    <w:uiPriority w:val="99"/>
    <w:rsid w:val="007503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5032A"/>
    <w:pPr>
      <w:tabs>
        <w:tab w:val="center" w:pos="4677"/>
        <w:tab w:val="right" w:pos="9355"/>
      </w:tabs>
    </w:pPr>
  </w:style>
  <w:style w:type="character" w:customStyle="1" w:styleId="ae">
    <w:name w:val="Нижний колонтитул Знак"/>
    <w:basedOn w:val="a0"/>
    <w:link w:val="ad"/>
    <w:uiPriority w:val="99"/>
    <w:rsid w:val="007503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9675">
      <w:bodyDiv w:val="1"/>
      <w:marLeft w:val="0"/>
      <w:marRight w:val="0"/>
      <w:marTop w:val="0"/>
      <w:marBottom w:val="0"/>
      <w:divBdr>
        <w:top w:val="none" w:sz="0" w:space="0" w:color="auto"/>
        <w:left w:val="none" w:sz="0" w:space="0" w:color="auto"/>
        <w:bottom w:val="none" w:sz="0" w:space="0" w:color="auto"/>
        <w:right w:val="none" w:sz="0" w:space="0" w:color="auto"/>
      </w:divBdr>
    </w:div>
    <w:div w:id="99302070">
      <w:bodyDiv w:val="1"/>
      <w:marLeft w:val="0"/>
      <w:marRight w:val="0"/>
      <w:marTop w:val="0"/>
      <w:marBottom w:val="0"/>
      <w:divBdr>
        <w:top w:val="none" w:sz="0" w:space="0" w:color="auto"/>
        <w:left w:val="none" w:sz="0" w:space="0" w:color="auto"/>
        <w:bottom w:val="none" w:sz="0" w:space="0" w:color="auto"/>
        <w:right w:val="none" w:sz="0" w:space="0" w:color="auto"/>
      </w:divBdr>
    </w:div>
    <w:div w:id="122191230">
      <w:bodyDiv w:val="1"/>
      <w:marLeft w:val="0"/>
      <w:marRight w:val="0"/>
      <w:marTop w:val="0"/>
      <w:marBottom w:val="0"/>
      <w:divBdr>
        <w:top w:val="none" w:sz="0" w:space="0" w:color="auto"/>
        <w:left w:val="none" w:sz="0" w:space="0" w:color="auto"/>
        <w:bottom w:val="none" w:sz="0" w:space="0" w:color="auto"/>
        <w:right w:val="none" w:sz="0" w:space="0" w:color="auto"/>
      </w:divBdr>
    </w:div>
    <w:div w:id="178397369">
      <w:bodyDiv w:val="1"/>
      <w:marLeft w:val="0"/>
      <w:marRight w:val="0"/>
      <w:marTop w:val="0"/>
      <w:marBottom w:val="0"/>
      <w:divBdr>
        <w:top w:val="none" w:sz="0" w:space="0" w:color="auto"/>
        <w:left w:val="none" w:sz="0" w:space="0" w:color="auto"/>
        <w:bottom w:val="none" w:sz="0" w:space="0" w:color="auto"/>
        <w:right w:val="none" w:sz="0" w:space="0" w:color="auto"/>
      </w:divBdr>
    </w:div>
    <w:div w:id="196705052">
      <w:bodyDiv w:val="1"/>
      <w:marLeft w:val="0"/>
      <w:marRight w:val="0"/>
      <w:marTop w:val="0"/>
      <w:marBottom w:val="0"/>
      <w:divBdr>
        <w:top w:val="none" w:sz="0" w:space="0" w:color="auto"/>
        <w:left w:val="none" w:sz="0" w:space="0" w:color="auto"/>
        <w:bottom w:val="none" w:sz="0" w:space="0" w:color="auto"/>
        <w:right w:val="none" w:sz="0" w:space="0" w:color="auto"/>
      </w:divBdr>
    </w:div>
    <w:div w:id="381834443">
      <w:bodyDiv w:val="1"/>
      <w:marLeft w:val="0"/>
      <w:marRight w:val="0"/>
      <w:marTop w:val="0"/>
      <w:marBottom w:val="0"/>
      <w:divBdr>
        <w:top w:val="none" w:sz="0" w:space="0" w:color="auto"/>
        <w:left w:val="none" w:sz="0" w:space="0" w:color="auto"/>
        <w:bottom w:val="none" w:sz="0" w:space="0" w:color="auto"/>
        <w:right w:val="none" w:sz="0" w:space="0" w:color="auto"/>
      </w:divBdr>
    </w:div>
    <w:div w:id="413864913">
      <w:bodyDiv w:val="1"/>
      <w:marLeft w:val="0"/>
      <w:marRight w:val="0"/>
      <w:marTop w:val="0"/>
      <w:marBottom w:val="0"/>
      <w:divBdr>
        <w:top w:val="none" w:sz="0" w:space="0" w:color="auto"/>
        <w:left w:val="none" w:sz="0" w:space="0" w:color="auto"/>
        <w:bottom w:val="none" w:sz="0" w:space="0" w:color="auto"/>
        <w:right w:val="none" w:sz="0" w:space="0" w:color="auto"/>
      </w:divBdr>
    </w:div>
    <w:div w:id="423039959">
      <w:bodyDiv w:val="1"/>
      <w:marLeft w:val="0"/>
      <w:marRight w:val="0"/>
      <w:marTop w:val="0"/>
      <w:marBottom w:val="0"/>
      <w:divBdr>
        <w:top w:val="none" w:sz="0" w:space="0" w:color="auto"/>
        <w:left w:val="none" w:sz="0" w:space="0" w:color="auto"/>
        <w:bottom w:val="none" w:sz="0" w:space="0" w:color="auto"/>
        <w:right w:val="none" w:sz="0" w:space="0" w:color="auto"/>
      </w:divBdr>
    </w:div>
    <w:div w:id="431634023">
      <w:bodyDiv w:val="1"/>
      <w:marLeft w:val="0"/>
      <w:marRight w:val="0"/>
      <w:marTop w:val="0"/>
      <w:marBottom w:val="0"/>
      <w:divBdr>
        <w:top w:val="none" w:sz="0" w:space="0" w:color="auto"/>
        <w:left w:val="none" w:sz="0" w:space="0" w:color="auto"/>
        <w:bottom w:val="none" w:sz="0" w:space="0" w:color="auto"/>
        <w:right w:val="none" w:sz="0" w:space="0" w:color="auto"/>
      </w:divBdr>
    </w:div>
    <w:div w:id="520361841">
      <w:bodyDiv w:val="1"/>
      <w:marLeft w:val="0"/>
      <w:marRight w:val="0"/>
      <w:marTop w:val="0"/>
      <w:marBottom w:val="0"/>
      <w:divBdr>
        <w:top w:val="none" w:sz="0" w:space="0" w:color="auto"/>
        <w:left w:val="none" w:sz="0" w:space="0" w:color="auto"/>
        <w:bottom w:val="none" w:sz="0" w:space="0" w:color="auto"/>
        <w:right w:val="none" w:sz="0" w:space="0" w:color="auto"/>
      </w:divBdr>
    </w:div>
    <w:div w:id="525099099">
      <w:bodyDiv w:val="1"/>
      <w:marLeft w:val="0"/>
      <w:marRight w:val="0"/>
      <w:marTop w:val="0"/>
      <w:marBottom w:val="0"/>
      <w:divBdr>
        <w:top w:val="none" w:sz="0" w:space="0" w:color="auto"/>
        <w:left w:val="none" w:sz="0" w:space="0" w:color="auto"/>
        <w:bottom w:val="none" w:sz="0" w:space="0" w:color="auto"/>
        <w:right w:val="none" w:sz="0" w:space="0" w:color="auto"/>
      </w:divBdr>
    </w:div>
    <w:div w:id="533083876">
      <w:bodyDiv w:val="1"/>
      <w:marLeft w:val="0"/>
      <w:marRight w:val="0"/>
      <w:marTop w:val="0"/>
      <w:marBottom w:val="0"/>
      <w:divBdr>
        <w:top w:val="none" w:sz="0" w:space="0" w:color="auto"/>
        <w:left w:val="none" w:sz="0" w:space="0" w:color="auto"/>
        <w:bottom w:val="none" w:sz="0" w:space="0" w:color="auto"/>
        <w:right w:val="none" w:sz="0" w:space="0" w:color="auto"/>
      </w:divBdr>
    </w:div>
    <w:div w:id="541555459">
      <w:bodyDiv w:val="1"/>
      <w:marLeft w:val="0"/>
      <w:marRight w:val="0"/>
      <w:marTop w:val="0"/>
      <w:marBottom w:val="0"/>
      <w:divBdr>
        <w:top w:val="none" w:sz="0" w:space="0" w:color="auto"/>
        <w:left w:val="none" w:sz="0" w:space="0" w:color="auto"/>
        <w:bottom w:val="none" w:sz="0" w:space="0" w:color="auto"/>
        <w:right w:val="none" w:sz="0" w:space="0" w:color="auto"/>
      </w:divBdr>
    </w:div>
    <w:div w:id="559362772">
      <w:bodyDiv w:val="1"/>
      <w:marLeft w:val="0"/>
      <w:marRight w:val="0"/>
      <w:marTop w:val="0"/>
      <w:marBottom w:val="0"/>
      <w:divBdr>
        <w:top w:val="none" w:sz="0" w:space="0" w:color="auto"/>
        <w:left w:val="none" w:sz="0" w:space="0" w:color="auto"/>
        <w:bottom w:val="none" w:sz="0" w:space="0" w:color="auto"/>
        <w:right w:val="none" w:sz="0" w:space="0" w:color="auto"/>
      </w:divBdr>
    </w:div>
    <w:div w:id="627512037">
      <w:bodyDiv w:val="1"/>
      <w:marLeft w:val="0"/>
      <w:marRight w:val="0"/>
      <w:marTop w:val="0"/>
      <w:marBottom w:val="0"/>
      <w:divBdr>
        <w:top w:val="none" w:sz="0" w:space="0" w:color="auto"/>
        <w:left w:val="none" w:sz="0" w:space="0" w:color="auto"/>
        <w:bottom w:val="none" w:sz="0" w:space="0" w:color="auto"/>
        <w:right w:val="none" w:sz="0" w:space="0" w:color="auto"/>
      </w:divBdr>
    </w:div>
    <w:div w:id="638458494">
      <w:bodyDiv w:val="1"/>
      <w:marLeft w:val="0"/>
      <w:marRight w:val="0"/>
      <w:marTop w:val="0"/>
      <w:marBottom w:val="0"/>
      <w:divBdr>
        <w:top w:val="none" w:sz="0" w:space="0" w:color="auto"/>
        <w:left w:val="none" w:sz="0" w:space="0" w:color="auto"/>
        <w:bottom w:val="none" w:sz="0" w:space="0" w:color="auto"/>
        <w:right w:val="none" w:sz="0" w:space="0" w:color="auto"/>
      </w:divBdr>
    </w:div>
    <w:div w:id="761990024">
      <w:bodyDiv w:val="1"/>
      <w:marLeft w:val="0"/>
      <w:marRight w:val="0"/>
      <w:marTop w:val="0"/>
      <w:marBottom w:val="0"/>
      <w:divBdr>
        <w:top w:val="none" w:sz="0" w:space="0" w:color="auto"/>
        <w:left w:val="none" w:sz="0" w:space="0" w:color="auto"/>
        <w:bottom w:val="none" w:sz="0" w:space="0" w:color="auto"/>
        <w:right w:val="none" w:sz="0" w:space="0" w:color="auto"/>
      </w:divBdr>
    </w:div>
    <w:div w:id="859317530">
      <w:bodyDiv w:val="1"/>
      <w:marLeft w:val="0"/>
      <w:marRight w:val="0"/>
      <w:marTop w:val="0"/>
      <w:marBottom w:val="0"/>
      <w:divBdr>
        <w:top w:val="none" w:sz="0" w:space="0" w:color="auto"/>
        <w:left w:val="none" w:sz="0" w:space="0" w:color="auto"/>
        <w:bottom w:val="none" w:sz="0" w:space="0" w:color="auto"/>
        <w:right w:val="none" w:sz="0" w:space="0" w:color="auto"/>
      </w:divBdr>
    </w:div>
    <w:div w:id="1053850735">
      <w:bodyDiv w:val="1"/>
      <w:marLeft w:val="0"/>
      <w:marRight w:val="0"/>
      <w:marTop w:val="0"/>
      <w:marBottom w:val="0"/>
      <w:divBdr>
        <w:top w:val="none" w:sz="0" w:space="0" w:color="auto"/>
        <w:left w:val="none" w:sz="0" w:space="0" w:color="auto"/>
        <w:bottom w:val="none" w:sz="0" w:space="0" w:color="auto"/>
        <w:right w:val="none" w:sz="0" w:space="0" w:color="auto"/>
      </w:divBdr>
    </w:div>
    <w:div w:id="1103889056">
      <w:bodyDiv w:val="1"/>
      <w:marLeft w:val="0"/>
      <w:marRight w:val="0"/>
      <w:marTop w:val="0"/>
      <w:marBottom w:val="0"/>
      <w:divBdr>
        <w:top w:val="none" w:sz="0" w:space="0" w:color="auto"/>
        <w:left w:val="none" w:sz="0" w:space="0" w:color="auto"/>
        <w:bottom w:val="none" w:sz="0" w:space="0" w:color="auto"/>
        <w:right w:val="none" w:sz="0" w:space="0" w:color="auto"/>
      </w:divBdr>
    </w:div>
    <w:div w:id="1193105410">
      <w:bodyDiv w:val="1"/>
      <w:marLeft w:val="0"/>
      <w:marRight w:val="0"/>
      <w:marTop w:val="0"/>
      <w:marBottom w:val="0"/>
      <w:divBdr>
        <w:top w:val="none" w:sz="0" w:space="0" w:color="auto"/>
        <w:left w:val="none" w:sz="0" w:space="0" w:color="auto"/>
        <w:bottom w:val="none" w:sz="0" w:space="0" w:color="auto"/>
        <w:right w:val="none" w:sz="0" w:space="0" w:color="auto"/>
      </w:divBdr>
    </w:div>
    <w:div w:id="1374425971">
      <w:bodyDiv w:val="1"/>
      <w:marLeft w:val="0"/>
      <w:marRight w:val="0"/>
      <w:marTop w:val="0"/>
      <w:marBottom w:val="0"/>
      <w:divBdr>
        <w:top w:val="none" w:sz="0" w:space="0" w:color="auto"/>
        <w:left w:val="none" w:sz="0" w:space="0" w:color="auto"/>
        <w:bottom w:val="none" w:sz="0" w:space="0" w:color="auto"/>
        <w:right w:val="none" w:sz="0" w:space="0" w:color="auto"/>
      </w:divBdr>
    </w:div>
    <w:div w:id="1470898032">
      <w:bodyDiv w:val="1"/>
      <w:marLeft w:val="0"/>
      <w:marRight w:val="0"/>
      <w:marTop w:val="0"/>
      <w:marBottom w:val="0"/>
      <w:divBdr>
        <w:top w:val="none" w:sz="0" w:space="0" w:color="auto"/>
        <w:left w:val="none" w:sz="0" w:space="0" w:color="auto"/>
        <w:bottom w:val="none" w:sz="0" w:space="0" w:color="auto"/>
        <w:right w:val="none" w:sz="0" w:space="0" w:color="auto"/>
      </w:divBdr>
    </w:div>
    <w:div w:id="1553417164">
      <w:bodyDiv w:val="1"/>
      <w:marLeft w:val="0"/>
      <w:marRight w:val="0"/>
      <w:marTop w:val="0"/>
      <w:marBottom w:val="0"/>
      <w:divBdr>
        <w:top w:val="none" w:sz="0" w:space="0" w:color="auto"/>
        <w:left w:val="none" w:sz="0" w:space="0" w:color="auto"/>
        <w:bottom w:val="none" w:sz="0" w:space="0" w:color="auto"/>
        <w:right w:val="none" w:sz="0" w:space="0" w:color="auto"/>
      </w:divBdr>
    </w:div>
    <w:div w:id="1590306353">
      <w:bodyDiv w:val="1"/>
      <w:marLeft w:val="0"/>
      <w:marRight w:val="0"/>
      <w:marTop w:val="0"/>
      <w:marBottom w:val="0"/>
      <w:divBdr>
        <w:top w:val="none" w:sz="0" w:space="0" w:color="auto"/>
        <w:left w:val="none" w:sz="0" w:space="0" w:color="auto"/>
        <w:bottom w:val="none" w:sz="0" w:space="0" w:color="auto"/>
        <w:right w:val="none" w:sz="0" w:space="0" w:color="auto"/>
      </w:divBdr>
    </w:div>
    <w:div w:id="1822886443">
      <w:bodyDiv w:val="1"/>
      <w:marLeft w:val="0"/>
      <w:marRight w:val="0"/>
      <w:marTop w:val="0"/>
      <w:marBottom w:val="0"/>
      <w:divBdr>
        <w:top w:val="none" w:sz="0" w:space="0" w:color="auto"/>
        <w:left w:val="none" w:sz="0" w:space="0" w:color="auto"/>
        <w:bottom w:val="none" w:sz="0" w:space="0" w:color="auto"/>
        <w:right w:val="none" w:sz="0" w:space="0" w:color="auto"/>
      </w:divBdr>
    </w:div>
    <w:div w:id="1882328384">
      <w:bodyDiv w:val="1"/>
      <w:marLeft w:val="0"/>
      <w:marRight w:val="0"/>
      <w:marTop w:val="0"/>
      <w:marBottom w:val="0"/>
      <w:divBdr>
        <w:top w:val="none" w:sz="0" w:space="0" w:color="auto"/>
        <w:left w:val="none" w:sz="0" w:space="0" w:color="auto"/>
        <w:bottom w:val="none" w:sz="0" w:space="0" w:color="auto"/>
        <w:right w:val="none" w:sz="0" w:space="0" w:color="auto"/>
      </w:divBdr>
    </w:div>
    <w:div w:id="19335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efund.org.ua/programa-energodim" TargetMode="External"/><Relationship Id="rId4" Type="http://schemas.openxmlformats.org/officeDocument/2006/relationships/settings" Target="settings.xml"/><Relationship Id="rId9" Type="http://schemas.openxmlformats.org/officeDocument/2006/relationships/hyperlink" Target="https://saee.gov.ua/uk/consumers/tepli-kredy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03E3-ED01-4DB3-8783-D1268ADB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51451</Words>
  <Characters>29328</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ischuk</dc:creator>
  <cp:lastModifiedBy>Інна Новак</cp:lastModifiedBy>
  <cp:revision>2</cp:revision>
  <dcterms:created xsi:type="dcterms:W3CDTF">2023-07-06T08:31:00Z</dcterms:created>
  <dcterms:modified xsi:type="dcterms:W3CDTF">2023-07-06T08:31:00Z</dcterms:modified>
</cp:coreProperties>
</file>