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1029" w14:textId="77777777" w:rsidR="00F32A92" w:rsidRPr="001C79B0" w:rsidRDefault="00F32A92" w:rsidP="00F464CB">
      <w:pPr>
        <w:pStyle w:val="af"/>
        <w:ind w:left="4678" w:right="-144"/>
        <w:rPr>
          <w:rFonts w:ascii="Times New Roman" w:hAnsi="Times New Roman" w:cs="Times New Roman"/>
          <w:sz w:val="28"/>
          <w:szCs w:val="28"/>
          <w:lang w:val="uk-UA"/>
        </w:rPr>
      </w:pPr>
      <w:bookmarkStart w:id="0" w:name="_GoBack"/>
      <w:bookmarkEnd w:id="0"/>
      <w:r w:rsidRPr="001C79B0">
        <w:rPr>
          <w:rFonts w:ascii="Times New Roman" w:hAnsi="Times New Roman" w:cs="Times New Roman"/>
          <w:sz w:val="28"/>
          <w:szCs w:val="28"/>
          <w:lang w:val="uk-UA"/>
        </w:rPr>
        <w:t>ЗАТВЕРДЖЕНО</w:t>
      </w:r>
    </w:p>
    <w:p w14:paraId="38B6A4ED"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1530EAA9" w:rsidR="00F32A92" w:rsidRPr="001C79B0" w:rsidRDefault="007F4E54" w:rsidP="00F464CB">
      <w:pPr>
        <w:pStyle w:val="af"/>
        <w:ind w:left="4678" w:right="-144"/>
        <w:rPr>
          <w:rFonts w:ascii="Times New Roman" w:hAnsi="Times New Roman" w:cs="Times New Roman"/>
          <w:sz w:val="28"/>
          <w:szCs w:val="28"/>
          <w:lang w:val="uk-UA"/>
        </w:rPr>
      </w:pPr>
      <w:r>
        <w:rPr>
          <w:rFonts w:ascii="Times New Roman" w:hAnsi="Times New Roman" w:cs="Times New Roman"/>
          <w:sz w:val="28"/>
          <w:szCs w:val="28"/>
          <w:lang w:val="uk-UA"/>
        </w:rPr>
        <w:t>від 09</w:t>
      </w:r>
      <w:r w:rsidR="00B61932">
        <w:rPr>
          <w:rFonts w:ascii="Times New Roman" w:hAnsi="Times New Roman" w:cs="Times New Roman"/>
          <w:sz w:val="28"/>
          <w:szCs w:val="28"/>
          <w:lang w:val="uk-UA"/>
        </w:rPr>
        <w:t xml:space="preserve"> лютого </w:t>
      </w:r>
      <w:r>
        <w:rPr>
          <w:rFonts w:ascii="Times New Roman" w:hAnsi="Times New Roman" w:cs="Times New Roman"/>
          <w:sz w:val="28"/>
          <w:szCs w:val="28"/>
          <w:lang w:val="uk-UA"/>
        </w:rPr>
        <w:t>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Pr="007F4E54">
        <w:rPr>
          <w:rFonts w:ascii="Times New Roman" w:hAnsi="Times New Roman" w:cs="Times New Roman"/>
          <w:sz w:val="28"/>
          <w:szCs w:val="28"/>
          <w:lang w:val="uk-UA"/>
        </w:rPr>
        <w:t xml:space="preserve"> (в редакції рішення Вараської міської ради від </w:t>
      </w:r>
      <w:r w:rsidR="00F464CB">
        <w:rPr>
          <w:rFonts w:ascii="Times New Roman" w:hAnsi="Times New Roman" w:cs="Times New Roman"/>
          <w:sz w:val="28"/>
          <w:szCs w:val="28"/>
          <w:lang w:val="uk-UA"/>
        </w:rPr>
        <w:t xml:space="preserve">___ </w:t>
      </w:r>
      <w:r w:rsidRPr="007F4E54">
        <w:rPr>
          <w:rFonts w:ascii="Times New Roman" w:hAnsi="Times New Roman" w:cs="Times New Roman"/>
          <w:sz w:val="28"/>
          <w:szCs w:val="28"/>
          <w:lang w:val="uk-UA"/>
        </w:rPr>
        <w:t>_______</w:t>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t>____</w:t>
      </w:r>
      <w:r w:rsidRPr="007F4E54">
        <w:rPr>
          <w:rFonts w:ascii="Times New Roman" w:hAnsi="Times New Roman" w:cs="Times New Roman"/>
          <w:sz w:val="28"/>
          <w:szCs w:val="28"/>
          <w:lang w:val="uk-UA"/>
        </w:rPr>
        <w:t>2023 року</w:t>
      </w:r>
      <w:r w:rsidR="00B61932">
        <w:rPr>
          <w:rFonts w:ascii="Times New Roman" w:hAnsi="Times New Roman" w:cs="Times New Roman"/>
          <w:sz w:val="28"/>
          <w:szCs w:val="28"/>
          <w:lang w:val="uk-UA"/>
        </w:rPr>
        <w:t xml:space="preserve"> №_</w:t>
      </w:r>
      <w:r w:rsidRPr="00A53A42">
        <w:rPr>
          <w:rFonts w:ascii="Times New Roman" w:hAnsi="Times New Roman" w:cs="Times New Roman"/>
          <w:sz w:val="28"/>
          <w:szCs w:val="28"/>
          <w:lang w:val="uk-UA"/>
        </w:rPr>
        <w:t>_</w:t>
      </w:r>
      <w:r w:rsidR="00B61932">
        <w:rPr>
          <w:rFonts w:ascii="Times New Roman" w:hAnsi="Times New Roman" w:cs="Times New Roman"/>
          <w:sz w:val="28"/>
          <w:szCs w:val="28"/>
          <w:lang w:val="uk-UA"/>
        </w:rPr>
        <w:t>_____</w:t>
      </w:r>
      <w:r w:rsidRPr="00A53A42">
        <w:rPr>
          <w:rFonts w:ascii="Times New Roman" w:hAnsi="Times New Roman" w:cs="Times New Roman"/>
          <w:sz w:val="28"/>
          <w:szCs w:val="28"/>
          <w:lang w:val="uk-UA"/>
        </w:rPr>
        <w:t>_</w:t>
      </w:r>
      <w:r w:rsidR="00F464CB">
        <w:rPr>
          <w:rFonts w:ascii="Times New Roman" w:hAnsi="Times New Roman" w:cs="Times New Roman"/>
          <w:sz w:val="28"/>
          <w:szCs w:val="28"/>
          <w:lang w:val="uk-UA"/>
        </w:rPr>
        <w:t>___)</w:t>
      </w:r>
    </w:p>
    <w:p w14:paraId="60C6DB7E" w14:textId="043CAD33" w:rsidR="00F32A92" w:rsidRPr="001C79B0" w:rsidRDefault="00F32A92" w:rsidP="00F464CB">
      <w:pPr>
        <w:spacing w:after="0" w:line="240" w:lineRule="auto"/>
        <w:ind w:left="4678" w:right="-144"/>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6BFD0B6D"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w:t>
      </w:r>
      <w:r w:rsidR="0064798A">
        <w:rPr>
          <w:rFonts w:ascii="Times New Roman" w:hAnsi="Times New Roman" w:cs="Times New Roman"/>
          <w:b/>
          <w:sz w:val="28"/>
          <w:szCs w:val="28"/>
          <w:lang w:val="en-US"/>
        </w:rPr>
        <w:t>0</w:t>
      </w:r>
      <w:r w:rsidRPr="001C79B0">
        <w:rPr>
          <w:rFonts w:ascii="Times New Roman" w:hAnsi="Times New Roman" w:cs="Times New Roman"/>
          <w:b/>
          <w:sz w:val="28"/>
          <w:szCs w:val="28"/>
          <w:lang w:val="uk-UA"/>
        </w:rPr>
        <w:t>0-ПР-</w:t>
      </w:r>
      <w:r w:rsidR="0064798A">
        <w:rPr>
          <w:rFonts w:ascii="Times New Roman" w:hAnsi="Times New Roman" w:cs="Times New Roman"/>
          <w:b/>
          <w:sz w:val="28"/>
          <w:szCs w:val="28"/>
          <w:lang w:val="en-US"/>
        </w:rPr>
        <w:t>14</w:t>
      </w:r>
    </w:p>
    <w:p w14:paraId="77CC0C52" w14:textId="77777777" w:rsidR="00F464CB" w:rsidRDefault="00F464CB" w:rsidP="00F32A92">
      <w:pPr>
        <w:spacing w:after="0" w:line="240" w:lineRule="auto"/>
        <w:jc w:val="center"/>
        <w:rPr>
          <w:rFonts w:ascii="Times New Roman" w:hAnsi="Times New Roman" w:cs="Times New Roman"/>
          <w:b/>
          <w:sz w:val="28"/>
          <w:szCs w:val="28"/>
          <w:lang w:val="uk-UA"/>
        </w:rPr>
      </w:pP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0D0B84"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«Про розробку 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Співрозробники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0D0B84"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4BF8DDCB" w:rsidR="00CE3D62" w:rsidRPr="001C79B0" w:rsidRDefault="00943753" w:rsidP="00AB1BD2">
            <w:pPr>
              <w:pStyle w:val="a3"/>
              <w:ind w:left="0"/>
              <w:jc w:val="center"/>
              <w:rPr>
                <w:sz w:val="24"/>
                <w:szCs w:val="24"/>
              </w:rPr>
            </w:pPr>
            <w:r>
              <w:rPr>
                <w:sz w:val="24"/>
                <w:szCs w:val="24"/>
                <w:lang w:val="en-US"/>
              </w:rPr>
              <w:t>9</w:t>
            </w:r>
            <w:r w:rsidR="000C73AF">
              <w:rPr>
                <w:sz w:val="24"/>
                <w:szCs w:val="24"/>
                <w:lang w:val="en-US"/>
              </w:rPr>
              <w:t>2</w:t>
            </w:r>
            <w:r w:rsidR="00300089">
              <w:rPr>
                <w:sz w:val="24"/>
                <w:szCs w:val="24"/>
              </w:rPr>
              <w:t> </w:t>
            </w:r>
            <w:r w:rsidR="002E4ED0">
              <w:rPr>
                <w:sz w:val="24"/>
                <w:szCs w:val="24"/>
                <w:lang w:val="en-US"/>
              </w:rPr>
              <w:t>629</w:t>
            </w:r>
            <w:r w:rsidR="00300089">
              <w:rPr>
                <w:sz w:val="24"/>
                <w:szCs w:val="24"/>
              </w:rPr>
              <w:t>,</w:t>
            </w:r>
            <w:r>
              <w:rPr>
                <w:sz w:val="24"/>
                <w:szCs w:val="24"/>
                <w:lang w:val="en-US"/>
              </w:rPr>
              <w:t>1</w:t>
            </w:r>
            <w:r w:rsidR="002E4ED0">
              <w:rPr>
                <w:sz w:val="24"/>
                <w:szCs w:val="24"/>
                <w:lang w:val="en-US"/>
              </w:rPr>
              <w:t>3</w:t>
            </w:r>
            <w:r>
              <w:rPr>
                <w:sz w:val="24"/>
                <w:szCs w:val="24"/>
                <w:lang w:val="en-US"/>
              </w:rPr>
              <w:t>6</w:t>
            </w:r>
            <w:r w:rsidR="00FF298A" w:rsidRPr="001C79B0">
              <w:rPr>
                <w:sz w:val="24"/>
                <w:szCs w:val="24"/>
              </w:rPr>
              <w:t xml:space="preserve"> тис.грн</w:t>
            </w:r>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3C012268" w:rsidR="00CE3D62" w:rsidRPr="001C79B0" w:rsidRDefault="005D23F7" w:rsidP="00BB09A8">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0C73AF">
              <w:rPr>
                <w:rFonts w:ascii="Times New Roman" w:hAnsi="Times New Roman" w:cs="Times New Roman"/>
                <w:sz w:val="24"/>
                <w:szCs w:val="24"/>
                <w:lang w:val="en-US"/>
              </w:rPr>
              <w:t>2</w:t>
            </w:r>
            <w:r w:rsidR="00300089">
              <w:rPr>
                <w:rFonts w:ascii="Times New Roman" w:hAnsi="Times New Roman" w:cs="Times New Roman"/>
                <w:sz w:val="24"/>
                <w:szCs w:val="24"/>
                <w:lang w:val="uk-UA"/>
              </w:rPr>
              <w:t> </w:t>
            </w:r>
            <w:r w:rsidR="002E4ED0">
              <w:rPr>
                <w:rFonts w:ascii="Times New Roman" w:hAnsi="Times New Roman" w:cs="Times New Roman"/>
                <w:sz w:val="24"/>
                <w:szCs w:val="24"/>
                <w:lang w:val="en-US"/>
              </w:rPr>
              <w:t>629</w:t>
            </w:r>
            <w:r w:rsidR="00300089">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r w:rsidR="00CE3D62" w:rsidRPr="001C79B0">
              <w:rPr>
                <w:rFonts w:ascii="Times New Roman" w:hAnsi="Times New Roman" w:cs="Times New Roman"/>
                <w:sz w:val="24"/>
                <w:szCs w:val="24"/>
                <w:lang w:val="uk-UA"/>
              </w:rPr>
              <w:t xml:space="preserve"> </w:t>
            </w:r>
            <w:r w:rsidR="00D551EB" w:rsidRPr="001C79B0">
              <w:rPr>
                <w:rFonts w:ascii="Times New Roman" w:hAnsi="Times New Roman" w:cs="Times New Roman"/>
                <w:sz w:val="24"/>
                <w:szCs w:val="24"/>
              </w:rPr>
              <w:t>тис.грн</w:t>
            </w:r>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04C7F355" w14:textId="12C92E92" w:rsidR="00F76919" w:rsidRPr="00F464CB" w:rsidRDefault="00F76919" w:rsidP="00F464CB">
      <w:pPr>
        <w:rPr>
          <w:rFonts w:ascii="Times New Roman" w:hAnsi="Times New Roman" w:cs="Times New Roman"/>
          <w:b/>
          <w:bCs/>
          <w:spacing w:val="-2"/>
          <w:sz w:val="24"/>
          <w:szCs w:val="24"/>
          <w:lang w:val="uk-UA"/>
        </w:rPr>
      </w:pPr>
    </w:p>
    <w:p w14:paraId="2EA04E19" w14:textId="77777777" w:rsidR="00F464CB" w:rsidRDefault="00F464CB" w:rsidP="00F464CB">
      <w:pPr>
        <w:pStyle w:val="a5"/>
        <w:spacing w:after="0" w:line="240" w:lineRule="auto"/>
        <w:rPr>
          <w:rFonts w:ascii="Times New Roman" w:hAnsi="Times New Roman" w:cs="Times New Roman"/>
          <w:b/>
          <w:bCs/>
          <w:spacing w:val="-2"/>
          <w:sz w:val="28"/>
          <w:szCs w:val="28"/>
          <w:lang w:val="uk-UA"/>
        </w:rPr>
      </w:pPr>
    </w:p>
    <w:p w14:paraId="7254DE4A" w14:textId="17E446DF" w:rsidR="00CE3D62" w:rsidRDefault="00CE3D62" w:rsidP="00930E66">
      <w:pPr>
        <w:pStyle w:val="a5"/>
        <w:numPr>
          <w:ilvl w:val="0"/>
          <w:numId w:val="1"/>
        </w:numPr>
        <w:spacing w:after="0" w:line="240" w:lineRule="auto"/>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2B7F957B" w14:textId="77777777" w:rsidR="00930E66" w:rsidRPr="00F75A02" w:rsidRDefault="00930E66" w:rsidP="00930E66">
      <w:pPr>
        <w:pStyle w:val="a5"/>
        <w:spacing w:after="0" w:line="240" w:lineRule="auto"/>
        <w:rPr>
          <w:rFonts w:ascii="Times New Roman" w:hAnsi="Times New Roman" w:cs="Times New Roman"/>
          <w:b/>
          <w:bCs/>
          <w:spacing w:val="-2"/>
          <w:sz w:val="28"/>
          <w:szCs w:val="28"/>
          <w:lang w:val="uk-UA"/>
        </w:rPr>
      </w:pPr>
    </w:p>
    <w:p w14:paraId="3CE0AF39" w14:textId="7A0DD9F1" w:rsidR="00CE3D62" w:rsidRPr="00F75A02" w:rsidRDefault="00CE3D62" w:rsidP="00930E66">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1"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1"/>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5216EF50"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8689E4"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 xml:space="preserve">питань будівництва, модернізації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7574C00F" w14:textId="08DC94A0"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організація та проведення загальнобудівельних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r w:rsidR="00A16B7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вулично-шляхової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Вараській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Вараський інклюзивно-ресурсний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291E72DB"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будівництва</w:t>
      </w:r>
      <w:r w:rsidR="00FB7DEC">
        <w:rPr>
          <w:rFonts w:ascii="Times New Roman" w:hAnsi="Times New Roman" w:cs="Times New Roman"/>
          <w:sz w:val="28"/>
          <w:szCs w:val="28"/>
          <w:lang w:val="uk-UA"/>
        </w:rPr>
        <w:t>, реконструкції</w:t>
      </w:r>
      <w:r w:rsidR="00CB16F6" w:rsidRPr="00F75A02">
        <w:rPr>
          <w:rFonts w:ascii="Times New Roman" w:hAnsi="Times New Roman" w:cs="Times New Roman"/>
          <w:sz w:val="28"/>
          <w:szCs w:val="28"/>
          <w:lang w:val="uk-UA"/>
        </w:rPr>
        <w:t>, модернізації</w:t>
      </w:r>
      <w:r w:rsidR="00FB7DEC">
        <w:rPr>
          <w:rFonts w:ascii="Times New Roman" w:hAnsi="Times New Roman" w:cs="Times New Roman"/>
          <w:sz w:val="28"/>
          <w:szCs w:val="28"/>
          <w:lang w:val="uk-UA"/>
        </w:rPr>
        <w:t>, капітального</w:t>
      </w:r>
      <w:r w:rsidR="00CB16F6" w:rsidRPr="00F75A02">
        <w:rPr>
          <w:rFonts w:ascii="Times New Roman" w:hAnsi="Times New Roman" w:cs="Times New Roman"/>
          <w:sz w:val="28"/>
          <w:szCs w:val="28"/>
          <w:lang w:val="uk-UA"/>
        </w:rPr>
        <w:t xml:space="preserve">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w:t>
      </w:r>
      <w:r w:rsidR="00DE7096">
        <w:rPr>
          <w:rFonts w:ascii="Times New Roman" w:hAnsi="Times New Roman" w:cs="Times New Roman"/>
          <w:sz w:val="28"/>
          <w:szCs w:val="28"/>
          <w:lang w:val="uk-UA"/>
        </w:rPr>
        <w:t>, технічного обстеження</w:t>
      </w:r>
      <w:r w:rsidR="00CB16F6" w:rsidRPr="00F75A02">
        <w:rPr>
          <w:rFonts w:ascii="Times New Roman" w:hAnsi="Times New Roman" w:cs="Times New Roman"/>
          <w:sz w:val="28"/>
          <w:szCs w:val="28"/>
          <w:lang w:val="uk-UA"/>
        </w:rPr>
        <w:t xml:space="preserve"> об’єктів </w:t>
      </w:r>
      <w:r w:rsidR="000C5F80">
        <w:rPr>
          <w:rFonts w:ascii="Times New Roman" w:hAnsi="Times New Roman" w:cs="Times New Roman"/>
          <w:sz w:val="28"/>
          <w:szCs w:val="28"/>
          <w:lang w:val="uk-UA"/>
        </w:rPr>
        <w:t xml:space="preserve">комунальної власності, </w:t>
      </w:r>
      <w:r w:rsidR="00CB16F6" w:rsidRPr="00F75A02">
        <w:rPr>
          <w:rFonts w:ascii="Times New Roman" w:hAnsi="Times New Roman" w:cs="Times New Roman"/>
          <w:sz w:val="28"/>
          <w:szCs w:val="28"/>
          <w:lang w:val="uk-UA"/>
        </w:rPr>
        <w:t>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5783226B" w:rsidR="00CE3D6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5CCC55BC" w14:textId="77777777" w:rsidR="00A71982" w:rsidRPr="00F75A02" w:rsidRDefault="00A71982" w:rsidP="00DC5967">
      <w:pPr>
        <w:spacing w:after="0" w:line="240" w:lineRule="auto"/>
        <w:ind w:firstLine="709"/>
        <w:jc w:val="both"/>
        <w:rPr>
          <w:rFonts w:ascii="Times New Roman" w:hAnsi="Times New Roman" w:cs="Times New Roman"/>
          <w:sz w:val="28"/>
          <w:szCs w:val="28"/>
          <w:lang w:val="uk-UA"/>
        </w:rPr>
      </w:pPr>
    </w:p>
    <w:p w14:paraId="3BD660CB" w14:textId="023F6247" w:rsidR="00CE3D62" w:rsidRDefault="00CE3D62" w:rsidP="00930E66">
      <w:pPr>
        <w:pStyle w:val="a5"/>
        <w:numPr>
          <w:ilvl w:val="0"/>
          <w:numId w:val="1"/>
        </w:numPr>
        <w:spacing w:after="0" w:line="240" w:lineRule="auto"/>
        <w:jc w:val="center"/>
        <w:rPr>
          <w:rFonts w:ascii="Times New Roman" w:hAnsi="Times New Roman" w:cs="Times New Roman"/>
          <w:b/>
          <w:bCs/>
          <w:sz w:val="28"/>
          <w:szCs w:val="28"/>
          <w:lang w:val="uk-UA"/>
        </w:rPr>
      </w:pPr>
      <w:bookmarkStart w:id="2" w:name="_Hlk132180483"/>
      <w:r w:rsidRPr="00901C7B">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901C7B">
        <w:rPr>
          <w:rFonts w:ascii="Times New Roman" w:hAnsi="Times New Roman" w:cs="Times New Roman"/>
          <w:b/>
          <w:bCs/>
          <w:sz w:val="28"/>
          <w:szCs w:val="28"/>
          <w:lang w:val="uk-UA"/>
        </w:rPr>
        <w:t>П</w:t>
      </w:r>
      <w:r w:rsidRPr="00901C7B">
        <w:rPr>
          <w:rFonts w:ascii="Times New Roman" w:hAnsi="Times New Roman" w:cs="Times New Roman"/>
          <w:b/>
          <w:bCs/>
          <w:sz w:val="28"/>
          <w:szCs w:val="28"/>
          <w:lang w:val="uk-UA"/>
        </w:rPr>
        <w:t>рограми</w:t>
      </w:r>
      <w:bookmarkEnd w:id="2"/>
    </w:p>
    <w:p w14:paraId="54A9F9E2" w14:textId="77777777" w:rsidR="00930E66" w:rsidRPr="00901C7B" w:rsidRDefault="00930E66" w:rsidP="00930E66">
      <w:pPr>
        <w:pStyle w:val="a5"/>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Шляхи розв’язання:</w:t>
      </w:r>
    </w:p>
    <w:p w14:paraId="45286A3A" w14:textId="3C5A83B4" w:rsidR="00E15D8E" w:rsidRPr="00F75A02" w:rsidRDefault="00DF449B"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будівництво,</w:t>
      </w:r>
      <w:r w:rsidR="00930E66">
        <w:rPr>
          <w:rFonts w:ascii="Times New Roman" w:hAnsi="Times New Roman" w:cs="Times New Roman"/>
          <w:sz w:val="28"/>
          <w:szCs w:val="28"/>
          <w:lang w:val="uk-UA"/>
        </w:rPr>
        <w:t xml:space="preserve"> </w:t>
      </w:r>
      <w:bookmarkStart w:id="3" w:name="_Hlk132795587"/>
      <w:r w:rsidR="00930E66">
        <w:rPr>
          <w:rFonts w:ascii="Times New Roman" w:hAnsi="Times New Roman" w:cs="Times New Roman"/>
          <w:sz w:val="28"/>
          <w:szCs w:val="28"/>
          <w:lang w:val="uk-UA"/>
        </w:rPr>
        <w:t>реконструкція</w:t>
      </w:r>
      <w:r w:rsidR="00DD19AE"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3"/>
      <w:r w:rsidR="00930E66">
        <w:rPr>
          <w:rFonts w:ascii="Times New Roman" w:hAnsi="Times New Roman" w:cs="Times New Roman"/>
          <w:sz w:val="28"/>
          <w:szCs w:val="28"/>
          <w:lang w:val="uk-UA"/>
        </w:rPr>
        <w:t xml:space="preserve">, </w:t>
      </w:r>
      <w:r w:rsidR="00DD19AE" w:rsidRPr="00DD19AE">
        <w:rPr>
          <w:rFonts w:ascii="Times New Roman" w:hAnsi="Times New Roman" w:cs="Times New Roman"/>
          <w:sz w:val="28"/>
          <w:szCs w:val="28"/>
          <w:lang w:val="uk-UA"/>
        </w:rPr>
        <w:t>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55363F9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bookmarkStart w:id="4" w:name="_Hlk132795602"/>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4"/>
      <w:r w:rsidR="00930E66"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3936DE01"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мереж водопостачання, водовідведення, каналізаційно-напірних станцій та міських очисних споруд міської територіальної громади;</w:t>
      </w:r>
    </w:p>
    <w:p w14:paraId="3BE95FE4" w14:textId="0BC937E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00104DC0">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5FC6BEE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адміністративних будівель та нежитлових приміщень міської територіальної громади;</w:t>
      </w:r>
    </w:p>
    <w:p w14:paraId="2B8AC44C" w14:textId="7DF20A2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sidRPr="00930E66">
        <w:rPr>
          <w:rFonts w:ascii="Times New Roman" w:hAnsi="Times New Roman" w:cs="Times New Roman"/>
          <w:sz w:val="28"/>
          <w:szCs w:val="28"/>
          <w:lang w:val="uk-UA"/>
        </w:rPr>
        <w:t>реконструкція, капітальний ремонт</w:t>
      </w:r>
      <w:r w:rsidR="00930E66">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закладів культури та спорту міської територіальної громади;</w:t>
      </w:r>
    </w:p>
    <w:p w14:paraId="0599537C" w14:textId="6BDB592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1E7949A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охорони здоров’я та соціальної реабілітації осіб з інвалідністю міської територіальної громади;</w:t>
      </w:r>
    </w:p>
    <w:p w14:paraId="4FCAF62C" w14:textId="5AF8D8D8"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00930E66">
        <w:rPr>
          <w:rFonts w:ascii="Times New Roman" w:hAnsi="Times New Roman" w:cs="Times New Roman"/>
          <w:sz w:val="28"/>
          <w:szCs w:val="28"/>
          <w:lang w:val="uk-UA"/>
        </w:rPr>
        <w:t xml:space="preserve"> 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r w:rsidRPr="00F75A02">
        <w:rPr>
          <w:rFonts w:ascii="Times New Roman" w:hAnsi="Times New Roman" w:cs="Times New Roman"/>
          <w:sz w:val="28"/>
          <w:szCs w:val="28"/>
          <w:lang w:val="uk-UA"/>
        </w:rPr>
        <w:t xml:space="preserve"> об`єктів енергетичного господарства міської територіальної громади;</w:t>
      </w:r>
    </w:p>
    <w:p w14:paraId="3852DD3D" w14:textId="59BA06DF"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поточний ремонт об'єктів комунальної власності</w:t>
      </w:r>
      <w:r w:rsidR="00E37D50"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та інфраструктури </w:t>
      </w:r>
      <w:r w:rsidR="00E37D50" w:rsidRPr="00F75A02">
        <w:rPr>
          <w:rFonts w:ascii="Times New Roman" w:hAnsi="Times New Roman" w:cs="Times New Roman"/>
          <w:sz w:val="28"/>
          <w:szCs w:val="28"/>
          <w:lang w:val="uk-UA"/>
        </w:rPr>
        <w:t>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44A29BDB"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w:t>
      </w:r>
      <w:r w:rsidR="00DF449B">
        <w:rPr>
          <w:rFonts w:ascii="Times New Roman" w:eastAsia="Times New Roman" w:hAnsi="Times New Roman" w:cs="Times New Roman"/>
          <w:sz w:val="28"/>
          <w:szCs w:val="28"/>
          <w:lang w:val="uk-UA" w:eastAsia="ru-RU"/>
        </w:rPr>
        <w:t>,</w:t>
      </w:r>
      <w:r w:rsidRPr="00F75A02">
        <w:rPr>
          <w:rFonts w:ascii="Times New Roman" w:eastAsia="Times New Roman" w:hAnsi="Times New Roman" w:cs="Times New Roman"/>
          <w:sz w:val="28"/>
          <w:szCs w:val="28"/>
          <w:lang w:val="uk-UA" w:eastAsia="ru-RU"/>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eastAsia="Times New Roman" w:hAnsi="Times New Roman" w:cs="Times New Roman"/>
          <w:sz w:val="28"/>
          <w:szCs w:val="28"/>
          <w:lang w:val="uk-UA" w:eastAsia="ru-RU"/>
        </w:rPr>
        <w:t>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Законом України «Про публічні закупівлі»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31B13D64"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Фінансове забезпечення Програми досягається за рахунок включення робіт з </w:t>
      </w:r>
      <w:r w:rsidRPr="006059E3">
        <w:rPr>
          <w:rFonts w:ascii="Times New Roman" w:hAnsi="Times New Roman" w:cs="Times New Roman"/>
          <w:sz w:val="28"/>
          <w:szCs w:val="28"/>
          <w:lang w:val="uk-UA"/>
        </w:rPr>
        <w:t>будівництва, реконструкції, модернізації</w:t>
      </w:r>
      <w:r w:rsidR="006059E3" w:rsidRPr="006059E3">
        <w:rPr>
          <w:rFonts w:ascii="Times New Roman" w:hAnsi="Times New Roman" w:cs="Times New Roman"/>
          <w:sz w:val="28"/>
          <w:szCs w:val="28"/>
          <w:lang w:val="uk-UA"/>
        </w:rPr>
        <w:t>,</w:t>
      </w:r>
      <w:r w:rsidRPr="006059E3">
        <w:rPr>
          <w:rFonts w:ascii="Times New Roman" w:hAnsi="Times New Roman" w:cs="Times New Roman"/>
          <w:sz w:val="28"/>
          <w:szCs w:val="28"/>
          <w:lang w:val="uk-UA"/>
        </w:rPr>
        <w:t xml:space="preserve"> капітального </w:t>
      </w:r>
      <w:r w:rsidR="006059E3" w:rsidRPr="006059E3">
        <w:rPr>
          <w:rFonts w:ascii="Times New Roman" w:hAnsi="Times New Roman" w:cs="Times New Roman"/>
          <w:sz w:val="28"/>
          <w:szCs w:val="28"/>
          <w:lang w:val="uk-UA"/>
        </w:rPr>
        <w:t xml:space="preserve">та поточного </w:t>
      </w:r>
      <w:r w:rsidRPr="006059E3">
        <w:rPr>
          <w:rFonts w:ascii="Times New Roman" w:hAnsi="Times New Roman" w:cs="Times New Roman"/>
          <w:sz w:val="28"/>
          <w:szCs w:val="28"/>
          <w:lang w:val="uk-UA"/>
        </w:rPr>
        <w:t>ремонту</w:t>
      </w:r>
      <w:r w:rsidR="006059E3" w:rsidRPr="006059E3">
        <w:rPr>
          <w:rFonts w:ascii="Times New Roman" w:hAnsi="Times New Roman" w:cs="Times New Roman"/>
          <w:sz w:val="28"/>
          <w:szCs w:val="28"/>
          <w:lang w:val="uk-UA"/>
        </w:rPr>
        <w:t>, технічного обстеження</w:t>
      </w:r>
      <w:r w:rsidRPr="006059E3">
        <w:rPr>
          <w:rFonts w:ascii="Times New Roman" w:hAnsi="Times New Roman" w:cs="Times New Roman"/>
          <w:sz w:val="28"/>
          <w:szCs w:val="28"/>
          <w:lang w:val="uk-UA"/>
        </w:rPr>
        <w:t xml:space="preserve"> об’єктів інфраструктури </w:t>
      </w:r>
      <w:r w:rsidRPr="00F75A02">
        <w:rPr>
          <w:rFonts w:ascii="Times New Roman" w:hAnsi="Times New Roman" w:cs="Times New Roman"/>
          <w:sz w:val="28"/>
          <w:szCs w:val="28"/>
          <w:lang w:val="uk-UA"/>
        </w:rPr>
        <w:t>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3F8464BA" w14:textId="635F4160" w:rsidR="00CE3D62" w:rsidRPr="00901C7B" w:rsidRDefault="00CE3D62" w:rsidP="00930E66">
      <w:pPr>
        <w:pStyle w:val="a5"/>
        <w:numPr>
          <w:ilvl w:val="0"/>
          <w:numId w:val="1"/>
        </w:num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r w:rsidRPr="00901C7B">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7DFF8FDD" w14:textId="7AA0954C" w:rsidR="008E7B67" w:rsidRPr="00735DEC" w:rsidRDefault="006059E3" w:rsidP="006059E3">
      <w:pPr>
        <w:spacing w:after="0" w:line="240" w:lineRule="auto"/>
        <w:ind w:firstLine="739"/>
        <w:jc w:val="both"/>
        <w:rPr>
          <w:rFonts w:ascii="Times New Roman" w:hAnsi="Times New Roman" w:cs="Times New Roman"/>
          <w:sz w:val="28"/>
          <w:szCs w:val="28"/>
          <w:lang w:val="uk-UA" w:eastAsia="ru-RU"/>
        </w:rPr>
      </w:pPr>
      <w:r w:rsidRPr="00735DEC">
        <w:rPr>
          <w:rFonts w:ascii="Times New Roman" w:hAnsi="Times New Roman" w:cs="Times New Roman"/>
          <w:sz w:val="28"/>
          <w:szCs w:val="28"/>
          <w:lang w:val="uk-UA" w:eastAsia="ru-RU"/>
        </w:rPr>
        <w:t>Завдання, заходи та строки виконання, очікувані результати виконання та ресурсне забезпечення з</w:t>
      </w:r>
      <w:r w:rsidR="00786CE3" w:rsidRPr="00735DEC">
        <w:rPr>
          <w:rFonts w:ascii="Times New Roman" w:hAnsi="Times New Roman" w:cs="Times New Roman"/>
          <w:sz w:val="28"/>
          <w:szCs w:val="28"/>
          <w:lang w:val="uk-UA" w:eastAsia="ru-RU"/>
        </w:rPr>
        <w:t>гідно таблиці 1, таблиці 2, таблиці 3</w:t>
      </w:r>
      <w:r w:rsidRPr="00735DEC">
        <w:rPr>
          <w:rFonts w:ascii="Times New Roman" w:hAnsi="Times New Roman" w:cs="Times New Roman"/>
          <w:sz w:val="28"/>
          <w:szCs w:val="28"/>
          <w:lang w:val="uk-UA" w:eastAsia="ru-RU"/>
        </w:rPr>
        <w:t xml:space="preserve"> відповідно</w:t>
      </w:r>
      <w:r w:rsidR="00786CE3" w:rsidRPr="00735DEC">
        <w:rPr>
          <w:rFonts w:ascii="Times New Roman" w:hAnsi="Times New Roman" w:cs="Times New Roman"/>
          <w:sz w:val="28"/>
          <w:szCs w:val="28"/>
          <w:lang w:val="uk-UA" w:eastAsia="ru-RU"/>
        </w:rPr>
        <w:t>.</w:t>
      </w:r>
    </w:p>
    <w:p w14:paraId="3C4CC222" w14:textId="77777777" w:rsidR="008E7B67" w:rsidRPr="00DF3773" w:rsidRDefault="008E7B67" w:rsidP="008E7B67">
      <w:pPr>
        <w:spacing w:after="0" w:line="240" w:lineRule="auto"/>
        <w:ind w:firstLine="739"/>
        <w:rPr>
          <w:rFonts w:ascii="Times New Roman" w:eastAsia="Times New Roman" w:hAnsi="Times New Roman" w:cs="Times New Roman"/>
          <w:color w:val="FF0000"/>
          <w:sz w:val="24"/>
          <w:szCs w:val="24"/>
          <w:lang w:val="uk-UA" w:eastAsia="ru-RU"/>
        </w:rPr>
        <w:sectPr w:rsidR="008E7B67" w:rsidRPr="00DF3773"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bookmarkStart w:id="5" w:name="_Hlk132815727"/>
      <w:r w:rsidRPr="00B57B74">
        <w:rPr>
          <w:rFonts w:ascii="Times New Roman" w:eastAsia="Times New Roman" w:hAnsi="Times New Roman" w:cs="Times New Roman"/>
          <w:sz w:val="24"/>
          <w:szCs w:val="24"/>
          <w:lang w:val="uk-UA" w:eastAsia="ru-RU"/>
        </w:rPr>
        <w:lastRenderedPageBreak/>
        <w:t xml:space="preserve">Завдання, заходи та строки </w:t>
      </w:r>
      <w:bookmarkEnd w:id="5"/>
      <w:r w:rsidRPr="00B57B74">
        <w:rPr>
          <w:rFonts w:ascii="Times New Roman" w:eastAsia="Times New Roman" w:hAnsi="Times New Roman" w:cs="Times New Roman"/>
          <w:sz w:val="24"/>
          <w:szCs w:val="24"/>
          <w:lang w:val="uk-UA" w:eastAsia="ru-RU"/>
        </w:rPr>
        <w:t>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360"/>
        <w:gridCol w:w="1275"/>
        <w:gridCol w:w="1780"/>
        <w:gridCol w:w="22"/>
        <w:gridCol w:w="1396"/>
        <w:gridCol w:w="22"/>
        <w:gridCol w:w="1537"/>
        <w:gridCol w:w="22"/>
      </w:tblGrid>
      <w:tr w:rsidR="00460D85" w:rsidRPr="001C79B0" w14:paraId="4F47D55B" w14:textId="77777777" w:rsidTr="00DF3773">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2B7E3714"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w:t>
            </w:r>
            <w:r w:rsidR="00DF3773">
              <w:rPr>
                <w:rFonts w:ascii="Times New Roman" w:eastAsia="Times New Roman" w:hAnsi="Times New Roman" w:cs="Times New Roman"/>
                <w:sz w:val="24"/>
                <w:szCs w:val="24"/>
                <w:lang w:val="uk-UA" w:eastAsia="ru-RU"/>
              </w:rPr>
              <w:t>нтовна вартість заходу, тис.грн</w:t>
            </w:r>
          </w:p>
        </w:tc>
      </w:tr>
      <w:tr w:rsidR="00460D85" w:rsidRPr="001C79B0" w14:paraId="24992415"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DF3773">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D0B47" w:rsidRPr="001C79B0" w14:paraId="694CCC0F"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bookmarkStart w:id="6" w:name="_Hlk114136790"/>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7FF77DB8" w14:textId="4CFA52CC"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7" w:name="_Hlk132035037"/>
            <w:r>
              <w:rPr>
                <w:rFonts w:ascii="Times New Roman" w:eastAsia="Times New Roman" w:hAnsi="Times New Roman" w:cs="Times New Roman"/>
                <w:sz w:val="24"/>
                <w:szCs w:val="24"/>
                <w:lang w:val="uk-UA" w:eastAsia="ru-RU"/>
              </w:rPr>
              <w:t>Б</w:t>
            </w:r>
            <w:r w:rsidR="004309FA" w:rsidRPr="004309FA">
              <w:rPr>
                <w:rFonts w:ascii="Times New Roman" w:eastAsia="Times New Roman" w:hAnsi="Times New Roman" w:cs="Times New Roman"/>
                <w:sz w:val="24"/>
                <w:szCs w:val="24"/>
                <w:lang w:val="uk-UA" w:eastAsia="ru-RU"/>
              </w:rPr>
              <w:t>удівництво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 модернізація, технічне обстеження житлового фонду міської територіальної громади</w:t>
            </w:r>
            <w:bookmarkEnd w:id="7"/>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4D0B47" w:rsidRPr="001C79B0" w14:paraId="30949459"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360" w:type="dxa"/>
            <w:tcBorders>
              <w:top w:val="nil"/>
              <w:left w:val="nil"/>
              <w:bottom w:val="single" w:sz="4" w:space="0" w:color="auto"/>
              <w:right w:val="single" w:sz="4" w:space="0" w:color="auto"/>
            </w:tcBorders>
            <w:shd w:val="clear" w:color="auto" w:fill="auto"/>
            <w:vAlign w:val="center"/>
            <w:hideMark/>
          </w:tcPr>
          <w:p w14:paraId="437C8F2C" w14:textId="2A1D89E2"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8" w:name="_Hlk13566476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мереж теплового господарства</w:t>
            </w:r>
            <w:r>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розроблення схем теплопостачання</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8"/>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67AC"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EFF6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6F0BB06E" w:rsidR="004D0B47" w:rsidRPr="00C15D49" w:rsidRDefault="003915BB" w:rsidP="000F73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943753">
              <w:rPr>
                <w:rFonts w:ascii="Times New Roman" w:eastAsia="Times New Roman" w:hAnsi="Times New Roman" w:cs="Times New Roman"/>
                <w:sz w:val="24"/>
                <w:szCs w:val="24"/>
                <w:lang w:val="en-US" w:eastAsia="ru-RU"/>
              </w:rPr>
              <w:t>50</w:t>
            </w:r>
            <w:r w:rsidR="000F739C">
              <w:rPr>
                <w:rFonts w:ascii="Times New Roman" w:eastAsia="Times New Roman" w:hAnsi="Times New Roman" w:cs="Times New Roman"/>
                <w:sz w:val="24"/>
                <w:szCs w:val="24"/>
                <w:lang w:val="uk-UA" w:eastAsia="ru-RU"/>
              </w:rPr>
              <w:t>,</w:t>
            </w:r>
            <w:r w:rsidR="000F739C">
              <w:rPr>
                <w:rFonts w:ascii="Times New Roman" w:eastAsia="Times New Roman" w:hAnsi="Times New Roman" w:cs="Times New Roman"/>
                <w:sz w:val="24"/>
                <w:szCs w:val="24"/>
                <w:lang w:val="en-US"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71E1CBF5" w:rsidR="000F739C" w:rsidRPr="001C79B0" w:rsidRDefault="003915BB" w:rsidP="000F73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943753">
              <w:rPr>
                <w:rFonts w:ascii="Times New Roman" w:eastAsia="Times New Roman" w:hAnsi="Times New Roman" w:cs="Times New Roman"/>
                <w:sz w:val="24"/>
                <w:szCs w:val="24"/>
                <w:lang w:val="en-US" w:eastAsia="ru-RU"/>
              </w:rPr>
              <w:t>50</w:t>
            </w:r>
            <w:r w:rsidR="000F739C">
              <w:rPr>
                <w:rFonts w:ascii="Times New Roman" w:eastAsia="Times New Roman" w:hAnsi="Times New Roman" w:cs="Times New Roman"/>
                <w:sz w:val="24"/>
                <w:szCs w:val="24"/>
                <w:lang w:val="uk-UA" w:eastAsia="ru-RU"/>
              </w:rPr>
              <w:t>,000</w:t>
            </w:r>
          </w:p>
        </w:tc>
      </w:tr>
      <w:tr w:rsidR="004D0B47" w:rsidRPr="001C79B0" w14:paraId="7AB816E6" w14:textId="77777777" w:rsidTr="00DF3773">
        <w:trPr>
          <w:gridAfter w:val="1"/>
          <w:wAfter w:w="22" w:type="dxa"/>
          <w:trHeight w:val="72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360" w:type="dxa"/>
            <w:tcBorders>
              <w:top w:val="nil"/>
              <w:left w:val="nil"/>
              <w:bottom w:val="single" w:sz="4" w:space="0" w:color="auto"/>
              <w:right w:val="single" w:sz="4" w:space="0" w:color="auto"/>
            </w:tcBorders>
            <w:shd w:val="clear" w:color="auto" w:fill="auto"/>
            <w:vAlign w:val="center"/>
            <w:hideMark/>
          </w:tcPr>
          <w:p w14:paraId="184CD18A" w14:textId="61F7C75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9" w:name="_Hlk135664870"/>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мереж водопостачання, водовідведення, каналізаційно-напірних станцій та міських очисних споруд міської територіальної громади</w:t>
            </w:r>
            <w:bookmarkEnd w:id="9"/>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56B3"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FA61"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292ED979" w:rsidR="004D0B47" w:rsidRPr="00C15D49" w:rsidRDefault="0052230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C15D4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en-US" w:eastAsia="ru-RU"/>
              </w:rPr>
              <w:t>304</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203</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62B67592" w:rsidR="004D0B47" w:rsidRPr="00C15D49" w:rsidRDefault="0052230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C15D4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en-US" w:eastAsia="ru-RU"/>
              </w:rPr>
              <w:t>304</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203</w:t>
            </w:r>
          </w:p>
        </w:tc>
      </w:tr>
      <w:tr w:rsidR="004D0B47" w:rsidRPr="001C79B0" w14:paraId="6F41543E"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360" w:type="dxa"/>
            <w:tcBorders>
              <w:top w:val="nil"/>
              <w:left w:val="nil"/>
              <w:bottom w:val="single" w:sz="4" w:space="0" w:color="auto"/>
              <w:right w:val="single" w:sz="4" w:space="0" w:color="auto"/>
            </w:tcBorders>
            <w:shd w:val="clear" w:color="auto" w:fill="auto"/>
            <w:vAlign w:val="center"/>
            <w:hideMark/>
          </w:tcPr>
          <w:p w14:paraId="33386C77" w14:textId="3142E1B5"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0" w:name="_Hlk135664994"/>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транспортної інфраструктури</w:t>
            </w:r>
            <w:r>
              <w:rPr>
                <w:rFonts w:ascii="Times New Roman" w:eastAsia="Times New Roman" w:hAnsi="Times New Roman" w:cs="Times New Roman"/>
                <w:sz w:val="24"/>
                <w:szCs w:val="24"/>
                <w:lang w:val="uk-UA" w:eastAsia="ru-RU"/>
              </w:rPr>
              <w:t>, розроблення схем організації дорожнього руху</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10"/>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F231"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90DED"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46FC6BE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522307">
              <w:rPr>
                <w:rFonts w:ascii="Times New Roman" w:eastAsia="Times New Roman" w:hAnsi="Times New Roman" w:cs="Times New Roman"/>
                <w:sz w:val="24"/>
                <w:szCs w:val="24"/>
                <w:lang w:val="en-US" w:eastAsia="ru-RU"/>
              </w:rPr>
              <w:t>4</w:t>
            </w:r>
            <w:r w:rsidRPr="001C79B0">
              <w:rPr>
                <w:rFonts w:ascii="Times New Roman" w:eastAsia="Times New Roman" w:hAnsi="Times New Roman" w:cs="Times New Roman"/>
                <w:sz w:val="24"/>
                <w:szCs w:val="24"/>
                <w:lang w:val="uk-UA" w:eastAsia="ru-RU"/>
              </w:rPr>
              <w:t xml:space="preserve"> </w:t>
            </w:r>
            <w:r w:rsidR="00522307">
              <w:rPr>
                <w:rFonts w:ascii="Times New Roman" w:eastAsia="Times New Roman" w:hAnsi="Times New Roman" w:cs="Times New Roman"/>
                <w:sz w:val="24"/>
                <w:szCs w:val="24"/>
                <w:lang w:val="en-US" w:eastAsia="ru-RU"/>
              </w:rPr>
              <w:t>957</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507</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4CE1138F"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522307">
              <w:rPr>
                <w:rFonts w:ascii="Times New Roman" w:eastAsia="Times New Roman" w:hAnsi="Times New Roman" w:cs="Times New Roman"/>
                <w:sz w:val="24"/>
                <w:szCs w:val="24"/>
                <w:lang w:val="en-US" w:eastAsia="ru-RU"/>
              </w:rPr>
              <w:t>4</w:t>
            </w:r>
            <w:r w:rsidRPr="001C79B0">
              <w:rPr>
                <w:rFonts w:ascii="Times New Roman" w:eastAsia="Times New Roman" w:hAnsi="Times New Roman" w:cs="Times New Roman"/>
                <w:sz w:val="24"/>
                <w:szCs w:val="24"/>
                <w:lang w:val="uk-UA" w:eastAsia="ru-RU"/>
              </w:rPr>
              <w:t xml:space="preserve"> </w:t>
            </w:r>
            <w:r w:rsidR="00522307">
              <w:rPr>
                <w:rFonts w:ascii="Times New Roman" w:eastAsia="Times New Roman" w:hAnsi="Times New Roman" w:cs="Times New Roman"/>
                <w:sz w:val="24"/>
                <w:szCs w:val="24"/>
                <w:lang w:val="en-US" w:eastAsia="ru-RU"/>
              </w:rPr>
              <w:t>957</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507</w:t>
            </w:r>
          </w:p>
        </w:tc>
      </w:tr>
      <w:tr w:rsidR="004D0B47" w:rsidRPr="001C79B0" w14:paraId="2AF3B026"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E033B90" w14:textId="2C996DF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1" w:name="_Hlk13566508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адміністративних будівель та нежитлових приміщень міської територіальної громади</w:t>
            </w:r>
            <w:bookmarkEnd w:id="11"/>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F2F4" w14:textId="0F55D26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56D5A" w14:textId="5B7414FB"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45EF964A" w:rsidR="004D0B47" w:rsidRPr="006522FC" w:rsidRDefault="006522FC" w:rsidP="00AF176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927</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4DD85967" w:rsidR="004D0B47" w:rsidRPr="001C79B0" w:rsidRDefault="006522FC"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4D0B47"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9</w:t>
            </w:r>
            <w:r w:rsidR="007252E8">
              <w:rPr>
                <w:rFonts w:ascii="Times New Roman" w:eastAsia="Times New Roman" w:hAnsi="Times New Roman" w:cs="Times New Roman"/>
                <w:sz w:val="24"/>
                <w:szCs w:val="24"/>
                <w:lang w:val="en-US" w:eastAsia="ru-RU"/>
              </w:rPr>
              <w:t>2</w:t>
            </w:r>
            <w:r w:rsidR="004D0B47" w:rsidRPr="001C79B0">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038</w:t>
            </w:r>
          </w:p>
        </w:tc>
      </w:tr>
      <w:tr w:rsidR="004D0B47" w:rsidRPr="001C79B0" w14:paraId="149ADB0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2EBE493" w14:textId="4EAF449F"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культури та спорту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C98D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6E36"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1C94AB1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 </w:t>
            </w:r>
            <w:r w:rsidR="00522307">
              <w:rPr>
                <w:rFonts w:ascii="Times New Roman" w:eastAsia="Times New Roman" w:hAnsi="Times New Roman" w:cs="Times New Roman"/>
                <w:sz w:val="24"/>
                <w:szCs w:val="24"/>
                <w:lang w:val="en-US" w:eastAsia="ru-RU"/>
              </w:rPr>
              <w:t>746</w:t>
            </w:r>
            <w:r w:rsidRPr="001C79B0">
              <w:rPr>
                <w:rFonts w:ascii="Times New Roman" w:eastAsia="Times New Roman" w:hAnsi="Times New Roman" w:cs="Times New Roman"/>
                <w:sz w:val="24"/>
                <w:szCs w:val="24"/>
                <w:lang w:val="uk-UA" w:eastAsia="ru-RU"/>
              </w:rPr>
              <w:t>,151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E3C20F0"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 </w:t>
            </w:r>
            <w:r w:rsidR="00522307">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46,151</w:t>
            </w:r>
          </w:p>
        </w:tc>
      </w:tr>
      <w:bookmarkEnd w:id="6"/>
      <w:tr w:rsidR="004D0B47" w:rsidRPr="001C79B0" w14:paraId="52BA1923"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74EB5EF" w14:textId="0B24393B"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2" w:name="_Hlk135665183"/>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закладів освіти міської територіальної громади</w:t>
            </w:r>
            <w:bookmarkEnd w:id="12"/>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69C12" w14:textId="7C7436B5" w:rsidR="004D0B47" w:rsidRPr="001C79B0" w:rsidRDefault="004D0B47"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E16F7" w14:textId="42EF1B2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2EF6A633" w:rsidR="004D0B47" w:rsidRPr="001C79B0" w:rsidRDefault="005D23F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29</w:t>
            </w:r>
            <w:r w:rsidR="00522307">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62</w:t>
            </w:r>
            <w:r>
              <w:rPr>
                <w:rFonts w:ascii="Times New Roman" w:eastAsia="Times New Roman" w:hAnsi="Times New Roman" w:cs="Times New Roman"/>
                <w:sz w:val="24"/>
                <w:szCs w:val="24"/>
                <w:lang w:val="en-US" w:eastAsia="ru-RU"/>
              </w:rPr>
              <w:t>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4CFACD18" w:rsidR="004D0B47" w:rsidRPr="001C79B0" w:rsidRDefault="005D23F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29</w:t>
            </w:r>
            <w:r w:rsidR="00522307">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62</w:t>
            </w:r>
            <w:r>
              <w:rPr>
                <w:rFonts w:ascii="Times New Roman" w:eastAsia="Times New Roman" w:hAnsi="Times New Roman" w:cs="Times New Roman"/>
                <w:sz w:val="24"/>
                <w:szCs w:val="24"/>
                <w:lang w:val="en-US" w:eastAsia="ru-RU"/>
              </w:rPr>
              <w:t>4</w:t>
            </w:r>
          </w:p>
        </w:tc>
      </w:tr>
      <w:tr w:rsidR="004D0B47" w:rsidRPr="001C79B0" w14:paraId="277CFE78"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FC53D64" w14:textId="5C8E8830"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430FB939"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4D0B47" w:rsidRPr="001C79B0" w14:paraId="4B07FED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4F3E5CF3"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3" w:name="_Hlk135665278"/>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охорони здоров’я та соціальної реабілітації осіб з інвалідністю міської територіальної громади</w:t>
            </w:r>
            <w:bookmarkEnd w:id="13"/>
          </w:p>
        </w:tc>
        <w:tc>
          <w:tcPr>
            <w:tcW w:w="1275" w:type="dxa"/>
            <w:vMerge/>
            <w:tcBorders>
              <w:left w:val="single" w:sz="4" w:space="0" w:color="auto"/>
              <w:right w:val="single" w:sz="4" w:space="0" w:color="auto"/>
            </w:tcBorders>
            <w:shd w:val="clear" w:color="auto" w:fill="auto"/>
            <w:vAlign w:val="center"/>
            <w:hideMark/>
          </w:tcPr>
          <w:p w14:paraId="05A17643" w14:textId="6CBE534C"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4B4C240C"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2D66BD0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2E4ED0">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sidR="002E4ED0">
              <w:rPr>
                <w:rFonts w:ascii="Times New Roman" w:eastAsia="Times New Roman" w:hAnsi="Times New Roman" w:cs="Times New Roman"/>
                <w:sz w:val="24"/>
                <w:szCs w:val="24"/>
                <w:lang w:val="en-US" w:eastAsia="ru-RU"/>
              </w:rPr>
              <w:t>015</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w:t>
            </w:r>
            <w:r w:rsidR="002E4ED0">
              <w:rPr>
                <w:rFonts w:ascii="Times New Roman" w:eastAsia="Times New Roman" w:hAnsi="Times New Roman" w:cs="Times New Roman"/>
                <w:sz w:val="24"/>
                <w:szCs w:val="24"/>
                <w:lang w:val="en-US" w:eastAsia="ru-RU"/>
              </w:rPr>
              <w:t>4</w:t>
            </w:r>
            <w:r w:rsidR="00522307">
              <w:rPr>
                <w:rFonts w:ascii="Times New Roman" w:eastAsia="Times New Roman" w:hAnsi="Times New Roman" w:cs="Times New Roman"/>
                <w:sz w:val="24"/>
                <w:szCs w:val="24"/>
                <w:lang w:val="en-US" w:eastAsia="ru-RU"/>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43D601AC"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2E4ED0">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sidR="002E4ED0">
              <w:rPr>
                <w:rFonts w:ascii="Times New Roman" w:eastAsia="Times New Roman" w:hAnsi="Times New Roman" w:cs="Times New Roman"/>
                <w:sz w:val="24"/>
                <w:szCs w:val="24"/>
                <w:lang w:val="en-US" w:eastAsia="ru-RU"/>
              </w:rPr>
              <w:t>015</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w:t>
            </w:r>
            <w:r w:rsidR="002E4ED0">
              <w:rPr>
                <w:rFonts w:ascii="Times New Roman" w:eastAsia="Times New Roman" w:hAnsi="Times New Roman" w:cs="Times New Roman"/>
                <w:sz w:val="24"/>
                <w:szCs w:val="24"/>
                <w:lang w:val="en-US" w:eastAsia="ru-RU"/>
              </w:rPr>
              <w:t>4</w:t>
            </w:r>
            <w:r w:rsidR="00522307">
              <w:rPr>
                <w:rFonts w:ascii="Times New Roman" w:eastAsia="Times New Roman" w:hAnsi="Times New Roman" w:cs="Times New Roman"/>
                <w:sz w:val="24"/>
                <w:szCs w:val="24"/>
                <w:lang w:val="en-US" w:eastAsia="ru-RU"/>
              </w:rPr>
              <w:t>4</w:t>
            </w:r>
          </w:p>
        </w:tc>
      </w:tr>
      <w:tr w:rsidR="004D0B47" w:rsidRPr="001C79B0" w14:paraId="4AA62C10"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16880935" w14:textId="79A07F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енергетичного господарства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7BD60227" w14:textId="66D99443"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63531C4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4D0B47" w:rsidRPr="001C79B0" w14:paraId="00033B76"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360" w:type="dxa"/>
            <w:tcBorders>
              <w:top w:val="nil"/>
              <w:left w:val="nil"/>
              <w:bottom w:val="single" w:sz="4" w:space="0" w:color="auto"/>
              <w:right w:val="single" w:sz="4" w:space="0" w:color="auto"/>
            </w:tcBorders>
            <w:shd w:val="clear" w:color="auto" w:fill="auto"/>
            <w:vAlign w:val="center"/>
            <w:hideMark/>
          </w:tcPr>
          <w:p w14:paraId="5237C4C1" w14:textId="2E8CF0EA" w:rsidR="004D0B47" w:rsidRPr="001C79B0" w:rsidRDefault="00901C7B" w:rsidP="004D0B47">
            <w:pPr>
              <w:spacing w:after="0" w:line="240" w:lineRule="auto"/>
              <w:rPr>
                <w:rFonts w:ascii="Times New Roman" w:eastAsia="Times New Roman" w:hAnsi="Times New Roman" w:cs="Times New Roman"/>
                <w:sz w:val="24"/>
                <w:szCs w:val="24"/>
                <w:lang w:val="uk-UA" w:eastAsia="ru-RU"/>
              </w:rPr>
            </w:pPr>
            <w:bookmarkStart w:id="14" w:name="_Hlk135665350"/>
            <w:r>
              <w:rPr>
                <w:rFonts w:ascii="Times New Roman" w:eastAsia="Times New Roman" w:hAnsi="Times New Roman" w:cs="Times New Roman"/>
                <w:sz w:val="24"/>
                <w:szCs w:val="24"/>
                <w:lang w:val="uk-UA" w:eastAsia="ru-RU"/>
              </w:rPr>
              <w:t>П</w:t>
            </w:r>
            <w:r w:rsidR="004D0B47" w:rsidRPr="001C79B0">
              <w:rPr>
                <w:rFonts w:ascii="Times New Roman" w:eastAsia="Times New Roman" w:hAnsi="Times New Roman" w:cs="Times New Roman"/>
                <w:sz w:val="24"/>
                <w:szCs w:val="24"/>
                <w:lang w:val="uk-UA" w:eastAsia="ru-RU"/>
              </w:rPr>
              <w:t>оточний ремонт об'єктів комунальної власності</w:t>
            </w:r>
            <w:r>
              <w:rPr>
                <w:rFonts w:ascii="Times New Roman" w:eastAsia="Times New Roman" w:hAnsi="Times New Roman" w:cs="Times New Roman"/>
                <w:sz w:val="24"/>
                <w:szCs w:val="24"/>
                <w:lang w:val="uk-UA" w:eastAsia="ru-RU"/>
              </w:rPr>
              <w:t xml:space="preserve"> та інфраструктури</w:t>
            </w:r>
            <w:r w:rsidR="004D0B47" w:rsidRPr="001C79B0">
              <w:rPr>
                <w:rFonts w:ascii="Times New Roman" w:eastAsia="Times New Roman" w:hAnsi="Times New Roman" w:cs="Times New Roman"/>
                <w:sz w:val="24"/>
                <w:szCs w:val="24"/>
                <w:lang w:val="uk-UA" w:eastAsia="ru-RU"/>
              </w:rPr>
              <w:t xml:space="preserve"> міської територіальної громади</w:t>
            </w:r>
            <w:bookmarkEnd w:id="14"/>
          </w:p>
        </w:tc>
        <w:tc>
          <w:tcPr>
            <w:tcW w:w="1275" w:type="dxa"/>
            <w:vMerge/>
            <w:tcBorders>
              <w:left w:val="single" w:sz="4" w:space="0" w:color="auto"/>
              <w:right w:val="single" w:sz="4" w:space="0" w:color="auto"/>
            </w:tcBorders>
            <w:shd w:val="clear" w:color="auto" w:fill="auto"/>
            <w:vAlign w:val="center"/>
            <w:hideMark/>
          </w:tcPr>
          <w:p w14:paraId="4083F3CF"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71E16EE7" w:rsidR="004D0B47" w:rsidRPr="001C79B0" w:rsidRDefault="006522FC"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4D0B47" w:rsidRPr="001C79B0">
              <w:rPr>
                <w:rFonts w:ascii="Times New Roman" w:eastAsia="Times New Roman" w:hAnsi="Times New Roman" w:cs="Times New Roman"/>
                <w:sz w:val="24"/>
                <w:szCs w:val="24"/>
                <w:lang w:val="uk-UA" w:eastAsia="ru-RU"/>
              </w:rPr>
              <w:t xml:space="preserve"> </w:t>
            </w:r>
            <w:r w:rsidR="000C73AF">
              <w:rPr>
                <w:rFonts w:ascii="Times New Roman" w:eastAsia="Times New Roman" w:hAnsi="Times New Roman" w:cs="Times New Roman"/>
                <w:sz w:val="24"/>
                <w:szCs w:val="24"/>
                <w:lang w:val="en-US" w:eastAsia="ru-RU"/>
              </w:rPr>
              <w:t>33</w:t>
            </w:r>
            <w:r w:rsidR="00943753">
              <w:rPr>
                <w:rFonts w:ascii="Times New Roman" w:eastAsia="Times New Roman" w:hAnsi="Times New Roman" w:cs="Times New Roman"/>
                <w:sz w:val="24"/>
                <w:szCs w:val="24"/>
                <w:lang w:val="en-US" w:eastAsia="ru-RU"/>
              </w:rPr>
              <w:t>3</w:t>
            </w:r>
            <w:r w:rsidR="004D0B47"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069</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44E46AF7" w:rsidR="004D0B47" w:rsidRPr="00A754C6" w:rsidRDefault="006522FC" w:rsidP="004D0B4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8</w:t>
            </w:r>
            <w:r w:rsidR="00C15D49">
              <w:rPr>
                <w:rFonts w:ascii="Times New Roman" w:eastAsia="Times New Roman" w:hAnsi="Times New Roman" w:cs="Times New Roman"/>
                <w:sz w:val="24"/>
                <w:szCs w:val="24"/>
                <w:lang w:val="uk-UA" w:eastAsia="ru-RU"/>
              </w:rPr>
              <w:t> </w:t>
            </w:r>
            <w:r w:rsidR="000C73AF">
              <w:rPr>
                <w:rFonts w:ascii="Times New Roman" w:eastAsia="Times New Roman" w:hAnsi="Times New Roman" w:cs="Times New Roman"/>
                <w:sz w:val="24"/>
                <w:szCs w:val="24"/>
                <w:lang w:val="en-US" w:eastAsia="ru-RU"/>
              </w:rPr>
              <w:t>33</w:t>
            </w:r>
            <w:r w:rsidR="00943753">
              <w:rPr>
                <w:rFonts w:ascii="Times New Roman" w:eastAsia="Times New Roman" w:hAnsi="Times New Roman" w:cs="Times New Roman"/>
                <w:sz w:val="24"/>
                <w:szCs w:val="24"/>
                <w:lang w:val="en-US" w:eastAsia="ru-RU"/>
              </w:rPr>
              <w:t>3</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069</w:t>
            </w:r>
          </w:p>
        </w:tc>
      </w:tr>
      <w:tr w:rsidR="004D0B47" w:rsidRPr="001C79B0" w14:paraId="71D50BB0"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360" w:type="dxa"/>
            <w:tcBorders>
              <w:top w:val="nil"/>
              <w:left w:val="nil"/>
              <w:bottom w:val="single" w:sz="4" w:space="0" w:color="auto"/>
              <w:right w:val="single" w:sz="4" w:space="0" w:color="auto"/>
            </w:tcBorders>
            <w:shd w:val="clear" w:color="auto" w:fill="auto"/>
            <w:vAlign w:val="center"/>
          </w:tcPr>
          <w:p w14:paraId="5F74E969" w14:textId="23D937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bookmarkStart w:id="15" w:name="_Hlk115249557"/>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захисних споруд цивільного захисту міської територіальної громади</w:t>
            </w:r>
            <w:bookmarkEnd w:id="15"/>
          </w:p>
        </w:tc>
        <w:tc>
          <w:tcPr>
            <w:tcW w:w="1275" w:type="dxa"/>
            <w:vMerge/>
            <w:tcBorders>
              <w:left w:val="single" w:sz="4" w:space="0" w:color="auto"/>
              <w:bottom w:val="single" w:sz="4" w:space="0" w:color="auto"/>
              <w:right w:val="single" w:sz="4" w:space="0" w:color="auto"/>
            </w:tcBorders>
            <w:shd w:val="clear" w:color="auto" w:fill="auto"/>
            <w:vAlign w:val="center"/>
          </w:tcPr>
          <w:p w14:paraId="232B516D"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r>
      <w:tr w:rsidR="004D0B47"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7EB116EE" w:rsidR="004D0B47" w:rsidRPr="00446324" w:rsidRDefault="005D23F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0C73AF">
              <w:rPr>
                <w:rFonts w:ascii="Times New Roman" w:eastAsia="Times New Roman" w:hAnsi="Times New Roman" w:cs="Times New Roman"/>
                <w:sz w:val="24"/>
                <w:szCs w:val="24"/>
                <w:lang w:val="en-US" w:eastAsia="ru-RU"/>
              </w:rPr>
              <w:t>2</w:t>
            </w:r>
            <w:r w:rsidR="000F739C">
              <w:rPr>
                <w:rFonts w:ascii="Times New Roman" w:eastAsia="Times New Roman" w:hAnsi="Times New Roman" w:cs="Times New Roman"/>
                <w:sz w:val="24"/>
                <w:szCs w:val="24"/>
                <w:lang w:val="uk-UA" w:eastAsia="ru-RU"/>
              </w:rPr>
              <w:t> </w:t>
            </w:r>
            <w:r w:rsidR="002E4ED0">
              <w:rPr>
                <w:rFonts w:ascii="Times New Roman" w:eastAsia="Times New Roman" w:hAnsi="Times New Roman" w:cs="Times New Roman"/>
                <w:sz w:val="24"/>
                <w:szCs w:val="24"/>
                <w:lang w:val="en-US" w:eastAsia="ru-RU"/>
              </w:rPr>
              <w:t>629</w:t>
            </w:r>
            <w:r w:rsidR="000F739C">
              <w:rPr>
                <w:rFonts w:ascii="Times New Roman" w:eastAsia="Times New Roman" w:hAnsi="Times New Roman" w:cs="Times New Roman"/>
                <w:sz w:val="24"/>
                <w:szCs w:val="24"/>
                <w:lang w:val="uk-UA" w:eastAsia="ru-RU"/>
              </w:rPr>
              <w:t>,</w:t>
            </w:r>
            <w:r w:rsidR="00943753">
              <w:rPr>
                <w:rFonts w:ascii="Times New Roman" w:eastAsia="Times New Roman" w:hAnsi="Times New Roman" w:cs="Times New Roman"/>
                <w:sz w:val="24"/>
                <w:szCs w:val="24"/>
                <w:lang w:val="en-US" w:eastAsia="ru-RU"/>
              </w:rPr>
              <w:t>1</w:t>
            </w:r>
            <w:r w:rsidR="002E4ED0">
              <w:rPr>
                <w:rFonts w:ascii="Times New Roman" w:eastAsia="Times New Roman" w:hAnsi="Times New Roman" w:cs="Times New Roman"/>
                <w:sz w:val="24"/>
                <w:szCs w:val="24"/>
                <w:lang w:val="en-US" w:eastAsia="ru-RU"/>
              </w:rPr>
              <w:t>3</w:t>
            </w:r>
            <w:r w:rsidR="00943753">
              <w:rPr>
                <w:rFonts w:ascii="Times New Roman" w:eastAsia="Times New Roman" w:hAnsi="Times New Roman" w:cs="Times New Roman"/>
                <w:sz w:val="24"/>
                <w:szCs w:val="24"/>
                <w:lang w:val="en-US" w:eastAsia="ru-RU"/>
              </w:rPr>
              <w:t>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0E55D288" w:rsidR="004D0B47" w:rsidRPr="00446324" w:rsidRDefault="005D23F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0C73AF">
              <w:rPr>
                <w:rFonts w:ascii="Times New Roman" w:eastAsia="Times New Roman" w:hAnsi="Times New Roman" w:cs="Times New Roman"/>
                <w:sz w:val="24"/>
                <w:szCs w:val="24"/>
                <w:lang w:val="en-US" w:eastAsia="ru-RU"/>
              </w:rPr>
              <w:t>2</w:t>
            </w:r>
            <w:r w:rsidR="004D0B47" w:rsidRPr="00446324">
              <w:rPr>
                <w:rFonts w:ascii="Times New Roman" w:eastAsia="Times New Roman" w:hAnsi="Times New Roman" w:cs="Times New Roman"/>
                <w:sz w:val="24"/>
                <w:szCs w:val="24"/>
                <w:lang w:val="uk-UA" w:eastAsia="ru-RU"/>
              </w:rPr>
              <w:t xml:space="preserve"> </w:t>
            </w:r>
            <w:r w:rsidR="002E4ED0">
              <w:rPr>
                <w:rFonts w:ascii="Times New Roman" w:eastAsia="Times New Roman" w:hAnsi="Times New Roman" w:cs="Times New Roman"/>
                <w:sz w:val="24"/>
                <w:szCs w:val="24"/>
                <w:lang w:val="en-US" w:eastAsia="ru-RU"/>
              </w:rPr>
              <w:t>629</w:t>
            </w:r>
            <w:r w:rsidR="004D0B47" w:rsidRPr="00446324">
              <w:rPr>
                <w:rFonts w:ascii="Times New Roman" w:eastAsia="Times New Roman" w:hAnsi="Times New Roman" w:cs="Times New Roman"/>
                <w:sz w:val="24"/>
                <w:szCs w:val="24"/>
                <w:lang w:val="uk-UA" w:eastAsia="ru-RU"/>
              </w:rPr>
              <w:t>,</w:t>
            </w:r>
            <w:r w:rsidR="00943753">
              <w:rPr>
                <w:rFonts w:ascii="Times New Roman" w:eastAsia="Times New Roman" w:hAnsi="Times New Roman" w:cs="Times New Roman"/>
                <w:sz w:val="24"/>
                <w:szCs w:val="24"/>
                <w:lang w:val="en-US" w:eastAsia="ru-RU"/>
              </w:rPr>
              <w:t>1</w:t>
            </w:r>
            <w:r w:rsidR="002E4ED0">
              <w:rPr>
                <w:rFonts w:ascii="Times New Roman" w:eastAsia="Times New Roman" w:hAnsi="Times New Roman" w:cs="Times New Roman"/>
                <w:sz w:val="24"/>
                <w:szCs w:val="24"/>
                <w:lang w:val="en-US" w:eastAsia="ru-RU"/>
              </w:rPr>
              <w:t>3</w:t>
            </w:r>
            <w:r w:rsidR="00943753">
              <w:rPr>
                <w:rFonts w:ascii="Times New Roman" w:eastAsia="Times New Roman" w:hAnsi="Times New Roman" w:cs="Times New Roman"/>
                <w:sz w:val="24"/>
                <w:szCs w:val="24"/>
                <w:lang w:val="en-US" w:eastAsia="ru-RU"/>
              </w:rPr>
              <w:t>6</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30297A61"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4248B873" w14:textId="7AD8EC1D"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6EE71AA7" w14:textId="32F67E44"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3556CB73" w14:textId="77777777"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6" w:name="_Hlk132815769"/>
      <w:bookmarkStart w:id="17" w:name="_Hlk132182409"/>
      <w:r w:rsidRPr="00F539BA">
        <w:rPr>
          <w:rFonts w:ascii="Times New Roman" w:hAnsi="Times New Roman" w:cs="Times New Roman"/>
          <w:sz w:val="24"/>
          <w:szCs w:val="24"/>
          <w:lang w:val="uk-UA"/>
        </w:rPr>
        <w:lastRenderedPageBreak/>
        <w:t>Очікувані результати</w:t>
      </w:r>
      <w:bookmarkEnd w:id="16"/>
      <w:r w:rsidRPr="00F539BA">
        <w:rPr>
          <w:rFonts w:ascii="Times New Roman" w:hAnsi="Times New Roman" w:cs="Times New Roman"/>
          <w:sz w:val="24"/>
          <w:szCs w:val="24"/>
          <w:lang w:val="uk-UA"/>
        </w:rPr>
        <w:t xml:space="preserve"> виконання Програми</w:t>
      </w:r>
      <w:bookmarkEnd w:id="17"/>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071"/>
        <w:gridCol w:w="1842"/>
        <w:gridCol w:w="993"/>
        <w:gridCol w:w="1006"/>
        <w:gridCol w:w="1569"/>
      </w:tblGrid>
      <w:tr w:rsidR="00F539BA" w:rsidRPr="001C79B0" w14:paraId="38BDF535" w14:textId="77777777" w:rsidTr="00E27B5E">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575"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E27B5E">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27EB8F7C"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E27B5E">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E27B5E">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842"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006"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309FA" w:rsidRPr="001C79B0" w14:paraId="66ABF6CF"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hideMark/>
          </w:tcPr>
          <w:p w14:paraId="6D4B2642" w14:textId="1115233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7707AB5B"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45CC2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1CB5C505" w14:textId="4DEEBC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4309FA" w:rsidRPr="001C79B0" w14:paraId="1C82BF0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071" w:type="dxa"/>
            <w:tcBorders>
              <w:top w:val="nil"/>
              <w:left w:val="nil"/>
              <w:bottom w:val="single" w:sz="4" w:space="0" w:color="auto"/>
              <w:right w:val="single" w:sz="4" w:space="0" w:color="auto"/>
            </w:tcBorders>
            <w:shd w:val="clear" w:color="auto" w:fill="auto"/>
            <w:hideMark/>
          </w:tcPr>
          <w:p w14:paraId="1E68F8DE" w14:textId="293609E8"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 xml:space="preserve">, </w:t>
            </w:r>
            <w:r w:rsidRPr="004309FA">
              <w:rPr>
                <w:rFonts w:ascii="Times New Roman" w:hAnsi="Times New Roman" w:cs="Times New Roman"/>
                <w:sz w:val="24"/>
                <w:szCs w:val="24"/>
                <w:lang w:val="uk-UA"/>
              </w:rPr>
              <w:t>реконструкція, капітальний ремонт мереж теплового господарства, розроблення схем теплопостачання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C202867"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38BAC3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FE6DA92" w14:textId="1ACDB227" w:rsidR="004309FA" w:rsidRPr="00943753" w:rsidRDefault="003915BB"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065C0DED" w14:textId="45103944" w:rsidR="004309FA" w:rsidRPr="00943753" w:rsidRDefault="003915BB"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41C2CFAE"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71" w:type="dxa"/>
            <w:tcBorders>
              <w:top w:val="nil"/>
              <w:left w:val="nil"/>
              <w:bottom w:val="single" w:sz="4" w:space="0" w:color="auto"/>
              <w:right w:val="single" w:sz="4" w:space="0" w:color="auto"/>
            </w:tcBorders>
            <w:shd w:val="clear" w:color="auto" w:fill="auto"/>
            <w:hideMark/>
          </w:tcPr>
          <w:p w14:paraId="0514EDF5" w14:textId="721679F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0EF972C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2B4D43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3E3D59D5" w14:textId="5AE7C463" w:rsidR="004309FA" w:rsidRPr="00CD416F"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2AC07C9" w14:textId="4876A0C8" w:rsidR="004309FA" w:rsidRPr="00CD416F"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142876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071" w:type="dxa"/>
            <w:tcBorders>
              <w:top w:val="nil"/>
              <w:left w:val="nil"/>
              <w:bottom w:val="single" w:sz="4" w:space="0" w:color="auto"/>
              <w:right w:val="single" w:sz="4" w:space="0" w:color="auto"/>
            </w:tcBorders>
            <w:shd w:val="clear" w:color="auto" w:fill="auto"/>
            <w:hideMark/>
          </w:tcPr>
          <w:p w14:paraId="25F47B37" w14:textId="318D785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2F27AE5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2057424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956F82" w14:textId="65571380"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5E3BB65" w14:textId="42DAFA08"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26A4A3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071" w:type="dxa"/>
            <w:tcBorders>
              <w:top w:val="nil"/>
              <w:left w:val="nil"/>
              <w:bottom w:val="single" w:sz="4" w:space="0" w:color="auto"/>
              <w:right w:val="single" w:sz="4" w:space="0" w:color="auto"/>
            </w:tcBorders>
            <w:shd w:val="clear" w:color="auto" w:fill="auto"/>
            <w:hideMark/>
          </w:tcPr>
          <w:p w14:paraId="0DC67BF7" w14:textId="2945B22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128E671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164F5F"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7EEFE42C" w14:textId="4ED0CDB7"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4309FA" w:rsidRPr="001C79B0" w14:paraId="1844A042"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071" w:type="dxa"/>
            <w:tcBorders>
              <w:top w:val="single" w:sz="4" w:space="0" w:color="auto"/>
              <w:left w:val="nil"/>
              <w:bottom w:val="single" w:sz="4" w:space="0" w:color="auto"/>
              <w:right w:val="single" w:sz="4" w:space="0" w:color="auto"/>
            </w:tcBorders>
            <w:shd w:val="clear" w:color="auto" w:fill="auto"/>
            <w:hideMark/>
          </w:tcPr>
          <w:p w14:paraId="5316FE99" w14:textId="5FB189C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339C2FCB" w14:textId="31307238"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079802C1"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309FA" w:rsidRPr="001C79B0" w14:paraId="136175E9"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071" w:type="dxa"/>
            <w:tcBorders>
              <w:top w:val="single" w:sz="4" w:space="0" w:color="auto"/>
              <w:left w:val="nil"/>
              <w:bottom w:val="single" w:sz="4" w:space="0" w:color="auto"/>
              <w:right w:val="single" w:sz="4" w:space="0" w:color="auto"/>
            </w:tcBorders>
            <w:shd w:val="clear" w:color="auto" w:fill="auto"/>
            <w:hideMark/>
          </w:tcPr>
          <w:p w14:paraId="65A4A477" w14:textId="425D3FE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0C810DED" w14:textId="4FC4B9DA" w:rsidR="004309FA" w:rsidRPr="005D23F7"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306DE92B" w:rsidR="004309FA" w:rsidRPr="005D23F7"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309FA" w:rsidRPr="001C79B0" w14:paraId="4AFCBFC1"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02531E77" w14:textId="37652326"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44ED0540" w:rsidR="004309FA" w:rsidRPr="008C1E34" w:rsidRDefault="007252E8"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3DDF765D" w:rsidR="004309FA" w:rsidRPr="008C1E34" w:rsidRDefault="007252E8"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r>
      <w:tr w:rsidR="004309FA" w:rsidRPr="001C79B0" w14:paraId="6EC638F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9</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284A3C38" w14:textId="6118BF2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15DEFEF9" w:rsidR="004309FA" w:rsidRPr="00446324"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0F84C208" w:rsidR="004309FA" w:rsidRPr="00446324"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r>
      <w:tr w:rsidR="004309FA" w:rsidRPr="001C79B0" w14:paraId="05D0AA4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071" w:type="dxa"/>
            <w:tcBorders>
              <w:top w:val="single" w:sz="4" w:space="0" w:color="auto"/>
              <w:left w:val="nil"/>
              <w:bottom w:val="single" w:sz="4" w:space="0" w:color="auto"/>
              <w:right w:val="single" w:sz="4" w:space="0" w:color="auto"/>
            </w:tcBorders>
            <w:shd w:val="clear" w:color="auto" w:fill="auto"/>
            <w:hideMark/>
          </w:tcPr>
          <w:p w14:paraId="20804FBD" w14:textId="34D30ED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single" w:sz="4" w:space="0" w:color="auto"/>
              <w:left w:val="nil"/>
              <w:bottom w:val="single" w:sz="4" w:space="0" w:color="auto"/>
              <w:right w:val="single" w:sz="4" w:space="0" w:color="auto"/>
            </w:tcBorders>
            <w:shd w:val="clear" w:color="auto" w:fill="auto"/>
            <w:vAlign w:val="center"/>
          </w:tcPr>
          <w:p w14:paraId="5A0A97AB" w14:textId="4D645710"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2400E266"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071" w:type="dxa"/>
            <w:tcBorders>
              <w:top w:val="nil"/>
              <w:left w:val="nil"/>
              <w:bottom w:val="single" w:sz="4" w:space="0" w:color="auto"/>
              <w:right w:val="single" w:sz="4" w:space="0" w:color="auto"/>
            </w:tcBorders>
            <w:shd w:val="clear" w:color="auto" w:fill="auto"/>
            <w:hideMark/>
          </w:tcPr>
          <w:p w14:paraId="00FE28B2" w14:textId="605815B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16BD69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114DD0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686FA639" w14:textId="0E7F025D" w:rsidR="004309FA" w:rsidRPr="00A754C6"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w:t>
            </w:r>
          </w:p>
        </w:tc>
        <w:tc>
          <w:tcPr>
            <w:tcW w:w="1569" w:type="dxa"/>
            <w:tcBorders>
              <w:top w:val="nil"/>
              <w:left w:val="nil"/>
              <w:bottom w:val="single" w:sz="4" w:space="0" w:color="auto"/>
              <w:right w:val="single" w:sz="4" w:space="0" w:color="auto"/>
            </w:tcBorders>
            <w:shd w:val="clear" w:color="auto" w:fill="auto"/>
            <w:vAlign w:val="center"/>
          </w:tcPr>
          <w:p w14:paraId="1E48D102" w14:textId="1E02D26C" w:rsidR="004309FA" w:rsidRPr="00A754C6"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w:t>
            </w:r>
          </w:p>
        </w:tc>
      </w:tr>
      <w:tr w:rsidR="004309FA" w:rsidRPr="001C79B0" w14:paraId="3425E0CA"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071" w:type="dxa"/>
            <w:tcBorders>
              <w:top w:val="nil"/>
              <w:left w:val="nil"/>
              <w:bottom w:val="single" w:sz="4" w:space="0" w:color="auto"/>
              <w:right w:val="single" w:sz="4" w:space="0" w:color="auto"/>
            </w:tcBorders>
            <w:shd w:val="clear" w:color="auto" w:fill="auto"/>
          </w:tcPr>
          <w:p w14:paraId="29D9BC0E" w14:textId="22A75D5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tcPr>
          <w:p w14:paraId="21103CD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tcPr>
          <w:p w14:paraId="06FA5F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1006" w:type="dxa"/>
            <w:tcBorders>
              <w:top w:val="nil"/>
              <w:left w:val="nil"/>
              <w:bottom w:val="single" w:sz="4" w:space="0" w:color="auto"/>
              <w:right w:val="single" w:sz="4" w:space="0" w:color="auto"/>
            </w:tcBorders>
            <w:shd w:val="clear" w:color="auto" w:fill="auto"/>
            <w:vAlign w:val="center"/>
          </w:tcPr>
          <w:p w14:paraId="4E2A5904" w14:textId="039FB4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9FCF923" w:rsidR="00F539BA" w:rsidRDefault="00F539BA" w:rsidP="00F539BA">
      <w:pPr>
        <w:spacing w:after="0" w:line="240" w:lineRule="auto"/>
        <w:jc w:val="center"/>
        <w:rPr>
          <w:rFonts w:ascii="Times New Roman" w:hAnsi="Times New Roman" w:cs="Times New Roman"/>
          <w:b/>
          <w:bCs/>
          <w:sz w:val="24"/>
          <w:szCs w:val="24"/>
          <w:lang w:val="uk-UA"/>
        </w:rPr>
      </w:pPr>
    </w:p>
    <w:p w14:paraId="78EEBA6F" w14:textId="797324F0" w:rsidR="004D0B47" w:rsidRDefault="004D0B47" w:rsidP="00F539BA">
      <w:pPr>
        <w:spacing w:after="0" w:line="240" w:lineRule="auto"/>
        <w:jc w:val="center"/>
        <w:rPr>
          <w:rFonts w:ascii="Times New Roman" w:hAnsi="Times New Roman" w:cs="Times New Roman"/>
          <w:b/>
          <w:bCs/>
          <w:sz w:val="24"/>
          <w:szCs w:val="24"/>
          <w:lang w:val="uk-UA"/>
        </w:rPr>
      </w:pPr>
    </w:p>
    <w:p w14:paraId="515D0BB0" w14:textId="79964C8E" w:rsidR="004D0B47" w:rsidRDefault="004D0B47" w:rsidP="00F539BA">
      <w:pPr>
        <w:spacing w:after="0" w:line="240" w:lineRule="auto"/>
        <w:jc w:val="center"/>
        <w:rPr>
          <w:rFonts w:ascii="Times New Roman" w:hAnsi="Times New Roman" w:cs="Times New Roman"/>
          <w:b/>
          <w:bCs/>
          <w:sz w:val="24"/>
          <w:szCs w:val="24"/>
          <w:lang w:val="uk-UA"/>
        </w:rPr>
      </w:pPr>
    </w:p>
    <w:p w14:paraId="1603D9D3" w14:textId="77777777" w:rsidR="004D0B47" w:rsidRDefault="004D0B47"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8" w:name="_Hlk132815802"/>
      <w:r w:rsidRPr="00F539BA">
        <w:rPr>
          <w:rFonts w:ascii="Times New Roman" w:hAnsi="Times New Roman" w:cs="Times New Roman"/>
          <w:sz w:val="24"/>
          <w:szCs w:val="24"/>
          <w:lang w:val="uk-UA"/>
        </w:rPr>
        <w:lastRenderedPageBreak/>
        <w:t>Ресурсне забезпечення</w:t>
      </w:r>
      <w:bookmarkEnd w:id="18"/>
      <w:r w:rsidRPr="00F539BA">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5FEB92E6"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w:t>
            </w:r>
            <w:r w:rsidR="00794C18">
              <w:rPr>
                <w:rFonts w:ascii="Times New Roman" w:eastAsia="Times New Roman" w:hAnsi="Times New Roman" w:cs="Times New Roman"/>
                <w:color w:val="000000"/>
                <w:sz w:val="24"/>
                <w:szCs w:val="24"/>
                <w:lang w:val="uk-UA" w:eastAsia="ru-RU"/>
              </w:rPr>
              <w:t xml:space="preserve"> виконання програми    (тис.грн</w:t>
            </w:r>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50F16233" w:rsidR="00F539BA" w:rsidRPr="006165C4"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2023</w:t>
            </w:r>
            <w:r w:rsidR="006165C4">
              <w:rPr>
                <w:rFonts w:ascii="Times New Roman" w:hAnsi="Times New Roman" w:cs="Times New Roman"/>
                <w:sz w:val="24"/>
                <w:szCs w:val="24"/>
                <w:lang w:val="uk-UA"/>
              </w:rPr>
              <w:t xml:space="preserve"> рік</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2E427402" w:rsidR="00F539BA" w:rsidRDefault="00943753"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0C73AF">
              <w:rPr>
                <w:rFonts w:ascii="Times New Roman" w:hAnsi="Times New Roman" w:cs="Times New Roman"/>
                <w:sz w:val="24"/>
                <w:szCs w:val="24"/>
                <w:lang w:val="en-US"/>
              </w:rPr>
              <w:t>2</w:t>
            </w:r>
            <w:r w:rsidR="008E7B67">
              <w:rPr>
                <w:rFonts w:ascii="Times New Roman" w:hAnsi="Times New Roman" w:cs="Times New Roman"/>
                <w:sz w:val="24"/>
                <w:szCs w:val="24"/>
                <w:lang w:val="uk-UA"/>
              </w:rPr>
              <w:t xml:space="preserve"> </w:t>
            </w:r>
            <w:r w:rsidR="002E4ED0">
              <w:rPr>
                <w:rFonts w:ascii="Times New Roman" w:hAnsi="Times New Roman" w:cs="Times New Roman"/>
                <w:sz w:val="24"/>
                <w:szCs w:val="24"/>
                <w:lang w:val="en-US"/>
              </w:rPr>
              <w:t>629</w:t>
            </w:r>
            <w:r w:rsidR="008E7B67">
              <w:rPr>
                <w:rFonts w:ascii="Times New Roman" w:hAnsi="Times New Roman" w:cs="Times New Roman"/>
                <w:sz w:val="24"/>
                <w:szCs w:val="24"/>
                <w:lang w:val="uk-UA"/>
              </w:rPr>
              <w:t>,</w:t>
            </w:r>
            <w:r>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Pr>
                <w:rFonts w:ascii="Times New Roman" w:hAnsi="Times New Roman" w:cs="Times New Roman"/>
                <w:sz w:val="24"/>
                <w:szCs w:val="24"/>
                <w:lang w:val="en-US"/>
              </w:rPr>
              <w:t>6</w:t>
            </w:r>
          </w:p>
        </w:tc>
        <w:tc>
          <w:tcPr>
            <w:tcW w:w="4961" w:type="dxa"/>
            <w:vAlign w:val="center"/>
          </w:tcPr>
          <w:p w14:paraId="4250B5A0" w14:textId="6E640236" w:rsidR="00F539BA"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0C73AF">
              <w:rPr>
                <w:rFonts w:ascii="Times New Roman" w:hAnsi="Times New Roman" w:cs="Times New Roman"/>
                <w:sz w:val="24"/>
                <w:szCs w:val="24"/>
                <w:lang w:val="en-US"/>
              </w:rPr>
              <w:t>2</w:t>
            </w:r>
            <w:r w:rsidR="004D0B47">
              <w:rPr>
                <w:rFonts w:ascii="Times New Roman" w:hAnsi="Times New Roman" w:cs="Times New Roman"/>
                <w:sz w:val="24"/>
                <w:szCs w:val="24"/>
                <w:lang w:val="uk-UA"/>
              </w:rPr>
              <w:t> </w:t>
            </w:r>
            <w:r w:rsidR="002E4ED0">
              <w:rPr>
                <w:rFonts w:ascii="Times New Roman" w:hAnsi="Times New Roman" w:cs="Times New Roman"/>
                <w:sz w:val="24"/>
                <w:szCs w:val="24"/>
                <w:lang w:val="en-US"/>
              </w:rPr>
              <w:t>629</w:t>
            </w:r>
            <w:r w:rsidR="004D0B4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5FBDA701" w:rsidR="00F539BA" w:rsidRPr="00125316"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0C73AF">
              <w:rPr>
                <w:rFonts w:ascii="Times New Roman" w:hAnsi="Times New Roman" w:cs="Times New Roman"/>
                <w:sz w:val="24"/>
                <w:szCs w:val="24"/>
                <w:lang w:val="en-US"/>
              </w:rPr>
              <w:t>2</w:t>
            </w:r>
            <w:r w:rsidR="008E7B67">
              <w:rPr>
                <w:rFonts w:ascii="Times New Roman" w:hAnsi="Times New Roman" w:cs="Times New Roman"/>
                <w:sz w:val="24"/>
                <w:szCs w:val="24"/>
                <w:lang w:val="uk-UA"/>
              </w:rPr>
              <w:t xml:space="preserve"> </w:t>
            </w:r>
            <w:r w:rsidR="002E4ED0">
              <w:rPr>
                <w:rFonts w:ascii="Times New Roman" w:hAnsi="Times New Roman" w:cs="Times New Roman"/>
                <w:sz w:val="24"/>
                <w:szCs w:val="24"/>
                <w:lang w:val="en-US"/>
              </w:rPr>
              <w:t>629</w:t>
            </w:r>
            <w:r w:rsidR="008E7B6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c>
          <w:tcPr>
            <w:tcW w:w="4961" w:type="dxa"/>
            <w:vAlign w:val="center"/>
          </w:tcPr>
          <w:p w14:paraId="1D0A5749" w14:textId="39E2792A" w:rsidR="00F539BA"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0C73AF">
              <w:rPr>
                <w:rFonts w:ascii="Times New Roman" w:hAnsi="Times New Roman" w:cs="Times New Roman"/>
                <w:sz w:val="24"/>
                <w:szCs w:val="24"/>
                <w:lang w:val="en-US"/>
              </w:rPr>
              <w:t>2</w:t>
            </w:r>
            <w:r w:rsidR="004D0B47">
              <w:rPr>
                <w:rFonts w:ascii="Times New Roman" w:hAnsi="Times New Roman" w:cs="Times New Roman"/>
                <w:sz w:val="24"/>
                <w:szCs w:val="24"/>
                <w:lang w:val="uk-UA"/>
              </w:rPr>
              <w:t> </w:t>
            </w:r>
            <w:r w:rsidR="002E4ED0">
              <w:rPr>
                <w:rFonts w:ascii="Times New Roman" w:hAnsi="Times New Roman" w:cs="Times New Roman"/>
                <w:sz w:val="24"/>
                <w:szCs w:val="24"/>
                <w:lang w:val="en-US"/>
              </w:rPr>
              <w:t>629</w:t>
            </w:r>
            <w:r w:rsidR="004D0B4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r>
      <w:tr w:rsidR="00EF5118" w14:paraId="07EDC7CB" w14:textId="77777777" w:rsidTr="00C15D49">
        <w:trPr>
          <w:trHeight w:val="852"/>
        </w:trPr>
        <w:tc>
          <w:tcPr>
            <w:tcW w:w="5245" w:type="dxa"/>
            <w:vAlign w:val="center"/>
          </w:tcPr>
          <w:p w14:paraId="5181DE33"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9781" w:type="dxa"/>
            <w:gridSpan w:val="2"/>
            <w:vAlign w:val="center"/>
          </w:tcPr>
          <w:p w14:paraId="71F2BA9B" w14:textId="2E8946A6" w:rsidR="00EF5118" w:rsidRDefault="00EF5118" w:rsidP="00EF5118">
            <w:pPr>
              <w:jc w:val="center"/>
              <w:rPr>
                <w:rFonts w:ascii="Times New Roman" w:hAnsi="Times New Roman" w:cs="Times New Roman"/>
                <w:sz w:val="24"/>
                <w:szCs w:val="24"/>
                <w:lang w:val="uk-UA"/>
              </w:rPr>
            </w:pPr>
            <w:r>
              <w:rPr>
                <w:rFonts w:ascii="Times New Roman" w:hAnsi="Times New Roman" w:cs="Times New Roman"/>
                <w:sz w:val="24"/>
                <w:szCs w:val="24"/>
                <w:lang w:val="uk-UA"/>
              </w:rPr>
              <w:t>По факту надходжень</w:t>
            </w:r>
          </w:p>
        </w:tc>
      </w:tr>
      <w:tr w:rsidR="00EF5118" w14:paraId="06D55D8E" w14:textId="77777777" w:rsidTr="00C15D49">
        <w:trPr>
          <w:trHeight w:val="837"/>
        </w:trPr>
        <w:tc>
          <w:tcPr>
            <w:tcW w:w="5245" w:type="dxa"/>
            <w:vAlign w:val="center"/>
          </w:tcPr>
          <w:p w14:paraId="48167769"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9781" w:type="dxa"/>
            <w:gridSpan w:val="2"/>
            <w:vAlign w:val="center"/>
          </w:tcPr>
          <w:p w14:paraId="2632D300" w14:textId="10B0DD0F" w:rsidR="00EF5118" w:rsidRDefault="00EF5118" w:rsidP="008E7B67">
            <w:pPr>
              <w:jc w:val="center"/>
              <w:rPr>
                <w:rFonts w:ascii="Times New Roman" w:hAnsi="Times New Roman" w:cs="Times New Roman"/>
                <w:sz w:val="24"/>
                <w:szCs w:val="24"/>
                <w:lang w:val="uk-UA"/>
              </w:rPr>
            </w:pPr>
            <w:r w:rsidRPr="00EF5118">
              <w:rPr>
                <w:rFonts w:ascii="Times New Roman" w:hAnsi="Times New Roman" w:cs="Times New Roman"/>
                <w:sz w:val="24"/>
                <w:szCs w:val="24"/>
                <w:lang w:val="uk-UA"/>
              </w:rPr>
              <w:t>По факту надходжень</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62A40A14"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A238CA3" w14:textId="77777777" w:rsidR="004D0B47" w:rsidRDefault="004D0B47"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4991" w:type="dxa"/>
        <w:jc w:val="center"/>
        <w:tblLook w:val="04A0" w:firstRow="1" w:lastRow="0" w:firstColumn="1" w:lastColumn="0" w:noHBand="0" w:noVBand="1"/>
      </w:tblPr>
      <w:tblGrid>
        <w:gridCol w:w="549"/>
        <w:gridCol w:w="981"/>
        <w:gridCol w:w="6268"/>
        <w:gridCol w:w="741"/>
        <w:gridCol w:w="954"/>
        <w:gridCol w:w="1316"/>
        <w:gridCol w:w="1411"/>
        <w:gridCol w:w="2771"/>
      </w:tblGrid>
      <w:tr w:rsidR="002E4ED0" w:rsidRPr="00FC4AE1" w14:paraId="054D648E" w14:textId="77777777" w:rsidTr="00626DB5">
        <w:trPr>
          <w:jc w:val="center"/>
        </w:trPr>
        <w:tc>
          <w:tcPr>
            <w:tcW w:w="549"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981"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268"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1"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954"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27"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Орієнтовні обсяги фінансування (вартість), тис.грн</w:t>
            </w:r>
          </w:p>
        </w:tc>
        <w:tc>
          <w:tcPr>
            <w:tcW w:w="2771"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2E4ED0" w:rsidRPr="00FC4AE1" w14:paraId="5E7735CC" w14:textId="77777777" w:rsidTr="00626DB5">
        <w:trPr>
          <w:jc w:val="center"/>
        </w:trPr>
        <w:tc>
          <w:tcPr>
            <w:tcW w:w="549"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1"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771"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2E4ED0" w:rsidRPr="00FC4AE1" w14:paraId="4FB8EA03" w14:textId="77777777" w:rsidTr="00626DB5">
        <w:trPr>
          <w:trHeight w:val="1126"/>
          <w:jc w:val="center"/>
        </w:trPr>
        <w:tc>
          <w:tcPr>
            <w:tcW w:w="549"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1"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771"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2E4ED0" w:rsidRPr="00FC4AE1" w14:paraId="10985C2B" w14:textId="77777777" w:rsidTr="00626DB5">
        <w:trPr>
          <w:trHeight w:val="297"/>
          <w:jc w:val="center"/>
        </w:trPr>
        <w:tc>
          <w:tcPr>
            <w:tcW w:w="549"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268"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1"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54"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1"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771"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2E4ED0" w:rsidRPr="00FC4AE1" w14:paraId="51578FF0" w14:textId="77777777" w:rsidTr="00C15D49">
        <w:trPr>
          <w:trHeight w:val="742"/>
          <w:jc w:val="center"/>
        </w:trPr>
        <w:tc>
          <w:tcPr>
            <w:tcW w:w="549" w:type="dxa"/>
            <w:vAlign w:val="center"/>
          </w:tcPr>
          <w:p w14:paraId="4014A04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Merge w:val="restart"/>
            <w:textDirection w:val="btLr"/>
            <w:vAlign w:val="center"/>
          </w:tcPr>
          <w:p w14:paraId="7256C37F" w14:textId="67F28CF8" w:rsidR="00DE7096" w:rsidRPr="00FC4AE1" w:rsidRDefault="00DE7096" w:rsidP="004309FA">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w:t>
            </w:r>
            <w:r w:rsidRPr="00C1625D">
              <w:rPr>
                <w:rFonts w:ascii="Times New Roman" w:eastAsia="Times New Roman" w:hAnsi="Times New Roman" w:cs="Times New Roman"/>
                <w:lang w:val="uk-UA" w:eastAsia="ru-RU"/>
              </w:rPr>
              <w:t>поточний ремонт, модернізація, технічне обстеження)</w:t>
            </w:r>
          </w:p>
        </w:tc>
        <w:tc>
          <w:tcPr>
            <w:tcW w:w="6268" w:type="dxa"/>
          </w:tcPr>
          <w:p w14:paraId="2C09B328" w14:textId="490FC5A8"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sidRP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741" w:type="dxa"/>
            <w:vMerge w:val="restart"/>
            <w:textDirection w:val="btLr"/>
            <w:vAlign w:val="center"/>
          </w:tcPr>
          <w:p w14:paraId="0B2AE30C" w14:textId="1D2D7329"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0754F65A" w14:textId="20E0CE52" w:rsidR="00DE7096" w:rsidRPr="00FC4AE1" w:rsidRDefault="00DE7096" w:rsidP="004309FA">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1411" w:type="dxa"/>
            <w:vAlign w:val="center"/>
          </w:tcPr>
          <w:p w14:paraId="5CA6A89B" w14:textId="5C0FB3F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2771" w:type="dxa"/>
            <w:vMerge w:val="restart"/>
            <w:vAlign w:val="center"/>
          </w:tcPr>
          <w:p w14:paraId="3A39AAB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2E4ED0" w:rsidRPr="00FC4AE1" w14:paraId="5B25DB4B" w14:textId="77777777" w:rsidTr="00C15D49">
        <w:trPr>
          <w:cantSplit/>
          <w:trHeight w:val="387"/>
          <w:jc w:val="center"/>
        </w:trPr>
        <w:tc>
          <w:tcPr>
            <w:tcW w:w="549" w:type="dxa"/>
            <w:vAlign w:val="center"/>
          </w:tcPr>
          <w:p w14:paraId="2739D96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981" w:type="dxa"/>
            <w:vMerge/>
            <w:textDirection w:val="btLr"/>
            <w:vAlign w:val="center"/>
          </w:tcPr>
          <w:p w14:paraId="71554D5B" w14:textId="5B3CD09B"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58D365" w14:textId="6EF3CFDC"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теплового господарства, розроблення схем теплопостачання міської територіальної громади</w:t>
            </w:r>
          </w:p>
        </w:tc>
        <w:tc>
          <w:tcPr>
            <w:tcW w:w="741" w:type="dxa"/>
            <w:vMerge/>
            <w:textDirection w:val="btLr"/>
            <w:vAlign w:val="center"/>
          </w:tcPr>
          <w:p w14:paraId="28B2ACC0" w14:textId="0A49F96C"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999FA2B" w14:textId="471BA30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531F3B35" w14:textId="701AE99F" w:rsidR="00DE7096" w:rsidRPr="00FC4AE1" w:rsidRDefault="003915BB"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943753">
              <w:rPr>
                <w:rFonts w:ascii="Times New Roman" w:eastAsia="Times New Roman" w:hAnsi="Times New Roman" w:cs="Times New Roman"/>
                <w:lang w:val="en-US" w:eastAsia="ru-RU"/>
              </w:rPr>
              <w:t>50</w:t>
            </w:r>
            <w:r w:rsidR="000F739C">
              <w:rPr>
                <w:rFonts w:ascii="Times New Roman" w:eastAsia="Times New Roman" w:hAnsi="Times New Roman" w:cs="Times New Roman"/>
                <w:lang w:val="uk-UA" w:eastAsia="ru-RU"/>
              </w:rPr>
              <w:t>,000</w:t>
            </w:r>
          </w:p>
        </w:tc>
        <w:tc>
          <w:tcPr>
            <w:tcW w:w="1411" w:type="dxa"/>
            <w:vAlign w:val="center"/>
          </w:tcPr>
          <w:p w14:paraId="702F3632" w14:textId="49DF2DEA" w:rsidR="00DE7096" w:rsidRPr="00FC4AE1" w:rsidRDefault="003915BB"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943753">
              <w:rPr>
                <w:rFonts w:ascii="Times New Roman" w:eastAsia="Times New Roman" w:hAnsi="Times New Roman" w:cs="Times New Roman"/>
                <w:lang w:val="en-US" w:eastAsia="ru-RU"/>
              </w:rPr>
              <w:t>50</w:t>
            </w:r>
            <w:r w:rsidR="000F739C">
              <w:rPr>
                <w:rFonts w:ascii="Times New Roman" w:eastAsia="Times New Roman" w:hAnsi="Times New Roman" w:cs="Times New Roman"/>
                <w:lang w:val="uk-UA" w:eastAsia="ru-RU"/>
              </w:rPr>
              <w:t>,000</w:t>
            </w:r>
          </w:p>
        </w:tc>
        <w:tc>
          <w:tcPr>
            <w:tcW w:w="2771" w:type="dxa"/>
            <w:vMerge/>
            <w:vAlign w:val="center"/>
          </w:tcPr>
          <w:p w14:paraId="4DE1667E" w14:textId="4D9CFD27" w:rsidR="00DE7096" w:rsidRPr="00FC4AE1" w:rsidRDefault="00DE7096" w:rsidP="004309FA">
            <w:pPr>
              <w:jc w:val="center"/>
              <w:rPr>
                <w:rFonts w:ascii="Times New Roman" w:eastAsia="Times New Roman" w:hAnsi="Times New Roman" w:cs="Times New Roman"/>
                <w:lang w:val="uk-UA" w:eastAsia="ru-RU"/>
              </w:rPr>
            </w:pPr>
          </w:p>
        </w:tc>
      </w:tr>
      <w:tr w:rsidR="002E4ED0" w:rsidRPr="00E3763D" w14:paraId="1CB8C9C0" w14:textId="77777777" w:rsidTr="00C15D49">
        <w:trPr>
          <w:cantSplit/>
          <w:trHeight w:val="793"/>
          <w:jc w:val="center"/>
        </w:trPr>
        <w:tc>
          <w:tcPr>
            <w:tcW w:w="549" w:type="dxa"/>
            <w:vAlign w:val="center"/>
          </w:tcPr>
          <w:p w14:paraId="565ABF2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981" w:type="dxa"/>
            <w:vMerge/>
            <w:textDirection w:val="btLr"/>
            <w:vAlign w:val="center"/>
          </w:tcPr>
          <w:p w14:paraId="72656056"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3349424" w14:textId="0302841A"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741" w:type="dxa"/>
            <w:vMerge/>
            <w:textDirection w:val="btLr"/>
            <w:vAlign w:val="center"/>
          </w:tcPr>
          <w:p w14:paraId="3323E074"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2667E89"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311110AF" w14:textId="2749DF62" w:rsidR="00DE7096" w:rsidRPr="00987ED4" w:rsidRDefault="0052230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5D23F7">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304</w:t>
            </w:r>
            <w:r w:rsidR="00987ED4">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203</w:t>
            </w:r>
          </w:p>
        </w:tc>
        <w:tc>
          <w:tcPr>
            <w:tcW w:w="1411" w:type="dxa"/>
            <w:vAlign w:val="center"/>
          </w:tcPr>
          <w:p w14:paraId="76B9C4EB" w14:textId="45511ED8" w:rsidR="00DE7096" w:rsidRPr="00987ED4" w:rsidRDefault="0052230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987ED4">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304</w:t>
            </w:r>
            <w:r w:rsidR="00987ED4">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203</w:t>
            </w:r>
          </w:p>
        </w:tc>
        <w:tc>
          <w:tcPr>
            <w:tcW w:w="2771" w:type="dxa"/>
            <w:vMerge/>
            <w:vAlign w:val="center"/>
          </w:tcPr>
          <w:p w14:paraId="2567DDE8" w14:textId="56F75428" w:rsidR="00DE7096" w:rsidRPr="00FC4AE1" w:rsidRDefault="00DE7096" w:rsidP="004309FA">
            <w:pPr>
              <w:jc w:val="center"/>
              <w:rPr>
                <w:rFonts w:ascii="Times New Roman" w:eastAsia="Times New Roman" w:hAnsi="Times New Roman" w:cs="Times New Roman"/>
                <w:lang w:val="uk-UA" w:eastAsia="ru-RU"/>
              </w:rPr>
            </w:pPr>
          </w:p>
        </w:tc>
      </w:tr>
      <w:tr w:rsidR="002E4ED0" w:rsidRPr="00FC4AE1" w14:paraId="44C00DDF" w14:textId="77777777" w:rsidTr="00C15D49">
        <w:trPr>
          <w:trHeight w:val="394"/>
          <w:jc w:val="center"/>
        </w:trPr>
        <w:tc>
          <w:tcPr>
            <w:tcW w:w="549" w:type="dxa"/>
            <w:vAlign w:val="center"/>
          </w:tcPr>
          <w:p w14:paraId="782094A0"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81" w:type="dxa"/>
            <w:vMerge/>
            <w:textDirection w:val="btLr"/>
            <w:vAlign w:val="center"/>
          </w:tcPr>
          <w:p w14:paraId="14F2C214" w14:textId="5CAD0C7C"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D5F8F3B" w14:textId="399058F5"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1" w:type="dxa"/>
            <w:vMerge/>
            <w:textDirection w:val="btLr"/>
            <w:vAlign w:val="center"/>
          </w:tcPr>
          <w:p w14:paraId="4606A745" w14:textId="1E8A9FE2"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84BDDEF" w14:textId="75C4EB7A"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618DC176" w14:textId="39966849"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522307">
              <w:rPr>
                <w:rFonts w:ascii="Times New Roman" w:eastAsia="Times New Roman" w:hAnsi="Times New Roman" w:cs="Times New Roman"/>
                <w:lang w:val="en-US" w:eastAsia="ru-RU"/>
              </w:rPr>
              <w:t>4</w:t>
            </w:r>
            <w:r>
              <w:rPr>
                <w:rFonts w:ascii="Times New Roman" w:eastAsia="Times New Roman" w:hAnsi="Times New Roman" w:cs="Times New Roman"/>
                <w:lang w:val="uk-UA" w:eastAsia="ru-RU"/>
              </w:rPr>
              <w:t> </w:t>
            </w:r>
            <w:r w:rsidR="00522307">
              <w:rPr>
                <w:rFonts w:ascii="Times New Roman" w:eastAsia="Times New Roman" w:hAnsi="Times New Roman" w:cs="Times New Roman"/>
                <w:lang w:val="en-US" w:eastAsia="ru-RU"/>
              </w:rPr>
              <w:t>957</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507</w:t>
            </w:r>
          </w:p>
        </w:tc>
        <w:tc>
          <w:tcPr>
            <w:tcW w:w="1411" w:type="dxa"/>
            <w:vAlign w:val="center"/>
          </w:tcPr>
          <w:p w14:paraId="1643A915" w14:textId="279A8F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522307">
              <w:rPr>
                <w:rFonts w:ascii="Times New Roman" w:eastAsia="Times New Roman" w:hAnsi="Times New Roman" w:cs="Times New Roman"/>
                <w:lang w:val="en-US" w:eastAsia="ru-RU"/>
              </w:rPr>
              <w:t>4</w:t>
            </w:r>
            <w:r>
              <w:rPr>
                <w:rFonts w:ascii="Times New Roman" w:eastAsia="Times New Roman" w:hAnsi="Times New Roman" w:cs="Times New Roman"/>
                <w:lang w:val="uk-UA" w:eastAsia="ru-RU"/>
              </w:rPr>
              <w:t xml:space="preserve"> </w:t>
            </w:r>
            <w:r w:rsidR="00522307">
              <w:rPr>
                <w:rFonts w:ascii="Times New Roman" w:eastAsia="Times New Roman" w:hAnsi="Times New Roman" w:cs="Times New Roman"/>
                <w:lang w:val="en-US" w:eastAsia="ru-RU"/>
              </w:rPr>
              <w:t>957</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507</w:t>
            </w:r>
          </w:p>
        </w:tc>
        <w:tc>
          <w:tcPr>
            <w:tcW w:w="2771" w:type="dxa"/>
            <w:vAlign w:val="center"/>
          </w:tcPr>
          <w:p w14:paraId="77AD0C5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2E4ED0" w:rsidRPr="00FC4AE1" w14:paraId="42A811D8" w14:textId="77777777" w:rsidTr="00C15D49">
        <w:trPr>
          <w:cantSplit/>
          <w:trHeight w:val="647"/>
          <w:jc w:val="center"/>
        </w:trPr>
        <w:tc>
          <w:tcPr>
            <w:tcW w:w="549" w:type="dxa"/>
            <w:vAlign w:val="center"/>
          </w:tcPr>
          <w:p w14:paraId="16E105F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981" w:type="dxa"/>
            <w:vMerge w:val="restart"/>
            <w:textDirection w:val="btLr"/>
            <w:vAlign w:val="center"/>
          </w:tcPr>
          <w:p w14:paraId="51ADD7E6" w14:textId="202C6A62"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поточний ремонт, </w:t>
            </w:r>
            <w:r w:rsidRPr="00FC4AE1">
              <w:rPr>
                <w:rFonts w:ascii="Times New Roman" w:eastAsia="Times New Roman" w:hAnsi="Times New Roman" w:cs="Times New Roman"/>
                <w:lang w:val="uk-UA" w:eastAsia="ru-RU"/>
              </w:rPr>
              <w:t>модернізація</w:t>
            </w:r>
            <w:r>
              <w:rPr>
                <w:rFonts w:ascii="Times New Roman" w:eastAsia="Times New Roman" w:hAnsi="Times New Roman" w:cs="Times New Roman"/>
                <w:lang w:val="uk-UA" w:eastAsia="ru-RU"/>
              </w:rPr>
              <w:t>, технічне обстеження)</w:t>
            </w:r>
          </w:p>
        </w:tc>
        <w:tc>
          <w:tcPr>
            <w:tcW w:w="6268" w:type="dxa"/>
          </w:tcPr>
          <w:p w14:paraId="65C456C1" w14:textId="683E6F8D"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741" w:type="dxa"/>
            <w:vMerge w:val="restart"/>
            <w:textDirection w:val="btLr"/>
            <w:vAlign w:val="center"/>
          </w:tcPr>
          <w:p w14:paraId="38411F87" w14:textId="4AD0B1AB" w:rsidR="00DE7096" w:rsidRPr="00FC4AE1" w:rsidRDefault="00DE7096" w:rsidP="004309FA">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356349B9" w14:textId="5DCEB6C3" w:rsidR="00DE7096" w:rsidRPr="00FC4AE1" w:rsidRDefault="00DE7096" w:rsidP="004309FA">
            <w:pPr>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3D100337" w14:textId="022787DF" w:rsidR="00DE7096" w:rsidRPr="00FC4AE1" w:rsidRDefault="00A1744E"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987ED4">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9</w:t>
            </w:r>
            <w:r w:rsidR="007252E8">
              <w:rPr>
                <w:rFonts w:ascii="Times New Roman" w:eastAsia="Times New Roman" w:hAnsi="Times New Roman" w:cs="Times New Roman"/>
                <w:lang w:val="en-US" w:eastAsia="ru-RU"/>
              </w:rPr>
              <w:t>27</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038</w:t>
            </w:r>
          </w:p>
        </w:tc>
        <w:tc>
          <w:tcPr>
            <w:tcW w:w="1411" w:type="dxa"/>
            <w:vAlign w:val="center"/>
          </w:tcPr>
          <w:p w14:paraId="2A5839FC" w14:textId="3887E16F" w:rsidR="00DE7096" w:rsidRPr="00FC4AE1" w:rsidRDefault="00A1744E"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987ED4">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9</w:t>
            </w:r>
            <w:r w:rsidR="007252E8">
              <w:rPr>
                <w:rFonts w:ascii="Times New Roman" w:eastAsia="Times New Roman" w:hAnsi="Times New Roman" w:cs="Times New Roman"/>
                <w:lang w:val="en-US" w:eastAsia="ru-RU"/>
              </w:rPr>
              <w:t>2</w:t>
            </w:r>
            <w:r w:rsidR="00987ED4">
              <w:rPr>
                <w:rFonts w:ascii="Times New Roman" w:eastAsia="Times New Roman" w:hAnsi="Times New Roman" w:cs="Times New Roman"/>
                <w:lang w:val="uk-UA" w:eastAsia="ru-RU"/>
              </w:rPr>
              <w:t>7</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038</w:t>
            </w:r>
          </w:p>
        </w:tc>
        <w:tc>
          <w:tcPr>
            <w:tcW w:w="2771" w:type="dxa"/>
            <w:vAlign w:val="center"/>
          </w:tcPr>
          <w:p w14:paraId="1BA2767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E4ED0" w:rsidRPr="00FC4AE1" w14:paraId="1AFCAFAF" w14:textId="77777777" w:rsidTr="00C15D49">
        <w:trPr>
          <w:cantSplit/>
          <w:trHeight w:val="684"/>
          <w:jc w:val="center"/>
        </w:trPr>
        <w:tc>
          <w:tcPr>
            <w:tcW w:w="549" w:type="dxa"/>
            <w:vAlign w:val="center"/>
          </w:tcPr>
          <w:p w14:paraId="44C1580C"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981" w:type="dxa"/>
            <w:vMerge/>
            <w:textDirection w:val="btLr"/>
            <w:vAlign w:val="center"/>
          </w:tcPr>
          <w:p w14:paraId="485B9043" w14:textId="4D5DBD1A"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31737A41" w14:textId="1FC4BFDD"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741" w:type="dxa"/>
            <w:vMerge/>
            <w:textDirection w:val="btLr"/>
            <w:vAlign w:val="center"/>
          </w:tcPr>
          <w:p w14:paraId="3625E4F5" w14:textId="00A4BC19"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6CD6092" w14:textId="6CF3BE0C" w:rsidR="00DE7096" w:rsidRPr="00FC4AE1" w:rsidRDefault="00DE7096" w:rsidP="004309FA">
            <w:pPr>
              <w:jc w:val="center"/>
              <w:rPr>
                <w:rFonts w:ascii="Times New Roman" w:eastAsia="Times New Roman" w:hAnsi="Times New Roman" w:cs="Times New Roman"/>
                <w:lang w:val="uk-UA" w:eastAsia="ru-RU"/>
              </w:rPr>
            </w:pPr>
          </w:p>
        </w:tc>
        <w:tc>
          <w:tcPr>
            <w:tcW w:w="1316" w:type="dxa"/>
            <w:vAlign w:val="center"/>
          </w:tcPr>
          <w:p w14:paraId="6FFEAB82" w14:textId="763784C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 </w:t>
            </w:r>
            <w:r w:rsidR="00522307">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46,151</w:t>
            </w:r>
          </w:p>
        </w:tc>
        <w:tc>
          <w:tcPr>
            <w:tcW w:w="1411" w:type="dxa"/>
            <w:vAlign w:val="center"/>
          </w:tcPr>
          <w:p w14:paraId="18069EB4" w14:textId="1ACE76F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w:t>
            </w:r>
            <w:r w:rsidR="00522307">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46,151</w:t>
            </w:r>
          </w:p>
        </w:tc>
        <w:tc>
          <w:tcPr>
            <w:tcW w:w="2771" w:type="dxa"/>
            <w:vAlign w:val="center"/>
          </w:tcPr>
          <w:p w14:paraId="786D7A60"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2E4ED0" w:rsidRPr="00FC4AE1" w14:paraId="3B96E49A" w14:textId="77777777" w:rsidTr="00C15D49">
        <w:trPr>
          <w:trHeight w:val="589"/>
          <w:jc w:val="center"/>
        </w:trPr>
        <w:tc>
          <w:tcPr>
            <w:tcW w:w="549" w:type="dxa"/>
            <w:vAlign w:val="center"/>
          </w:tcPr>
          <w:p w14:paraId="6AEC9B5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981" w:type="dxa"/>
            <w:vMerge/>
            <w:textDirection w:val="btLr"/>
            <w:vAlign w:val="center"/>
          </w:tcPr>
          <w:p w14:paraId="120F9553" w14:textId="69B362AC"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C4D228F" w14:textId="24B94E0C"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741" w:type="dxa"/>
            <w:vMerge/>
            <w:textDirection w:val="btLr"/>
            <w:vAlign w:val="center"/>
          </w:tcPr>
          <w:p w14:paraId="56338F21" w14:textId="3E850830"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306D443" w14:textId="0130BCEA"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0809B7B4" w14:textId="3A49D72C" w:rsidR="00DE7096" w:rsidRPr="00FC4AE1" w:rsidRDefault="005D23F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29</w:t>
            </w:r>
            <w:r w:rsidR="00522307">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62</w:t>
            </w:r>
            <w:r>
              <w:rPr>
                <w:rFonts w:ascii="Times New Roman" w:eastAsia="Times New Roman" w:hAnsi="Times New Roman" w:cs="Times New Roman"/>
                <w:lang w:val="en-US" w:eastAsia="ru-RU"/>
              </w:rPr>
              <w:t>4</w:t>
            </w:r>
          </w:p>
        </w:tc>
        <w:tc>
          <w:tcPr>
            <w:tcW w:w="1411" w:type="dxa"/>
            <w:vAlign w:val="center"/>
          </w:tcPr>
          <w:p w14:paraId="77D9320E" w14:textId="007F1426" w:rsidR="00DE7096" w:rsidRPr="00FC4AE1" w:rsidRDefault="005D23F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29</w:t>
            </w:r>
            <w:r w:rsidR="00522307">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62</w:t>
            </w:r>
            <w:r>
              <w:rPr>
                <w:rFonts w:ascii="Times New Roman" w:eastAsia="Times New Roman" w:hAnsi="Times New Roman" w:cs="Times New Roman"/>
                <w:lang w:val="en-US" w:eastAsia="ru-RU"/>
              </w:rPr>
              <w:t>4</w:t>
            </w:r>
          </w:p>
        </w:tc>
        <w:tc>
          <w:tcPr>
            <w:tcW w:w="2771" w:type="dxa"/>
            <w:vAlign w:val="center"/>
          </w:tcPr>
          <w:p w14:paraId="3E82D0F4"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E4ED0" w:rsidRPr="00FC4AE1" w14:paraId="39244CEA" w14:textId="77777777" w:rsidTr="00C15D49">
        <w:trPr>
          <w:trHeight w:val="663"/>
          <w:jc w:val="center"/>
        </w:trPr>
        <w:tc>
          <w:tcPr>
            <w:tcW w:w="549" w:type="dxa"/>
            <w:vAlign w:val="center"/>
          </w:tcPr>
          <w:p w14:paraId="26CCB81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981" w:type="dxa"/>
            <w:vMerge/>
            <w:vAlign w:val="center"/>
          </w:tcPr>
          <w:p w14:paraId="16C03E61"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4E09DC32" w14:textId="2BA178B7"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741" w:type="dxa"/>
            <w:vMerge/>
            <w:vAlign w:val="center"/>
          </w:tcPr>
          <w:p w14:paraId="6B514127"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273D70F4" w14:textId="54524224"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7B22F6CF" w14:textId="0A707B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1411" w:type="dxa"/>
            <w:vAlign w:val="center"/>
          </w:tcPr>
          <w:p w14:paraId="07636FEB" w14:textId="10D78E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2771" w:type="dxa"/>
            <w:vAlign w:val="center"/>
          </w:tcPr>
          <w:p w14:paraId="3057F37A"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2E4ED0" w:rsidRPr="00FC4AE1" w14:paraId="6D16AD18" w14:textId="77777777" w:rsidTr="00C15D49">
        <w:trPr>
          <w:trHeight w:val="929"/>
          <w:jc w:val="center"/>
        </w:trPr>
        <w:tc>
          <w:tcPr>
            <w:tcW w:w="549" w:type="dxa"/>
            <w:vAlign w:val="center"/>
          </w:tcPr>
          <w:p w14:paraId="40A76C53"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981" w:type="dxa"/>
            <w:vMerge/>
            <w:vAlign w:val="center"/>
          </w:tcPr>
          <w:p w14:paraId="71F37248"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237434F6" w14:textId="28FB8E12"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1" w:type="dxa"/>
            <w:vMerge/>
            <w:vAlign w:val="center"/>
          </w:tcPr>
          <w:p w14:paraId="3C207E22"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4593C41B"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50D70CE9" w14:textId="7840D9D9"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E4ED0">
              <w:rPr>
                <w:rFonts w:ascii="Times New Roman" w:eastAsia="Times New Roman" w:hAnsi="Times New Roman" w:cs="Times New Roman"/>
                <w:lang w:val="en-US" w:eastAsia="ru-RU"/>
              </w:rPr>
              <w:t>5</w:t>
            </w:r>
            <w:r>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015</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w:t>
            </w:r>
            <w:r w:rsidR="002E4ED0">
              <w:rPr>
                <w:rFonts w:ascii="Times New Roman" w:eastAsia="Times New Roman" w:hAnsi="Times New Roman" w:cs="Times New Roman"/>
                <w:lang w:val="en-US" w:eastAsia="ru-RU"/>
              </w:rPr>
              <w:t>4</w:t>
            </w:r>
            <w:r w:rsidR="007252E8">
              <w:rPr>
                <w:rFonts w:ascii="Times New Roman" w:eastAsia="Times New Roman" w:hAnsi="Times New Roman" w:cs="Times New Roman"/>
                <w:lang w:val="en-US" w:eastAsia="ru-RU"/>
              </w:rPr>
              <w:t>4</w:t>
            </w:r>
          </w:p>
        </w:tc>
        <w:tc>
          <w:tcPr>
            <w:tcW w:w="1411" w:type="dxa"/>
            <w:vAlign w:val="center"/>
          </w:tcPr>
          <w:p w14:paraId="65171CF6" w14:textId="342B56A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E4ED0">
              <w:rPr>
                <w:rFonts w:ascii="Times New Roman" w:eastAsia="Times New Roman" w:hAnsi="Times New Roman" w:cs="Times New Roman"/>
                <w:lang w:val="en-US" w:eastAsia="ru-RU"/>
              </w:rPr>
              <w:t>5</w:t>
            </w:r>
            <w:r>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015</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w:t>
            </w:r>
            <w:r w:rsidR="002E4ED0">
              <w:rPr>
                <w:rFonts w:ascii="Times New Roman" w:eastAsia="Times New Roman" w:hAnsi="Times New Roman" w:cs="Times New Roman"/>
                <w:lang w:val="en-US" w:eastAsia="ru-RU"/>
              </w:rPr>
              <w:t>4</w:t>
            </w:r>
            <w:r w:rsidR="007252E8">
              <w:rPr>
                <w:rFonts w:ascii="Times New Roman" w:eastAsia="Times New Roman" w:hAnsi="Times New Roman" w:cs="Times New Roman"/>
                <w:lang w:val="en-US" w:eastAsia="ru-RU"/>
              </w:rPr>
              <w:t>4</w:t>
            </w:r>
          </w:p>
        </w:tc>
        <w:tc>
          <w:tcPr>
            <w:tcW w:w="2771" w:type="dxa"/>
            <w:vAlign w:val="center"/>
          </w:tcPr>
          <w:p w14:paraId="3521CF33" w14:textId="0145460B"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2E4ED0" w:rsidRPr="00FC4AE1" w14:paraId="4A3BFEB5" w14:textId="77777777" w:rsidTr="00C15D49">
        <w:trPr>
          <w:cantSplit/>
          <w:trHeight w:val="738"/>
          <w:jc w:val="center"/>
        </w:trPr>
        <w:tc>
          <w:tcPr>
            <w:tcW w:w="549" w:type="dxa"/>
            <w:vAlign w:val="center"/>
          </w:tcPr>
          <w:p w14:paraId="19FB5C3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981" w:type="dxa"/>
            <w:vMerge/>
            <w:textDirection w:val="btLr"/>
            <w:vAlign w:val="center"/>
          </w:tcPr>
          <w:p w14:paraId="5B0CA1FC" w14:textId="162CFB10"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0A9B90" w14:textId="3D12EBA4"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741" w:type="dxa"/>
            <w:vMerge/>
            <w:textDirection w:val="btLr"/>
            <w:vAlign w:val="center"/>
          </w:tcPr>
          <w:p w14:paraId="6FFEC923" w14:textId="466B174E"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C773E26" w14:textId="6607704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1" w:type="dxa"/>
            <w:vAlign w:val="center"/>
          </w:tcPr>
          <w:p w14:paraId="54CA458B" w14:textId="15E7AD5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771" w:type="dxa"/>
            <w:vAlign w:val="center"/>
          </w:tcPr>
          <w:p w14:paraId="78A0C1E9"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2E4ED0" w:rsidRPr="00FC4AE1" w14:paraId="76CACD89" w14:textId="77777777" w:rsidTr="00C15D49">
        <w:trPr>
          <w:cantSplit/>
          <w:trHeight w:val="687"/>
          <w:jc w:val="center"/>
        </w:trPr>
        <w:tc>
          <w:tcPr>
            <w:tcW w:w="549" w:type="dxa"/>
            <w:vAlign w:val="center"/>
          </w:tcPr>
          <w:p w14:paraId="7AA7315A"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981" w:type="dxa"/>
            <w:vMerge/>
            <w:textDirection w:val="btLr"/>
            <w:vAlign w:val="center"/>
          </w:tcPr>
          <w:p w14:paraId="7B1D5476" w14:textId="764A590E"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F3E1BFE" w14:textId="287955FA"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741" w:type="dxa"/>
            <w:vMerge/>
            <w:textDirection w:val="btLr"/>
            <w:vAlign w:val="center"/>
          </w:tcPr>
          <w:p w14:paraId="7CC4B31D"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2118698E"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4096368A" w14:textId="280AC1A6" w:rsidR="00DE7096" w:rsidRPr="00A754C6" w:rsidRDefault="00A1744E" w:rsidP="004309FA">
            <w:pPr>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8</w:t>
            </w:r>
            <w:r w:rsidR="00DE7096">
              <w:rPr>
                <w:rFonts w:ascii="Times New Roman" w:eastAsia="Times New Roman" w:hAnsi="Times New Roman" w:cs="Times New Roman"/>
                <w:lang w:val="uk-UA" w:eastAsia="ru-RU"/>
              </w:rPr>
              <w:t> </w:t>
            </w:r>
            <w:r w:rsidR="000C73AF">
              <w:rPr>
                <w:rFonts w:ascii="Times New Roman" w:eastAsia="Times New Roman" w:hAnsi="Times New Roman" w:cs="Times New Roman"/>
                <w:lang w:val="en-US" w:eastAsia="ru-RU"/>
              </w:rPr>
              <w:t>33</w:t>
            </w:r>
            <w:r w:rsidR="00943753">
              <w:rPr>
                <w:rFonts w:ascii="Times New Roman" w:eastAsia="Times New Roman" w:hAnsi="Times New Roman" w:cs="Times New Roman"/>
                <w:lang w:val="en-US" w:eastAsia="ru-RU"/>
              </w:rPr>
              <w:t>3</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069</w:t>
            </w:r>
          </w:p>
        </w:tc>
        <w:tc>
          <w:tcPr>
            <w:tcW w:w="1411" w:type="dxa"/>
            <w:vAlign w:val="center"/>
          </w:tcPr>
          <w:p w14:paraId="5DB730AF" w14:textId="7281DDC6" w:rsidR="00DE7096" w:rsidRPr="00A754C6" w:rsidRDefault="00A1744E" w:rsidP="004309FA">
            <w:pPr>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8</w:t>
            </w:r>
            <w:r w:rsidR="00DE7096">
              <w:rPr>
                <w:rFonts w:ascii="Times New Roman" w:eastAsia="Times New Roman" w:hAnsi="Times New Roman" w:cs="Times New Roman"/>
                <w:lang w:val="uk-UA" w:eastAsia="ru-RU"/>
              </w:rPr>
              <w:t> </w:t>
            </w:r>
            <w:r w:rsidR="000C73AF">
              <w:rPr>
                <w:rFonts w:ascii="Times New Roman" w:eastAsia="Times New Roman" w:hAnsi="Times New Roman" w:cs="Times New Roman"/>
                <w:lang w:val="en-US" w:eastAsia="ru-RU"/>
              </w:rPr>
              <w:t>33</w:t>
            </w:r>
            <w:r w:rsidR="00943753">
              <w:rPr>
                <w:rFonts w:ascii="Times New Roman" w:eastAsia="Times New Roman" w:hAnsi="Times New Roman" w:cs="Times New Roman"/>
                <w:lang w:val="en-US" w:eastAsia="ru-RU"/>
              </w:rPr>
              <w:t>3</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069</w:t>
            </w:r>
          </w:p>
        </w:tc>
        <w:tc>
          <w:tcPr>
            <w:tcW w:w="2771" w:type="dxa"/>
            <w:vAlign w:val="center"/>
          </w:tcPr>
          <w:p w14:paraId="192D3805"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2E4ED0" w:rsidRPr="00FC4AE1" w14:paraId="0052C53F" w14:textId="77777777" w:rsidTr="00C15D49">
        <w:trPr>
          <w:trHeight w:val="854"/>
          <w:jc w:val="center"/>
        </w:trPr>
        <w:tc>
          <w:tcPr>
            <w:tcW w:w="549" w:type="dxa"/>
            <w:vAlign w:val="center"/>
          </w:tcPr>
          <w:p w14:paraId="5D3C0A09"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981" w:type="dxa"/>
            <w:vMerge/>
            <w:textDirection w:val="btLr"/>
            <w:vAlign w:val="center"/>
          </w:tcPr>
          <w:p w14:paraId="6359F27B" w14:textId="72691022"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168B100" w14:textId="0E2BA8F8"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741" w:type="dxa"/>
            <w:vMerge/>
            <w:tcBorders>
              <w:bottom w:val="single" w:sz="4" w:space="0" w:color="auto"/>
            </w:tcBorders>
            <w:vAlign w:val="center"/>
          </w:tcPr>
          <w:p w14:paraId="785B14A1"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59335734"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21A54354" w14:textId="46F8A69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1411" w:type="dxa"/>
            <w:vAlign w:val="center"/>
          </w:tcPr>
          <w:p w14:paraId="5C14B465" w14:textId="4C96444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2771" w:type="dxa"/>
            <w:vAlign w:val="center"/>
          </w:tcPr>
          <w:p w14:paraId="6CC9446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522307" w:rsidRPr="00FC4AE1" w14:paraId="7FF988CC" w14:textId="77777777" w:rsidTr="00626DB5">
        <w:trPr>
          <w:trHeight w:val="248"/>
          <w:jc w:val="center"/>
        </w:trPr>
        <w:tc>
          <w:tcPr>
            <w:tcW w:w="9493" w:type="dxa"/>
            <w:gridSpan w:val="5"/>
            <w:vAlign w:val="center"/>
          </w:tcPr>
          <w:p w14:paraId="0265A57B" w14:textId="1D817B06" w:rsidR="00626DB5" w:rsidRPr="00FC4AE1" w:rsidRDefault="00626DB5" w:rsidP="00626DB5">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Pr="00FC4AE1">
              <w:rPr>
                <w:rFonts w:ascii="Times New Roman" w:eastAsia="Times New Roman" w:hAnsi="Times New Roman" w:cs="Times New Roman"/>
                <w:lang w:val="uk-UA" w:eastAsia="ru-RU"/>
              </w:rPr>
              <w:t>:</w:t>
            </w:r>
          </w:p>
        </w:tc>
        <w:tc>
          <w:tcPr>
            <w:tcW w:w="1316" w:type="dxa"/>
            <w:vAlign w:val="center"/>
          </w:tcPr>
          <w:p w14:paraId="108A1DE1" w14:textId="011ED712" w:rsidR="00626DB5" w:rsidRPr="00A754C6" w:rsidRDefault="005D23F7" w:rsidP="00626DB5">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w:t>
            </w:r>
            <w:r w:rsidR="000C73AF">
              <w:rPr>
                <w:rFonts w:ascii="Times New Roman" w:eastAsia="Times New Roman" w:hAnsi="Times New Roman" w:cs="Times New Roman"/>
                <w:lang w:val="en-US" w:eastAsia="ru-RU"/>
              </w:rPr>
              <w:t>2</w:t>
            </w:r>
            <w:r w:rsidR="00626DB5">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629</w:t>
            </w:r>
            <w:r w:rsidR="00626DB5">
              <w:rPr>
                <w:rFonts w:ascii="Times New Roman" w:eastAsia="Times New Roman" w:hAnsi="Times New Roman" w:cs="Times New Roman"/>
                <w:lang w:val="uk-UA" w:eastAsia="ru-RU"/>
              </w:rPr>
              <w:t>,</w:t>
            </w:r>
            <w:r w:rsidR="00943753">
              <w:rPr>
                <w:rFonts w:ascii="Times New Roman" w:eastAsia="Times New Roman" w:hAnsi="Times New Roman" w:cs="Times New Roman"/>
                <w:lang w:val="en-US" w:eastAsia="ru-RU"/>
              </w:rPr>
              <w:t>1</w:t>
            </w:r>
            <w:r w:rsidR="002E4ED0">
              <w:rPr>
                <w:rFonts w:ascii="Times New Roman" w:eastAsia="Times New Roman" w:hAnsi="Times New Roman" w:cs="Times New Roman"/>
                <w:lang w:val="en-US" w:eastAsia="ru-RU"/>
              </w:rPr>
              <w:t>3</w:t>
            </w:r>
            <w:r w:rsidR="00943753">
              <w:rPr>
                <w:rFonts w:ascii="Times New Roman" w:eastAsia="Times New Roman" w:hAnsi="Times New Roman" w:cs="Times New Roman"/>
                <w:lang w:val="en-US" w:eastAsia="ru-RU"/>
              </w:rPr>
              <w:t>6</w:t>
            </w:r>
          </w:p>
        </w:tc>
        <w:tc>
          <w:tcPr>
            <w:tcW w:w="1411" w:type="dxa"/>
            <w:vAlign w:val="center"/>
          </w:tcPr>
          <w:p w14:paraId="1DA8F973" w14:textId="694C113D" w:rsidR="00626DB5" w:rsidRPr="00FC4AE1" w:rsidRDefault="005D23F7"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0C73AF">
              <w:rPr>
                <w:rFonts w:ascii="Times New Roman" w:eastAsia="Times New Roman" w:hAnsi="Times New Roman" w:cs="Times New Roman"/>
                <w:lang w:val="en-US" w:eastAsia="ru-RU"/>
              </w:rPr>
              <w:t>2</w:t>
            </w:r>
            <w:r w:rsidR="00626DB5">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629</w:t>
            </w:r>
            <w:r w:rsidR="00626DB5">
              <w:rPr>
                <w:rFonts w:ascii="Times New Roman" w:eastAsia="Times New Roman" w:hAnsi="Times New Roman" w:cs="Times New Roman"/>
                <w:lang w:val="uk-UA" w:eastAsia="ru-RU"/>
              </w:rPr>
              <w:t>,</w:t>
            </w:r>
            <w:r w:rsidR="00943753">
              <w:rPr>
                <w:rFonts w:ascii="Times New Roman" w:eastAsia="Times New Roman" w:hAnsi="Times New Roman" w:cs="Times New Roman"/>
                <w:lang w:val="en-US" w:eastAsia="ru-RU"/>
              </w:rPr>
              <w:t>1</w:t>
            </w:r>
            <w:r w:rsidR="002E4ED0">
              <w:rPr>
                <w:rFonts w:ascii="Times New Roman" w:eastAsia="Times New Roman" w:hAnsi="Times New Roman" w:cs="Times New Roman"/>
                <w:lang w:val="en-US" w:eastAsia="ru-RU"/>
              </w:rPr>
              <w:t>3</w:t>
            </w:r>
            <w:r w:rsidR="00943753">
              <w:rPr>
                <w:rFonts w:ascii="Times New Roman" w:eastAsia="Times New Roman" w:hAnsi="Times New Roman" w:cs="Times New Roman"/>
                <w:lang w:val="en-US" w:eastAsia="ru-RU"/>
              </w:rPr>
              <w:t>6</w:t>
            </w:r>
          </w:p>
        </w:tc>
        <w:tc>
          <w:tcPr>
            <w:tcW w:w="2771" w:type="dxa"/>
            <w:vAlign w:val="center"/>
          </w:tcPr>
          <w:p w14:paraId="10C5667D" w14:textId="77777777" w:rsidR="00626DB5" w:rsidRPr="00FC4AE1" w:rsidRDefault="00626DB5" w:rsidP="00626DB5">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51E1A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086E27">
        <w:rPr>
          <w:rFonts w:ascii="Times New Roman" w:hAnsi="Times New Roman" w:cs="Times New Roman"/>
          <w:sz w:val="28"/>
          <w:szCs w:val="28"/>
          <w:lang w:val="uk-UA"/>
        </w:rPr>
        <w:t>січня</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F409" w14:textId="77777777" w:rsidR="004C29BF" w:rsidRDefault="004C29BF">
      <w:r>
        <w:separator/>
      </w:r>
    </w:p>
  </w:endnote>
  <w:endnote w:type="continuationSeparator" w:id="0">
    <w:p w14:paraId="5C1857DC" w14:textId="77777777" w:rsidR="004C29BF" w:rsidRDefault="004C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E7DC" w14:textId="77777777" w:rsidR="004C29BF" w:rsidRDefault="004C29BF">
      <w:r>
        <w:separator/>
      </w:r>
    </w:p>
  </w:footnote>
  <w:footnote w:type="continuationSeparator" w:id="0">
    <w:p w14:paraId="54F50BE8" w14:textId="77777777" w:rsidR="004C29BF" w:rsidRDefault="004C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464356"/>
      <w:docPartObj>
        <w:docPartGallery w:val="Page Numbers (Top of Page)"/>
        <w:docPartUnique/>
      </w:docPartObj>
    </w:sdtPr>
    <w:sdtEndPr/>
    <w:sdtContent>
      <w:p w14:paraId="55D2AA1D" w14:textId="50400AA6" w:rsidR="007252E8" w:rsidRDefault="007252E8" w:rsidP="005D021B">
        <w:pPr>
          <w:pStyle w:val="ac"/>
          <w:jc w:val="center"/>
        </w:pPr>
        <w:r>
          <w:fldChar w:fldCharType="begin"/>
        </w:r>
        <w:r>
          <w:instrText>PAGE   \* MERGEFORMAT</w:instrText>
        </w:r>
        <w:r>
          <w:fldChar w:fldCharType="separate"/>
        </w:r>
        <w:r w:rsidR="000D0B8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3"/>
    <w:rsid w:val="0000414B"/>
    <w:rsid w:val="00005090"/>
    <w:rsid w:val="00007C9C"/>
    <w:rsid w:val="00007E21"/>
    <w:rsid w:val="0001115D"/>
    <w:rsid w:val="000120B6"/>
    <w:rsid w:val="00013CE1"/>
    <w:rsid w:val="000252A3"/>
    <w:rsid w:val="00030AE5"/>
    <w:rsid w:val="000350B4"/>
    <w:rsid w:val="00044283"/>
    <w:rsid w:val="00044E4D"/>
    <w:rsid w:val="0006126E"/>
    <w:rsid w:val="00072296"/>
    <w:rsid w:val="00073679"/>
    <w:rsid w:val="0007579F"/>
    <w:rsid w:val="00077192"/>
    <w:rsid w:val="0008201F"/>
    <w:rsid w:val="00085F12"/>
    <w:rsid w:val="00086E27"/>
    <w:rsid w:val="00090515"/>
    <w:rsid w:val="00096779"/>
    <w:rsid w:val="00097C87"/>
    <w:rsid w:val="000B7332"/>
    <w:rsid w:val="000C0D82"/>
    <w:rsid w:val="000C157F"/>
    <w:rsid w:val="000C5F80"/>
    <w:rsid w:val="000C73AF"/>
    <w:rsid w:val="000D0B84"/>
    <w:rsid w:val="000D3FA6"/>
    <w:rsid w:val="000D7310"/>
    <w:rsid w:val="000E1CC3"/>
    <w:rsid w:val="000E28FA"/>
    <w:rsid w:val="000E29D9"/>
    <w:rsid w:val="000E5BD5"/>
    <w:rsid w:val="000F01DC"/>
    <w:rsid w:val="000F5E43"/>
    <w:rsid w:val="000F6E4E"/>
    <w:rsid w:val="000F739C"/>
    <w:rsid w:val="000F7F31"/>
    <w:rsid w:val="00104DC0"/>
    <w:rsid w:val="0010541D"/>
    <w:rsid w:val="00110859"/>
    <w:rsid w:val="00122F37"/>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572C9"/>
    <w:rsid w:val="002642BC"/>
    <w:rsid w:val="00266B1C"/>
    <w:rsid w:val="002701FD"/>
    <w:rsid w:val="00272853"/>
    <w:rsid w:val="0028216F"/>
    <w:rsid w:val="002900D0"/>
    <w:rsid w:val="00295765"/>
    <w:rsid w:val="002A28FF"/>
    <w:rsid w:val="002B179E"/>
    <w:rsid w:val="002B1A1A"/>
    <w:rsid w:val="002B2E60"/>
    <w:rsid w:val="002C49BC"/>
    <w:rsid w:val="002E4ED0"/>
    <w:rsid w:val="002F0546"/>
    <w:rsid w:val="00300089"/>
    <w:rsid w:val="00301995"/>
    <w:rsid w:val="00306151"/>
    <w:rsid w:val="003128A2"/>
    <w:rsid w:val="00313935"/>
    <w:rsid w:val="00320649"/>
    <w:rsid w:val="00321755"/>
    <w:rsid w:val="00324C1F"/>
    <w:rsid w:val="0033275D"/>
    <w:rsid w:val="00344332"/>
    <w:rsid w:val="00345AAC"/>
    <w:rsid w:val="00356ADA"/>
    <w:rsid w:val="00363C4D"/>
    <w:rsid w:val="003640C8"/>
    <w:rsid w:val="00367597"/>
    <w:rsid w:val="003706D3"/>
    <w:rsid w:val="00373693"/>
    <w:rsid w:val="003915BB"/>
    <w:rsid w:val="00391E7E"/>
    <w:rsid w:val="003B00FF"/>
    <w:rsid w:val="003D1FBD"/>
    <w:rsid w:val="003D733F"/>
    <w:rsid w:val="003E23B0"/>
    <w:rsid w:val="003F5B80"/>
    <w:rsid w:val="00410071"/>
    <w:rsid w:val="00422481"/>
    <w:rsid w:val="00426253"/>
    <w:rsid w:val="004309FA"/>
    <w:rsid w:val="00430EA2"/>
    <w:rsid w:val="00433EC0"/>
    <w:rsid w:val="004441E7"/>
    <w:rsid w:val="00445591"/>
    <w:rsid w:val="00446324"/>
    <w:rsid w:val="00450448"/>
    <w:rsid w:val="00450F2E"/>
    <w:rsid w:val="00452CA8"/>
    <w:rsid w:val="0045445E"/>
    <w:rsid w:val="00460D85"/>
    <w:rsid w:val="00461400"/>
    <w:rsid w:val="00483BAB"/>
    <w:rsid w:val="0048574B"/>
    <w:rsid w:val="0048706B"/>
    <w:rsid w:val="00492B3A"/>
    <w:rsid w:val="00493F4F"/>
    <w:rsid w:val="00497FD6"/>
    <w:rsid w:val="004A2FE3"/>
    <w:rsid w:val="004C10E9"/>
    <w:rsid w:val="004C29BF"/>
    <w:rsid w:val="004D0B47"/>
    <w:rsid w:val="004D2CE7"/>
    <w:rsid w:val="004D39EA"/>
    <w:rsid w:val="004F69DE"/>
    <w:rsid w:val="004F6E76"/>
    <w:rsid w:val="005004F2"/>
    <w:rsid w:val="00512C93"/>
    <w:rsid w:val="0051314A"/>
    <w:rsid w:val="0051733C"/>
    <w:rsid w:val="0052123B"/>
    <w:rsid w:val="00522043"/>
    <w:rsid w:val="00522307"/>
    <w:rsid w:val="0052698B"/>
    <w:rsid w:val="00533DE9"/>
    <w:rsid w:val="00537409"/>
    <w:rsid w:val="005435A2"/>
    <w:rsid w:val="00550718"/>
    <w:rsid w:val="005548D4"/>
    <w:rsid w:val="0056616F"/>
    <w:rsid w:val="005663DD"/>
    <w:rsid w:val="00567C81"/>
    <w:rsid w:val="00574324"/>
    <w:rsid w:val="005800FE"/>
    <w:rsid w:val="00580F27"/>
    <w:rsid w:val="00592D4A"/>
    <w:rsid w:val="005A3445"/>
    <w:rsid w:val="005B19A8"/>
    <w:rsid w:val="005B5774"/>
    <w:rsid w:val="005C28E4"/>
    <w:rsid w:val="005D021B"/>
    <w:rsid w:val="005D23F7"/>
    <w:rsid w:val="005D50BB"/>
    <w:rsid w:val="005E3994"/>
    <w:rsid w:val="005F7FC3"/>
    <w:rsid w:val="00601F0A"/>
    <w:rsid w:val="00602E90"/>
    <w:rsid w:val="006059E3"/>
    <w:rsid w:val="006123E8"/>
    <w:rsid w:val="00612B89"/>
    <w:rsid w:val="00614ED6"/>
    <w:rsid w:val="006165C4"/>
    <w:rsid w:val="00620252"/>
    <w:rsid w:val="0062472C"/>
    <w:rsid w:val="00626DB5"/>
    <w:rsid w:val="006438A3"/>
    <w:rsid w:val="0064798A"/>
    <w:rsid w:val="00650FA7"/>
    <w:rsid w:val="0065137E"/>
    <w:rsid w:val="006522FC"/>
    <w:rsid w:val="00652563"/>
    <w:rsid w:val="00657C2F"/>
    <w:rsid w:val="00666863"/>
    <w:rsid w:val="006679F2"/>
    <w:rsid w:val="00677F9F"/>
    <w:rsid w:val="00682E00"/>
    <w:rsid w:val="00686AB2"/>
    <w:rsid w:val="006878E8"/>
    <w:rsid w:val="00691C51"/>
    <w:rsid w:val="00696D39"/>
    <w:rsid w:val="006A08C3"/>
    <w:rsid w:val="006C3949"/>
    <w:rsid w:val="006C472A"/>
    <w:rsid w:val="006D3B5C"/>
    <w:rsid w:val="006E54CB"/>
    <w:rsid w:val="006F4A35"/>
    <w:rsid w:val="00710A1B"/>
    <w:rsid w:val="007114A8"/>
    <w:rsid w:val="00716404"/>
    <w:rsid w:val="007252E8"/>
    <w:rsid w:val="00735DEC"/>
    <w:rsid w:val="00743E3C"/>
    <w:rsid w:val="00744B0D"/>
    <w:rsid w:val="007471CC"/>
    <w:rsid w:val="00755C6E"/>
    <w:rsid w:val="00756241"/>
    <w:rsid w:val="00764271"/>
    <w:rsid w:val="00765A65"/>
    <w:rsid w:val="00766B42"/>
    <w:rsid w:val="0077255B"/>
    <w:rsid w:val="00774548"/>
    <w:rsid w:val="00776581"/>
    <w:rsid w:val="007827C8"/>
    <w:rsid w:val="00786CE3"/>
    <w:rsid w:val="0079248E"/>
    <w:rsid w:val="0079309C"/>
    <w:rsid w:val="00794C18"/>
    <w:rsid w:val="00795E89"/>
    <w:rsid w:val="007A3A45"/>
    <w:rsid w:val="007A44BB"/>
    <w:rsid w:val="007A5423"/>
    <w:rsid w:val="007A6033"/>
    <w:rsid w:val="007A6D3A"/>
    <w:rsid w:val="007B6066"/>
    <w:rsid w:val="007C11AD"/>
    <w:rsid w:val="007C5696"/>
    <w:rsid w:val="007C5E32"/>
    <w:rsid w:val="007C639E"/>
    <w:rsid w:val="007D059F"/>
    <w:rsid w:val="007D7018"/>
    <w:rsid w:val="007E01A7"/>
    <w:rsid w:val="007E4C26"/>
    <w:rsid w:val="007F4E54"/>
    <w:rsid w:val="00802B92"/>
    <w:rsid w:val="008249C1"/>
    <w:rsid w:val="0082692D"/>
    <w:rsid w:val="0084508E"/>
    <w:rsid w:val="008460BC"/>
    <w:rsid w:val="0084680C"/>
    <w:rsid w:val="00851F07"/>
    <w:rsid w:val="008524CA"/>
    <w:rsid w:val="00862E7C"/>
    <w:rsid w:val="008702D7"/>
    <w:rsid w:val="00870995"/>
    <w:rsid w:val="00872AA1"/>
    <w:rsid w:val="008934ED"/>
    <w:rsid w:val="00893C48"/>
    <w:rsid w:val="00896A2D"/>
    <w:rsid w:val="0089717D"/>
    <w:rsid w:val="008A6FC0"/>
    <w:rsid w:val="008A712F"/>
    <w:rsid w:val="008A7E9F"/>
    <w:rsid w:val="008C1E34"/>
    <w:rsid w:val="008D01BB"/>
    <w:rsid w:val="008D0940"/>
    <w:rsid w:val="008D6992"/>
    <w:rsid w:val="008E09A1"/>
    <w:rsid w:val="008E3AB2"/>
    <w:rsid w:val="008E5D09"/>
    <w:rsid w:val="008E7B67"/>
    <w:rsid w:val="008F4330"/>
    <w:rsid w:val="008F6F5A"/>
    <w:rsid w:val="0090013D"/>
    <w:rsid w:val="00901C7B"/>
    <w:rsid w:val="0091034D"/>
    <w:rsid w:val="00911FFB"/>
    <w:rsid w:val="00930E66"/>
    <w:rsid w:val="00943753"/>
    <w:rsid w:val="00961CF4"/>
    <w:rsid w:val="00963605"/>
    <w:rsid w:val="00967936"/>
    <w:rsid w:val="00970CEE"/>
    <w:rsid w:val="009824BB"/>
    <w:rsid w:val="00983A22"/>
    <w:rsid w:val="00987787"/>
    <w:rsid w:val="00987ED4"/>
    <w:rsid w:val="00997957"/>
    <w:rsid w:val="009A1933"/>
    <w:rsid w:val="009B5E95"/>
    <w:rsid w:val="009D24AB"/>
    <w:rsid w:val="009D4FD3"/>
    <w:rsid w:val="009F2D15"/>
    <w:rsid w:val="009F49A2"/>
    <w:rsid w:val="00A000E5"/>
    <w:rsid w:val="00A00873"/>
    <w:rsid w:val="00A16B72"/>
    <w:rsid w:val="00A1744E"/>
    <w:rsid w:val="00A30ED6"/>
    <w:rsid w:val="00A32FA1"/>
    <w:rsid w:val="00A37194"/>
    <w:rsid w:val="00A41D67"/>
    <w:rsid w:val="00A42FFB"/>
    <w:rsid w:val="00A53A42"/>
    <w:rsid w:val="00A565EF"/>
    <w:rsid w:val="00A71982"/>
    <w:rsid w:val="00A754C6"/>
    <w:rsid w:val="00A758EE"/>
    <w:rsid w:val="00A75AC7"/>
    <w:rsid w:val="00A7613D"/>
    <w:rsid w:val="00A96823"/>
    <w:rsid w:val="00AA23A9"/>
    <w:rsid w:val="00AA4845"/>
    <w:rsid w:val="00AB1BD2"/>
    <w:rsid w:val="00AB69DB"/>
    <w:rsid w:val="00AB74D7"/>
    <w:rsid w:val="00AC1C9E"/>
    <w:rsid w:val="00AD3F90"/>
    <w:rsid w:val="00AD517C"/>
    <w:rsid w:val="00AE2556"/>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1932"/>
    <w:rsid w:val="00B61F9F"/>
    <w:rsid w:val="00B624F1"/>
    <w:rsid w:val="00B625BE"/>
    <w:rsid w:val="00B636A4"/>
    <w:rsid w:val="00B673BF"/>
    <w:rsid w:val="00B818C1"/>
    <w:rsid w:val="00B950A2"/>
    <w:rsid w:val="00BA194A"/>
    <w:rsid w:val="00BA2B0D"/>
    <w:rsid w:val="00BA35CA"/>
    <w:rsid w:val="00BB09A8"/>
    <w:rsid w:val="00BB1DE0"/>
    <w:rsid w:val="00BB60D5"/>
    <w:rsid w:val="00BC465D"/>
    <w:rsid w:val="00BC4784"/>
    <w:rsid w:val="00BD394A"/>
    <w:rsid w:val="00BE36D3"/>
    <w:rsid w:val="00C01C35"/>
    <w:rsid w:val="00C10609"/>
    <w:rsid w:val="00C1294E"/>
    <w:rsid w:val="00C14932"/>
    <w:rsid w:val="00C15D49"/>
    <w:rsid w:val="00C15F97"/>
    <w:rsid w:val="00C1625D"/>
    <w:rsid w:val="00C30050"/>
    <w:rsid w:val="00C315DA"/>
    <w:rsid w:val="00C32D67"/>
    <w:rsid w:val="00C34FC2"/>
    <w:rsid w:val="00C36851"/>
    <w:rsid w:val="00C36A30"/>
    <w:rsid w:val="00C40DFF"/>
    <w:rsid w:val="00C43CAC"/>
    <w:rsid w:val="00C4785F"/>
    <w:rsid w:val="00C57B97"/>
    <w:rsid w:val="00C7768E"/>
    <w:rsid w:val="00C801CB"/>
    <w:rsid w:val="00CA0261"/>
    <w:rsid w:val="00CB16F6"/>
    <w:rsid w:val="00CB3462"/>
    <w:rsid w:val="00CB5B6F"/>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1C50"/>
    <w:rsid w:val="00D52111"/>
    <w:rsid w:val="00D54004"/>
    <w:rsid w:val="00D551EB"/>
    <w:rsid w:val="00D663A9"/>
    <w:rsid w:val="00D72807"/>
    <w:rsid w:val="00D73392"/>
    <w:rsid w:val="00D76F2C"/>
    <w:rsid w:val="00D923E5"/>
    <w:rsid w:val="00D97CC5"/>
    <w:rsid w:val="00DA0AA7"/>
    <w:rsid w:val="00DB0495"/>
    <w:rsid w:val="00DC49D9"/>
    <w:rsid w:val="00DC5967"/>
    <w:rsid w:val="00DC7A71"/>
    <w:rsid w:val="00DD19AE"/>
    <w:rsid w:val="00DD2E54"/>
    <w:rsid w:val="00DD6570"/>
    <w:rsid w:val="00DD7854"/>
    <w:rsid w:val="00DE7096"/>
    <w:rsid w:val="00DF3773"/>
    <w:rsid w:val="00DF449B"/>
    <w:rsid w:val="00DF45D2"/>
    <w:rsid w:val="00DF4680"/>
    <w:rsid w:val="00E0006A"/>
    <w:rsid w:val="00E00434"/>
    <w:rsid w:val="00E00A9F"/>
    <w:rsid w:val="00E00C7B"/>
    <w:rsid w:val="00E06084"/>
    <w:rsid w:val="00E15D8E"/>
    <w:rsid w:val="00E27B5E"/>
    <w:rsid w:val="00E34353"/>
    <w:rsid w:val="00E3763D"/>
    <w:rsid w:val="00E37D50"/>
    <w:rsid w:val="00E429EE"/>
    <w:rsid w:val="00E43E8C"/>
    <w:rsid w:val="00E46DB6"/>
    <w:rsid w:val="00E51227"/>
    <w:rsid w:val="00E54D0E"/>
    <w:rsid w:val="00E66F61"/>
    <w:rsid w:val="00E701D6"/>
    <w:rsid w:val="00E77492"/>
    <w:rsid w:val="00E800B4"/>
    <w:rsid w:val="00EA2B6C"/>
    <w:rsid w:val="00EB06BE"/>
    <w:rsid w:val="00EB085B"/>
    <w:rsid w:val="00EB1AB6"/>
    <w:rsid w:val="00EB462A"/>
    <w:rsid w:val="00EB68AC"/>
    <w:rsid w:val="00EB773E"/>
    <w:rsid w:val="00EC2A29"/>
    <w:rsid w:val="00ED24D2"/>
    <w:rsid w:val="00EF5118"/>
    <w:rsid w:val="00F03FE4"/>
    <w:rsid w:val="00F1124A"/>
    <w:rsid w:val="00F2496F"/>
    <w:rsid w:val="00F26F85"/>
    <w:rsid w:val="00F32A92"/>
    <w:rsid w:val="00F32AFA"/>
    <w:rsid w:val="00F464CB"/>
    <w:rsid w:val="00F539BA"/>
    <w:rsid w:val="00F55BC3"/>
    <w:rsid w:val="00F74C8F"/>
    <w:rsid w:val="00F75A02"/>
    <w:rsid w:val="00F76919"/>
    <w:rsid w:val="00F779E1"/>
    <w:rsid w:val="00F90314"/>
    <w:rsid w:val="00F9548D"/>
    <w:rsid w:val="00FA14C1"/>
    <w:rsid w:val="00FA2418"/>
    <w:rsid w:val="00FB0735"/>
    <w:rsid w:val="00FB72BB"/>
    <w:rsid w:val="00FB7DEC"/>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DAD4-A9D3-483D-BE63-C5C7E7B9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2750</Words>
  <Characters>21247</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Lytay</cp:lastModifiedBy>
  <cp:revision>2</cp:revision>
  <cp:lastPrinted>2023-10-23T09:05:00Z</cp:lastPrinted>
  <dcterms:created xsi:type="dcterms:W3CDTF">2023-10-24T11:10:00Z</dcterms:created>
  <dcterms:modified xsi:type="dcterms:W3CDTF">2023-10-24T11:10:00Z</dcterms:modified>
</cp:coreProperties>
</file>