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40" w:rsidRPr="001C2A99" w:rsidRDefault="00630509" w:rsidP="0098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8"/>
          <w:szCs w:val="28"/>
          <w:lang w:val="en-US" w:eastAsia="ru-RU"/>
        </w:rPr>
      </w:pPr>
      <w:bookmarkStart w:id="0" w:name="_GoBack"/>
      <w:bookmarkEnd w:id="0"/>
      <w:r w:rsidRPr="001C2A99">
        <w:rPr>
          <w:rFonts w:ascii="Times New Roman" w:eastAsia="Times New Roman" w:hAnsi="Times New Roman" w:cs="Times New Roman"/>
          <w:sz w:val="28"/>
          <w:szCs w:val="20"/>
          <w:lang w:val="uk-UA" w:eastAsia="ru-RU"/>
        </w:rPr>
        <w:t xml:space="preserve">                                            </w:t>
      </w:r>
      <w:r w:rsidR="00C277F5" w:rsidRPr="001C2A99">
        <w:rPr>
          <w:rFonts w:ascii="Times New Roman" w:eastAsia="Times New Roman" w:hAnsi="Times New Roman" w:cs="Times New Roman"/>
          <w:sz w:val="28"/>
          <w:szCs w:val="20"/>
          <w:lang w:val="uk-UA" w:eastAsia="ru-RU"/>
        </w:rPr>
        <w:t xml:space="preserve">               </w:t>
      </w:r>
      <w:r w:rsidR="001E25D0" w:rsidRPr="001C2A99">
        <w:rPr>
          <w:rFonts w:ascii="Times New Roman" w:eastAsia="Times New Roman" w:hAnsi="Times New Roman" w:cs="Times New Roman"/>
          <w:sz w:val="28"/>
          <w:szCs w:val="20"/>
          <w:lang w:val="uk-UA" w:eastAsia="ru-RU"/>
        </w:rPr>
        <w:t xml:space="preserve">  </w:t>
      </w:r>
      <w:r w:rsidR="00E77E1E"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Times New Roman" w:hAnsi="Times New Roman" w:cs="Times New Roman"/>
          <w:sz w:val="28"/>
          <w:szCs w:val="20"/>
          <w:lang w:val="uk-UA" w:eastAsia="ru-RU"/>
        </w:rPr>
        <w:t xml:space="preserve">  </w:t>
      </w:r>
      <w:r w:rsidR="00E0248E"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SimSun" w:hAnsi="Times New Roman" w:cs="Times New Roman"/>
          <w:sz w:val="28"/>
          <w:szCs w:val="28"/>
          <w:lang w:eastAsia="ru-RU"/>
        </w:rPr>
        <w:t>ЗАТВЕРДЖЕНО</w:t>
      </w:r>
    </w:p>
    <w:p w:rsidR="00987040" w:rsidRPr="001C2A99" w:rsidRDefault="00987040" w:rsidP="00987040">
      <w:pPr>
        <w:spacing w:after="0" w:line="240" w:lineRule="auto"/>
        <w:jc w:val="both"/>
        <w:rPr>
          <w:rFonts w:ascii="Times New Roman" w:eastAsia="SimSun" w:hAnsi="Times New Roman" w:cs="Times New Roman"/>
          <w:sz w:val="28"/>
          <w:szCs w:val="28"/>
          <w:lang w:val="en-US" w:eastAsia="ru-RU"/>
        </w:rPr>
      </w:pPr>
      <w:r w:rsidRPr="001C2A99">
        <w:rPr>
          <w:rFonts w:ascii="Times New Roman" w:eastAsia="SimSun" w:hAnsi="Times New Roman" w:cs="Times New Roman"/>
          <w:sz w:val="28"/>
          <w:szCs w:val="28"/>
          <w:lang w:val="uk-UA" w:eastAsia="ru-RU"/>
        </w:rPr>
        <w:t xml:space="preserve">                                                                      </w:t>
      </w:r>
      <w:r w:rsidRPr="001C2A99">
        <w:rPr>
          <w:rFonts w:ascii="Times New Roman" w:eastAsia="SimSun" w:hAnsi="Times New Roman" w:cs="Times New Roman"/>
          <w:sz w:val="28"/>
          <w:szCs w:val="28"/>
          <w:lang w:eastAsia="ru-RU"/>
        </w:rPr>
        <w:t>Р</w:t>
      </w:r>
      <w:r w:rsidRPr="001C2A99">
        <w:rPr>
          <w:rFonts w:ascii="Times New Roman" w:eastAsia="SimSun" w:hAnsi="Times New Roman" w:cs="Times New Roman"/>
          <w:sz w:val="28"/>
          <w:szCs w:val="28"/>
          <w:lang w:val="uk-UA" w:eastAsia="ru-RU"/>
        </w:rPr>
        <w:t>ішення Вараської міської ради</w:t>
      </w:r>
    </w:p>
    <w:p w:rsidR="00987040" w:rsidRPr="001C2A99" w:rsidRDefault="00987040" w:rsidP="00987040">
      <w:pPr>
        <w:tabs>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від 02 грудня 2022 року №1714-РР-</w:t>
      </w:r>
      <w:r w:rsidRPr="001C2A99">
        <w:rPr>
          <w:rFonts w:ascii="Times New Roman" w:eastAsia="SimSun" w:hAnsi="Times New Roman" w:cs="Times New Roman"/>
          <w:sz w:val="28"/>
          <w:szCs w:val="28"/>
          <w:lang w:val="en-US" w:eastAsia="ru-RU"/>
        </w:rPr>
        <w:t>VIII</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(в редакції рішення Вараської міської </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ради від ___ __________2023 року </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№_______________)</w:t>
      </w:r>
    </w:p>
    <w:p w:rsidR="00C277F5" w:rsidRPr="001C2A99" w:rsidRDefault="00C277F5" w:rsidP="00C277F5">
      <w:pPr>
        <w:tabs>
          <w:tab w:val="left" w:pos="916"/>
          <w:tab w:val="left" w:pos="1832"/>
          <w:tab w:val="left" w:pos="2748"/>
          <w:tab w:val="left" w:pos="3664"/>
          <w:tab w:val="left" w:pos="43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lang w:val="uk-UA" w:eastAsia="ru-RU"/>
        </w:rPr>
      </w:pPr>
    </w:p>
    <w:p w:rsidR="00C277F5" w:rsidRPr="001C2A99"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p>
    <w:p w:rsidR="00C277F5" w:rsidRPr="001C2A99"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П</w:t>
      </w:r>
      <w:r w:rsidR="00630509" w:rsidRPr="001C2A99">
        <w:rPr>
          <w:rFonts w:ascii="Times New Roman" w:eastAsia="Times New Roman" w:hAnsi="Times New Roman" w:cs="Times New Roman"/>
          <w:b/>
          <w:sz w:val="28"/>
          <w:szCs w:val="28"/>
          <w:lang w:val="uk-UA" w:eastAsia="ru-RU"/>
        </w:rPr>
        <w:t>рограм</w:t>
      </w:r>
      <w:r w:rsidRPr="001C2A99">
        <w:rPr>
          <w:rFonts w:ascii="Times New Roman" w:eastAsia="Times New Roman" w:hAnsi="Times New Roman" w:cs="Times New Roman"/>
          <w:b/>
          <w:sz w:val="28"/>
          <w:szCs w:val="28"/>
          <w:lang w:val="uk-UA" w:eastAsia="ru-RU"/>
        </w:rPr>
        <w:t>а</w:t>
      </w:r>
      <w:r w:rsidR="00630509" w:rsidRPr="001C2A99">
        <w:rPr>
          <w:rFonts w:ascii="Times New Roman" w:eastAsia="Times New Roman" w:hAnsi="Times New Roman" w:cs="Times New Roman"/>
          <w:b/>
          <w:sz w:val="28"/>
          <w:szCs w:val="28"/>
          <w:lang w:val="uk-UA" w:eastAsia="ru-RU"/>
        </w:rPr>
        <w:t xml:space="preserve"> </w:t>
      </w:r>
      <w:r w:rsidRPr="001C2A99">
        <w:rPr>
          <w:rFonts w:ascii="Times New Roman" w:eastAsia="Times New Roman" w:hAnsi="Times New Roman" w:cs="Times New Roman"/>
          <w:b/>
          <w:sz w:val="28"/>
          <w:szCs w:val="28"/>
          <w:lang w:val="uk-UA" w:eastAsia="ru-RU"/>
        </w:rPr>
        <w:t>х</w:t>
      </w:r>
      <w:r w:rsidR="00630509" w:rsidRPr="001C2A99">
        <w:rPr>
          <w:rFonts w:ascii="Times New Roman" w:eastAsia="Times New Roman" w:hAnsi="Times New Roman" w:cs="Times New Roman"/>
          <w:b/>
          <w:sz w:val="28"/>
          <w:szCs w:val="28"/>
          <w:lang w:val="uk-UA" w:eastAsia="ru-RU"/>
        </w:rPr>
        <w:t xml:space="preserve">арчування учнів закладів загальної середньої освіти Вараської міської </w:t>
      </w:r>
      <w:r w:rsidR="00F02601" w:rsidRPr="001C2A99">
        <w:rPr>
          <w:rFonts w:ascii="Times New Roman" w:eastAsia="Times New Roman" w:hAnsi="Times New Roman" w:cs="Times New Roman"/>
          <w:b/>
          <w:sz w:val="28"/>
          <w:szCs w:val="28"/>
          <w:lang w:val="uk-UA" w:eastAsia="ru-RU"/>
        </w:rPr>
        <w:t>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C277F5" w:rsidRPr="001C2A99" w:rsidRDefault="00077E4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 5200-ПР-</w:t>
      </w:r>
      <w:r w:rsidR="00562AD4" w:rsidRPr="001C2A99">
        <w:rPr>
          <w:rFonts w:ascii="Times New Roman" w:eastAsia="Times New Roman" w:hAnsi="Times New Roman" w:cs="Times New Roman"/>
          <w:b/>
          <w:sz w:val="28"/>
          <w:szCs w:val="28"/>
          <w:lang w:val="uk-UA" w:eastAsia="ru-RU"/>
        </w:rPr>
        <w:t>33</w:t>
      </w:r>
    </w:p>
    <w:p w:rsidR="00892273" w:rsidRPr="001C2A99" w:rsidRDefault="0089227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C277F5" w:rsidRPr="001C2A99"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C2A99">
        <w:rPr>
          <w:rFonts w:ascii="Times New Roman" w:eastAsia="Times New Roman" w:hAnsi="Times New Roman" w:cs="Times New Roman"/>
          <w:b/>
          <w:sz w:val="28"/>
          <w:szCs w:val="20"/>
          <w:lang w:val="uk-UA" w:eastAsia="ru-RU"/>
        </w:rPr>
        <w:t>ПАСПОРТ</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63"/>
        <w:gridCol w:w="3538"/>
      </w:tblGrid>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Ініціатор розроблення програми</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255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Дата, номер і назва розпорядчого документа про розроблення програми:</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Розп</w:t>
            </w:r>
            <w:r w:rsidR="00F02601" w:rsidRPr="001C2A99">
              <w:rPr>
                <w:rFonts w:ascii="Times New Roman" w:eastAsia="Times New Roman" w:hAnsi="Times New Roman" w:cs="Times New Roman"/>
                <w:sz w:val="24"/>
                <w:szCs w:val="24"/>
                <w:lang w:val="uk-UA" w:eastAsia="ru-RU"/>
              </w:rPr>
              <w:t>орядження міського голови від 04.08.2022 року №152-Род-22-7210 «Про розробку проєкту П</w:t>
            </w:r>
            <w:r w:rsidRPr="001C2A99">
              <w:rPr>
                <w:rFonts w:ascii="Times New Roman" w:eastAsia="Times New Roman" w:hAnsi="Times New Roman" w:cs="Times New Roman"/>
                <w:sz w:val="24"/>
                <w:szCs w:val="24"/>
                <w:lang w:val="uk-UA" w:eastAsia="ru-RU"/>
              </w:rPr>
              <w:t xml:space="preserve">рограми </w:t>
            </w:r>
            <w:r w:rsidR="00F02601" w:rsidRPr="001C2A99">
              <w:rPr>
                <w:rFonts w:ascii="Times New Roman" w:eastAsia="Times New Roman" w:hAnsi="Times New Roman" w:cs="Times New Roman"/>
                <w:sz w:val="24"/>
                <w:szCs w:val="24"/>
                <w:lang w:val="uk-UA" w:eastAsia="ru-RU"/>
              </w:rPr>
              <w:t>х</w:t>
            </w:r>
            <w:r w:rsidRPr="001C2A99">
              <w:rPr>
                <w:rFonts w:ascii="Times New Roman" w:eastAsia="Times New Roman" w:hAnsi="Times New Roman" w:cs="Times New Roman"/>
                <w:sz w:val="24"/>
                <w:szCs w:val="24"/>
                <w:lang w:val="uk-UA" w:eastAsia="ru-RU"/>
              </w:rPr>
              <w:t xml:space="preserve">арчування учнів закладів загальної середньої освіти Вараської міської </w:t>
            </w:r>
          </w:p>
          <w:p w:rsidR="00131ABD" w:rsidRPr="001C2A99"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територіальної громади на 2023 – 2025</w:t>
            </w:r>
            <w:r w:rsidR="00630509" w:rsidRPr="001C2A99">
              <w:rPr>
                <w:rFonts w:ascii="Times New Roman" w:eastAsia="Times New Roman" w:hAnsi="Times New Roman" w:cs="Times New Roman"/>
                <w:sz w:val="24"/>
                <w:szCs w:val="24"/>
                <w:lang w:val="uk-UA" w:eastAsia="ru-RU"/>
              </w:rPr>
              <w:t xml:space="preserve"> роки</w:t>
            </w:r>
            <w:r w:rsidR="00077E43" w:rsidRPr="001C2A99">
              <w:rPr>
                <w:rFonts w:ascii="Times New Roman" w:eastAsia="Times New Roman" w:hAnsi="Times New Roman" w:cs="Times New Roman"/>
                <w:sz w:val="24"/>
                <w:szCs w:val="24"/>
                <w:lang w:val="uk-UA" w:eastAsia="ru-RU"/>
              </w:rPr>
              <w:t>»</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3.</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Розробник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4.</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Співрозробники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5.</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Відповідальний виконавець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Учасники програми: </w:t>
            </w:r>
          </w:p>
        </w:tc>
        <w:tc>
          <w:tcPr>
            <w:tcW w:w="3538"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w:t>
            </w:r>
          </w:p>
        </w:tc>
      </w:tr>
      <w:tr w:rsidR="001C2A99" w:rsidRPr="001C2A99" w:rsidTr="00892273">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7.</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Термін реалізації програми: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w:t>
            </w:r>
            <w:r w:rsidR="00F02601" w:rsidRPr="001C2A99">
              <w:rPr>
                <w:rFonts w:ascii="Times New Roman" w:eastAsia="Times New Roman" w:hAnsi="Times New Roman" w:cs="Times New Roman"/>
                <w:sz w:val="24"/>
                <w:szCs w:val="24"/>
                <w:lang w:val="uk-UA" w:eastAsia="ru-RU"/>
              </w:rPr>
              <w:t>3-2025</w:t>
            </w:r>
            <w:r w:rsidRPr="001C2A99">
              <w:rPr>
                <w:rFonts w:ascii="Times New Roman" w:eastAsia="Times New Roman" w:hAnsi="Times New Roman" w:cs="Times New Roman"/>
                <w:sz w:val="24"/>
                <w:szCs w:val="24"/>
                <w:lang w:val="uk-UA" w:eastAsia="ru-RU"/>
              </w:rPr>
              <w:t xml:space="preserve"> роки</w:t>
            </w:r>
          </w:p>
        </w:tc>
      </w:tr>
      <w:tr w:rsidR="001C2A99" w:rsidRPr="001C2A99" w:rsidTr="00892273">
        <w:trPr>
          <w:trHeight w:val="397"/>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7.1.</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Етапи виконання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077E43"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Щорічно</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8.</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Бюджет Вараської міської </w:t>
            </w:r>
          </w:p>
          <w:p w:rsidR="00630509" w:rsidRPr="001C2A99"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 територіальної громади</w:t>
            </w:r>
          </w:p>
        </w:tc>
      </w:tr>
      <w:tr w:rsidR="001C2A99" w:rsidRPr="001C2A99" w:rsidTr="00892273">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грн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2A1B19" w:rsidP="002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527</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6636AC" w:rsidRPr="001C2A99">
              <w:rPr>
                <w:rFonts w:ascii="Times New Roman" w:eastAsia="Times New Roman" w:hAnsi="Times New Roman" w:cs="Times New Roman"/>
                <w:sz w:val="24"/>
                <w:szCs w:val="24"/>
                <w:lang w:val="uk-UA" w:eastAsia="ru-RU"/>
              </w:rPr>
              <w:t>,00</w:t>
            </w:r>
          </w:p>
        </w:tc>
      </w:tr>
      <w:tr w:rsidR="001C2A99" w:rsidRPr="001C2A99" w:rsidTr="00892273">
        <w:trPr>
          <w:trHeight w:val="1030"/>
        </w:trPr>
        <w:tc>
          <w:tcPr>
            <w:tcW w:w="576"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в тому числі по роках:</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w:t>
            </w:r>
            <w:r w:rsidR="00F02601" w:rsidRPr="001C2A99">
              <w:rPr>
                <w:rFonts w:ascii="Times New Roman" w:eastAsia="Times New Roman" w:hAnsi="Times New Roman" w:cs="Times New Roman"/>
                <w:sz w:val="24"/>
                <w:szCs w:val="24"/>
                <w:lang w:val="uk-UA" w:eastAsia="ru-RU"/>
              </w:rPr>
              <w:t>3</w:t>
            </w:r>
            <w:r w:rsidR="00B1784D" w:rsidRPr="001C2A99">
              <w:rPr>
                <w:rFonts w:ascii="Times New Roman" w:eastAsia="Times New Roman" w:hAnsi="Times New Roman" w:cs="Times New Roman"/>
                <w:sz w:val="24"/>
                <w:szCs w:val="24"/>
                <w:lang w:val="uk-UA" w:eastAsia="ru-RU"/>
              </w:rPr>
              <w:t xml:space="preserve"> </w:t>
            </w:r>
            <w:r w:rsidR="00077E43" w:rsidRPr="001C2A99">
              <w:rPr>
                <w:rFonts w:ascii="Times New Roman" w:eastAsia="Times New Roman" w:hAnsi="Times New Roman" w:cs="Times New Roman"/>
                <w:sz w:val="24"/>
                <w:szCs w:val="24"/>
                <w:lang w:val="uk-UA" w:eastAsia="ru-RU"/>
              </w:rPr>
              <w:t>рік</w:t>
            </w:r>
            <w:r w:rsidR="006636AC" w:rsidRPr="001C2A99">
              <w:rPr>
                <w:rFonts w:ascii="Times New Roman" w:eastAsia="Times New Roman" w:hAnsi="Times New Roman" w:cs="Times New Roman"/>
                <w:sz w:val="24"/>
                <w:szCs w:val="24"/>
                <w:lang w:val="uk-UA" w:eastAsia="ru-RU"/>
              </w:rPr>
              <w:t xml:space="preserve"> – 10 492 385,00</w:t>
            </w:r>
          </w:p>
          <w:p w:rsidR="00630509" w:rsidRPr="001C2A99"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2024</w:t>
            </w:r>
            <w:r w:rsidR="00B1784D" w:rsidRPr="001C2A99">
              <w:rPr>
                <w:rFonts w:ascii="Times New Roman" w:eastAsia="Times New Roman" w:hAnsi="Times New Roman" w:cs="Times New Roman"/>
                <w:sz w:val="24"/>
                <w:szCs w:val="24"/>
                <w:lang w:val="uk-UA" w:eastAsia="ru-RU"/>
              </w:rPr>
              <w:t xml:space="preserve"> </w:t>
            </w:r>
            <w:r w:rsidR="00077E43" w:rsidRPr="001C2A99">
              <w:rPr>
                <w:rFonts w:ascii="Times New Roman" w:eastAsia="Times New Roman" w:hAnsi="Times New Roman" w:cs="Times New Roman"/>
                <w:sz w:val="24"/>
                <w:szCs w:val="24"/>
                <w:lang w:val="uk-UA" w:eastAsia="ru-RU"/>
              </w:rPr>
              <w:t xml:space="preserve">рік </w:t>
            </w:r>
            <w:r w:rsidR="00630509" w:rsidRPr="001C2A99">
              <w:rPr>
                <w:rFonts w:ascii="Times New Roman" w:eastAsia="Times New Roman" w:hAnsi="Times New Roman" w:cs="Times New Roman"/>
                <w:sz w:val="24"/>
                <w:szCs w:val="24"/>
                <w:lang w:val="uk-UA" w:eastAsia="ru-RU"/>
              </w:rPr>
              <w:t xml:space="preserve"> </w:t>
            </w:r>
            <w:r w:rsidR="006636AC" w:rsidRPr="001C2A99">
              <w:rPr>
                <w:rFonts w:ascii="Times New Roman" w:eastAsia="Times New Roman" w:hAnsi="Times New Roman" w:cs="Times New Roman"/>
                <w:sz w:val="24"/>
                <w:szCs w:val="24"/>
                <w:lang w:val="uk-UA" w:eastAsia="ru-RU"/>
              </w:rPr>
              <w:t>–</w:t>
            </w:r>
            <w:r w:rsidR="00630509" w:rsidRPr="001C2A99">
              <w:rPr>
                <w:rFonts w:ascii="Times New Roman" w:eastAsia="Times New Roman" w:hAnsi="Times New Roman" w:cs="Times New Roman"/>
                <w:sz w:val="24"/>
                <w:szCs w:val="24"/>
                <w:lang w:val="uk-UA" w:eastAsia="ru-RU"/>
              </w:rPr>
              <w:t xml:space="preserve"> </w:t>
            </w:r>
            <w:r w:rsidR="006354F1" w:rsidRPr="001C2A99">
              <w:rPr>
                <w:rFonts w:ascii="Times New Roman" w:eastAsia="Times New Roman" w:hAnsi="Times New Roman" w:cs="Times New Roman"/>
                <w:sz w:val="24"/>
                <w:szCs w:val="24"/>
                <w:lang w:val="uk-UA" w:eastAsia="ru-RU"/>
              </w:rPr>
              <w:t>25</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595</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951</w:t>
            </w:r>
            <w:r w:rsidR="006636AC" w:rsidRPr="001C2A99">
              <w:rPr>
                <w:rFonts w:ascii="Times New Roman" w:eastAsia="Times New Roman" w:hAnsi="Times New Roman" w:cs="Times New Roman"/>
                <w:sz w:val="24"/>
                <w:szCs w:val="24"/>
                <w:lang w:val="uk-UA" w:eastAsia="ru-RU"/>
              </w:rPr>
              <w:t>,</w:t>
            </w:r>
            <w:r w:rsidR="006354F1" w:rsidRPr="001C2A99">
              <w:rPr>
                <w:rFonts w:ascii="Times New Roman" w:eastAsia="Times New Roman" w:hAnsi="Times New Roman" w:cs="Times New Roman"/>
                <w:sz w:val="24"/>
                <w:szCs w:val="24"/>
                <w:lang w:val="uk-UA" w:eastAsia="ru-RU"/>
              </w:rPr>
              <w:t>5</w:t>
            </w:r>
            <w:r w:rsidR="009C15D2" w:rsidRPr="001C2A99">
              <w:rPr>
                <w:rFonts w:ascii="Times New Roman" w:eastAsia="Times New Roman" w:hAnsi="Times New Roman" w:cs="Times New Roman"/>
                <w:sz w:val="24"/>
                <w:szCs w:val="24"/>
                <w:lang w:val="uk-UA" w:eastAsia="ru-RU"/>
              </w:rPr>
              <w:t>0</w:t>
            </w:r>
          </w:p>
          <w:p w:rsidR="00630509" w:rsidRPr="001C2A99" w:rsidRDefault="00F02601" w:rsidP="0063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2025</w:t>
            </w:r>
            <w:r w:rsidR="00B1784D" w:rsidRPr="001C2A99">
              <w:rPr>
                <w:rFonts w:ascii="Times New Roman" w:eastAsia="Times New Roman" w:hAnsi="Times New Roman" w:cs="Times New Roman"/>
                <w:sz w:val="24"/>
                <w:szCs w:val="24"/>
                <w:lang w:val="uk-UA" w:eastAsia="ru-RU"/>
              </w:rPr>
              <w:t xml:space="preserve"> </w:t>
            </w:r>
            <w:r w:rsidR="00630509" w:rsidRPr="001C2A99">
              <w:rPr>
                <w:rFonts w:ascii="Times New Roman" w:eastAsia="Times New Roman" w:hAnsi="Times New Roman" w:cs="Times New Roman"/>
                <w:sz w:val="24"/>
                <w:szCs w:val="24"/>
                <w:lang w:val="uk-UA" w:eastAsia="ru-RU"/>
              </w:rPr>
              <w:t>р</w:t>
            </w:r>
            <w:r w:rsidR="00077E43" w:rsidRPr="001C2A99">
              <w:rPr>
                <w:rFonts w:ascii="Times New Roman" w:eastAsia="Times New Roman" w:hAnsi="Times New Roman" w:cs="Times New Roman"/>
                <w:sz w:val="24"/>
                <w:szCs w:val="24"/>
                <w:lang w:val="uk-UA" w:eastAsia="ru-RU"/>
              </w:rPr>
              <w:t>ік</w:t>
            </w:r>
            <w:r w:rsidR="00630509" w:rsidRPr="001C2A99">
              <w:rPr>
                <w:rFonts w:ascii="Times New Roman" w:eastAsia="Times New Roman" w:hAnsi="Times New Roman" w:cs="Times New Roman"/>
                <w:sz w:val="24"/>
                <w:szCs w:val="24"/>
                <w:lang w:val="uk-UA" w:eastAsia="ru-RU"/>
              </w:rPr>
              <w:t xml:space="preserve"> </w:t>
            </w:r>
            <w:r w:rsidR="006636AC" w:rsidRPr="001C2A99">
              <w:rPr>
                <w:rFonts w:ascii="Times New Roman" w:eastAsia="Times New Roman" w:hAnsi="Times New Roman" w:cs="Times New Roman"/>
                <w:sz w:val="24"/>
                <w:szCs w:val="24"/>
                <w:lang w:val="uk-UA" w:eastAsia="ru-RU"/>
              </w:rPr>
              <w:t>–</w:t>
            </w:r>
            <w:r w:rsidR="00630509" w:rsidRPr="001C2A99">
              <w:rPr>
                <w:rFonts w:ascii="Times New Roman" w:eastAsia="Times New Roman" w:hAnsi="Times New Roman" w:cs="Times New Roman"/>
                <w:sz w:val="24"/>
                <w:szCs w:val="24"/>
                <w:lang w:val="uk-UA" w:eastAsia="ru-RU"/>
              </w:rPr>
              <w:t xml:space="preserve"> </w:t>
            </w:r>
            <w:r w:rsidR="006354F1" w:rsidRPr="001C2A99">
              <w:rPr>
                <w:rFonts w:ascii="Times New Roman" w:eastAsia="Times New Roman" w:hAnsi="Times New Roman" w:cs="Times New Roman"/>
                <w:sz w:val="24"/>
                <w:szCs w:val="24"/>
                <w:lang w:val="uk-UA" w:eastAsia="ru-RU"/>
              </w:rPr>
              <w:t>26</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439</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626</w:t>
            </w:r>
            <w:r w:rsidR="006636AC" w:rsidRPr="001C2A99">
              <w:rPr>
                <w:rFonts w:ascii="Times New Roman" w:eastAsia="Times New Roman" w:hAnsi="Times New Roman" w:cs="Times New Roman"/>
                <w:sz w:val="24"/>
                <w:szCs w:val="24"/>
                <w:lang w:val="uk-UA" w:eastAsia="ru-RU"/>
              </w:rPr>
              <w:t>,</w:t>
            </w:r>
            <w:r w:rsidR="006354F1" w:rsidRPr="001C2A99">
              <w:rPr>
                <w:rFonts w:ascii="Times New Roman" w:eastAsia="Times New Roman" w:hAnsi="Times New Roman" w:cs="Times New Roman"/>
                <w:sz w:val="24"/>
                <w:szCs w:val="24"/>
                <w:lang w:val="uk-UA" w:eastAsia="ru-RU"/>
              </w:rPr>
              <w:t>5</w:t>
            </w:r>
            <w:r w:rsidR="009C15D2" w:rsidRPr="001C2A99">
              <w:rPr>
                <w:rFonts w:ascii="Times New Roman" w:eastAsia="Times New Roman" w:hAnsi="Times New Roman" w:cs="Times New Roman"/>
                <w:sz w:val="24"/>
                <w:szCs w:val="24"/>
                <w:lang w:val="uk-UA" w:eastAsia="ru-RU"/>
              </w:rPr>
              <w:t>0</w:t>
            </w:r>
          </w:p>
        </w:tc>
      </w:tr>
      <w:tr w:rsidR="001C2A99" w:rsidRPr="001C2A99" w:rsidTr="00892273">
        <w:trPr>
          <w:trHeight w:val="388"/>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9.1.</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коштів місцевого бюджету, грн</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2A1B19" w:rsidP="002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6636AC" w:rsidRPr="001C2A99">
              <w:rPr>
                <w:rFonts w:ascii="Times New Roman" w:eastAsia="Times New Roman" w:hAnsi="Times New Roman" w:cs="Times New Roman"/>
                <w:sz w:val="24"/>
                <w:szCs w:val="24"/>
                <w:lang w:val="uk-UA" w:eastAsia="ru-RU"/>
              </w:rPr>
              <w:t>,00</w:t>
            </w:r>
          </w:p>
        </w:tc>
      </w:tr>
      <w:tr w:rsidR="001C2A99" w:rsidRPr="001C2A99" w:rsidTr="00892273">
        <w:trPr>
          <w:trHeight w:val="378"/>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9.2.</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коштів інших джерел, грн</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по факту надходжень</w:t>
            </w:r>
          </w:p>
        </w:tc>
      </w:tr>
    </w:tbl>
    <w:p w:rsidR="00630509" w:rsidRPr="001C2A99" w:rsidRDefault="00630509" w:rsidP="00630509">
      <w:pPr>
        <w:widowControl w:val="0"/>
        <w:numPr>
          <w:ilvl w:val="0"/>
          <w:numId w:val="1"/>
        </w:numPr>
        <w:shd w:val="clear" w:color="auto" w:fill="FFFFFF"/>
        <w:tabs>
          <w:tab w:val="left" w:pos="854"/>
        </w:tabs>
        <w:autoSpaceDE w:val="0"/>
        <w:autoSpaceDN w:val="0"/>
        <w:adjustRightInd w:val="0"/>
        <w:spacing w:after="0" w:line="240" w:lineRule="auto"/>
        <w:ind w:hanging="3780"/>
        <w:jc w:val="center"/>
        <w:outlineLvl w:val="0"/>
        <w:rPr>
          <w:rFonts w:ascii="Times New Roman" w:eastAsia="Times New Roman" w:hAnsi="Times New Roman" w:cs="Times New Roman"/>
          <w:b/>
          <w:bCs/>
          <w:spacing w:val="-2"/>
          <w:sz w:val="28"/>
          <w:szCs w:val="28"/>
          <w:lang w:val="uk-UA" w:eastAsia="ru-RU"/>
        </w:rPr>
      </w:pPr>
      <w:r w:rsidRPr="001C2A99">
        <w:rPr>
          <w:rFonts w:ascii="Times New Roman" w:eastAsia="Times New Roman" w:hAnsi="Times New Roman" w:cs="Times New Roman"/>
          <w:b/>
          <w:bCs/>
          <w:spacing w:val="-2"/>
          <w:sz w:val="28"/>
          <w:szCs w:val="28"/>
          <w:lang w:val="uk-UA" w:eastAsia="ru-RU"/>
        </w:rPr>
        <w:lastRenderedPageBreak/>
        <w:t>Визначення проблеми на розв’язання якої спрямована Програма</w:t>
      </w:r>
    </w:p>
    <w:p w:rsidR="00630509" w:rsidRPr="001C2A99" w:rsidRDefault="00630509" w:rsidP="00630509">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8"/>
          <w:szCs w:val="28"/>
          <w:lang w:val="uk-UA" w:eastAsia="ru-RU"/>
        </w:rPr>
      </w:pPr>
    </w:p>
    <w:p w:rsidR="00630509" w:rsidRPr="001C2A99" w:rsidRDefault="00630509" w:rsidP="00543E5E">
      <w:pPr>
        <w:widowControl w:val="0"/>
        <w:shd w:val="clear" w:color="auto" w:fill="FFFFFF"/>
        <w:tabs>
          <w:tab w:val="left" w:pos="709"/>
        </w:tabs>
        <w:autoSpaceDE w:val="0"/>
        <w:autoSpaceDN w:val="0"/>
        <w:adjustRightInd w:val="0"/>
        <w:spacing w:after="0" w:line="240" w:lineRule="auto"/>
        <w:ind w:firstLine="567"/>
        <w:jc w:val="both"/>
        <w:outlineLvl w:val="0"/>
        <w:rPr>
          <w:rFonts w:ascii="Times New Roman" w:eastAsia="Times New Roman" w:hAnsi="Times New Roman" w:cs="Times New Roman"/>
          <w:bCs/>
          <w:spacing w:val="-2"/>
          <w:sz w:val="28"/>
          <w:szCs w:val="28"/>
          <w:lang w:val="uk-UA" w:eastAsia="ru-RU"/>
        </w:rPr>
      </w:pPr>
      <w:r w:rsidRPr="001C2A99">
        <w:rPr>
          <w:rFonts w:ascii="Times New Roman" w:eastAsia="Times New Roman" w:hAnsi="Times New Roman" w:cs="Times New Roman"/>
          <w:bCs/>
          <w:spacing w:val="-2"/>
          <w:sz w:val="28"/>
          <w:szCs w:val="28"/>
          <w:lang w:val="uk-UA" w:eastAsia="ru-RU"/>
        </w:rPr>
        <w:t>Програма розроблена відповідно до Законів України «Про освіту», «Про загальну середню освіту», «Про охорону дитинства», «Про державну соціальну допомогу малозабезпеченим сім`ям»</w:t>
      </w:r>
      <w:r w:rsidR="008473AD" w:rsidRPr="001C2A99">
        <w:rPr>
          <w:rFonts w:ascii="Times New Roman" w:eastAsia="Times New Roman" w:hAnsi="Times New Roman" w:cs="Times New Roman"/>
          <w:bCs/>
          <w:spacing w:val="-2"/>
          <w:sz w:val="28"/>
          <w:szCs w:val="28"/>
          <w:lang w:val="uk-UA" w:eastAsia="ru-RU"/>
        </w:rPr>
        <w:t>.</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повноцінним і раціональним харчуванням.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Законом України від 24.12.2015 № 911-VIII «Про внесення змін до деяких законодавчих актів України» внесено зміни до законодавчих актів з питань, які стосуються організації харчування дітей в навчальних закладах.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Зокрема, викладено в новій редакції частину третю статті 21 Закону України «Про загальну середню освіту», абзаци перший </w:t>
      </w:r>
      <w:r w:rsidRPr="001C2A99">
        <w:rPr>
          <w:rFonts w:ascii="Times New Roman" w:eastAsia="Times New Roman" w:hAnsi="Times New Roman" w:cs="Times New Roman"/>
          <w:sz w:val="28"/>
          <w:szCs w:val="28"/>
          <w:lang w:val="uk-UA" w:eastAsia="ru-RU"/>
        </w:rPr>
        <w:sym w:font="Symbol" w:char="F02D"/>
      </w:r>
      <w:r w:rsidRPr="001C2A99">
        <w:rPr>
          <w:rFonts w:ascii="Times New Roman" w:eastAsia="Times New Roman" w:hAnsi="Times New Roman" w:cs="Times New Roman"/>
          <w:sz w:val="28"/>
          <w:szCs w:val="28"/>
          <w:lang w:val="uk-UA" w:eastAsia="ru-RU"/>
        </w:rPr>
        <w:t xml:space="preserve"> п’ятий частини третьої статті 5 Закону України «Про охорону дитинства».</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Норми законодавства в попередній редакції передбачали, що безоплатним харчуванням забезпечувались:</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1-4 класів;</w:t>
      </w:r>
    </w:p>
    <w:p w:rsidR="00630509" w:rsidRPr="001C2A99" w:rsidRDefault="006636AC"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5-8 та 9-11</w:t>
      </w:r>
      <w:r w:rsidR="00630509" w:rsidRPr="001C2A99">
        <w:rPr>
          <w:rFonts w:ascii="Times New Roman" w:eastAsia="Times New Roman" w:hAnsi="Times New Roman" w:cs="Times New Roman"/>
          <w:sz w:val="28"/>
          <w:szCs w:val="28"/>
          <w:lang w:val="uk-UA" w:eastAsia="ru-RU"/>
        </w:rPr>
        <w:t xml:space="preserve"> класів із числа: дітей-сиріт;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w:t>
      </w:r>
      <w:r w:rsidR="00D834F7" w:rsidRPr="001C2A99">
        <w:rPr>
          <w:rFonts w:ascii="Times New Roman" w:eastAsia="Times New Roman" w:hAnsi="Times New Roman" w:cs="Times New Roman"/>
          <w:sz w:val="28"/>
          <w:szCs w:val="28"/>
          <w:lang w:val="uk-UA" w:eastAsia="ru-RU"/>
        </w:rPr>
        <w:t>дітей з інвалідністю</w:t>
      </w:r>
      <w:r w:rsidR="00630509" w:rsidRPr="001C2A99">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класах  загальноосвітньої  школи.</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Згідно з Законом України від 24.12.2015 № 911-VIII безоплатним харчуванням гарантовано мають бути забезпечені лише:</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діти-сироти;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 позбавлені батьківського піклування;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 з особливими освітніми потребами, які навчаються у спеціальних і інклюзивних класах;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1</w:t>
      </w:r>
      <w:r w:rsidR="00C45DDF" w:rsidRPr="001C2A99">
        <w:rPr>
          <w:rFonts w:ascii="Times New Roman" w:eastAsia="Times New Roman" w:hAnsi="Times New Roman" w:cs="Times New Roman"/>
          <w:sz w:val="28"/>
          <w:szCs w:val="28"/>
          <w:lang w:val="uk-UA" w:eastAsia="ru-RU"/>
        </w:rPr>
        <w:t>-</w:t>
      </w:r>
      <w:r w:rsidRPr="001C2A99">
        <w:rPr>
          <w:rFonts w:ascii="Times New Roman" w:eastAsia="Times New Roman" w:hAnsi="Times New Roman" w:cs="Times New Roman"/>
          <w:sz w:val="28"/>
          <w:szCs w:val="28"/>
          <w:lang w:val="uk-UA" w:eastAsia="ru-RU"/>
        </w:rPr>
        <w:t>4 класів із сімей, які отримують допомогу відповідно до Закону України «Про державну соціальну допомогу малозабезпеченим сім’ям».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Організація харчування дітей у навчальних закладах Вараської міської територіальної громади належить до пріоритетних завдань  виконавчих органів місцевого самоврядування. Тому розробка Програми обумовлена необхідністю збереження та поліпшення стану здоров’я дітей  і створення нових  умов для організації повноцінного здорового і якісного харчування всіх учнів 1-4 класів, учнів</w:t>
      </w:r>
      <w:r w:rsidR="006636AC" w:rsidRPr="001C2A99">
        <w:rPr>
          <w:rFonts w:ascii="Times New Roman" w:eastAsia="Times New Roman" w:hAnsi="Times New Roman" w:cs="Times New Roman"/>
          <w:sz w:val="28"/>
          <w:szCs w:val="28"/>
          <w:lang w:val="uk-UA" w:eastAsia="ru-RU"/>
        </w:rPr>
        <w:t xml:space="preserve"> пільгових категорій 5-8 та 9-11</w:t>
      </w:r>
      <w:r w:rsidRPr="001C2A99">
        <w:rPr>
          <w:rFonts w:ascii="Times New Roman" w:eastAsia="Times New Roman" w:hAnsi="Times New Roman" w:cs="Times New Roman"/>
          <w:sz w:val="28"/>
          <w:szCs w:val="28"/>
          <w:lang w:val="uk-UA" w:eastAsia="ru-RU"/>
        </w:rPr>
        <w:t xml:space="preserve"> класів та дітей, які відвідують групи продовженого дня.</w:t>
      </w:r>
    </w:p>
    <w:p w:rsidR="00630509" w:rsidRPr="001C2A99" w:rsidRDefault="00630509" w:rsidP="00543E5E">
      <w:pPr>
        <w:widowControl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630509" w:rsidRPr="001C2A99"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r w:rsidRPr="001C2A99">
        <w:rPr>
          <w:rFonts w:ascii="Times New Roman" w:eastAsia="Times New Roman" w:hAnsi="Times New Roman" w:cs="Times New Roman"/>
          <w:b/>
          <w:bCs/>
          <w:sz w:val="28"/>
          <w:szCs w:val="28"/>
          <w:lang w:val="uk-UA" w:eastAsia="ru-RU"/>
        </w:rPr>
        <w:lastRenderedPageBreak/>
        <w:t>2. Визначення мети Програми</w:t>
      </w:r>
    </w:p>
    <w:p w:rsidR="00630509" w:rsidRPr="001C2A99"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p>
    <w:p w:rsidR="00630509" w:rsidRPr="001C2A99"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Основна мета Програми - 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їжі й форм обслуговування учнів  закладів загальної середньої освіти.</w:t>
      </w:r>
    </w:p>
    <w:p w:rsidR="00630509" w:rsidRPr="001C2A99"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p>
    <w:p w:rsidR="00630509" w:rsidRPr="001C2A99" w:rsidRDefault="00630509" w:rsidP="00630509">
      <w:pPr>
        <w:spacing w:after="0" w:line="240" w:lineRule="auto"/>
        <w:contextualSpacing/>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ab/>
        <w:t xml:space="preserve">3. </w:t>
      </w:r>
      <w:r w:rsidR="008473AD" w:rsidRPr="001C2A99">
        <w:rPr>
          <w:rFonts w:ascii="Times New Roman" w:eastAsia="Times New Roman" w:hAnsi="Times New Roman" w:cs="Times New Roman"/>
          <w:b/>
          <w:sz w:val="28"/>
          <w:szCs w:val="28"/>
          <w:lang w:val="uk-UA" w:eastAsia="ru-RU"/>
        </w:rPr>
        <w:t>Обґрунтування</w:t>
      </w:r>
      <w:r w:rsidRPr="001C2A99">
        <w:rPr>
          <w:rFonts w:ascii="Times New Roman" w:eastAsia="Times New Roman" w:hAnsi="Times New Roman" w:cs="Times New Roman"/>
          <w:b/>
          <w:sz w:val="28"/>
          <w:szCs w:val="28"/>
          <w:lang w:val="uk-UA" w:eastAsia="ru-RU"/>
        </w:rPr>
        <w:t xml:space="preserve"> шляхів і засобів розв`язання проблеми, строки виконання Програми</w:t>
      </w:r>
    </w:p>
    <w:p w:rsidR="00630509" w:rsidRPr="001C2A99" w:rsidRDefault="00630509" w:rsidP="00630509">
      <w:pPr>
        <w:spacing w:after="0" w:line="240" w:lineRule="auto"/>
        <w:contextualSpacing/>
        <w:jc w:val="center"/>
        <w:rPr>
          <w:rFonts w:ascii="Times New Roman" w:eastAsia="Times New Roman" w:hAnsi="Times New Roman" w:cs="Times New Roman"/>
          <w:sz w:val="28"/>
          <w:szCs w:val="28"/>
          <w:lang w:val="uk-UA" w:eastAsia="ru-RU"/>
        </w:rPr>
      </w:pP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Реалізація Програми здійснюватиметься шляхом:</w:t>
      </w:r>
    </w:p>
    <w:p w:rsidR="00630509" w:rsidRPr="001C2A99" w:rsidRDefault="007743D8" w:rsidP="007743D8">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1) </w:t>
      </w:r>
      <w:r w:rsidR="00630509" w:rsidRPr="001C2A99">
        <w:rPr>
          <w:rFonts w:ascii="Times New Roman" w:eastAsia="Times New Roman" w:hAnsi="Times New Roman" w:cs="Times New Roman"/>
          <w:sz w:val="28"/>
          <w:szCs w:val="28"/>
          <w:lang w:val="uk-UA" w:eastAsia="ru-RU"/>
        </w:rPr>
        <w:t>створення якісної системи  харчування:</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2) забезпечення якісним безкоштовним  харчуванням: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1-4 класів;</w:t>
      </w:r>
    </w:p>
    <w:p w:rsidR="00630509" w:rsidRPr="001C2A99" w:rsidRDefault="006636A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5-8 та 9-11</w:t>
      </w:r>
      <w:r w:rsidR="00630509" w:rsidRPr="001C2A99">
        <w:rPr>
          <w:rFonts w:ascii="Times New Roman" w:eastAsia="Times New Roman" w:hAnsi="Times New Roman" w:cs="Times New Roman"/>
          <w:sz w:val="28"/>
          <w:szCs w:val="28"/>
          <w:lang w:val="uk-UA" w:eastAsia="ru-RU"/>
        </w:rPr>
        <w:t xml:space="preserve"> класів із числа: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дітей-напівсиріт;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позбавлених батьківського піклування;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інвалідністю;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мають орфанні захворювання;</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1C2A99">
        <w:rPr>
          <w:rFonts w:ascii="Times New Roman" w:eastAsia="Times New Roman" w:hAnsi="Times New Roman" w:cs="Times New Roman"/>
          <w:bCs/>
          <w:sz w:val="28"/>
          <w:szCs w:val="28"/>
          <w:lang w:val="uk-UA" w:eastAsia="ru-RU"/>
        </w:rPr>
        <w:t xml:space="preserve">дітей внутрішньо переміщених осіб та </w:t>
      </w:r>
      <w:r w:rsidRPr="001C2A99">
        <w:rPr>
          <w:rFonts w:ascii="Times New Roman" w:eastAsia="Times New Roman" w:hAnsi="Times New Roman" w:cs="Times New Roman"/>
          <w:bCs/>
          <w:sz w:val="28"/>
          <w:szCs w:val="28"/>
          <w:shd w:val="clear" w:color="auto" w:fill="FFFFFF"/>
          <w:lang w:val="uk-UA" w:eastAsia="ru-RU"/>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сімей загиблих (померлих) ветеранів війни, Захисників і Захисниць України відповідно до статей 10 та </w:t>
      </w:r>
      <w:r w:rsidRPr="001C2A99">
        <w:rPr>
          <w:rFonts w:ascii="Times New Roman" w:eastAsia="Times New Roman" w:hAnsi="Times New Roman" w:cs="Times New Roman"/>
          <w:bCs/>
          <w:sz w:val="28"/>
          <w:szCs w:val="28"/>
          <w:shd w:val="clear" w:color="auto" w:fill="FFFFFF"/>
          <w:lang w:val="uk-UA" w:eastAsia="ru-RU"/>
        </w:rPr>
        <w:t>10</w:t>
      </w:r>
      <w:r w:rsidRPr="001C2A99">
        <w:rPr>
          <w:rFonts w:ascii="Times New Roman" w:eastAsia="Times New Roman" w:hAnsi="Times New Roman" w:cs="Times New Roman"/>
          <w:bCs/>
          <w:sz w:val="28"/>
          <w:szCs w:val="28"/>
          <w:shd w:val="clear" w:color="auto" w:fill="FFFFFF"/>
          <w:vertAlign w:val="superscript"/>
          <w:lang w:val="uk-UA" w:eastAsia="ru-RU"/>
        </w:rPr>
        <w:t>-1</w:t>
      </w:r>
      <w:r w:rsidRPr="001C2A99">
        <w:rPr>
          <w:rFonts w:ascii="Times New Roman" w:eastAsia="Times New Roman" w:hAnsi="Times New Roman" w:cs="Times New Roman"/>
          <w:bCs/>
          <w:sz w:val="28"/>
          <w:szCs w:val="28"/>
          <w:shd w:val="clear" w:color="auto" w:fill="FFFFFF"/>
          <w:lang w:val="uk-UA" w:eastAsia="ru-RU"/>
        </w:rPr>
        <w:t xml:space="preserve"> </w:t>
      </w:r>
      <w:r w:rsidRPr="001C2A99">
        <w:rPr>
          <w:rFonts w:ascii="Times New Roman" w:eastAsia="Times New Roman" w:hAnsi="Times New Roman" w:cs="Times New Roman"/>
          <w:bCs/>
          <w:sz w:val="28"/>
          <w:szCs w:val="28"/>
          <w:lang w:val="uk-UA" w:eastAsia="ru-RU"/>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батьки яких: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lastRenderedPageBreak/>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3) створення умов, що сприяють зміцненню здоров`я школярів, їх гармонійному розвитку;</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4) збільшення кількості </w:t>
      </w:r>
      <w:r w:rsidRPr="001C2A99">
        <w:rPr>
          <w:rFonts w:ascii="Times New Roman" w:eastAsia="Times New Roman" w:hAnsi="Times New Roman" w:cs="Times New Roman"/>
          <w:sz w:val="28"/>
          <w:szCs w:val="28"/>
          <w:lang w:val="uk-UA" w:eastAsia="ru-RU"/>
        </w:rPr>
        <w:tab/>
        <w:t>учнів, охоплених гарячим харчуванням;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5) поліпшення якості харчування школярів;</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6) формування навичок правильного та здорового харчування;</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7) продовження впровадження нових технологій в організації харчування та форм обслуговування учнів</w:t>
      </w:r>
      <w:r w:rsidR="00172857" w:rsidRPr="001C2A99">
        <w:rPr>
          <w:rFonts w:ascii="Times New Roman" w:eastAsia="Times New Roman" w:hAnsi="Times New Roman" w:cs="Times New Roman"/>
          <w:sz w:val="28"/>
          <w:szCs w:val="28"/>
          <w:lang w:val="uk-UA" w:eastAsia="ru-RU"/>
        </w:rPr>
        <w:t>.</w:t>
      </w:r>
      <w:r w:rsidRPr="001C2A99">
        <w:rPr>
          <w:rFonts w:ascii="Times New Roman" w:eastAsia="Times New Roman" w:hAnsi="Times New Roman" w:cs="Times New Roman"/>
          <w:sz w:val="28"/>
          <w:szCs w:val="28"/>
          <w:lang w:val="uk-UA" w:eastAsia="ru-RU"/>
        </w:rPr>
        <w:t xml:space="preserve"> </w:t>
      </w:r>
    </w:p>
    <w:p w:rsidR="00630509" w:rsidRPr="001C2A99"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Строк виконання програми – 2023-2025</w:t>
      </w:r>
      <w:r w:rsidR="00630509" w:rsidRPr="001C2A99">
        <w:rPr>
          <w:rFonts w:ascii="Times New Roman" w:eastAsia="Times New Roman" w:hAnsi="Times New Roman" w:cs="Times New Roman"/>
          <w:sz w:val="28"/>
          <w:szCs w:val="28"/>
          <w:lang w:val="uk-UA" w:eastAsia="ru-RU"/>
        </w:rPr>
        <w:t xml:space="preserve"> роки.</w:t>
      </w:r>
    </w:p>
    <w:p w:rsidR="006636AC" w:rsidRPr="001C2A99"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rsidR="00172857" w:rsidRPr="001C2A99" w:rsidRDefault="00172857"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rsidR="00630509" w:rsidRPr="001C2A99"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4. Перелік завдань та заходів Програми та очікувані результати її виконання</w:t>
      </w:r>
    </w:p>
    <w:p w:rsidR="00630509" w:rsidRPr="001C2A99"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uk-UA" w:eastAsia="ru-RU"/>
        </w:rPr>
      </w:pPr>
    </w:p>
    <w:p w:rsidR="00630509" w:rsidRPr="001C2A99"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bookmarkStart w:id="1" w:name="o20"/>
      <w:bookmarkEnd w:id="1"/>
      <w:r w:rsidRPr="001C2A99">
        <w:rPr>
          <w:rFonts w:ascii="Times New Roman" w:eastAsia="Times New Roman" w:hAnsi="Times New Roman" w:cs="Times New Roman"/>
          <w:sz w:val="28"/>
          <w:szCs w:val="28"/>
          <w:lang w:val="uk-UA" w:eastAsia="ru-RU"/>
        </w:rPr>
        <w:t xml:space="preserve">Основними завданнями Програми є: </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1) </w:t>
      </w:r>
      <w:r w:rsidR="00630509" w:rsidRPr="001C2A99">
        <w:rPr>
          <w:rFonts w:ascii="Times New Roman" w:eastAsia="Times New Roman" w:hAnsi="Times New Roman" w:cs="Times New Roman"/>
          <w:sz w:val="28"/>
          <w:szCs w:val="28"/>
          <w:lang w:val="uk-UA" w:eastAsia="ru-RU"/>
        </w:rPr>
        <w:t>створення єдиної системи харчування;</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2) </w:t>
      </w:r>
      <w:r w:rsidR="00630509" w:rsidRPr="001C2A99">
        <w:rPr>
          <w:rFonts w:ascii="Times New Roman" w:eastAsia="Times New Roman" w:hAnsi="Times New Roman" w:cs="Times New Roman"/>
          <w:sz w:val="28"/>
          <w:szCs w:val="28"/>
          <w:lang w:val="uk-UA" w:eastAsia="ru-RU"/>
        </w:rPr>
        <w:t>створення умов для повноцінного харчування учнів;</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3) </w:t>
      </w:r>
      <w:r w:rsidR="00630509" w:rsidRPr="001C2A99">
        <w:rPr>
          <w:rFonts w:ascii="Times New Roman" w:eastAsia="Times New Roman" w:hAnsi="Times New Roman" w:cs="Times New Roman"/>
          <w:sz w:val="28"/>
          <w:szCs w:val="28"/>
          <w:lang w:val="uk-UA" w:eastAsia="ru-RU"/>
        </w:rPr>
        <w:t>збільшення кількості учнів, охоплених гарячим харчуванням;</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4) </w:t>
      </w:r>
      <w:r w:rsidR="00630509" w:rsidRPr="001C2A99">
        <w:rPr>
          <w:rFonts w:ascii="Times New Roman" w:eastAsia="Times New Roman" w:hAnsi="Times New Roman" w:cs="Times New Roman"/>
          <w:sz w:val="28"/>
          <w:szCs w:val="28"/>
          <w:lang w:val="uk-UA" w:eastAsia="ru-RU"/>
        </w:rPr>
        <w:t xml:space="preserve">забезпечення безкоштовним харчуванням </w:t>
      </w:r>
    </w:p>
    <w:p w:rsidR="00630509" w:rsidRPr="001C2A99"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1-4 класів;</w:t>
      </w:r>
    </w:p>
    <w:p w:rsidR="000267D1" w:rsidRPr="001C2A99" w:rsidRDefault="006636A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5-8 та 9-11</w:t>
      </w:r>
      <w:r w:rsidR="00630509" w:rsidRPr="001C2A99">
        <w:rPr>
          <w:rFonts w:ascii="Times New Roman" w:eastAsia="Times New Roman" w:hAnsi="Times New Roman" w:cs="Times New Roman"/>
          <w:sz w:val="28"/>
          <w:szCs w:val="28"/>
          <w:lang w:val="uk-UA" w:eastAsia="ru-RU"/>
        </w:rPr>
        <w:t xml:space="preserve"> класів із числа: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дітей-напівсиріт;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позбавлених батьківського піклування;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інвалідністю;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lastRenderedPageBreak/>
        <w:t>дітей, які мають орфанні захворювання;</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1C2A99">
        <w:rPr>
          <w:rFonts w:ascii="Times New Roman" w:eastAsia="Times New Roman" w:hAnsi="Times New Roman" w:cs="Times New Roman"/>
          <w:bCs/>
          <w:sz w:val="28"/>
          <w:szCs w:val="28"/>
          <w:lang w:val="uk-UA" w:eastAsia="ru-RU"/>
        </w:rPr>
        <w:t xml:space="preserve">дітей внутрішньо переміщених осіб та </w:t>
      </w:r>
      <w:r w:rsidRPr="001C2A99">
        <w:rPr>
          <w:rFonts w:ascii="Times New Roman" w:eastAsia="Times New Roman" w:hAnsi="Times New Roman" w:cs="Times New Roman"/>
          <w:bCs/>
          <w:sz w:val="28"/>
          <w:szCs w:val="28"/>
          <w:shd w:val="clear" w:color="auto" w:fill="FFFFFF"/>
          <w:lang w:val="uk-UA" w:eastAsia="ru-RU"/>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сімей загиблих (померлих) ветеранів війни, Захисників і Захисниць України відповідно до статей 10 та </w:t>
      </w:r>
      <w:r w:rsidRPr="001C2A99">
        <w:rPr>
          <w:rFonts w:ascii="Times New Roman" w:eastAsia="Times New Roman" w:hAnsi="Times New Roman" w:cs="Times New Roman"/>
          <w:bCs/>
          <w:sz w:val="28"/>
          <w:szCs w:val="28"/>
          <w:shd w:val="clear" w:color="auto" w:fill="FFFFFF"/>
          <w:lang w:val="uk-UA" w:eastAsia="ru-RU"/>
        </w:rPr>
        <w:t>10</w:t>
      </w:r>
      <w:r w:rsidRPr="001C2A99">
        <w:rPr>
          <w:rFonts w:ascii="Times New Roman" w:eastAsia="Times New Roman" w:hAnsi="Times New Roman" w:cs="Times New Roman"/>
          <w:bCs/>
          <w:sz w:val="28"/>
          <w:szCs w:val="28"/>
          <w:shd w:val="clear" w:color="auto" w:fill="FFFFFF"/>
          <w:vertAlign w:val="superscript"/>
          <w:lang w:val="uk-UA" w:eastAsia="ru-RU"/>
        </w:rPr>
        <w:t>-1</w:t>
      </w:r>
      <w:r w:rsidRPr="001C2A99">
        <w:rPr>
          <w:rFonts w:ascii="Times New Roman" w:eastAsia="Times New Roman" w:hAnsi="Times New Roman" w:cs="Times New Roman"/>
          <w:bCs/>
          <w:sz w:val="28"/>
          <w:szCs w:val="28"/>
          <w:shd w:val="clear" w:color="auto" w:fill="FFFFFF"/>
          <w:lang w:val="uk-UA" w:eastAsia="ru-RU"/>
        </w:rPr>
        <w:t xml:space="preserve"> </w:t>
      </w:r>
      <w:r w:rsidRPr="001C2A99">
        <w:rPr>
          <w:rFonts w:ascii="Times New Roman" w:eastAsia="Times New Roman" w:hAnsi="Times New Roman" w:cs="Times New Roman"/>
          <w:bCs/>
          <w:sz w:val="28"/>
          <w:szCs w:val="28"/>
          <w:lang w:val="uk-UA" w:eastAsia="ru-RU"/>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батьки яких: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val="uk-UA"/>
        </w:rPr>
      </w:pPr>
    </w:p>
    <w:p w:rsidR="006445CC" w:rsidRPr="001C2A99" w:rsidRDefault="006445C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uk-UA"/>
        </w:rPr>
      </w:pPr>
    </w:p>
    <w:p w:rsidR="006445CC" w:rsidRPr="001C2A99" w:rsidRDefault="006445CC">
      <w:pPr>
        <w:rPr>
          <w:lang w:val="uk-UA"/>
        </w:rPr>
      </w:pPr>
    </w:p>
    <w:p w:rsidR="006445CC" w:rsidRPr="001C2A99" w:rsidRDefault="006445CC" w:rsidP="0064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ru-RU"/>
        </w:rPr>
        <w:sectPr w:rsidR="006445CC" w:rsidRPr="001C2A99" w:rsidSect="000F67B8">
          <w:headerReference w:type="default" r:id="rId8"/>
          <w:footerReference w:type="default" r:id="rId9"/>
          <w:headerReference w:type="first" r:id="rId10"/>
          <w:pgSz w:w="11906" w:h="16838"/>
          <w:pgMar w:top="1134" w:right="567" w:bottom="1701" w:left="1701" w:header="709" w:footer="709" w:gutter="0"/>
          <w:cols w:space="708"/>
          <w:titlePg/>
          <w:docGrid w:linePitch="360"/>
        </w:sectPr>
      </w:pPr>
    </w:p>
    <w:p w:rsidR="006445CC" w:rsidRPr="001C2A99" w:rsidRDefault="006445C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lang w:val="uk-UA" w:eastAsia="ru-RU"/>
        </w:rPr>
      </w:pPr>
      <w:r w:rsidRPr="001C2A99">
        <w:rPr>
          <w:rFonts w:ascii="Times New Roman" w:hAnsi="Times New Roman" w:cs="Times New Roman"/>
          <w:b/>
          <w:bCs/>
          <w:sz w:val="28"/>
          <w:szCs w:val="28"/>
          <w:lang w:val="uk-UA" w:eastAsia="ru-RU"/>
        </w:rPr>
        <w:lastRenderedPageBreak/>
        <w:t>Заходи, та строки  виконання Програми</w:t>
      </w:r>
    </w:p>
    <w:p w:rsidR="00E0248E" w:rsidRPr="001C2A99" w:rsidRDefault="00E0248E"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1C2A99">
        <w:rPr>
          <w:rFonts w:ascii="Times New Roman" w:eastAsia="Times New Roman" w:hAnsi="Times New Roman" w:cs="Times New Roman"/>
          <w:b/>
          <w:sz w:val="28"/>
          <w:szCs w:val="28"/>
          <w:lang w:val="uk-UA" w:eastAsia="ru-RU"/>
        </w:rPr>
        <w:t>ї територіальної громади на 2023</w:t>
      </w:r>
      <w:r w:rsidRPr="001C2A99">
        <w:rPr>
          <w:rFonts w:ascii="Times New Roman" w:eastAsia="Times New Roman" w:hAnsi="Times New Roman" w:cs="Times New Roman"/>
          <w:b/>
          <w:sz w:val="28"/>
          <w:szCs w:val="28"/>
          <w:lang w:val="uk-UA" w:eastAsia="ru-RU"/>
        </w:rPr>
        <w:t xml:space="preserve"> – 202</w:t>
      </w:r>
      <w:r w:rsidR="00A77C47" w:rsidRPr="001C2A99">
        <w:rPr>
          <w:rFonts w:ascii="Times New Roman" w:eastAsia="Times New Roman" w:hAnsi="Times New Roman" w:cs="Times New Roman"/>
          <w:b/>
          <w:sz w:val="28"/>
          <w:szCs w:val="28"/>
          <w:lang w:val="uk-UA" w:eastAsia="ru-RU"/>
        </w:rPr>
        <w:t>5</w:t>
      </w:r>
      <w:r w:rsidRPr="001C2A99">
        <w:rPr>
          <w:rFonts w:ascii="Times New Roman" w:eastAsia="Times New Roman" w:hAnsi="Times New Roman" w:cs="Times New Roman"/>
          <w:b/>
          <w:sz w:val="28"/>
          <w:szCs w:val="28"/>
          <w:lang w:val="uk-UA" w:eastAsia="ru-RU"/>
        </w:rPr>
        <w:t xml:space="preserve"> роки</w:t>
      </w:r>
    </w:p>
    <w:p w:rsidR="00E0248E" w:rsidRPr="001C2A99" w:rsidRDefault="00E0248E" w:rsidP="00E02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6445CC" w:rsidRPr="001C2A99" w:rsidRDefault="006445CC"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ru-RU"/>
        </w:rPr>
      </w:pPr>
      <w:r w:rsidRPr="001C2A99">
        <w:rPr>
          <w:rFonts w:ascii="Times New Roman" w:hAnsi="Times New Roman" w:cs="Times New Roman"/>
          <w:sz w:val="28"/>
          <w:szCs w:val="28"/>
          <w:lang w:val="uk-UA" w:eastAsia="ru-RU"/>
        </w:rPr>
        <w:t xml:space="preserve">                                                                                                                                                                                              Таблиця 1</w:t>
      </w: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458"/>
        <w:gridCol w:w="1642"/>
        <w:gridCol w:w="2340"/>
        <w:gridCol w:w="1440"/>
        <w:gridCol w:w="1260"/>
        <w:gridCol w:w="1427"/>
        <w:gridCol w:w="1273"/>
      </w:tblGrid>
      <w:tr w:rsidR="001C2A99" w:rsidRPr="001C2A99" w:rsidTr="00E34DA5">
        <w:tc>
          <w:tcPr>
            <w:tcW w:w="568"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1C2A99">
              <w:rPr>
                <w:rFonts w:ascii="Times New Roman" w:hAnsi="Times New Roman" w:cs="Times New Roman"/>
                <w:b/>
                <w:bCs/>
                <w:lang w:val="uk-UA" w:eastAsia="ru-RU"/>
              </w:rPr>
              <w:t>№</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з/п</w:t>
            </w:r>
          </w:p>
        </w:tc>
        <w:tc>
          <w:tcPr>
            <w:tcW w:w="5458"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Найменування заходу</w:t>
            </w:r>
          </w:p>
        </w:tc>
        <w:tc>
          <w:tcPr>
            <w:tcW w:w="1642"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b/>
                <w:bCs/>
                <w:lang w:val="uk-UA" w:eastAsia="ru-RU"/>
              </w:rPr>
            </w:pPr>
            <w:r w:rsidRPr="001C2A99">
              <w:rPr>
                <w:rFonts w:ascii="Times New Roman" w:hAnsi="Times New Roman" w:cs="Times New Roman"/>
                <w:b/>
                <w:bCs/>
                <w:lang w:val="uk-UA" w:eastAsia="ru-RU"/>
              </w:rPr>
              <w:t>Строки впровадження</w:t>
            </w:r>
            <w:r w:rsidR="00A7718B" w:rsidRPr="001C2A99">
              <w:rPr>
                <w:rFonts w:ascii="Times New Roman" w:hAnsi="Times New Roman" w:cs="Times New Roman"/>
                <w:b/>
                <w:bCs/>
                <w:lang w:val="uk-UA" w:eastAsia="ru-RU"/>
              </w:rPr>
              <w:t>, роки</w:t>
            </w:r>
          </w:p>
        </w:tc>
        <w:tc>
          <w:tcPr>
            <w:tcW w:w="2340"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Виконавець</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00" w:type="dxa"/>
            <w:gridSpan w:val="4"/>
            <w:vAlign w:val="center"/>
          </w:tcPr>
          <w:p w:rsidR="006445CC" w:rsidRPr="001C2A99" w:rsidRDefault="00167C77"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Орієнтовна вартість заходу, грн</w:t>
            </w:r>
          </w:p>
        </w:tc>
      </w:tr>
      <w:tr w:rsidR="001C2A99" w:rsidRPr="001C2A99" w:rsidTr="00E34DA5">
        <w:trPr>
          <w:trHeight w:val="198"/>
        </w:trPr>
        <w:tc>
          <w:tcPr>
            <w:tcW w:w="56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1C2A99" w:rsidRDefault="006445CC" w:rsidP="00E34DA5">
            <w:pPr>
              <w:spacing w:after="0"/>
              <w:jc w:val="center"/>
              <w:rPr>
                <w:rFonts w:ascii="Times New Roman" w:hAnsi="Times New Roman" w:cs="Times New Roman"/>
                <w:b/>
                <w:bCs/>
                <w:lang w:val="uk-UA" w:eastAsia="ru-RU"/>
              </w:rPr>
            </w:pPr>
          </w:p>
        </w:tc>
        <w:tc>
          <w:tcPr>
            <w:tcW w:w="23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440"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Всього</w:t>
            </w:r>
          </w:p>
        </w:tc>
        <w:tc>
          <w:tcPr>
            <w:tcW w:w="3960" w:type="dxa"/>
            <w:gridSpan w:val="3"/>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 тому числі по роках</w:t>
            </w:r>
          </w:p>
        </w:tc>
      </w:tr>
      <w:tr w:rsidR="001C2A99" w:rsidRPr="001C2A99" w:rsidTr="00FB0CF4">
        <w:trPr>
          <w:trHeight w:val="70"/>
        </w:trPr>
        <w:tc>
          <w:tcPr>
            <w:tcW w:w="56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1C2A99" w:rsidRDefault="006445CC" w:rsidP="00E34DA5">
            <w:pPr>
              <w:spacing w:after="0"/>
              <w:jc w:val="center"/>
              <w:rPr>
                <w:rFonts w:ascii="Times New Roman" w:hAnsi="Times New Roman" w:cs="Times New Roman"/>
                <w:b/>
                <w:bCs/>
                <w:lang w:val="uk-UA" w:eastAsia="ru-RU"/>
              </w:rPr>
            </w:pPr>
          </w:p>
        </w:tc>
        <w:tc>
          <w:tcPr>
            <w:tcW w:w="23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4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260" w:type="dxa"/>
            <w:vAlign w:val="center"/>
          </w:tcPr>
          <w:p w:rsidR="006445CC" w:rsidRPr="001C2A99" w:rsidRDefault="00A7718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2023</w:t>
            </w:r>
          </w:p>
        </w:tc>
        <w:tc>
          <w:tcPr>
            <w:tcW w:w="1427"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2024</w:t>
            </w:r>
          </w:p>
        </w:tc>
        <w:tc>
          <w:tcPr>
            <w:tcW w:w="1273"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2025</w:t>
            </w:r>
          </w:p>
        </w:tc>
      </w:tr>
      <w:tr w:rsidR="001C2A99" w:rsidRPr="001C2A99" w:rsidTr="00FB0CF4">
        <w:trPr>
          <w:trHeight w:val="129"/>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w:t>
            </w:r>
          </w:p>
        </w:tc>
        <w:tc>
          <w:tcPr>
            <w:tcW w:w="1642" w:type="dxa"/>
            <w:vAlign w:val="center"/>
          </w:tcPr>
          <w:p w:rsidR="006445CC" w:rsidRPr="001C2A99" w:rsidRDefault="006445C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3</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4</w:t>
            </w:r>
          </w:p>
        </w:tc>
        <w:tc>
          <w:tcPr>
            <w:tcW w:w="14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5</w:t>
            </w:r>
          </w:p>
        </w:tc>
        <w:tc>
          <w:tcPr>
            <w:tcW w:w="126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6</w:t>
            </w:r>
          </w:p>
        </w:tc>
        <w:tc>
          <w:tcPr>
            <w:tcW w:w="1427"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7</w:t>
            </w:r>
          </w:p>
        </w:tc>
        <w:tc>
          <w:tcPr>
            <w:tcW w:w="1273"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8</w:t>
            </w:r>
          </w:p>
        </w:tc>
      </w:tr>
      <w:tr w:rsidR="001C2A99" w:rsidRPr="001C2A99" w:rsidTr="00E34DA5">
        <w:trPr>
          <w:trHeight w:val="263"/>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1.</w:t>
            </w:r>
          </w:p>
        </w:tc>
        <w:tc>
          <w:tcPr>
            <w:tcW w:w="14840" w:type="dxa"/>
            <w:gridSpan w:val="7"/>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372"/>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i/>
                <w:iCs/>
                <w:lang w:val="uk-UA" w:eastAsia="ru-RU"/>
              </w:rPr>
              <w:t>Організаційно-методичне  забезпечення</w:t>
            </w:r>
          </w:p>
        </w:tc>
      </w:tr>
      <w:tr w:rsidR="001C2A99" w:rsidRPr="001C2A99" w:rsidTr="00FB0CF4">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Вивчення проблеми і потреби учнів закладів загальної середньої освіти у якісному повноцінному здоровому харчуванні</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FB0CF4">
        <w:trPr>
          <w:trHeight w:val="954"/>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1.2.</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Інформування учнів та батьків щодо здорового харчування дітей відповідно до рекомендацій МОЗ та ВООЗ</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w:t>
            </w:r>
            <w:r w:rsidR="00963C10" w:rsidRPr="001C2A99">
              <w:rPr>
                <w:rFonts w:ascii="Times New Roman" w:hAnsi="Times New Roman" w:cs="Times New Roman"/>
                <w:lang w:val="uk-UA" w:eastAsia="ru-RU"/>
              </w:rPr>
              <w:t xml:space="preserve"> </w:t>
            </w:r>
            <w:r w:rsidRPr="001C2A99">
              <w:rPr>
                <w:rFonts w:ascii="Times New Roman" w:hAnsi="Times New Roman" w:cs="Times New Roman"/>
                <w:lang w:val="uk-UA" w:eastAsia="ru-RU"/>
              </w:rPr>
              <w:t>+керівники закладів</w:t>
            </w:r>
          </w:p>
        </w:tc>
        <w:tc>
          <w:tcPr>
            <w:tcW w:w="144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FB0CF4">
        <w:trPr>
          <w:trHeight w:val="700"/>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1.3.</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Складання і оновлення нової бази даних учнів, які потребують  безкоштовного харчування та харчування за кошти батьків</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w:t>
            </w:r>
            <w:r w:rsidR="00963C10" w:rsidRPr="001C2A99">
              <w:rPr>
                <w:rFonts w:ascii="Times New Roman" w:hAnsi="Times New Roman" w:cs="Times New Roman"/>
                <w:lang w:val="uk-UA" w:eastAsia="ru-RU"/>
              </w:rPr>
              <w:t xml:space="preserve"> </w:t>
            </w:r>
            <w:r w:rsidRPr="001C2A99">
              <w:rPr>
                <w:rFonts w:ascii="Times New Roman" w:hAnsi="Times New Roman" w:cs="Times New Roman"/>
                <w:lang w:val="uk-UA" w:eastAsia="ru-RU"/>
              </w:rPr>
              <w:t>+керівники закладів</w:t>
            </w:r>
          </w:p>
        </w:tc>
        <w:tc>
          <w:tcPr>
            <w:tcW w:w="144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E34DA5">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2.</w:t>
            </w:r>
          </w:p>
        </w:tc>
        <w:tc>
          <w:tcPr>
            <w:tcW w:w="14840" w:type="dxa"/>
            <w:gridSpan w:val="7"/>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Організація харчування -</w:t>
            </w:r>
            <w:r w:rsidR="00E34DA5" w:rsidRPr="001C2A99">
              <w:rPr>
                <w:rFonts w:ascii="Times New Roman" w:hAnsi="Times New Roman" w:cs="Times New Roman"/>
                <w:b/>
                <w:bCs/>
                <w:i/>
                <w:iCs/>
                <w:lang w:val="uk-UA" w:eastAsia="ru-RU"/>
              </w:rPr>
              <w:t xml:space="preserve"> </w:t>
            </w:r>
            <w:r w:rsidRPr="001C2A99">
              <w:rPr>
                <w:rFonts w:ascii="Times New Roman" w:hAnsi="Times New Roman" w:cs="Times New Roman"/>
                <w:b/>
                <w:bCs/>
                <w:i/>
                <w:iCs/>
                <w:lang w:val="uk-UA" w:eastAsia="ru-RU"/>
              </w:rPr>
              <w:t>фінансування</w:t>
            </w:r>
          </w:p>
        </w:tc>
      </w:tr>
      <w:tr w:rsidR="001C2A99" w:rsidRPr="001C2A99" w:rsidTr="00FB0CF4">
        <w:trPr>
          <w:trHeight w:val="552"/>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2.1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1-4 класів</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2A1B19"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42</w:t>
            </w:r>
            <w:r w:rsidR="003E639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920</w:t>
            </w:r>
            <w:r w:rsidR="003E639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643</w:t>
            </w:r>
            <w:r w:rsidR="00BC4091" w:rsidRPr="001C2A99">
              <w:rPr>
                <w:rFonts w:ascii="Times New Roman" w:hAnsi="Times New Roman" w:cs="Times New Roman"/>
                <w:sz w:val="20"/>
                <w:szCs w:val="20"/>
                <w:lang w:val="uk-UA" w:eastAsia="ru-RU"/>
              </w:rPr>
              <w:t>,0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60"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7 848</w:t>
            </w:r>
            <w:r w:rsidR="003E639C" w:rsidRPr="001C2A99">
              <w:rPr>
                <w:rFonts w:ascii="Times New Roman" w:hAnsi="Times New Roman" w:cs="Times New Roman"/>
                <w:sz w:val="20"/>
                <w:szCs w:val="20"/>
                <w:lang w:val="uk-UA" w:eastAsia="ru-RU"/>
              </w:rPr>
              <w:t> 144,0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427" w:type="dxa"/>
            <w:vAlign w:val="center"/>
          </w:tcPr>
          <w:p w:rsidR="006445CC" w:rsidRPr="001C2A99" w:rsidRDefault="002A1B19"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17</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405</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577</w:t>
            </w:r>
            <w:r w:rsidR="006636AC" w:rsidRPr="001C2A99">
              <w:rPr>
                <w:rFonts w:ascii="Times New Roman" w:hAnsi="Times New Roman" w:cs="Times New Roman"/>
                <w:sz w:val="20"/>
                <w:szCs w:val="20"/>
                <w:lang w:val="uk-UA" w:eastAsia="ru-RU"/>
              </w:rPr>
              <w:t>,</w:t>
            </w:r>
            <w:r w:rsidR="003E639C" w:rsidRPr="001C2A99">
              <w:rPr>
                <w:rFonts w:ascii="Times New Roman" w:hAnsi="Times New Roman" w:cs="Times New Roman"/>
                <w:sz w:val="20"/>
                <w:szCs w:val="20"/>
                <w:lang w:val="uk-UA" w:eastAsia="ru-RU"/>
              </w:rPr>
              <w:t>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73" w:type="dxa"/>
            <w:vAlign w:val="center"/>
          </w:tcPr>
          <w:p w:rsidR="006445CC" w:rsidRPr="001C2A99" w:rsidRDefault="002A1B1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17</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666</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922</w:t>
            </w:r>
            <w:r w:rsidR="006636AC" w:rsidRPr="001C2A99">
              <w:rPr>
                <w:rFonts w:ascii="Times New Roman" w:hAnsi="Times New Roman" w:cs="Times New Roman"/>
                <w:sz w:val="20"/>
                <w:szCs w:val="20"/>
                <w:lang w:val="uk-UA" w:eastAsia="ru-RU"/>
              </w:rPr>
              <w:t>,0</w:t>
            </w:r>
          </w:p>
          <w:p w:rsidR="006445CC" w:rsidRPr="001C2A99" w:rsidRDefault="006445CC"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tc>
      </w:tr>
      <w:tr w:rsidR="001C2A99" w:rsidRPr="001C2A99" w:rsidTr="00FB0CF4">
        <w:tc>
          <w:tcPr>
            <w:tcW w:w="568" w:type="dxa"/>
            <w:vAlign w:val="center"/>
          </w:tcPr>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2.2.</w:t>
            </w:r>
          </w:p>
        </w:tc>
        <w:tc>
          <w:tcPr>
            <w:tcW w:w="5458" w:type="dxa"/>
            <w:vAlign w:val="center"/>
          </w:tcPr>
          <w:p w:rsidR="003E639C" w:rsidRPr="001C2A99" w:rsidRDefault="006445CC" w:rsidP="00D913FD">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w:t>
            </w:r>
            <w:r w:rsidR="003E639C" w:rsidRPr="001C2A99">
              <w:rPr>
                <w:rFonts w:ascii="Times New Roman" w:hAnsi="Times New Roman" w:cs="Times New Roman"/>
                <w:lang w:val="uk-UA" w:eastAsia="ru-RU"/>
              </w:rPr>
              <w:t>коштовного харчування учнів 5-8 класів із числа:</w:t>
            </w:r>
          </w:p>
          <w:p w:rsidR="004B753C" w:rsidRPr="001C2A99" w:rsidRDefault="00D913FD"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w:t>
            </w:r>
            <w:r w:rsidR="00D913FD" w:rsidRPr="001C2A99">
              <w:rPr>
                <w:rFonts w:ascii="Times New Roman" w:hAnsi="Times New Roman"/>
                <w:szCs w:val="28"/>
                <w:lang w:val="uk-UA"/>
              </w:rPr>
              <w:t xml:space="preserve">дітей-напівсиріт; </w:t>
            </w:r>
          </w:p>
          <w:p w:rsidR="00D913FD" w:rsidRPr="001C2A99" w:rsidRDefault="004B753C"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lastRenderedPageBreak/>
              <w:t xml:space="preserve">- </w:t>
            </w:r>
            <w:r w:rsidR="00D913FD" w:rsidRPr="001C2A99">
              <w:rPr>
                <w:rFonts w:ascii="Times New Roman" w:hAnsi="Times New Roman"/>
                <w:szCs w:val="28"/>
                <w:lang w:val="uk-UA"/>
              </w:rPr>
              <w:t xml:space="preserve">дітей, позбавлених батьківського піклування;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D913FD" w:rsidRPr="001C2A99" w:rsidRDefault="00D913FD" w:rsidP="00D913FD">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6311D" w:rsidRPr="001C2A99" w:rsidRDefault="0046311D" w:rsidP="004B753C">
            <w:pPr>
              <w:spacing w:after="0"/>
              <w:jc w:val="both"/>
              <w:rPr>
                <w:rFonts w:ascii="Times New Roman" w:hAnsi="Times New Roman" w:cs="Times New Roman"/>
                <w:lang w:val="uk-UA" w:eastAsia="ru-RU"/>
              </w:rPr>
            </w:pPr>
          </w:p>
        </w:tc>
        <w:tc>
          <w:tcPr>
            <w:tcW w:w="1642" w:type="dxa"/>
            <w:vAlign w:val="center"/>
          </w:tcPr>
          <w:p w:rsidR="006445CC" w:rsidRPr="001C2A99" w:rsidRDefault="003E639C" w:rsidP="00D913FD">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2023-2025</w:t>
            </w:r>
          </w:p>
        </w:tc>
        <w:tc>
          <w:tcPr>
            <w:tcW w:w="2340" w:type="dxa"/>
            <w:vAlign w:val="center"/>
          </w:tcPr>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7 355 208</w:t>
            </w:r>
            <w:r w:rsidR="00F51BF5"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60" w:type="dxa"/>
            <w:vAlign w:val="center"/>
          </w:tcPr>
          <w:p w:rsidR="006445CC" w:rsidRPr="001C2A99" w:rsidRDefault="00F51BF5"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1 187 407,0</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427"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2</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975</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567</w:t>
            </w:r>
            <w:r w:rsidR="00F51BF5" w:rsidRPr="001C2A99">
              <w:rPr>
                <w:rFonts w:ascii="Times New Roman" w:hAnsi="Times New Roman" w:cs="Times New Roman"/>
                <w:sz w:val="20"/>
                <w:szCs w:val="20"/>
                <w:lang w:val="uk-UA" w:eastAsia="ru-RU"/>
              </w:rPr>
              <w:t>,0</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73"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192</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234</w:t>
            </w:r>
            <w:r w:rsidR="00F51BF5"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p>
        </w:tc>
      </w:tr>
      <w:tr w:rsidR="001C2A99" w:rsidRPr="001C2A99" w:rsidTr="00FB0CF4">
        <w:trPr>
          <w:trHeight w:val="268"/>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2.3</w:t>
            </w:r>
          </w:p>
        </w:tc>
        <w:tc>
          <w:tcPr>
            <w:tcW w:w="5458"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F40927"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F40927" w:rsidRPr="001C2A99">
              <w:rPr>
                <w:rFonts w:ascii="Times New Roman" w:hAnsi="Times New Roman" w:cs="Times New Roman"/>
                <w:lang w:val="uk-UA" w:eastAsia="ru-RU"/>
              </w:rPr>
              <w:t xml:space="preserve">11 </w:t>
            </w:r>
            <w:r w:rsidRPr="001C2A99">
              <w:rPr>
                <w:rFonts w:ascii="Times New Roman" w:hAnsi="Times New Roman" w:cs="Times New Roman"/>
                <w:lang w:val="uk-UA" w:eastAsia="ru-RU"/>
              </w:rPr>
              <w:t>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w:t>
            </w:r>
            <w:r w:rsidRPr="001C2A99">
              <w:rPr>
                <w:rFonts w:ascii="Times New Roman" w:hAnsi="Times New Roman"/>
                <w:szCs w:val="28"/>
              </w:rPr>
              <w:lastRenderedPageBreak/>
              <w:t xml:space="preserve">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4B753C" w:rsidRPr="001C2A99" w:rsidRDefault="00F40927"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413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843</w:t>
            </w:r>
            <w:r w:rsidR="004B753C" w:rsidRPr="001C2A99">
              <w:rPr>
                <w:rFonts w:ascii="Times New Roman" w:hAnsi="Times New Roman" w:cs="Times New Roman"/>
                <w:sz w:val="20"/>
                <w:szCs w:val="20"/>
                <w:lang w:val="uk-UA" w:eastAsia="ru-RU"/>
              </w:rPr>
              <w:t>,0</w:t>
            </w:r>
          </w:p>
        </w:tc>
        <w:tc>
          <w:tcPr>
            <w:tcW w:w="1260" w:type="dxa"/>
            <w:vAlign w:val="center"/>
          </w:tcPr>
          <w:p w:rsidR="004B753C" w:rsidRPr="001C2A99" w:rsidRDefault="004B753C"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972 493,0</w:t>
            </w:r>
          </w:p>
        </w:tc>
        <w:tc>
          <w:tcPr>
            <w:tcW w:w="1427" w:type="dxa"/>
            <w:vAlign w:val="center"/>
          </w:tcPr>
          <w:p w:rsidR="004B753C" w:rsidRPr="001C2A99" w:rsidRDefault="00F40927"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603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180</w:t>
            </w:r>
            <w:r w:rsidR="004B753C" w:rsidRPr="001C2A99">
              <w:rPr>
                <w:rFonts w:ascii="Times New Roman" w:hAnsi="Times New Roman" w:cs="Times New Roman"/>
                <w:sz w:val="20"/>
                <w:szCs w:val="20"/>
                <w:lang w:val="uk-UA" w:eastAsia="ru-RU"/>
              </w:rPr>
              <w:t>,0</w:t>
            </w:r>
          </w:p>
        </w:tc>
        <w:tc>
          <w:tcPr>
            <w:tcW w:w="1273"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838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170</w:t>
            </w:r>
            <w:r w:rsidR="004B753C" w:rsidRPr="001C2A99">
              <w:rPr>
                <w:rFonts w:ascii="Times New Roman" w:hAnsi="Times New Roman" w:cs="Times New Roman"/>
                <w:sz w:val="20"/>
                <w:szCs w:val="20"/>
                <w:lang w:val="uk-UA" w:eastAsia="ru-RU"/>
              </w:rPr>
              <w:t>,0</w:t>
            </w:r>
          </w:p>
        </w:tc>
      </w:tr>
      <w:tr w:rsidR="001C2A99" w:rsidRPr="001C2A99" w:rsidTr="00FB0CF4">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2.4.</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838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268</w:t>
            </w:r>
            <w:r w:rsidR="004B753C"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tc>
        <w:tc>
          <w:tcPr>
            <w:tcW w:w="1260" w:type="dxa"/>
            <w:vAlign w:val="center"/>
          </w:tcPr>
          <w:p w:rsidR="004B753C" w:rsidRPr="001C2A99" w:rsidRDefault="004B753C"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484 341,0</w:t>
            </w:r>
          </w:p>
        </w:tc>
        <w:tc>
          <w:tcPr>
            <w:tcW w:w="1427"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1 611</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627</w:t>
            </w:r>
            <w:r w:rsidR="004B753C"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tc>
        <w:tc>
          <w:tcPr>
            <w:tcW w:w="1273"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1 742</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300</w:t>
            </w:r>
            <w:r w:rsidR="004B753C" w:rsidRPr="001C2A99">
              <w:rPr>
                <w:rFonts w:ascii="Times New Roman" w:hAnsi="Times New Roman" w:cs="Times New Roman"/>
                <w:sz w:val="20"/>
                <w:szCs w:val="20"/>
                <w:lang w:val="uk-UA" w:eastAsia="ru-RU"/>
              </w:rPr>
              <w:t>,0</w:t>
            </w:r>
          </w:p>
        </w:tc>
      </w:tr>
      <w:tr w:rsidR="001C2A99" w:rsidRPr="001C2A99" w:rsidTr="00FB0CF4">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2.5.</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Фінансування харчування дітей інших категорій</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Інші джерела фінансування (батьківська плата)</w:t>
            </w:r>
          </w:p>
        </w:tc>
        <w:tc>
          <w:tcPr>
            <w:tcW w:w="14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6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E34DA5">
        <w:trPr>
          <w:trHeight w:val="257"/>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3.</w:t>
            </w:r>
          </w:p>
        </w:tc>
        <w:tc>
          <w:tcPr>
            <w:tcW w:w="14840" w:type="dxa"/>
            <w:gridSpan w:val="7"/>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sz w:val="20"/>
                <w:szCs w:val="20"/>
                <w:lang w:val="uk-UA" w:eastAsia="ru-RU"/>
              </w:rPr>
            </w:pPr>
            <w:r w:rsidRPr="001C2A99">
              <w:rPr>
                <w:rFonts w:ascii="Times New Roman" w:hAnsi="Times New Roman" w:cs="Times New Roman"/>
                <w:b/>
                <w:bCs/>
                <w:i/>
                <w:iCs/>
                <w:sz w:val="20"/>
                <w:szCs w:val="20"/>
                <w:lang w:val="uk-UA" w:eastAsia="ru-RU"/>
              </w:rPr>
              <w:t>Підвищення якості харчування учнів</w:t>
            </w:r>
          </w:p>
        </w:tc>
      </w:tr>
      <w:tr w:rsidR="001C2A99" w:rsidRPr="001C2A99" w:rsidTr="00FB0CF4">
        <w:trPr>
          <w:trHeight w:val="126"/>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3.1.</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Розширення асортименту страв в Вараському ліцеї № 1, 2, 3, 4, 5, 6</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 xml:space="preserve">Управління освіти виконавчого комітету Вараської міської </w:t>
            </w:r>
            <w:r w:rsidRPr="001C2A99">
              <w:rPr>
                <w:rFonts w:ascii="Times New Roman" w:hAnsi="Times New Roman" w:cs="Times New Roman"/>
                <w:lang w:val="uk-UA" w:eastAsia="ru-RU"/>
              </w:rPr>
              <w:lastRenderedPageBreak/>
              <w:t>ради  + виконавець згідно договору</w:t>
            </w:r>
          </w:p>
        </w:tc>
        <w:tc>
          <w:tcPr>
            <w:tcW w:w="144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lastRenderedPageBreak/>
              <w:t>-</w:t>
            </w:r>
          </w:p>
        </w:tc>
        <w:tc>
          <w:tcPr>
            <w:tcW w:w="126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FB0CF4">
        <w:trPr>
          <w:trHeight w:val="170"/>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3.2.</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Розробка перспективного чотирьох тижневого меню в Вараському ліцеї № 1, 2, 3, 4, 5, 6</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  + виконавець згідно договору</w:t>
            </w:r>
          </w:p>
        </w:tc>
        <w:tc>
          <w:tcPr>
            <w:tcW w:w="144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6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FB0CF4">
        <w:trPr>
          <w:trHeight w:val="315"/>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p>
        </w:tc>
        <w:tc>
          <w:tcPr>
            <w:tcW w:w="5458" w:type="dxa"/>
            <w:vAlign w:val="center"/>
          </w:tcPr>
          <w:p w:rsidR="004B753C" w:rsidRPr="001C2A99" w:rsidRDefault="004B753C" w:rsidP="004B753C">
            <w:pPr>
              <w:spacing w:after="0" w:line="276" w:lineRule="auto"/>
              <w:jc w:val="center"/>
              <w:rPr>
                <w:rFonts w:ascii="Times New Roman" w:hAnsi="Times New Roman" w:cs="Times New Roman"/>
                <w:b/>
                <w:bCs/>
                <w:lang w:val="uk-UA"/>
              </w:rPr>
            </w:pPr>
            <w:r w:rsidRPr="001C2A99">
              <w:rPr>
                <w:rFonts w:ascii="Times New Roman" w:hAnsi="Times New Roman" w:cs="Times New Roman"/>
                <w:b/>
                <w:bCs/>
                <w:lang w:val="uk-UA"/>
              </w:rPr>
              <w:t>Всього</w:t>
            </w:r>
          </w:p>
        </w:tc>
        <w:tc>
          <w:tcPr>
            <w:tcW w:w="1642" w:type="dxa"/>
            <w:vAlign w:val="center"/>
          </w:tcPr>
          <w:p w:rsidR="004B753C" w:rsidRPr="001C2A99" w:rsidRDefault="004B753C" w:rsidP="004B753C">
            <w:pPr>
              <w:spacing w:after="0"/>
              <w:jc w:val="center"/>
              <w:rPr>
                <w:rFonts w:ascii="Times New Roman" w:hAnsi="Times New Roman" w:cs="Times New Roman"/>
                <w:b/>
                <w:bCs/>
                <w:lang w:val="uk-UA" w:eastAsia="ru-RU"/>
              </w:rPr>
            </w:pPr>
          </w:p>
        </w:tc>
        <w:tc>
          <w:tcPr>
            <w:tcW w:w="2340" w:type="dxa"/>
            <w:vAlign w:val="center"/>
          </w:tcPr>
          <w:p w:rsidR="004B753C" w:rsidRPr="001C2A99" w:rsidRDefault="004B753C" w:rsidP="004B753C">
            <w:pPr>
              <w:spacing w:after="0" w:line="276" w:lineRule="auto"/>
              <w:jc w:val="center"/>
              <w:rPr>
                <w:rFonts w:ascii="Times New Roman" w:hAnsi="Times New Roman" w:cs="Times New Roman"/>
                <w:b/>
                <w:bCs/>
                <w:lang w:val="uk-UA"/>
              </w:rPr>
            </w:pPr>
          </w:p>
        </w:tc>
        <w:tc>
          <w:tcPr>
            <w:tcW w:w="1440" w:type="dxa"/>
            <w:vAlign w:val="center"/>
          </w:tcPr>
          <w:p w:rsidR="004B753C" w:rsidRPr="001C2A99" w:rsidRDefault="00F40927" w:rsidP="004B753C">
            <w:pPr>
              <w:spacing w:after="0"/>
              <w:ind w:lef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62 527 963,00</w:t>
            </w:r>
          </w:p>
        </w:tc>
        <w:tc>
          <w:tcPr>
            <w:tcW w:w="1260" w:type="dxa"/>
            <w:vAlign w:val="center"/>
          </w:tcPr>
          <w:p w:rsidR="004B753C" w:rsidRPr="001C2A99" w:rsidRDefault="004B753C" w:rsidP="00562AD4">
            <w:pPr>
              <w:spacing w:after="0"/>
              <w:ind w:left="-108" w:righ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10 492 38</w:t>
            </w:r>
            <w:r w:rsidR="00562AD4" w:rsidRPr="001C2A99">
              <w:rPr>
                <w:rFonts w:ascii="Times New Roman" w:hAnsi="Times New Roman" w:cs="Times New Roman"/>
                <w:b/>
                <w:bCs/>
                <w:sz w:val="20"/>
                <w:szCs w:val="20"/>
                <w:lang w:val="uk-UA" w:eastAsia="ru-RU"/>
              </w:rPr>
              <w:t>5</w:t>
            </w:r>
            <w:r w:rsidRPr="001C2A99">
              <w:rPr>
                <w:rFonts w:ascii="Times New Roman" w:hAnsi="Times New Roman" w:cs="Times New Roman"/>
                <w:b/>
                <w:bCs/>
                <w:sz w:val="20"/>
                <w:szCs w:val="20"/>
                <w:lang w:val="uk-UA" w:eastAsia="ru-RU"/>
              </w:rPr>
              <w:t>,0</w:t>
            </w:r>
          </w:p>
        </w:tc>
        <w:tc>
          <w:tcPr>
            <w:tcW w:w="1427" w:type="dxa"/>
            <w:vAlign w:val="center"/>
          </w:tcPr>
          <w:p w:rsidR="00F40927" w:rsidRPr="001C2A99" w:rsidRDefault="00F40927" w:rsidP="00F40927">
            <w:pPr>
              <w:spacing w:after="0"/>
              <w:jc w:val="center"/>
              <w:rPr>
                <w:rFonts w:ascii="Times New Roman" w:hAnsi="Times New Roman" w:cs="Times New Roman"/>
                <w:b/>
                <w:bCs/>
                <w:sz w:val="20"/>
                <w:szCs w:val="20"/>
                <w:lang w:val="uk-UA" w:eastAsia="ru-RU"/>
              </w:rPr>
            </w:pPr>
          </w:p>
          <w:p w:rsidR="00F40927" w:rsidRPr="001C2A99" w:rsidRDefault="00F40927" w:rsidP="00F40927">
            <w:pPr>
              <w:spacing w:after="0"/>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25 595 951,5</w:t>
            </w:r>
          </w:p>
          <w:p w:rsidR="004B753C" w:rsidRPr="001C2A99" w:rsidRDefault="004B753C" w:rsidP="00F40927">
            <w:pPr>
              <w:spacing w:after="0"/>
              <w:jc w:val="center"/>
              <w:rPr>
                <w:rFonts w:ascii="Times New Roman" w:hAnsi="Times New Roman" w:cs="Times New Roman"/>
                <w:b/>
                <w:bCs/>
                <w:sz w:val="20"/>
                <w:szCs w:val="20"/>
                <w:lang w:val="uk-UA" w:eastAsia="ru-RU"/>
              </w:rPr>
            </w:pPr>
          </w:p>
        </w:tc>
        <w:tc>
          <w:tcPr>
            <w:tcW w:w="1273" w:type="dxa"/>
            <w:vAlign w:val="center"/>
          </w:tcPr>
          <w:p w:rsidR="004B753C" w:rsidRPr="001C2A99" w:rsidRDefault="00F40927" w:rsidP="004B753C">
            <w:pPr>
              <w:spacing w:after="0"/>
              <w:ind w:left="-108" w:righ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26 439 626,5</w:t>
            </w:r>
          </w:p>
        </w:tc>
      </w:tr>
    </w:tbl>
    <w:p w:rsidR="00542AA1" w:rsidRPr="001C2A99" w:rsidRDefault="00542AA1"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3E390D" w:rsidRPr="001C2A99"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bCs/>
          <w:sz w:val="28"/>
          <w:szCs w:val="28"/>
          <w:lang w:val="uk-UA" w:eastAsia="ru-RU"/>
        </w:rPr>
        <w:t xml:space="preserve">Очікувані результати виконання Програми </w:t>
      </w:r>
      <w:r w:rsidRPr="001C2A99">
        <w:rPr>
          <w:rFonts w:ascii="Times New Roman" w:eastAsia="Times New Roman" w:hAnsi="Times New Roman" w:cs="Times New Roman"/>
          <w:b/>
          <w:sz w:val="28"/>
          <w:szCs w:val="28"/>
          <w:lang w:val="uk-UA" w:eastAsia="ru-RU"/>
        </w:rPr>
        <w:t xml:space="preserve">харчування учнів закладів загальної середньої освіти </w:t>
      </w:r>
    </w:p>
    <w:p w:rsidR="003E390D" w:rsidRPr="001C2A99"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Вараської місько</w:t>
      </w:r>
      <w:r w:rsidR="00542AA1" w:rsidRPr="001C2A99">
        <w:rPr>
          <w:rFonts w:ascii="Times New Roman" w:eastAsia="Times New Roman" w:hAnsi="Times New Roman" w:cs="Times New Roman"/>
          <w:b/>
          <w:sz w:val="28"/>
          <w:szCs w:val="28"/>
          <w:lang w:val="uk-UA" w:eastAsia="ru-RU"/>
        </w:rPr>
        <w:t>ї 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FA78F1" w:rsidRPr="001C2A99" w:rsidRDefault="003E390D"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w:t>
      </w:r>
      <w:r w:rsidR="00E34DA5" w:rsidRPr="001C2A99">
        <w:rPr>
          <w:rFonts w:ascii="Times New Roman" w:eastAsia="Times New Roman" w:hAnsi="Times New Roman" w:cs="Times New Roman"/>
          <w:sz w:val="28"/>
          <w:szCs w:val="28"/>
          <w:lang w:val="uk-UA" w:eastAsia="ru-RU"/>
        </w:rPr>
        <w:t xml:space="preserve">                      Таблиця 2</w:t>
      </w:r>
    </w:p>
    <w:tbl>
      <w:tblPr>
        <w:tblW w:w="15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460"/>
        <w:gridCol w:w="1800"/>
        <w:gridCol w:w="1136"/>
        <w:gridCol w:w="900"/>
        <w:gridCol w:w="900"/>
        <w:gridCol w:w="900"/>
        <w:gridCol w:w="915"/>
      </w:tblGrid>
      <w:tr w:rsidR="001C2A99" w:rsidRPr="001C2A99" w:rsidTr="005D429A">
        <w:trPr>
          <w:trHeight w:val="515"/>
        </w:trPr>
        <w:tc>
          <w:tcPr>
            <w:tcW w:w="468" w:type="dxa"/>
            <w:vMerge w:val="restart"/>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w:t>
            </w:r>
          </w:p>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з/п</w:t>
            </w:r>
          </w:p>
        </w:tc>
        <w:tc>
          <w:tcPr>
            <w:tcW w:w="846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Найменування </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завдання, заходу</w:t>
            </w:r>
          </w:p>
        </w:tc>
        <w:tc>
          <w:tcPr>
            <w:tcW w:w="180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Найменування  показників</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виконання завдання</w:t>
            </w:r>
          </w:p>
        </w:tc>
        <w:tc>
          <w:tcPr>
            <w:tcW w:w="1136"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Одиниця </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виміру</w:t>
            </w:r>
          </w:p>
        </w:tc>
        <w:tc>
          <w:tcPr>
            <w:tcW w:w="3615" w:type="dxa"/>
            <w:gridSpan w:val="4"/>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Значення показників</w:t>
            </w:r>
          </w:p>
        </w:tc>
      </w:tr>
      <w:tr w:rsidR="001C2A99" w:rsidRPr="001C2A99" w:rsidTr="005D429A">
        <w:trPr>
          <w:trHeight w:val="206"/>
        </w:trPr>
        <w:tc>
          <w:tcPr>
            <w:tcW w:w="468" w:type="dxa"/>
            <w:vMerge/>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2715" w:type="dxa"/>
            <w:gridSpan w:val="3"/>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 тому числі по роках</w:t>
            </w:r>
          </w:p>
        </w:tc>
      </w:tr>
      <w:tr w:rsidR="001C2A99" w:rsidRPr="001C2A99" w:rsidTr="005D429A">
        <w:trPr>
          <w:trHeight w:val="498"/>
        </w:trPr>
        <w:tc>
          <w:tcPr>
            <w:tcW w:w="468" w:type="dxa"/>
            <w:vMerge/>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tcPr>
          <w:p w:rsidR="003E390D" w:rsidRPr="001C2A99" w:rsidRDefault="003E390D" w:rsidP="00542AA1">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w:t>
            </w:r>
            <w:r w:rsidR="00542AA1" w:rsidRPr="001C2A99">
              <w:rPr>
                <w:rFonts w:ascii="Times New Roman" w:eastAsia="Times New Roman" w:hAnsi="Times New Roman" w:cs="Times New Roman"/>
                <w:b/>
                <w:bCs/>
                <w:lang w:val="uk-UA" w:eastAsia="ru-RU"/>
              </w:rPr>
              <w:t>3</w:t>
            </w:r>
          </w:p>
        </w:tc>
        <w:tc>
          <w:tcPr>
            <w:tcW w:w="900" w:type="dxa"/>
          </w:tcPr>
          <w:p w:rsidR="003E390D" w:rsidRPr="001C2A99"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2024</w:t>
            </w:r>
          </w:p>
        </w:tc>
        <w:tc>
          <w:tcPr>
            <w:tcW w:w="915" w:type="dxa"/>
          </w:tcPr>
          <w:p w:rsidR="003E390D" w:rsidRPr="001C2A99"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2025</w:t>
            </w:r>
          </w:p>
        </w:tc>
      </w:tr>
      <w:tr w:rsidR="001C2A99" w:rsidRPr="001C2A99" w:rsidTr="00E34DA5">
        <w:trPr>
          <w:trHeight w:val="143"/>
        </w:trPr>
        <w:tc>
          <w:tcPr>
            <w:tcW w:w="468"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846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18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w:t>
            </w:r>
          </w:p>
        </w:tc>
        <w:tc>
          <w:tcPr>
            <w:tcW w:w="1136"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w:t>
            </w:r>
          </w:p>
        </w:tc>
        <w:tc>
          <w:tcPr>
            <w:tcW w:w="915"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8</w:t>
            </w:r>
          </w:p>
        </w:tc>
      </w:tr>
      <w:tr w:rsidR="001C2A99" w:rsidRPr="001C2A99" w:rsidTr="005D429A">
        <w:trPr>
          <w:trHeight w:val="998"/>
        </w:trPr>
        <w:tc>
          <w:tcPr>
            <w:tcW w:w="468" w:type="dxa"/>
          </w:tcPr>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8460" w:type="dxa"/>
          </w:tcPr>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безкоштовного харчування учнів 1-4 класів</w:t>
            </w:r>
          </w:p>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4"/>
                <w:szCs w:val="24"/>
                <w:lang w:val="uk-UA" w:eastAsia="ru-RU"/>
              </w:rPr>
            </w:pPr>
          </w:p>
        </w:tc>
        <w:tc>
          <w:tcPr>
            <w:tcW w:w="18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3E390D" w:rsidRPr="001C2A99"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3E390D" w:rsidRPr="001C2A99"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r w:rsidR="00CB2292" w:rsidRPr="001C2A99">
              <w:rPr>
                <w:rFonts w:ascii="Times New Roman" w:eastAsia="Times New Roman" w:hAnsi="Times New Roman" w:cs="Times New Roman"/>
                <w:lang w:val="uk-UA" w:eastAsia="ru-RU"/>
              </w:rPr>
              <w:t xml:space="preserve"> </w:t>
            </w:r>
            <w:r w:rsidR="0065267C" w:rsidRPr="001C2A99">
              <w:rPr>
                <w:rFonts w:ascii="Times New Roman" w:eastAsia="Times New Roman" w:hAnsi="Times New Roman" w:cs="Times New Roman"/>
                <w:lang w:val="uk-UA" w:eastAsia="ru-RU"/>
              </w:rPr>
              <w:t>173</w:t>
            </w:r>
          </w:p>
        </w:tc>
        <w:tc>
          <w:tcPr>
            <w:tcW w:w="900" w:type="dxa"/>
          </w:tcPr>
          <w:p w:rsidR="003E390D" w:rsidRPr="001C2A99" w:rsidRDefault="00542AA1"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r w:rsidR="00CB2292" w:rsidRPr="001C2A99">
              <w:rPr>
                <w:rFonts w:ascii="Times New Roman" w:eastAsia="Times New Roman" w:hAnsi="Times New Roman" w:cs="Times New Roman"/>
                <w:lang w:val="uk-UA" w:eastAsia="ru-RU"/>
              </w:rPr>
              <w:t xml:space="preserve"> </w:t>
            </w:r>
            <w:r w:rsidRPr="001C2A99">
              <w:rPr>
                <w:rFonts w:ascii="Times New Roman" w:eastAsia="Times New Roman" w:hAnsi="Times New Roman" w:cs="Times New Roman"/>
                <w:lang w:val="uk-UA" w:eastAsia="ru-RU"/>
              </w:rPr>
              <w:t>147</w:t>
            </w:r>
          </w:p>
        </w:tc>
        <w:tc>
          <w:tcPr>
            <w:tcW w:w="900" w:type="dxa"/>
          </w:tcPr>
          <w:p w:rsidR="003E390D"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1998</w:t>
            </w:r>
          </w:p>
        </w:tc>
        <w:tc>
          <w:tcPr>
            <w:tcW w:w="915" w:type="dxa"/>
          </w:tcPr>
          <w:p w:rsidR="003E390D" w:rsidRPr="001C2A99"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r w:rsidR="00CB2292" w:rsidRPr="001C2A99">
              <w:rPr>
                <w:rFonts w:ascii="Times New Roman" w:eastAsia="Times New Roman" w:hAnsi="Times New Roman" w:cs="Times New Roman"/>
                <w:lang w:val="uk-UA" w:eastAsia="ru-RU"/>
              </w:rPr>
              <w:t xml:space="preserve"> </w:t>
            </w:r>
            <w:r w:rsidR="0065267C" w:rsidRPr="001C2A99">
              <w:rPr>
                <w:rFonts w:ascii="Times New Roman" w:eastAsia="Times New Roman" w:hAnsi="Times New Roman" w:cs="Times New Roman"/>
                <w:lang w:val="uk-UA" w:eastAsia="ru-RU"/>
              </w:rPr>
              <w:t>028</w:t>
            </w:r>
          </w:p>
        </w:tc>
      </w:tr>
      <w:tr w:rsidR="001C2A99" w:rsidRPr="001C2A99" w:rsidTr="006354F1">
        <w:trPr>
          <w:trHeight w:val="410"/>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8460"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5-8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1130</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276</w:t>
            </w:r>
          </w:p>
        </w:tc>
        <w:tc>
          <w:tcPr>
            <w:tcW w:w="900"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412</w:t>
            </w:r>
          </w:p>
        </w:tc>
        <w:tc>
          <w:tcPr>
            <w:tcW w:w="915"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442</w:t>
            </w:r>
          </w:p>
        </w:tc>
      </w:tr>
      <w:tr w:rsidR="001C2A99" w:rsidRPr="001C2A99" w:rsidTr="006354F1">
        <w:trPr>
          <w:trHeight w:val="165"/>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3.</w:t>
            </w:r>
          </w:p>
        </w:tc>
        <w:tc>
          <w:tcPr>
            <w:tcW w:w="8460"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5722E0"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5722E0" w:rsidRPr="001C2A99">
              <w:rPr>
                <w:rFonts w:ascii="Times New Roman" w:hAnsi="Times New Roman" w:cs="Times New Roman"/>
                <w:lang w:val="uk-UA" w:eastAsia="ru-RU"/>
              </w:rPr>
              <w:t>11</w:t>
            </w:r>
            <w:r w:rsidRPr="001C2A99">
              <w:rPr>
                <w:rFonts w:ascii="Times New Roman" w:hAnsi="Times New Roman" w:cs="Times New Roman"/>
                <w:lang w:val="uk-UA" w:eastAsia="ru-RU"/>
              </w:rPr>
              <w:t xml:space="preserve">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w:t>
            </w:r>
            <w:r w:rsidRPr="001C2A99">
              <w:rPr>
                <w:rFonts w:ascii="Times New Roman" w:hAnsi="Times New Roman"/>
                <w:szCs w:val="28"/>
                <w:shd w:val="clear" w:color="auto" w:fill="FFFFFF"/>
              </w:rPr>
              <w:lastRenderedPageBreak/>
              <w:t xml:space="preserve">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Діти</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722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222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240</w:t>
            </w:r>
          </w:p>
        </w:tc>
        <w:tc>
          <w:tcPr>
            <w:tcW w:w="915"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260</w:t>
            </w:r>
          </w:p>
        </w:tc>
      </w:tr>
      <w:tr w:rsidR="001C2A99" w:rsidRPr="001C2A99" w:rsidTr="005D429A">
        <w:trPr>
          <w:trHeight w:val="165"/>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lastRenderedPageBreak/>
              <w:t>3.</w:t>
            </w:r>
          </w:p>
        </w:tc>
        <w:tc>
          <w:tcPr>
            <w:tcW w:w="8460"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4B753C" w:rsidRPr="001C2A99" w:rsidRDefault="004B753C" w:rsidP="00FB0CF4">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r w:rsidR="00FB0CF4" w:rsidRPr="001C2A99">
              <w:rPr>
                <w:rFonts w:ascii="Times New Roman" w:eastAsia="Times New Roman" w:hAnsi="Times New Roman" w:cs="Times New Roman"/>
                <w:lang w:val="uk-UA" w:eastAsia="ru-RU"/>
              </w:rPr>
              <w:t>77</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192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185</w:t>
            </w:r>
          </w:p>
        </w:tc>
        <w:tc>
          <w:tcPr>
            <w:tcW w:w="915" w:type="dxa"/>
          </w:tcPr>
          <w:p w:rsidR="004B753C" w:rsidRPr="001C2A99" w:rsidRDefault="00FB0CF4" w:rsidP="00FB0CF4">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200</w:t>
            </w:r>
          </w:p>
        </w:tc>
      </w:tr>
    </w:tbl>
    <w:p w:rsidR="003E390D" w:rsidRPr="001C2A99" w:rsidRDefault="003E390D"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sectPr w:rsidR="003E390D" w:rsidRPr="001C2A99" w:rsidSect="00D237EB">
          <w:pgSz w:w="16838" w:h="11906" w:orient="landscape"/>
          <w:pgMar w:top="1418" w:right="851" w:bottom="851" w:left="851" w:header="709" w:footer="709" w:gutter="0"/>
          <w:cols w:space="708"/>
          <w:docGrid w:linePitch="360"/>
        </w:sectPr>
      </w:pPr>
    </w:p>
    <w:p w:rsidR="00FA78F1" w:rsidRPr="001C2A99"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0"/>
          <w:lang w:val="uk-UA" w:eastAsia="ru-RU"/>
        </w:rPr>
        <w:lastRenderedPageBreak/>
        <w:t>Ресурсне забезпечення Програми</w:t>
      </w:r>
    </w:p>
    <w:p w:rsidR="00FA78F1" w:rsidRPr="001C2A99" w:rsidRDefault="00FA78F1"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1C2A99">
        <w:rPr>
          <w:rFonts w:ascii="Times New Roman" w:eastAsia="Times New Roman" w:hAnsi="Times New Roman" w:cs="Times New Roman"/>
          <w:b/>
          <w:sz w:val="28"/>
          <w:szCs w:val="28"/>
          <w:lang w:val="uk-UA" w:eastAsia="ru-RU"/>
        </w:rPr>
        <w:t>ї 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926536" w:rsidRPr="001C2A99" w:rsidRDefault="00926536"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926536" w:rsidRPr="001C2A99" w:rsidRDefault="00926536" w:rsidP="00926536">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Таблиця 3</w:t>
      </w:r>
    </w:p>
    <w:p w:rsidR="006445CC" w:rsidRPr="001C2A99"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C2A99">
        <w:rPr>
          <w:rFonts w:ascii="Times New Roman" w:eastAsia="Times New Roman" w:hAnsi="Times New Roman" w:cs="Times New Roman"/>
          <w:b/>
          <w:sz w:val="28"/>
          <w:szCs w:val="20"/>
          <w:lang w:val="uk-UA" w:eastAsia="ru-RU"/>
        </w:rPr>
        <w:t xml:space="preserve"> </w:t>
      </w:r>
    </w:p>
    <w:tbl>
      <w:tblPr>
        <w:tblpPr w:leftFromText="180" w:rightFromText="180" w:vertAnchor="text" w:horzAnchor="margin" w:tblpXSpec="center" w:tblpY="-3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701"/>
        <w:gridCol w:w="1701"/>
        <w:gridCol w:w="1949"/>
      </w:tblGrid>
      <w:tr w:rsidR="001C2A99" w:rsidRPr="001C2A99" w:rsidTr="00802753">
        <w:trPr>
          <w:trHeight w:val="652"/>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Обсяг коштів, які пропонується залучити на виконання програми</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Етапи виконання програми</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Усього витрат на виконання програми,</w:t>
            </w:r>
          </w:p>
          <w:p w:rsidR="006445CC" w:rsidRPr="001C2A99" w:rsidRDefault="005D429A"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грн</w:t>
            </w:r>
          </w:p>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tc>
      </w:tr>
      <w:tr w:rsidR="001C2A99" w:rsidRPr="001C2A99" w:rsidTr="00802753">
        <w:trPr>
          <w:trHeight w:val="7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w:t>
            </w:r>
            <w:r w:rsidR="00A77C47" w:rsidRPr="001C2A99">
              <w:rPr>
                <w:rFonts w:ascii="Times New Roman" w:eastAsia="Times New Roman" w:hAnsi="Times New Roman" w:cs="Times New Roman"/>
                <w:b/>
                <w:sz w:val="24"/>
                <w:szCs w:val="24"/>
                <w:lang w:val="uk-UA" w:eastAsia="ru-RU"/>
              </w:rPr>
              <w:t>3</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A77C47"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2024</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A77C47"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2025</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p>
        </w:tc>
      </w:tr>
      <w:tr w:rsidR="001C2A99" w:rsidRPr="001C2A99" w:rsidTr="00802753">
        <w:trPr>
          <w:trHeight w:val="141"/>
        </w:trPr>
        <w:tc>
          <w:tcPr>
            <w:tcW w:w="2802"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b/>
                <w:sz w:val="16"/>
                <w:szCs w:val="16"/>
                <w:lang w:val="uk-UA" w:eastAsia="ru-RU"/>
              </w:rPr>
            </w:pPr>
            <w:r w:rsidRPr="001C2A99">
              <w:rPr>
                <w:rFonts w:ascii="Times New Roman" w:eastAsia="Times New Roman" w:hAnsi="Times New Roman" w:cs="Times New Roman"/>
                <w:b/>
                <w:sz w:val="16"/>
                <w:szCs w:val="16"/>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4</w:t>
            </w:r>
          </w:p>
        </w:tc>
        <w:tc>
          <w:tcPr>
            <w:tcW w:w="1949"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5</w:t>
            </w:r>
          </w:p>
        </w:tc>
      </w:tr>
      <w:tr w:rsidR="001C2A99" w:rsidRPr="001C2A99"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Обсяг ресурсів, всього,</w:t>
            </w:r>
          </w:p>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в тому числі:</w:t>
            </w:r>
          </w:p>
        </w:tc>
        <w:tc>
          <w:tcPr>
            <w:tcW w:w="1701" w:type="dxa"/>
            <w:tcBorders>
              <w:top w:val="single" w:sz="4" w:space="0" w:color="auto"/>
              <w:left w:val="single" w:sz="4" w:space="0" w:color="auto"/>
              <w:bottom w:val="single" w:sz="4" w:space="0" w:color="auto"/>
              <w:right w:val="single" w:sz="4" w:space="0" w:color="auto"/>
            </w:tcBorders>
            <w:vAlign w:val="center"/>
          </w:tcPr>
          <w:p w:rsidR="00E34DA5" w:rsidRPr="001C2A99" w:rsidRDefault="009D355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25</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595</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951</w:t>
            </w:r>
            <w:r w:rsidR="009D3559" w:rsidRPr="001C2A99">
              <w:rPr>
                <w:rFonts w:ascii="Times New Roman" w:eastAsia="Times New Roman" w:hAnsi="Times New Roman" w:cs="Times New Roman"/>
                <w:sz w:val="24"/>
                <w:szCs w:val="24"/>
                <w:lang w:val="uk-UA" w:eastAsia="ru-RU"/>
              </w:rPr>
              <w:t>,</w:t>
            </w:r>
            <w:r w:rsidRPr="001C2A99">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26</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439</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626</w:t>
            </w:r>
            <w:r w:rsidR="009D3559" w:rsidRPr="001C2A99">
              <w:rPr>
                <w:rFonts w:ascii="Times New Roman" w:eastAsia="Times New Roman" w:hAnsi="Times New Roman" w:cs="Times New Roman"/>
                <w:sz w:val="24"/>
                <w:szCs w:val="24"/>
                <w:lang w:val="uk-UA" w:eastAsia="ru-RU"/>
              </w:rPr>
              <w:t>,</w:t>
            </w:r>
            <w:r w:rsidRPr="001C2A99">
              <w:rPr>
                <w:rFonts w:ascii="Times New Roman" w:eastAsia="Times New Roman" w:hAnsi="Times New Roman" w:cs="Times New Roman"/>
                <w:sz w:val="24"/>
                <w:szCs w:val="24"/>
                <w:lang w:val="uk-UA" w:eastAsia="ru-RU"/>
              </w:rPr>
              <w:t>5</w:t>
            </w:r>
          </w:p>
        </w:tc>
        <w:tc>
          <w:tcPr>
            <w:tcW w:w="1949"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9D3559" w:rsidRPr="001C2A99">
              <w:rPr>
                <w:rFonts w:ascii="Times New Roman" w:eastAsia="Times New Roman" w:hAnsi="Times New Roman" w:cs="Times New Roman"/>
                <w:sz w:val="24"/>
                <w:szCs w:val="24"/>
                <w:lang w:val="uk-UA" w:eastAsia="ru-RU"/>
              </w:rPr>
              <w:t>,0</w:t>
            </w:r>
          </w:p>
        </w:tc>
      </w:tr>
      <w:tr w:rsidR="001C2A99" w:rsidRPr="001C2A99" w:rsidTr="00802753">
        <w:trPr>
          <w:trHeight w:val="615"/>
        </w:trPr>
        <w:tc>
          <w:tcPr>
            <w:tcW w:w="2802"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Courier New" w:eastAsia="Times New Roman" w:hAnsi="Courier New" w:cs="Times New Roman"/>
                <w:sz w:val="24"/>
                <w:szCs w:val="24"/>
                <w:lang w:val="uk-UA" w:eastAsia="ru-RU"/>
              </w:rPr>
            </w:pPr>
            <w:r w:rsidRPr="001C2A99">
              <w:rPr>
                <w:rFonts w:ascii="Times New Roman" w:eastAsia="Times New Roman" w:hAnsi="Times New Roman" w:cs="Times New Roman"/>
                <w:sz w:val="24"/>
                <w:szCs w:val="24"/>
                <w:lang w:val="uk-UA" w:eastAsia="ru-RU"/>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25 595 951,5</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26 439 626,5</w:t>
            </w:r>
          </w:p>
        </w:tc>
        <w:tc>
          <w:tcPr>
            <w:tcW w:w="1949"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62 527 963,0</w:t>
            </w:r>
          </w:p>
        </w:tc>
      </w:tr>
      <w:tr w:rsidR="001C2A99" w:rsidRPr="001C2A99"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Інші бюджетні кошти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949"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r>
      <w:tr w:rsidR="001C2A99" w:rsidRPr="001C2A99" w:rsidTr="000F67B8">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Кошти не бюджетних джерел</w:t>
            </w:r>
          </w:p>
        </w:tc>
        <w:tc>
          <w:tcPr>
            <w:tcW w:w="7052" w:type="dxa"/>
            <w:gridSpan w:val="4"/>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По факту надходжень</w:t>
            </w:r>
          </w:p>
        </w:tc>
      </w:tr>
    </w:tbl>
    <w:p w:rsidR="006445CC" w:rsidRPr="001C2A99" w:rsidRDefault="006445CC" w:rsidP="00FA78F1">
      <w:pPr>
        <w:spacing w:after="0" w:line="240" w:lineRule="auto"/>
        <w:rPr>
          <w:rFonts w:ascii="Times New Roman" w:hAnsi="Times New Roman" w:cs="Times New Roman"/>
          <w:lang w:val="uk-UA"/>
        </w:rPr>
      </w:pPr>
    </w:p>
    <w:p w:rsidR="00D237EB" w:rsidRPr="001C2A99" w:rsidRDefault="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3700C9" w:rsidRPr="001C2A99" w:rsidRDefault="003700C9" w:rsidP="00D237EB">
      <w:pPr>
        <w:rPr>
          <w:rFonts w:ascii="Times New Roman" w:hAnsi="Times New Roman" w:cs="Times New Roman"/>
          <w:lang w:val="uk-UA"/>
        </w:rPr>
      </w:pPr>
    </w:p>
    <w:p w:rsidR="003700C9" w:rsidRPr="001C2A99" w:rsidRDefault="003700C9"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3700C9">
      <w:pPr>
        <w:tabs>
          <w:tab w:val="left" w:pos="3664"/>
        </w:tabs>
        <w:rPr>
          <w:rFonts w:ascii="Times New Roman" w:hAnsi="Times New Roman" w:cs="Times New Roman"/>
          <w:lang w:val="uk-UA"/>
        </w:rPr>
        <w:sectPr w:rsidR="00D237EB" w:rsidRPr="001C2A99" w:rsidSect="006445CC">
          <w:pgSz w:w="11906" w:h="16838"/>
          <w:pgMar w:top="851" w:right="851" w:bottom="851" w:left="1418" w:header="709" w:footer="709" w:gutter="0"/>
          <w:cols w:space="708"/>
          <w:docGrid w:linePitch="360"/>
        </w:sectPr>
      </w:pPr>
    </w:p>
    <w:p w:rsidR="00FA78F1" w:rsidRPr="001C2A99" w:rsidRDefault="00D237EB"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bCs/>
          <w:sz w:val="28"/>
          <w:szCs w:val="28"/>
          <w:lang w:val="uk-UA" w:eastAsia="ru-RU"/>
        </w:rPr>
        <w:lastRenderedPageBreak/>
        <w:t xml:space="preserve">  5. Напрями діяльності та заходи Програми</w:t>
      </w:r>
      <w:r w:rsidR="00FA78F1" w:rsidRPr="001C2A99">
        <w:rPr>
          <w:rFonts w:ascii="Times New Roman" w:eastAsia="Times New Roman" w:hAnsi="Times New Roman" w:cs="Times New Roman"/>
          <w:b/>
          <w:sz w:val="28"/>
          <w:szCs w:val="28"/>
          <w:lang w:val="uk-UA" w:eastAsia="ru-RU"/>
        </w:rPr>
        <w:t xml:space="preserve"> харчування учнів закладів загальної середньої освіти Вараської міської територіальної громади на 202</w:t>
      </w:r>
      <w:r w:rsidR="009D3559" w:rsidRPr="001C2A99">
        <w:rPr>
          <w:rFonts w:ascii="Times New Roman" w:eastAsia="Times New Roman" w:hAnsi="Times New Roman" w:cs="Times New Roman"/>
          <w:b/>
          <w:sz w:val="28"/>
          <w:szCs w:val="28"/>
          <w:lang w:val="uk-UA" w:eastAsia="ru-RU"/>
        </w:rPr>
        <w:t>3 – 2025</w:t>
      </w:r>
      <w:r w:rsidR="00FA78F1" w:rsidRPr="001C2A99">
        <w:rPr>
          <w:rFonts w:ascii="Times New Roman" w:eastAsia="Times New Roman" w:hAnsi="Times New Roman" w:cs="Times New Roman"/>
          <w:b/>
          <w:sz w:val="28"/>
          <w:szCs w:val="28"/>
          <w:lang w:val="uk-UA" w:eastAsia="ru-RU"/>
        </w:rPr>
        <w:t xml:space="preserve"> роки</w:t>
      </w:r>
    </w:p>
    <w:p w:rsidR="005175BC" w:rsidRPr="001C2A99" w:rsidRDefault="00D237EB" w:rsidP="0080287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w:t>
      </w:r>
      <w:r w:rsidR="0080287D" w:rsidRPr="001C2A99">
        <w:rPr>
          <w:rFonts w:ascii="Times New Roman" w:eastAsia="Times New Roman" w:hAnsi="Times New Roman" w:cs="Times New Roman"/>
          <w:sz w:val="28"/>
          <w:szCs w:val="28"/>
          <w:lang w:val="uk-UA" w:eastAsia="ru-RU"/>
        </w:rPr>
        <w:t xml:space="preserve">                      </w:t>
      </w:r>
    </w:p>
    <w:p w:rsidR="00FA78F1" w:rsidRPr="001C2A99" w:rsidRDefault="0080287D" w:rsidP="005175B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Таблиця 4</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370"/>
        <w:gridCol w:w="2771"/>
        <w:gridCol w:w="1275"/>
        <w:gridCol w:w="1424"/>
        <w:gridCol w:w="1080"/>
        <w:gridCol w:w="1260"/>
        <w:gridCol w:w="1260"/>
        <w:gridCol w:w="1278"/>
        <w:gridCol w:w="1281"/>
        <w:gridCol w:w="1984"/>
      </w:tblGrid>
      <w:tr w:rsidR="001C2A99" w:rsidRPr="001C2A99" w:rsidTr="004B753C">
        <w:trPr>
          <w:trHeight w:val="554"/>
        </w:trPr>
        <w:tc>
          <w:tcPr>
            <w:tcW w:w="468" w:type="dxa"/>
            <w:vMerge w:val="restart"/>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п/п</w:t>
            </w:r>
          </w:p>
        </w:tc>
        <w:tc>
          <w:tcPr>
            <w:tcW w:w="137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Назва</w:t>
            </w: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напряму діяльності (пріоритетні завдання)</w:t>
            </w:r>
          </w:p>
        </w:tc>
        <w:tc>
          <w:tcPr>
            <w:tcW w:w="2771"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Перелік заходів програми</w:t>
            </w:r>
          </w:p>
        </w:tc>
        <w:tc>
          <w:tcPr>
            <w:tcW w:w="1275"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Строк виконання заходу</w:t>
            </w:r>
          </w:p>
        </w:tc>
        <w:tc>
          <w:tcPr>
            <w:tcW w:w="1424"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Виконавці</w:t>
            </w:r>
          </w:p>
        </w:tc>
        <w:tc>
          <w:tcPr>
            <w:tcW w:w="108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Джерела фінансування</w:t>
            </w:r>
          </w:p>
        </w:tc>
        <w:tc>
          <w:tcPr>
            <w:tcW w:w="5079" w:type="dxa"/>
            <w:gridSpan w:val="4"/>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Орієнтовні обсяги фінансування   (вартість), </w:t>
            </w: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 грн</w:t>
            </w:r>
          </w:p>
        </w:tc>
        <w:tc>
          <w:tcPr>
            <w:tcW w:w="1984" w:type="dxa"/>
            <w:vMerge w:val="restart"/>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Очікуваний результат</w:t>
            </w:r>
          </w:p>
        </w:tc>
      </w:tr>
      <w:tr w:rsidR="001C2A99" w:rsidRPr="001C2A99" w:rsidTr="004B753C">
        <w:trPr>
          <w:trHeight w:val="140"/>
        </w:trPr>
        <w:tc>
          <w:tcPr>
            <w:tcW w:w="468" w:type="dxa"/>
            <w:vMerge/>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24"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3819" w:type="dxa"/>
            <w:gridSpan w:val="3"/>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 тому числі по роках</w:t>
            </w:r>
          </w:p>
        </w:tc>
        <w:tc>
          <w:tcPr>
            <w:tcW w:w="1984" w:type="dxa"/>
            <w:vMerge/>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p>
        </w:tc>
      </w:tr>
      <w:tr w:rsidR="001C2A99" w:rsidRPr="001C2A99" w:rsidTr="00B71C63">
        <w:trPr>
          <w:trHeight w:val="70"/>
        </w:trPr>
        <w:tc>
          <w:tcPr>
            <w:tcW w:w="468" w:type="dxa"/>
            <w:vMerge/>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24"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2023</w:t>
            </w:r>
          </w:p>
        </w:tc>
        <w:tc>
          <w:tcPr>
            <w:tcW w:w="1278"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2024</w:t>
            </w:r>
          </w:p>
        </w:tc>
        <w:tc>
          <w:tcPr>
            <w:tcW w:w="1281"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2025</w:t>
            </w:r>
          </w:p>
        </w:tc>
        <w:tc>
          <w:tcPr>
            <w:tcW w:w="1984" w:type="dxa"/>
            <w:vMerge/>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p>
        </w:tc>
      </w:tr>
      <w:tr w:rsidR="001C2A99" w:rsidRPr="001C2A99" w:rsidTr="00B71C63">
        <w:tc>
          <w:tcPr>
            <w:tcW w:w="468"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1370"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277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w:t>
            </w:r>
          </w:p>
        </w:tc>
        <w:tc>
          <w:tcPr>
            <w:tcW w:w="1275"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p>
        </w:tc>
        <w:tc>
          <w:tcPr>
            <w:tcW w:w="1424"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p>
        </w:tc>
        <w:tc>
          <w:tcPr>
            <w:tcW w:w="1080" w:type="dxa"/>
          </w:tcPr>
          <w:p w:rsidR="003700C9" w:rsidRPr="001C2A99" w:rsidRDefault="003700C9" w:rsidP="003700C9">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w:t>
            </w: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8</w:t>
            </w:r>
          </w:p>
        </w:tc>
        <w:tc>
          <w:tcPr>
            <w:tcW w:w="1278"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9</w:t>
            </w:r>
          </w:p>
        </w:tc>
        <w:tc>
          <w:tcPr>
            <w:tcW w:w="128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10</w:t>
            </w:r>
          </w:p>
        </w:tc>
        <w:tc>
          <w:tcPr>
            <w:tcW w:w="1984"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11</w:t>
            </w:r>
          </w:p>
        </w:tc>
      </w:tr>
      <w:tr w:rsidR="001C2A99" w:rsidRPr="001C2A99" w:rsidTr="00B71C63">
        <w:trPr>
          <w:trHeight w:val="1706"/>
        </w:trPr>
        <w:tc>
          <w:tcPr>
            <w:tcW w:w="468"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1370"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харчування учнів</w:t>
            </w:r>
          </w:p>
        </w:tc>
        <w:tc>
          <w:tcPr>
            <w:tcW w:w="277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безкоштовного харчування учнів 1-4 класів</w:t>
            </w:r>
          </w:p>
        </w:tc>
        <w:tc>
          <w:tcPr>
            <w:tcW w:w="1275"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2023-2025 роки</w:t>
            </w:r>
          </w:p>
        </w:tc>
        <w:tc>
          <w:tcPr>
            <w:tcW w:w="1424" w:type="dxa"/>
            <w:vMerge w:val="restart"/>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Управління освіти виконавчого комітету Вараської міської ради</w:t>
            </w:r>
          </w:p>
        </w:tc>
        <w:tc>
          <w:tcPr>
            <w:tcW w:w="1080" w:type="dxa"/>
            <w:vMerge w:val="restart"/>
          </w:tcPr>
          <w:p w:rsidR="003700C9" w:rsidRPr="001C2A99" w:rsidRDefault="003700C9" w:rsidP="003700C9">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Місцевий бюджет </w:t>
            </w:r>
          </w:p>
        </w:tc>
        <w:tc>
          <w:tcPr>
            <w:tcW w:w="1260" w:type="dxa"/>
          </w:tcPr>
          <w:p w:rsidR="003700C9" w:rsidRPr="001C2A99" w:rsidRDefault="00B71C63" w:rsidP="003758BB">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42</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920</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643</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8"/>
                <w:szCs w:val="18"/>
                <w:lang w:val="uk-UA" w:eastAsia="ru-RU"/>
              </w:rPr>
            </w:pP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7</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848</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144,0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8" w:type="dxa"/>
          </w:tcPr>
          <w:p w:rsidR="003700C9" w:rsidRPr="001C2A99" w:rsidRDefault="00B71C63"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17</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405</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577</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81" w:type="dxa"/>
          </w:tcPr>
          <w:p w:rsidR="003700C9" w:rsidRPr="001C2A99" w:rsidRDefault="00B71C63"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w:t>
            </w:r>
            <w:r w:rsidR="003700C9" w:rsidRPr="001C2A99">
              <w:rPr>
                <w:rFonts w:ascii="Times New Roman" w:eastAsia="Times New Roman" w:hAnsi="Times New Roman" w:cs="Times New Roman"/>
                <w:sz w:val="18"/>
                <w:szCs w:val="18"/>
                <w:lang w:val="uk-UA" w:eastAsia="ru-RU"/>
              </w:rPr>
              <w:t>7</w:t>
            </w:r>
            <w:r w:rsidRPr="001C2A99">
              <w:rPr>
                <w:rFonts w:ascii="Times New Roman" w:eastAsia="Times New Roman" w:hAnsi="Times New Roman" w:cs="Times New Roman"/>
                <w:sz w:val="18"/>
                <w:szCs w:val="18"/>
                <w:lang w:val="uk-UA" w:eastAsia="ru-RU"/>
              </w:rPr>
              <w:t> </w:t>
            </w:r>
            <w:r w:rsidR="003700C9" w:rsidRPr="001C2A99">
              <w:rPr>
                <w:rFonts w:ascii="Times New Roman" w:eastAsia="Times New Roman" w:hAnsi="Times New Roman" w:cs="Times New Roman"/>
                <w:sz w:val="18"/>
                <w:szCs w:val="18"/>
                <w:lang w:val="uk-UA" w:eastAsia="ru-RU"/>
              </w:rPr>
              <w:t>6</w:t>
            </w:r>
            <w:r w:rsidRPr="001C2A99">
              <w:rPr>
                <w:rFonts w:ascii="Times New Roman" w:eastAsia="Times New Roman" w:hAnsi="Times New Roman" w:cs="Times New Roman"/>
                <w:sz w:val="18"/>
                <w:szCs w:val="18"/>
                <w:lang w:val="uk-UA" w:eastAsia="ru-RU"/>
              </w:rPr>
              <w:t>66 922</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984"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1) створення умов, що сприяють зміцненню здоров`я учнів; </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 забезпечення якісного та збалансованого харчування учнів;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 збільшення кількості учнів, охоплених гарячим харчуванням;</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r w:rsidR="00172857" w:rsidRPr="001C2A99">
              <w:rPr>
                <w:rFonts w:ascii="Times New Roman" w:eastAsia="Times New Roman" w:hAnsi="Times New Roman" w:cs="Times New Roman"/>
                <w:lang w:val="uk-UA" w:eastAsia="ru-RU"/>
              </w:rPr>
              <w:t xml:space="preserve"> </w:t>
            </w:r>
            <w:r w:rsidRPr="001C2A99">
              <w:rPr>
                <w:rFonts w:ascii="Times New Roman" w:eastAsia="Times New Roman" w:hAnsi="Times New Roman" w:cs="Times New Roman"/>
                <w:lang w:val="uk-UA" w:eastAsia="ru-RU"/>
              </w:rPr>
              <w:t>формування навичок правильного та здорового харчування;</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5) забезпечення безкоштовним </w:t>
            </w:r>
            <w:r w:rsidRPr="001C2A99">
              <w:rPr>
                <w:rFonts w:ascii="Times New Roman" w:eastAsia="Times New Roman" w:hAnsi="Times New Roman" w:cs="Times New Roman"/>
                <w:lang w:val="uk-UA" w:eastAsia="ru-RU"/>
              </w:rPr>
              <w:lastRenderedPageBreak/>
              <w:t>харчуванням учнів 1-4 класів;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 забезпечення безкоштовним харчуванням учнів пільгових категорій 5-11 класів;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  забезпечення харчуванням дітей, які відвідують ГПД.</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tc>
      </w:tr>
      <w:tr w:rsidR="001C2A99" w:rsidRPr="001C2A99" w:rsidTr="00B71C63">
        <w:trPr>
          <w:trHeight w:val="1706"/>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2771"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5-8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військовослужбовців, які зникли безвісти або перебувають в полоні до визнання їх в установленому порядку </w:t>
            </w:r>
            <w:r w:rsidRPr="001C2A99">
              <w:rPr>
                <w:rFonts w:ascii="Times New Roman" w:hAnsi="Times New Roman"/>
                <w:szCs w:val="28"/>
              </w:rPr>
              <w:lastRenderedPageBreak/>
              <w:t>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w:t>
            </w:r>
            <w:r w:rsidRPr="001C2A99">
              <w:rPr>
                <w:rFonts w:ascii="Times New Roman" w:hAnsi="Times New Roman"/>
                <w:szCs w:val="28"/>
              </w:rPr>
              <w:lastRenderedPageBreak/>
              <w:t xml:space="preserve">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 xml:space="preserve">відповідно до пункту «є» статті 3 Закону </w:t>
            </w:r>
            <w:r w:rsidRPr="001C2A99">
              <w:rPr>
                <w:rFonts w:ascii="Times New Roman" w:hAnsi="Times New Roman"/>
                <w:szCs w:val="28"/>
              </w:rPr>
              <w:lastRenderedPageBreak/>
              <w:t>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275"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1424" w:type="dxa"/>
            <w:vMerge/>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080" w:type="dxa"/>
            <w:vMerge/>
          </w:tcPr>
          <w:p w:rsidR="004B753C" w:rsidRPr="001C2A99" w:rsidRDefault="004B753C" w:rsidP="004B753C">
            <w:pPr>
              <w:suppressAutoHyphens/>
              <w:spacing w:after="0" w:line="240" w:lineRule="auto"/>
              <w:ind w:left="-154" w:right="-134"/>
              <w:jc w:val="center"/>
              <w:rPr>
                <w:rFonts w:ascii="Times New Roman" w:eastAsia="Times New Roman" w:hAnsi="Times New Roman" w:cs="Times New Roman"/>
                <w:lang w:val="uk-UA" w:eastAsia="ru-RU"/>
              </w:rPr>
            </w:pPr>
          </w:p>
        </w:tc>
        <w:tc>
          <w:tcPr>
            <w:tcW w:w="1260" w:type="dxa"/>
          </w:tcPr>
          <w:p w:rsidR="004B753C" w:rsidRPr="001C2A99" w:rsidRDefault="00B71C63" w:rsidP="00B71C63">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7</w:t>
            </w:r>
            <w:r w:rsidR="004B753C" w:rsidRPr="001C2A99">
              <w:rPr>
                <w:rFonts w:ascii="Times New Roman" w:eastAsia="Times New Roman" w:hAnsi="Times New Roman" w:cs="Times New Roman"/>
                <w:sz w:val="18"/>
                <w:szCs w:val="18"/>
                <w:lang w:val="uk-UA" w:eastAsia="ru-RU"/>
              </w:rPr>
              <w:t> </w:t>
            </w:r>
            <w:r w:rsidRPr="001C2A99">
              <w:rPr>
                <w:rFonts w:ascii="Times New Roman" w:eastAsia="Times New Roman" w:hAnsi="Times New Roman" w:cs="Times New Roman"/>
                <w:sz w:val="18"/>
                <w:szCs w:val="18"/>
                <w:lang w:val="uk-UA" w:eastAsia="ru-RU"/>
              </w:rPr>
              <w:t>355</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208</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60"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187</w:t>
            </w:r>
            <w:r w:rsidR="004B753C" w:rsidRPr="001C2A99">
              <w:rPr>
                <w:rFonts w:ascii="Times New Roman" w:eastAsia="Times New Roman" w:hAnsi="Times New Roman" w:cs="Times New Roman"/>
                <w:sz w:val="18"/>
                <w:szCs w:val="18"/>
                <w:lang w:val="uk-UA" w:eastAsia="ru-RU"/>
              </w:rPr>
              <w:t xml:space="preserve"> 407,0</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8"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2</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975</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567</w:t>
            </w:r>
            <w:r w:rsidR="004B753C" w:rsidRPr="001C2A99">
              <w:rPr>
                <w:rFonts w:ascii="Times New Roman" w:eastAsia="Times New Roman" w:hAnsi="Times New Roman" w:cs="Times New Roman"/>
                <w:sz w:val="18"/>
                <w:szCs w:val="18"/>
                <w:lang w:val="uk-UA" w:eastAsia="ru-RU"/>
              </w:rPr>
              <w:t>,0</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81"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192</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234</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984"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r>
      <w:tr w:rsidR="001C2A99" w:rsidRPr="001C2A99" w:rsidTr="00B71C63">
        <w:trPr>
          <w:trHeight w:val="2409"/>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2771"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B71C63"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B71C63" w:rsidRPr="001C2A99">
              <w:rPr>
                <w:rFonts w:ascii="Times New Roman" w:hAnsi="Times New Roman" w:cs="Times New Roman"/>
                <w:lang w:val="uk-UA" w:eastAsia="ru-RU"/>
              </w:rPr>
              <w:t xml:space="preserve">11 </w:t>
            </w:r>
            <w:r w:rsidRPr="001C2A99">
              <w:rPr>
                <w:rFonts w:ascii="Times New Roman" w:hAnsi="Times New Roman" w:cs="Times New Roman"/>
                <w:lang w:val="uk-UA" w:eastAsia="ru-RU"/>
              </w:rPr>
              <w:t>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 xml:space="preserve">дітей, які мають статус дитини, яка постраждала внаслідок </w:t>
            </w:r>
            <w:r w:rsidRPr="001C2A99">
              <w:rPr>
                <w:rFonts w:ascii="Times New Roman" w:hAnsi="Times New Roman"/>
                <w:szCs w:val="28"/>
                <w:shd w:val="clear" w:color="auto" w:fill="FFFFFF"/>
              </w:rPr>
              <w:lastRenderedPageBreak/>
              <w:t>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lastRenderedPageBreak/>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1C2A99">
              <w:rPr>
                <w:rFonts w:ascii="Times New Roman" w:hAnsi="Times New Roman"/>
                <w:szCs w:val="28"/>
              </w:rPr>
              <w:lastRenderedPageBreak/>
              <w:t xml:space="preserve">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275"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424"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08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4B753C" w:rsidRPr="001C2A99" w:rsidRDefault="00A11E61"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8 413 843,0</w:t>
            </w:r>
          </w:p>
        </w:tc>
        <w:tc>
          <w:tcPr>
            <w:tcW w:w="1260"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972 493,0</w:t>
            </w:r>
          </w:p>
        </w:tc>
        <w:tc>
          <w:tcPr>
            <w:tcW w:w="1278"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3 603 180,0</w:t>
            </w:r>
          </w:p>
        </w:tc>
        <w:tc>
          <w:tcPr>
            <w:tcW w:w="1281"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3 838 170,0</w:t>
            </w:r>
          </w:p>
        </w:tc>
        <w:tc>
          <w:tcPr>
            <w:tcW w:w="1984"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r w:rsidR="001C2A99" w:rsidRPr="001C2A99" w:rsidTr="00B71C63">
        <w:trPr>
          <w:trHeight w:val="3565"/>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2771" w:type="dxa"/>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75" w:type="dxa"/>
            <w:tcBorders>
              <w:top w:val="single" w:sz="4" w:space="0" w:color="auto"/>
            </w:tcBorders>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424" w:type="dxa"/>
            <w:tcBorders>
              <w:top w:val="single" w:sz="4" w:space="0" w:color="auto"/>
            </w:tcBorders>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080"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4B753C" w:rsidRPr="001C2A99" w:rsidRDefault="00865FBB" w:rsidP="00865FBB">
            <w:pPr>
              <w:suppressAutoHyphens/>
              <w:spacing w:after="0" w:line="240" w:lineRule="auto"/>
              <w:ind w:left="-166" w:right="-66" w:firstLine="166"/>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838</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268</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60" w:type="dxa"/>
          </w:tcPr>
          <w:p w:rsidR="004B753C" w:rsidRPr="001C2A99" w:rsidRDefault="004B753C" w:rsidP="00BC4091">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484 341,0</w:t>
            </w:r>
          </w:p>
        </w:tc>
        <w:tc>
          <w:tcPr>
            <w:tcW w:w="1278" w:type="dxa"/>
          </w:tcPr>
          <w:p w:rsidR="004B753C" w:rsidRPr="001C2A99" w:rsidRDefault="00865FBB" w:rsidP="00865FBB">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1 611</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627</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81" w:type="dxa"/>
          </w:tcPr>
          <w:p w:rsidR="004B753C" w:rsidRPr="001C2A99" w:rsidRDefault="00865FBB" w:rsidP="00BC4091">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1 742 300</w:t>
            </w:r>
            <w:r w:rsidR="004B753C" w:rsidRPr="001C2A99">
              <w:rPr>
                <w:rFonts w:ascii="Times New Roman" w:eastAsia="Times New Roman" w:hAnsi="Times New Roman" w:cs="Times New Roman"/>
                <w:sz w:val="18"/>
                <w:szCs w:val="18"/>
                <w:lang w:val="uk-UA" w:eastAsia="ru-RU"/>
              </w:rPr>
              <w:t>,0</w:t>
            </w:r>
          </w:p>
        </w:tc>
        <w:tc>
          <w:tcPr>
            <w:tcW w:w="1984"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r w:rsidR="004B753C" w:rsidRPr="001C2A99" w:rsidTr="00B71C63">
        <w:trPr>
          <w:trHeight w:val="267"/>
        </w:trPr>
        <w:tc>
          <w:tcPr>
            <w:tcW w:w="468"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7920" w:type="dxa"/>
            <w:gridSpan w:val="5"/>
          </w:tcPr>
          <w:p w:rsidR="004B753C" w:rsidRPr="001C2A99" w:rsidRDefault="004B753C" w:rsidP="004B753C">
            <w:pPr>
              <w:suppressAutoHyphens/>
              <w:spacing w:after="0" w:line="240" w:lineRule="auto"/>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1260" w:type="dxa"/>
          </w:tcPr>
          <w:p w:rsidR="004B753C" w:rsidRPr="001C2A99" w:rsidRDefault="00865FBB" w:rsidP="00BC4091">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62 527 96</w:t>
            </w:r>
            <w:r w:rsidR="00EA5ABA" w:rsidRPr="001C2A99">
              <w:rPr>
                <w:rFonts w:ascii="Times New Roman" w:eastAsia="Times New Roman" w:hAnsi="Times New Roman" w:cs="Times New Roman"/>
                <w:b/>
                <w:bCs/>
                <w:sz w:val="20"/>
                <w:szCs w:val="20"/>
                <w:lang w:val="uk-UA" w:eastAsia="ru-RU"/>
              </w:rPr>
              <w:t>3</w:t>
            </w:r>
            <w:r w:rsidR="004B753C" w:rsidRPr="001C2A99">
              <w:rPr>
                <w:rFonts w:ascii="Times New Roman" w:eastAsia="Times New Roman" w:hAnsi="Times New Roman" w:cs="Times New Roman"/>
                <w:b/>
                <w:bCs/>
                <w:sz w:val="20"/>
                <w:szCs w:val="20"/>
                <w:lang w:val="uk-UA" w:eastAsia="ru-RU"/>
              </w:rPr>
              <w:t>,0</w:t>
            </w:r>
          </w:p>
        </w:tc>
        <w:tc>
          <w:tcPr>
            <w:tcW w:w="1260" w:type="dxa"/>
          </w:tcPr>
          <w:p w:rsidR="004B753C" w:rsidRPr="001C2A99" w:rsidRDefault="004B753C" w:rsidP="00BC4091">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10 492 385,0</w:t>
            </w:r>
          </w:p>
        </w:tc>
        <w:tc>
          <w:tcPr>
            <w:tcW w:w="1278" w:type="dxa"/>
          </w:tcPr>
          <w:p w:rsidR="004B753C" w:rsidRPr="001C2A99" w:rsidRDefault="00865FBB" w:rsidP="00865FBB">
            <w:pPr>
              <w:suppressAutoHyphens/>
              <w:spacing w:after="0" w:line="240" w:lineRule="auto"/>
              <w:ind w:left="-29"/>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25</w:t>
            </w:r>
            <w:r w:rsidR="004B753C" w:rsidRPr="001C2A99">
              <w:rPr>
                <w:rFonts w:ascii="Times New Roman" w:eastAsia="Times New Roman" w:hAnsi="Times New Roman" w:cs="Times New Roman"/>
                <w:b/>
                <w:bCs/>
                <w:sz w:val="20"/>
                <w:szCs w:val="20"/>
                <w:lang w:val="uk-UA" w:eastAsia="ru-RU"/>
              </w:rPr>
              <w:t> </w:t>
            </w:r>
            <w:r w:rsidRPr="001C2A99">
              <w:rPr>
                <w:rFonts w:ascii="Times New Roman" w:eastAsia="Times New Roman" w:hAnsi="Times New Roman" w:cs="Times New Roman"/>
                <w:b/>
                <w:bCs/>
                <w:sz w:val="20"/>
                <w:szCs w:val="20"/>
                <w:lang w:val="uk-UA" w:eastAsia="ru-RU"/>
              </w:rPr>
              <w:t>595</w:t>
            </w:r>
            <w:r w:rsidR="004B753C" w:rsidRPr="001C2A99">
              <w:rPr>
                <w:rFonts w:ascii="Times New Roman" w:eastAsia="Times New Roman" w:hAnsi="Times New Roman" w:cs="Times New Roman"/>
                <w:b/>
                <w:bCs/>
                <w:sz w:val="20"/>
                <w:szCs w:val="20"/>
                <w:lang w:val="uk-UA" w:eastAsia="ru-RU"/>
              </w:rPr>
              <w:t xml:space="preserve"> </w:t>
            </w:r>
            <w:r w:rsidRPr="001C2A99">
              <w:rPr>
                <w:rFonts w:ascii="Times New Roman" w:eastAsia="Times New Roman" w:hAnsi="Times New Roman" w:cs="Times New Roman"/>
                <w:b/>
                <w:bCs/>
                <w:sz w:val="20"/>
                <w:szCs w:val="20"/>
                <w:lang w:val="uk-UA" w:eastAsia="ru-RU"/>
              </w:rPr>
              <w:t>951</w:t>
            </w:r>
            <w:r w:rsidR="004B753C" w:rsidRPr="001C2A99">
              <w:rPr>
                <w:rFonts w:ascii="Times New Roman" w:eastAsia="Times New Roman" w:hAnsi="Times New Roman" w:cs="Times New Roman"/>
                <w:b/>
                <w:bCs/>
                <w:sz w:val="20"/>
                <w:szCs w:val="20"/>
                <w:lang w:val="uk-UA" w:eastAsia="ru-RU"/>
              </w:rPr>
              <w:t>,</w:t>
            </w:r>
            <w:r w:rsidRPr="001C2A99">
              <w:rPr>
                <w:rFonts w:ascii="Times New Roman" w:eastAsia="Times New Roman" w:hAnsi="Times New Roman" w:cs="Times New Roman"/>
                <w:b/>
                <w:bCs/>
                <w:sz w:val="20"/>
                <w:szCs w:val="20"/>
                <w:lang w:val="uk-UA" w:eastAsia="ru-RU"/>
              </w:rPr>
              <w:t>5</w:t>
            </w:r>
          </w:p>
        </w:tc>
        <w:tc>
          <w:tcPr>
            <w:tcW w:w="1281" w:type="dxa"/>
          </w:tcPr>
          <w:p w:rsidR="004B753C" w:rsidRPr="001C2A99" w:rsidRDefault="00865FBB" w:rsidP="00865FBB">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26</w:t>
            </w:r>
            <w:r w:rsidR="004B753C" w:rsidRPr="001C2A99">
              <w:rPr>
                <w:rFonts w:ascii="Times New Roman" w:eastAsia="Times New Roman" w:hAnsi="Times New Roman" w:cs="Times New Roman"/>
                <w:b/>
                <w:bCs/>
                <w:sz w:val="20"/>
                <w:szCs w:val="20"/>
                <w:lang w:val="uk-UA" w:eastAsia="ru-RU"/>
              </w:rPr>
              <w:t> </w:t>
            </w:r>
            <w:r w:rsidRPr="001C2A99">
              <w:rPr>
                <w:rFonts w:ascii="Times New Roman" w:eastAsia="Times New Roman" w:hAnsi="Times New Roman" w:cs="Times New Roman"/>
                <w:b/>
                <w:bCs/>
                <w:sz w:val="20"/>
                <w:szCs w:val="20"/>
                <w:lang w:val="uk-UA" w:eastAsia="ru-RU"/>
              </w:rPr>
              <w:t>439</w:t>
            </w:r>
            <w:r w:rsidR="004B753C" w:rsidRPr="001C2A99">
              <w:rPr>
                <w:rFonts w:ascii="Times New Roman" w:eastAsia="Times New Roman" w:hAnsi="Times New Roman" w:cs="Times New Roman"/>
                <w:b/>
                <w:bCs/>
                <w:sz w:val="20"/>
                <w:szCs w:val="20"/>
                <w:lang w:val="uk-UA" w:eastAsia="ru-RU"/>
              </w:rPr>
              <w:t xml:space="preserve"> </w:t>
            </w:r>
            <w:r w:rsidRPr="001C2A99">
              <w:rPr>
                <w:rFonts w:ascii="Times New Roman" w:eastAsia="Times New Roman" w:hAnsi="Times New Roman" w:cs="Times New Roman"/>
                <w:b/>
                <w:bCs/>
                <w:sz w:val="20"/>
                <w:szCs w:val="20"/>
                <w:lang w:val="uk-UA" w:eastAsia="ru-RU"/>
              </w:rPr>
              <w:t>626</w:t>
            </w:r>
            <w:r w:rsidR="004B753C" w:rsidRPr="001C2A99">
              <w:rPr>
                <w:rFonts w:ascii="Times New Roman" w:eastAsia="Times New Roman" w:hAnsi="Times New Roman" w:cs="Times New Roman"/>
                <w:b/>
                <w:bCs/>
                <w:sz w:val="20"/>
                <w:szCs w:val="20"/>
                <w:lang w:val="uk-UA" w:eastAsia="ru-RU"/>
              </w:rPr>
              <w:t>,</w:t>
            </w:r>
            <w:r w:rsidRPr="001C2A99">
              <w:rPr>
                <w:rFonts w:ascii="Times New Roman" w:eastAsia="Times New Roman" w:hAnsi="Times New Roman" w:cs="Times New Roman"/>
                <w:b/>
                <w:bCs/>
                <w:sz w:val="20"/>
                <w:szCs w:val="20"/>
                <w:lang w:val="uk-UA" w:eastAsia="ru-RU"/>
              </w:rPr>
              <w:t>5</w:t>
            </w:r>
          </w:p>
        </w:tc>
        <w:tc>
          <w:tcPr>
            <w:tcW w:w="1984"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bl>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3700C9" w:rsidRPr="001C2A99" w:rsidRDefault="003700C9"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sectPr w:rsidR="003700C9" w:rsidRPr="001C2A99" w:rsidSect="003700C9">
          <w:pgSz w:w="16838" w:h="11906" w:orient="landscape"/>
          <w:pgMar w:top="851" w:right="851" w:bottom="1418" w:left="851" w:header="709" w:footer="709" w:gutter="0"/>
          <w:cols w:space="708"/>
          <w:docGrid w:linePitch="360"/>
        </w:sectPr>
      </w:pPr>
    </w:p>
    <w:p w:rsidR="000B0CE7" w:rsidRPr="001C2A99" w:rsidRDefault="000B0CE7"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1C2A99">
        <w:rPr>
          <w:rFonts w:ascii="Times New Roman" w:eastAsia="Times New Roman" w:hAnsi="Times New Roman" w:cs="Times New Roman"/>
          <w:b/>
          <w:bCs/>
          <w:sz w:val="28"/>
          <w:szCs w:val="28"/>
          <w:lang w:val="uk-UA" w:eastAsia="ru-RU"/>
        </w:rPr>
        <w:lastRenderedPageBreak/>
        <w:t>6. Координація та контроль за ходом виконання Програми</w:t>
      </w:r>
    </w:p>
    <w:p w:rsidR="000B0CE7" w:rsidRPr="001C2A99"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bCs/>
          <w:sz w:val="28"/>
          <w:szCs w:val="28"/>
          <w:lang w:val="uk-UA" w:eastAsia="ru-RU"/>
        </w:rPr>
      </w:pP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Координацію дій по виконанню заходів Програми здійснює управління освіти виконавчого комітету Вараської міської ради. </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Контроль за виконанням заходів Програми здійснює </w:t>
      </w:r>
      <w:r w:rsidR="005D429A" w:rsidRPr="001C2A99">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згідно розподілу функціональних обов’язків, </w:t>
      </w:r>
      <w:r w:rsidRPr="001C2A99">
        <w:rPr>
          <w:rFonts w:ascii="Times New Roman" w:eastAsia="Times New Roman" w:hAnsi="Times New Roman" w:cs="Times New Roman"/>
          <w:sz w:val="28"/>
          <w:szCs w:val="28"/>
          <w:lang w:val="uk-UA" w:eastAsia="ru-RU"/>
        </w:rPr>
        <w:t>відповідає за даний напрямок, вносить пропозиції щодо коригування заходів Програми.</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Контроль за цільовим та ефективним використанням бюджетних коштів здійснює головний розпорядник коштів</w:t>
      </w:r>
      <w:r w:rsidR="005D429A" w:rsidRPr="001C2A99">
        <w:rPr>
          <w:rFonts w:ascii="Times New Roman" w:eastAsia="Times New Roman" w:hAnsi="Times New Roman" w:cs="Times New Roman"/>
          <w:sz w:val="28"/>
          <w:szCs w:val="28"/>
          <w:lang w:val="uk-UA" w:eastAsia="ru-RU"/>
        </w:rPr>
        <w:t xml:space="preserve"> - управління освіти виконавчого </w:t>
      </w:r>
      <w:r w:rsidR="00B9708A" w:rsidRPr="001C2A99">
        <w:rPr>
          <w:rFonts w:ascii="Times New Roman" w:eastAsia="Times New Roman" w:hAnsi="Times New Roman" w:cs="Times New Roman"/>
          <w:sz w:val="28"/>
          <w:szCs w:val="28"/>
          <w:lang w:val="uk-UA" w:eastAsia="ru-RU"/>
        </w:rPr>
        <w:t>комітету Вараської міської ради</w:t>
      </w:r>
      <w:r w:rsidRPr="001C2A99">
        <w:rPr>
          <w:rFonts w:ascii="Times New Roman" w:eastAsia="Times New Roman" w:hAnsi="Times New Roman" w:cs="Times New Roman"/>
          <w:sz w:val="28"/>
          <w:szCs w:val="28"/>
          <w:lang w:val="uk-UA" w:eastAsia="ru-RU"/>
        </w:rPr>
        <w:t>, постійна комісія міської ради з питань бюджету, фінансів, економічного розвитку та інвестиційної політики.</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Управління освіти виконавчого комітету Вараської міської ради за результатами року </w:t>
      </w:r>
      <w:r w:rsidR="00491D6B" w:rsidRPr="001C2A99">
        <w:rPr>
          <w:rFonts w:ascii="Times New Roman" w:eastAsia="Times New Roman" w:hAnsi="Times New Roman" w:cs="Times New Roman"/>
          <w:sz w:val="28"/>
          <w:szCs w:val="28"/>
          <w:lang w:val="uk-UA" w:eastAsia="ru-RU"/>
        </w:rPr>
        <w:t xml:space="preserve">готує щорічний </w:t>
      </w:r>
      <w:r w:rsidRPr="001C2A99">
        <w:rPr>
          <w:rFonts w:ascii="Times New Roman" w:eastAsia="Times New Roman" w:hAnsi="Times New Roman" w:cs="Times New Roman"/>
          <w:sz w:val="28"/>
          <w:szCs w:val="28"/>
          <w:lang w:val="uk-UA" w:eastAsia="ru-RU"/>
        </w:rPr>
        <w:t xml:space="preserve"> звіт про результати виконання Програми та подає його</w:t>
      </w:r>
      <w:r w:rsidR="00491D6B" w:rsidRPr="001C2A99">
        <w:rPr>
          <w:rFonts w:ascii="Times New Roman" w:eastAsia="Times New Roman" w:hAnsi="Times New Roman" w:cs="Times New Roman"/>
          <w:sz w:val="28"/>
          <w:szCs w:val="28"/>
          <w:lang w:val="uk-UA" w:eastAsia="ru-RU"/>
        </w:rPr>
        <w:t xml:space="preserve"> до 20 січня</w:t>
      </w:r>
      <w:r w:rsidRPr="001C2A99">
        <w:rPr>
          <w:rFonts w:ascii="Times New Roman" w:eastAsia="Times New Roman" w:hAnsi="Times New Roman" w:cs="Times New Roman"/>
          <w:sz w:val="28"/>
          <w:szCs w:val="28"/>
          <w:lang w:val="uk-UA" w:eastAsia="ru-RU"/>
        </w:rPr>
        <w:t xml:space="preserve"> на розгляд</w:t>
      </w:r>
      <w:r w:rsidR="00B9708A" w:rsidRPr="001C2A99">
        <w:rPr>
          <w:rFonts w:ascii="Times New Roman" w:eastAsia="Times New Roman" w:hAnsi="Times New Roman" w:cs="Times New Roman"/>
          <w:sz w:val="28"/>
          <w:szCs w:val="28"/>
          <w:lang w:val="uk-UA" w:eastAsia="ru-RU"/>
        </w:rPr>
        <w:t xml:space="preserve"> до</w:t>
      </w:r>
      <w:r w:rsidRPr="001C2A99">
        <w:rPr>
          <w:rFonts w:ascii="Times New Roman" w:eastAsia="Times New Roman" w:hAnsi="Times New Roman" w:cs="Times New Roman"/>
          <w:sz w:val="28"/>
          <w:szCs w:val="28"/>
          <w:lang w:val="uk-UA" w:eastAsia="ru-RU"/>
        </w:rPr>
        <w:t xml:space="preserve"> </w:t>
      </w:r>
      <w:r w:rsidR="005D429A" w:rsidRPr="001C2A99">
        <w:rPr>
          <w:rFonts w:ascii="Times New Roman" w:eastAsia="Times New Roman" w:hAnsi="Times New Roman" w:cs="Times New Roman"/>
          <w:sz w:val="28"/>
          <w:szCs w:val="28"/>
          <w:lang w:val="uk-UA" w:eastAsia="ru-RU"/>
        </w:rPr>
        <w:t>управління</w:t>
      </w:r>
      <w:r w:rsidRPr="001C2A99">
        <w:rPr>
          <w:rFonts w:ascii="Times New Roman" w:eastAsia="Times New Roman" w:hAnsi="Times New Roman" w:cs="Times New Roman"/>
          <w:sz w:val="28"/>
          <w:szCs w:val="28"/>
          <w:lang w:val="uk-UA" w:eastAsia="ru-RU"/>
        </w:rPr>
        <w:t xml:space="preserve"> економіки </w:t>
      </w:r>
      <w:r w:rsidR="005D429A" w:rsidRPr="001C2A99">
        <w:rPr>
          <w:rFonts w:ascii="Times New Roman" w:eastAsia="Times New Roman" w:hAnsi="Times New Roman" w:cs="Times New Roman"/>
          <w:sz w:val="28"/>
          <w:szCs w:val="28"/>
          <w:lang w:val="uk-UA" w:eastAsia="ru-RU"/>
        </w:rPr>
        <w:t xml:space="preserve">та розвитку громади </w:t>
      </w:r>
      <w:r w:rsidRPr="001C2A99">
        <w:rPr>
          <w:rFonts w:ascii="Times New Roman" w:eastAsia="Times New Roman" w:hAnsi="Times New Roman" w:cs="Times New Roman"/>
          <w:sz w:val="28"/>
          <w:szCs w:val="28"/>
          <w:lang w:val="uk-UA" w:eastAsia="ru-RU"/>
        </w:rPr>
        <w:t xml:space="preserve">виконавчого комітету Вараської міської  ради та постійній комісії міської ради з гуманітарних питань, дитячої, молодіжної політики </w:t>
      </w:r>
      <w:r w:rsidR="00B9708A" w:rsidRPr="001C2A99">
        <w:rPr>
          <w:rFonts w:ascii="Times New Roman" w:eastAsia="Times New Roman" w:hAnsi="Times New Roman" w:cs="Times New Roman"/>
          <w:sz w:val="28"/>
          <w:szCs w:val="28"/>
          <w:lang w:val="uk-UA" w:eastAsia="ru-RU"/>
        </w:rPr>
        <w:t xml:space="preserve">та спорту </w:t>
      </w:r>
      <w:r w:rsidRPr="001C2A99">
        <w:rPr>
          <w:rFonts w:ascii="Times New Roman" w:eastAsia="Times New Roman" w:hAnsi="Times New Roman" w:cs="Times New Roman"/>
          <w:sz w:val="28"/>
          <w:szCs w:val="28"/>
          <w:lang w:val="uk-UA" w:eastAsia="ru-RU"/>
        </w:rPr>
        <w:t>з метою визначення ефективності виконання заходів Програми.</w:t>
      </w:r>
    </w:p>
    <w:p w:rsidR="00B9708A" w:rsidRPr="001C2A99" w:rsidRDefault="00B9708A" w:rsidP="00CF3BB3">
      <w:pPr>
        <w:tabs>
          <w:tab w:val="left" w:pos="3645"/>
        </w:tabs>
        <w:spacing w:after="0"/>
        <w:rPr>
          <w:rFonts w:ascii="Times New Roman" w:eastAsia="Times New Roman" w:hAnsi="Times New Roman" w:cs="Times New Roman"/>
          <w:sz w:val="28"/>
          <w:szCs w:val="28"/>
          <w:lang w:val="uk-UA" w:eastAsia="ru-RU"/>
        </w:rPr>
      </w:pPr>
    </w:p>
    <w:p w:rsidR="00B9708A" w:rsidRPr="001C2A99" w:rsidRDefault="00B9708A" w:rsidP="00CF3BB3">
      <w:pPr>
        <w:tabs>
          <w:tab w:val="left" w:pos="3645"/>
        </w:tabs>
        <w:spacing w:after="0"/>
        <w:rPr>
          <w:rFonts w:ascii="Times New Roman" w:eastAsia="Times New Roman" w:hAnsi="Times New Roman" w:cs="Times New Roman"/>
          <w:sz w:val="28"/>
          <w:szCs w:val="28"/>
          <w:lang w:val="uk-UA" w:eastAsia="ru-RU"/>
        </w:rPr>
      </w:pPr>
    </w:p>
    <w:p w:rsidR="000B0CE7" w:rsidRPr="001C2A99" w:rsidRDefault="003711FB" w:rsidP="00CF3BB3">
      <w:pPr>
        <w:tabs>
          <w:tab w:val="left" w:pos="3645"/>
        </w:tabs>
        <w:spacing w:after="0"/>
        <w:rPr>
          <w:rFonts w:ascii="Times New Roman" w:hAnsi="Times New Roman" w:cs="Times New Roman"/>
          <w:sz w:val="28"/>
          <w:szCs w:val="28"/>
          <w:lang w:val="uk-UA"/>
        </w:rPr>
      </w:pPr>
      <w:r w:rsidRPr="001C2A99">
        <w:rPr>
          <w:rFonts w:ascii="Times New Roman" w:hAnsi="Times New Roman" w:cs="Times New Roman"/>
          <w:sz w:val="28"/>
          <w:szCs w:val="28"/>
          <w:lang w:val="uk-UA"/>
        </w:rPr>
        <w:t>Міський голова                                                                        Олександр МЕНЗУЛ</w:t>
      </w:r>
    </w:p>
    <w:sectPr w:rsidR="000B0CE7" w:rsidRPr="001C2A99" w:rsidSect="000B0CE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CA" w:rsidRDefault="00494BCA" w:rsidP="00E0248E">
      <w:pPr>
        <w:spacing w:after="0" w:line="240" w:lineRule="auto"/>
      </w:pPr>
      <w:r>
        <w:separator/>
      </w:r>
    </w:p>
  </w:endnote>
  <w:endnote w:type="continuationSeparator" w:id="0">
    <w:p w:rsidR="00494BCA" w:rsidRDefault="00494BCA" w:rsidP="00E0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D4" w:rsidRDefault="00562AD4">
    <w:pPr>
      <w:pStyle w:val="a5"/>
      <w:rPr>
        <w:lang w:val="uk-UA"/>
      </w:rPr>
    </w:pPr>
  </w:p>
  <w:p w:rsidR="00562AD4" w:rsidRDefault="00562AD4">
    <w:pPr>
      <w:pStyle w:val="a5"/>
      <w:rPr>
        <w:lang w:val="uk-UA"/>
      </w:rPr>
    </w:pPr>
  </w:p>
  <w:p w:rsidR="00562AD4" w:rsidRDefault="00562AD4">
    <w:pPr>
      <w:pStyle w:val="a5"/>
      <w:rPr>
        <w:lang w:val="uk-UA"/>
      </w:rPr>
    </w:pPr>
  </w:p>
  <w:p w:rsidR="00562AD4" w:rsidRPr="003700C9" w:rsidRDefault="00562AD4">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CA" w:rsidRDefault="00494BCA" w:rsidP="00E0248E">
      <w:pPr>
        <w:spacing w:after="0" w:line="240" w:lineRule="auto"/>
      </w:pPr>
      <w:r>
        <w:separator/>
      </w:r>
    </w:p>
  </w:footnote>
  <w:footnote w:type="continuationSeparator" w:id="0">
    <w:p w:rsidR="00494BCA" w:rsidRDefault="00494BCA" w:rsidP="00E0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88114"/>
      <w:docPartObj>
        <w:docPartGallery w:val="Page Numbers (Top of Page)"/>
        <w:docPartUnique/>
      </w:docPartObj>
    </w:sdtPr>
    <w:sdtEndPr/>
    <w:sdtContent>
      <w:p w:rsidR="00562AD4" w:rsidRPr="001D0042" w:rsidRDefault="00562AD4" w:rsidP="001D0042">
        <w:pPr>
          <w:pStyle w:val="a3"/>
          <w:jc w:val="right"/>
          <w:rPr>
            <w:rFonts w:ascii="Times New Roman" w:hAnsi="Times New Roman" w:cs="Times New Roman"/>
            <w:sz w:val="24"/>
            <w:szCs w:val="24"/>
            <w:lang w:val="uk-UA"/>
          </w:rPr>
        </w:pPr>
        <w:r w:rsidRPr="001D0042">
          <w:rPr>
            <w:rFonts w:ascii="Times New Roman" w:hAnsi="Times New Roman" w:cs="Times New Roman"/>
            <w:sz w:val="24"/>
            <w:szCs w:val="24"/>
          </w:rPr>
          <w:fldChar w:fldCharType="begin"/>
        </w:r>
        <w:r w:rsidRPr="001D0042">
          <w:rPr>
            <w:rFonts w:ascii="Times New Roman" w:hAnsi="Times New Roman" w:cs="Times New Roman"/>
            <w:sz w:val="24"/>
            <w:szCs w:val="24"/>
          </w:rPr>
          <w:instrText>PAGE   \* MERGEFORMAT</w:instrText>
        </w:r>
        <w:r w:rsidRPr="001D0042">
          <w:rPr>
            <w:rFonts w:ascii="Times New Roman" w:hAnsi="Times New Roman" w:cs="Times New Roman"/>
            <w:sz w:val="24"/>
            <w:szCs w:val="24"/>
          </w:rPr>
          <w:fldChar w:fldCharType="separate"/>
        </w:r>
        <w:r w:rsidR="00AC5441">
          <w:rPr>
            <w:rFonts w:ascii="Times New Roman" w:hAnsi="Times New Roman" w:cs="Times New Roman"/>
            <w:noProof/>
            <w:sz w:val="24"/>
            <w:szCs w:val="24"/>
          </w:rPr>
          <w:t>2</w:t>
        </w:r>
        <w:r w:rsidRPr="001D0042">
          <w:rPr>
            <w:rFonts w:ascii="Times New Roman" w:hAnsi="Times New Roman" w:cs="Times New Roman"/>
            <w:sz w:val="24"/>
            <w:szCs w:val="24"/>
          </w:rPr>
          <w:fldChar w:fldCharType="end"/>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Продовження Програми</w:t>
        </w:r>
      </w:p>
    </w:sdtContent>
  </w:sdt>
  <w:p w:rsidR="00562AD4" w:rsidRPr="00E0248E" w:rsidRDefault="00562AD4">
    <w:pPr>
      <w:pStyle w:val="a3"/>
      <w:rPr>
        <w:rFonts w:ascii="Times New Roman" w:hAnsi="Times New Roman" w:cs="Times New Roman"/>
        <w:sz w:val="24"/>
        <w:szCs w:val="24"/>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D4" w:rsidRDefault="00562AD4">
    <w:pPr>
      <w:pStyle w:val="a3"/>
      <w:jc w:val="center"/>
    </w:pPr>
  </w:p>
  <w:p w:rsidR="00562AD4" w:rsidRDefault="00562A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218"/>
    <w:multiLevelType w:val="hybridMultilevel"/>
    <w:tmpl w:val="50703C94"/>
    <w:lvl w:ilvl="0" w:tplc="A85C77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1F6B7B"/>
    <w:multiLevelType w:val="hybridMultilevel"/>
    <w:tmpl w:val="92DEB37E"/>
    <w:lvl w:ilvl="0" w:tplc="900457C4">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 w15:restartNumberingAfterBreak="0">
    <w:nsid w:val="706B7A2F"/>
    <w:multiLevelType w:val="hybridMultilevel"/>
    <w:tmpl w:val="0B6ED338"/>
    <w:lvl w:ilvl="0" w:tplc="071ADA44">
      <w:start w:val="1"/>
      <w:numFmt w:val="decimal"/>
      <w:lvlText w:val="%1)"/>
      <w:lvlJc w:val="left"/>
      <w:pPr>
        <w:ind w:left="1068" w:hanging="360"/>
      </w:pPr>
      <w:rPr>
        <w:rFonts w:cs="Times New Roman"/>
        <w:color w:val="000000"/>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3" w15:restartNumberingAfterBreak="0">
    <w:nsid w:val="7DC36BCA"/>
    <w:multiLevelType w:val="hybridMultilevel"/>
    <w:tmpl w:val="E7B2464A"/>
    <w:lvl w:ilvl="0" w:tplc="FDCE8872">
      <w:start w:val="1"/>
      <w:numFmt w:val="decimal"/>
      <w:lvlText w:val="%1."/>
      <w:lvlJc w:val="left"/>
      <w:pPr>
        <w:tabs>
          <w:tab w:val="num" w:pos="4320"/>
        </w:tabs>
        <w:ind w:left="4320" w:hanging="360"/>
      </w:pPr>
      <w:rPr>
        <w:rFonts w:cs="Times New Roman"/>
        <w:b/>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E9"/>
    <w:rsid w:val="0000727B"/>
    <w:rsid w:val="00014812"/>
    <w:rsid w:val="000231C6"/>
    <w:rsid w:val="000267D1"/>
    <w:rsid w:val="0006025D"/>
    <w:rsid w:val="00077E43"/>
    <w:rsid w:val="000A5626"/>
    <w:rsid w:val="000B0B70"/>
    <w:rsid w:val="000B0CE7"/>
    <w:rsid w:val="000B3A44"/>
    <w:rsid w:val="000D2DA6"/>
    <w:rsid w:val="000F67B8"/>
    <w:rsid w:val="00102BF5"/>
    <w:rsid w:val="00116106"/>
    <w:rsid w:val="00131ABD"/>
    <w:rsid w:val="00133B13"/>
    <w:rsid w:val="00160894"/>
    <w:rsid w:val="0016693C"/>
    <w:rsid w:val="00167C77"/>
    <w:rsid w:val="00172857"/>
    <w:rsid w:val="00186345"/>
    <w:rsid w:val="001A07D9"/>
    <w:rsid w:val="001C2952"/>
    <w:rsid w:val="001C2A99"/>
    <w:rsid w:val="001D0042"/>
    <w:rsid w:val="001D306B"/>
    <w:rsid w:val="001E0EBC"/>
    <w:rsid w:val="001E25D0"/>
    <w:rsid w:val="00261A2C"/>
    <w:rsid w:val="002711A1"/>
    <w:rsid w:val="0027652C"/>
    <w:rsid w:val="002951C1"/>
    <w:rsid w:val="002A1B19"/>
    <w:rsid w:val="002D0CEA"/>
    <w:rsid w:val="002D4524"/>
    <w:rsid w:val="003236C7"/>
    <w:rsid w:val="00334BEC"/>
    <w:rsid w:val="003700C9"/>
    <w:rsid w:val="003703B3"/>
    <w:rsid w:val="003711FB"/>
    <w:rsid w:val="00371313"/>
    <w:rsid w:val="003758BB"/>
    <w:rsid w:val="003E1FCD"/>
    <w:rsid w:val="003E390D"/>
    <w:rsid w:val="003E639C"/>
    <w:rsid w:val="0046311D"/>
    <w:rsid w:val="00491D6B"/>
    <w:rsid w:val="00494BCA"/>
    <w:rsid w:val="004B05BB"/>
    <w:rsid w:val="004B1ECE"/>
    <w:rsid w:val="004B753C"/>
    <w:rsid w:val="004F63C0"/>
    <w:rsid w:val="00504982"/>
    <w:rsid w:val="00510A9E"/>
    <w:rsid w:val="005175BC"/>
    <w:rsid w:val="00542AA1"/>
    <w:rsid w:val="00543E5E"/>
    <w:rsid w:val="00562AD4"/>
    <w:rsid w:val="005722E0"/>
    <w:rsid w:val="005A699E"/>
    <w:rsid w:val="005B2F96"/>
    <w:rsid w:val="005B3ED4"/>
    <w:rsid w:val="005C2B07"/>
    <w:rsid w:val="005C3EB6"/>
    <w:rsid w:val="005D3804"/>
    <w:rsid w:val="005D429A"/>
    <w:rsid w:val="00630509"/>
    <w:rsid w:val="006354F1"/>
    <w:rsid w:val="006445CC"/>
    <w:rsid w:val="0065267C"/>
    <w:rsid w:val="006636AC"/>
    <w:rsid w:val="00665B6D"/>
    <w:rsid w:val="006979D3"/>
    <w:rsid w:val="006C43BD"/>
    <w:rsid w:val="00704D9D"/>
    <w:rsid w:val="00726389"/>
    <w:rsid w:val="0075084A"/>
    <w:rsid w:val="007743D8"/>
    <w:rsid w:val="007A257D"/>
    <w:rsid w:val="007C4622"/>
    <w:rsid w:val="00802753"/>
    <w:rsid w:val="0080287D"/>
    <w:rsid w:val="00810590"/>
    <w:rsid w:val="00816D5B"/>
    <w:rsid w:val="008473AD"/>
    <w:rsid w:val="008571E9"/>
    <w:rsid w:val="00865FBB"/>
    <w:rsid w:val="00873924"/>
    <w:rsid w:val="00892273"/>
    <w:rsid w:val="008A0D9E"/>
    <w:rsid w:val="008D0D2E"/>
    <w:rsid w:val="008F62DF"/>
    <w:rsid w:val="00911259"/>
    <w:rsid w:val="00921BA6"/>
    <w:rsid w:val="00926536"/>
    <w:rsid w:val="00941EDB"/>
    <w:rsid w:val="00963C10"/>
    <w:rsid w:val="00973CEA"/>
    <w:rsid w:val="00987040"/>
    <w:rsid w:val="009C15D2"/>
    <w:rsid w:val="009C669E"/>
    <w:rsid w:val="009D3559"/>
    <w:rsid w:val="009E5CB1"/>
    <w:rsid w:val="00A11E61"/>
    <w:rsid w:val="00A24F56"/>
    <w:rsid w:val="00A45A2F"/>
    <w:rsid w:val="00A5456B"/>
    <w:rsid w:val="00A7718B"/>
    <w:rsid w:val="00A77C47"/>
    <w:rsid w:val="00AB451D"/>
    <w:rsid w:val="00AC5441"/>
    <w:rsid w:val="00B112F5"/>
    <w:rsid w:val="00B124F0"/>
    <w:rsid w:val="00B1784D"/>
    <w:rsid w:val="00B247A6"/>
    <w:rsid w:val="00B37A13"/>
    <w:rsid w:val="00B71C63"/>
    <w:rsid w:val="00B9708A"/>
    <w:rsid w:val="00BC4091"/>
    <w:rsid w:val="00C00615"/>
    <w:rsid w:val="00C074D2"/>
    <w:rsid w:val="00C158A7"/>
    <w:rsid w:val="00C277F5"/>
    <w:rsid w:val="00C45DDF"/>
    <w:rsid w:val="00C70E59"/>
    <w:rsid w:val="00CB2292"/>
    <w:rsid w:val="00CB4E39"/>
    <w:rsid w:val="00CC4EE8"/>
    <w:rsid w:val="00CE5F6A"/>
    <w:rsid w:val="00CE7E41"/>
    <w:rsid w:val="00CF3BB3"/>
    <w:rsid w:val="00CF4134"/>
    <w:rsid w:val="00D237EB"/>
    <w:rsid w:val="00D30BC9"/>
    <w:rsid w:val="00D3186F"/>
    <w:rsid w:val="00D35098"/>
    <w:rsid w:val="00D47B6F"/>
    <w:rsid w:val="00D834F7"/>
    <w:rsid w:val="00D913FD"/>
    <w:rsid w:val="00DF4C8C"/>
    <w:rsid w:val="00E0248E"/>
    <w:rsid w:val="00E0484B"/>
    <w:rsid w:val="00E1066E"/>
    <w:rsid w:val="00E25751"/>
    <w:rsid w:val="00E34DA5"/>
    <w:rsid w:val="00E614CA"/>
    <w:rsid w:val="00E6406D"/>
    <w:rsid w:val="00E77E1E"/>
    <w:rsid w:val="00EA5ABA"/>
    <w:rsid w:val="00ED46B9"/>
    <w:rsid w:val="00EE32E7"/>
    <w:rsid w:val="00EF6AEC"/>
    <w:rsid w:val="00F01D55"/>
    <w:rsid w:val="00F02601"/>
    <w:rsid w:val="00F40927"/>
    <w:rsid w:val="00F40F5B"/>
    <w:rsid w:val="00F42321"/>
    <w:rsid w:val="00F51BF5"/>
    <w:rsid w:val="00F57C24"/>
    <w:rsid w:val="00FA3316"/>
    <w:rsid w:val="00FA78F1"/>
    <w:rsid w:val="00FB0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B13861-13A5-4881-A707-E7385BA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0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48E"/>
    <w:rPr>
      <w:lang w:val="ru-RU"/>
    </w:rPr>
  </w:style>
  <w:style w:type="paragraph" w:styleId="a5">
    <w:name w:val="footer"/>
    <w:basedOn w:val="a"/>
    <w:link w:val="a6"/>
    <w:uiPriority w:val="99"/>
    <w:unhideWhenUsed/>
    <w:rsid w:val="00E0248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48E"/>
    <w:rPr>
      <w:lang w:val="ru-RU"/>
    </w:rPr>
  </w:style>
  <w:style w:type="paragraph" w:styleId="a7">
    <w:name w:val="List Paragraph"/>
    <w:basedOn w:val="a"/>
    <w:uiPriority w:val="34"/>
    <w:qFormat/>
    <w:rsid w:val="007743D8"/>
    <w:pPr>
      <w:ind w:left="720"/>
      <w:contextualSpacing/>
    </w:pPr>
  </w:style>
  <w:style w:type="paragraph" w:styleId="a8">
    <w:name w:val="Balloon Text"/>
    <w:basedOn w:val="a"/>
    <w:link w:val="a9"/>
    <w:uiPriority w:val="99"/>
    <w:semiHidden/>
    <w:unhideWhenUsed/>
    <w:rsid w:val="00B124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F0"/>
    <w:rPr>
      <w:rFonts w:ascii="Segoe UI" w:hAnsi="Segoe UI" w:cs="Segoe UI"/>
      <w:sz w:val="18"/>
      <w:szCs w:val="18"/>
      <w:lang w:val="ru-RU"/>
    </w:rPr>
  </w:style>
  <w:style w:type="character" w:customStyle="1" w:styleId="rvts9">
    <w:name w:val="rvts9"/>
    <w:basedOn w:val="a0"/>
    <w:rsid w:val="00D913FD"/>
  </w:style>
  <w:style w:type="character" w:customStyle="1" w:styleId="rvts37">
    <w:name w:val="rvts37"/>
    <w:basedOn w:val="a0"/>
    <w:rsid w:val="00D9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1594C-5783-4746-8477-95C3FB0E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21103</Words>
  <Characters>12029</Characters>
  <Application>Microsoft Office Word</Application>
  <DocSecurity>0</DocSecurity>
  <Lines>100</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Іванна</dc:creator>
  <cp:lastModifiedBy>Lytay</cp:lastModifiedBy>
  <cp:revision>2</cp:revision>
  <cp:lastPrinted>2022-06-02T08:52:00Z</cp:lastPrinted>
  <dcterms:created xsi:type="dcterms:W3CDTF">2023-12-11T08:47:00Z</dcterms:created>
  <dcterms:modified xsi:type="dcterms:W3CDTF">2023-12-11T08:47:00Z</dcterms:modified>
</cp:coreProperties>
</file>