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C86B2" w14:textId="1906EF55" w:rsidR="006E2AE0" w:rsidRDefault="006E2AE0" w:rsidP="006E2AE0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2AE0"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3A1843A8" w14:textId="3E70363C" w:rsidR="006E2AE0" w:rsidRPr="00680762" w:rsidRDefault="00FE540C" w:rsidP="006E2AE0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E540C">
        <w:rPr>
          <w:rFonts w:ascii="Times New Roman" w:hAnsi="Times New Roman" w:cs="Times New Roman"/>
          <w:b/>
          <w:bCs/>
          <w:sz w:val="28"/>
          <w:szCs w:val="28"/>
        </w:rPr>
        <w:t>до</w:t>
      </w:r>
      <w:r w:rsidR="006E2AE0" w:rsidRPr="00FE54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E2AE0" w:rsidRPr="00FE540C"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 w:rsidR="006E2AE0" w:rsidRPr="00FE540C">
        <w:rPr>
          <w:rFonts w:ascii="Times New Roman" w:hAnsi="Times New Roman" w:cs="Times New Roman"/>
          <w:b/>
          <w:bCs/>
          <w:sz w:val="28"/>
          <w:szCs w:val="28"/>
        </w:rPr>
        <w:t xml:space="preserve"> рішення Вар</w:t>
      </w:r>
      <w:r w:rsidR="00680762">
        <w:rPr>
          <w:rFonts w:ascii="Times New Roman" w:hAnsi="Times New Roman" w:cs="Times New Roman"/>
          <w:b/>
          <w:bCs/>
          <w:sz w:val="28"/>
          <w:szCs w:val="28"/>
        </w:rPr>
        <w:t>аської міської ради від 02 березня 2023 №2344-ПРР-</w:t>
      </w:r>
      <w:r w:rsidR="00680762"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  <w:r w:rsidR="00680762" w:rsidRPr="00680762"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 w:rsidR="00680762">
        <w:rPr>
          <w:rFonts w:ascii="Times New Roman" w:hAnsi="Times New Roman" w:cs="Times New Roman"/>
          <w:b/>
          <w:bCs/>
          <w:sz w:val="28"/>
          <w:szCs w:val="28"/>
          <w:lang w:val="ru-RU"/>
        </w:rPr>
        <w:t>1800</w:t>
      </w:r>
      <w:bookmarkStart w:id="0" w:name="_GoBack"/>
      <w:bookmarkEnd w:id="0"/>
    </w:p>
    <w:p w14:paraId="706B852D" w14:textId="20E2F56B" w:rsidR="006E2AE0" w:rsidRPr="00FE540C" w:rsidRDefault="006E2AE0" w:rsidP="006E2AE0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540C">
        <w:rPr>
          <w:rFonts w:ascii="Times New Roman" w:hAnsi="Times New Roman" w:cs="Times New Roman"/>
          <w:b/>
          <w:bCs/>
          <w:sz w:val="28"/>
          <w:szCs w:val="28"/>
        </w:rPr>
        <w:t xml:space="preserve">«Про припинення </w:t>
      </w:r>
      <w:r w:rsidR="00FE540C" w:rsidRPr="00FE540C">
        <w:rPr>
          <w:rFonts w:ascii="Times New Roman" w:hAnsi="Times New Roman" w:cs="Times New Roman"/>
          <w:b/>
          <w:bCs/>
          <w:sz w:val="28"/>
          <w:szCs w:val="28"/>
        </w:rPr>
        <w:t>юридичної особи публічного права – відділу Державного архітектурно-будівельного контролю виконавчого комітету Вараської міської ради шляхом ліквідації»</w:t>
      </w:r>
      <w:r w:rsidRPr="00FE54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D9A45E3" w14:textId="77777777" w:rsidR="006E2AE0" w:rsidRPr="006E2AE0" w:rsidRDefault="006E2AE0" w:rsidP="006E2AE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D4FCFBA" w14:textId="08E98EEB" w:rsidR="008A49B1" w:rsidRDefault="008A49B1" w:rsidP="008A49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49B1">
        <w:rPr>
          <w:rFonts w:ascii="Times New Roman" w:hAnsi="Times New Roman" w:cs="Times New Roman"/>
          <w:sz w:val="28"/>
          <w:szCs w:val="28"/>
        </w:rPr>
        <w:t xml:space="preserve">Відділ </w:t>
      </w:r>
      <w:r w:rsidRPr="008A49B1">
        <w:rPr>
          <w:rFonts w:ascii="Times New Roman" w:hAnsi="Times New Roman" w:cs="Times New Roman"/>
          <w:bCs/>
          <w:sz w:val="28"/>
          <w:szCs w:val="28"/>
        </w:rPr>
        <w:t>Державного архітектурно-будівельного контролю виконавчого комітету Вараської міської ради (далі – Відділ) є виконавчим органом Вараської міської ради, зі статусом юридичної особи, що утворений відповідно до рішення Вараської міської ради від 24.02.2021 №110</w:t>
      </w:r>
      <w:r w:rsidRPr="008A49B1">
        <w:rPr>
          <w:rFonts w:ascii="Times New Roman" w:hAnsi="Times New Roman" w:cs="Times New Roman"/>
          <w:sz w:val="28"/>
          <w:szCs w:val="28"/>
        </w:rPr>
        <w:t>.</w:t>
      </w:r>
    </w:p>
    <w:p w14:paraId="1A4FD139" w14:textId="77777777" w:rsidR="00876413" w:rsidRDefault="00876413" w:rsidP="008A49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DDBD92E" w14:textId="3C96EF16" w:rsidR="00170027" w:rsidRDefault="00170027" w:rsidP="008A49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Постановою Кабінету Міністрів України «Про внесення змін до деяких</w:t>
      </w:r>
      <w:r w:rsidR="00373497">
        <w:rPr>
          <w:rFonts w:ascii="Times New Roman" w:hAnsi="Times New Roman" w:cs="Times New Roman"/>
          <w:sz w:val="28"/>
          <w:szCs w:val="28"/>
        </w:rPr>
        <w:t xml:space="preserve"> постанов Кабінету Міністрів України щодо діяльності органів державного архітектурно-будівельного контролю та нагляду» від 15.09.2021 №958 визначено, що органи державного архітектурно-будівельного контролю є правонаступниками прав та обов’язків Державної архітектурно-будівельної інспекції</w:t>
      </w:r>
      <w:r w:rsidR="00876413">
        <w:rPr>
          <w:rFonts w:ascii="Times New Roman" w:hAnsi="Times New Roman" w:cs="Times New Roman"/>
          <w:sz w:val="28"/>
          <w:szCs w:val="28"/>
        </w:rPr>
        <w:t xml:space="preserve"> (ДАБІ)</w:t>
      </w:r>
      <w:r w:rsidR="00373497">
        <w:rPr>
          <w:rFonts w:ascii="Times New Roman" w:hAnsi="Times New Roman" w:cs="Times New Roman"/>
          <w:sz w:val="28"/>
          <w:szCs w:val="28"/>
        </w:rPr>
        <w:t xml:space="preserve"> щодо здійснення повноважень відповідно до Закону України «Про регулювання містобудівної діяльності» та продовжують здійснювати повноваження у сфері архітектурно-будівельного контролю після початку здійснення відповідних повноважень та виконання відповідних функцій</w:t>
      </w:r>
      <w:r w:rsidR="00876413">
        <w:rPr>
          <w:rFonts w:ascii="Times New Roman" w:hAnsi="Times New Roman" w:cs="Times New Roman"/>
          <w:sz w:val="28"/>
          <w:szCs w:val="28"/>
        </w:rPr>
        <w:t xml:space="preserve"> Державною інспекцією архітектури та містобудування України (ДІАМ)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DB658C" w14:textId="5676A929" w:rsidR="00435726" w:rsidRPr="00435726" w:rsidRDefault="00680762" w:rsidP="004357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5" w:tgtFrame="_blank" w:history="1">
        <w:r w:rsidR="0043572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Згідно з підпунктом 4 пункту 9</w:t>
        </w:r>
        <w:r w:rsidR="0043572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vertAlign w:val="superscript"/>
          </w:rPr>
          <w:t>1</w:t>
        </w:r>
        <w:r w:rsidR="0043572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розділу </w:t>
        </w:r>
        <w:r w:rsidR="0043572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</w:t>
        </w:r>
        <w:r w:rsidR="0043572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«Прикінцеві положення» Закону України «Про регулювання містобудівної діяльності»</w:t>
        </w:r>
        <w:r w:rsidR="00435726" w:rsidRPr="0043572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435726" w:rsidRPr="0043572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за зверненням відповідного органу місцевого самоврядування</w:t>
        </w:r>
        <w:r w:rsidR="00435726" w:rsidRPr="0043572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до центрального органу виконавчої влади, що реалізує державну політику з питань державного архітектурно-будівельного контролю та нагляду, створюється спільна комісія з передачі відповідної документації та вирішення питань, пов'язаних з утворенням та функціонуванням органу державного архітектурно-будівельного контролю.</w:t>
        </w:r>
      </w:hyperlink>
    </w:p>
    <w:p w14:paraId="5FB4AD1B" w14:textId="77777777" w:rsidR="00435726" w:rsidRPr="00435726" w:rsidRDefault="00680762" w:rsidP="004357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6" w:tgtFrame="_blank" w:history="1">
        <w:r w:rsidR="00435726" w:rsidRPr="0043572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Орган державного архітектурно-будівельного контролю </w:t>
        </w:r>
        <w:r w:rsidR="00435726" w:rsidRPr="0043572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починає здійснювати повноваження</w:t>
        </w:r>
        <w:r w:rsidR="00435726" w:rsidRPr="0043572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, визначені Законом України "Про внесення змін до деяких законодавчих актів України щодо децентралізації повноважень у сфері архітектурно-будівельного контролю та удосконалення містобудівного законодавства", на наступний день після затвердження </w:t>
        </w:r>
        <w:proofErr w:type="spellStart"/>
        <w:r w:rsidR="00435726" w:rsidRPr="0043572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акта</w:t>
        </w:r>
        <w:proofErr w:type="spellEnd"/>
        <w:r w:rsidR="00435726" w:rsidRPr="0043572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спільної комісії.</w:t>
        </w:r>
      </w:hyperlink>
    </w:p>
    <w:p w14:paraId="755C743A" w14:textId="2B2D688E" w:rsidR="00851EED" w:rsidRPr="002A3F9C" w:rsidRDefault="002A3F9C" w:rsidP="004357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3F9C">
        <w:rPr>
          <w:rFonts w:ascii="Times New Roman" w:hAnsi="Times New Roman" w:cs="Times New Roman"/>
          <w:sz w:val="28"/>
          <w:szCs w:val="28"/>
        </w:rPr>
        <w:t xml:space="preserve">Відповідно </w:t>
      </w:r>
      <w:r w:rsidR="00435726">
        <w:rPr>
          <w:rFonts w:ascii="Times New Roman" w:hAnsi="Times New Roman" w:cs="Times New Roman"/>
          <w:sz w:val="28"/>
          <w:szCs w:val="28"/>
        </w:rPr>
        <w:t xml:space="preserve">до вищевказаної інформації, Відділом </w:t>
      </w:r>
      <w:r w:rsidR="00435726" w:rsidRPr="00EC3D9B">
        <w:rPr>
          <w:rFonts w:ascii="Times New Roman" w:hAnsi="Times New Roman" w:cs="Times New Roman"/>
          <w:sz w:val="28"/>
          <w:szCs w:val="28"/>
          <w:u w:val="single"/>
        </w:rPr>
        <w:t>неодноразово направлялися листи</w:t>
      </w:r>
      <w:r w:rsidR="00435726">
        <w:rPr>
          <w:rFonts w:ascii="Times New Roman" w:hAnsi="Times New Roman" w:cs="Times New Roman"/>
          <w:sz w:val="28"/>
          <w:szCs w:val="28"/>
        </w:rPr>
        <w:t xml:space="preserve"> до центрального органу виконавчої влади</w:t>
      </w:r>
      <w:r w:rsidR="00170027">
        <w:rPr>
          <w:rFonts w:ascii="Times New Roman" w:hAnsi="Times New Roman" w:cs="Times New Roman"/>
          <w:sz w:val="28"/>
          <w:szCs w:val="28"/>
        </w:rPr>
        <w:t xml:space="preserve"> </w:t>
      </w:r>
      <w:r w:rsidR="00435726" w:rsidRPr="00435726">
        <w:rPr>
          <w:rFonts w:ascii="Times New Roman" w:hAnsi="Times New Roman" w:cs="Times New Roman"/>
          <w:sz w:val="28"/>
          <w:szCs w:val="28"/>
        </w:rPr>
        <w:t>з питань державного архітектурно-будівельного контролю та нагляду</w:t>
      </w:r>
      <w:r w:rsidR="00435726">
        <w:rPr>
          <w:rFonts w:ascii="Times New Roman" w:hAnsi="Times New Roman" w:cs="Times New Roman"/>
          <w:sz w:val="28"/>
          <w:szCs w:val="28"/>
        </w:rPr>
        <w:t xml:space="preserve"> </w:t>
      </w:r>
      <w:r w:rsidR="00170027">
        <w:rPr>
          <w:rFonts w:ascii="Times New Roman" w:hAnsi="Times New Roman" w:cs="Times New Roman"/>
          <w:sz w:val="28"/>
          <w:szCs w:val="28"/>
        </w:rPr>
        <w:t xml:space="preserve">(ДАБІ, ДІАМ) </w:t>
      </w:r>
      <w:r w:rsidR="00435726">
        <w:rPr>
          <w:rFonts w:ascii="Times New Roman" w:hAnsi="Times New Roman" w:cs="Times New Roman"/>
          <w:sz w:val="28"/>
          <w:szCs w:val="28"/>
        </w:rPr>
        <w:t xml:space="preserve">для створення спільної комісії </w:t>
      </w:r>
      <w:r w:rsidR="00170027">
        <w:rPr>
          <w:rFonts w:ascii="Times New Roman" w:hAnsi="Times New Roman" w:cs="Times New Roman"/>
          <w:sz w:val="28"/>
          <w:szCs w:val="28"/>
        </w:rPr>
        <w:t>з передачі відповідної документації (повноважень) для забезпечення реалізації державної політики у сфері архітектурно-будівельного контролю, дотримання замовниками, про</w:t>
      </w:r>
      <w:r w:rsidR="00876413">
        <w:rPr>
          <w:rFonts w:ascii="Times New Roman" w:hAnsi="Times New Roman" w:cs="Times New Roman"/>
          <w:sz w:val="28"/>
          <w:szCs w:val="28"/>
        </w:rPr>
        <w:t>е</w:t>
      </w:r>
      <w:r w:rsidR="00170027">
        <w:rPr>
          <w:rFonts w:ascii="Times New Roman" w:hAnsi="Times New Roman" w:cs="Times New Roman"/>
          <w:sz w:val="28"/>
          <w:szCs w:val="28"/>
        </w:rPr>
        <w:t xml:space="preserve">ктувальниками, підрядниками та експертними організаціями вимог законодавства у сфері </w:t>
      </w:r>
      <w:r w:rsidR="00170027">
        <w:rPr>
          <w:rFonts w:ascii="Times New Roman" w:hAnsi="Times New Roman" w:cs="Times New Roman"/>
          <w:sz w:val="28"/>
          <w:szCs w:val="28"/>
        </w:rPr>
        <w:lastRenderedPageBreak/>
        <w:t>містобудівної діяльності, будівельних норм, державних стандартів і правил під час виконання підготовчих та будівельних робіт на території Вараської міської територіальної громади.</w:t>
      </w:r>
    </w:p>
    <w:p w14:paraId="3C77E189" w14:textId="746E2E5E" w:rsidR="00375314" w:rsidRDefault="0069232C" w:rsidP="003753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1EED">
        <w:rPr>
          <w:rFonts w:ascii="Times New Roman" w:hAnsi="Times New Roman" w:cs="Times New Roman"/>
          <w:sz w:val="28"/>
          <w:szCs w:val="28"/>
        </w:rPr>
        <w:t>У зв’язку з триваючою широкомасштабною збройною агресією російської федерації проти України</w:t>
      </w:r>
      <w:r>
        <w:rPr>
          <w:rFonts w:ascii="Times New Roman" w:hAnsi="Times New Roman" w:cs="Times New Roman"/>
          <w:sz w:val="28"/>
          <w:szCs w:val="28"/>
        </w:rPr>
        <w:t>, що почалася</w:t>
      </w:r>
      <w:r w:rsidR="00851EED">
        <w:rPr>
          <w:rFonts w:ascii="Times New Roman" w:hAnsi="Times New Roman" w:cs="Times New Roman"/>
          <w:sz w:val="28"/>
          <w:szCs w:val="28"/>
        </w:rPr>
        <w:t xml:space="preserve"> 24.02.2022 року, Указу Президента України 64/2022 «Про введення воєнного стану в Україні», станом на кінець 2022 року відповідн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851EED">
        <w:rPr>
          <w:rFonts w:ascii="Times New Roman" w:hAnsi="Times New Roman" w:cs="Times New Roman"/>
          <w:sz w:val="28"/>
          <w:szCs w:val="28"/>
        </w:rPr>
        <w:t xml:space="preserve"> повноважен</w:t>
      </w:r>
      <w:r>
        <w:rPr>
          <w:rFonts w:ascii="Times New Roman" w:hAnsi="Times New Roman" w:cs="Times New Roman"/>
          <w:sz w:val="28"/>
          <w:szCs w:val="28"/>
        </w:rPr>
        <w:t>ь</w:t>
      </w:r>
      <w:r w:rsidR="00732CC8">
        <w:rPr>
          <w:rFonts w:ascii="Times New Roman" w:hAnsi="Times New Roman" w:cs="Times New Roman"/>
          <w:sz w:val="28"/>
          <w:szCs w:val="28"/>
        </w:rPr>
        <w:t xml:space="preserve"> до</w:t>
      </w:r>
      <w:r w:rsidR="00851EED">
        <w:rPr>
          <w:rFonts w:ascii="Times New Roman" w:hAnsi="Times New Roman" w:cs="Times New Roman"/>
          <w:sz w:val="28"/>
          <w:szCs w:val="28"/>
        </w:rPr>
        <w:t xml:space="preserve"> Відділу не передано</w:t>
      </w:r>
      <w:r w:rsidR="00732CC8">
        <w:rPr>
          <w:rFonts w:ascii="Times New Roman" w:hAnsi="Times New Roman" w:cs="Times New Roman"/>
          <w:sz w:val="28"/>
          <w:szCs w:val="28"/>
        </w:rPr>
        <w:t>.  Б</w:t>
      </w:r>
      <w:r w:rsidR="00375314" w:rsidRPr="00876526">
        <w:rPr>
          <w:rFonts w:ascii="Times New Roman" w:hAnsi="Times New Roman" w:cs="Times New Roman"/>
          <w:sz w:val="28"/>
          <w:szCs w:val="28"/>
        </w:rPr>
        <w:t xml:space="preserve">ез </w:t>
      </w:r>
      <w:r w:rsidR="00732CC8">
        <w:rPr>
          <w:rFonts w:ascii="Times New Roman" w:hAnsi="Times New Roman" w:cs="Times New Roman"/>
          <w:sz w:val="28"/>
          <w:szCs w:val="28"/>
        </w:rPr>
        <w:t>них Відділ</w:t>
      </w:r>
      <w:r w:rsidR="00375314" w:rsidRPr="00876526">
        <w:rPr>
          <w:rFonts w:ascii="Times New Roman" w:hAnsi="Times New Roman" w:cs="Times New Roman"/>
          <w:sz w:val="28"/>
          <w:szCs w:val="28"/>
        </w:rPr>
        <w:t xml:space="preserve"> не може</w:t>
      </w:r>
      <w:r w:rsidR="00375314">
        <w:rPr>
          <w:rFonts w:ascii="Times New Roman" w:hAnsi="Times New Roman" w:cs="Times New Roman"/>
          <w:sz w:val="28"/>
          <w:szCs w:val="28"/>
        </w:rPr>
        <w:t xml:space="preserve"> </w:t>
      </w:r>
      <w:r w:rsidR="00375314" w:rsidRPr="0069232C">
        <w:rPr>
          <w:rFonts w:ascii="Times New Roman" w:hAnsi="Times New Roman" w:cs="Times New Roman"/>
          <w:sz w:val="28"/>
          <w:szCs w:val="28"/>
          <w:u w:val="single"/>
        </w:rPr>
        <w:t>в повній мірі</w:t>
      </w:r>
      <w:r w:rsidR="00375314" w:rsidRPr="00876526">
        <w:rPr>
          <w:rFonts w:ascii="Times New Roman" w:hAnsi="Times New Roman" w:cs="Times New Roman"/>
          <w:sz w:val="28"/>
          <w:szCs w:val="28"/>
        </w:rPr>
        <w:t xml:space="preserve"> виконувати свої основні функції, а саме </w:t>
      </w:r>
      <w:r w:rsidR="00375314">
        <w:rPr>
          <w:rFonts w:ascii="Times New Roman" w:hAnsi="Times New Roman"/>
          <w:sz w:val="28"/>
          <w:szCs w:val="28"/>
        </w:rPr>
        <w:t>здійснення реєстраційних та інспекційних функцій</w:t>
      </w:r>
      <w:r w:rsidR="00375314" w:rsidRPr="0087652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970E11" w14:textId="1386FA70" w:rsidR="00851EED" w:rsidRDefault="006824A6" w:rsidP="00851E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Також враховуючи проголосований 13.12.2022 року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Закону «Про внесення змін до деяких законодавчих актів України щодо реформування сфери містобудівної діяльності» №5655 (</w:t>
      </w:r>
      <w:r w:rsidR="00375314">
        <w:rPr>
          <w:rFonts w:ascii="Times New Roman" w:hAnsi="Times New Roman" w:cs="Times New Roman"/>
          <w:sz w:val="28"/>
          <w:szCs w:val="28"/>
        </w:rPr>
        <w:t xml:space="preserve">з 19.12.2022 року </w:t>
      </w:r>
      <w:r>
        <w:rPr>
          <w:rFonts w:ascii="Times New Roman" w:hAnsi="Times New Roman" w:cs="Times New Roman"/>
          <w:sz w:val="28"/>
          <w:szCs w:val="28"/>
        </w:rPr>
        <w:t xml:space="preserve">направлений на підпис </w:t>
      </w:r>
      <w:r w:rsidR="0037531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резиденту)</w:t>
      </w:r>
      <w:r w:rsidR="00375314">
        <w:rPr>
          <w:rFonts w:ascii="Times New Roman" w:hAnsi="Times New Roman" w:cs="Times New Roman"/>
          <w:sz w:val="28"/>
          <w:szCs w:val="28"/>
        </w:rPr>
        <w:t xml:space="preserve"> який передбачає суттєві зміни в частині здійснення заходів державного архітектурно-будівельного контролю, імовірність передачі повноважень відділу суттєво знижується.</w:t>
      </w:r>
    </w:p>
    <w:p w14:paraId="302B38A4" w14:textId="77777777" w:rsidR="00386867" w:rsidRDefault="00386867" w:rsidP="00851E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30CB55" w14:textId="4AD945F8" w:rsidR="00386867" w:rsidRPr="0019473A" w:rsidRDefault="006E2AE0" w:rsidP="00386867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86867" w:rsidRPr="00386867">
        <w:rPr>
          <w:rFonts w:ascii="Times New Roman" w:hAnsi="Times New Roman" w:cs="Times New Roman"/>
          <w:sz w:val="28"/>
          <w:szCs w:val="28"/>
        </w:rPr>
        <w:t xml:space="preserve">З метою оптимізації структури та вдосконалення роботи виконавчих органів Вараської міської ради, забезпечення ефективної роботи, </w:t>
      </w:r>
      <w:r w:rsidR="00386867" w:rsidRPr="00732CC8">
        <w:rPr>
          <w:rFonts w:ascii="Times New Roman" w:hAnsi="Times New Roman" w:cs="Times New Roman"/>
          <w:sz w:val="28"/>
          <w:szCs w:val="28"/>
        </w:rPr>
        <w:t>засновником</w:t>
      </w:r>
      <w:r w:rsidR="00386867" w:rsidRPr="006E2AE0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386867" w:rsidRPr="00386867">
        <w:rPr>
          <w:rFonts w:ascii="Times New Roman" w:hAnsi="Times New Roman" w:cs="Times New Roman"/>
          <w:sz w:val="28"/>
          <w:szCs w:val="28"/>
        </w:rPr>
        <w:t>прийнято припинити юридичну особу публічного права – відділ Державного архітектурно-будівельного контролю виконавчого комітету Вараської міської ради шляхом ліквідації</w:t>
      </w:r>
      <w:r w:rsidR="00386867">
        <w:rPr>
          <w:rFonts w:ascii="Times New Roman" w:hAnsi="Times New Roman" w:cs="Times New Roman"/>
          <w:sz w:val="28"/>
          <w:szCs w:val="28"/>
        </w:rPr>
        <w:t>.</w:t>
      </w:r>
    </w:p>
    <w:p w14:paraId="3C4265D7" w14:textId="61F578DC" w:rsidR="00375314" w:rsidRDefault="00375314" w:rsidP="00851E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8CD434" w14:textId="77777777" w:rsidR="002A3F9C" w:rsidRPr="00876413" w:rsidRDefault="002A3F9C" w:rsidP="008A49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AC71BA" w14:textId="3D93D313" w:rsidR="002A3F9C" w:rsidRPr="00876413" w:rsidRDefault="002A3F9C" w:rsidP="008A49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006E8DD" w14:textId="77777777" w:rsidR="008A49B1" w:rsidRPr="00680762" w:rsidRDefault="008A49B1" w:rsidP="002A3F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A49B1" w:rsidRPr="00680762" w:rsidSect="00851EED">
      <w:pgSz w:w="11906" w:h="16838"/>
      <w:pgMar w:top="850" w:right="850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04FD1"/>
    <w:multiLevelType w:val="multilevel"/>
    <w:tmpl w:val="B9A817C8"/>
    <w:lvl w:ilvl="0">
      <w:start w:val="1"/>
      <w:numFmt w:val="decimal"/>
      <w:pStyle w:val="11"/>
      <w:lvlText w:val="%1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decimal"/>
      <w:pStyle w:val="21"/>
      <w:lvlText w:val="%1.%2"/>
      <w:lvlJc w:val="left"/>
      <w:pPr>
        <w:tabs>
          <w:tab w:val="num" w:pos="0"/>
        </w:tabs>
        <w:ind w:left="718" w:hanging="576"/>
      </w:pPr>
    </w:lvl>
    <w:lvl w:ilvl="2">
      <w:start w:val="1"/>
      <w:numFmt w:val="decimal"/>
      <w:pStyle w:val="31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51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pStyle w:val="61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pStyle w:val="71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pStyle w:val="81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pStyle w:val="91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6DBA356F"/>
    <w:multiLevelType w:val="hybridMultilevel"/>
    <w:tmpl w:val="2FF2D96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A23"/>
    <w:rsid w:val="00125E00"/>
    <w:rsid w:val="00170027"/>
    <w:rsid w:val="002A3F9C"/>
    <w:rsid w:val="00373497"/>
    <w:rsid w:val="00375314"/>
    <w:rsid w:val="00386867"/>
    <w:rsid w:val="00435726"/>
    <w:rsid w:val="004B7A23"/>
    <w:rsid w:val="00680762"/>
    <w:rsid w:val="006824A6"/>
    <w:rsid w:val="0069232C"/>
    <w:rsid w:val="006B5717"/>
    <w:rsid w:val="006E2AE0"/>
    <w:rsid w:val="00732CC8"/>
    <w:rsid w:val="00815C5F"/>
    <w:rsid w:val="00851EED"/>
    <w:rsid w:val="00876413"/>
    <w:rsid w:val="008A49B1"/>
    <w:rsid w:val="009177F9"/>
    <w:rsid w:val="00A33041"/>
    <w:rsid w:val="00EC3D9B"/>
    <w:rsid w:val="00FE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FC6B7"/>
  <w15:chartTrackingRefBased/>
  <w15:docId w15:val="{444D74FE-95B9-46D5-985E-0790E64E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9"/>
    <w:qFormat/>
    <w:rsid w:val="008A49B1"/>
    <w:pPr>
      <w:keepNext/>
      <w:keepLines/>
      <w:numPr>
        <w:numId w:val="1"/>
      </w:numPr>
      <w:suppressAutoHyphens/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color w:val="000000"/>
      <w:sz w:val="32"/>
      <w:szCs w:val="28"/>
      <w:lang w:val="ru-RU"/>
    </w:rPr>
  </w:style>
  <w:style w:type="paragraph" w:customStyle="1" w:styleId="21">
    <w:name w:val="Заголовок 21"/>
    <w:basedOn w:val="11"/>
    <w:next w:val="a"/>
    <w:link w:val="Heading2Char"/>
    <w:uiPriority w:val="99"/>
    <w:qFormat/>
    <w:rsid w:val="008A49B1"/>
    <w:pPr>
      <w:keepNext w:val="0"/>
      <w:keepLines w:val="0"/>
      <w:numPr>
        <w:ilvl w:val="1"/>
      </w:numPr>
      <w:spacing w:before="120" w:after="0"/>
      <w:outlineLvl w:val="1"/>
    </w:pPr>
    <w:rPr>
      <w:b w:val="0"/>
      <w:caps w:val="0"/>
      <w:color w:val="auto"/>
      <w:sz w:val="28"/>
    </w:rPr>
  </w:style>
  <w:style w:type="paragraph" w:customStyle="1" w:styleId="31">
    <w:name w:val="Заголовок 31"/>
    <w:basedOn w:val="21"/>
    <w:next w:val="a"/>
    <w:link w:val="Heading3Char"/>
    <w:autoRedefine/>
    <w:uiPriority w:val="99"/>
    <w:qFormat/>
    <w:rsid w:val="008A49B1"/>
    <w:pPr>
      <w:numPr>
        <w:ilvl w:val="2"/>
      </w:numPr>
      <w:spacing w:before="0" w:after="120"/>
      <w:ind w:left="567" w:hanging="709"/>
      <w:outlineLvl w:val="2"/>
    </w:pPr>
    <w:rPr>
      <w:bCs/>
    </w:rPr>
  </w:style>
  <w:style w:type="paragraph" w:customStyle="1" w:styleId="51">
    <w:name w:val="Заголовок 51"/>
    <w:basedOn w:val="a"/>
    <w:next w:val="a"/>
    <w:uiPriority w:val="99"/>
    <w:qFormat/>
    <w:rsid w:val="008A49B1"/>
    <w:pPr>
      <w:keepNext/>
      <w:keepLines/>
      <w:numPr>
        <w:ilvl w:val="4"/>
        <w:numId w:val="1"/>
      </w:numPr>
      <w:suppressAutoHyphens/>
      <w:spacing w:after="120" w:line="240" w:lineRule="auto"/>
      <w:jc w:val="both"/>
      <w:outlineLvl w:val="4"/>
    </w:pPr>
    <w:rPr>
      <w:rFonts w:ascii="Calibri" w:eastAsia="Times New Roman" w:hAnsi="Calibri" w:cs="Times New Roman"/>
      <w:sz w:val="24"/>
      <w:szCs w:val="24"/>
      <w:lang w:val="ru-RU"/>
    </w:rPr>
  </w:style>
  <w:style w:type="paragraph" w:customStyle="1" w:styleId="61">
    <w:name w:val="Заголовок 61"/>
    <w:basedOn w:val="a"/>
    <w:next w:val="a"/>
    <w:uiPriority w:val="99"/>
    <w:qFormat/>
    <w:rsid w:val="008A49B1"/>
    <w:pPr>
      <w:numPr>
        <w:ilvl w:val="5"/>
        <w:numId w:val="1"/>
      </w:numPr>
      <w:tabs>
        <w:tab w:val="clear" w:pos="0"/>
        <w:tab w:val="num" w:pos="360"/>
      </w:tabs>
      <w:suppressAutoHyphens/>
      <w:spacing w:before="240" w:after="60" w:line="240" w:lineRule="auto"/>
      <w:ind w:left="0" w:firstLine="0"/>
      <w:jc w:val="both"/>
      <w:outlineLvl w:val="5"/>
    </w:pPr>
    <w:rPr>
      <w:rFonts w:ascii="Calibri" w:eastAsia="Times New Roman" w:hAnsi="Calibri" w:cs="Times New Roman"/>
      <w:b/>
      <w:bCs/>
      <w:lang w:val="ru-RU"/>
    </w:rPr>
  </w:style>
  <w:style w:type="paragraph" w:customStyle="1" w:styleId="71">
    <w:name w:val="Заголовок 71"/>
    <w:basedOn w:val="a"/>
    <w:next w:val="a"/>
    <w:uiPriority w:val="99"/>
    <w:qFormat/>
    <w:rsid w:val="008A49B1"/>
    <w:pPr>
      <w:numPr>
        <w:ilvl w:val="6"/>
        <w:numId w:val="1"/>
      </w:numPr>
      <w:suppressAutoHyphens/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9"/>
    <w:qFormat/>
    <w:rsid w:val="008A49B1"/>
    <w:pPr>
      <w:numPr>
        <w:ilvl w:val="7"/>
        <w:numId w:val="1"/>
      </w:numPr>
      <w:suppressAutoHyphens/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val="ru-RU"/>
    </w:rPr>
  </w:style>
  <w:style w:type="paragraph" w:customStyle="1" w:styleId="91">
    <w:name w:val="Заголовок 91"/>
    <w:basedOn w:val="a"/>
    <w:next w:val="a"/>
    <w:uiPriority w:val="99"/>
    <w:qFormat/>
    <w:rsid w:val="008A49B1"/>
    <w:pPr>
      <w:numPr>
        <w:ilvl w:val="8"/>
        <w:numId w:val="1"/>
      </w:numPr>
      <w:suppressAutoHyphens/>
      <w:spacing w:before="240" w:after="60" w:line="240" w:lineRule="auto"/>
      <w:jc w:val="both"/>
      <w:outlineLvl w:val="8"/>
    </w:pPr>
    <w:rPr>
      <w:rFonts w:ascii="Calibri Light" w:eastAsia="Times New Roman" w:hAnsi="Calibri Light" w:cs="Times New Roman"/>
      <w:lang w:val="ru-RU"/>
    </w:rPr>
  </w:style>
  <w:style w:type="character" w:customStyle="1" w:styleId="Heading2Char">
    <w:name w:val="Heading 2 Char"/>
    <w:basedOn w:val="a0"/>
    <w:link w:val="21"/>
    <w:uiPriority w:val="99"/>
    <w:qFormat/>
    <w:locked/>
    <w:rsid w:val="008A49B1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Heading3Char">
    <w:name w:val="Heading 3 Char"/>
    <w:basedOn w:val="a0"/>
    <w:link w:val="31"/>
    <w:uiPriority w:val="99"/>
    <w:qFormat/>
    <w:locked/>
    <w:rsid w:val="008A49B1"/>
    <w:rPr>
      <w:rFonts w:ascii="Times New Roman" w:eastAsia="Times New Roman" w:hAnsi="Times New Roman" w:cs="Times New Roman"/>
      <w:bCs/>
      <w:sz w:val="28"/>
      <w:szCs w:val="28"/>
      <w:lang w:val="ru-RU"/>
    </w:rPr>
  </w:style>
  <w:style w:type="character" w:styleId="a3">
    <w:name w:val="Hyperlink"/>
    <w:basedOn w:val="a0"/>
    <w:uiPriority w:val="99"/>
    <w:unhideWhenUsed/>
    <w:rsid w:val="0043572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5726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435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ps.ligazakon.net/document/view/t150320?ed=2015_04_09&amp;an=182" TargetMode="External"/><Relationship Id="rId5" Type="http://schemas.openxmlformats.org/officeDocument/2006/relationships/hyperlink" Target="https://ips.ligazakon.net/document/view/t150320?ed=2015_04_09&amp;an=1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2584</Words>
  <Characters>1474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Lytay</cp:lastModifiedBy>
  <cp:revision>2</cp:revision>
  <cp:lastPrinted>2023-03-01T08:33:00Z</cp:lastPrinted>
  <dcterms:created xsi:type="dcterms:W3CDTF">2023-03-02T10:28:00Z</dcterms:created>
  <dcterms:modified xsi:type="dcterms:W3CDTF">2023-03-02T10:28:00Z</dcterms:modified>
</cp:coreProperties>
</file>