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26" w:rsidRPr="009E33EF" w:rsidRDefault="00B84726" w:rsidP="00B84726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9E33EF">
        <w:rPr>
          <w:sz w:val="28"/>
          <w:szCs w:val="28"/>
          <w:lang w:val="uk-UA"/>
        </w:rPr>
        <w:t>ПОЯСНЮВАЛЬНА ЗАПИСКА</w:t>
      </w:r>
    </w:p>
    <w:p w:rsidR="00B84726" w:rsidRPr="009E33EF" w:rsidRDefault="00B84726" w:rsidP="00B84726">
      <w:pPr>
        <w:rPr>
          <w:sz w:val="28"/>
          <w:szCs w:val="28"/>
          <w:lang w:val="uk-UA"/>
        </w:rPr>
      </w:pPr>
    </w:p>
    <w:p w:rsidR="009E33EF" w:rsidRPr="009E33EF" w:rsidRDefault="008943D5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до проє</w:t>
      </w:r>
      <w:r w:rsidR="00B84726" w:rsidRPr="009E33EF">
        <w:rPr>
          <w:sz w:val="28"/>
          <w:szCs w:val="28"/>
        </w:rPr>
        <w:t>кту рішення</w:t>
      </w:r>
      <w:r w:rsidR="009E33EF">
        <w:rPr>
          <w:sz w:val="28"/>
          <w:szCs w:val="28"/>
        </w:rPr>
        <w:t xml:space="preserve"> Вараської міської ради </w:t>
      </w:r>
      <w:r w:rsidR="009E33EF" w:rsidRPr="009E33EF">
        <w:rPr>
          <w:sz w:val="28"/>
          <w:szCs w:val="28"/>
        </w:rPr>
        <w:t>«Про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громади».</w:t>
      </w:r>
    </w:p>
    <w:p w:rsidR="0067241D" w:rsidRPr="009E33EF" w:rsidRDefault="0067241D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:rsidR="0067241D" w:rsidRPr="009E33EF" w:rsidRDefault="0067241D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9E33EF">
        <w:rPr>
          <w:sz w:val="28"/>
          <w:szCs w:val="28"/>
        </w:rPr>
        <w:t>Заклади загальної середньої освіти провадять фінансово-господарську діяльність відповідно до Бюджетного кодексу України, Закону України «Про освіту», «Про повну загальну</w:t>
      </w:r>
      <w:r w:rsidR="00E121A0">
        <w:rPr>
          <w:sz w:val="28"/>
          <w:szCs w:val="28"/>
        </w:rPr>
        <w:t xml:space="preserve"> середню</w:t>
      </w:r>
      <w:r w:rsidRPr="009E33EF">
        <w:rPr>
          <w:sz w:val="28"/>
          <w:szCs w:val="28"/>
        </w:rPr>
        <w:t xml:space="preserve"> освіту» та інших нормативно-правових актів. </w:t>
      </w:r>
    </w:p>
    <w:p w:rsidR="00ED4752" w:rsidRPr="009E33EF" w:rsidRDefault="00B84726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9E33EF">
        <w:rPr>
          <w:sz w:val="28"/>
          <w:szCs w:val="28"/>
        </w:rPr>
        <w:t xml:space="preserve">Відповідно до </w:t>
      </w:r>
      <w:r w:rsidR="00ED4752" w:rsidRPr="009E33EF">
        <w:rPr>
          <w:sz w:val="28"/>
          <w:szCs w:val="28"/>
        </w:rPr>
        <w:t>частини першої статті 23 Закону України «Про освіту» держава гарантує академічну, організаційну, фінансову і кадрову автономію закладів освіти.</w:t>
      </w:r>
      <w:bookmarkStart w:id="1" w:name="n372"/>
      <w:bookmarkEnd w:id="1"/>
      <w:r w:rsidR="00ED4752" w:rsidRPr="009E33EF">
        <w:rPr>
          <w:sz w:val="28"/>
          <w:szCs w:val="28"/>
        </w:rPr>
        <w:t xml:space="preserve"> Згідно абзацу другого частини першої статті 59 Закону України «</w:t>
      </w:r>
      <w:r w:rsidR="00ED4752" w:rsidRPr="009E33EF">
        <w:rPr>
          <w:bCs/>
          <w:sz w:val="28"/>
          <w:szCs w:val="28"/>
          <w:shd w:val="clear" w:color="auto" w:fill="FFFFFF"/>
        </w:rPr>
        <w:t xml:space="preserve">Про повну загальну середню освіту» встановлено, що </w:t>
      </w:r>
      <w:bookmarkStart w:id="2" w:name="n934"/>
      <w:bookmarkEnd w:id="2"/>
      <w:r w:rsidR="00ED4752" w:rsidRPr="009E33EF">
        <w:rPr>
          <w:bCs/>
          <w:sz w:val="28"/>
          <w:szCs w:val="28"/>
          <w:shd w:val="clear" w:color="auto" w:fill="FFFFFF"/>
        </w:rPr>
        <w:t>ф</w:t>
      </w:r>
      <w:r w:rsidR="00ED4752" w:rsidRPr="009E33EF">
        <w:rPr>
          <w:sz w:val="28"/>
          <w:szCs w:val="28"/>
        </w:rPr>
        <w:t>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обсягів, зокрема на:</w:t>
      </w:r>
    </w:p>
    <w:p w:rsidR="00ED4752" w:rsidRPr="009E33EF" w:rsidRDefault="00ED4752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3" w:name="n935"/>
      <w:bookmarkEnd w:id="3"/>
      <w:r w:rsidRPr="009E33EF">
        <w:rPr>
          <w:sz w:val="28"/>
          <w:szCs w:val="28"/>
        </w:rPr>
        <w:t>формування структури закладу загальної середньої освіти та його штатного розпису;</w:t>
      </w:r>
    </w:p>
    <w:p w:rsidR="00ED4752" w:rsidRPr="009E33EF" w:rsidRDefault="00ED4752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4" w:name="n936"/>
      <w:bookmarkEnd w:id="4"/>
      <w:r w:rsidRPr="009E33EF">
        <w:rPr>
          <w:sz w:val="28"/>
          <w:szCs w:val="28"/>
        </w:rPr>
        <w:t>оплату праці працівників, встановлення доплат, надбавок, винагороди, виплату матеріальної допомоги та допомоги на оздоровлення, преміювання, інших видів стимулювання та відзначення працівників;</w:t>
      </w:r>
    </w:p>
    <w:p w:rsidR="00ED4752" w:rsidRPr="009E33EF" w:rsidRDefault="00ED4752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5" w:name="n937"/>
      <w:bookmarkEnd w:id="5"/>
      <w:r w:rsidRPr="009E33EF">
        <w:rPr>
          <w:sz w:val="28"/>
          <w:szCs w:val="28"/>
        </w:rPr>
        <w:t>оплату поточних ремонтних робіт приміщень і споруд закладів загальної середньої освіти;</w:t>
      </w:r>
    </w:p>
    <w:p w:rsidR="00ED4752" w:rsidRPr="009E33EF" w:rsidRDefault="00ED4752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6" w:name="n938"/>
      <w:bookmarkEnd w:id="6"/>
      <w:r w:rsidRPr="009E33EF">
        <w:rPr>
          <w:sz w:val="28"/>
          <w:szCs w:val="28"/>
        </w:rPr>
        <w:t>оплату підвищення кваліфікації педагогічних та інших працівників;</w:t>
      </w:r>
    </w:p>
    <w:p w:rsidR="009E33EF" w:rsidRPr="009E33EF" w:rsidRDefault="00ED4752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7" w:name="n939"/>
      <w:bookmarkEnd w:id="7"/>
      <w:r w:rsidRPr="009E33EF">
        <w:rPr>
          <w:sz w:val="28"/>
          <w:szCs w:val="28"/>
        </w:rPr>
        <w:t>укладення відповідно до законодавства цивільно-правових угод (господарських договорів) для забезпечення діяльності закладу освіти.</w:t>
      </w:r>
      <w:r w:rsidR="009E33EF" w:rsidRPr="009E33EF">
        <w:rPr>
          <w:sz w:val="28"/>
          <w:szCs w:val="28"/>
        </w:rPr>
        <w:t xml:space="preserve"> </w:t>
      </w:r>
    </w:p>
    <w:p w:rsidR="0067241D" w:rsidRPr="009E33EF" w:rsidRDefault="0067241D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9E33EF">
        <w:rPr>
          <w:sz w:val="28"/>
          <w:szCs w:val="28"/>
        </w:rPr>
        <w:t>«Автономія – право суб’єкта освітньої діяльності на самоврядування, яке полягає в його самостійності, незалежності та відповідальності у прийнятті рішень щодо академічних (освітніх), організаційних, фінансових, кадрових та інших питань діяльності, що провадиться в порядку та межах, визначених законом» (ст. 1 Закону України «Про освіту»)</w:t>
      </w:r>
      <w:r w:rsidR="0054235E" w:rsidRPr="009E33EF">
        <w:rPr>
          <w:sz w:val="28"/>
          <w:szCs w:val="28"/>
        </w:rPr>
        <w:t>.</w:t>
      </w:r>
    </w:p>
    <w:p w:rsidR="009E33EF" w:rsidRPr="009E33EF" w:rsidRDefault="00DC4F8F" w:rsidP="009E33E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абзацу першого частини першої статті 26 </w:t>
      </w:r>
      <w:r w:rsidRPr="009E33EF">
        <w:rPr>
          <w:sz w:val="28"/>
          <w:szCs w:val="28"/>
        </w:rPr>
        <w:t>Закону України «Про освіту</w:t>
      </w:r>
      <w:r>
        <w:rPr>
          <w:sz w:val="28"/>
          <w:szCs w:val="28"/>
        </w:rPr>
        <w:t>»</w:t>
      </w:r>
      <w:r w:rsidRPr="009E33E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7241D" w:rsidRPr="009E33EF">
        <w:rPr>
          <w:sz w:val="28"/>
          <w:szCs w:val="28"/>
        </w:rPr>
        <w:t>ерівник закладу освіти здійснює безпосереднє управління закладом і несе відповідальність за освітню, фінансово-господарську та іншу діяльність закладу освіти.</w:t>
      </w:r>
    </w:p>
    <w:p w:rsidR="00AA1F72" w:rsidRPr="009E33EF" w:rsidRDefault="00AA1F72" w:rsidP="009E33E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E33EF">
        <w:rPr>
          <w:sz w:val="28"/>
          <w:szCs w:val="28"/>
        </w:rPr>
        <w:t xml:space="preserve">При здійсненні </w:t>
      </w:r>
      <w:r w:rsidR="00AD0B8E" w:rsidRPr="009E33EF">
        <w:rPr>
          <w:sz w:val="28"/>
          <w:szCs w:val="28"/>
        </w:rPr>
        <w:t>організації фінансової самостійності закладів освіти керівники зможуть фактично брати участь у складанні кошторисів і плануванні закупівель товарів, робіт та послуг.</w:t>
      </w:r>
    </w:p>
    <w:p w:rsidR="009E33EF" w:rsidRDefault="00AD0B8E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9E33EF">
        <w:rPr>
          <w:sz w:val="28"/>
          <w:szCs w:val="28"/>
        </w:rPr>
        <w:t xml:space="preserve">Після переведення закладів загальної середньої освіти Вараської міської територіальної громади </w:t>
      </w:r>
      <w:r w:rsidR="00D700E0" w:rsidRPr="009E33EF">
        <w:rPr>
          <w:sz w:val="28"/>
          <w:szCs w:val="28"/>
        </w:rPr>
        <w:t xml:space="preserve">на самостійне ведення бухгалтерського обліку </w:t>
      </w:r>
      <w:r w:rsidRPr="009E33EF">
        <w:rPr>
          <w:sz w:val="28"/>
          <w:szCs w:val="28"/>
        </w:rPr>
        <w:t xml:space="preserve">в управлінні освіти виконавчого комітету Вараської міської ради буде </w:t>
      </w:r>
      <w:r w:rsidR="00D700E0" w:rsidRPr="009E33EF">
        <w:rPr>
          <w:sz w:val="28"/>
          <w:szCs w:val="28"/>
        </w:rPr>
        <w:t>проведено оптимізацію штатних одиниць централізованої бухгалтерії 4 штатних одиниці</w:t>
      </w:r>
      <w:r w:rsidR="0067705A" w:rsidRPr="009E33EF">
        <w:rPr>
          <w:sz w:val="28"/>
          <w:szCs w:val="28"/>
        </w:rPr>
        <w:t xml:space="preserve">. </w:t>
      </w:r>
      <w:r w:rsidR="0067705A" w:rsidRPr="009E33EF">
        <w:rPr>
          <w:sz w:val="28"/>
          <w:szCs w:val="28"/>
        </w:rPr>
        <w:lastRenderedPageBreak/>
        <w:t xml:space="preserve">Також планується ввести у штатні розписи закладів загальної середньої освіти Вараської територіальної громади (Вараський ліцей № 1, Вараський ліцей № 2, Вараський ліцей № 3, Вараський ліцей № 4, Вараський ліцей № 6) додатково посади бухгалтерів І категорії </w:t>
      </w:r>
      <w:r w:rsidR="00DC4F8F">
        <w:rPr>
          <w:sz w:val="28"/>
          <w:szCs w:val="28"/>
        </w:rPr>
        <w:t xml:space="preserve">по </w:t>
      </w:r>
      <w:r w:rsidR="00575A81">
        <w:rPr>
          <w:sz w:val="28"/>
          <w:szCs w:val="28"/>
        </w:rPr>
        <w:t xml:space="preserve">одній </w:t>
      </w:r>
      <w:r w:rsidR="00DC4F8F">
        <w:rPr>
          <w:sz w:val="28"/>
          <w:szCs w:val="28"/>
        </w:rPr>
        <w:t>ставці у вище зазначені заклади освіти</w:t>
      </w:r>
      <w:r w:rsidR="006C2733">
        <w:rPr>
          <w:sz w:val="28"/>
          <w:szCs w:val="28"/>
        </w:rPr>
        <w:t xml:space="preserve">. </w:t>
      </w:r>
    </w:p>
    <w:p w:rsidR="00F10667" w:rsidRPr="009E33EF" w:rsidRDefault="009E33EF" w:rsidP="009E33E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9E33EF">
        <w:rPr>
          <w:sz w:val="28"/>
          <w:szCs w:val="28"/>
        </w:rPr>
        <w:t>На підставі вищенаведеного, з</w:t>
      </w:r>
      <w:r w:rsidR="0026317C" w:rsidRPr="009E33EF">
        <w:rPr>
          <w:sz w:val="28"/>
          <w:szCs w:val="28"/>
        </w:rPr>
        <w:t xml:space="preserve"> метою організації фінансової самостійності (автономії) закладів загальної середньої освіти Вараської</w:t>
      </w:r>
      <w:r w:rsidR="00AA1F72" w:rsidRPr="009E33EF">
        <w:rPr>
          <w:sz w:val="28"/>
          <w:szCs w:val="28"/>
        </w:rPr>
        <w:t xml:space="preserve"> м</w:t>
      </w:r>
      <w:r w:rsidRPr="009E33EF">
        <w:rPr>
          <w:sz w:val="28"/>
          <w:szCs w:val="28"/>
        </w:rPr>
        <w:t xml:space="preserve">іської територіальної громади, </w:t>
      </w:r>
      <w:r w:rsidR="0026317C" w:rsidRPr="009E33EF">
        <w:rPr>
          <w:sz w:val="28"/>
          <w:szCs w:val="28"/>
        </w:rPr>
        <w:t>покладаючи відповідальність за фінансово-господарську діяльність на керівників закладів освіти, підвищення ефективності використання бюджетних коштів, своєчасного здійснення закупівлі товарів, робіт та послуг було підготовлено проєкт рішення Вараської міської ради «Про організацію ведення самостійного</w:t>
      </w:r>
      <w:r w:rsidR="00220B5E" w:rsidRPr="009E33EF">
        <w:rPr>
          <w:sz w:val="28"/>
          <w:szCs w:val="28"/>
        </w:rPr>
        <w:t xml:space="preserve"> </w:t>
      </w:r>
      <w:r w:rsidR="0026317C" w:rsidRPr="009E33EF">
        <w:rPr>
          <w:sz w:val="28"/>
          <w:szCs w:val="28"/>
        </w:rPr>
        <w:t>бухгалтерського обліку та фінансової звітності в закладах загальної середньої освіти Вараської міської територіальної громади».</w:t>
      </w:r>
    </w:p>
    <w:p w:rsidR="0026317C" w:rsidRPr="009E33EF" w:rsidRDefault="0026317C" w:rsidP="0026317C">
      <w:pPr>
        <w:jc w:val="both"/>
        <w:rPr>
          <w:sz w:val="28"/>
          <w:szCs w:val="28"/>
          <w:lang w:val="uk-UA"/>
        </w:rPr>
      </w:pPr>
    </w:p>
    <w:p w:rsidR="00BA5CD7" w:rsidRPr="009E33EF" w:rsidRDefault="00BA5CD7" w:rsidP="0026317C">
      <w:pPr>
        <w:jc w:val="both"/>
        <w:rPr>
          <w:sz w:val="28"/>
          <w:szCs w:val="28"/>
          <w:lang w:val="uk-UA"/>
        </w:rPr>
      </w:pPr>
    </w:p>
    <w:p w:rsidR="00BA5CD7" w:rsidRPr="009E33EF" w:rsidRDefault="00BA5CD7" w:rsidP="0026317C">
      <w:pPr>
        <w:jc w:val="both"/>
        <w:rPr>
          <w:sz w:val="28"/>
          <w:szCs w:val="28"/>
          <w:lang w:val="uk-UA"/>
        </w:rPr>
      </w:pPr>
    </w:p>
    <w:p w:rsidR="00E25C83" w:rsidRPr="009E33EF" w:rsidRDefault="00F10667" w:rsidP="00F10667">
      <w:pPr>
        <w:jc w:val="both"/>
        <w:rPr>
          <w:sz w:val="28"/>
          <w:szCs w:val="28"/>
          <w:lang w:val="uk-UA"/>
        </w:rPr>
      </w:pPr>
      <w:r w:rsidRPr="009E33EF">
        <w:rPr>
          <w:sz w:val="28"/>
          <w:szCs w:val="28"/>
          <w:lang w:val="uk-UA"/>
        </w:rPr>
        <w:t xml:space="preserve">Начальник управління                                               </w:t>
      </w:r>
      <w:r w:rsidR="009E33EF">
        <w:rPr>
          <w:sz w:val="28"/>
          <w:szCs w:val="28"/>
          <w:lang w:val="uk-UA"/>
        </w:rPr>
        <w:t xml:space="preserve">                      </w:t>
      </w:r>
      <w:r w:rsidRPr="009E33EF">
        <w:rPr>
          <w:sz w:val="28"/>
          <w:szCs w:val="28"/>
          <w:lang w:val="uk-UA"/>
        </w:rPr>
        <w:t xml:space="preserve">   Олена КОРЕНЬ</w:t>
      </w:r>
    </w:p>
    <w:p w:rsidR="00E25C83" w:rsidRPr="009E33EF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p w:rsidR="00E25C83" w:rsidRPr="009E33EF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p w:rsidR="00E25C83" w:rsidRPr="009E33EF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p w:rsidR="00E25C83" w:rsidRPr="009E33EF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sectPr w:rsidR="00E25C83" w:rsidRPr="009E33EF" w:rsidSect="005E6C1C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12" w:rsidRDefault="00456D12" w:rsidP="005E6C1C">
      <w:r>
        <w:separator/>
      </w:r>
    </w:p>
  </w:endnote>
  <w:endnote w:type="continuationSeparator" w:id="0">
    <w:p w:rsidR="00456D12" w:rsidRDefault="00456D12" w:rsidP="005E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12" w:rsidRDefault="00456D12" w:rsidP="005E6C1C">
      <w:r>
        <w:separator/>
      </w:r>
    </w:p>
  </w:footnote>
  <w:footnote w:type="continuationSeparator" w:id="0">
    <w:p w:rsidR="00456D12" w:rsidRDefault="00456D12" w:rsidP="005E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182209"/>
      <w:docPartObj>
        <w:docPartGallery w:val="Page Numbers (Top of Page)"/>
        <w:docPartUnique/>
      </w:docPartObj>
    </w:sdtPr>
    <w:sdtEndPr/>
    <w:sdtContent>
      <w:p w:rsidR="005E6C1C" w:rsidRDefault="005E6C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C5">
          <w:rPr>
            <w:noProof/>
          </w:rPr>
          <w:t>2</w:t>
        </w:r>
        <w:r>
          <w:fldChar w:fldCharType="end"/>
        </w:r>
      </w:p>
    </w:sdtContent>
  </w:sdt>
  <w:p w:rsidR="005E6C1C" w:rsidRDefault="005E6C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B46E6"/>
    <w:multiLevelType w:val="hybridMultilevel"/>
    <w:tmpl w:val="30409036"/>
    <w:lvl w:ilvl="0" w:tplc="5094C71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EE5E36"/>
    <w:multiLevelType w:val="hybridMultilevel"/>
    <w:tmpl w:val="C560A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26"/>
    <w:rsid w:val="0002554B"/>
    <w:rsid w:val="00096ABB"/>
    <w:rsid w:val="002035DB"/>
    <w:rsid w:val="00220B5E"/>
    <w:rsid w:val="0026317C"/>
    <w:rsid w:val="002745E3"/>
    <w:rsid w:val="00456D12"/>
    <w:rsid w:val="00460B1B"/>
    <w:rsid w:val="00531773"/>
    <w:rsid w:val="0054235E"/>
    <w:rsid w:val="00575A81"/>
    <w:rsid w:val="005E6C1C"/>
    <w:rsid w:val="0067241D"/>
    <w:rsid w:val="0067705A"/>
    <w:rsid w:val="00694498"/>
    <w:rsid w:val="006C2733"/>
    <w:rsid w:val="00793A7A"/>
    <w:rsid w:val="008943D5"/>
    <w:rsid w:val="008E6686"/>
    <w:rsid w:val="009603AF"/>
    <w:rsid w:val="009E33EF"/>
    <w:rsid w:val="009E68A9"/>
    <w:rsid w:val="00AA1F72"/>
    <w:rsid w:val="00AA4819"/>
    <w:rsid w:val="00AD0B8E"/>
    <w:rsid w:val="00B84726"/>
    <w:rsid w:val="00BA5CD7"/>
    <w:rsid w:val="00D25EDD"/>
    <w:rsid w:val="00D700E0"/>
    <w:rsid w:val="00DC4F8F"/>
    <w:rsid w:val="00E121A0"/>
    <w:rsid w:val="00E25C83"/>
    <w:rsid w:val="00E375AA"/>
    <w:rsid w:val="00ED4752"/>
    <w:rsid w:val="00F10667"/>
    <w:rsid w:val="00F416C5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BC30-F4AE-40FA-9DD5-B0EA4EF6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2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84726"/>
    <w:rPr>
      <w:sz w:val="20"/>
      <w:szCs w:val="20"/>
      <w:lang w:val="en-US" w:eastAsia="en-US"/>
    </w:rPr>
  </w:style>
  <w:style w:type="paragraph" w:customStyle="1" w:styleId="rvps2">
    <w:name w:val="rvps2"/>
    <w:basedOn w:val="a"/>
    <w:rsid w:val="00ED4752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D4752"/>
  </w:style>
  <w:style w:type="character" w:styleId="a4">
    <w:name w:val="Hyperlink"/>
    <w:basedOn w:val="a0"/>
    <w:uiPriority w:val="99"/>
    <w:unhideWhenUsed/>
    <w:rsid w:val="00ED4752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E6C1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C1C"/>
    <w:rPr>
      <w:rFonts w:eastAsia="Times New Roman"/>
      <w:sz w:val="24"/>
      <w:szCs w:val="24"/>
    </w:rPr>
  </w:style>
  <w:style w:type="paragraph" w:styleId="a7">
    <w:name w:val="footer"/>
    <w:basedOn w:val="a"/>
    <w:link w:val="a8"/>
    <w:rsid w:val="005E6C1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5E6C1C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rsid w:val="005E6C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E6C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B317-7E3D-4378-983D-66D5C374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Lytay</cp:lastModifiedBy>
  <cp:revision>2</cp:revision>
  <cp:lastPrinted>2023-10-09T10:48:00Z</cp:lastPrinted>
  <dcterms:created xsi:type="dcterms:W3CDTF">2023-10-10T06:01:00Z</dcterms:created>
  <dcterms:modified xsi:type="dcterms:W3CDTF">2023-10-10T06:01:00Z</dcterms:modified>
</cp:coreProperties>
</file>