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2C61E" w14:textId="3F8B5618" w:rsidR="001E6AF4" w:rsidRPr="00215CA9" w:rsidRDefault="00025E63" w:rsidP="00025E6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5CA9">
        <w:rPr>
          <w:rFonts w:ascii="Times New Roman" w:hAnsi="Times New Roman" w:cs="Times New Roman"/>
          <w:sz w:val="28"/>
          <w:szCs w:val="28"/>
        </w:rPr>
        <w:t>ПОРІВНЯЛЬНА ТАБЛИЦЯ</w:t>
      </w:r>
    </w:p>
    <w:p w14:paraId="74EACBAF" w14:textId="38090549" w:rsidR="00025E63" w:rsidRPr="00215CA9" w:rsidRDefault="00025E63" w:rsidP="00025E63">
      <w:pPr>
        <w:jc w:val="center"/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</w:pPr>
      <w:r w:rsidRPr="00215C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проєкту рішення Вараської міської ради</w:t>
      </w:r>
      <w:r w:rsidRPr="00215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215CA9"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  <w:t>Про внесення змін до Комплексної програми благоустрою та розвитку комунального господарства Вараської міської територіальної громади на 2021-2025 роки»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701"/>
        <w:gridCol w:w="1276"/>
        <w:gridCol w:w="4820"/>
        <w:gridCol w:w="1984"/>
        <w:gridCol w:w="1418"/>
      </w:tblGrid>
      <w:tr w:rsidR="00296410" w:rsidRPr="00215CA9" w14:paraId="799C39AC" w14:textId="2EA0C892" w:rsidTr="00924DA2">
        <w:tc>
          <w:tcPr>
            <w:tcW w:w="562" w:type="dxa"/>
            <w:vMerge w:val="restart"/>
          </w:tcPr>
          <w:p w14:paraId="4DDB86A5" w14:textId="4EB556AD" w:rsidR="00296410" w:rsidRPr="00215CA9" w:rsidRDefault="00296410" w:rsidP="00F51C22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№ з /п</w:t>
            </w:r>
          </w:p>
        </w:tc>
        <w:tc>
          <w:tcPr>
            <w:tcW w:w="2835" w:type="dxa"/>
            <w:vMerge w:val="restart"/>
          </w:tcPr>
          <w:p w14:paraId="103F03F3" w14:textId="4875D381" w:rsidR="00296410" w:rsidRPr="00215CA9" w:rsidRDefault="00296410" w:rsidP="00C1648E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Найменування заходу</w:t>
            </w:r>
          </w:p>
        </w:tc>
        <w:tc>
          <w:tcPr>
            <w:tcW w:w="2977" w:type="dxa"/>
            <w:gridSpan w:val="2"/>
          </w:tcPr>
          <w:p w14:paraId="3818B0E6" w14:textId="618040B3" w:rsidR="00296410" w:rsidRPr="00215CA9" w:rsidRDefault="00296410" w:rsidP="00C1648E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Затверджено</w:t>
            </w:r>
          </w:p>
        </w:tc>
        <w:tc>
          <w:tcPr>
            <w:tcW w:w="4820" w:type="dxa"/>
            <w:vMerge w:val="restart"/>
          </w:tcPr>
          <w:p w14:paraId="1B17C968" w14:textId="28C08C1E" w:rsidR="00296410" w:rsidRPr="00215CA9" w:rsidRDefault="00296410" w:rsidP="00C1648E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Найменування заходу</w:t>
            </w:r>
          </w:p>
        </w:tc>
        <w:tc>
          <w:tcPr>
            <w:tcW w:w="3402" w:type="dxa"/>
            <w:gridSpan w:val="2"/>
          </w:tcPr>
          <w:p w14:paraId="608A408F" w14:textId="5EB684F6" w:rsidR="00296410" w:rsidRPr="00215CA9" w:rsidRDefault="00296410" w:rsidP="00C1648E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Пропоновані зміни</w:t>
            </w:r>
          </w:p>
        </w:tc>
      </w:tr>
      <w:tr w:rsidR="00296410" w:rsidRPr="00215CA9" w14:paraId="0ED4B39F" w14:textId="26614282" w:rsidTr="00924DA2">
        <w:tc>
          <w:tcPr>
            <w:tcW w:w="562" w:type="dxa"/>
            <w:vMerge/>
          </w:tcPr>
          <w:p w14:paraId="795D6415" w14:textId="77777777" w:rsidR="00296410" w:rsidRPr="00215CA9" w:rsidRDefault="00296410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0EEAD1D3" w14:textId="77777777" w:rsidR="00296410" w:rsidRPr="00215CA9" w:rsidRDefault="00296410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C374E94" w14:textId="32695B93" w:rsidR="00296410" w:rsidRPr="00215CA9" w:rsidRDefault="00296410" w:rsidP="00C1648E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Орієнтована вартість заходу (тис. грн)</w:t>
            </w:r>
          </w:p>
        </w:tc>
        <w:tc>
          <w:tcPr>
            <w:tcW w:w="1276" w:type="dxa"/>
          </w:tcPr>
          <w:p w14:paraId="3C7C6A83" w14:textId="46656940" w:rsidR="00296410" w:rsidRPr="00215CA9" w:rsidRDefault="00296410" w:rsidP="00C1648E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Значення показників</w:t>
            </w:r>
          </w:p>
        </w:tc>
        <w:tc>
          <w:tcPr>
            <w:tcW w:w="4820" w:type="dxa"/>
            <w:vMerge/>
          </w:tcPr>
          <w:p w14:paraId="74EB98A2" w14:textId="77777777" w:rsidR="00296410" w:rsidRPr="00215CA9" w:rsidRDefault="00296410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FA5755D" w14:textId="7A965945" w:rsidR="00296410" w:rsidRPr="00215CA9" w:rsidRDefault="00296410" w:rsidP="00C1648E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Орієнтована вартість заходу (тис. грн)</w:t>
            </w:r>
          </w:p>
        </w:tc>
        <w:tc>
          <w:tcPr>
            <w:tcW w:w="1418" w:type="dxa"/>
          </w:tcPr>
          <w:p w14:paraId="2B17A081" w14:textId="74DD0E8E" w:rsidR="00296410" w:rsidRPr="00215CA9" w:rsidRDefault="00296410" w:rsidP="00C1648E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Значення показників</w:t>
            </w:r>
          </w:p>
        </w:tc>
      </w:tr>
      <w:tr w:rsidR="00296410" w:rsidRPr="00215CA9" w14:paraId="220AC154" w14:textId="6C1F2369" w:rsidTr="00924DA2">
        <w:tc>
          <w:tcPr>
            <w:tcW w:w="562" w:type="dxa"/>
            <w:vMerge/>
          </w:tcPr>
          <w:p w14:paraId="10FB8327" w14:textId="23E66BEB" w:rsidR="00296410" w:rsidRPr="00215CA9" w:rsidRDefault="00296410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661AEFAB" w14:textId="77777777" w:rsidR="00296410" w:rsidRPr="00215CA9" w:rsidRDefault="00296410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73280BF3" w14:textId="2A7503AE" w:rsidR="00296410" w:rsidRPr="00215CA9" w:rsidRDefault="00296410" w:rsidP="00C1648E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2024 рік</w:t>
            </w:r>
          </w:p>
        </w:tc>
        <w:tc>
          <w:tcPr>
            <w:tcW w:w="4820" w:type="dxa"/>
            <w:vMerge/>
          </w:tcPr>
          <w:p w14:paraId="257B40A5" w14:textId="77777777" w:rsidR="00296410" w:rsidRPr="00215CA9" w:rsidRDefault="00296410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619E74FA" w14:textId="0D4B86B3" w:rsidR="00296410" w:rsidRPr="00215CA9" w:rsidRDefault="00296410" w:rsidP="00C1648E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2024 рік</w:t>
            </w:r>
          </w:p>
        </w:tc>
      </w:tr>
      <w:tr w:rsidR="00296410" w:rsidRPr="00215CA9" w14:paraId="41AD5F0C" w14:textId="36B06F99" w:rsidTr="004805B3">
        <w:tc>
          <w:tcPr>
            <w:tcW w:w="14596" w:type="dxa"/>
            <w:gridSpan w:val="7"/>
          </w:tcPr>
          <w:p w14:paraId="736C63E6" w14:textId="631E9B64" w:rsidR="00296410" w:rsidRPr="00215CA9" w:rsidRDefault="00296410" w:rsidP="00C164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15C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Поводження з відходами</w:t>
            </w:r>
          </w:p>
        </w:tc>
      </w:tr>
      <w:tr w:rsidR="00924DA2" w:rsidRPr="00215CA9" w14:paraId="7B9F9C06" w14:textId="47D338E2" w:rsidTr="00924DA2">
        <w:tc>
          <w:tcPr>
            <w:tcW w:w="562" w:type="dxa"/>
            <w:vAlign w:val="center"/>
          </w:tcPr>
          <w:p w14:paraId="11A7657F" w14:textId="4B172114" w:rsidR="00924DA2" w:rsidRPr="00215CA9" w:rsidRDefault="00924DA2" w:rsidP="000C2E00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gridSpan w:val="3"/>
            <w:vAlign w:val="center"/>
          </w:tcPr>
          <w:p w14:paraId="58CF93E8" w14:textId="4A5D8358" w:rsidR="00924DA2" w:rsidRPr="00215CA9" w:rsidRDefault="00924DA2" w:rsidP="00924DA2">
            <w:pPr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</w:rPr>
              <w:t>Відсутній захід</w:t>
            </w:r>
          </w:p>
        </w:tc>
        <w:tc>
          <w:tcPr>
            <w:tcW w:w="4820" w:type="dxa"/>
          </w:tcPr>
          <w:p w14:paraId="66725CCA" w14:textId="20166ED3" w:rsidR="00924DA2" w:rsidRPr="00215CA9" w:rsidRDefault="00924DA2" w:rsidP="00924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A9">
              <w:rPr>
                <w:rFonts w:ascii="Times New Roman" w:hAnsi="Times New Roman" w:cs="Times New Roman"/>
                <w:sz w:val="24"/>
                <w:szCs w:val="24"/>
              </w:rPr>
              <w:t>Розроблення норм надання послуг з управління побутовими відходами Вараської міської територіальної громади</w:t>
            </w:r>
          </w:p>
        </w:tc>
        <w:tc>
          <w:tcPr>
            <w:tcW w:w="1984" w:type="dxa"/>
            <w:vAlign w:val="center"/>
          </w:tcPr>
          <w:p w14:paraId="2BBAAEAE" w14:textId="24BD27C1" w:rsidR="00924DA2" w:rsidRPr="00215CA9" w:rsidRDefault="00F21606" w:rsidP="00290EC8">
            <w:pPr>
              <w:jc w:val="center"/>
              <w:rPr>
                <w:rFonts w:ascii="Times New Roman" w:hAnsi="Times New Roman" w:cs="Times New Roman"/>
              </w:rPr>
            </w:pPr>
            <w:r w:rsidRPr="00215CA9">
              <w:rPr>
                <w:rFonts w:ascii="Times New Roman" w:hAnsi="Times New Roman" w:cs="Times New Roman"/>
                <w:lang w:val="en-US"/>
              </w:rPr>
              <w:t>145</w:t>
            </w:r>
            <w:r w:rsidR="00924DA2" w:rsidRPr="00215CA9">
              <w:rPr>
                <w:rFonts w:ascii="Times New Roman" w:hAnsi="Times New Roman" w:cs="Times New Roman"/>
              </w:rPr>
              <w:t>,000</w:t>
            </w:r>
          </w:p>
          <w:p w14:paraId="1B2BE2FA" w14:textId="65A813C1" w:rsidR="00924DA2" w:rsidRPr="00215CA9" w:rsidRDefault="00924DA2" w:rsidP="00290EC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15CA9">
              <w:rPr>
                <w:rFonts w:ascii="Times New Roman" w:hAnsi="Times New Roman" w:cs="Times New Roman"/>
                <w:i/>
                <w:iCs/>
              </w:rPr>
              <w:t>(+</w:t>
            </w:r>
            <w:r w:rsidR="00F21606" w:rsidRPr="00215CA9">
              <w:rPr>
                <w:rFonts w:ascii="Times New Roman" w:hAnsi="Times New Roman" w:cs="Times New Roman"/>
                <w:i/>
                <w:iCs/>
                <w:lang w:val="en-US"/>
              </w:rPr>
              <w:t>145</w:t>
            </w:r>
            <w:r w:rsidRPr="00215CA9">
              <w:rPr>
                <w:rFonts w:ascii="Times New Roman" w:hAnsi="Times New Roman" w:cs="Times New Roman"/>
                <w:i/>
                <w:iCs/>
              </w:rPr>
              <w:t>,000)</w:t>
            </w:r>
          </w:p>
        </w:tc>
        <w:tc>
          <w:tcPr>
            <w:tcW w:w="1418" w:type="dxa"/>
            <w:vAlign w:val="center"/>
          </w:tcPr>
          <w:p w14:paraId="0895C20F" w14:textId="69B0BD17" w:rsidR="00924DA2" w:rsidRPr="00215CA9" w:rsidRDefault="00924DA2" w:rsidP="000F2D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C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24DA2" w:rsidRPr="00215CA9" w14:paraId="54A97B44" w14:textId="065D2F6B" w:rsidTr="00924DA2">
        <w:tc>
          <w:tcPr>
            <w:tcW w:w="3397" w:type="dxa"/>
            <w:gridSpan w:val="2"/>
            <w:vAlign w:val="center"/>
          </w:tcPr>
          <w:p w14:paraId="780FEFD2" w14:textId="5A551888" w:rsidR="00924DA2" w:rsidRPr="00215CA9" w:rsidRDefault="00924DA2" w:rsidP="008F5AD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CA9">
              <w:rPr>
                <w:rFonts w:ascii="Times New Roman" w:eastAsia="Times New Roman" w:hAnsi="Times New Roman" w:cs="Times New Roman"/>
                <w:b/>
                <w:lang w:eastAsia="ru-RU"/>
              </w:rPr>
              <w:t>Всього за розділом в 2024 році:</w:t>
            </w:r>
          </w:p>
        </w:tc>
        <w:tc>
          <w:tcPr>
            <w:tcW w:w="2977" w:type="dxa"/>
            <w:gridSpan w:val="2"/>
            <w:vAlign w:val="center"/>
          </w:tcPr>
          <w:p w14:paraId="30E612AA" w14:textId="20046D92" w:rsidR="00924DA2" w:rsidRPr="00215CA9" w:rsidRDefault="00924DA2" w:rsidP="008F5AD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5CA9">
              <w:rPr>
                <w:rFonts w:ascii="Times New Roman" w:eastAsia="Times New Roman" w:hAnsi="Times New Roman" w:cs="Times New Roman"/>
                <w:b/>
                <w:lang w:eastAsia="ru-RU"/>
              </w:rPr>
              <w:t>350,000</w:t>
            </w:r>
          </w:p>
        </w:tc>
        <w:tc>
          <w:tcPr>
            <w:tcW w:w="4820" w:type="dxa"/>
            <w:vAlign w:val="center"/>
          </w:tcPr>
          <w:p w14:paraId="2551C3FB" w14:textId="3CC293AF" w:rsidR="00924DA2" w:rsidRPr="00215CA9" w:rsidRDefault="00924DA2" w:rsidP="00924D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5CA9">
              <w:rPr>
                <w:rFonts w:ascii="Times New Roman" w:eastAsia="Times New Roman" w:hAnsi="Times New Roman" w:cs="Times New Roman"/>
                <w:b/>
                <w:lang w:eastAsia="ru-RU"/>
              </w:rPr>
              <w:t>Всього за розділом в 2024 році:</w:t>
            </w:r>
          </w:p>
        </w:tc>
        <w:tc>
          <w:tcPr>
            <w:tcW w:w="3402" w:type="dxa"/>
            <w:gridSpan w:val="2"/>
          </w:tcPr>
          <w:p w14:paraId="6C981A31" w14:textId="1C2CA803" w:rsidR="00924DA2" w:rsidRPr="00215CA9" w:rsidRDefault="00924DA2" w:rsidP="008F5A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5CA9">
              <w:rPr>
                <w:rFonts w:ascii="Times New Roman" w:hAnsi="Times New Roman" w:cs="Times New Roman"/>
                <w:b/>
                <w:bCs/>
              </w:rPr>
              <w:t>4</w:t>
            </w:r>
            <w:r w:rsidR="00F21606" w:rsidRPr="00215CA9">
              <w:rPr>
                <w:rFonts w:ascii="Times New Roman" w:hAnsi="Times New Roman" w:cs="Times New Roman"/>
                <w:b/>
                <w:bCs/>
                <w:lang w:val="en-US"/>
              </w:rPr>
              <w:t>95</w:t>
            </w:r>
            <w:r w:rsidRPr="00215CA9">
              <w:rPr>
                <w:rFonts w:ascii="Times New Roman" w:hAnsi="Times New Roman" w:cs="Times New Roman"/>
                <w:b/>
                <w:bCs/>
              </w:rPr>
              <w:t>,000</w:t>
            </w:r>
          </w:p>
          <w:p w14:paraId="316B2804" w14:textId="0D230D03" w:rsidR="00924DA2" w:rsidRPr="00215CA9" w:rsidRDefault="00924DA2" w:rsidP="008F5AD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15CA9">
              <w:rPr>
                <w:rFonts w:ascii="Times New Roman" w:hAnsi="Times New Roman" w:cs="Times New Roman"/>
                <w:i/>
                <w:iCs/>
              </w:rPr>
              <w:t>(+</w:t>
            </w:r>
            <w:r w:rsidR="00F21606" w:rsidRPr="00215CA9">
              <w:rPr>
                <w:rFonts w:ascii="Times New Roman" w:hAnsi="Times New Roman" w:cs="Times New Roman"/>
                <w:i/>
                <w:iCs/>
                <w:lang w:val="en-US"/>
              </w:rPr>
              <w:t>145</w:t>
            </w:r>
            <w:r w:rsidRPr="00215CA9">
              <w:rPr>
                <w:rFonts w:ascii="Times New Roman" w:hAnsi="Times New Roman" w:cs="Times New Roman"/>
                <w:i/>
                <w:iCs/>
              </w:rPr>
              <w:t>,000)</w:t>
            </w:r>
          </w:p>
        </w:tc>
      </w:tr>
    </w:tbl>
    <w:p w14:paraId="5F72B547" w14:textId="02AA176A" w:rsidR="00025E63" w:rsidRPr="00215CA9" w:rsidRDefault="00025E63" w:rsidP="00C164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2267665" w14:textId="0CA89E28" w:rsidR="00811D82" w:rsidRPr="00215CA9" w:rsidRDefault="00811D82" w:rsidP="00811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CA9">
        <w:rPr>
          <w:rFonts w:ascii="Times New Roman" w:hAnsi="Times New Roman" w:cs="Times New Roman"/>
          <w:sz w:val="28"/>
          <w:szCs w:val="28"/>
        </w:rPr>
        <w:t>З липня 2023 року набрали чинності норми ЗУ «Про управління відходами». Відповідно до вказаного закону органи місцевого самоврядування мають організувати в повному обсязі збирання й видалення побутових відходів у громаді та забезпечити кожному утворювачу побутових відходів надання послуги з управління побутовими відходами. На даний момент</w:t>
      </w:r>
      <w:r w:rsidRPr="00215CA9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забезпечується надання послуг з вивезення твердих побутових відходів на території м. Вараш.</w:t>
      </w:r>
    </w:p>
    <w:p w14:paraId="1898BEA9" w14:textId="4B04C35E" w:rsidR="00811D82" w:rsidRPr="00215CA9" w:rsidRDefault="00811D82" w:rsidP="00811D8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CA9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Для проведення конкурсу на визначення суб’єкта господарювання, що здійснює операції із збирання та перевезення побутових відходів відповідно до постанови Кабінету Міністрів України від 25 серпня 2023 р. № 918 «Про затвердження Порядку проведення конкурсу на здійснення операцій із збирання та перевезення побутових відходів», а саме частиною </w:t>
      </w:r>
      <w:r w:rsidR="00137705" w:rsidRPr="00215CA9">
        <w:rPr>
          <w:rFonts w:ascii="Times New Roman" w:eastAsia="MS Mincho" w:hAnsi="Times New Roman" w:cs="Times New Roman"/>
          <w:sz w:val="28"/>
          <w:szCs w:val="28"/>
          <w:lang w:eastAsia="uk-UA"/>
        </w:rPr>
        <w:t>чотирнадцятою</w:t>
      </w:r>
      <w:r w:rsidRPr="00215CA9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статті 10 передбачається наявність в конкурсній документації</w:t>
      </w:r>
      <w:r w:rsidRPr="00215CA9">
        <w:rPr>
          <w:rFonts w:ascii="Times New Roman" w:eastAsia="MS Mincho" w:hAnsi="Times New Roman" w:cs="Times New Roman"/>
          <w:sz w:val="28"/>
          <w:szCs w:val="28"/>
          <w:lang w:val="en-US" w:eastAsia="uk-UA"/>
        </w:rPr>
        <w:t xml:space="preserve"> </w:t>
      </w:r>
      <w:r w:rsidRPr="00215CA9">
        <w:rPr>
          <w:rFonts w:ascii="Times New Roman" w:eastAsia="MS Mincho" w:hAnsi="Times New Roman" w:cs="Times New Roman"/>
          <w:sz w:val="28"/>
          <w:szCs w:val="28"/>
          <w:lang w:eastAsia="uk-UA"/>
        </w:rPr>
        <w:t>норм надання послуги з управління побутовими відходами, затверджених органом місцевого самоврядування. На даний момент відсутні розроблені вищевказані норми для сільських населених пунктів Вараської міської територіальної громади.</w:t>
      </w:r>
    </w:p>
    <w:p w14:paraId="5250E119" w14:textId="4236D953" w:rsidR="00811D82" w:rsidRPr="00025E63" w:rsidRDefault="00811D82" w:rsidP="00811D82">
      <w:pPr>
        <w:spacing w:after="12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CA9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У зв’язку з цим виникла необхідність у доповненні </w:t>
      </w:r>
      <w:r w:rsidRPr="00215C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Комплексної програми благоустрою та розвитку комунального господарства Вараської міської територіальної громади на 2021-2025 роки</w:t>
      </w:r>
      <w:r w:rsidRPr="00215CA9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новим заходом </w:t>
      </w:r>
      <w:r w:rsidRPr="00215CA9">
        <w:rPr>
          <w:rFonts w:ascii="Times New Roman" w:eastAsia="MS Mincho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215CA9">
        <w:rPr>
          <w:rFonts w:ascii="Times New Roman" w:eastAsia="MS Mincho" w:hAnsi="Times New Roman" w:cs="Times New Roman"/>
          <w:sz w:val="28"/>
          <w:szCs w:val="28"/>
          <w:lang w:eastAsia="uk-UA"/>
        </w:rPr>
        <w:t>Розроблення норм надання послуг з управління побутовими відходами Вараської міської територіальної громади</w:t>
      </w:r>
      <w:r w:rsidRPr="00215CA9">
        <w:rPr>
          <w:rFonts w:ascii="Times New Roman" w:eastAsia="MS Mincho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215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орієнтовним фінансуванням на 2024 рік у сумі </w:t>
      </w:r>
      <w:r w:rsidR="006649EB" w:rsidRPr="00215C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145</w:t>
      </w:r>
      <w:r w:rsidRPr="00215CA9">
        <w:rPr>
          <w:rFonts w:ascii="Times New Roman" w:eastAsia="Times New Roman" w:hAnsi="Times New Roman" w:cs="Times New Roman"/>
          <w:sz w:val="28"/>
          <w:szCs w:val="28"/>
          <w:lang w:eastAsia="ru-RU"/>
        </w:rPr>
        <w:t>,000 грн та значенням показників на 2024 рік – 1 шт.</w:t>
      </w:r>
    </w:p>
    <w:sectPr w:rsidR="00811D82" w:rsidRPr="00025E63" w:rsidSect="000A7C70">
      <w:pgSz w:w="16838" w:h="11906" w:orient="landscape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4B"/>
    <w:rsid w:val="00025E63"/>
    <w:rsid w:val="0006468D"/>
    <w:rsid w:val="000A7C70"/>
    <w:rsid w:val="000C2E00"/>
    <w:rsid w:val="000E017F"/>
    <w:rsid w:val="000E79BE"/>
    <w:rsid w:val="000F2D50"/>
    <w:rsid w:val="000F3C2F"/>
    <w:rsid w:val="0011153B"/>
    <w:rsid w:val="00135C86"/>
    <w:rsid w:val="00137705"/>
    <w:rsid w:val="001E59EC"/>
    <w:rsid w:val="001E6AF4"/>
    <w:rsid w:val="00215CA9"/>
    <w:rsid w:val="00220088"/>
    <w:rsid w:val="002804DF"/>
    <w:rsid w:val="00282E9A"/>
    <w:rsid w:val="002838BE"/>
    <w:rsid w:val="00290EC8"/>
    <w:rsid w:val="002958CA"/>
    <w:rsid w:val="00296410"/>
    <w:rsid w:val="002D3B33"/>
    <w:rsid w:val="002E7754"/>
    <w:rsid w:val="002F1EFA"/>
    <w:rsid w:val="00342BCD"/>
    <w:rsid w:val="00354D73"/>
    <w:rsid w:val="00397B75"/>
    <w:rsid w:val="003B0DB4"/>
    <w:rsid w:val="003B5B65"/>
    <w:rsid w:val="003B66D7"/>
    <w:rsid w:val="004119E1"/>
    <w:rsid w:val="004134BF"/>
    <w:rsid w:val="00416481"/>
    <w:rsid w:val="00424DF0"/>
    <w:rsid w:val="00430DA0"/>
    <w:rsid w:val="004908B8"/>
    <w:rsid w:val="0049315C"/>
    <w:rsid w:val="004A2113"/>
    <w:rsid w:val="004C099A"/>
    <w:rsid w:val="004E2CBB"/>
    <w:rsid w:val="00505529"/>
    <w:rsid w:val="005829AE"/>
    <w:rsid w:val="0058310E"/>
    <w:rsid w:val="005B2222"/>
    <w:rsid w:val="005C6432"/>
    <w:rsid w:val="005F25E5"/>
    <w:rsid w:val="0061136C"/>
    <w:rsid w:val="006649EB"/>
    <w:rsid w:val="00693698"/>
    <w:rsid w:val="00696E57"/>
    <w:rsid w:val="006B7584"/>
    <w:rsid w:val="006C412A"/>
    <w:rsid w:val="006D423F"/>
    <w:rsid w:val="00772637"/>
    <w:rsid w:val="007F1F84"/>
    <w:rsid w:val="008110B1"/>
    <w:rsid w:val="00811D82"/>
    <w:rsid w:val="008D2FC7"/>
    <w:rsid w:val="008F5AD7"/>
    <w:rsid w:val="008F6CC2"/>
    <w:rsid w:val="00924DA2"/>
    <w:rsid w:val="0097358B"/>
    <w:rsid w:val="00982F5B"/>
    <w:rsid w:val="009B14F9"/>
    <w:rsid w:val="00A17F3F"/>
    <w:rsid w:val="00AF590C"/>
    <w:rsid w:val="00B45C24"/>
    <w:rsid w:val="00B526ED"/>
    <w:rsid w:val="00B660B8"/>
    <w:rsid w:val="00B75A4B"/>
    <w:rsid w:val="00BE2FB6"/>
    <w:rsid w:val="00C1648E"/>
    <w:rsid w:val="00C438A0"/>
    <w:rsid w:val="00C5506C"/>
    <w:rsid w:val="00CC5C5D"/>
    <w:rsid w:val="00CD035B"/>
    <w:rsid w:val="00CE0B14"/>
    <w:rsid w:val="00CF635C"/>
    <w:rsid w:val="00D705D5"/>
    <w:rsid w:val="00DC79A5"/>
    <w:rsid w:val="00DE77B8"/>
    <w:rsid w:val="00E03C4A"/>
    <w:rsid w:val="00E16C17"/>
    <w:rsid w:val="00E3492F"/>
    <w:rsid w:val="00EA2876"/>
    <w:rsid w:val="00EA7B54"/>
    <w:rsid w:val="00F01F9F"/>
    <w:rsid w:val="00F21606"/>
    <w:rsid w:val="00F4058C"/>
    <w:rsid w:val="00F51C22"/>
    <w:rsid w:val="00FA1C87"/>
    <w:rsid w:val="00FA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FA01"/>
  <w15:chartTrackingRefBased/>
  <w15:docId w15:val="{2E72BF99-DED1-4EE8-B75C-83C35520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1393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dcterms:created xsi:type="dcterms:W3CDTF">2023-12-26T11:57:00Z</dcterms:created>
  <dcterms:modified xsi:type="dcterms:W3CDTF">2023-12-26T11:57:00Z</dcterms:modified>
</cp:coreProperties>
</file>