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BFFC" w14:textId="1CC2AF92" w:rsidR="000D55BF" w:rsidRDefault="00B14F58" w:rsidP="000D55BF">
      <w:pPr>
        <w:ind w:left="3540"/>
      </w:pPr>
      <w:r>
        <w:rPr>
          <w:noProof/>
          <w:lang w:eastAsia="uk-UA"/>
        </w:rPr>
        <mc:AlternateContent>
          <mc:Choice Requires="wps">
            <w:drawing>
              <wp:anchor distT="0" distB="0" distL="114300" distR="114300" simplePos="0" relativeHeight="251708416" behindDoc="0" locked="0" layoutInCell="1" allowOverlap="1" wp14:anchorId="73D6433C" wp14:editId="05CBABD2">
                <wp:simplePos x="0" y="0"/>
                <wp:positionH relativeFrom="column">
                  <wp:posOffset>3358515</wp:posOffset>
                </wp:positionH>
                <wp:positionV relativeFrom="paragraph">
                  <wp:posOffset>194310</wp:posOffset>
                </wp:positionV>
                <wp:extent cx="2562225" cy="3905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90525"/>
                        </a:xfrm>
                        <a:prstGeom prst="rect">
                          <a:avLst/>
                        </a:prstGeom>
                        <a:noFill/>
                        <a:ln w="9525">
                          <a:noFill/>
                          <a:miter lim="800000"/>
                          <a:headEnd/>
                          <a:tailEnd/>
                        </a:ln>
                      </wps:spPr>
                      <wps:txbx>
                        <w:txbxContent>
                          <w:p w14:paraId="5B626B75" w14:textId="64C12933" w:rsidR="00D25068" w:rsidRPr="00B14F58" w:rsidRDefault="00B14F58" w:rsidP="00607EF7">
                            <w:r>
                              <w:t>Проєкт</w:t>
                            </w:r>
                            <w:r w:rsidR="00607EF7">
                              <w:t xml:space="preserve"> Світлани</w:t>
                            </w:r>
                            <w:r w:rsidR="00D25068">
                              <w:t xml:space="preserve"> Осадчук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D6433C" id="_x0000_t202" coordsize="21600,21600" o:spt="202" path="m,l,21600r21600,l21600,xe">
                <v:stroke joinstyle="miter"/>
                <v:path gradientshapeok="t" o:connecttype="rect"/>
              </v:shapetype>
              <v:shape id="Надпись 2" o:spid="_x0000_s1026" type="#_x0000_t202" style="position:absolute;left:0;text-align:left;margin-left:264.45pt;margin-top:15.3pt;width:201.7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" filled="f" stroked="f">
                <v:textbox>
                  <w:txbxContent>
                    <w:p w14:paraId="5B626B75" w14:textId="64C12933" w:rsidR="00D25068" w:rsidRPr="00B14F58" w:rsidRDefault="00B14F58" w:rsidP="00607EF7">
                      <w:proofErr w:type="spellStart"/>
                      <w:r>
                        <w:t>Проєкт</w:t>
                      </w:r>
                      <w:proofErr w:type="spellEnd"/>
                      <w:r w:rsidR="00607EF7">
                        <w:t xml:space="preserve"> Світлани</w:t>
                      </w:r>
                      <w:r w:rsidR="00D25068">
                        <w:t xml:space="preserve"> Осадчук</w:t>
                      </w:r>
                    </w:p>
                  </w:txbxContent>
                </v:textbox>
              </v:shape>
            </w:pict>
          </mc:Fallback>
        </mc:AlternateContent>
      </w:r>
      <w:r w:rsidR="000D55BF">
        <w:t xml:space="preserve">           </w:t>
      </w:r>
      <w:r w:rsidR="000D55BF">
        <w:rPr>
          <w:noProof/>
          <w:lang w:eastAsia="uk-UA"/>
        </w:rPr>
        <w:drawing>
          <wp:inline distT="0" distB="0" distL="0" distR="0" wp14:anchorId="5BD937C8" wp14:editId="373DC9D3">
            <wp:extent cx="466725" cy="65722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14:paraId="65E610B8" w14:textId="77777777" w:rsidR="000D55BF" w:rsidRPr="005509B1" w:rsidRDefault="000D55BF" w:rsidP="000D55BF">
      <w:pPr>
        <w:ind w:left="3540"/>
        <w:jc w:val="center"/>
        <w:rPr>
          <w:sz w:val="16"/>
          <w:szCs w:val="16"/>
        </w:rPr>
      </w:pPr>
    </w:p>
    <w:p w14:paraId="461C4B72" w14:textId="5D5141E3" w:rsidR="000D55BF" w:rsidRDefault="000D55BF" w:rsidP="000D55BF">
      <w:pPr>
        <w:spacing w:after="240"/>
        <w:jc w:val="center"/>
        <w:rPr>
          <w:b/>
          <w:szCs w:val="28"/>
        </w:rPr>
      </w:pPr>
      <w:r>
        <w:rPr>
          <w:b/>
          <w:szCs w:val="28"/>
        </w:rPr>
        <w:t>ВАРАСЬКА МІСЬКА РАДА</w:t>
      </w:r>
    </w:p>
    <w:p w14:paraId="31C226AA" w14:textId="2862526C" w:rsidR="000D55BF" w:rsidRPr="00D00ADF" w:rsidRDefault="000D55BF" w:rsidP="000D55BF">
      <w:pPr>
        <w:spacing w:after="240"/>
        <w:jc w:val="center"/>
        <w:rPr>
          <w:rFonts w:ascii="Times New Roman" w:hAnsi="Times New Roman"/>
          <w:szCs w:val="28"/>
        </w:rPr>
      </w:pPr>
      <w:r w:rsidRPr="00AF34BB">
        <w:rPr>
          <w:rFonts w:ascii="Times New Roman" w:hAnsi="Times New Roman"/>
          <w:szCs w:val="28"/>
        </w:rPr>
        <w:t>____</w:t>
      </w:r>
      <w:r w:rsidRPr="00D00ADF">
        <w:rPr>
          <w:rFonts w:ascii="Times New Roman" w:hAnsi="Times New Roman"/>
          <w:szCs w:val="28"/>
        </w:rPr>
        <w:t xml:space="preserve"> </w:t>
      </w:r>
      <w:r w:rsidRPr="00AF34BB">
        <w:rPr>
          <w:rFonts w:ascii="Times New Roman" w:hAnsi="Times New Roman"/>
          <w:b/>
          <w:szCs w:val="28"/>
        </w:rPr>
        <w:t>сесія</w:t>
      </w:r>
      <w:r w:rsidRPr="00D00ADF">
        <w:rPr>
          <w:rFonts w:ascii="Times New Roman" w:hAnsi="Times New Roman"/>
          <w:szCs w:val="28"/>
        </w:rPr>
        <w:t xml:space="preserve"> </w:t>
      </w:r>
      <w:r w:rsidR="00DD4A9E" w:rsidRPr="00DD4A9E">
        <w:rPr>
          <w:rFonts w:ascii="Times New Roman" w:hAnsi="Times New Roman"/>
          <w:szCs w:val="28"/>
          <w:lang w:val="ru-RU"/>
        </w:rPr>
        <w:t xml:space="preserve"> </w:t>
      </w:r>
      <w:r w:rsidR="008D15EA">
        <w:rPr>
          <w:rFonts w:ascii="Times New Roman" w:hAnsi="Times New Roman"/>
          <w:b/>
          <w:szCs w:val="28"/>
          <w:lang w:val="en-US"/>
        </w:rPr>
        <w:t>VIII</w:t>
      </w:r>
      <w:r w:rsidR="008D15EA" w:rsidRPr="00F11F4D">
        <w:rPr>
          <w:rFonts w:ascii="Times New Roman" w:hAnsi="Times New Roman"/>
          <w:b/>
          <w:szCs w:val="28"/>
          <w:lang w:val="ru-RU"/>
        </w:rPr>
        <w:t xml:space="preserve"> </w:t>
      </w:r>
      <w:r w:rsidRPr="00AF34BB">
        <w:rPr>
          <w:rFonts w:ascii="Times New Roman" w:hAnsi="Times New Roman"/>
          <w:b/>
          <w:szCs w:val="28"/>
        </w:rPr>
        <w:t>скликання</w:t>
      </w:r>
    </w:p>
    <w:p w14:paraId="0619DAF8" w14:textId="77777777" w:rsidR="000D55BF" w:rsidRDefault="000D55BF" w:rsidP="000D55BF">
      <w:pPr>
        <w:rPr>
          <w:b/>
          <w:szCs w:val="28"/>
        </w:rPr>
      </w:pPr>
    </w:p>
    <w:p w14:paraId="0F516FD0" w14:textId="76141609" w:rsidR="00F71986" w:rsidRPr="00D1293E" w:rsidRDefault="00144EF1" w:rsidP="00144EF1">
      <w:pPr>
        <w:jc w:val="center"/>
        <w:rPr>
          <w:b/>
          <w:sz w:val="32"/>
          <w:szCs w:val="32"/>
        </w:rPr>
      </w:pPr>
      <w:r>
        <w:rPr>
          <w:b/>
          <w:sz w:val="32"/>
          <w:szCs w:val="32"/>
        </w:rPr>
        <w:t xml:space="preserve">Р І Ш Е Н Н </w:t>
      </w:r>
      <w:r w:rsidRPr="00D1293E">
        <w:rPr>
          <w:b/>
          <w:sz w:val="32"/>
          <w:szCs w:val="32"/>
        </w:rPr>
        <w:t>Я</w:t>
      </w:r>
    </w:p>
    <w:p w14:paraId="7B9E476F" w14:textId="77777777" w:rsidR="00144EF1" w:rsidRPr="00D1293E" w:rsidRDefault="00144EF1" w:rsidP="000D55BF">
      <w:pPr>
        <w:jc w:val="both"/>
        <w:rPr>
          <w:bCs w:val="0"/>
          <w:szCs w:val="28"/>
        </w:rPr>
      </w:pPr>
    </w:p>
    <w:p w14:paraId="0ACE2B43" w14:textId="65173351" w:rsidR="005459F8" w:rsidRPr="005459F8" w:rsidRDefault="005459F8" w:rsidP="005459F8">
      <w:pPr>
        <w:rPr>
          <w:rFonts w:ascii="Times New Roman" w:eastAsia="Times New Roman" w:hAnsi="Times New Roman"/>
          <w:b/>
          <w:bCs w:val="0"/>
          <w:szCs w:val="28"/>
          <w:lang w:val="ru-RU"/>
        </w:rPr>
      </w:pPr>
      <w:r>
        <w:rPr>
          <w:b/>
          <w:szCs w:val="28"/>
        </w:rPr>
        <w:t xml:space="preserve">19.01.2023 року                              м.Вараш                   </w:t>
      </w:r>
      <w:r w:rsidR="00EB0037">
        <w:rPr>
          <w:b/>
          <w:szCs w:val="28"/>
        </w:rPr>
        <w:t>№2289</w:t>
      </w:r>
      <w:bookmarkStart w:id="0" w:name="_GoBack"/>
      <w:bookmarkEnd w:id="0"/>
      <w:r>
        <w:rPr>
          <w:b/>
          <w:szCs w:val="28"/>
        </w:rPr>
        <w:t>-ПРР-VIII-</w:t>
      </w:r>
      <w:r w:rsidRPr="005459F8">
        <w:rPr>
          <w:b/>
          <w:szCs w:val="28"/>
          <w:lang w:val="ru-RU"/>
        </w:rPr>
        <w:t>7190</w:t>
      </w:r>
    </w:p>
    <w:p w14:paraId="3D28EB39" w14:textId="77777777" w:rsidR="00144EF1" w:rsidRPr="00D1293E" w:rsidRDefault="00144EF1" w:rsidP="000D55BF">
      <w:pPr>
        <w:jc w:val="both"/>
        <w:rPr>
          <w:bCs w:val="0"/>
          <w:szCs w:val="28"/>
        </w:rPr>
      </w:pPr>
    </w:p>
    <w:p w14:paraId="423B32F0" w14:textId="1138F29E" w:rsidR="00F71986" w:rsidRPr="00D1293E" w:rsidRDefault="001E250D" w:rsidP="000D55BF">
      <w:pPr>
        <w:jc w:val="both"/>
        <w:rPr>
          <w:bCs w:val="0"/>
          <w:szCs w:val="28"/>
        </w:rPr>
      </w:pPr>
      <w:r w:rsidRPr="001E250D">
        <w:rPr>
          <w:bCs w:val="0"/>
          <w:noProof/>
          <w:szCs w:val="28"/>
          <w:lang w:eastAsia="uk-UA"/>
        </w:rPr>
        <mc:AlternateContent>
          <mc:Choice Requires="wps">
            <w:drawing>
              <wp:anchor distT="0" distB="0" distL="114300" distR="114300" simplePos="0" relativeHeight="251706368" behindDoc="0" locked="0" layoutInCell="1" allowOverlap="1" wp14:anchorId="76A01C08" wp14:editId="5710CC09">
                <wp:simplePos x="0" y="0"/>
                <wp:positionH relativeFrom="column">
                  <wp:posOffset>-60960</wp:posOffset>
                </wp:positionH>
                <wp:positionV relativeFrom="paragraph">
                  <wp:posOffset>74295</wp:posOffset>
                </wp:positionV>
                <wp:extent cx="3028950" cy="17335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33550"/>
                        </a:xfrm>
                        <a:prstGeom prst="rect">
                          <a:avLst/>
                        </a:prstGeom>
                        <a:solidFill>
                          <a:srgbClr val="FFFFFF"/>
                        </a:solidFill>
                        <a:ln w="9525">
                          <a:noFill/>
                          <a:miter lim="800000"/>
                          <a:headEnd/>
                          <a:tailEnd/>
                        </a:ln>
                      </wps:spPr>
                      <wps:txbx>
                        <w:txbxContent>
                          <w:p w14:paraId="16B55FFD" w14:textId="1BC5EB3F" w:rsidR="001E250D" w:rsidRPr="00946BBD" w:rsidRDefault="00B25B08" w:rsidP="00B25B08">
                            <w:pPr>
                              <w:jc w:val="both"/>
                              <w:rPr>
                                <w:lang w:val="ru-RU"/>
                              </w:rPr>
                            </w:pPr>
                            <w:r>
                              <w:t xml:space="preserve">Про затвердження </w:t>
                            </w:r>
                            <w:r w:rsidR="00797C80" w:rsidRPr="00797C80">
                              <w:rPr>
                                <w:lang w:val="ru-RU"/>
                              </w:rPr>
                              <w:t xml:space="preserve"> </w:t>
                            </w:r>
                            <w:r w:rsidR="001843AF">
                              <w:t>Програми забез</w:t>
                            </w:r>
                            <w:r>
                              <w:t>печення виконання департа</w:t>
                            </w:r>
                            <w:r w:rsidR="00E55FDE">
                              <w:t>-</w:t>
                            </w:r>
                            <w:r>
                              <w:t>ментом  соціального захисту та гідності  виконавчого комітету Вараської міської ради рішень суду та пов’язаних із ними стягнень на 2023 – 2025 роки</w:t>
                            </w:r>
                            <w:r w:rsidR="00946BBD" w:rsidRPr="00946BBD">
                              <w:rPr>
                                <w:lang w:val="ru-RU"/>
                              </w:rPr>
                              <w:t xml:space="preserve"> </w:t>
                            </w:r>
                            <w:r w:rsidR="00946BBD">
                              <w:rPr>
                                <w:lang w:val="ru-RU"/>
                              </w:rPr>
                              <w:t>№7100</w:t>
                            </w:r>
                            <w:r w:rsidR="003B0ECA">
                              <w:rPr>
                                <w:lang w:val="ru-RU"/>
                              </w:rPr>
                              <w:t>-ПР-04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01C08" id="_x0000_s1027" type="#_x0000_t202" style="position:absolute;left:0;text-align:left;margin-left:-4.8pt;margin-top:5.85pt;width:238.5pt;height:13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" stroked="f">
                <v:textbox>
                  <w:txbxContent>
                    <w:p w14:paraId="16B55FFD" w14:textId="1BC5EB3F" w:rsidR="001E250D" w:rsidRPr="00946BBD" w:rsidRDefault="00B25B08" w:rsidP="00B25B08">
                      <w:pPr>
                        <w:jc w:val="both"/>
                        <w:rPr>
                          <w:lang w:val="ru-RU"/>
                        </w:rPr>
                      </w:pPr>
                      <w:r>
                        <w:t xml:space="preserve">Про затвердження </w:t>
                      </w:r>
                      <w:r w:rsidR="00797C80" w:rsidRPr="00797C80">
                        <w:rPr>
                          <w:lang w:val="ru-RU"/>
                        </w:rPr>
                        <w:t xml:space="preserve"> </w:t>
                      </w:r>
                      <w:r w:rsidR="001843AF">
                        <w:t>Програми забез</w:t>
                      </w:r>
                      <w:r>
                        <w:t xml:space="preserve">печення виконання </w:t>
                      </w:r>
                      <w:proofErr w:type="spellStart"/>
                      <w:r>
                        <w:t>департа</w:t>
                      </w:r>
                      <w:proofErr w:type="spellEnd"/>
                      <w:r w:rsidR="00E55FDE">
                        <w:t>-</w:t>
                      </w:r>
                      <w:r>
                        <w:t xml:space="preserve">ментом  соціального захисту та гідності  виконавчого комітету </w:t>
                      </w:r>
                      <w:proofErr w:type="spellStart"/>
                      <w:r>
                        <w:t>Вараської</w:t>
                      </w:r>
                      <w:proofErr w:type="spellEnd"/>
                      <w:r>
                        <w:t xml:space="preserve"> міської ради рішень суду та пов’язаних із ними стягнень на 2023 – 2025 роки</w:t>
                      </w:r>
                      <w:r w:rsidR="00946BBD" w:rsidRPr="00946BBD">
                        <w:rPr>
                          <w:lang w:val="ru-RU"/>
                        </w:rPr>
                        <w:t xml:space="preserve"> </w:t>
                      </w:r>
                      <w:r w:rsidR="00946BBD">
                        <w:rPr>
                          <w:lang w:val="ru-RU"/>
                        </w:rPr>
                        <w:t>№7100</w:t>
                      </w:r>
                      <w:r w:rsidR="003B0ECA">
                        <w:rPr>
                          <w:lang w:val="ru-RU"/>
                        </w:rPr>
                        <w:t>-ПР-04</w:t>
                      </w:r>
                    </w:p>
                  </w:txbxContent>
                </v:textbox>
              </v:shape>
            </w:pict>
          </mc:Fallback>
        </mc:AlternateContent>
      </w:r>
    </w:p>
    <w:p w14:paraId="478CA3F5" w14:textId="77777777" w:rsidR="001E250D" w:rsidRPr="00D1293E" w:rsidRDefault="001E250D" w:rsidP="00F71986">
      <w:pPr>
        <w:jc w:val="both"/>
        <w:rPr>
          <w:bCs w:val="0"/>
          <w:szCs w:val="28"/>
        </w:rPr>
      </w:pPr>
    </w:p>
    <w:p w14:paraId="797ABD5A" w14:textId="2708A1EE" w:rsidR="001E250D" w:rsidRPr="00D1293E" w:rsidRDefault="001E250D" w:rsidP="00F71986">
      <w:pPr>
        <w:jc w:val="both"/>
        <w:rPr>
          <w:bCs w:val="0"/>
          <w:szCs w:val="28"/>
        </w:rPr>
      </w:pPr>
    </w:p>
    <w:p w14:paraId="74BF0D3E" w14:textId="77777777" w:rsidR="001E250D" w:rsidRPr="00D1293E" w:rsidRDefault="001E250D" w:rsidP="00F71986">
      <w:pPr>
        <w:jc w:val="both"/>
        <w:rPr>
          <w:bCs w:val="0"/>
          <w:szCs w:val="28"/>
        </w:rPr>
      </w:pPr>
    </w:p>
    <w:p w14:paraId="606C04EC" w14:textId="77777777" w:rsidR="001E250D" w:rsidRPr="00D1293E" w:rsidRDefault="001E250D" w:rsidP="00F71986">
      <w:pPr>
        <w:jc w:val="both"/>
        <w:rPr>
          <w:bCs w:val="0"/>
          <w:szCs w:val="28"/>
        </w:rPr>
      </w:pPr>
    </w:p>
    <w:p w14:paraId="03CEA76A" w14:textId="77777777" w:rsidR="00B25B08" w:rsidRPr="00D1293E" w:rsidRDefault="00B25B08" w:rsidP="00F71986">
      <w:pPr>
        <w:jc w:val="both"/>
        <w:rPr>
          <w:bCs w:val="0"/>
          <w:szCs w:val="28"/>
        </w:rPr>
      </w:pPr>
    </w:p>
    <w:p w14:paraId="087C79D8" w14:textId="77777777" w:rsidR="001843AF" w:rsidRPr="00D1293E" w:rsidRDefault="001843AF" w:rsidP="00F71986">
      <w:pPr>
        <w:jc w:val="both"/>
        <w:rPr>
          <w:bCs w:val="0"/>
          <w:szCs w:val="28"/>
        </w:rPr>
      </w:pPr>
    </w:p>
    <w:p w14:paraId="2A5B0A9E" w14:textId="77777777" w:rsidR="001843AF" w:rsidRPr="00D1293E" w:rsidRDefault="001843AF" w:rsidP="00F71986">
      <w:pPr>
        <w:jc w:val="both"/>
        <w:rPr>
          <w:bCs w:val="0"/>
          <w:szCs w:val="28"/>
        </w:rPr>
      </w:pPr>
    </w:p>
    <w:p w14:paraId="733C7C03" w14:textId="00DC2B73" w:rsidR="00B25B08" w:rsidRPr="00D1293E" w:rsidRDefault="00F71986" w:rsidP="00F71986">
      <w:pPr>
        <w:jc w:val="both"/>
        <w:rPr>
          <w:bCs w:val="0"/>
          <w:szCs w:val="28"/>
        </w:rPr>
      </w:pPr>
      <w:r w:rsidRPr="00D1293E">
        <w:rPr>
          <w:bCs w:val="0"/>
          <w:szCs w:val="28"/>
        </w:rPr>
        <w:tab/>
      </w:r>
    </w:p>
    <w:p w14:paraId="41D1961B" w14:textId="77777777" w:rsidR="00D1293E" w:rsidRPr="00A3422F" w:rsidRDefault="00D1293E" w:rsidP="005D65CB">
      <w:pPr>
        <w:ind w:firstLine="709"/>
        <w:jc w:val="both"/>
        <w:rPr>
          <w:bCs w:val="0"/>
          <w:szCs w:val="28"/>
        </w:rPr>
      </w:pPr>
    </w:p>
    <w:p w14:paraId="0AC3A48B" w14:textId="0FFD0D26" w:rsidR="00F71986" w:rsidRPr="00D1293E" w:rsidRDefault="00F71986" w:rsidP="005D65CB">
      <w:pPr>
        <w:ind w:firstLine="709"/>
        <w:jc w:val="both"/>
        <w:rPr>
          <w:bCs w:val="0"/>
          <w:szCs w:val="28"/>
        </w:rPr>
      </w:pPr>
      <w:r w:rsidRPr="00D1293E">
        <w:rPr>
          <w:bCs w:val="0"/>
          <w:szCs w:val="28"/>
        </w:rPr>
        <w:t>З метою забезпечення виконання судових рішень та виконавчих документів, відповідачем за якими є департамент соціального захисту та гідності   виконавчого комітету Вараської міської ради  в частині виконання делегованих повноважень, не забезпечених достатніми фінансовими ресурсами із Державного бюджету України, керуючись пунктом 25 Порядку виконання рішень про стягнення коштів державного та місцевих бюджетів або боржників, затвердженого постановою Кабі</w:t>
      </w:r>
      <w:r w:rsidR="00D1293E">
        <w:rPr>
          <w:bCs w:val="0"/>
          <w:szCs w:val="28"/>
        </w:rPr>
        <w:t>нету Міністрів України від 03</w:t>
      </w:r>
      <w:r w:rsidR="00D1293E" w:rsidRPr="00D1293E">
        <w:rPr>
          <w:bCs w:val="0"/>
          <w:szCs w:val="28"/>
        </w:rPr>
        <w:t xml:space="preserve"> </w:t>
      </w:r>
      <w:r w:rsidR="00D1293E">
        <w:rPr>
          <w:bCs w:val="0"/>
          <w:szCs w:val="28"/>
        </w:rPr>
        <w:t xml:space="preserve">серпня </w:t>
      </w:r>
      <w:r w:rsidRPr="00D1293E">
        <w:rPr>
          <w:bCs w:val="0"/>
          <w:szCs w:val="28"/>
        </w:rPr>
        <w:t>2011</w:t>
      </w:r>
      <w:r w:rsidR="00D1293E">
        <w:rPr>
          <w:bCs w:val="0"/>
          <w:szCs w:val="28"/>
        </w:rPr>
        <w:t xml:space="preserve"> року </w:t>
      </w:r>
      <w:r w:rsidRPr="00D1293E">
        <w:rPr>
          <w:bCs w:val="0"/>
          <w:szCs w:val="28"/>
        </w:rPr>
        <w:t xml:space="preserve"> №845, статтею 20 Бюджетного кодексу України, пунктом 22 частини першої статті 26, частиною першою статті 59 Закону України «Про місцеве самоврядування в Україні», за погодженням з постійними комісіями Ва</w:t>
      </w:r>
      <w:r w:rsidR="001843AF" w:rsidRPr="00D1293E">
        <w:rPr>
          <w:bCs w:val="0"/>
          <w:szCs w:val="28"/>
        </w:rPr>
        <w:t xml:space="preserve">раської міської ради, </w:t>
      </w:r>
      <w:r w:rsidRPr="00D1293E">
        <w:rPr>
          <w:bCs w:val="0"/>
          <w:szCs w:val="28"/>
        </w:rPr>
        <w:t>міська рада</w:t>
      </w:r>
    </w:p>
    <w:p w14:paraId="0E8C28CA" w14:textId="77777777" w:rsidR="00F71986" w:rsidRPr="00D1293E" w:rsidRDefault="00F71986" w:rsidP="00F71986">
      <w:pPr>
        <w:jc w:val="both"/>
        <w:rPr>
          <w:bCs w:val="0"/>
          <w:szCs w:val="28"/>
        </w:rPr>
      </w:pPr>
    </w:p>
    <w:p w14:paraId="32057B04" w14:textId="77777777" w:rsidR="00F71986" w:rsidRPr="00D1293E" w:rsidRDefault="00F71986" w:rsidP="00F71986">
      <w:pPr>
        <w:jc w:val="both"/>
        <w:rPr>
          <w:b/>
          <w:bCs w:val="0"/>
          <w:szCs w:val="28"/>
        </w:rPr>
      </w:pPr>
      <w:r w:rsidRPr="00D1293E">
        <w:rPr>
          <w:b/>
          <w:bCs w:val="0"/>
          <w:szCs w:val="28"/>
        </w:rPr>
        <w:t>ВИРІШИЛА:</w:t>
      </w:r>
    </w:p>
    <w:p w14:paraId="174D13AF" w14:textId="77777777" w:rsidR="00F71986" w:rsidRPr="00D1293E" w:rsidRDefault="00F71986" w:rsidP="00F71986">
      <w:pPr>
        <w:jc w:val="both"/>
        <w:rPr>
          <w:bCs w:val="0"/>
          <w:szCs w:val="28"/>
        </w:rPr>
      </w:pPr>
    </w:p>
    <w:p w14:paraId="21083015" w14:textId="12DE96B2" w:rsidR="00F71986" w:rsidRPr="00A3422F" w:rsidRDefault="00F71986" w:rsidP="005D7CF2">
      <w:pPr>
        <w:pStyle w:val="a5"/>
        <w:numPr>
          <w:ilvl w:val="0"/>
          <w:numId w:val="2"/>
        </w:numPr>
        <w:ind w:left="0" w:firstLine="567"/>
        <w:jc w:val="both"/>
        <w:rPr>
          <w:bCs w:val="0"/>
          <w:szCs w:val="28"/>
        </w:rPr>
      </w:pPr>
      <w:r w:rsidRPr="00D1293E">
        <w:rPr>
          <w:bCs w:val="0"/>
          <w:szCs w:val="28"/>
        </w:rPr>
        <w:t>Затвердити  Програму  забезпечення виконання департаментом соціального захисту та гідн</w:t>
      </w:r>
      <w:r w:rsidRPr="00A3422F">
        <w:rPr>
          <w:bCs w:val="0"/>
          <w:szCs w:val="28"/>
        </w:rPr>
        <w:t>ості  виконавчого комітету Вараської міської ради рішень суду та пов’язаних із ними стягнень на 2023 – 2025 роки</w:t>
      </w:r>
      <w:r w:rsidR="003B0ECA" w:rsidRPr="003B0ECA">
        <w:rPr>
          <w:bCs w:val="0"/>
          <w:szCs w:val="28"/>
        </w:rPr>
        <w:t xml:space="preserve"> №7100-ПР-04</w:t>
      </w:r>
      <w:r w:rsidRPr="00A3422F">
        <w:rPr>
          <w:bCs w:val="0"/>
          <w:szCs w:val="28"/>
        </w:rPr>
        <w:t xml:space="preserve"> (далі  - Програма) згідно з додатком.</w:t>
      </w:r>
    </w:p>
    <w:p w14:paraId="7016880E" w14:textId="77777777" w:rsidR="00BE1E60" w:rsidRPr="00A3422F" w:rsidRDefault="00BE1E60" w:rsidP="00BE1E60">
      <w:pPr>
        <w:ind w:left="360"/>
        <w:jc w:val="both"/>
        <w:rPr>
          <w:bCs w:val="0"/>
          <w:szCs w:val="28"/>
        </w:rPr>
      </w:pPr>
    </w:p>
    <w:p w14:paraId="3B3BF2E1" w14:textId="77777777" w:rsidR="00D771E5" w:rsidRPr="00A7098A" w:rsidRDefault="00F71986" w:rsidP="00175EB0">
      <w:pPr>
        <w:ind w:firstLine="567"/>
        <w:jc w:val="both"/>
        <w:rPr>
          <w:bCs w:val="0"/>
          <w:szCs w:val="28"/>
        </w:rPr>
      </w:pPr>
      <w:r w:rsidRPr="00A7098A">
        <w:rPr>
          <w:bCs w:val="0"/>
          <w:szCs w:val="28"/>
        </w:rPr>
        <w:lastRenderedPageBreak/>
        <w:t>2.</w:t>
      </w:r>
      <w:r w:rsidRPr="00A7098A">
        <w:rPr>
          <w:bCs w:val="0"/>
          <w:szCs w:val="28"/>
        </w:rPr>
        <w:tab/>
        <w:t>Департаменту соціального захисту та гідності   виконавчого комітету Вараської міської ради щорічно у березні місяці  інформувати Вараську міську раду про хід виконання Програми.</w:t>
      </w:r>
    </w:p>
    <w:p w14:paraId="1CB8EDAE" w14:textId="77777777" w:rsidR="00A3422F" w:rsidRPr="00A7098A" w:rsidRDefault="00A3422F" w:rsidP="00175EB0">
      <w:pPr>
        <w:ind w:firstLine="567"/>
        <w:jc w:val="both"/>
        <w:rPr>
          <w:bCs w:val="0"/>
          <w:szCs w:val="28"/>
        </w:rPr>
      </w:pPr>
    </w:p>
    <w:p w14:paraId="7D82FD81" w14:textId="78304E67" w:rsidR="00A3422F" w:rsidRPr="00A7098A" w:rsidRDefault="00D771E5" w:rsidP="00D1293E">
      <w:pPr>
        <w:ind w:firstLine="567"/>
        <w:jc w:val="both"/>
        <w:rPr>
          <w:bCs w:val="0"/>
          <w:szCs w:val="28"/>
        </w:rPr>
      </w:pPr>
      <w:r w:rsidRPr="00A7098A">
        <w:rPr>
          <w:bCs w:val="0"/>
          <w:szCs w:val="28"/>
        </w:rPr>
        <w:t xml:space="preserve">3. </w:t>
      </w:r>
      <w:r w:rsidR="00A333B5" w:rsidRPr="00A7098A">
        <w:rPr>
          <w:bCs w:val="0"/>
          <w:szCs w:val="28"/>
        </w:rPr>
        <w:t xml:space="preserve"> </w:t>
      </w:r>
      <w:r>
        <w:rPr>
          <w:bCs w:val="0"/>
          <w:szCs w:val="28"/>
        </w:rPr>
        <w:t>Ви</w:t>
      </w:r>
      <w:r w:rsidR="00730758">
        <w:rPr>
          <w:bCs w:val="0"/>
          <w:szCs w:val="28"/>
        </w:rPr>
        <w:t>зн</w:t>
      </w:r>
      <w:r w:rsidR="00A80AE9">
        <w:rPr>
          <w:bCs w:val="0"/>
          <w:szCs w:val="28"/>
        </w:rPr>
        <w:t>ати таким, що втратило чинність</w:t>
      </w:r>
      <w:r w:rsidR="00730758">
        <w:rPr>
          <w:bCs w:val="0"/>
          <w:szCs w:val="28"/>
        </w:rPr>
        <w:t xml:space="preserve"> рішення </w:t>
      </w:r>
      <w:r w:rsidR="00D1293E">
        <w:rPr>
          <w:bCs w:val="0"/>
          <w:szCs w:val="28"/>
        </w:rPr>
        <w:t xml:space="preserve">Вараської </w:t>
      </w:r>
      <w:r w:rsidR="00730758">
        <w:rPr>
          <w:bCs w:val="0"/>
          <w:szCs w:val="28"/>
        </w:rPr>
        <w:t xml:space="preserve">міської ради від </w:t>
      </w:r>
      <w:r w:rsidR="00013850">
        <w:rPr>
          <w:bCs w:val="0"/>
          <w:szCs w:val="28"/>
        </w:rPr>
        <w:t>20.08.2021</w:t>
      </w:r>
      <w:r w:rsidR="00A7098A">
        <w:rPr>
          <w:bCs w:val="0"/>
          <w:szCs w:val="28"/>
        </w:rPr>
        <w:t xml:space="preserve"> №</w:t>
      </w:r>
      <w:r w:rsidR="00A7098A" w:rsidRPr="00A7098A">
        <w:rPr>
          <w:bCs w:val="0"/>
          <w:szCs w:val="28"/>
        </w:rPr>
        <w:t xml:space="preserve"> 604</w:t>
      </w:r>
      <w:r w:rsidR="000C25E3">
        <w:rPr>
          <w:bCs w:val="0"/>
          <w:szCs w:val="28"/>
        </w:rPr>
        <w:t xml:space="preserve"> «</w:t>
      </w:r>
      <w:r w:rsidR="000C25E3" w:rsidRPr="000C25E3">
        <w:rPr>
          <w:bCs w:val="0"/>
          <w:szCs w:val="28"/>
        </w:rPr>
        <w:t>Про затвердження Програми забезпечення виконання управлінням праці та соціального захисту населення виконавчого комітету Вараської міської ради рішень суду та пов’язаних із ними стягнень на 2021 – 2023 роки</w:t>
      </w:r>
      <w:r w:rsidR="000C25E3">
        <w:rPr>
          <w:bCs w:val="0"/>
          <w:szCs w:val="28"/>
        </w:rPr>
        <w:t>».</w:t>
      </w:r>
    </w:p>
    <w:p w14:paraId="41917D74" w14:textId="25444124" w:rsidR="00BE1E60" w:rsidRPr="00A7098A" w:rsidRDefault="00F71986" w:rsidP="00D1293E">
      <w:pPr>
        <w:ind w:firstLine="567"/>
        <w:jc w:val="both"/>
        <w:rPr>
          <w:bCs w:val="0"/>
          <w:szCs w:val="28"/>
        </w:rPr>
      </w:pPr>
      <w:r w:rsidRPr="00A7098A">
        <w:rPr>
          <w:bCs w:val="0"/>
          <w:szCs w:val="28"/>
        </w:rPr>
        <w:t xml:space="preserve"> </w:t>
      </w:r>
    </w:p>
    <w:p w14:paraId="05869181" w14:textId="3454BDD0" w:rsidR="00BE1E60" w:rsidRDefault="00A333B5" w:rsidP="00B073DA">
      <w:pPr>
        <w:ind w:firstLine="567"/>
        <w:jc w:val="both"/>
        <w:rPr>
          <w:bCs w:val="0"/>
          <w:szCs w:val="28"/>
          <w:lang w:val="ru-RU"/>
        </w:rPr>
      </w:pPr>
      <w:r w:rsidRPr="00A333B5">
        <w:rPr>
          <w:bCs w:val="0"/>
          <w:szCs w:val="28"/>
          <w:lang w:val="ru-RU"/>
        </w:rPr>
        <w:t>4</w:t>
      </w:r>
      <w:r w:rsidR="00F71986" w:rsidRPr="00F71986">
        <w:rPr>
          <w:bCs w:val="0"/>
          <w:szCs w:val="28"/>
          <w:lang w:val="ru-RU"/>
        </w:rPr>
        <w:t>.</w:t>
      </w:r>
      <w:r w:rsidR="00F71986" w:rsidRPr="00F71986">
        <w:rPr>
          <w:bCs w:val="0"/>
          <w:szCs w:val="28"/>
          <w:lang w:val="ru-RU"/>
        </w:rPr>
        <w:tab/>
        <w:t>Контроль за виконанням даного рішення покласти  на  заступника міського голови з питань діяльності виконавчих органів ради відповідно до розподілу функціональних обов’язків та на постійні  комісії з питань депутатської діяльності, законності та правопорядку, з питань соціального захисту та охорони здоров’я.</w:t>
      </w:r>
    </w:p>
    <w:p w14:paraId="3202A004" w14:textId="77777777" w:rsidR="00B073DA" w:rsidRDefault="00B073DA" w:rsidP="00B073DA">
      <w:pPr>
        <w:ind w:firstLine="567"/>
        <w:jc w:val="both"/>
        <w:rPr>
          <w:bCs w:val="0"/>
          <w:szCs w:val="28"/>
          <w:lang w:val="ru-RU"/>
        </w:rPr>
      </w:pPr>
    </w:p>
    <w:p w14:paraId="29C18FEC" w14:textId="77777777" w:rsidR="00B073DA" w:rsidRDefault="00B073DA" w:rsidP="00B073DA">
      <w:pPr>
        <w:ind w:firstLine="567"/>
        <w:jc w:val="both"/>
        <w:rPr>
          <w:bCs w:val="0"/>
          <w:szCs w:val="28"/>
          <w:lang w:val="ru-RU"/>
        </w:rPr>
      </w:pPr>
    </w:p>
    <w:p w14:paraId="01BB1BBE" w14:textId="77777777" w:rsidR="00B073DA" w:rsidRDefault="00B073DA" w:rsidP="00B073DA">
      <w:pPr>
        <w:ind w:firstLine="567"/>
        <w:jc w:val="both"/>
        <w:rPr>
          <w:bCs w:val="0"/>
          <w:szCs w:val="28"/>
          <w:lang w:val="ru-RU"/>
        </w:rPr>
      </w:pPr>
    </w:p>
    <w:p w14:paraId="741DF9C0" w14:textId="6F8B27DF" w:rsidR="00F71986" w:rsidRPr="00797C80" w:rsidRDefault="00F71986" w:rsidP="00F71986">
      <w:pPr>
        <w:jc w:val="both"/>
        <w:rPr>
          <w:bCs w:val="0"/>
          <w:szCs w:val="28"/>
          <w:lang w:val="ru-RU"/>
        </w:rPr>
      </w:pPr>
      <w:r w:rsidRPr="00797C80">
        <w:rPr>
          <w:bCs w:val="0"/>
          <w:szCs w:val="28"/>
          <w:lang w:val="ru-RU"/>
        </w:rPr>
        <w:t>Міський голова                                         Олександр М</w:t>
      </w:r>
      <w:r>
        <w:rPr>
          <w:bCs w:val="0"/>
          <w:szCs w:val="28"/>
        </w:rPr>
        <w:t>ЕНЗУЛ</w:t>
      </w:r>
      <w:r w:rsidRPr="00797C80">
        <w:rPr>
          <w:bCs w:val="0"/>
          <w:szCs w:val="28"/>
          <w:lang w:val="ru-RU"/>
        </w:rPr>
        <w:t xml:space="preserve">                 </w:t>
      </w:r>
    </w:p>
    <w:p w14:paraId="1C090D01" w14:textId="2244AB31" w:rsidR="002D0DB7" w:rsidRDefault="002D0DB7" w:rsidP="000D55BF">
      <w:pPr>
        <w:jc w:val="both"/>
        <w:rPr>
          <w:bCs w:val="0"/>
          <w:szCs w:val="28"/>
        </w:rPr>
      </w:pPr>
    </w:p>
    <w:p w14:paraId="3F6849BF" w14:textId="1EE20126" w:rsidR="002D0DB7" w:rsidRDefault="002D0DB7" w:rsidP="000D55BF">
      <w:pPr>
        <w:jc w:val="both"/>
        <w:rPr>
          <w:bCs w:val="0"/>
          <w:szCs w:val="28"/>
        </w:rPr>
      </w:pPr>
    </w:p>
    <w:sectPr w:rsidR="002D0DB7" w:rsidSect="00F33686">
      <w:headerReference w:type="default" r:id="rId9"/>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AE30B" w14:textId="77777777" w:rsidR="00406955" w:rsidRDefault="00406955" w:rsidP="00E0340A">
      <w:r>
        <w:separator/>
      </w:r>
    </w:p>
  </w:endnote>
  <w:endnote w:type="continuationSeparator" w:id="0">
    <w:p w14:paraId="7D632980" w14:textId="77777777" w:rsidR="00406955" w:rsidRDefault="00406955" w:rsidP="00E0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7E05" w14:textId="77777777" w:rsidR="00406955" w:rsidRDefault="00406955" w:rsidP="00E0340A">
      <w:r>
        <w:separator/>
      </w:r>
    </w:p>
  </w:footnote>
  <w:footnote w:type="continuationSeparator" w:id="0">
    <w:p w14:paraId="5959C925" w14:textId="77777777" w:rsidR="00406955" w:rsidRDefault="00406955" w:rsidP="00E0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09FC" w14:textId="43469C90" w:rsidR="004A42A7" w:rsidRPr="004A42A7" w:rsidRDefault="004A42A7" w:rsidP="004A42A7">
    <w:pPr>
      <w:pStyle w:val="a6"/>
      <w:jc w:val="center"/>
      <w:rPr>
        <w:lang w:val="ru-RU"/>
      </w:rPr>
    </w:pPr>
    <w:r>
      <w:rPr>
        <w:lang w:val="ru-RU"/>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2B25"/>
    <w:multiLevelType w:val="hybridMultilevel"/>
    <w:tmpl w:val="375C24F6"/>
    <w:lvl w:ilvl="0" w:tplc="3AB484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634056A"/>
    <w:multiLevelType w:val="hybridMultilevel"/>
    <w:tmpl w:val="112AC7DC"/>
    <w:lvl w:ilvl="0" w:tplc="B5B68C5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71"/>
    <w:rsid w:val="00013850"/>
    <w:rsid w:val="000C25E3"/>
    <w:rsid w:val="000D1D62"/>
    <w:rsid w:val="000D55BF"/>
    <w:rsid w:val="000D5904"/>
    <w:rsid w:val="00105D83"/>
    <w:rsid w:val="00144EF1"/>
    <w:rsid w:val="00175EB0"/>
    <w:rsid w:val="001843AF"/>
    <w:rsid w:val="001964D4"/>
    <w:rsid w:val="001E250D"/>
    <w:rsid w:val="00232539"/>
    <w:rsid w:val="00233854"/>
    <w:rsid w:val="002356BE"/>
    <w:rsid w:val="002D0DB7"/>
    <w:rsid w:val="003B0ECA"/>
    <w:rsid w:val="00406955"/>
    <w:rsid w:val="004A42A7"/>
    <w:rsid w:val="0051524C"/>
    <w:rsid w:val="00524648"/>
    <w:rsid w:val="005459F8"/>
    <w:rsid w:val="005D65CB"/>
    <w:rsid w:val="005D7CF2"/>
    <w:rsid w:val="005E0384"/>
    <w:rsid w:val="00607EF7"/>
    <w:rsid w:val="0061097A"/>
    <w:rsid w:val="00641B3A"/>
    <w:rsid w:val="006B1CBC"/>
    <w:rsid w:val="006D4630"/>
    <w:rsid w:val="006F47A2"/>
    <w:rsid w:val="0072323C"/>
    <w:rsid w:val="00730758"/>
    <w:rsid w:val="00797C80"/>
    <w:rsid w:val="007E0E89"/>
    <w:rsid w:val="008D15EA"/>
    <w:rsid w:val="008D25C2"/>
    <w:rsid w:val="00925303"/>
    <w:rsid w:val="00946BBD"/>
    <w:rsid w:val="009663FD"/>
    <w:rsid w:val="009F1771"/>
    <w:rsid w:val="00A26C1A"/>
    <w:rsid w:val="00A333B5"/>
    <w:rsid w:val="00A3422F"/>
    <w:rsid w:val="00A36603"/>
    <w:rsid w:val="00A7098A"/>
    <w:rsid w:val="00A80AE9"/>
    <w:rsid w:val="00B073DA"/>
    <w:rsid w:val="00B14F58"/>
    <w:rsid w:val="00B25B08"/>
    <w:rsid w:val="00BB4BA0"/>
    <w:rsid w:val="00BE1E60"/>
    <w:rsid w:val="00C251F2"/>
    <w:rsid w:val="00C70218"/>
    <w:rsid w:val="00D1293E"/>
    <w:rsid w:val="00D25068"/>
    <w:rsid w:val="00D771E5"/>
    <w:rsid w:val="00D803AB"/>
    <w:rsid w:val="00D8785B"/>
    <w:rsid w:val="00DD4A9E"/>
    <w:rsid w:val="00E0340A"/>
    <w:rsid w:val="00E55FDE"/>
    <w:rsid w:val="00E76AA8"/>
    <w:rsid w:val="00E87491"/>
    <w:rsid w:val="00EB0037"/>
    <w:rsid w:val="00F11F4D"/>
    <w:rsid w:val="00F33686"/>
    <w:rsid w:val="00F71986"/>
    <w:rsid w:val="00F94992"/>
    <w:rsid w:val="00FE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EAEAF"/>
  <w15:docId w15:val="{12792DD0-3BD5-46AF-96F9-00FD03B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BF"/>
    <w:pPr>
      <w:spacing w:after="0" w:line="240" w:lineRule="auto"/>
    </w:pPr>
    <w:rPr>
      <w:rFonts w:ascii="Times New Roman CYR" w:eastAsia="Batang"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rsid w:val="002D0DB7"/>
    <w:pPr>
      <w:keepNext/>
      <w:spacing w:line="360" w:lineRule="auto"/>
      <w:jc w:val="center"/>
    </w:pPr>
    <w:rPr>
      <w:rFonts w:ascii="Times New Roman" w:eastAsia="Times New Roman" w:hAnsi="Times New Roman"/>
      <w:b/>
      <w:bCs w:val="0"/>
      <w:sz w:val="32"/>
    </w:rPr>
  </w:style>
  <w:style w:type="paragraph" w:styleId="a3">
    <w:name w:val="Balloon Text"/>
    <w:basedOn w:val="a"/>
    <w:link w:val="a4"/>
    <w:uiPriority w:val="99"/>
    <w:semiHidden/>
    <w:unhideWhenUsed/>
    <w:rsid w:val="00105D83"/>
    <w:rPr>
      <w:rFonts w:ascii="Tahoma" w:hAnsi="Tahoma" w:cs="Tahoma"/>
      <w:sz w:val="16"/>
      <w:szCs w:val="16"/>
    </w:rPr>
  </w:style>
  <w:style w:type="character" w:customStyle="1" w:styleId="a4">
    <w:name w:val="Текст выноски Знак"/>
    <w:basedOn w:val="a0"/>
    <w:link w:val="a3"/>
    <w:uiPriority w:val="99"/>
    <w:semiHidden/>
    <w:rsid w:val="00105D83"/>
    <w:rPr>
      <w:rFonts w:ascii="Tahoma" w:eastAsia="Batang" w:hAnsi="Tahoma" w:cs="Tahoma"/>
      <w:bCs/>
      <w:sz w:val="16"/>
      <w:szCs w:val="16"/>
      <w:lang w:val="uk-UA" w:eastAsia="ru-RU"/>
    </w:rPr>
  </w:style>
  <w:style w:type="paragraph" w:styleId="a5">
    <w:name w:val="List Paragraph"/>
    <w:basedOn w:val="a"/>
    <w:uiPriority w:val="34"/>
    <w:qFormat/>
    <w:rsid w:val="00233854"/>
    <w:pPr>
      <w:ind w:left="720"/>
      <w:contextualSpacing/>
    </w:pPr>
  </w:style>
  <w:style w:type="paragraph" w:styleId="a6">
    <w:name w:val="header"/>
    <w:basedOn w:val="a"/>
    <w:link w:val="a7"/>
    <w:uiPriority w:val="99"/>
    <w:unhideWhenUsed/>
    <w:rsid w:val="00E0340A"/>
    <w:pPr>
      <w:tabs>
        <w:tab w:val="center" w:pos="4819"/>
        <w:tab w:val="right" w:pos="9639"/>
      </w:tabs>
    </w:pPr>
  </w:style>
  <w:style w:type="character" w:customStyle="1" w:styleId="a7">
    <w:name w:val="Верхний колонтитул Знак"/>
    <w:basedOn w:val="a0"/>
    <w:link w:val="a6"/>
    <w:uiPriority w:val="99"/>
    <w:rsid w:val="00E0340A"/>
    <w:rPr>
      <w:rFonts w:ascii="Times New Roman CYR" w:eastAsia="Batang" w:hAnsi="Times New Roman CYR" w:cs="Times New Roman"/>
      <w:bCs/>
      <w:sz w:val="28"/>
      <w:szCs w:val="20"/>
      <w:lang w:val="uk-UA" w:eastAsia="ru-RU"/>
    </w:rPr>
  </w:style>
  <w:style w:type="paragraph" w:styleId="a8">
    <w:name w:val="footer"/>
    <w:basedOn w:val="a"/>
    <w:link w:val="a9"/>
    <w:uiPriority w:val="99"/>
    <w:unhideWhenUsed/>
    <w:rsid w:val="00E0340A"/>
    <w:pPr>
      <w:tabs>
        <w:tab w:val="center" w:pos="4819"/>
        <w:tab w:val="right" w:pos="9639"/>
      </w:tabs>
    </w:pPr>
  </w:style>
  <w:style w:type="character" w:customStyle="1" w:styleId="a9">
    <w:name w:val="Нижний колонтитул Знак"/>
    <w:basedOn w:val="a0"/>
    <w:link w:val="a8"/>
    <w:uiPriority w:val="99"/>
    <w:rsid w:val="00E0340A"/>
    <w:rPr>
      <w:rFonts w:ascii="Times New Roman CYR" w:eastAsia="Batang" w:hAnsi="Times New Roman CYR" w:cs="Times New Roman"/>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36CC-1179-44B6-8F3C-93EDA2B4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1322</Words>
  <Characters>755</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Lytay</cp:lastModifiedBy>
  <cp:revision>4</cp:revision>
  <cp:lastPrinted>2023-01-16T10:12:00Z</cp:lastPrinted>
  <dcterms:created xsi:type="dcterms:W3CDTF">2023-01-19T06:34:00Z</dcterms:created>
  <dcterms:modified xsi:type="dcterms:W3CDTF">2023-01-19T06:40:00Z</dcterms:modified>
</cp:coreProperties>
</file>