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E8983" w14:textId="77777777" w:rsidR="005F43ED" w:rsidRPr="00DC66AB" w:rsidRDefault="004E73E2" w:rsidP="004E73E2">
      <w:pPr>
        <w:spacing w:after="0" w:line="240" w:lineRule="auto"/>
        <w:ind w:left="3543" w:firstLine="705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bookmarkStart w:id="0" w:name="_Hlk132101698"/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 </w:t>
      </w:r>
      <w:r w:rsidR="005F43ED" w:rsidRPr="005F43ED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 wp14:anchorId="029CF8A5" wp14:editId="5AFB893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3ED" w:rsidRPr="005F43ED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                      </w:t>
      </w:r>
      <w:r w:rsidR="005F43ED" w:rsidRPr="005F43ED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>проєкт</w:t>
      </w:r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О.Долюк</w:t>
      </w:r>
    </w:p>
    <w:p w14:paraId="13DE2229" w14:textId="77777777" w:rsidR="005F43ED" w:rsidRPr="005F43ED" w:rsidRDefault="005F43ED" w:rsidP="005F43ED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sz w:val="16"/>
          <w:szCs w:val="16"/>
          <w:lang w:val="uk-UA" w:eastAsia="ru-RU"/>
        </w:rPr>
      </w:pPr>
    </w:p>
    <w:p w14:paraId="4BD141E1" w14:textId="77777777" w:rsidR="005F43ED" w:rsidRPr="005F43ED" w:rsidRDefault="005F43ED" w:rsidP="005F43ED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F43ED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35D93D6A" w14:textId="77777777" w:rsidR="005F43ED" w:rsidRPr="005F43ED" w:rsidRDefault="005F43ED" w:rsidP="005F43ED">
      <w:pPr>
        <w:spacing w:after="24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5F43ED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____ </w:t>
      </w:r>
      <w:r w:rsidRPr="005F43ED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сесія</w:t>
      </w:r>
      <w:r w:rsidRPr="005F43ED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F43E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5F43ED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VIII</w:t>
      </w:r>
      <w:r w:rsidRPr="005F43E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5F43ED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скликання</w:t>
      </w:r>
    </w:p>
    <w:p w14:paraId="6A15DBD4" w14:textId="77777777" w:rsidR="005F43ED" w:rsidRPr="005F43ED" w:rsidRDefault="005F43ED" w:rsidP="005F43E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</w:p>
    <w:p w14:paraId="639F496D" w14:textId="77777777" w:rsidR="005F43ED" w:rsidRPr="005F43ED" w:rsidRDefault="005F43ED" w:rsidP="005F43E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F43ED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5F43ED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F43ED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</w:t>
      </w:r>
    </w:p>
    <w:p w14:paraId="70D0CCA3" w14:textId="77777777" w:rsidR="005F43ED" w:rsidRPr="005F43ED" w:rsidRDefault="005F43ED" w:rsidP="005F43E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40"/>
          <w:szCs w:val="40"/>
          <w:lang w:val="uk-UA" w:eastAsia="ru-RU"/>
        </w:rPr>
      </w:pPr>
    </w:p>
    <w:p w14:paraId="0AD4B15A" w14:textId="4B7D95F7" w:rsidR="00DC66AB" w:rsidRPr="00DC66AB" w:rsidRDefault="00DC66AB" w:rsidP="00DC66A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C66AB">
        <w:rPr>
          <w:rFonts w:ascii="Times New Roman" w:hAnsi="Times New Roman" w:cs="Times New Roman"/>
          <w:b/>
          <w:sz w:val="28"/>
          <w:szCs w:val="28"/>
        </w:rPr>
        <w:t xml:space="preserve">12.04.2023                                       </w:t>
      </w:r>
      <w:proofErr w:type="spellStart"/>
      <w:r w:rsidRPr="00DC66AB">
        <w:rPr>
          <w:rFonts w:ascii="Times New Roman" w:hAnsi="Times New Roman" w:cs="Times New Roman"/>
          <w:b/>
          <w:sz w:val="28"/>
          <w:szCs w:val="28"/>
        </w:rPr>
        <w:t>м.Вараш</w:t>
      </w:r>
      <w:proofErr w:type="spellEnd"/>
      <w:r w:rsidRPr="00DC66AB">
        <w:rPr>
          <w:rFonts w:ascii="Times New Roman" w:hAnsi="Times New Roman" w:cs="Times New Roman"/>
          <w:b/>
          <w:sz w:val="28"/>
          <w:szCs w:val="28"/>
        </w:rPr>
        <w:t xml:space="preserve">                   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2400</w:t>
      </w:r>
      <w:r w:rsidRPr="00DC66AB">
        <w:rPr>
          <w:rFonts w:ascii="Times New Roman" w:hAnsi="Times New Roman" w:cs="Times New Roman"/>
          <w:b/>
          <w:sz w:val="28"/>
          <w:szCs w:val="28"/>
        </w:rPr>
        <w:t>-ПРР-</w:t>
      </w:r>
      <w:r w:rsidRPr="00DC66AB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DC66A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1520</w:t>
      </w:r>
    </w:p>
    <w:p w14:paraId="71508391" w14:textId="77777777" w:rsidR="005F43ED" w:rsidRPr="005F43ED" w:rsidRDefault="005F43ED" w:rsidP="005F43ED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Про затвердження списку присяжних</w:t>
      </w:r>
    </w:p>
    <w:p w14:paraId="38D45327" w14:textId="77777777" w:rsidR="005F43ED" w:rsidRPr="005F43ED" w:rsidRDefault="005F43ED" w:rsidP="005F43ED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proofErr w:type="spellStart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Кузнецовського</w:t>
      </w:r>
      <w:proofErr w:type="spellEnd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 міського суду</w:t>
      </w:r>
    </w:p>
    <w:p w14:paraId="4486D436" w14:textId="77777777" w:rsidR="005F43ED" w:rsidRPr="005F43ED" w:rsidRDefault="005F43ED" w:rsidP="005F43ED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Рівненської області</w:t>
      </w:r>
    </w:p>
    <w:p w14:paraId="0387FBAE" w14:textId="77777777" w:rsidR="005F43ED" w:rsidRPr="005F43ED" w:rsidRDefault="005F43ED" w:rsidP="005F43ED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</w:p>
    <w:p w14:paraId="12CEF072" w14:textId="77777777" w:rsidR="005F43ED" w:rsidRPr="005F43ED" w:rsidRDefault="005F43ED" w:rsidP="005F43ED">
      <w:pPr>
        <w:spacing w:after="0" w:line="240" w:lineRule="auto"/>
        <w:ind w:firstLine="709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Розглянувши подання територіального управління Державної судової адміністрації України в Рівненській області від 15.03.2023 року №267-02/23 «Про формування та затвердження списку присяжних», заяви громадян щодо надання згоди на включення їх до списку присяжних </w:t>
      </w:r>
      <w:proofErr w:type="spellStart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Кузнецовського</w:t>
      </w:r>
      <w:proofErr w:type="spellEnd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 міського суду Рівненської області, відповідно до статей 64, 65 Закону України «Про судоустрій і статус суддів», керуючись статями 25, 43, 59 Закону України «Про місцеве самоврядування в Україні», </w:t>
      </w:r>
      <w:proofErr w:type="spellStart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Вараська</w:t>
      </w:r>
      <w:proofErr w:type="spellEnd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 міська рада</w:t>
      </w:r>
    </w:p>
    <w:p w14:paraId="27EAFBAA" w14:textId="77777777" w:rsidR="005F43ED" w:rsidRPr="005F43ED" w:rsidRDefault="005F43ED" w:rsidP="005F43ED">
      <w:pPr>
        <w:spacing w:after="0" w:line="240" w:lineRule="auto"/>
        <w:ind w:firstLine="709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</w:p>
    <w:p w14:paraId="7CC56FB6" w14:textId="77777777" w:rsidR="005F43ED" w:rsidRPr="005F43ED" w:rsidRDefault="005F43ED" w:rsidP="004E73E2">
      <w:pPr>
        <w:spacing w:after="0" w:line="240" w:lineRule="auto"/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</w:pPr>
      <w:r w:rsidRPr="005F43ED">
        <w:rPr>
          <w:rFonts w:ascii="Times New Roman CYR" w:eastAsia="Batang" w:hAnsi="Times New Roman CYR" w:cs="Times New Roman"/>
          <w:b/>
          <w:sz w:val="28"/>
          <w:szCs w:val="28"/>
          <w:lang w:val="uk-UA" w:eastAsia="ru-RU"/>
        </w:rPr>
        <w:t>ВИРІШИЛА:</w:t>
      </w:r>
    </w:p>
    <w:p w14:paraId="3D5B99D8" w14:textId="77777777" w:rsidR="005F43ED" w:rsidRPr="005F43ED" w:rsidRDefault="005F43ED" w:rsidP="005F43ED">
      <w:pPr>
        <w:spacing w:after="0" w:line="240" w:lineRule="auto"/>
        <w:ind w:firstLine="709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1. Затвердити список присяжних </w:t>
      </w:r>
      <w:proofErr w:type="spellStart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Кузнецовського</w:t>
      </w:r>
      <w:proofErr w:type="spellEnd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 міського суду Рівненської області у кількості п’ятнадцяти осіб, які постійно проживають на території на яку поширюється юрисдикція відповідного суду, відповідають вимогам статті 65 Закону України «Про судоустрій і статус суддів» і надали згоду бути присяжними (згідно додатку).</w:t>
      </w:r>
    </w:p>
    <w:p w14:paraId="7E29CFB4" w14:textId="77777777" w:rsidR="005F43ED" w:rsidRPr="005F43ED" w:rsidRDefault="005F43ED" w:rsidP="005F43ED">
      <w:pPr>
        <w:spacing w:after="0" w:line="240" w:lineRule="auto"/>
        <w:ind w:firstLine="709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2. Визнати таким, що втратило чинність рішення </w:t>
      </w:r>
      <w:proofErr w:type="spellStart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Кузнецовської</w:t>
      </w:r>
      <w:proofErr w:type="spellEnd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 міської ради від 24.02.2017 року №661 «Про затвердження списку присяжних </w:t>
      </w:r>
      <w:proofErr w:type="spellStart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Кузнецовського</w:t>
      </w:r>
      <w:proofErr w:type="spellEnd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 міського суду Рівненської області».</w:t>
      </w:r>
    </w:p>
    <w:p w14:paraId="25121D3C" w14:textId="77777777" w:rsidR="005F43ED" w:rsidRPr="005F43ED" w:rsidRDefault="005F43ED" w:rsidP="005F43ED">
      <w:pPr>
        <w:spacing w:after="0" w:line="240" w:lineRule="auto"/>
        <w:ind w:firstLine="709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3. У десятиденний термін надіслати копію цього рішення з додатками   до територіального управління Державної судової адміністрації України в Рівненській області та до </w:t>
      </w:r>
      <w:proofErr w:type="spellStart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Кузнецовського</w:t>
      </w:r>
      <w:proofErr w:type="spellEnd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 міського суду Рівненської області.</w:t>
      </w:r>
    </w:p>
    <w:p w14:paraId="42F84F8D" w14:textId="77777777" w:rsidR="005F43ED" w:rsidRPr="005F43ED" w:rsidRDefault="005F43ED" w:rsidP="005F43ED">
      <w:pPr>
        <w:spacing w:after="0" w:line="240" w:lineRule="auto"/>
        <w:ind w:firstLine="709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4. Контроль за виконанням цього рішення покласти на постійну комісію </w:t>
      </w:r>
      <w:proofErr w:type="spellStart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Вараської</w:t>
      </w:r>
      <w:proofErr w:type="spellEnd"/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 міської ради з питань депутатської діяльності, законності та правопорядку.</w:t>
      </w:r>
    </w:p>
    <w:p w14:paraId="4B10BC5F" w14:textId="77777777" w:rsidR="005F43ED" w:rsidRPr="005F43ED" w:rsidRDefault="005F43ED" w:rsidP="005F43ED">
      <w:pPr>
        <w:spacing w:after="0" w:line="240" w:lineRule="auto"/>
        <w:ind w:firstLine="709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</w:p>
    <w:p w14:paraId="0AE8088E" w14:textId="2BEEFBE0" w:rsidR="00481464" w:rsidRDefault="005F43ED" w:rsidP="00DC66AB">
      <w:pPr>
        <w:spacing w:after="0" w:line="240" w:lineRule="auto"/>
        <w:ind w:firstLine="709"/>
        <w:jc w:val="both"/>
      </w:pPr>
      <w:r w:rsidRPr="005F43ED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Міський голова                                                                Олександр МЕНЗУЛ</w:t>
      </w:r>
      <w:bookmarkEnd w:id="0"/>
    </w:p>
    <w:sectPr w:rsidR="00481464" w:rsidSect="00181315">
      <w:headerReference w:type="default" r:id="rId7"/>
      <w:headerReference w:type="first" r:id="rId8"/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4F96E" w14:textId="77777777" w:rsidR="009D3F34" w:rsidRDefault="009D3F34">
      <w:pPr>
        <w:spacing w:after="0" w:line="240" w:lineRule="auto"/>
      </w:pPr>
      <w:r>
        <w:separator/>
      </w:r>
    </w:p>
  </w:endnote>
  <w:endnote w:type="continuationSeparator" w:id="0">
    <w:p w14:paraId="14A0AAE9" w14:textId="77777777" w:rsidR="009D3F34" w:rsidRDefault="009D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CC4F2" w14:textId="77777777" w:rsidR="009D3F34" w:rsidRDefault="009D3F34">
      <w:pPr>
        <w:spacing w:after="0" w:line="240" w:lineRule="auto"/>
      </w:pPr>
      <w:r>
        <w:separator/>
      </w:r>
    </w:p>
  </w:footnote>
  <w:footnote w:type="continuationSeparator" w:id="0">
    <w:p w14:paraId="4429E167" w14:textId="77777777" w:rsidR="009D3F34" w:rsidRDefault="009D3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BD96" w14:textId="77777777" w:rsidR="005E063D" w:rsidRDefault="005F43E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1F1FAEF" w14:textId="77777777" w:rsidR="005E063D" w:rsidRDefault="00DC66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F91C" w14:textId="77777777" w:rsidR="00EF1CA9" w:rsidRDefault="00DC66AB">
    <w:pPr>
      <w:pStyle w:val="a3"/>
      <w:jc w:val="center"/>
    </w:pPr>
  </w:p>
  <w:p w14:paraId="2D568FC6" w14:textId="77777777" w:rsidR="00EF1CA9" w:rsidRDefault="00DC66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ED"/>
    <w:rsid w:val="00481464"/>
    <w:rsid w:val="004E73E2"/>
    <w:rsid w:val="005F43ED"/>
    <w:rsid w:val="009D3F34"/>
    <w:rsid w:val="00DC66AB"/>
    <w:rsid w:val="00E2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52A7"/>
  <w15:chartTrackingRefBased/>
  <w15:docId w15:val="{77DB5355-A398-45E6-8403-628B9301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F4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1125</Words>
  <Characters>642</Characters>
  <Application>Microsoft Office Word</Application>
  <DocSecurity>0</DocSecurity>
  <Lines>5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Процун</dc:creator>
  <cp:keywords/>
  <dc:description/>
  <cp:lastModifiedBy>Інна Новак</cp:lastModifiedBy>
  <cp:revision>3</cp:revision>
  <dcterms:created xsi:type="dcterms:W3CDTF">2023-04-12T14:07:00Z</dcterms:created>
  <dcterms:modified xsi:type="dcterms:W3CDTF">2023-04-12T14:08:00Z</dcterms:modified>
</cp:coreProperties>
</file>