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4E" w:rsidRDefault="007C24EE">
      <w:pPr>
        <w:spacing w:after="0"/>
        <w:ind w:left="46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/>
        <w:ind w:left="58" w:right="45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tabs>
          <w:tab w:val="center" w:pos="4957"/>
          <w:tab w:val="center" w:pos="5958"/>
          <w:tab w:val="center" w:pos="6678"/>
          <w:tab w:val="center" w:pos="7398"/>
          <w:tab w:val="center" w:pos="8118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1D314E" w:rsidRDefault="007C24EE">
      <w:pPr>
        <w:spacing w:after="133"/>
        <w:ind w:left="3553"/>
        <w:jc w:val="center"/>
      </w:pPr>
      <w:r>
        <w:rPr>
          <w:rFonts w:ascii="Times New Roman" w:eastAsia="Times New Roman" w:hAnsi="Times New Roman" w:cs="Times New Roman"/>
          <w:color w:val="000080"/>
          <w:sz w:val="16"/>
        </w:rPr>
        <w:t xml:space="preserve"> </w:t>
      </w:r>
    </w:p>
    <w:p w:rsidR="001D314E" w:rsidRDefault="007C24EE">
      <w:pPr>
        <w:tabs>
          <w:tab w:val="center" w:pos="8478"/>
        </w:tabs>
        <w:spacing w:after="221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                                       ВАРАСЬКА МІСЬКА РАДА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ab/>
        <w:t xml:space="preserve">       Д. ЮЩУКА  </w:t>
      </w:r>
    </w:p>
    <w:p w:rsidR="001D314E" w:rsidRDefault="007C24EE">
      <w:pPr>
        <w:spacing w:after="210"/>
        <w:ind w:right="24"/>
        <w:jc w:val="center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____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сесія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VIII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скликання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1D314E" w:rsidRDefault="007C24EE">
      <w:pPr>
        <w:spacing w:after="6"/>
        <w:ind w:left="46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</w:t>
      </w:r>
    </w:p>
    <w:p w:rsidR="001D314E" w:rsidRDefault="007C24EE">
      <w:pPr>
        <w:pStyle w:val="1"/>
      </w:pPr>
      <w:r>
        <w:t xml:space="preserve">П Р О Є К Т      Р І Ш Е Н Н Я </w:t>
      </w:r>
    </w:p>
    <w:p w:rsidR="001D314E" w:rsidRPr="00626757" w:rsidRDefault="00AF3C59">
      <w:pPr>
        <w:spacing w:after="28"/>
        <w:ind w:left="76"/>
        <w:jc w:val="center"/>
        <w:rPr>
          <w:sz w:val="28"/>
          <w:szCs w:val="28"/>
        </w:rPr>
      </w:pPr>
      <w:r w:rsidRPr="00626757">
        <w:rPr>
          <w:rFonts w:ascii="Times New Roman" w:eastAsia="Times New Roman" w:hAnsi="Times New Roman" w:cs="Times New Roman"/>
          <w:b/>
          <w:sz w:val="28"/>
          <w:szCs w:val="28"/>
        </w:rPr>
        <w:t>(нова редакція від 02.06.2023)</w:t>
      </w:r>
      <w:r w:rsidR="007C24EE" w:rsidRPr="00626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314E" w:rsidRPr="00626757" w:rsidRDefault="007C24EE">
      <w:pPr>
        <w:pStyle w:val="2"/>
        <w:tabs>
          <w:tab w:val="center" w:pos="4671"/>
          <w:tab w:val="center" w:pos="8014"/>
        </w:tabs>
        <w:ind w:left="0"/>
        <w:rPr>
          <w:sz w:val="28"/>
          <w:szCs w:val="28"/>
        </w:rPr>
      </w:pPr>
      <w:r w:rsidRPr="00626757">
        <w:rPr>
          <w:sz w:val="28"/>
          <w:szCs w:val="28"/>
        </w:rPr>
        <w:t xml:space="preserve">29.05.2023                      </w:t>
      </w:r>
      <w:r w:rsidRPr="00626757">
        <w:rPr>
          <w:sz w:val="28"/>
          <w:szCs w:val="28"/>
        </w:rPr>
        <w:tab/>
        <w:t xml:space="preserve">м.Вараш </w:t>
      </w:r>
      <w:r w:rsidRPr="00626757">
        <w:rPr>
          <w:sz w:val="28"/>
          <w:szCs w:val="28"/>
        </w:rPr>
        <w:tab/>
        <w:t>№ 2469-ПРР-VIII-4320</w:t>
      </w:r>
    </w:p>
    <w:p w:rsidR="009E057E" w:rsidRPr="009E057E" w:rsidRDefault="009E057E" w:rsidP="009E057E"/>
    <w:p w:rsidR="001D314E" w:rsidRDefault="007C24EE">
      <w:pPr>
        <w:spacing w:after="0" w:line="248" w:lineRule="auto"/>
        <w:ind w:left="53" w:right="48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 безоплатну передачу комунального майна з балансового обліку ДЖКГМБ ВК ВМР на балансовий облік КП </w:t>
      </w:r>
    </w:p>
    <w:p w:rsidR="001D314E" w:rsidRDefault="007C24EE">
      <w:pPr>
        <w:spacing w:after="0" w:line="248" w:lineRule="auto"/>
        <w:ind w:left="5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«МЕМ»  </w:t>
      </w:r>
    </w:p>
    <w:p w:rsidR="001D314E" w:rsidRDefault="007C24EE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/>
        <w:ind w:left="7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4460240</wp:posOffset>
                </wp:positionV>
                <wp:extent cx="400050" cy="1774190"/>
                <wp:effectExtent l="0" t="0" r="0" b="0"/>
                <wp:wrapSquare wrapText="bothSides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774190"/>
                          <a:chOff x="0" y="0"/>
                          <a:chExt cx="400507" cy="1774190"/>
                        </a:xfrm>
                      </wpg:grpSpPr>
                      <wps:wsp>
                        <wps:cNvPr id="281" name="Rectangle 281"/>
                        <wps:cNvSpPr/>
                        <wps:spPr>
                          <a:xfrm rot="5399999">
                            <a:off x="-893477" y="761311"/>
                            <a:ext cx="2055297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14E" w:rsidRPr="007C24EE" w:rsidRDefault="001D314E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 rot="5399999">
                            <a:off x="-17848" y="1431272"/>
                            <a:ext cx="304038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14E" w:rsidRDefault="007C24EE"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8" o:spid="_x0000_s1026" style="position:absolute;left:0;text-align:left;margin-left:8pt;margin-top:351.2pt;width:31.5pt;height:139.7pt;z-index:251658240;mso-position-horizontal-relative:page;mso-position-vertical-relative:page" coordsize="4005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">
                <v:rect id="Rectangle 281" o:spid="_x0000_s1027" style="position:absolute;left:-8934;top:7613;width:20552;height:53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" filled="f" stroked="f">
                  <v:textbox inset="0,0,0,0">
                    <w:txbxContent>
                      <w:p w:rsidR="001D314E" w:rsidRPr="007C24EE" w:rsidRDefault="001D314E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282" o:spid="_x0000_s1028" style="position:absolute;left:-179;top:14313;width:3041;height:53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" filled="f" stroked="f">
                  <v:textbox inset="0,0,0,0">
                    <w:txbxContent>
                      <w:p w:rsidR="001D314E" w:rsidRDefault="007C24EE">
                        <w:r>
                          <w:rPr>
                            <w:rFonts w:ascii="EAN13B Half Height" w:eastAsia="EAN13B Half Height" w:hAnsi="EAN13B Half Height" w:cs="EAN13B Half Height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 w:line="248" w:lineRule="auto"/>
        <w:ind w:left="4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 метою належного утримання комунального майна, враховуючи лист ДЖКГМБ ВК ВМР від 04.05.2023 №338-4320-23, лист КП «МЕМ» від 24.05.2023 №4540-82-1-23, відповідно до статті 327 Цивільного кодексу України, 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Вараська міська рада  </w:t>
      </w:r>
    </w:p>
    <w:p w:rsidR="001D314E" w:rsidRDefault="007C24EE">
      <w:pPr>
        <w:spacing w:after="0"/>
        <w:ind w:left="7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90"/>
        <w:ind w:left="58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 </w:t>
      </w:r>
    </w:p>
    <w:p w:rsidR="001D314E" w:rsidRDefault="009E057E" w:rsidP="009E057E">
      <w:pPr>
        <w:spacing w:after="154" w:line="238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Погодити безоплатну передачу 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комунального </w:t>
      </w:r>
      <w:r w:rsidR="007C24EE">
        <w:rPr>
          <w:rFonts w:ascii="Times New Roman" w:eastAsia="Times New Roman" w:hAnsi="Times New Roman" w:cs="Times New Roman"/>
          <w:sz w:val="28"/>
        </w:rPr>
        <w:t xml:space="preserve">майна з балансового обліку Департаменту житлово-комунального господарства, майна та будівництва виконавчого комітету Вараської міської ради (код ЄДРПОУ 44402580) на балансовий облік комунального підприємства «Міські електричні мережі» (код ЄДРПОУ 32631004), а саме: </w:t>
      </w:r>
    </w:p>
    <w:p w:rsidR="001D314E" w:rsidRDefault="007C24EE" w:rsidP="009E057E">
      <w:pPr>
        <w:spacing w:after="1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AF3C59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рансформаторна підстанція КТП-62 (трансформатор ТМ-400/6 з кабельною лінією L-15 м) за адресою: Рівненська обл., Вараський район, м. Вараш, дорога</w:t>
      </w:r>
      <w:r w:rsidR="00AF3C59">
        <w:rPr>
          <w:rFonts w:ascii="Times New Roman" w:eastAsia="Times New Roman" w:hAnsi="Times New Roman" w:cs="Times New Roman"/>
          <w:sz w:val="28"/>
        </w:rPr>
        <w:t xml:space="preserve"> Будівельна</w:t>
      </w:r>
      <w:r>
        <w:rPr>
          <w:rFonts w:ascii="Times New Roman" w:eastAsia="Times New Roman" w:hAnsi="Times New Roman" w:cs="Times New Roman"/>
          <w:sz w:val="28"/>
        </w:rPr>
        <w:t xml:space="preserve">, інвентарний номер - 101340014, первісна вартість - 31 700,57 грн., залишкова вартість (станом на 31.05.2023 року) – 29 851, 38 грн. </w:t>
      </w:r>
    </w:p>
    <w:p w:rsidR="001D314E" w:rsidRDefault="009E057E" w:rsidP="00B00B72">
      <w:pPr>
        <w:spacing w:after="0" w:line="249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2.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>Департаменту житлово-комунального господарства, майна та будівництва виконавчого комітету Вараської міської ради (код ЄДРПОУ 44402580) безоплатно передати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 комунальне </w:t>
      </w:r>
      <w:r w:rsidR="007C24EE">
        <w:rPr>
          <w:rFonts w:ascii="Times New Roman" w:eastAsia="Times New Roman" w:hAnsi="Times New Roman" w:cs="Times New Roman"/>
          <w:sz w:val="28"/>
        </w:rPr>
        <w:t xml:space="preserve">майно, зазначене у пункті 1, зі свого балансового обліку на балансовий облік комунального підприємства «Міські </w:t>
      </w:r>
    </w:p>
    <w:p w:rsidR="001D314E" w:rsidRDefault="007C24EE" w:rsidP="009E057E">
      <w:pPr>
        <w:spacing w:after="1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електричні мережі» (код ЄДРПОУ 32631004), у відповідності до вимог чинного законодавства України. </w:t>
      </w:r>
    </w:p>
    <w:p w:rsidR="001D314E" w:rsidRDefault="009E057E" w:rsidP="009E057E">
      <w:pPr>
        <w:spacing w:after="106" w:line="249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3.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Комунальному підприємству «Міські електричні мережі» (код ЄДРПОУ 32631004) прийняти на балансовий облік 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комунальне </w:t>
      </w:r>
      <w:r w:rsidR="007C24EE">
        <w:rPr>
          <w:rFonts w:ascii="Times New Roman" w:eastAsia="Times New Roman" w:hAnsi="Times New Roman" w:cs="Times New Roman"/>
          <w:sz w:val="28"/>
        </w:rPr>
        <w:t>майно, зазначене у пункті 1, у відповідності до вимог чинного законодавства України, забезпечивши його бухгалтерський облік.</w:t>
      </w:r>
      <w:r w:rsidR="007C24E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7C24EE"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9E057E" w:rsidP="009E057E">
      <w:pPr>
        <w:spacing w:after="119" w:line="238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        Олександр МЕНЗУЛ  </w:t>
      </w:r>
    </w:p>
    <w:p w:rsidR="001D314E" w:rsidRDefault="007C24EE" w:rsidP="009E057E">
      <w:pPr>
        <w:spacing w:after="0"/>
        <w:ind w:left="7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35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1D314E" w:rsidP="009E057E">
      <w:pPr>
        <w:spacing w:after="0"/>
        <w:ind w:left="58"/>
        <w:jc w:val="both"/>
      </w:pP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D314E" w:rsidSect="00BC3316">
      <w:headerReference w:type="default" r:id="rId9"/>
      <w:pgSz w:w="11906" w:h="16834"/>
      <w:pgMar w:top="635" w:right="567" w:bottom="237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AF" w:rsidRDefault="006807AF" w:rsidP="00B67A9D">
      <w:pPr>
        <w:spacing w:after="0" w:line="240" w:lineRule="auto"/>
      </w:pPr>
      <w:r>
        <w:separator/>
      </w:r>
    </w:p>
  </w:endnote>
  <w:endnote w:type="continuationSeparator" w:id="0">
    <w:p w:rsidR="006807AF" w:rsidRDefault="006807AF" w:rsidP="00B6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AF" w:rsidRDefault="006807AF" w:rsidP="00B67A9D">
      <w:pPr>
        <w:spacing w:after="0" w:line="240" w:lineRule="auto"/>
      </w:pPr>
      <w:r>
        <w:separator/>
      </w:r>
    </w:p>
  </w:footnote>
  <w:footnote w:type="continuationSeparator" w:id="0">
    <w:p w:rsidR="006807AF" w:rsidRDefault="006807AF" w:rsidP="00B6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756642"/>
      <w:docPartObj>
        <w:docPartGallery w:val="Page Numbers (Top of Page)"/>
        <w:docPartUnique/>
      </w:docPartObj>
    </w:sdtPr>
    <w:sdtEndPr/>
    <w:sdtContent>
      <w:p w:rsidR="00B67A9D" w:rsidRDefault="00B67A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04C">
          <w:rPr>
            <w:noProof/>
          </w:rPr>
          <w:t>2</w:t>
        </w:r>
        <w:r>
          <w:fldChar w:fldCharType="end"/>
        </w:r>
      </w:p>
    </w:sdtContent>
  </w:sdt>
  <w:p w:rsidR="00B67A9D" w:rsidRDefault="00B67A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A20"/>
    <w:multiLevelType w:val="hybridMultilevel"/>
    <w:tmpl w:val="7F7C5D9C"/>
    <w:lvl w:ilvl="0" w:tplc="A13850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E0450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43632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CBE9C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A92CC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23454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16944A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22D12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23D64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E"/>
    <w:rsid w:val="0005104C"/>
    <w:rsid w:val="001D314E"/>
    <w:rsid w:val="003D12BB"/>
    <w:rsid w:val="00626757"/>
    <w:rsid w:val="006807AF"/>
    <w:rsid w:val="007C24EE"/>
    <w:rsid w:val="009E057E"/>
    <w:rsid w:val="00AF3C59"/>
    <w:rsid w:val="00B00B72"/>
    <w:rsid w:val="00B67A9D"/>
    <w:rsid w:val="00BC3316"/>
    <w:rsid w:val="00C508F6"/>
    <w:rsid w:val="00D336E4"/>
    <w:rsid w:val="00F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0215-F1D8-40FB-8F85-6F42E46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right="27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List Paragraph"/>
    <w:basedOn w:val="a"/>
    <w:uiPriority w:val="34"/>
    <w:qFormat/>
    <w:rsid w:val="009E05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A9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B67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A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9489-ED7F-483A-976D-6C4B2272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2023-06-05T09:56:00Z</dcterms:created>
  <dcterms:modified xsi:type="dcterms:W3CDTF">2023-06-05T09:56:00Z</dcterms:modified>
</cp:coreProperties>
</file>