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5CC20" w14:textId="0DA52CEA" w:rsidR="00CE495D" w:rsidRDefault="00CE495D" w:rsidP="00CE495D">
      <w:pPr>
        <w:spacing w:after="0" w:line="240" w:lineRule="auto"/>
        <w:rPr>
          <w:rFonts w:ascii="Times New Roman" w:hAnsi="Times New Roman"/>
          <w:noProof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  <w:r>
        <w:rPr>
          <w:rFonts w:ascii="Times New Roman" w:hAnsi="Times New Roman"/>
          <w:noProof/>
          <w:lang w:val="uk-UA" w:eastAsia="uk-UA"/>
        </w:rPr>
        <w:tab/>
      </w:r>
    </w:p>
    <w:p w14:paraId="5A803350" w14:textId="77777777" w:rsidR="00CC7E19" w:rsidRDefault="00CC7E19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5383EE" w14:textId="77777777" w:rsidR="00EA47C6" w:rsidRDefault="00EA47C6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8282B3" w14:textId="77777777" w:rsidR="00EA47C6" w:rsidRDefault="00EA47C6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1D3218" w14:textId="06B52056" w:rsidR="00EA47C6" w:rsidRPr="00EA790D" w:rsidRDefault="00EA790D" w:rsidP="00EA47C6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</w:t>
      </w:r>
      <w:bookmarkStart w:id="0" w:name="_GoBack"/>
      <w:bookmarkEnd w:id="0"/>
      <w:r w:rsidR="00EA47C6" w:rsidRPr="00EA47C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5D9E2C7A" wp14:editId="6BD3A6F1">
            <wp:extent cx="495300" cy="609600"/>
            <wp:effectExtent l="0" t="0" r="0" b="0"/>
            <wp:docPr id="6755592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7C6" w:rsidRPr="00EA47C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="00EA47C6" w:rsidRPr="00EA47C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="00EA47C6" w:rsidRPr="00EA47C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="00EA47C6" w:rsidRPr="00EA47C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>Н.Талах</w:t>
      </w:r>
    </w:p>
    <w:p w14:paraId="33177A2B" w14:textId="77777777" w:rsidR="00EA47C6" w:rsidRPr="00EA47C6" w:rsidRDefault="00EA47C6" w:rsidP="00EA47C6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26B686FC" w14:textId="77777777" w:rsidR="00EA47C6" w:rsidRPr="00EA47C6" w:rsidRDefault="00EA47C6" w:rsidP="00EA47C6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EA47C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43653056" w14:textId="77777777" w:rsidR="00EA47C6" w:rsidRPr="00EA47C6" w:rsidRDefault="00EA47C6" w:rsidP="00EA47C6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EA47C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EA47C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EA47C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EA47C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EA47C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EA47C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EA47C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1BFC3553" w14:textId="77777777" w:rsidR="00EA47C6" w:rsidRPr="00EA47C6" w:rsidRDefault="00EA47C6" w:rsidP="00EA47C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35968213" w14:textId="77777777" w:rsidR="00EA47C6" w:rsidRPr="00EA47C6" w:rsidRDefault="00EA47C6" w:rsidP="00EA47C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EA47C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6A08F355" w14:textId="2C9A6EE9" w:rsidR="00EA47C6" w:rsidRPr="00EA790D" w:rsidRDefault="00EA790D" w:rsidP="00EA790D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</w:pPr>
      <w:r w:rsidRPr="00EA790D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02.06.2023  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                  </w:t>
      </w:r>
      <w:r w:rsidRPr="00EA790D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</w:t>
      </w:r>
      <w:r w:rsidRPr="00EA790D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м.Вараш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        </w:t>
      </w:r>
      <w:r w:rsidRPr="00EA790D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№2484-ПРР-</w:t>
      </w:r>
      <w:r w:rsidRPr="00EA790D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VIII-7100</w:t>
      </w:r>
    </w:p>
    <w:p w14:paraId="23D8841A" w14:textId="77777777" w:rsidR="00362C98" w:rsidRPr="00EA47C6" w:rsidRDefault="00362C98" w:rsidP="00EA47C6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40"/>
          <w:szCs w:val="40"/>
          <w:lang w:val="uk-UA" w:eastAsia="ru-RU"/>
        </w:rPr>
      </w:pPr>
    </w:p>
    <w:p w14:paraId="6D951A6E" w14:textId="3996C913" w:rsidR="00EA47C6" w:rsidRPr="00EA47C6" w:rsidRDefault="00EA47C6" w:rsidP="00EA47C6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6230AA4A" w14:textId="000E2D20" w:rsidR="00F56F20" w:rsidRPr="005B2D6A" w:rsidRDefault="00BF20C0" w:rsidP="00C1529C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1529C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 xml:space="preserve">юридичної особи </w:t>
      </w:r>
      <w:r w:rsidR="00291AA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D3ACD">
        <w:rPr>
          <w:rFonts w:ascii="Times New Roman" w:hAnsi="Times New Roman" w:cs="Times New Roman"/>
          <w:sz w:val="28"/>
          <w:szCs w:val="28"/>
          <w:lang w:val="uk-UA"/>
        </w:rPr>
        <w:t>ериторіальн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D3ACD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Pr="003F4039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обслуговування (надання соціальних послуг) міста Вараш</w:t>
      </w:r>
      <w:r w:rsidR="00C15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</w:t>
      </w:r>
      <w:r w:rsidR="008D0580">
        <w:rPr>
          <w:rFonts w:ascii="Times New Roman" w:hAnsi="Times New Roman" w:cs="Times New Roman"/>
          <w:sz w:val="28"/>
          <w:szCs w:val="28"/>
          <w:lang w:val="uk-UA"/>
        </w:rPr>
        <w:t>реорганізації</w:t>
      </w:r>
      <w:r w:rsidR="004F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="005B2D6A" w:rsidRPr="004F052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052F" w:rsidRPr="005B2D6A">
        <w:rPr>
          <w:rFonts w:ascii="Times New Roman" w:hAnsi="Times New Roman" w:cs="Times New Roman"/>
          <w:sz w:val="28"/>
          <w:szCs w:val="28"/>
          <w:lang w:val="uk-UA"/>
        </w:rPr>
        <w:t>приєднання до Вараського центру соціальних служб та послуг</w:t>
      </w:r>
    </w:p>
    <w:p w14:paraId="63C4AE2D" w14:textId="77777777" w:rsidR="00362C98" w:rsidRDefault="00362C98" w:rsidP="00C1529C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DCBD73" w14:textId="77777777" w:rsidR="00362C98" w:rsidRDefault="00362C98" w:rsidP="00C1529C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F8213B" w14:textId="28A7BA8D" w:rsidR="00BF20C0" w:rsidRDefault="00BF20C0" w:rsidP="00BD6D5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оптимальної мережі закладів з надання соціальних послуг, необхідних умов надання громадянам якісних соціальних послуг,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ефективного використання матеріально-технічних, кадрових, фінансових та управлінських ресурсів, раціонального використання бюджетних коштів, 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статті 59 Господарського кодексу України, </w:t>
      </w:r>
      <w:r w:rsidR="00AD2787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3B47CD">
        <w:rPr>
          <w:rFonts w:ascii="Times New Roman" w:hAnsi="Times New Roman" w:cs="Times New Roman"/>
          <w:sz w:val="28"/>
          <w:szCs w:val="28"/>
          <w:lang w:val="uk-UA"/>
        </w:rPr>
        <w:t>тей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 xml:space="preserve"> 104-107 Цивільного кодексу України,</w:t>
      </w:r>
      <w:r w:rsidR="00D76F19" w:rsidRPr="00A66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F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76F19">
        <w:rPr>
          <w:rFonts w:ascii="Times New Roman" w:hAnsi="Times New Roman" w:cs="Times New Roman"/>
          <w:sz w:val="28"/>
          <w:szCs w:val="28"/>
          <w:lang w:val="uk-UA"/>
        </w:rPr>
        <w:t>аконів України «Про державну реєстрацію юридичних осіб, фізичних осіб-підприємців та громадських формувань», «Про соціальні послуги»,</w:t>
      </w:r>
      <w:r w:rsidR="00D76F19" w:rsidRPr="00D76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2787" w:rsidRPr="00FB7B0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76F19" w:rsidRPr="00FB7B0F">
        <w:rPr>
          <w:rFonts w:ascii="Times New Roman" w:hAnsi="Times New Roman" w:cs="Times New Roman"/>
          <w:sz w:val="28"/>
          <w:szCs w:val="28"/>
          <w:lang w:val="uk-UA"/>
        </w:rPr>
        <w:t>останов</w:t>
      </w:r>
      <w:r w:rsidR="00FB7B0F" w:rsidRPr="00FB7B0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76F19" w:rsidRPr="00FB7B0F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291AAC" w:rsidRPr="00FB7B0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 від 29 грудня 2009 року №1417 «Деякі питання діяльності територіальних центрів соціального обслуговування (надання соціальних послуг)»</w:t>
      </w:r>
      <w:r w:rsidR="00D76F19" w:rsidRPr="00FB7B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01A4" w:rsidRPr="00FB7B0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BD6D56" w:rsidRPr="00FB7B0F">
        <w:rPr>
          <w:rFonts w:ascii="Times New Roman" w:hAnsi="Times New Roman" w:cs="Times New Roman"/>
          <w:sz w:val="28"/>
          <w:szCs w:val="28"/>
          <w:lang w:val="uk-UA"/>
        </w:rPr>
        <w:t>пунктом 2 Положення про Вараський центр соціальних служб</w:t>
      </w:r>
      <w:r w:rsidR="002468C8" w:rsidRPr="00FB7B0F">
        <w:rPr>
          <w:rFonts w:ascii="Times New Roman" w:hAnsi="Times New Roman" w:cs="Times New Roman"/>
          <w:sz w:val="28"/>
          <w:szCs w:val="28"/>
          <w:lang w:val="uk-UA"/>
        </w:rPr>
        <w:t xml:space="preserve"> та послуг</w:t>
      </w:r>
      <w:r w:rsidR="00BD6D56" w:rsidRPr="00FB7B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6D56">
        <w:rPr>
          <w:rFonts w:ascii="Times New Roman" w:hAnsi="Times New Roman" w:cs="Times New Roman"/>
          <w:sz w:val="28"/>
          <w:szCs w:val="28"/>
          <w:lang w:val="uk-UA"/>
        </w:rPr>
        <w:t xml:space="preserve">пунктом 1 Положення </w:t>
      </w:r>
      <w:r w:rsidR="00BD6D56" w:rsidRPr="00BD6D56">
        <w:rPr>
          <w:rFonts w:ascii="Times New Roman" w:hAnsi="Times New Roman" w:cs="Times New Roman"/>
          <w:sz w:val="28"/>
          <w:szCs w:val="28"/>
          <w:lang w:val="uk-UA"/>
        </w:rPr>
        <w:t>про територіальний центр соціального обслуговування (надання соціальних послуг) м</w:t>
      </w:r>
      <w:r w:rsidR="00BD6D56">
        <w:rPr>
          <w:rFonts w:ascii="Times New Roman" w:hAnsi="Times New Roman" w:cs="Times New Roman"/>
          <w:sz w:val="28"/>
          <w:szCs w:val="28"/>
          <w:lang w:val="uk-UA"/>
        </w:rPr>
        <w:t>іста</w:t>
      </w:r>
      <w:r w:rsidR="00BD6D56" w:rsidRPr="00BD6D56">
        <w:rPr>
          <w:rFonts w:ascii="Times New Roman" w:hAnsi="Times New Roman" w:cs="Times New Roman"/>
          <w:sz w:val="28"/>
          <w:szCs w:val="28"/>
          <w:lang w:val="uk-UA"/>
        </w:rPr>
        <w:t xml:space="preserve"> Вараш</w:t>
      </w:r>
      <w:r w:rsidR="00BD6D5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атт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25, п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>ункт</w:t>
      </w:r>
      <w:r w:rsidR="00446FC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7F0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30 ч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астини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1 ст</w:t>
      </w:r>
      <w:r w:rsidR="00F502D5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B85F91">
        <w:rPr>
          <w:rFonts w:ascii="Times New Roman" w:hAnsi="Times New Roman" w:cs="Times New Roman"/>
          <w:sz w:val="28"/>
          <w:szCs w:val="28"/>
          <w:lang w:val="uk-UA"/>
        </w:rPr>
        <w:t>, статті 59</w:t>
      </w:r>
      <w:r w:rsidR="00A660C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Вараська міська рада</w:t>
      </w:r>
    </w:p>
    <w:p w14:paraId="651FC4F9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0ED47DEB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14:paraId="08EF64B6" w14:textId="77777777" w:rsidR="00BF20C0" w:rsidRDefault="00BF20C0" w:rsidP="00BF20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  <w:lang w:val="uk-UA"/>
        </w:rPr>
      </w:pPr>
    </w:p>
    <w:p w14:paraId="62F74067" w14:textId="31B38732" w:rsidR="00BF20C0" w:rsidRPr="0086198B" w:rsidRDefault="00BF20C0" w:rsidP="0086198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62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62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362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362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362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62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362C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198B">
        <w:rPr>
          <w:rFonts w:ascii="Times New Roman" w:hAnsi="Times New Roman" w:cs="Times New Roman"/>
          <w:b/>
          <w:sz w:val="28"/>
          <w:szCs w:val="28"/>
          <w:lang w:val="uk-UA"/>
        </w:rPr>
        <w:t>А:</w:t>
      </w:r>
    </w:p>
    <w:p w14:paraId="426EA8A7" w14:textId="77777777" w:rsidR="00BF20C0" w:rsidRDefault="00BF20C0" w:rsidP="00BF20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6EF91398" w14:textId="4203D0CC" w:rsidR="002468C8" w:rsidRDefault="007301E0" w:rsidP="00FB7B0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20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6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юридичну особу </w:t>
      </w:r>
      <w:r w:rsidR="00291AA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>ериторіальний центр соціального обслуговування (надання соціальних послуг) міста Вараш (код ЄДРПОУ 34988435, адреса: Україна, 34401, Рівненська область,</w:t>
      </w:r>
      <w:r w:rsidR="004359BE" w:rsidRPr="0064021A">
        <w:rPr>
          <w:lang w:val="uk-UA"/>
        </w:rPr>
        <w:t xml:space="preserve"> 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>Вараський район</w:t>
      </w:r>
      <w:r w:rsidR="004359BE" w:rsidRPr="006402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 xml:space="preserve"> місто Вараш, мікрорайон Будівельників, будинок 1 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</w:t>
      </w:r>
      <w:r w:rsidR="000A2342">
        <w:rPr>
          <w:rFonts w:ascii="Times New Roman" w:hAnsi="Times New Roman" w:cs="Times New Roman"/>
          <w:sz w:val="28"/>
          <w:szCs w:val="28"/>
          <w:lang w:val="uk-UA"/>
        </w:rPr>
        <w:t>реорганізації</w:t>
      </w:r>
      <w:r w:rsidR="004F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="004F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52F" w:rsidRPr="005B2D6A">
        <w:rPr>
          <w:rFonts w:ascii="Times New Roman" w:hAnsi="Times New Roman" w:cs="Times New Roman"/>
          <w:sz w:val="28"/>
          <w:szCs w:val="28"/>
          <w:lang w:val="uk-UA"/>
        </w:rPr>
        <w:t>приєднання до Вараського центру соціальних служб та послуг</w:t>
      </w:r>
      <w:r w:rsidR="004359BE" w:rsidRPr="005B2D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60C640" w14:textId="51F3DEDE" w:rsidR="00362C98" w:rsidRDefault="004359BE" w:rsidP="004359B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Утворити комісію з припинення 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 xml:space="preserve">юридичної особи </w:t>
      </w:r>
      <w:r w:rsidR="000A2342"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0A2342">
        <w:rPr>
          <w:rFonts w:ascii="Times New Roman" w:hAnsi="Times New Roman" w:cs="Times New Roman"/>
          <w:sz w:val="28"/>
          <w:szCs w:val="28"/>
          <w:lang w:val="uk-UA"/>
        </w:rPr>
        <w:t xml:space="preserve"> центр соціального обслуговування (надання соціальних послуг) міста Вараш 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результаті</w:t>
      </w:r>
      <w:r w:rsidRPr="004359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2342">
        <w:rPr>
          <w:rFonts w:ascii="Times New Roman" w:hAnsi="Times New Roman" w:cs="Times New Roman"/>
          <w:sz w:val="28"/>
          <w:szCs w:val="28"/>
          <w:lang w:val="uk-UA"/>
        </w:rPr>
        <w:t>реорганізації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 xml:space="preserve">шляхом приєднання </w:t>
      </w:r>
      <w:r w:rsidR="005B2D6A" w:rsidRPr="005B2D6A">
        <w:rPr>
          <w:rFonts w:ascii="Times New Roman" w:hAnsi="Times New Roman" w:cs="Times New Roman"/>
          <w:sz w:val="28"/>
          <w:szCs w:val="28"/>
          <w:lang w:val="uk-UA"/>
        </w:rPr>
        <w:t>до Вараського центру соціальних служб та послуг</w:t>
      </w:r>
      <w:r w:rsidR="005B2D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C1C">
        <w:rPr>
          <w:rFonts w:ascii="Times New Roman" w:hAnsi="Times New Roman" w:cs="Times New Roman"/>
          <w:sz w:val="28"/>
          <w:szCs w:val="28"/>
          <w:lang w:val="uk-UA"/>
        </w:rPr>
        <w:t xml:space="preserve">(далі – Комісія)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91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2342">
        <w:rPr>
          <w:rFonts w:ascii="Times New Roman" w:hAnsi="Times New Roman" w:cs="Times New Roman"/>
          <w:sz w:val="28"/>
          <w:szCs w:val="28"/>
          <w:lang w:val="uk-UA"/>
        </w:rPr>
        <w:t>7170-КО-01</w:t>
      </w:r>
      <w:r w:rsidRPr="00291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складі згідно додатку 1.</w:t>
      </w:r>
    </w:p>
    <w:p w14:paraId="01E47E7F" w14:textId="13B9D3A0" w:rsidR="00362C98" w:rsidRDefault="005B2D6A" w:rsidP="004359B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22C1C">
        <w:rPr>
          <w:rFonts w:ascii="Times New Roman" w:hAnsi="Times New Roman" w:cs="Times New Roman"/>
          <w:sz w:val="28"/>
          <w:szCs w:val="28"/>
          <w:lang w:val="uk-UA"/>
        </w:rPr>
        <w:t>Визначити місцезнаходження К</w:t>
      </w:r>
      <w:r w:rsidR="004359BE" w:rsidRPr="00FD4B05">
        <w:rPr>
          <w:rFonts w:ascii="Times New Roman" w:hAnsi="Times New Roman" w:cs="Times New Roman"/>
          <w:sz w:val="28"/>
          <w:szCs w:val="28"/>
          <w:lang w:val="uk-UA"/>
        </w:rPr>
        <w:t>омісії за адресою: 34401, Україна, Р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>івненська область, Вараський район, місто Вараш, мікрорайон</w:t>
      </w:r>
      <w:r w:rsidR="004359BE" w:rsidRPr="00FD4B05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Будівельників, будинок 1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44BC6F" w14:textId="5AF866F5" w:rsidR="00362C98" w:rsidRDefault="005B2D6A" w:rsidP="005B2D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22C1C">
        <w:rPr>
          <w:rFonts w:ascii="Times New Roman" w:hAnsi="Times New Roman" w:cs="Times New Roman"/>
          <w:sz w:val="28"/>
          <w:szCs w:val="28"/>
          <w:lang w:val="uk-UA"/>
        </w:rPr>
        <w:t xml:space="preserve">. Комісії провести процедуру </w:t>
      </w:r>
      <w:r w:rsidR="00622C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припинення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юридичної особи </w:t>
      </w:r>
      <w:r w:rsidR="00622C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622C1C">
        <w:rPr>
          <w:rFonts w:ascii="Times New Roman" w:hAnsi="Times New Roman" w:cs="Times New Roman"/>
          <w:sz w:val="28"/>
          <w:szCs w:val="28"/>
          <w:lang w:val="uk-UA"/>
        </w:rPr>
        <w:t>ериторіальн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22C1C">
        <w:rPr>
          <w:rFonts w:ascii="Times New Roman" w:hAnsi="Times New Roman" w:cs="Times New Roman"/>
          <w:sz w:val="28"/>
          <w:szCs w:val="28"/>
          <w:lang w:val="uk-UA"/>
        </w:rPr>
        <w:t xml:space="preserve"> центр соціального обслуговування (надання соціальних послуг) міста Вараш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</w:t>
      </w:r>
      <w:r w:rsidR="000A2342">
        <w:rPr>
          <w:rFonts w:ascii="Times New Roman" w:hAnsi="Times New Roman" w:cs="Times New Roman"/>
          <w:sz w:val="28"/>
          <w:szCs w:val="28"/>
          <w:lang w:val="uk-UA"/>
        </w:rPr>
        <w:t>реорганізації</w:t>
      </w:r>
      <w:r w:rsidRPr="005B2D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9BE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приєднання до </w:t>
      </w:r>
      <w:r w:rsidRPr="005B2D6A">
        <w:rPr>
          <w:rFonts w:ascii="Times New Roman" w:hAnsi="Times New Roman" w:cs="Times New Roman"/>
          <w:sz w:val="28"/>
          <w:szCs w:val="28"/>
          <w:lang w:val="uk-UA"/>
        </w:rPr>
        <w:t>Вараського центру соціальних служб та послуг</w:t>
      </w:r>
      <w:r w:rsidR="00622C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F4996C" w14:textId="0692A9F0" w:rsidR="00362C98" w:rsidRDefault="005B2D6A" w:rsidP="007E3A1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E3A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3A10" w:rsidRPr="007E3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A10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строк  заявлення  кредиторами своїх вимог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E3A10">
        <w:rPr>
          <w:rFonts w:ascii="Times New Roman" w:hAnsi="Times New Roman" w:cs="Times New Roman"/>
          <w:sz w:val="28"/>
          <w:szCs w:val="28"/>
          <w:lang w:val="uk-UA"/>
        </w:rPr>
        <w:t xml:space="preserve"> два місяці з дня оприлюднення повідомлення про рішення щодо припинення юридичної особи </w:t>
      </w:r>
      <w:r w:rsidR="00291AA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E3A10">
        <w:rPr>
          <w:rFonts w:ascii="Times New Roman" w:hAnsi="Times New Roman" w:cs="Times New Roman"/>
          <w:sz w:val="28"/>
          <w:szCs w:val="28"/>
          <w:lang w:val="uk-UA"/>
        </w:rPr>
        <w:t>ериторіальн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E3A10">
        <w:rPr>
          <w:rFonts w:ascii="Times New Roman" w:hAnsi="Times New Roman" w:cs="Times New Roman"/>
          <w:sz w:val="28"/>
          <w:szCs w:val="28"/>
          <w:lang w:val="uk-UA"/>
        </w:rPr>
        <w:t xml:space="preserve"> центр соціального обслуговування (надання соціальних послуг) міста Вараш.</w:t>
      </w:r>
    </w:p>
    <w:p w14:paraId="5A9C155C" w14:textId="583FB670" w:rsidR="00622C1C" w:rsidRDefault="005B2D6A" w:rsidP="007E3A1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2C1C">
        <w:rPr>
          <w:rFonts w:ascii="Times New Roman" w:hAnsi="Times New Roman" w:cs="Times New Roman"/>
          <w:sz w:val="28"/>
          <w:szCs w:val="28"/>
          <w:lang w:val="uk-UA"/>
        </w:rPr>
        <w:t xml:space="preserve">. Комісії провести організаційно-правові заходи, передбачені чинним законодавством щодо виконання пункту </w:t>
      </w:r>
      <w:r w:rsidR="00D81C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2C1C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рішення, а саме:</w:t>
      </w:r>
    </w:p>
    <w:p w14:paraId="7D73BCCA" w14:textId="0F62EFB2" w:rsidR="00285AFB" w:rsidRDefault="005B2D6A" w:rsidP="00285AF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2C1C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порядку протягом трьох робочи</w:t>
      </w:r>
      <w:r w:rsidR="002468C8">
        <w:rPr>
          <w:rFonts w:ascii="Times New Roman" w:hAnsi="Times New Roman" w:cs="Times New Roman"/>
          <w:sz w:val="28"/>
          <w:szCs w:val="28"/>
          <w:lang w:val="uk-UA"/>
        </w:rPr>
        <w:t>х днів з дати прийняття рішення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орган, що здійснює державну реєстрацію, про прийняте рішення щодо припинення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>юридичної особи Територіальний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 xml:space="preserve"> центр соціального обслуговування (надання соціальних послуг) міста Вараш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реорганізації </w:t>
      </w:r>
      <w:r w:rsidR="00285AFB" w:rsidRPr="00F17B8A"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>приєднання до Вараського центру соціальних служб та послуг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 xml:space="preserve"> і подати необхідні документи для внесення до Єдиного державного реєстру юридичних осіб, фізичних осіб</w:t>
      </w:r>
      <w:r w:rsidR="000A2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 xml:space="preserve">підприємців та громадських формувань відповідних записів. </w:t>
      </w:r>
    </w:p>
    <w:p w14:paraId="5B1DAE12" w14:textId="18D48906" w:rsidR="00285AFB" w:rsidRDefault="00D81CAC" w:rsidP="00285AF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>.2. Забезпечити у ході реорганізації дотримання прав та інтересів працівників Територіального центру соціального обслуговування (надання соціальних послуг) міста Вараш відповідно до вимог чинного законодавства України.</w:t>
      </w:r>
    </w:p>
    <w:p w14:paraId="125D7EA9" w14:textId="69A92337" w:rsidR="00285AFB" w:rsidRDefault="00D81CAC" w:rsidP="00285AF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 xml:space="preserve">.3. </w:t>
      </w:r>
      <w:r w:rsidR="00285AFB" w:rsidRPr="007E2B5C">
        <w:rPr>
          <w:rFonts w:ascii="Times New Roman" w:hAnsi="Times New Roman" w:cs="Times New Roman"/>
          <w:sz w:val="28"/>
          <w:szCs w:val="28"/>
          <w:lang w:val="uk-UA"/>
        </w:rPr>
        <w:t>У встановленому порядку вжити необхідн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5AFB" w:rsidRPr="007E2B5C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285AFB" w:rsidRPr="007E2B5C">
        <w:rPr>
          <w:rFonts w:ascii="Times New Roman" w:hAnsi="Times New Roman" w:cs="Times New Roman"/>
          <w:sz w:val="28"/>
          <w:szCs w:val="28"/>
          <w:lang w:val="uk-UA"/>
        </w:rPr>
        <w:t>щодо стягнення дебіторської заборгованості та розрахунку з кредиторами.</w:t>
      </w:r>
    </w:p>
    <w:p w14:paraId="4EA9ABF8" w14:textId="55B885BC" w:rsidR="00285AFB" w:rsidRDefault="00D81CAC" w:rsidP="00285AF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>.4. Після закінчення строку для пред’явлення вимог кредиторами затвердити передавальний акт.</w:t>
      </w:r>
    </w:p>
    <w:p w14:paraId="568568F7" w14:textId="1CE10E94" w:rsidR="00285AFB" w:rsidRDefault="00D81CAC" w:rsidP="00285AF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85AFB">
        <w:rPr>
          <w:rFonts w:ascii="Times New Roman" w:hAnsi="Times New Roman" w:cs="Times New Roman"/>
          <w:sz w:val="28"/>
          <w:szCs w:val="28"/>
          <w:lang w:val="uk-UA"/>
        </w:rPr>
        <w:t xml:space="preserve">.5. 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 xml:space="preserve">Вжити інші заходи, пов’язані з припиненням </w:t>
      </w:r>
      <w:r w:rsidR="009068D3">
        <w:rPr>
          <w:rFonts w:ascii="Times New Roman" w:hAnsi="Times New Roman" w:cs="Times New Roman"/>
          <w:sz w:val="28"/>
          <w:szCs w:val="28"/>
          <w:lang w:val="uk-UA"/>
        </w:rPr>
        <w:t xml:space="preserve">юридичної особи 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9068D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 xml:space="preserve"> центр соціального обслуговування (надання соціальних послуг) міста Вараш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</w:t>
      </w:r>
      <w:r w:rsidR="000A2342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реорганізації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 xml:space="preserve">шляхом приєднання до Вараського центру соціальних служб та послуг 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>в порядку, встановленому чинним законодавством України.</w:t>
      </w:r>
    </w:p>
    <w:p w14:paraId="34A8D678" w14:textId="438E0300" w:rsidR="00362C98" w:rsidRDefault="00D81CAC" w:rsidP="00F53E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 xml:space="preserve">.6. Після закінчення процедури припинення </w:t>
      </w:r>
      <w:r w:rsidR="009068D3">
        <w:rPr>
          <w:rFonts w:ascii="Times New Roman" w:hAnsi="Times New Roman" w:cs="Times New Roman"/>
          <w:sz w:val="28"/>
          <w:szCs w:val="28"/>
          <w:lang w:val="uk-UA"/>
        </w:rPr>
        <w:t xml:space="preserve">юридичної особи 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9068D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 xml:space="preserve"> центр соціального обслуговування (надання соціальних послуг) міста Вараш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>в результаті</w:t>
      </w:r>
      <w:r w:rsidR="00F53E67" w:rsidRPr="00F17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2342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реорганізації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 xml:space="preserve">шляхом приєднання до Вараського центру соціальних служб та послуг 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 xml:space="preserve">подати органу, що здійснює державну реєстрацію, документи, необхідні для проведення державної реєстрації припинення юридичної особи Територіального центру соціального обслуговування (надання соціальних послуг) міста Вараш в результаті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>реорганізації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 xml:space="preserve"> шляхом </w:t>
      </w:r>
      <w:r w:rsidR="009257B6">
        <w:rPr>
          <w:rFonts w:ascii="Times New Roman" w:hAnsi="Times New Roman" w:cs="Times New Roman"/>
          <w:sz w:val="28"/>
          <w:szCs w:val="28"/>
          <w:lang w:val="uk-UA"/>
        </w:rPr>
        <w:t>приєднання до Вараського центру соціальних служб та послуг</w:t>
      </w:r>
      <w:r w:rsidR="00F53E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665E90" w14:textId="12E7FEB1" w:rsidR="00362C98" w:rsidRDefault="00D81CAC" w:rsidP="004359B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5500">
        <w:rPr>
          <w:lang w:val="uk-UA"/>
        </w:rPr>
        <w:t> 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 xml:space="preserve">Вважати Вараський центр соціальних служб та послуг </w:t>
      </w:r>
      <w:r w:rsidR="004359BE" w:rsidRPr="00BF20C0">
        <w:rPr>
          <w:rFonts w:ascii="Times New Roman" w:hAnsi="Times New Roman" w:cs="Times New Roman"/>
          <w:sz w:val="28"/>
          <w:szCs w:val="28"/>
          <w:lang w:val="uk-UA"/>
        </w:rPr>
        <w:t>правонаступником прав та обов</w:t>
      </w:r>
      <w:r w:rsidR="00E26C2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359BE" w:rsidRPr="00BF20C0">
        <w:rPr>
          <w:rFonts w:ascii="Times New Roman" w:hAnsi="Times New Roman" w:cs="Times New Roman"/>
          <w:sz w:val="28"/>
          <w:szCs w:val="28"/>
          <w:lang w:val="uk-UA"/>
        </w:rPr>
        <w:t xml:space="preserve">язків </w:t>
      </w:r>
      <w:r w:rsidR="00291AA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359BE" w:rsidRPr="00BF20C0">
        <w:rPr>
          <w:rFonts w:ascii="Times New Roman" w:hAnsi="Times New Roman" w:cs="Times New Roman"/>
          <w:sz w:val="28"/>
          <w:szCs w:val="28"/>
          <w:lang w:val="uk-UA"/>
        </w:rPr>
        <w:t>ериторіального центру соціального обслуговування (надання соціальних послуг) міста Вараш</w:t>
      </w:r>
      <w:r w:rsidR="004359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45F4D9" w14:textId="5B244E21" w:rsidR="007E3A10" w:rsidRPr="007E3A10" w:rsidRDefault="007E3A10" w:rsidP="007E3A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468C8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постійну комісію з питань соціального захисту та охорони здоров’я та комісію з питань бюджету, фінансів, економічного розвитку та інвестиційної політики.</w:t>
      </w:r>
    </w:p>
    <w:p w14:paraId="7BBC596F" w14:textId="3F3AB79E" w:rsidR="003412D6" w:rsidRDefault="003412D6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30276" w14:textId="07957C12" w:rsidR="00EC3EBE" w:rsidRDefault="00EC3EBE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57A8F" w14:textId="77777777" w:rsidR="00EC3EBE" w:rsidRDefault="00EC3EBE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DA860" w14:textId="5A7CAB16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60514E14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D41FD" w14:textId="77777777" w:rsidR="00BF20C0" w:rsidRDefault="00BF20C0" w:rsidP="00BF20C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9216F" w14:textId="77777777" w:rsidR="00CA16B7" w:rsidRDefault="00CA16B7"/>
    <w:sectPr w:rsidR="00CA16B7" w:rsidSect="00EC3EBE">
      <w:headerReference w:type="default" r:id="rId8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36D91" w14:textId="77777777" w:rsidR="00753301" w:rsidRDefault="00753301" w:rsidP="003F4039">
      <w:pPr>
        <w:spacing w:after="0" w:line="240" w:lineRule="auto"/>
      </w:pPr>
      <w:r>
        <w:separator/>
      </w:r>
    </w:p>
  </w:endnote>
  <w:endnote w:type="continuationSeparator" w:id="0">
    <w:p w14:paraId="18A2F189" w14:textId="77777777" w:rsidR="00753301" w:rsidRDefault="00753301" w:rsidP="003F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DDBFE" w14:textId="77777777" w:rsidR="00753301" w:rsidRDefault="00753301" w:rsidP="003F4039">
      <w:pPr>
        <w:spacing w:after="0" w:line="240" w:lineRule="auto"/>
      </w:pPr>
      <w:r>
        <w:separator/>
      </w:r>
    </w:p>
  </w:footnote>
  <w:footnote w:type="continuationSeparator" w:id="0">
    <w:p w14:paraId="3D1AF4DD" w14:textId="77777777" w:rsidR="00753301" w:rsidRDefault="00753301" w:rsidP="003F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597103"/>
      <w:docPartObj>
        <w:docPartGallery w:val="Page Numbers (Top of Page)"/>
        <w:docPartUnique/>
      </w:docPartObj>
    </w:sdtPr>
    <w:sdtEndPr/>
    <w:sdtContent>
      <w:p w14:paraId="6AFEDC40" w14:textId="2946D5DF" w:rsidR="003F4039" w:rsidRDefault="003F4039">
        <w:pPr>
          <w:pStyle w:val="a5"/>
          <w:jc w:val="center"/>
        </w:pPr>
        <w:r w:rsidRPr="0086198B">
          <w:rPr>
            <w:rFonts w:ascii="Times New Roman" w:hAnsi="Times New Roman" w:cs="Times New Roman"/>
          </w:rPr>
          <w:fldChar w:fldCharType="begin"/>
        </w:r>
        <w:r w:rsidRPr="0086198B">
          <w:rPr>
            <w:rFonts w:ascii="Times New Roman" w:hAnsi="Times New Roman" w:cs="Times New Roman"/>
          </w:rPr>
          <w:instrText>PAGE   \* MERGEFORMAT</w:instrText>
        </w:r>
        <w:r w:rsidRPr="0086198B">
          <w:rPr>
            <w:rFonts w:ascii="Times New Roman" w:hAnsi="Times New Roman" w:cs="Times New Roman"/>
          </w:rPr>
          <w:fldChar w:fldCharType="separate"/>
        </w:r>
        <w:r w:rsidR="00EA790D" w:rsidRPr="00EA790D">
          <w:rPr>
            <w:rFonts w:ascii="Times New Roman" w:hAnsi="Times New Roman" w:cs="Times New Roman"/>
            <w:noProof/>
            <w:lang w:val="uk-UA"/>
          </w:rPr>
          <w:t>3</w:t>
        </w:r>
        <w:r w:rsidRPr="0086198B">
          <w:rPr>
            <w:rFonts w:ascii="Times New Roman" w:hAnsi="Times New Roman" w:cs="Times New Roman"/>
          </w:rPr>
          <w:fldChar w:fldCharType="end"/>
        </w:r>
      </w:p>
    </w:sdtContent>
  </w:sdt>
  <w:p w14:paraId="5DC26B49" w14:textId="77777777" w:rsidR="003F4039" w:rsidRDefault="003F40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F452C"/>
    <w:multiLevelType w:val="hybridMultilevel"/>
    <w:tmpl w:val="707258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FA"/>
    <w:rsid w:val="00005E7E"/>
    <w:rsid w:val="000065E2"/>
    <w:rsid w:val="00042DFB"/>
    <w:rsid w:val="000A2342"/>
    <w:rsid w:val="000F3EDC"/>
    <w:rsid w:val="00122FE4"/>
    <w:rsid w:val="001262C7"/>
    <w:rsid w:val="0014621D"/>
    <w:rsid w:val="00150D59"/>
    <w:rsid w:val="00170D3D"/>
    <w:rsid w:val="00175150"/>
    <w:rsid w:val="001777C1"/>
    <w:rsid w:val="001A0285"/>
    <w:rsid w:val="001F1FB7"/>
    <w:rsid w:val="00213D04"/>
    <w:rsid w:val="00221532"/>
    <w:rsid w:val="00222841"/>
    <w:rsid w:val="002468C8"/>
    <w:rsid w:val="00256FFE"/>
    <w:rsid w:val="00285AFB"/>
    <w:rsid w:val="00291AAC"/>
    <w:rsid w:val="002D5699"/>
    <w:rsid w:val="002D7C92"/>
    <w:rsid w:val="00306E4E"/>
    <w:rsid w:val="003412D6"/>
    <w:rsid w:val="0036194E"/>
    <w:rsid w:val="00362C98"/>
    <w:rsid w:val="00395376"/>
    <w:rsid w:val="003967D9"/>
    <w:rsid w:val="003A5259"/>
    <w:rsid w:val="003B47CD"/>
    <w:rsid w:val="003D46D6"/>
    <w:rsid w:val="003F4039"/>
    <w:rsid w:val="003F68BE"/>
    <w:rsid w:val="00413917"/>
    <w:rsid w:val="004359BE"/>
    <w:rsid w:val="00446FC9"/>
    <w:rsid w:val="004720A1"/>
    <w:rsid w:val="00476367"/>
    <w:rsid w:val="00497E9D"/>
    <w:rsid w:val="004B314A"/>
    <w:rsid w:val="004D4AB5"/>
    <w:rsid w:val="004F052F"/>
    <w:rsid w:val="00501833"/>
    <w:rsid w:val="00511138"/>
    <w:rsid w:val="00516BD6"/>
    <w:rsid w:val="005460CF"/>
    <w:rsid w:val="00553AC0"/>
    <w:rsid w:val="005609F2"/>
    <w:rsid w:val="005663EA"/>
    <w:rsid w:val="00566788"/>
    <w:rsid w:val="0059146E"/>
    <w:rsid w:val="005B2D6A"/>
    <w:rsid w:val="005F031E"/>
    <w:rsid w:val="006174DD"/>
    <w:rsid w:val="00622C1C"/>
    <w:rsid w:val="0064021A"/>
    <w:rsid w:val="00685E5B"/>
    <w:rsid w:val="006A5854"/>
    <w:rsid w:val="006B48B7"/>
    <w:rsid w:val="006F0046"/>
    <w:rsid w:val="007301E0"/>
    <w:rsid w:val="00753301"/>
    <w:rsid w:val="00797864"/>
    <w:rsid w:val="007A601E"/>
    <w:rsid w:val="007C2F59"/>
    <w:rsid w:val="007D75A9"/>
    <w:rsid w:val="007E2B5C"/>
    <w:rsid w:val="007E30FE"/>
    <w:rsid w:val="007E3A10"/>
    <w:rsid w:val="007E4382"/>
    <w:rsid w:val="007F01A4"/>
    <w:rsid w:val="00825B20"/>
    <w:rsid w:val="008351FA"/>
    <w:rsid w:val="00844FC3"/>
    <w:rsid w:val="0086198B"/>
    <w:rsid w:val="008634E5"/>
    <w:rsid w:val="00895500"/>
    <w:rsid w:val="008A572A"/>
    <w:rsid w:val="008C0C5F"/>
    <w:rsid w:val="008D0580"/>
    <w:rsid w:val="008E3B47"/>
    <w:rsid w:val="009068D3"/>
    <w:rsid w:val="009257B6"/>
    <w:rsid w:val="00932002"/>
    <w:rsid w:val="00936394"/>
    <w:rsid w:val="00936554"/>
    <w:rsid w:val="00937596"/>
    <w:rsid w:val="0094710A"/>
    <w:rsid w:val="009537BF"/>
    <w:rsid w:val="00962E8E"/>
    <w:rsid w:val="0098324F"/>
    <w:rsid w:val="009D3ACD"/>
    <w:rsid w:val="009D509C"/>
    <w:rsid w:val="009E5633"/>
    <w:rsid w:val="00A17BE7"/>
    <w:rsid w:val="00A367CB"/>
    <w:rsid w:val="00A53715"/>
    <w:rsid w:val="00A55864"/>
    <w:rsid w:val="00A660C2"/>
    <w:rsid w:val="00A75F73"/>
    <w:rsid w:val="00A8278B"/>
    <w:rsid w:val="00AB716E"/>
    <w:rsid w:val="00AC2976"/>
    <w:rsid w:val="00AC6EDF"/>
    <w:rsid w:val="00AC6F11"/>
    <w:rsid w:val="00AD2787"/>
    <w:rsid w:val="00AD7BF9"/>
    <w:rsid w:val="00AF598E"/>
    <w:rsid w:val="00B07161"/>
    <w:rsid w:val="00B118DD"/>
    <w:rsid w:val="00B255BC"/>
    <w:rsid w:val="00B45E02"/>
    <w:rsid w:val="00B85F91"/>
    <w:rsid w:val="00B878B8"/>
    <w:rsid w:val="00B95BFA"/>
    <w:rsid w:val="00BB5198"/>
    <w:rsid w:val="00BD6D56"/>
    <w:rsid w:val="00BE1AF8"/>
    <w:rsid w:val="00BF20C0"/>
    <w:rsid w:val="00C1529C"/>
    <w:rsid w:val="00C236B2"/>
    <w:rsid w:val="00C440A9"/>
    <w:rsid w:val="00C57A29"/>
    <w:rsid w:val="00CA16B7"/>
    <w:rsid w:val="00CC430C"/>
    <w:rsid w:val="00CC6E91"/>
    <w:rsid w:val="00CC7608"/>
    <w:rsid w:val="00CC7E19"/>
    <w:rsid w:val="00CE495D"/>
    <w:rsid w:val="00CF7382"/>
    <w:rsid w:val="00D12B01"/>
    <w:rsid w:val="00D2338C"/>
    <w:rsid w:val="00D25ED5"/>
    <w:rsid w:val="00D36253"/>
    <w:rsid w:val="00D65EC2"/>
    <w:rsid w:val="00D76F19"/>
    <w:rsid w:val="00D81CAC"/>
    <w:rsid w:val="00D90AF7"/>
    <w:rsid w:val="00DD6279"/>
    <w:rsid w:val="00DF1196"/>
    <w:rsid w:val="00E024B2"/>
    <w:rsid w:val="00E026F8"/>
    <w:rsid w:val="00E108A3"/>
    <w:rsid w:val="00E178D0"/>
    <w:rsid w:val="00E26C2A"/>
    <w:rsid w:val="00E8319B"/>
    <w:rsid w:val="00EA38E6"/>
    <w:rsid w:val="00EA47C6"/>
    <w:rsid w:val="00EA790D"/>
    <w:rsid w:val="00EC3EBE"/>
    <w:rsid w:val="00F17B8A"/>
    <w:rsid w:val="00F210CD"/>
    <w:rsid w:val="00F33FC1"/>
    <w:rsid w:val="00F47078"/>
    <w:rsid w:val="00F47889"/>
    <w:rsid w:val="00F502D5"/>
    <w:rsid w:val="00F53E67"/>
    <w:rsid w:val="00F56F20"/>
    <w:rsid w:val="00F75E56"/>
    <w:rsid w:val="00FA4D6B"/>
    <w:rsid w:val="00FB7B0F"/>
    <w:rsid w:val="00FD4B05"/>
    <w:rsid w:val="00FD79CC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B8CF"/>
  <w15:docId w15:val="{EA9F828F-26E4-4284-9D86-1C745A0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C0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F20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C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0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4039"/>
  </w:style>
  <w:style w:type="paragraph" w:styleId="a7">
    <w:name w:val="footer"/>
    <w:basedOn w:val="a"/>
    <w:link w:val="a8"/>
    <w:uiPriority w:val="99"/>
    <w:unhideWhenUsed/>
    <w:rsid w:val="003F40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4039"/>
  </w:style>
  <w:style w:type="paragraph" w:styleId="a9">
    <w:name w:val="List Paragraph"/>
    <w:basedOn w:val="a"/>
    <w:uiPriority w:val="99"/>
    <w:qFormat/>
    <w:rsid w:val="00CF7382"/>
    <w:pPr>
      <w:ind w:left="720"/>
      <w:contextualSpacing/>
    </w:pPr>
  </w:style>
  <w:style w:type="table" w:styleId="aa">
    <w:name w:val="Table Grid"/>
    <w:basedOn w:val="a1"/>
    <w:uiPriority w:val="39"/>
    <w:unhideWhenUsed/>
    <w:rsid w:val="00EA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3370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Lytay</cp:lastModifiedBy>
  <cp:revision>2</cp:revision>
  <cp:lastPrinted>2023-05-31T10:17:00Z</cp:lastPrinted>
  <dcterms:created xsi:type="dcterms:W3CDTF">2023-06-02T10:40:00Z</dcterms:created>
  <dcterms:modified xsi:type="dcterms:W3CDTF">2023-06-02T10:40:00Z</dcterms:modified>
</cp:coreProperties>
</file>