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D538" w14:textId="77777777" w:rsidR="00907045" w:rsidRDefault="008E1322" w:rsidP="00763760">
      <w:pPr>
        <w:pStyle w:val="a3"/>
        <w:spacing w:before="203"/>
        <w:ind w:left="623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EA0990E" wp14:editId="021C7E90">
            <wp:simplePos x="0" y="0"/>
            <wp:positionH relativeFrom="page">
              <wp:posOffset>3884095</wp:posOffset>
            </wp:positionH>
            <wp:positionV relativeFrom="paragraph">
              <wp:posOffset>-296392</wp:posOffset>
            </wp:positionV>
            <wp:extent cx="394208" cy="5519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08" cy="55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Проєкт</w:t>
      </w:r>
      <w:proofErr w:type="spellEnd"/>
      <w:r>
        <w:rPr>
          <w:spacing w:val="-5"/>
        </w:rPr>
        <w:t xml:space="preserve"> </w:t>
      </w:r>
      <w:r>
        <w:t>Наталія</w:t>
      </w:r>
      <w:r>
        <w:rPr>
          <w:spacing w:val="-4"/>
        </w:rPr>
        <w:t xml:space="preserve"> </w:t>
      </w:r>
      <w:r>
        <w:t>ПЕТРОВИЧ</w:t>
      </w:r>
    </w:p>
    <w:p w14:paraId="1557705B" w14:textId="77777777" w:rsidR="00907045" w:rsidRDefault="008E1322">
      <w:pPr>
        <w:pStyle w:val="1"/>
        <w:spacing w:before="182"/>
        <w:ind w:right="6"/>
      </w:pPr>
      <w:r>
        <w:rPr>
          <w:color w:val="000080"/>
        </w:rPr>
        <w:t>ВАРАСЬКА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МІСЬКА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РАДА</w:t>
      </w:r>
    </w:p>
    <w:p w14:paraId="567E1093" w14:textId="77777777" w:rsidR="00907045" w:rsidRDefault="008E1322">
      <w:pPr>
        <w:tabs>
          <w:tab w:val="left" w:pos="624"/>
        </w:tabs>
        <w:spacing w:before="238"/>
        <w:ind w:right="7"/>
        <w:jc w:val="center"/>
        <w:rPr>
          <w:b/>
          <w:sz w:val="28"/>
        </w:rPr>
      </w:pPr>
      <w:r>
        <w:rPr>
          <w:color w:val="000080"/>
          <w:sz w:val="28"/>
          <w:u w:val="single" w:color="00007F"/>
        </w:rPr>
        <w:t xml:space="preserve"> </w:t>
      </w:r>
      <w:r>
        <w:rPr>
          <w:color w:val="000080"/>
          <w:sz w:val="28"/>
          <w:u w:val="single" w:color="00007F"/>
        </w:rPr>
        <w:tab/>
      </w:r>
      <w:r>
        <w:rPr>
          <w:b/>
          <w:color w:val="000080"/>
          <w:sz w:val="28"/>
        </w:rPr>
        <w:t>сесія</w:t>
      </w:r>
      <w:r>
        <w:rPr>
          <w:b/>
          <w:color w:val="000080"/>
          <w:spacing w:val="66"/>
          <w:sz w:val="28"/>
        </w:rPr>
        <w:t xml:space="preserve"> </w:t>
      </w:r>
      <w:r>
        <w:rPr>
          <w:b/>
          <w:color w:val="000080"/>
          <w:sz w:val="28"/>
        </w:rPr>
        <w:t>VIII</w:t>
      </w:r>
      <w:r>
        <w:rPr>
          <w:b/>
          <w:color w:val="000080"/>
          <w:spacing w:val="-3"/>
          <w:sz w:val="28"/>
        </w:rPr>
        <w:t xml:space="preserve"> </w:t>
      </w:r>
      <w:r>
        <w:rPr>
          <w:b/>
          <w:color w:val="000080"/>
          <w:sz w:val="28"/>
        </w:rPr>
        <w:t>скликання</w:t>
      </w:r>
    </w:p>
    <w:p w14:paraId="3D4EB61D" w14:textId="77777777" w:rsidR="00907045" w:rsidRDefault="00907045">
      <w:pPr>
        <w:pStyle w:val="a3"/>
        <w:rPr>
          <w:b/>
          <w:sz w:val="30"/>
        </w:rPr>
      </w:pPr>
    </w:p>
    <w:p w14:paraId="0FAD40CB" w14:textId="77777777" w:rsidR="00907045" w:rsidRDefault="008E1322">
      <w:pPr>
        <w:pStyle w:val="a4"/>
        <w:tabs>
          <w:tab w:val="left" w:pos="2232"/>
        </w:tabs>
      </w:pPr>
      <w:r>
        <w:rPr>
          <w:color w:val="000080"/>
        </w:rPr>
        <w:t>П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Р О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Є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К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Т</w:t>
      </w:r>
      <w:r>
        <w:rPr>
          <w:color w:val="000080"/>
        </w:rPr>
        <w:tab/>
        <w:t>Р І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Ш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Е Н</w:t>
      </w:r>
      <w:r>
        <w:rPr>
          <w:color w:val="000080"/>
          <w:spacing w:val="1"/>
        </w:rPr>
        <w:t xml:space="preserve"> </w:t>
      </w:r>
      <w:proofErr w:type="spellStart"/>
      <w:r>
        <w:rPr>
          <w:color w:val="000080"/>
        </w:rPr>
        <w:t>Н</w:t>
      </w:r>
      <w:proofErr w:type="spellEnd"/>
      <w:r>
        <w:rPr>
          <w:color w:val="000080"/>
          <w:spacing w:val="2"/>
        </w:rPr>
        <w:t xml:space="preserve"> </w:t>
      </w:r>
      <w:r>
        <w:rPr>
          <w:color w:val="000080"/>
        </w:rPr>
        <w:t>Я</w:t>
      </w:r>
    </w:p>
    <w:p w14:paraId="049B5F73" w14:textId="77777777" w:rsidR="00907045" w:rsidRDefault="00907045">
      <w:pPr>
        <w:pStyle w:val="a3"/>
        <w:rPr>
          <w:b/>
          <w:sz w:val="34"/>
        </w:rPr>
      </w:pPr>
    </w:p>
    <w:p w14:paraId="7AE6BF88" w14:textId="379A3A06" w:rsidR="00795AC8" w:rsidRPr="00795AC8" w:rsidRDefault="00795AC8" w:rsidP="00795AC8">
      <w:pPr>
        <w:tabs>
          <w:tab w:val="left" w:pos="3825"/>
        </w:tabs>
        <w:rPr>
          <w:rFonts w:ascii="Times New Roman CYR" w:eastAsia="Batang" w:hAnsi="Times New Roman CYR"/>
          <w:b/>
          <w:bCs/>
          <w:sz w:val="32"/>
          <w:szCs w:val="32"/>
          <w:lang w:val="ru-RU"/>
        </w:rPr>
      </w:pPr>
      <w:r w:rsidRPr="00925401">
        <w:rPr>
          <w:rFonts w:ascii="Times New Roman CYR" w:eastAsia="Batang" w:hAnsi="Times New Roman CYR"/>
          <w:b/>
          <w:bCs/>
          <w:sz w:val="28"/>
          <w:szCs w:val="28"/>
        </w:rPr>
        <w:t>14.07.2023</w:t>
      </w:r>
      <w:r>
        <w:rPr>
          <w:rFonts w:ascii="Times New Roman CYR" w:eastAsia="Batang" w:hAnsi="Times New Roman CYR"/>
          <w:b/>
          <w:bCs/>
          <w:sz w:val="32"/>
          <w:szCs w:val="32"/>
        </w:rPr>
        <w:tab/>
      </w:r>
      <w:proofErr w:type="spellStart"/>
      <w:r>
        <w:rPr>
          <w:rFonts w:ascii="Times New Roman CYR" w:eastAsia="Batang" w:hAnsi="Times New Roman CYR"/>
          <w:b/>
          <w:bCs/>
          <w:sz w:val="32"/>
          <w:szCs w:val="32"/>
        </w:rPr>
        <w:t>м.</w:t>
      </w:r>
      <w:r w:rsidRPr="00925401">
        <w:rPr>
          <w:rFonts w:ascii="Times New Roman CYR" w:eastAsia="Batang" w:hAnsi="Times New Roman CYR"/>
          <w:b/>
          <w:bCs/>
          <w:sz w:val="28"/>
          <w:szCs w:val="28"/>
        </w:rPr>
        <w:t>Вараш</w:t>
      </w:r>
      <w:proofErr w:type="spellEnd"/>
      <w:r>
        <w:rPr>
          <w:rFonts w:ascii="Times New Roman CYR" w:eastAsia="Batang" w:hAnsi="Times New Roman CYR"/>
          <w:b/>
          <w:bCs/>
          <w:sz w:val="32"/>
          <w:szCs w:val="32"/>
        </w:rPr>
        <w:t xml:space="preserve">            </w:t>
      </w:r>
      <w:r w:rsidRPr="00925401">
        <w:rPr>
          <w:rFonts w:ascii="Times New Roman CYR" w:eastAsia="Batang" w:hAnsi="Times New Roman CYR"/>
          <w:b/>
          <w:bCs/>
          <w:sz w:val="28"/>
          <w:szCs w:val="28"/>
        </w:rPr>
        <w:t>№</w:t>
      </w:r>
      <w:r w:rsidRPr="00795AC8">
        <w:rPr>
          <w:rFonts w:eastAsiaTheme="minorHAnsi"/>
          <w:b/>
          <w:bCs/>
          <w:sz w:val="28"/>
          <w:szCs w:val="28"/>
        </w:rPr>
        <w:t>2534-ПРР-VIII-5100</w:t>
      </w:r>
    </w:p>
    <w:p w14:paraId="71CE09D0" w14:textId="77777777" w:rsidR="00795AC8" w:rsidRDefault="00795AC8">
      <w:pPr>
        <w:pStyle w:val="a3"/>
        <w:spacing w:before="205"/>
        <w:ind w:left="100" w:right="5739"/>
      </w:pPr>
    </w:p>
    <w:p w14:paraId="017A9053" w14:textId="5D2E18E6" w:rsidR="00907045" w:rsidRDefault="008E1322">
      <w:pPr>
        <w:pStyle w:val="a3"/>
        <w:spacing w:before="205"/>
        <w:ind w:left="100" w:right="5739"/>
      </w:pPr>
      <w:r>
        <w:t>Про затвердження Положення</w:t>
      </w:r>
      <w:r>
        <w:rPr>
          <w:spacing w:val="1"/>
        </w:rPr>
        <w:t xml:space="preserve"> </w:t>
      </w:r>
      <w:r>
        <w:t>про конкурс на посаду директора</w:t>
      </w:r>
      <w:r w:rsidR="00E952F4">
        <w:t xml:space="preserve"> </w:t>
      </w:r>
      <w:r>
        <w:rPr>
          <w:spacing w:val="-67"/>
        </w:rPr>
        <w:t xml:space="preserve"> </w:t>
      </w:r>
      <w:r>
        <w:t>комунального закладу «</w:t>
      </w:r>
      <w:proofErr w:type="spellStart"/>
      <w:r>
        <w:t>Вараська</w:t>
      </w:r>
      <w:proofErr w:type="spellEnd"/>
      <w:r w:rsidR="00E952F4">
        <w:t xml:space="preserve"> </w:t>
      </w:r>
      <w:r>
        <w:rPr>
          <w:spacing w:val="-67"/>
        </w:rPr>
        <w:t xml:space="preserve"> </w:t>
      </w:r>
      <w:r>
        <w:t>мистецька</w:t>
      </w:r>
      <w:r>
        <w:rPr>
          <w:spacing w:val="-4"/>
        </w:rPr>
        <w:t xml:space="preserve"> </w:t>
      </w:r>
      <w:r>
        <w:t>школа»</w:t>
      </w:r>
    </w:p>
    <w:p w14:paraId="55FF8157" w14:textId="77777777" w:rsidR="00907045" w:rsidRDefault="00907045">
      <w:pPr>
        <w:pStyle w:val="a3"/>
        <w:spacing w:before="10"/>
        <w:rPr>
          <w:sz w:val="27"/>
        </w:rPr>
      </w:pPr>
    </w:p>
    <w:p w14:paraId="4611C17F" w14:textId="77777777" w:rsidR="00907045" w:rsidRDefault="008E1322">
      <w:pPr>
        <w:pStyle w:val="a3"/>
        <w:ind w:left="100" w:right="98" w:firstLine="708"/>
        <w:jc w:val="both"/>
      </w:pPr>
      <w:r>
        <w:t>З метою якісного відбору кандидатів на посаду директора комунального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«</w:t>
      </w:r>
      <w:proofErr w:type="spellStart"/>
      <w:r>
        <w:t>Вараська</w:t>
      </w:r>
      <w:proofErr w:type="spellEnd"/>
      <w:r>
        <w:rPr>
          <w:spacing w:val="1"/>
        </w:rPr>
        <w:t xml:space="preserve"> </w:t>
      </w:r>
      <w:r>
        <w:t>мистецька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Законів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освіту»,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позашкільну</w:t>
      </w:r>
      <w:r>
        <w:rPr>
          <w:spacing w:val="1"/>
        </w:rPr>
        <w:t xml:space="preserve"> </w:t>
      </w:r>
      <w:r>
        <w:t>освіту»,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культуру»,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наказ</w:t>
      </w:r>
      <w:r>
        <w:rPr>
          <w:spacing w:val="1"/>
        </w:rPr>
        <w:t xml:space="preserve"> </w:t>
      </w:r>
      <w:r>
        <w:t>Міністерства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09</w:t>
      </w:r>
      <w:r>
        <w:rPr>
          <w:spacing w:val="1"/>
        </w:rPr>
        <w:t xml:space="preserve"> </w:t>
      </w:r>
      <w:r>
        <w:t>серпня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№686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мистецьку</w:t>
      </w:r>
      <w:r>
        <w:rPr>
          <w:spacing w:val="1"/>
        </w:rPr>
        <w:t xml:space="preserve"> </w:t>
      </w:r>
      <w:r>
        <w:t>школу»,</w:t>
      </w:r>
      <w:r>
        <w:rPr>
          <w:spacing w:val="1"/>
        </w:rPr>
        <w:t xml:space="preserve"> </w:t>
      </w:r>
      <w:r>
        <w:t>зареєстрований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Міністерстві</w:t>
      </w:r>
      <w:r>
        <w:rPr>
          <w:spacing w:val="1"/>
        </w:rPr>
        <w:t xml:space="preserve"> </w:t>
      </w:r>
      <w:r>
        <w:t>юстиції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вересня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№1004/32456,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виконання</w:t>
      </w:r>
      <w:r>
        <w:rPr>
          <w:spacing w:val="47"/>
        </w:rPr>
        <w:t xml:space="preserve"> </w:t>
      </w:r>
      <w:r>
        <w:t>пункту</w:t>
      </w:r>
      <w:r>
        <w:rPr>
          <w:spacing w:val="52"/>
        </w:rPr>
        <w:t xml:space="preserve"> </w:t>
      </w:r>
      <w:r>
        <w:t>4</w:t>
      </w:r>
      <w:r>
        <w:rPr>
          <w:spacing w:val="51"/>
        </w:rPr>
        <w:t xml:space="preserve"> </w:t>
      </w:r>
      <w:r>
        <w:t>рішення</w:t>
      </w:r>
      <w:r>
        <w:rPr>
          <w:spacing w:val="48"/>
        </w:rPr>
        <w:t xml:space="preserve"> </w:t>
      </w:r>
      <w:r>
        <w:t>Вараської</w:t>
      </w:r>
      <w:r>
        <w:rPr>
          <w:spacing w:val="51"/>
        </w:rPr>
        <w:t xml:space="preserve"> </w:t>
      </w:r>
      <w:r>
        <w:t>міської</w:t>
      </w:r>
      <w:r>
        <w:rPr>
          <w:spacing w:val="49"/>
        </w:rPr>
        <w:t xml:space="preserve"> </w:t>
      </w:r>
      <w:r>
        <w:t>ради</w:t>
      </w:r>
      <w:r>
        <w:rPr>
          <w:spacing w:val="54"/>
        </w:rPr>
        <w:t xml:space="preserve"> </w:t>
      </w:r>
      <w:r>
        <w:t>від</w:t>
      </w:r>
      <w:r>
        <w:rPr>
          <w:spacing w:val="53"/>
        </w:rPr>
        <w:t xml:space="preserve"> </w:t>
      </w:r>
      <w:r>
        <w:t>14</w:t>
      </w:r>
      <w:r>
        <w:rPr>
          <w:spacing w:val="54"/>
        </w:rPr>
        <w:t xml:space="preserve"> </w:t>
      </w:r>
      <w:r>
        <w:t>липня</w:t>
      </w:r>
      <w:r>
        <w:rPr>
          <w:spacing w:val="52"/>
        </w:rPr>
        <w:t xml:space="preserve"> </w:t>
      </w:r>
      <w:r>
        <w:t>2022</w:t>
      </w:r>
      <w:r>
        <w:rPr>
          <w:spacing w:val="53"/>
        </w:rPr>
        <w:t xml:space="preserve"> </w:t>
      </w:r>
      <w:r>
        <w:t>року</w:t>
      </w:r>
    </w:p>
    <w:p w14:paraId="3238F0BE" w14:textId="77777777" w:rsidR="00907045" w:rsidRDefault="008E1322">
      <w:pPr>
        <w:pStyle w:val="a3"/>
        <w:ind w:left="100" w:right="98"/>
        <w:jc w:val="both"/>
      </w:pPr>
      <w:r>
        <w:t>№1549-РР-VІІІ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установчих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Початкового</w:t>
      </w:r>
      <w:r>
        <w:rPr>
          <w:spacing w:val="1"/>
        </w:rPr>
        <w:t xml:space="preserve"> </w:t>
      </w:r>
      <w:r>
        <w:t xml:space="preserve">спеціалізованого мистецького навчального закладу </w:t>
      </w:r>
      <w:proofErr w:type="spellStart"/>
      <w:r>
        <w:t>Вараська</w:t>
      </w:r>
      <w:proofErr w:type="spellEnd"/>
      <w:r>
        <w:t xml:space="preserve"> дитяча</w:t>
      </w:r>
      <w:r>
        <w:rPr>
          <w:spacing w:val="1"/>
        </w:rPr>
        <w:t xml:space="preserve"> </w:t>
      </w:r>
      <w:r>
        <w:t>музична</w:t>
      </w:r>
      <w:r>
        <w:rPr>
          <w:spacing w:val="1"/>
        </w:rPr>
        <w:t xml:space="preserve"> </w:t>
      </w:r>
      <w:r>
        <w:t>школа», пункту 1.12 Положення про департамент культури, туризму, молоді та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комітету</w:t>
      </w:r>
      <w:r>
        <w:rPr>
          <w:spacing w:val="1"/>
        </w:rPr>
        <w:t xml:space="preserve"> </w:t>
      </w:r>
      <w:r>
        <w:t>Вараської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№5100-П-01,</w:t>
      </w:r>
      <w:r>
        <w:rPr>
          <w:spacing w:val="-67"/>
        </w:rPr>
        <w:t xml:space="preserve"> </w:t>
      </w:r>
      <w:r>
        <w:t>затвердженого</w:t>
      </w:r>
      <w:r>
        <w:rPr>
          <w:spacing w:val="100"/>
        </w:rPr>
        <w:t xml:space="preserve"> </w:t>
      </w:r>
      <w:r>
        <w:t>рішенням</w:t>
      </w:r>
      <w:r>
        <w:rPr>
          <w:spacing w:val="101"/>
        </w:rPr>
        <w:t xml:space="preserve"> </w:t>
      </w:r>
      <w:r>
        <w:t>Вараської</w:t>
      </w:r>
      <w:r>
        <w:rPr>
          <w:spacing w:val="101"/>
        </w:rPr>
        <w:t xml:space="preserve"> </w:t>
      </w:r>
      <w:r>
        <w:t>міської</w:t>
      </w:r>
      <w:r>
        <w:rPr>
          <w:spacing w:val="100"/>
        </w:rPr>
        <w:t xml:space="preserve"> </w:t>
      </w:r>
      <w:r>
        <w:t>ради</w:t>
      </w:r>
      <w:r>
        <w:rPr>
          <w:spacing w:val="102"/>
        </w:rPr>
        <w:t xml:space="preserve"> </w:t>
      </w:r>
      <w:r>
        <w:t>від</w:t>
      </w:r>
      <w:r>
        <w:rPr>
          <w:spacing w:val="104"/>
        </w:rPr>
        <w:t xml:space="preserve"> </w:t>
      </w:r>
      <w:r>
        <w:t>07</w:t>
      </w:r>
      <w:r>
        <w:rPr>
          <w:spacing w:val="99"/>
        </w:rPr>
        <w:t xml:space="preserve"> </w:t>
      </w:r>
      <w:r>
        <w:t>червня</w:t>
      </w:r>
      <w:r>
        <w:rPr>
          <w:spacing w:val="101"/>
        </w:rPr>
        <w:t xml:space="preserve"> </w:t>
      </w:r>
      <w:r>
        <w:t>2023</w:t>
      </w:r>
      <w:r>
        <w:rPr>
          <w:spacing w:val="104"/>
        </w:rPr>
        <w:t xml:space="preserve"> </w:t>
      </w:r>
      <w:r>
        <w:t>року</w:t>
      </w:r>
    </w:p>
    <w:p w14:paraId="4D786710" w14:textId="77777777" w:rsidR="00907045" w:rsidRDefault="008E1322">
      <w:pPr>
        <w:pStyle w:val="a3"/>
        <w:ind w:left="100" w:right="98"/>
        <w:jc w:val="both"/>
      </w:pPr>
      <w:r>
        <w:t>№1944-РР-VІІІ «Про внесення змін</w:t>
      </w:r>
      <w:r>
        <w:rPr>
          <w:spacing w:val="1"/>
        </w:rPr>
        <w:t xml:space="preserve"> </w:t>
      </w:r>
      <w:r>
        <w:t>до установчих документів Департаменту</w:t>
      </w:r>
      <w:r>
        <w:rPr>
          <w:spacing w:val="1"/>
        </w:rPr>
        <w:t xml:space="preserve"> </w:t>
      </w:r>
      <w:r>
        <w:t>культури, туризму, молоді та спорту виконавчого комітету Вараської міської</w:t>
      </w:r>
      <w:r>
        <w:rPr>
          <w:spacing w:val="1"/>
        </w:rPr>
        <w:t xml:space="preserve"> </w:t>
      </w:r>
      <w:r>
        <w:t>ради»,</w:t>
      </w:r>
      <w:r>
        <w:rPr>
          <w:spacing w:val="1"/>
        </w:rPr>
        <w:t xml:space="preserve"> </w:t>
      </w:r>
      <w:r>
        <w:t>керуючись</w:t>
      </w:r>
      <w:r>
        <w:rPr>
          <w:spacing w:val="1"/>
        </w:rPr>
        <w:t xml:space="preserve"> </w:t>
      </w:r>
      <w:r>
        <w:t>статтею</w:t>
      </w:r>
      <w:r>
        <w:rPr>
          <w:spacing w:val="1"/>
        </w:rPr>
        <w:t xml:space="preserve"> </w:t>
      </w:r>
      <w:r>
        <w:t>26,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четвертої</w:t>
      </w:r>
      <w:r>
        <w:rPr>
          <w:spacing w:val="70"/>
        </w:rPr>
        <w:t xml:space="preserve"> </w:t>
      </w:r>
      <w:r>
        <w:t>статті</w:t>
      </w:r>
      <w:r>
        <w:rPr>
          <w:spacing w:val="70"/>
        </w:rPr>
        <w:t xml:space="preserve"> </w:t>
      </w:r>
      <w:r>
        <w:t>42,</w:t>
      </w:r>
      <w:r>
        <w:rPr>
          <w:spacing w:val="1"/>
        </w:rPr>
        <w:t xml:space="preserve"> </w:t>
      </w:r>
      <w:r>
        <w:t>частиною першою статті 59 Закону України «Про місцеве самоврядування в</w:t>
      </w:r>
      <w:r>
        <w:rPr>
          <w:spacing w:val="1"/>
        </w:rPr>
        <w:t xml:space="preserve"> </w:t>
      </w:r>
      <w:r>
        <w:t>Україні»,</w:t>
      </w:r>
      <w:r>
        <w:rPr>
          <w:spacing w:val="3"/>
        </w:rPr>
        <w:t xml:space="preserve"> </w:t>
      </w:r>
      <w:proofErr w:type="spellStart"/>
      <w:r>
        <w:t>Вараська</w:t>
      </w:r>
      <w:proofErr w:type="spellEnd"/>
      <w:r>
        <w:rPr>
          <w:spacing w:val="-3"/>
        </w:rPr>
        <w:t xml:space="preserve"> </w:t>
      </w:r>
      <w:r>
        <w:t>міська</w:t>
      </w:r>
      <w:r>
        <w:rPr>
          <w:spacing w:val="1"/>
        </w:rPr>
        <w:t xml:space="preserve"> </w:t>
      </w:r>
      <w:r>
        <w:t>рада</w:t>
      </w:r>
    </w:p>
    <w:p w14:paraId="1F16B9F0" w14:textId="77777777" w:rsidR="00907045" w:rsidRDefault="00907045">
      <w:pPr>
        <w:pStyle w:val="a3"/>
        <w:spacing w:before="5"/>
        <w:rPr>
          <w:sz w:val="27"/>
        </w:rPr>
      </w:pPr>
    </w:p>
    <w:p w14:paraId="45E7FFF5" w14:textId="77777777" w:rsidR="00907045" w:rsidRDefault="008E1322">
      <w:pPr>
        <w:pStyle w:val="1"/>
        <w:ind w:left="100"/>
        <w:jc w:val="both"/>
      </w:pPr>
      <w:r>
        <w:t>В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</w:t>
      </w:r>
      <w:r>
        <w:rPr>
          <w:spacing w:val="-2"/>
        </w:rPr>
        <w:t xml:space="preserve"> </w:t>
      </w:r>
      <w:r>
        <w:t>І Ш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</w:t>
      </w:r>
      <w:r>
        <w:rPr>
          <w:spacing w:val="1"/>
        </w:rPr>
        <w:t xml:space="preserve"> </w:t>
      </w:r>
      <w:r>
        <w:t>А:</w:t>
      </w:r>
    </w:p>
    <w:p w14:paraId="705336B0" w14:textId="77777777" w:rsidR="00907045" w:rsidRDefault="00907045">
      <w:pPr>
        <w:pStyle w:val="a3"/>
        <w:rPr>
          <w:b/>
        </w:rPr>
      </w:pPr>
    </w:p>
    <w:p w14:paraId="4365F23A" w14:textId="77777777" w:rsidR="00907045" w:rsidRDefault="008E1322">
      <w:pPr>
        <w:pStyle w:val="a5"/>
        <w:numPr>
          <w:ilvl w:val="0"/>
          <w:numId w:val="1"/>
        </w:numPr>
        <w:tabs>
          <w:tab w:val="left" w:pos="1233"/>
        </w:tabs>
        <w:ind w:firstLine="567"/>
        <w:jc w:val="both"/>
        <w:rPr>
          <w:sz w:val="28"/>
        </w:rPr>
      </w:pPr>
      <w:r>
        <w:rPr>
          <w:sz w:val="28"/>
        </w:rPr>
        <w:t>Затвердити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посаду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Вараська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мистецька</w:t>
      </w:r>
      <w:r>
        <w:rPr>
          <w:spacing w:val="1"/>
          <w:sz w:val="28"/>
        </w:rPr>
        <w:t xml:space="preserve"> </w:t>
      </w:r>
      <w:r>
        <w:rPr>
          <w:sz w:val="28"/>
        </w:rPr>
        <w:t>школа»</w:t>
      </w:r>
      <w:r>
        <w:rPr>
          <w:spacing w:val="1"/>
          <w:sz w:val="28"/>
        </w:rPr>
        <w:t xml:space="preserve"> </w:t>
      </w:r>
      <w:r>
        <w:rPr>
          <w:sz w:val="28"/>
        </w:rPr>
        <w:t>5161-П-03,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додатком.</w:t>
      </w:r>
    </w:p>
    <w:p w14:paraId="4873826B" w14:textId="77777777" w:rsidR="00907045" w:rsidRDefault="00907045">
      <w:pPr>
        <w:pStyle w:val="a3"/>
        <w:spacing w:before="4"/>
        <w:rPr>
          <w:sz w:val="36"/>
        </w:rPr>
      </w:pPr>
    </w:p>
    <w:p w14:paraId="125F1E36" w14:textId="77777777" w:rsidR="00907045" w:rsidRDefault="008E1322">
      <w:pPr>
        <w:pStyle w:val="a5"/>
        <w:numPr>
          <w:ilvl w:val="0"/>
          <w:numId w:val="1"/>
        </w:numPr>
        <w:tabs>
          <w:tab w:val="left" w:pos="1233"/>
        </w:tabs>
        <w:ind w:right="100" w:firstLine="567"/>
        <w:jc w:val="both"/>
        <w:rPr>
          <w:sz w:val="28"/>
        </w:rPr>
      </w:pPr>
      <w:r>
        <w:rPr>
          <w:sz w:val="28"/>
        </w:rPr>
        <w:lastRenderedPageBreak/>
        <w:t>Контроль 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 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Дмитра</w:t>
      </w:r>
      <w:r>
        <w:rPr>
          <w:spacing w:val="1"/>
          <w:sz w:val="28"/>
        </w:rPr>
        <w:t xml:space="preserve"> </w:t>
      </w:r>
      <w:r>
        <w:rPr>
          <w:sz w:val="28"/>
        </w:rPr>
        <w:t>СТЕЦЮКА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постійну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комісію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гуманітарних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дитячої,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молодіжної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спорту.</w:t>
      </w:r>
    </w:p>
    <w:p w14:paraId="6616C133" w14:textId="77777777" w:rsidR="00907045" w:rsidRDefault="00907045">
      <w:pPr>
        <w:pStyle w:val="a3"/>
        <w:rPr>
          <w:sz w:val="30"/>
        </w:rPr>
      </w:pPr>
    </w:p>
    <w:p w14:paraId="11FEBB97" w14:textId="77777777" w:rsidR="00907045" w:rsidRDefault="00907045">
      <w:pPr>
        <w:pStyle w:val="a3"/>
        <w:rPr>
          <w:sz w:val="30"/>
        </w:rPr>
      </w:pPr>
    </w:p>
    <w:p w14:paraId="746F3F35" w14:textId="77777777" w:rsidR="00907045" w:rsidRDefault="00907045">
      <w:pPr>
        <w:pStyle w:val="a3"/>
        <w:rPr>
          <w:sz w:val="30"/>
        </w:rPr>
      </w:pPr>
    </w:p>
    <w:p w14:paraId="6AD8CCA9" w14:textId="77777777" w:rsidR="00907045" w:rsidRDefault="00907045">
      <w:pPr>
        <w:pStyle w:val="a3"/>
        <w:rPr>
          <w:sz w:val="30"/>
        </w:rPr>
      </w:pPr>
    </w:p>
    <w:p w14:paraId="1A306BB4" w14:textId="77777777" w:rsidR="00907045" w:rsidRDefault="008E1322">
      <w:pPr>
        <w:pStyle w:val="a3"/>
        <w:tabs>
          <w:tab w:val="left" w:pos="6986"/>
        </w:tabs>
        <w:spacing w:before="229"/>
        <w:ind w:left="100"/>
      </w:pPr>
      <w:r>
        <w:t>Міський</w:t>
      </w:r>
      <w:r>
        <w:rPr>
          <w:spacing w:val="1"/>
        </w:rPr>
        <w:t xml:space="preserve"> </w:t>
      </w:r>
      <w:r>
        <w:t>голова</w:t>
      </w:r>
      <w:r>
        <w:tab/>
        <w:t>Олександр</w:t>
      </w:r>
      <w:r>
        <w:rPr>
          <w:spacing w:val="-7"/>
        </w:rPr>
        <w:t xml:space="preserve"> </w:t>
      </w:r>
      <w:r>
        <w:t>МЕНЗУЛ</w:t>
      </w:r>
    </w:p>
    <w:sectPr w:rsidR="00907045" w:rsidSect="00913DEE">
      <w:headerReference w:type="default" r:id="rId8"/>
      <w:pgSz w:w="11910" w:h="16840"/>
      <w:pgMar w:top="1276" w:right="567" w:bottom="1701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1D2BF" w14:textId="77777777" w:rsidR="008E1322" w:rsidRDefault="008E1322" w:rsidP="00276AE6">
      <w:r>
        <w:separator/>
      </w:r>
    </w:p>
  </w:endnote>
  <w:endnote w:type="continuationSeparator" w:id="0">
    <w:p w14:paraId="05312D55" w14:textId="77777777" w:rsidR="008E1322" w:rsidRDefault="008E1322" w:rsidP="0027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DFFAF" w14:textId="77777777" w:rsidR="008E1322" w:rsidRDefault="008E1322" w:rsidP="00276AE6">
      <w:r>
        <w:separator/>
      </w:r>
    </w:p>
  </w:footnote>
  <w:footnote w:type="continuationSeparator" w:id="0">
    <w:p w14:paraId="644257DE" w14:textId="77777777" w:rsidR="008E1322" w:rsidRDefault="008E1322" w:rsidP="00276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1050648065"/>
      <w:docPartObj>
        <w:docPartGallery w:val="Page Numbers (Top of Page)"/>
        <w:docPartUnique/>
      </w:docPartObj>
    </w:sdtPr>
    <w:sdtEndPr/>
    <w:sdtContent>
      <w:p w14:paraId="26C8EBD8" w14:textId="4F15835F" w:rsidR="00276AE6" w:rsidRPr="00276AE6" w:rsidRDefault="00276AE6">
        <w:pPr>
          <w:pStyle w:val="a6"/>
          <w:jc w:val="center"/>
          <w:rPr>
            <w:sz w:val="28"/>
            <w:szCs w:val="28"/>
          </w:rPr>
        </w:pPr>
        <w:r w:rsidRPr="00276AE6">
          <w:rPr>
            <w:sz w:val="28"/>
            <w:szCs w:val="28"/>
          </w:rPr>
          <w:fldChar w:fldCharType="begin"/>
        </w:r>
        <w:r w:rsidRPr="00276AE6">
          <w:rPr>
            <w:sz w:val="28"/>
            <w:szCs w:val="28"/>
          </w:rPr>
          <w:instrText>PAGE   \* MERGEFORMAT</w:instrText>
        </w:r>
        <w:r w:rsidRPr="00276AE6">
          <w:rPr>
            <w:sz w:val="28"/>
            <w:szCs w:val="28"/>
          </w:rPr>
          <w:fldChar w:fldCharType="separate"/>
        </w:r>
        <w:r w:rsidRPr="00276AE6">
          <w:rPr>
            <w:sz w:val="28"/>
            <w:szCs w:val="28"/>
            <w:lang w:val="ru-RU"/>
          </w:rPr>
          <w:t>2</w:t>
        </w:r>
        <w:r w:rsidRPr="00276AE6">
          <w:rPr>
            <w:sz w:val="28"/>
            <w:szCs w:val="28"/>
          </w:rPr>
          <w:fldChar w:fldCharType="end"/>
        </w:r>
      </w:p>
    </w:sdtContent>
  </w:sdt>
  <w:p w14:paraId="0CCF4B12" w14:textId="77777777" w:rsidR="00276AE6" w:rsidRPr="00276AE6" w:rsidRDefault="00276AE6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15D3"/>
    <w:multiLevelType w:val="hybridMultilevel"/>
    <w:tmpl w:val="FE70917C"/>
    <w:lvl w:ilvl="0" w:tplc="D1009794">
      <w:start w:val="1"/>
      <w:numFmt w:val="decimal"/>
      <w:lvlText w:val="%1."/>
      <w:lvlJc w:val="left"/>
      <w:pPr>
        <w:ind w:left="100" w:hanging="5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83E4558">
      <w:numFmt w:val="bullet"/>
      <w:lvlText w:val="•"/>
      <w:lvlJc w:val="left"/>
      <w:pPr>
        <w:ind w:left="1074" w:hanging="565"/>
      </w:pPr>
      <w:rPr>
        <w:rFonts w:hint="default"/>
        <w:lang w:val="uk-UA" w:eastAsia="en-US" w:bidi="ar-SA"/>
      </w:rPr>
    </w:lvl>
    <w:lvl w:ilvl="2" w:tplc="CF14AE3E">
      <w:numFmt w:val="bullet"/>
      <w:lvlText w:val="•"/>
      <w:lvlJc w:val="left"/>
      <w:pPr>
        <w:ind w:left="2049" w:hanging="565"/>
      </w:pPr>
      <w:rPr>
        <w:rFonts w:hint="default"/>
        <w:lang w:val="uk-UA" w:eastAsia="en-US" w:bidi="ar-SA"/>
      </w:rPr>
    </w:lvl>
    <w:lvl w:ilvl="3" w:tplc="EC9A8A1A">
      <w:numFmt w:val="bullet"/>
      <w:lvlText w:val="•"/>
      <w:lvlJc w:val="left"/>
      <w:pPr>
        <w:ind w:left="3024" w:hanging="565"/>
      </w:pPr>
      <w:rPr>
        <w:rFonts w:hint="default"/>
        <w:lang w:val="uk-UA" w:eastAsia="en-US" w:bidi="ar-SA"/>
      </w:rPr>
    </w:lvl>
    <w:lvl w:ilvl="4" w:tplc="AFE43A42">
      <w:numFmt w:val="bullet"/>
      <w:lvlText w:val="•"/>
      <w:lvlJc w:val="left"/>
      <w:pPr>
        <w:ind w:left="3999" w:hanging="565"/>
      </w:pPr>
      <w:rPr>
        <w:rFonts w:hint="default"/>
        <w:lang w:val="uk-UA" w:eastAsia="en-US" w:bidi="ar-SA"/>
      </w:rPr>
    </w:lvl>
    <w:lvl w:ilvl="5" w:tplc="6E4E1CBE">
      <w:numFmt w:val="bullet"/>
      <w:lvlText w:val="•"/>
      <w:lvlJc w:val="left"/>
      <w:pPr>
        <w:ind w:left="4974" w:hanging="565"/>
      </w:pPr>
      <w:rPr>
        <w:rFonts w:hint="default"/>
        <w:lang w:val="uk-UA" w:eastAsia="en-US" w:bidi="ar-SA"/>
      </w:rPr>
    </w:lvl>
    <w:lvl w:ilvl="6" w:tplc="E6EEE5D6">
      <w:numFmt w:val="bullet"/>
      <w:lvlText w:val="•"/>
      <w:lvlJc w:val="left"/>
      <w:pPr>
        <w:ind w:left="5948" w:hanging="565"/>
      </w:pPr>
      <w:rPr>
        <w:rFonts w:hint="default"/>
        <w:lang w:val="uk-UA" w:eastAsia="en-US" w:bidi="ar-SA"/>
      </w:rPr>
    </w:lvl>
    <w:lvl w:ilvl="7" w:tplc="C1C88B36">
      <w:numFmt w:val="bullet"/>
      <w:lvlText w:val="•"/>
      <w:lvlJc w:val="left"/>
      <w:pPr>
        <w:ind w:left="6923" w:hanging="565"/>
      </w:pPr>
      <w:rPr>
        <w:rFonts w:hint="default"/>
        <w:lang w:val="uk-UA" w:eastAsia="en-US" w:bidi="ar-SA"/>
      </w:rPr>
    </w:lvl>
    <w:lvl w:ilvl="8" w:tplc="09962C08">
      <w:numFmt w:val="bullet"/>
      <w:lvlText w:val="•"/>
      <w:lvlJc w:val="left"/>
      <w:pPr>
        <w:ind w:left="7898" w:hanging="565"/>
      </w:pPr>
      <w:rPr>
        <w:rFonts w:hint="default"/>
        <w:lang w:val="uk-UA" w:eastAsia="en-US" w:bidi="ar-SA"/>
      </w:rPr>
    </w:lvl>
  </w:abstractNum>
  <w:num w:numId="1" w16cid:durableId="3867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45"/>
    <w:rsid w:val="00276AE6"/>
    <w:rsid w:val="0060741C"/>
    <w:rsid w:val="00763760"/>
    <w:rsid w:val="00795AC8"/>
    <w:rsid w:val="008E1322"/>
    <w:rsid w:val="00907045"/>
    <w:rsid w:val="00913DEE"/>
    <w:rsid w:val="00E9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8AA0"/>
  <w15:docId w15:val="{D9BEC146-F353-4CED-AAF3-6ABB5750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20"/>
      <w:ind w:right="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0" w:right="99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76AE6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6AE6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276AE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6AE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Інна Новак</cp:lastModifiedBy>
  <cp:revision>3</cp:revision>
  <dcterms:created xsi:type="dcterms:W3CDTF">2023-07-14T08:47:00Z</dcterms:created>
  <dcterms:modified xsi:type="dcterms:W3CDTF">2023-07-14T09:41:00Z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2023-07-14T00:00:00Z</vt:filetime>
  </property>
</Properties>
</file>