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2C" w:rsidRDefault="00EA36E7">
      <w:pPr>
        <w:spacing w:after="0"/>
        <w:ind w:left="79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002C" w:rsidRDefault="00EA36E7">
      <w:pPr>
        <w:spacing w:after="0"/>
        <w:ind w:left="12" w:right="450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002C" w:rsidRDefault="00EA36E7">
      <w:pPr>
        <w:tabs>
          <w:tab w:val="center" w:pos="4859"/>
          <w:tab w:val="center" w:pos="5859"/>
          <w:tab w:val="center" w:pos="6579"/>
          <w:tab w:val="center" w:pos="7300"/>
          <w:tab w:val="right" w:pos="9655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492760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О.УСТИЧ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</w:p>
    <w:p w:rsidR="0039002C" w:rsidRDefault="00EA36E7">
      <w:pPr>
        <w:spacing w:after="94"/>
        <w:ind w:left="3587"/>
        <w:jc w:val="center"/>
      </w:pPr>
      <w:r>
        <w:rPr>
          <w:rFonts w:ascii="Times New Roman" w:eastAsia="Times New Roman" w:hAnsi="Times New Roman" w:cs="Times New Roman"/>
          <w:color w:val="000080"/>
          <w:sz w:val="16"/>
        </w:rPr>
        <w:t xml:space="preserve"> </w:t>
      </w:r>
    </w:p>
    <w:p w:rsidR="0039002C" w:rsidRDefault="00EA36E7">
      <w:pPr>
        <w:spacing w:after="214"/>
        <w:ind w:left="7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ВАРАСЬКА МІСЬКА РАДА </w:t>
      </w:r>
    </w:p>
    <w:p w:rsidR="0039002C" w:rsidRDefault="00EA36E7">
      <w:pPr>
        <w:spacing w:after="210"/>
        <w:ind w:left="10"/>
        <w:jc w:val="center"/>
      </w:pPr>
      <w:r>
        <w:rPr>
          <w:rFonts w:ascii="Times New Roman" w:eastAsia="Times New Roman" w:hAnsi="Times New Roman" w:cs="Times New Roman"/>
          <w:color w:val="000080"/>
          <w:sz w:val="28"/>
        </w:rPr>
        <w:t xml:space="preserve">____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сесія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VIII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скликання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</w:p>
    <w:p w:rsidR="0039002C" w:rsidRDefault="00EA36E7">
      <w:pPr>
        <w:spacing w:after="6"/>
        <w:ind w:left="79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</w:t>
      </w:r>
    </w:p>
    <w:p w:rsidR="0039002C" w:rsidRDefault="00EA36E7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:rsidR="0039002C" w:rsidRDefault="00EA36E7">
      <w:pPr>
        <w:spacing w:after="0"/>
        <w:ind w:left="109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39002C" w:rsidRDefault="00EA36E7">
      <w:pPr>
        <w:tabs>
          <w:tab w:val="center" w:pos="4626"/>
          <w:tab w:val="center" w:pos="7968"/>
        </w:tabs>
        <w:spacing w:after="200"/>
      </w:pPr>
      <w:r>
        <w:rPr>
          <w:rFonts w:ascii="Times New Roman" w:eastAsia="Times New Roman" w:hAnsi="Times New Roman" w:cs="Times New Roman"/>
          <w:b/>
          <w:sz w:val="24"/>
        </w:rPr>
        <w:t xml:space="preserve">10.08.2023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м.Вараш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№ 2579-ПРР-VIII-4320</w:t>
      </w:r>
    </w:p>
    <w:p w:rsidR="0039002C" w:rsidRDefault="00EA36E7">
      <w:pPr>
        <w:spacing w:after="0"/>
        <w:ind w:left="109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39002C" w:rsidRDefault="00EA36E7">
      <w:pPr>
        <w:spacing w:after="0" w:line="237" w:lineRule="auto"/>
        <w:ind w:left="12" w:right="4927"/>
      </w:pPr>
      <w:r>
        <w:rPr>
          <w:rFonts w:ascii="Times New Roman" w:eastAsia="Times New Roman" w:hAnsi="Times New Roman" w:cs="Times New Roman"/>
          <w:sz w:val="28"/>
        </w:rPr>
        <w:t xml:space="preserve">Про включення в Перелік другого типу об’єктів оренди комунального майна </w:t>
      </w:r>
    </w:p>
    <w:p w:rsidR="0039002C" w:rsidRDefault="00EA36E7">
      <w:pPr>
        <w:spacing w:after="0"/>
        <w:ind w:left="1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002C" w:rsidRDefault="00EA36E7">
      <w:pPr>
        <w:spacing w:after="0"/>
        <w:ind w:left="12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39002C" w:rsidRDefault="00EA36E7">
      <w:pPr>
        <w:spacing w:after="0" w:line="237" w:lineRule="auto"/>
        <w:ind w:left="-3" w:right="-11" w:firstLine="70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Враховуючи лист-роз’яснення Фонду державного майна України від 07.07.2022 №10-16-8532, відповідно до статей 3, 6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25, частиною п’ятою статті 60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міська рада </w:t>
      </w:r>
    </w:p>
    <w:p w:rsidR="0039002C" w:rsidRDefault="00EA36E7">
      <w:pPr>
        <w:spacing w:after="0"/>
        <w:ind w:left="7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002C" w:rsidRDefault="00EA36E7">
      <w:pPr>
        <w:spacing w:after="102"/>
        <w:ind w:left="12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</w:p>
    <w:p w:rsidR="0039002C" w:rsidRDefault="00EA36E7">
      <w:pPr>
        <w:spacing w:after="111" w:line="248" w:lineRule="auto"/>
        <w:ind w:left="-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Включити в Перелік другого типу об’єкти нерухомого майна комунальної власності Вараської міської територіальної громади, що підлягають передачі в оренду без проведення аукціону, а саме: </w:t>
      </w:r>
    </w:p>
    <w:p w:rsidR="00C72EDA" w:rsidRDefault="00EA36E7">
      <w:pPr>
        <w:spacing w:after="27" w:line="248" w:lineRule="auto"/>
        <w:ind w:left="-3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квартира, загальною площею 61,80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, що знаходиться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Рівненська область, місто Вараш, мікрорайон Будівельників, будинок 26, корпус 2, квартира 6; </w:t>
      </w:r>
    </w:p>
    <w:p w:rsidR="00C72EDA" w:rsidRDefault="00EA36E7">
      <w:pPr>
        <w:spacing w:after="27" w:line="248" w:lineRule="auto"/>
        <w:ind w:left="-3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квартира, двокімнатна, загальною площею 49,90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, що знаходиться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Рівненська область, місто Вараш, мікрорайон Вараш, будинок 10а, квартира 11; </w:t>
      </w:r>
    </w:p>
    <w:p w:rsidR="0039002C" w:rsidRDefault="00EA36E7">
      <w:pPr>
        <w:spacing w:after="27" w:line="248" w:lineRule="auto"/>
        <w:ind w:left="-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квартира, загальною площею 50,50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, що знаходиться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Рівненська область, місто Вараш, мікрорайон Ювілейний, будинок 10, квартира </w:t>
      </w:r>
    </w:p>
    <w:p w:rsidR="0039002C" w:rsidRDefault="00EA36E7">
      <w:pPr>
        <w:spacing w:after="0"/>
        <w:ind w:left="12"/>
      </w:pPr>
      <w:r>
        <w:rPr>
          <w:rFonts w:ascii="Times New Roman" w:eastAsia="Times New Roman" w:hAnsi="Times New Roman" w:cs="Times New Roman"/>
          <w:sz w:val="28"/>
        </w:rPr>
        <w:t xml:space="preserve">14; </w:t>
      </w:r>
    </w:p>
    <w:p w:rsidR="0039002C" w:rsidRDefault="0039002C">
      <w:pPr>
        <w:spacing w:after="0"/>
        <w:ind w:left="12"/>
      </w:pPr>
    </w:p>
    <w:p w:rsidR="0039002C" w:rsidRDefault="00EA36E7">
      <w:pPr>
        <w:spacing w:after="111" w:line="248" w:lineRule="auto"/>
        <w:ind w:left="-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квартира, двокімнатна, загальною площею 45,20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, що знаходиться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Рівненська область, місто Вараш, мікрорайон Будівельників, будинок 8, корпус 2, квартира 31. </w:t>
      </w:r>
    </w:p>
    <w:p w:rsidR="0039002C" w:rsidRDefault="00EA36E7">
      <w:pPr>
        <w:numPr>
          <w:ilvl w:val="0"/>
          <w:numId w:val="1"/>
        </w:numPr>
        <w:spacing w:after="111" w:line="248" w:lineRule="auto"/>
        <w:ind w:right="-6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Орендодавцю – Департаменту житлово-комунального господарства, майна та будівництва виконавчого комітету Вараської міської ради –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об’єкти оренди, зазначені в пункті 1 цього рішення, в електронну торгову систему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 </w:t>
      </w:r>
    </w:p>
    <w:p w:rsidR="0039002C" w:rsidRDefault="00EA36E7">
      <w:pPr>
        <w:numPr>
          <w:ilvl w:val="0"/>
          <w:numId w:val="1"/>
        </w:numPr>
        <w:spacing w:after="0" w:line="237" w:lineRule="auto"/>
        <w:ind w:right="-6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Воскобойника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постійну комісію з питань комунального майна, житлової політики, інфраструктури та благоустрою.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9002C" w:rsidRDefault="00EA36E7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002C" w:rsidRDefault="00EA36E7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002C" w:rsidRDefault="00EA36E7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002C" w:rsidRDefault="00EA36E7">
      <w:pPr>
        <w:spacing w:after="13" w:line="248" w:lineRule="auto"/>
        <w:ind w:left="-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Міський  голова                                                                  Олександр МЕНЗУЛ </w:t>
      </w:r>
    </w:p>
    <w:p w:rsidR="0039002C" w:rsidRDefault="00EA36E7">
      <w:pPr>
        <w:spacing w:after="90"/>
        <w:ind w:left="552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39002C" w:rsidRDefault="00EA36E7">
      <w:pPr>
        <w:spacing w:after="0"/>
        <w:ind w:left="1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39002C" w:rsidSect="001D1960">
      <w:headerReference w:type="default" r:id="rId8"/>
      <w:pgSz w:w="11906" w:h="16834"/>
      <w:pgMar w:top="1134" w:right="567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E7" w:rsidRDefault="00EA36E7" w:rsidP="00C72EDA">
      <w:pPr>
        <w:spacing w:after="0" w:line="240" w:lineRule="auto"/>
      </w:pPr>
      <w:r>
        <w:separator/>
      </w:r>
    </w:p>
  </w:endnote>
  <w:endnote w:type="continuationSeparator" w:id="0">
    <w:p w:rsidR="00EA36E7" w:rsidRDefault="00EA36E7" w:rsidP="00C7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E7" w:rsidRDefault="00EA36E7" w:rsidP="00C72EDA">
      <w:pPr>
        <w:spacing w:after="0" w:line="240" w:lineRule="auto"/>
      </w:pPr>
      <w:r>
        <w:separator/>
      </w:r>
    </w:p>
  </w:footnote>
  <w:footnote w:type="continuationSeparator" w:id="0">
    <w:p w:rsidR="00EA36E7" w:rsidRDefault="00EA36E7" w:rsidP="00C7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385465"/>
      <w:docPartObj>
        <w:docPartGallery w:val="Page Numbers (Top of Page)"/>
        <w:docPartUnique/>
      </w:docPartObj>
    </w:sdtPr>
    <w:sdtEndPr/>
    <w:sdtContent>
      <w:p w:rsidR="00C72EDA" w:rsidRDefault="00C72E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60">
          <w:rPr>
            <w:noProof/>
          </w:rPr>
          <w:t>2</w:t>
        </w:r>
        <w:r>
          <w:fldChar w:fldCharType="end"/>
        </w:r>
      </w:p>
    </w:sdtContent>
  </w:sdt>
  <w:p w:rsidR="00C72EDA" w:rsidRDefault="00C72E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806B1"/>
    <w:multiLevelType w:val="hybridMultilevel"/>
    <w:tmpl w:val="E2740A08"/>
    <w:lvl w:ilvl="0" w:tplc="3F4C9D8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2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52F2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865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84C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A6F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9CCA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AE8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CE0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2C"/>
    <w:rsid w:val="001D1960"/>
    <w:rsid w:val="0039002C"/>
    <w:rsid w:val="00C72EDA"/>
    <w:rsid w:val="00E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96DC2-6062-4A0D-BB59-722969C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lef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C72E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ED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C72E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ED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2023-08-10T09:54:00Z</dcterms:created>
  <dcterms:modified xsi:type="dcterms:W3CDTF">2023-08-10T09:54:00Z</dcterms:modified>
</cp:coreProperties>
</file>