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1B9" w:rsidRDefault="009A27EE">
      <w:pPr>
        <w:spacing w:after="0" w:line="259" w:lineRule="auto"/>
        <w:ind w:left="69" w:right="0" w:firstLine="0"/>
        <w:jc w:val="center"/>
      </w:pPr>
      <w:r>
        <w:t xml:space="preserve"> </w:t>
      </w:r>
    </w:p>
    <w:p w:rsidR="00EA51B9" w:rsidRDefault="009A27EE">
      <w:pPr>
        <w:spacing w:after="0" w:line="259" w:lineRule="auto"/>
        <w:ind w:left="0" w:right="4371" w:firstLine="0"/>
        <w:jc w:val="left"/>
      </w:pPr>
      <w:r>
        <w:t xml:space="preserve"> </w:t>
      </w:r>
    </w:p>
    <w:p w:rsidR="00EA51B9" w:rsidRDefault="009A27EE">
      <w:pPr>
        <w:tabs>
          <w:tab w:val="center" w:pos="4507"/>
          <w:tab w:val="center" w:pos="6231"/>
          <w:tab w:val="center" w:pos="8062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       </w:t>
      </w:r>
      <w:r>
        <w:rPr>
          <w:noProof/>
          <w:lang w:val="uk-UA" w:eastAsia="uk-UA"/>
        </w:rPr>
        <w:drawing>
          <wp:inline distT="0" distB="0" distL="0" distR="0">
            <wp:extent cx="492125" cy="61214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ab/>
        <w:t xml:space="preserve"> </w:t>
      </w:r>
      <w:r>
        <w:tab/>
        <w:t>Проєкт Д. ЮЩУК</w:t>
      </w:r>
      <w:r>
        <w:rPr>
          <w:color w:val="000080"/>
        </w:rPr>
        <w:t xml:space="preserve"> </w:t>
      </w:r>
    </w:p>
    <w:p w:rsidR="00EA51B9" w:rsidRDefault="009A27EE">
      <w:pPr>
        <w:spacing w:after="94" w:line="259" w:lineRule="auto"/>
        <w:ind w:left="3577" w:right="0" w:firstLine="0"/>
        <w:jc w:val="center"/>
      </w:pPr>
      <w:r>
        <w:rPr>
          <w:color w:val="000080"/>
          <w:sz w:val="16"/>
        </w:rPr>
        <w:t xml:space="preserve"> </w:t>
      </w:r>
    </w:p>
    <w:p w:rsidR="00EA51B9" w:rsidRDefault="009A27EE">
      <w:pPr>
        <w:spacing w:after="214" w:line="259" w:lineRule="auto"/>
        <w:ind w:left="0" w:right="3" w:firstLine="0"/>
        <w:jc w:val="center"/>
      </w:pPr>
      <w:r>
        <w:rPr>
          <w:b/>
          <w:color w:val="000080"/>
        </w:rPr>
        <w:t xml:space="preserve">ВАРАСЬКА МІСЬКА РАДА </w:t>
      </w:r>
    </w:p>
    <w:p w:rsidR="00EA51B9" w:rsidRDefault="009A27EE">
      <w:pPr>
        <w:spacing w:after="210" w:line="259" w:lineRule="auto"/>
        <w:ind w:left="0" w:right="1" w:firstLine="0"/>
        <w:jc w:val="center"/>
      </w:pPr>
      <w:r>
        <w:rPr>
          <w:color w:val="000080"/>
        </w:rPr>
        <w:t xml:space="preserve">____ </w:t>
      </w:r>
      <w:r>
        <w:rPr>
          <w:b/>
          <w:color w:val="000080"/>
        </w:rPr>
        <w:t>сесія</w:t>
      </w:r>
      <w:r>
        <w:rPr>
          <w:color w:val="000080"/>
        </w:rPr>
        <w:t xml:space="preserve">  </w:t>
      </w:r>
      <w:r>
        <w:rPr>
          <w:b/>
          <w:color w:val="000080"/>
        </w:rPr>
        <w:t>VIII</w:t>
      </w:r>
      <w:r>
        <w:rPr>
          <w:color w:val="000080"/>
        </w:rPr>
        <w:t xml:space="preserve"> </w:t>
      </w:r>
      <w:r>
        <w:rPr>
          <w:b/>
          <w:color w:val="000080"/>
        </w:rPr>
        <w:t>скликання</w:t>
      </w:r>
      <w:r>
        <w:rPr>
          <w:color w:val="000080"/>
        </w:rPr>
        <w:t xml:space="preserve"> </w:t>
      </w:r>
    </w:p>
    <w:p w:rsidR="00EA51B9" w:rsidRDefault="009A27EE">
      <w:pPr>
        <w:spacing w:after="6" w:line="259" w:lineRule="auto"/>
        <w:ind w:left="69" w:right="0" w:firstLine="0"/>
        <w:jc w:val="center"/>
      </w:pPr>
      <w:r>
        <w:rPr>
          <w:b/>
          <w:color w:val="000080"/>
        </w:rPr>
        <w:t xml:space="preserve"> </w:t>
      </w:r>
    </w:p>
    <w:p w:rsidR="00EA51B9" w:rsidRDefault="009A27EE">
      <w:pPr>
        <w:pStyle w:val="1"/>
      </w:pPr>
      <w:r>
        <w:t xml:space="preserve">П Р О Є К Т      Р І Ш Е Н Н Я </w:t>
      </w:r>
    </w:p>
    <w:p w:rsidR="00EA51B9" w:rsidRPr="00F07C67" w:rsidRDefault="00F07C67" w:rsidP="00F07C67">
      <w:pPr>
        <w:spacing w:after="0" w:line="259" w:lineRule="auto"/>
        <w:ind w:left="99" w:right="0" w:firstLine="0"/>
        <w:rPr>
          <w:szCs w:val="28"/>
          <w:lang w:val="en-US"/>
        </w:rPr>
      </w:pPr>
      <w:r w:rsidRPr="00F07C67">
        <w:rPr>
          <w:rFonts w:eastAsiaTheme="minorEastAsia"/>
          <w:b/>
          <w:bCs/>
          <w:color w:val="auto"/>
          <w:szCs w:val="28"/>
          <w:lang w:val="uk-UA"/>
        </w:rPr>
        <w:t xml:space="preserve">15.09.2023 </w:t>
      </w:r>
      <w:r w:rsidRPr="00F07C67">
        <w:rPr>
          <w:rFonts w:eastAsiaTheme="minorEastAsia"/>
          <w:b/>
          <w:bCs/>
          <w:color w:val="auto"/>
          <w:szCs w:val="28"/>
          <w:lang w:val="uk-UA"/>
        </w:rPr>
        <w:t xml:space="preserve">                                       м.В</w:t>
      </w:r>
      <w:r>
        <w:rPr>
          <w:rFonts w:eastAsiaTheme="minorEastAsia"/>
          <w:b/>
          <w:bCs/>
          <w:color w:val="auto"/>
          <w:szCs w:val="28"/>
          <w:lang w:val="uk-UA"/>
        </w:rPr>
        <w:t xml:space="preserve">араш                       </w:t>
      </w:r>
      <w:r w:rsidRPr="00F07C67">
        <w:rPr>
          <w:rFonts w:eastAsiaTheme="minorEastAsia"/>
          <w:b/>
          <w:bCs/>
          <w:color w:val="auto"/>
          <w:szCs w:val="28"/>
          <w:lang w:val="uk-UA"/>
        </w:rPr>
        <w:t xml:space="preserve">  №2618-ПРР-</w:t>
      </w:r>
      <w:r w:rsidRPr="00F07C67">
        <w:rPr>
          <w:rFonts w:eastAsiaTheme="minorEastAsia"/>
          <w:b/>
          <w:bCs/>
          <w:color w:val="auto"/>
          <w:szCs w:val="28"/>
          <w:lang w:val="en-US"/>
        </w:rPr>
        <w:t>VIII-4320</w:t>
      </w:r>
    </w:p>
    <w:p w:rsidR="00EA51B9" w:rsidRDefault="009A27EE">
      <w:pPr>
        <w:spacing w:after="0" w:line="259" w:lineRule="auto"/>
        <w:ind w:left="99" w:right="0" w:firstLine="0"/>
        <w:jc w:val="center"/>
      </w:pPr>
      <w:r>
        <w:rPr>
          <w:b/>
          <w:sz w:val="40"/>
        </w:rPr>
        <w:t xml:space="preserve"> </w:t>
      </w:r>
    </w:p>
    <w:p w:rsidR="00EA51B9" w:rsidRDefault="009A27EE" w:rsidP="009A27EE">
      <w:pPr>
        <w:spacing w:after="0"/>
        <w:ind w:left="-5" w:right="5672"/>
      </w:pPr>
      <w:r>
        <w:t xml:space="preserve">Про прийняття в комунальну власність відумерлої спадщини </w:t>
      </w:r>
    </w:p>
    <w:p w:rsidR="00EA51B9" w:rsidRDefault="009A27EE">
      <w:pPr>
        <w:spacing w:after="13"/>
        <w:ind w:left="-5" w:right="0"/>
      </w:pPr>
      <w:r>
        <w:t xml:space="preserve">(квартири)  </w:t>
      </w:r>
    </w:p>
    <w:p w:rsidR="00EA51B9" w:rsidRDefault="009A27E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A51B9" w:rsidRDefault="009A27E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A51B9" w:rsidRDefault="009A27EE">
      <w:pPr>
        <w:spacing w:after="0"/>
        <w:ind w:left="-5" w:right="0"/>
      </w:pPr>
      <w:r>
        <w:t xml:space="preserve"> </w:t>
      </w:r>
      <w:r w:rsidR="00F9578C">
        <w:tab/>
      </w:r>
      <w:r>
        <w:t xml:space="preserve">На виконання рішення Кузнецовського міського суду Рівненської області від 02.08.2023 у справі 565/689/23, відповідно до статей 327, 328, 329, 1277 Цивільного кодексу України, керуючись статтями 25, 59, 60 Закону України «Про місцеве самоврядування в Україні», Вараська міська рада  </w:t>
      </w:r>
    </w:p>
    <w:p w:rsidR="00EA51B9" w:rsidRDefault="009A27EE">
      <w:pPr>
        <w:spacing w:after="0" w:line="259" w:lineRule="auto"/>
        <w:ind w:left="0" w:right="0" w:firstLine="0"/>
        <w:jc w:val="left"/>
      </w:pPr>
      <w:r>
        <w:rPr>
          <w:b/>
        </w:rPr>
        <w:t xml:space="preserve">  </w:t>
      </w:r>
    </w:p>
    <w:p w:rsidR="00EA51B9" w:rsidRDefault="009A27EE">
      <w:pPr>
        <w:spacing w:after="90" w:line="259" w:lineRule="auto"/>
        <w:ind w:left="0" w:right="0" w:firstLine="0"/>
        <w:jc w:val="left"/>
      </w:pPr>
      <w:r>
        <w:rPr>
          <w:b/>
        </w:rPr>
        <w:t xml:space="preserve">ВИРІШИЛА:  </w:t>
      </w:r>
    </w:p>
    <w:p w:rsidR="00EA51B9" w:rsidRDefault="009A27EE">
      <w:pPr>
        <w:numPr>
          <w:ilvl w:val="0"/>
          <w:numId w:val="1"/>
        </w:numPr>
        <w:ind w:right="0"/>
      </w:pPr>
      <w:r>
        <w:t xml:space="preserve">Прийняти у комунальну власність Вараської міської територіальної громади в особі Вараської міської ради (код ЄДРПОУ 35056612) відумерлу спадщину Тихомирова Г. І. у вигляді квартири №69, що знаходиться за адресою: мікрорайон Перемоги, будинок 49, місто Вараш, Вараський район, Рівненська область.  </w:t>
      </w:r>
    </w:p>
    <w:p w:rsidR="00EA51B9" w:rsidRDefault="009A27EE">
      <w:pPr>
        <w:numPr>
          <w:ilvl w:val="0"/>
          <w:numId w:val="1"/>
        </w:numPr>
        <w:ind w:right="0"/>
      </w:pPr>
      <w:r>
        <w:t xml:space="preserve">Визначити балансоутримувачем нерухомого майна зазначеного у пункті 1 цього рішення, Департамент житлово-комунального господарства, майна та будівництва виконавчого комітету Вараської міської ради (код ЄДРПОУ 44402580). </w:t>
      </w:r>
    </w:p>
    <w:p w:rsidR="00EA51B9" w:rsidRDefault="009A27EE">
      <w:pPr>
        <w:numPr>
          <w:ilvl w:val="0"/>
          <w:numId w:val="1"/>
        </w:numPr>
        <w:ind w:right="0"/>
      </w:pPr>
      <w:r>
        <w:t xml:space="preserve">Департаменту житлово-комунального господарства, майна та будівництва виконавчого комітету Вараської міської ради (код ЄДРПОУ 44402580): </w:t>
      </w:r>
    </w:p>
    <w:p w:rsidR="00EA51B9" w:rsidRDefault="009A27EE">
      <w:pPr>
        <w:ind w:left="-5" w:right="0"/>
      </w:pPr>
      <w:r>
        <w:t xml:space="preserve"> забезпечити проведення незалежної (експертної) оцінки нерухомого майна зазначеного у пункті 1 цього рішення, для цілей бухгалтерського обліку; відобразити в бухгалтерському обліку відповідні операції з комунальним майном у відповідності до вимог чинного законодавства України.  </w:t>
      </w:r>
    </w:p>
    <w:p w:rsidR="00F07C67" w:rsidRDefault="00F07C67">
      <w:pPr>
        <w:spacing w:after="0" w:line="259" w:lineRule="auto"/>
        <w:ind w:left="0" w:right="0" w:firstLine="0"/>
        <w:jc w:val="center"/>
      </w:pPr>
    </w:p>
    <w:p w:rsidR="00F07C67" w:rsidRDefault="00F07C67">
      <w:pPr>
        <w:spacing w:after="0" w:line="259" w:lineRule="auto"/>
        <w:ind w:left="0" w:right="0" w:firstLine="0"/>
        <w:jc w:val="center"/>
      </w:pPr>
    </w:p>
    <w:p w:rsidR="00EA51B9" w:rsidRDefault="009A27EE">
      <w:pPr>
        <w:spacing w:after="0" w:line="259" w:lineRule="auto"/>
        <w:ind w:left="0" w:right="0" w:firstLine="0"/>
        <w:jc w:val="center"/>
      </w:pPr>
      <w:r>
        <w:t xml:space="preserve">2 </w:t>
      </w:r>
    </w:p>
    <w:p w:rsidR="00EA51B9" w:rsidRDefault="009A27E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A51B9" w:rsidRDefault="009A27EE">
      <w:pPr>
        <w:numPr>
          <w:ilvl w:val="0"/>
          <w:numId w:val="1"/>
        </w:numPr>
        <w:ind w:right="0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ВОСКОБОЙНИКА та комісію з питань комунального майна, житлової політики, інфраструктури та благоустрою. </w:t>
      </w:r>
    </w:p>
    <w:p w:rsidR="00EA51B9" w:rsidRDefault="009A27EE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EA51B9" w:rsidRDefault="009A27EE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EA51B9" w:rsidRDefault="009A27EE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EA51B9" w:rsidRDefault="009A27E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A51B9" w:rsidRDefault="009A27E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A51B9" w:rsidRDefault="009A27EE">
      <w:pPr>
        <w:spacing w:after="5" w:line="259" w:lineRule="auto"/>
        <w:ind w:left="0" w:right="0" w:firstLine="0"/>
        <w:jc w:val="left"/>
      </w:pPr>
      <w:r>
        <w:t xml:space="preserve"> </w:t>
      </w:r>
    </w:p>
    <w:p w:rsidR="00EA51B9" w:rsidRDefault="009A27EE">
      <w:pPr>
        <w:tabs>
          <w:tab w:val="center" w:pos="6378"/>
        </w:tabs>
        <w:ind w:left="-15" w:right="0" w:firstLine="0"/>
        <w:jc w:val="left"/>
      </w:pPr>
      <w:bookmarkStart w:id="0" w:name="_GoBack"/>
      <w:bookmarkEnd w:id="0"/>
      <w:r>
        <w:t xml:space="preserve">Міський голова                           </w:t>
      </w:r>
      <w:r>
        <w:tab/>
        <w:t xml:space="preserve">                       Олександр МЕНЗУЛ </w:t>
      </w:r>
    </w:p>
    <w:sectPr w:rsidR="00EA51B9" w:rsidSect="00F07C67">
      <w:pgSz w:w="11906" w:h="16834"/>
      <w:pgMar w:top="0" w:right="563" w:bottom="239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438FC"/>
    <w:multiLevelType w:val="hybridMultilevel"/>
    <w:tmpl w:val="A2B80F22"/>
    <w:lvl w:ilvl="0" w:tplc="DF00850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94FCE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DAA3A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CA069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E9CF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C8478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2C380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2A455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58660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B9"/>
    <w:rsid w:val="009A27EE"/>
    <w:rsid w:val="00EA51B9"/>
    <w:rsid w:val="00F07C67"/>
    <w:rsid w:val="00F9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2FB4"/>
  <w15:docId w15:val="{5943E7C8-0998-4C93-AC65-E0A8CB60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8" w:line="248" w:lineRule="auto"/>
      <w:ind w:left="10" w:right="47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3"/>
      <w:ind w:right="4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1192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3</cp:revision>
  <dcterms:created xsi:type="dcterms:W3CDTF">2023-09-15T06:24:00Z</dcterms:created>
  <dcterms:modified xsi:type="dcterms:W3CDTF">2023-09-15T06:25:00Z</dcterms:modified>
</cp:coreProperties>
</file>