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FC1" w:rsidRDefault="00097FC1" w:rsidP="00097FC1">
      <w:pPr>
        <w:ind w:left="2410" w:hanging="142"/>
        <w:jc w:val="center"/>
        <w:rPr>
          <w:color w:val="000080"/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276C7" wp14:editId="48D36E42">
                <wp:simplePos x="0" y="0"/>
                <wp:positionH relativeFrom="column">
                  <wp:posOffset>4225290</wp:posOffset>
                </wp:positionH>
                <wp:positionV relativeFrom="paragraph">
                  <wp:posOffset>-110490</wp:posOffset>
                </wp:positionV>
                <wp:extent cx="1895475" cy="857250"/>
                <wp:effectExtent l="0" t="0" r="952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FC1" w:rsidRPr="00CB4FD2" w:rsidRDefault="00DC2EA7" w:rsidP="00097FC1">
                            <w:pPr>
                              <w:jc w:val="right"/>
                            </w:pPr>
                            <w:r>
                              <w:t>Анатолій ГОРАЙЧУК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276C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2.7pt;margin-top:-8.7pt;width:149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" stroked="f">
                <v:textbox>
                  <w:txbxContent>
                    <w:p w:rsidR="00097FC1" w:rsidRPr="00CB4FD2" w:rsidRDefault="00DC2EA7" w:rsidP="00097FC1">
                      <w:pPr>
                        <w:jc w:val="right"/>
                      </w:pPr>
                      <w:r>
                        <w:t>Анатолій ГОРАЙЧУК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inline distT="0" distB="0" distL="0" distR="0" wp14:anchorId="7239BC21" wp14:editId="2BF33C3E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</w:p>
    <w:p w:rsidR="00097FC1" w:rsidRDefault="00097FC1" w:rsidP="00097FC1">
      <w:pPr>
        <w:ind w:left="3540"/>
        <w:jc w:val="center"/>
        <w:rPr>
          <w:color w:val="000080"/>
          <w:sz w:val="16"/>
          <w:szCs w:val="16"/>
        </w:rPr>
      </w:pPr>
    </w:p>
    <w:p w:rsidR="00097FC1" w:rsidRDefault="00097FC1" w:rsidP="00097FC1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:rsidR="00097FC1" w:rsidRDefault="00097FC1" w:rsidP="00097FC1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:rsidR="00097FC1" w:rsidRDefault="00097FC1" w:rsidP="00097FC1">
      <w:pPr>
        <w:jc w:val="center"/>
        <w:rPr>
          <w:b/>
          <w:color w:val="000080"/>
          <w:szCs w:val="28"/>
        </w:rPr>
      </w:pPr>
    </w:p>
    <w:p w:rsidR="00097FC1" w:rsidRDefault="00097FC1" w:rsidP="00097FC1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:rsidR="00693FD9" w:rsidRPr="00D10183" w:rsidRDefault="00D10183" w:rsidP="00D10183">
      <w:pPr>
        <w:jc w:val="both"/>
        <w:rPr>
          <w:b/>
          <w:szCs w:val="28"/>
          <w:lang w:val="en-US"/>
        </w:rPr>
      </w:pPr>
      <w:r w:rsidRPr="00D10183">
        <w:rPr>
          <w:b/>
          <w:szCs w:val="28"/>
        </w:rPr>
        <w:t xml:space="preserve">05.10.2023                   </w:t>
      </w:r>
      <w:r>
        <w:rPr>
          <w:b/>
          <w:szCs w:val="28"/>
          <w:lang w:val="en-US"/>
        </w:rPr>
        <w:t xml:space="preserve">                  </w:t>
      </w:r>
      <w:r w:rsidRPr="00D10183">
        <w:rPr>
          <w:b/>
          <w:szCs w:val="28"/>
        </w:rPr>
        <w:t xml:space="preserve">  </w:t>
      </w:r>
      <w:proofErr w:type="spellStart"/>
      <w:r w:rsidRPr="00D10183">
        <w:rPr>
          <w:b/>
          <w:szCs w:val="28"/>
        </w:rPr>
        <w:t>м.Вараш</w:t>
      </w:r>
      <w:proofErr w:type="spellEnd"/>
      <w:r w:rsidRPr="00D10183">
        <w:rPr>
          <w:b/>
          <w:szCs w:val="28"/>
        </w:rPr>
        <w:t xml:space="preserve">             </w:t>
      </w:r>
      <w:r>
        <w:rPr>
          <w:b/>
          <w:szCs w:val="28"/>
          <w:lang w:val="en-US"/>
        </w:rPr>
        <w:t xml:space="preserve">     </w:t>
      </w:r>
      <w:bookmarkStart w:id="0" w:name="_GoBack"/>
      <w:bookmarkEnd w:id="0"/>
      <w:r w:rsidRPr="00D10183">
        <w:rPr>
          <w:b/>
          <w:szCs w:val="28"/>
        </w:rPr>
        <w:t xml:space="preserve">  №2642-ПРР-</w:t>
      </w:r>
      <w:r w:rsidRPr="00D10183">
        <w:rPr>
          <w:b/>
          <w:szCs w:val="28"/>
          <w:lang w:val="en-US"/>
        </w:rPr>
        <w:t>VIII-5200</w:t>
      </w:r>
    </w:p>
    <w:p w:rsidR="00693FD9" w:rsidRDefault="00693FD9" w:rsidP="00177979">
      <w:pPr>
        <w:ind w:right="4780"/>
        <w:jc w:val="both"/>
        <w:outlineLvl w:val="0"/>
        <w:rPr>
          <w:szCs w:val="28"/>
        </w:rPr>
      </w:pPr>
    </w:p>
    <w:p w:rsidR="0087564E" w:rsidRDefault="0087564E" w:rsidP="00611D33">
      <w:pPr>
        <w:jc w:val="both"/>
        <w:rPr>
          <w:szCs w:val="28"/>
        </w:rPr>
      </w:pPr>
      <w:r>
        <w:rPr>
          <w:szCs w:val="28"/>
        </w:rPr>
        <w:t xml:space="preserve">Про додаткові заходи щодо кадрового </w:t>
      </w:r>
    </w:p>
    <w:p w:rsidR="00313F9B" w:rsidRDefault="0087564E" w:rsidP="00611D33">
      <w:pPr>
        <w:jc w:val="both"/>
        <w:rPr>
          <w:szCs w:val="28"/>
        </w:rPr>
      </w:pPr>
      <w:r>
        <w:rPr>
          <w:szCs w:val="28"/>
        </w:rPr>
        <w:t xml:space="preserve">забезпечення закладів освіти Вараської </w:t>
      </w:r>
    </w:p>
    <w:p w:rsidR="0087564E" w:rsidRDefault="0087564E" w:rsidP="00611D33">
      <w:pPr>
        <w:jc w:val="both"/>
        <w:rPr>
          <w:szCs w:val="28"/>
        </w:rPr>
      </w:pPr>
      <w:r>
        <w:rPr>
          <w:szCs w:val="28"/>
        </w:rPr>
        <w:t>міської територіальної громади</w:t>
      </w:r>
    </w:p>
    <w:p w:rsidR="008D7D6E" w:rsidRDefault="008D7D6E" w:rsidP="00114F6B">
      <w:pPr>
        <w:ind w:firstLine="567"/>
        <w:rPr>
          <w:szCs w:val="28"/>
        </w:rPr>
      </w:pPr>
    </w:p>
    <w:p w:rsidR="0087564E" w:rsidRPr="00693FD9" w:rsidRDefault="0087564E" w:rsidP="00114F6B">
      <w:pPr>
        <w:ind w:right="4780" w:firstLine="567"/>
        <w:jc w:val="both"/>
        <w:outlineLvl w:val="0"/>
        <w:rPr>
          <w:szCs w:val="28"/>
        </w:rPr>
      </w:pPr>
    </w:p>
    <w:p w:rsidR="00313F9B" w:rsidRDefault="00313F9B" w:rsidP="00313F9B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  <w:lang w:eastAsia="uk-UA"/>
        </w:rPr>
      </w:pPr>
      <w:r>
        <w:rPr>
          <w:sz w:val="28"/>
          <w:szCs w:val="28"/>
          <w:lang w:val="uk-UA"/>
        </w:rPr>
        <w:tab/>
      </w:r>
      <w:r w:rsidRPr="00313F9B">
        <w:rPr>
          <w:sz w:val="28"/>
          <w:szCs w:val="28"/>
          <w:lang w:val="uk-UA"/>
        </w:rPr>
        <w:t xml:space="preserve">З метою розширення автономії закладів загальної середньої освіти Вараської міської територіальної громади та переведення їх на самостійне ведення бухгалтерського обліку, відповідно до </w:t>
      </w:r>
      <w:proofErr w:type="spellStart"/>
      <w:r w:rsidRPr="00313F9B">
        <w:rPr>
          <w:sz w:val="28"/>
          <w:szCs w:val="28"/>
          <w:lang w:val="uk-UA"/>
        </w:rPr>
        <w:t>статтей</w:t>
      </w:r>
      <w:proofErr w:type="spellEnd"/>
      <w:r w:rsidRPr="00313F9B">
        <w:rPr>
          <w:sz w:val="28"/>
          <w:szCs w:val="28"/>
          <w:lang w:val="uk-UA"/>
        </w:rPr>
        <w:t xml:space="preserve"> 23, 26 Закону України «Про освіту», Закону України «Про бухгалтерський облік та фінансову звітність в Україні», керуючись статтею </w:t>
      </w:r>
      <w:r>
        <w:rPr>
          <w:sz w:val="28"/>
          <w:szCs w:val="28"/>
        </w:rPr>
        <w:t xml:space="preserve">25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Вараська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міська</w:t>
      </w:r>
      <w:proofErr w:type="spellEnd"/>
      <w:r>
        <w:rPr>
          <w:sz w:val="28"/>
          <w:szCs w:val="28"/>
        </w:rPr>
        <w:t xml:space="preserve"> рада </w:t>
      </w:r>
    </w:p>
    <w:p w:rsidR="00313F9B" w:rsidRDefault="00313F9B" w:rsidP="00313F9B">
      <w:pPr>
        <w:jc w:val="both"/>
        <w:rPr>
          <w:b/>
          <w:color w:val="000000"/>
          <w:szCs w:val="28"/>
          <w:shd w:val="clear" w:color="auto" w:fill="FFFFFF"/>
        </w:rPr>
      </w:pPr>
      <w:r>
        <w:rPr>
          <w:b/>
          <w:szCs w:val="28"/>
        </w:rPr>
        <w:t>В И Р І Ш И Л А :</w:t>
      </w:r>
    </w:p>
    <w:p w:rsidR="00313F9B" w:rsidRDefault="00313F9B" w:rsidP="00DC2EA7">
      <w:pPr>
        <w:jc w:val="both"/>
        <w:rPr>
          <w:rFonts w:ascii="Times New Roman" w:hAnsi="Times New Roman"/>
          <w:color w:val="212529"/>
          <w:szCs w:val="28"/>
        </w:rPr>
      </w:pPr>
      <w:r>
        <w:rPr>
          <w:rFonts w:ascii="Lato" w:hAnsi="Lato"/>
          <w:color w:val="212529"/>
          <w:sz w:val="27"/>
          <w:szCs w:val="27"/>
        </w:rPr>
        <w:br/>
      </w:r>
      <w:r>
        <w:rPr>
          <w:rFonts w:ascii="Lato" w:hAnsi="Lato"/>
          <w:color w:val="212529"/>
          <w:sz w:val="27"/>
          <w:szCs w:val="27"/>
        </w:rPr>
        <w:tab/>
      </w:r>
      <w:r w:rsidRPr="00313F9B">
        <w:rPr>
          <w:rFonts w:ascii="Times New Roman" w:hAnsi="Times New Roman"/>
          <w:szCs w:val="28"/>
        </w:rPr>
        <w:t xml:space="preserve">1. </w:t>
      </w:r>
      <w:r>
        <w:rPr>
          <w:rFonts w:ascii="Times New Roman" w:hAnsi="Times New Roman"/>
          <w:szCs w:val="28"/>
        </w:rPr>
        <w:t>В</w:t>
      </w:r>
      <w:r w:rsidRPr="00313F9B">
        <w:rPr>
          <w:rFonts w:ascii="Times New Roman" w:hAnsi="Times New Roman"/>
          <w:szCs w:val="28"/>
        </w:rPr>
        <w:t>вести у штатні розписи закладів загальної середньої освіти Вараської міської територіальної громади</w:t>
      </w:r>
      <w:r>
        <w:rPr>
          <w:rFonts w:ascii="Times New Roman" w:hAnsi="Times New Roman"/>
          <w:szCs w:val="28"/>
        </w:rPr>
        <w:t xml:space="preserve"> з 01.01.2024</w:t>
      </w:r>
      <w:r w:rsidRPr="00313F9B">
        <w:rPr>
          <w:rFonts w:ascii="Times New Roman" w:hAnsi="Times New Roman"/>
          <w:szCs w:val="28"/>
        </w:rPr>
        <w:t xml:space="preserve"> додатково наступні посади, а саме:</w:t>
      </w:r>
      <w:r>
        <w:rPr>
          <w:rFonts w:ascii="Times New Roman" w:hAnsi="Times New Roman"/>
          <w:color w:val="212529"/>
          <w:szCs w:val="28"/>
        </w:rPr>
        <w:t xml:space="preserve"> </w:t>
      </w:r>
    </w:p>
    <w:p w:rsidR="00313F9B" w:rsidRDefault="00313F9B" w:rsidP="00DC2EA7">
      <w:pPr>
        <w:jc w:val="both"/>
        <w:rPr>
          <w:rFonts w:ascii="Times New Roman" w:hAnsi="Times New Roman"/>
          <w:color w:val="212529"/>
          <w:szCs w:val="28"/>
        </w:rPr>
      </w:pPr>
    </w:p>
    <w:p w:rsidR="00313F9B" w:rsidRPr="00313F9B" w:rsidRDefault="00313F9B" w:rsidP="00DC2EA7">
      <w:pPr>
        <w:jc w:val="both"/>
        <w:rPr>
          <w:rFonts w:ascii="Times New Roman" w:hAnsi="Times New Roman"/>
          <w:szCs w:val="28"/>
        </w:rPr>
      </w:pPr>
      <w:r w:rsidRPr="00313F9B">
        <w:rPr>
          <w:rFonts w:ascii="Times New Roman" w:hAnsi="Times New Roman"/>
          <w:szCs w:val="28"/>
        </w:rPr>
        <w:tab/>
        <w:t>1</w:t>
      </w:r>
      <w:r>
        <w:rPr>
          <w:rFonts w:ascii="Times New Roman" w:hAnsi="Times New Roman"/>
          <w:szCs w:val="28"/>
        </w:rPr>
        <w:t xml:space="preserve">.1. </w:t>
      </w:r>
      <w:r w:rsidR="00BD3871">
        <w:rPr>
          <w:rFonts w:ascii="Times New Roman" w:hAnsi="Times New Roman"/>
          <w:szCs w:val="28"/>
        </w:rPr>
        <w:t xml:space="preserve">бухгалтера І </w:t>
      </w:r>
      <w:r w:rsidRPr="00313F9B">
        <w:rPr>
          <w:rFonts w:ascii="Times New Roman" w:hAnsi="Times New Roman"/>
          <w:szCs w:val="28"/>
        </w:rPr>
        <w:t>категорії</w:t>
      </w:r>
      <w:r w:rsidRPr="00313F9B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 Вараського ліцей № </w:t>
      </w: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1</w:t>
      </w:r>
      <w:r w:rsidRPr="00313F9B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 Вараської міської ради (1,0 ставка)</w:t>
      </w:r>
      <w:r w:rsidRPr="00313F9B">
        <w:rPr>
          <w:rFonts w:ascii="Times New Roman" w:hAnsi="Times New Roman"/>
          <w:szCs w:val="28"/>
        </w:rPr>
        <w:t>;</w:t>
      </w:r>
    </w:p>
    <w:p w:rsidR="00313F9B" w:rsidRPr="00313F9B" w:rsidRDefault="00313F9B" w:rsidP="00DC2EA7"/>
    <w:p w:rsidR="00313F9B" w:rsidRDefault="00313F9B" w:rsidP="00DC2EA7">
      <w:pPr>
        <w:jc w:val="both"/>
        <w:rPr>
          <w:rFonts w:ascii="Times New Roman" w:hAnsi="Times New Roman"/>
          <w:szCs w:val="28"/>
        </w:rPr>
      </w:pPr>
      <w:r>
        <w:rPr>
          <w:color w:val="212529"/>
        </w:rPr>
        <w:tab/>
        <w:t xml:space="preserve">1.2. </w:t>
      </w:r>
      <w:r w:rsidR="00BD3871">
        <w:rPr>
          <w:rFonts w:ascii="Times New Roman" w:hAnsi="Times New Roman"/>
          <w:szCs w:val="28"/>
        </w:rPr>
        <w:t xml:space="preserve">бухгалтера І </w:t>
      </w:r>
      <w:r w:rsidRPr="00313F9B">
        <w:rPr>
          <w:rFonts w:ascii="Times New Roman" w:hAnsi="Times New Roman"/>
          <w:szCs w:val="28"/>
        </w:rPr>
        <w:t>категорії</w:t>
      </w:r>
      <w:r w:rsidRPr="00313F9B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 Вараського ліцей № </w:t>
      </w: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2</w:t>
      </w:r>
      <w:r w:rsidRPr="00313F9B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 Вараської міської ради (1,0 ставка)</w:t>
      </w:r>
      <w:r w:rsidRPr="00313F9B">
        <w:rPr>
          <w:rFonts w:ascii="Times New Roman" w:hAnsi="Times New Roman"/>
          <w:szCs w:val="28"/>
        </w:rPr>
        <w:t>;</w:t>
      </w:r>
    </w:p>
    <w:p w:rsidR="00313F9B" w:rsidRDefault="00313F9B" w:rsidP="00DC2EA7">
      <w:pPr>
        <w:jc w:val="both"/>
        <w:rPr>
          <w:rFonts w:ascii="Times New Roman" w:hAnsi="Times New Roman"/>
          <w:szCs w:val="28"/>
        </w:rPr>
      </w:pPr>
    </w:p>
    <w:p w:rsidR="00313F9B" w:rsidRDefault="00313F9B" w:rsidP="00DC2EA7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 xml:space="preserve">1.3. </w:t>
      </w:r>
      <w:r w:rsidR="00BD3871">
        <w:rPr>
          <w:rFonts w:ascii="Times New Roman" w:hAnsi="Times New Roman"/>
          <w:szCs w:val="28"/>
        </w:rPr>
        <w:t xml:space="preserve">бухгалтера І </w:t>
      </w:r>
      <w:r w:rsidRPr="00313F9B">
        <w:rPr>
          <w:rFonts w:ascii="Times New Roman" w:hAnsi="Times New Roman"/>
          <w:szCs w:val="28"/>
        </w:rPr>
        <w:t>категорії</w:t>
      </w:r>
      <w:r w:rsidRPr="00313F9B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 Вараського ліцей № </w:t>
      </w: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3 </w:t>
      </w:r>
      <w:r w:rsidRPr="00313F9B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Вараської міської ради (1,0 ставка)</w:t>
      </w:r>
      <w:r w:rsidRPr="00313F9B">
        <w:rPr>
          <w:rFonts w:ascii="Times New Roman" w:hAnsi="Times New Roman"/>
          <w:szCs w:val="28"/>
        </w:rPr>
        <w:t>;</w:t>
      </w:r>
    </w:p>
    <w:p w:rsidR="00313F9B" w:rsidRDefault="00313F9B" w:rsidP="00DC2EA7">
      <w:pPr>
        <w:jc w:val="both"/>
        <w:rPr>
          <w:rFonts w:ascii="Times New Roman" w:hAnsi="Times New Roman"/>
          <w:szCs w:val="28"/>
        </w:rPr>
      </w:pPr>
    </w:p>
    <w:p w:rsidR="00313F9B" w:rsidRDefault="00313F9B" w:rsidP="00DC2EA7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 xml:space="preserve">1.4. </w:t>
      </w:r>
      <w:r w:rsidR="00BD3871">
        <w:rPr>
          <w:rFonts w:ascii="Times New Roman" w:hAnsi="Times New Roman"/>
          <w:szCs w:val="28"/>
        </w:rPr>
        <w:t xml:space="preserve">бухгалтера І </w:t>
      </w:r>
      <w:r w:rsidRPr="00313F9B">
        <w:rPr>
          <w:rFonts w:ascii="Times New Roman" w:hAnsi="Times New Roman"/>
          <w:szCs w:val="28"/>
        </w:rPr>
        <w:t>категорії</w:t>
      </w:r>
      <w:r w:rsidRPr="00313F9B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 Вараського</w:t>
      </w: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 ліцей № 4</w:t>
      </w:r>
      <w:r w:rsidRPr="00313F9B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 Вараської міської ради (1,0 ставка)</w:t>
      </w:r>
      <w:r w:rsidRPr="00313F9B">
        <w:rPr>
          <w:rFonts w:ascii="Times New Roman" w:hAnsi="Times New Roman"/>
          <w:szCs w:val="28"/>
        </w:rPr>
        <w:t>;</w:t>
      </w:r>
    </w:p>
    <w:p w:rsidR="00DC2EA7" w:rsidRDefault="00DC2EA7" w:rsidP="00DC2EA7">
      <w:pPr>
        <w:jc w:val="both"/>
        <w:rPr>
          <w:rFonts w:ascii="Times New Roman" w:hAnsi="Times New Roman"/>
          <w:szCs w:val="28"/>
        </w:rPr>
      </w:pPr>
    </w:p>
    <w:p w:rsidR="00313F9B" w:rsidRDefault="00313F9B" w:rsidP="00DC2EA7">
      <w:pPr>
        <w:jc w:val="both"/>
        <w:rPr>
          <w:rFonts w:ascii="Lato" w:hAnsi="Lato" w:hint="eastAsia"/>
          <w:color w:val="212529"/>
          <w:sz w:val="27"/>
          <w:szCs w:val="27"/>
        </w:rPr>
      </w:pPr>
      <w:r>
        <w:rPr>
          <w:rFonts w:ascii="Times New Roman" w:hAnsi="Times New Roman"/>
          <w:szCs w:val="28"/>
        </w:rPr>
        <w:tab/>
        <w:t xml:space="preserve">1.5. </w:t>
      </w:r>
      <w:r w:rsidR="00BD3871">
        <w:rPr>
          <w:rFonts w:ascii="Times New Roman" w:hAnsi="Times New Roman"/>
          <w:szCs w:val="28"/>
        </w:rPr>
        <w:t xml:space="preserve">бухгалтера І </w:t>
      </w:r>
      <w:r w:rsidRPr="00313F9B">
        <w:rPr>
          <w:rFonts w:ascii="Times New Roman" w:hAnsi="Times New Roman"/>
          <w:szCs w:val="28"/>
        </w:rPr>
        <w:t>категорії</w:t>
      </w:r>
      <w:r w:rsidRPr="00313F9B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 Вараського ліцей № </w:t>
      </w: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6</w:t>
      </w:r>
      <w:r w:rsidRPr="00313F9B"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 Вараської міської ради (1,0 ставка)</w:t>
      </w:r>
      <w:r>
        <w:rPr>
          <w:rFonts w:ascii="Times New Roman" w:hAnsi="Times New Roman"/>
          <w:szCs w:val="28"/>
        </w:rPr>
        <w:t>.</w:t>
      </w:r>
      <w:r>
        <w:rPr>
          <w:rFonts w:ascii="Lato" w:hAnsi="Lato"/>
          <w:color w:val="212529"/>
          <w:sz w:val="27"/>
          <w:szCs w:val="27"/>
        </w:rPr>
        <w:t xml:space="preserve"> </w:t>
      </w:r>
    </w:p>
    <w:p w:rsidR="00313F9B" w:rsidRDefault="00313F9B" w:rsidP="00DC2EA7">
      <w:pPr>
        <w:jc w:val="both"/>
        <w:rPr>
          <w:rFonts w:ascii="Times New Roman" w:hAnsi="Times New Roman"/>
          <w:color w:val="000000"/>
          <w:szCs w:val="28"/>
          <w:shd w:val="clear" w:color="auto" w:fill="FFFFFF"/>
        </w:rPr>
      </w:pPr>
      <w:r>
        <w:rPr>
          <w:rFonts w:ascii="Lato" w:hAnsi="Lato"/>
          <w:color w:val="212529"/>
          <w:sz w:val="27"/>
          <w:szCs w:val="27"/>
        </w:rPr>
        <w:lastRenderedPageBreak/>
        <w:tab/>
        <w:t xml:space="preserve">2. </w:t>
      </w:r>
      <w:r>
        <w:rPr>
          <w:rFonts w:ascii="Times New Roman" w:hAnsi="Times New Roman"/>
          <w:color w:val="000000"/>
          <w:shd w:val="clear" w:color="auto" w:fill="FFFFFF"/>
        </w:rPr>
        <w:t>Директорам закладів загальної середньої освіти Вараської міської територіальної громади, що зазначені у пункті 1 рішення (Наталії СЕРЕДІ, Яні ГОРЕГЛЯД, Наталії ВАЛЮШКО, Євгенії САХНЮК, Аллі ГУЗЬ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): </w:t>
      </w:r>
    </w:p>
    <w:p w:rsidR="00313F9B" w:rsidRDefault="00313F9B" w:rsidP="00DC2EA7">
      <w:pPr>
        <w:shd w:val="clear" w:color="auto" w:fill="FFFFFF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</w:p>
    <w:p w:rsidR="00313F9B" w:rsidRDefault="00313F9B" w:rsidP="00DC2EA7">
      <w:pPr>
        <w:shd w:val="clear" w:color="auto" w:fill="FFFFFF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00000"/>
          <w:szCs w:val="28"/>
          <w:shd w:val="clear" w:color="auto" w:fill="FFFFFF"/>
        </w:rPr>
        <w:tab/>
        <w:t xml:space="preserve">2.1. </w:t>
      </w:r>
      <w:r>
        <w:rPr>
          <w:rFonts w:ascii="Times New Roman" w:hAnsi="Times New Roman"/>
          <w:szCs w:val="28"/>
        </w:rPr>
        <w:t>привести штатні розписи закладу у відповідність до даного рішення;</w:t>
      </w:r>
    </w:p>
    <w:p w:rsidR="00313F9B" w:rsidRDefault="00313F9B" w:rsidP="00DC2EA7">
      <w:pPr>
        <w:shd w:val="clear" w:color="auto" w:fill="FFFFFF"/>
        <w:jc w:val="both"/>
        <w:rPr>
          <w:rFonts w:ascii="Times New Roman" w:hAnsi="Times New Roman"/>
          <w:szCs w:val="28"/>
        </w:rPr>
      </w:pPr>
    </w:p>
    <w:p w:rsidR="00313F9B" w:rsidRDefault="00313F9B" w:rsidP="00DC2EA7">
      <w:pPr>
        <w:shd w:val="clear" w:color="auto" w:fill="FFFFFF"/>
        <w:jc w:val="both"/>
        <w:rPr>
          <w:rFonts w:ascii="Times New Roman" w:hAnsi="Times New Roman"/>
          <w:color w:val="000000"/>
          <w:szCs w:val="28"/>
          <w:shd w:val="clear" w:color="auto" w:fill="FFFFFF"/>
        </w:rPr>
      </w:pPr>
      <w:r>
        <w:rPr>
          <w:rFonts w:ascii="Times New Roman" w:hAnsi="Times New Roman"/>
          <w:szCs w:val="28"/>
        </w:rPr>
        <w:tab/>
        <w:t xml:space="preserve">2.2. провести заходи, пов’язані зі змінами в штатному розписі в порядку, встановленому чинним законодавством. </w:t>
      </w:r>
    </w:p>
    <w:p w:rsidR="00313F9B" w:rsidRDefault="00313F9B" w:rsidP="00DC2EA7">
      <w:pPr>
        <w:shd w:val="clear" w:color="auto" w:fill="FFFFFF"/>
        <w:jc w:val="both"/>
        <w:rPr>
          <w:rFonts w:ascii="Times New Roman" w:hAnsi="Times New Roman"/>
          <w:color w:val="000000"/>
          <w:szCs w:val="28"/>
          <w:shd w:val="clear" w:color="auto" w:fill="FFFFFF"/>
        </w:rPr>
      </w:pPr>
    </w:p>
    <w:p w:rsidR="00313F9B" w:rsidRDefault="00313F9B" w:rsidP="00DC2EA7">
      <w:pPr>
        <w:shd w:val="clear" w:color="auto" w:fill="FFFFFF"/>
        <w:jc w:val="both"/>
        <w:rPr>
          <w:rFonts w:ascii="Times New Roman" w:hAnsi="Times New Roman"/>
          <w:color w:val="000000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Cs w:val="28"/>
          <w:shd w:val="clear" w:color="auto" w:fill="FFFFFF"/>
        </w:rPr>
        <w:tab/>
      </w:r>
      <w:r>
        <w:rPr>
          <w:szCs w:val="28"/>
        </w:rPr>
        <w:t>3. Фінансування видатків на виконання пунктів 1 даного рішення здійснювати в межах кошторисних призначень, передбачених бюджетом Вараської міської територіальної громади на поточний рік.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</w:p>
    <w:p w:rsidR="00313F9B" w:rsidRDefault="00313F9B" w:rsidP="00DC2EA7">
      <w:pPr>
        <w:shd w:val="clear" w:color="auto" w:fill="FFFFFF"/>
        <w:jc w:val="both"/>
        <w:rPr>
          <w:rFonts w:ascii="Times New Roman" w:hAnsi="Times New Roman"/>
          <w:color w:val="000000"/>
          <w:szCs w:val="28"/>
          <w:shd w:val="clear" w:color="auto" w:fill="FFFFFF"/>
        </w:rPr>
      </w:pPr>
    </w:p>
    <w:p w:rsidR="00313F9B" w:rsidRPr="00313F9B" w:rsidRDefault="00313F9B" w:rsidP="00DC2EA7">
      <w:pPr>
        <w:shd w:val="clear" w:color="auto" w:fill="FFFFFF"/>
        <w:jc w:val="both"/>
        <w:rPr>
          <w:rFonts w:ascii="Times New Roman" w:hAnsi="Times New Roman"/>
          <w:color w:val="000000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Cs w:val="28"/>
          <w:shd w:val="clear" w:color="auto" w:fill="FFFFFF"/>
        </w:rPr>
        <w:tab/>
      </w:r>
      <w:r>
        <w:rPr>
          <w:szCs w:val="28"/>
        </w:rPr>
        <w:t xml:space="preserve">4. </w:t>
      </w:r>
      <w:r>
        <w:rPr>
          <w:color w:val="000000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Дмитра Стецюка та постійну депутатську комісію з гуманітарних питань, дитячої, молодіжної політики та спорту (гуманітарна).</w:t>
      </w:r>
    </w:p>
    <w:p w:rsidR="00313F9B" w:rsidRDefault="00313F9B" w:rsidP="00313F9B">
      <w:pPr>
        <w:tabs>
          <w:tab w:val="left" w:pos="567"/>
        </w:tabs>
        <w:ind w:firstLine="567"/>
        <w:jc w:val="both"/>
        <w:rPr>
          <w:color w:val="000000"/>
          <w:szCs w:val="28"/>
        </w:rPr>
      </w:pPr>
    </w:p>
    <w:p w:rsidR="00313F9B" w:rsidRDefault="00313F9B" w:rsidP="00313F9B">
      <w:pPr>
        <w:tabs>
          <w:tab w:val="left" w:pos="567"/>
        </w:tabs>
        <w:ind w:firstLine="567"/>
        <w:jc w:val="both"/>
        <w:rPr>
          <w:color w:val="000000"/>
          <w:szCs w:val="28"/>
        </w:rPr>
      </w:pPr>
    </w:p>
    <w:p w:rsidR="00313F9B" w:rsidRDefault="00313F9B" w:rsidP="00313F9B">
      <w:pPr>
        <w:tabs>
          <w:tab w:val="left" w:pos="567"/>
        </w:tabs>
        <w:ind w:firstLine="567"/>
        <w:jc w:val="both"/>
        <w:rPr>
          <w:color w:val="000000"/>
          <w:szCs w:val="28"/>
        </w:rPr>
      </w:pPr>
    </w:p>
    <w:p w:rsidR="00313F9B" w:rsidRDefault="00313F9B" w:rsidP="00313F9B">
      <w:pPr>
        <w:tabs>
          <w:tab w:val="left" w:pos="567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Міський голова                                                                           Олександр МЕНЗУЛ</w:t>
      </w:r>
    </w:p>
    <w:p w:rsidR="00007CDC" w:rsidRDefault="00007CDC" w:rsidP="004F6489">
      <w:pPr>
        <w:tabs>
          <w:tab w:val="left" w:pos="567"/>
        </w:tabs>
        <w:spacing w:line="276" w:lineRule="auto"/>
        <w:ind w:firstLine="615"/>
        <w:jc w:val="both"/>
        <w:rPr>
          <w:rFonts w:eastAsia="Times New Roman"/>
          <w:szCs w:val="28"/>
          <w:lang w:eastAsia="en-US"/>
        </w:rPr>
      </w:pPr>
    </w:p>
    <w:p w:rsidR="00007CDC" w:rsidRPr="00D213EF" w:rsidRDefault="00007CDC" w:rsidP="00114F6B">
      <w:pPr>
        <w:shd w:val="clear" w:color="auto" w:fill="FFFFFF"/>
        <w:ind w:left="-48" w:firstLine="567"/>
        <w:rPr>
          <w:rFonts w:ascii="Times New Roman" w:hAnsi="Times New Roman"/>
          <w:szCs w:val="28"/>
        </w:rPr>
      </w:pPr>
    </w:p>
    <w:p w:rsidR="00007CDC" w:rsidRDefault="00007CDC" w:rsidP="00114F6B">
      <w:pPr>
        <w:ind w:firstLine="567"/>
      </w:pPr>
    </w:p>
    <w:p w:rsidR="006606D0" w:rsidRDefault="006606D0" w:rsidP="00114F6B">
      <w:pPr>
        <w:shd w:val="clear" w:color="auto" w:fill="FFFFFF"/>
        <w:ind w:left="-48" w:firstLine="567"/>
        <w:rPr>
          <w:rFonts w:ascii="Times New Roman" w:hAnsi="Times New Roman"/>
          <w:szCs w:val="28"/>
        </w:rPr>
      </w:pPr>
    </w:p>
    <w:p w:rsidR="00007CDC" w:rsidRDefault="00007CDC" w:rsidP="00114F6B">
      <w:pPr>
        <w:shd w:val="clear" w:color="auto" w:fill="FFFFFF"/>
        <w:ind w:left="-48" w:firstLine="567"/>
        <w:rPr>
          <w:rFonts w:ascii="Times New Roman" w:hAnsi="Times New Roman"/>
          <w:szCs w:val="28"/>
        </w:rPr>
      </w:pPr>
    </w:p>
    <w:p w:rsidR="00007CDC" w:rsidRDefault="00007CDC" w:rsidP="00114F6B">
      <w:pPr>
        <w:shd w:val="clear" w:color="auto" w:fill="FFFFFF"/>
        <w:ind w:left="-48" w:firstLine="567"/>
        <w:rPr>
          <w:rFonts w:ascii="Times New Roman" w:hAnsi="Times New Roman"/>
          <w:szCs w:val="28"/>
        </w:rPr>
      </w:pPr>
    </w:p>
    <w:p w:rsidR="00007CDC" w:rsidRDefault="00007CDC" w:rsidP="00114F6B">
      <w:pPr>
        <w:shd w:val="clear" w:color="auto" w:fill="FFFFFF"/>
        <w:ind w:left="-48" w:firstLine="567"/>
        <w:rPr>
          <w:rFonts w:ascii="Times New Roman" w:hAnsi="Times New Roman"/>
          <w:szCs w:val="28"/>
        </w:rPr>
      </w:pPr>
    </w:p>
    <w:p w:rsidR="00007CDC" w:rsidRDefault="00007CDC" w:rsidP="00114F6B">
      <w:pPr>
        <w:shd w:val="clear" w:color="auto" w:fill="FFFFFF"/>
        <w:ind w:left="-48" w:firstLine="567"/>
        <w:rPr>
          <w:rFonts w:ascii="Times New Roman" w:hAnsi="Times New Roman"/>
          <w:szCs w:val="28"/>
        </w:rPr>
      </w:pPr>
    </w:p>
    <w:p w:rsidR="00007CDC" w:rsidRDefault="00007CDC" w:rsidP="00114F6B">
      <w:pPr>
        <w:shd w:val="clear" w:color="auto" w:fill="FFFFFF"/>
        <w:ind w:left="-48" w:firstLine="567"/>
        <w:rPr>
          <w:rFonts w:ascii="Times New Roman" w:hAnsi="Times New Roman"/>
          <w:szCs w:val="28"/>
        </w:rPr>
      </w:pPr>
    </w:p>
    <w:p w:rsidR="00007CDC" w:rsidRDefault="00007CDC" w:rsidP="00114F6B">
      <w:pPr>
        <w:shd w:val="clear" w:color="auto" w:fill="FFFFFF"/>
        <w:ind w:left="-48" w:firstLine="567"/>
        <w:rPr>
          <w:rFonts w:ascii="Times New Roman" w:hAnsi="Times New Roman"/>
          <w:szCs w:val="28"/>
        </w:rPr>
      </w:pPr>
    </w:p>
    <w:p w:rsidR="00A04633" w:rsidRDefault="00A04633" w:rsidP="00114F6B">
      <w:pPr>
        <w:shd w:val="clear" w:color="auto" w:fill="FFFFFF"/>
        <w:ind w:left="-48" w:firstLine="567"/>
        <w:rPr>
          <w:rFonts w:ascii="Times New Roman" w:hAnsi="Times New Roman"/>
          <w:szCs w:val="28"/>
        </w:rPr>
      </w:pPr>
    </w:p>
    <w:p w:rsidR="00BC7568" w:rsidRDefault="00BC7568" w:rsidP="00114F6B">
      <w:pPr>
        <w:shd w:val="clear" w:color="auto" w:fill="FFFFFF"/>
        <w:ind w:left="-48" w:firstLine="567"/>
        <w:rPr>
          <w:rFonts w:ascii="Times New Roman" w:hAnsi="Times New Roman"/>
          <w:szCs w:val="28"/>
        </w:rPr>
      </w:pPr>
    </w:p>
    <w:p w:rsidR="00BC7568" w:rsidRDefault="00BC7568" w:rsidP="00114F6B">
      <w:pPr>
        <w:shd w:val="clear" w:color="auto" w:fill="FFFFFF"/>
        <w:ind w:left="-48" w:firstLine="567"/>
        <w:rPr>
          <w:rFonts w:ascii="Times New Roman" w:hAnsi="Times New Roman"/>
          <w:szCs w:val="28"/>
        </w:rPr>
      </w:pPr>
    </w:p>
    <w:p w:rsidR="00BC7568" w:rsidRDefault="00BC7568" w:rsidP="00114F6B">
      <w:pPr>
        <w:shd w:val="clear" w:color="auto" w:fill="FFFFFF"/>
        <w:ind w:left="-48" w:firstLine="567"/>
        <w:rPr>
          <w:rFonts w:ascii="Times New Roman" w:hAnsi="Times New Roman"/>
          <w:szCs w:val="28"/>
        </w:rPr>
      </w:pPr>
    </w:p>
    <w:p w:rsidR="00BC7568" w:rsidRDefault="00BC7568" w:rsidP="00114F6B">
      <w:pPr>
        <w:shd w:val="clear" w:color="auto" w:fill="FFFFFF"/>
        <w:ind w:left="-48" w:firstLine="567"/>
        <w:rPr>
          <w:rFonts w:ascii="Times New Roman" w:hAnsi="Times New Roman"/>
          <w:szCs w:val="28"/>
        </w:rPr>
      </w:pPr>
    </w:p>
    <w:p w:rsidR="00BC7568" w:rsidRDefault="00BC7568" w:rsidP="00114F6B">
      <w:pPr>
        <w:shd w:val="clear" w:color="auto" w:fill="FFFFFF"/>
        <w:ind w:left="-48" w:firstLine="567"/>
        <w:rPr>
          <w:rFonts w:ascii="Times New Roman" w:hAnsi="Times New Roman"/>
          <w:szCs w:val="28"/>
        </w:rPr>
      </w:pPr>
    </w:p>
    <w:p w:rsidR="00BC7568" w:rsidRDefault="00BC7568" w:rsidP="00114F6B">
      <w:pPr>
        <w:shd w:val="clear" w:color="auto" w:fill="FFFFFF"/>
        <w:ind w:left="-48" w:firstLine="567"/>
        <w:rPr>
          <w:rFonts w:ascii="Times New Roman" w:hAnsi="Times New Roman"/>
          <w:szCs w:val="28"/>
        </w:rPr>
      </w:pPr>
    </w:p>
    <w:p w:rsidR="00BC7568" w:rsidRDefault="00BC7568" w:rsidP="00114F6B">
      <w:pPr>
        <w:shd w:val="clear" w:color="auto" w:fill="FFFFFF"/>
        <w:ind w:left="-48" w:firstLine="567"/>
        <w:rPr>
          <w:rFonts w:ascii="Times New Roman" w:hAnsi="Times New Roman"/>
          <w:szCs w:val="28"/>
        </w:rPr>
      </w:pPr>
    </w:p>
    <w:p w:rsidR="00BC7568" w:rsidRDefault="00BC7568" w:rsidP="00114F6B">
      <w:pPr>
        <w:shd w:val="clear" w:color="auto" w:fill="FFFFFF"/>
        <w:ind w:left="-48" w:firstLine="567"/>
        <w:rPr>
          <w:rFonts w:ascii="Times New Roman" w:hAnsi="Times New Roman"/>
          <w:szCs w:val="28"/>
        </w:rPr>
      </w:pPr>
    </w:p>
    <w:sectPr w:rsidR="00BC7568" w:rsidSect="00A402BD">
      <w:headerReference w:type="default" r:id="rId9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931" w:rsidRDefault="00374931" w:rsidP="00A402BD">
      <w:r>
        <w:separator/>
      </w:r>
    </w:p>
  </w:endnote>
  <w:endnote w:type="continuationSeparator" w:id="0">
    <w:p w:rsidR="00374931" w:rsidRDefault="00374931" w:rsidP="00A4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931" w:rsidRDefault="00374931" w:rsidP="00A402BD">
      <w:r>
        <w:separator/>
      </w:r>
    </w:p>
  </w:footnote>
  <w:footnote w:type="continuationSeparator" w:id="0">
    <w:p w:rsidR="00374931" w:rsidRDefault="00374931" w:rsidP="00A40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9225187"/>
      <w:docPartObj>
        <w:docPartGallery w:val="Page Numbers (Top of Page)"/>
        <w:docPartUnique/>
      </w:docPartObj>
    </w:sdtPr>
    <w:sdtEndPr/>
    <w:sdtContent>
      <w:p w:rsidR="00A402BD" w:rsidRDefault="00A402B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183" w:rsidRPr="00D10183">
          <w:rPr>
            <w:noProof/>
            <w:lang w:val="ru-RU"/>
          </w:rPr>
          <w:t>2</w:t>
        </w:r>
        <w:r>
          <w:fldChar w:fldCharType="end"/>
        </w:r>
      </w:p>
    </w:sdtContent>
  </w:sdt>
  <w:p w:rsidR="00A402BD" w:rsidRDefault="00A402B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1694B"/>
    <w:multiLevelType w:val="multilevel"/>
    <w:tmpl w:val="B33C7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391950"/>
    <w:multiLevelType w:val="multilevel"/>
    <w:tmpl w:val="B33C7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23F32"/>
    <w:multiLevelType w:val="multilevel"/>
    <w:tmpl w:val="2C08BB9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212529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212529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color w:val="212529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color w:val="212529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color w:val="212529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color w:val="212529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color w:val="212529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color w:val="212529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color w:val="212529"/>
      </w:rPr>
    </w:lvl>
  </w:abstractNum>
  <w:abstractNum w:abstractNumId="3" w15:restartNumberingAfterBreak="0">
    <w:nsid w:val="2BF50946"/>
    <w:multiLevelType w:val="hybridMultilevel"/>
    <w:tmpl w:val="0C54555A"/>
    <w:lvl w:ilvl="0" w:tplc="015A48E6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32" w:hanging="360"/>
      </w:pPr>
    </w:lvl>
    <w:lvl w:ilvl="2" w:tplc="0422001B" w:tentative="1">
      <w:start w:val="1"/>
      <w:numFmt w:val="lowerRoman"/>
      <w:lvlText w:val="%3."/>
      <w:lvlJc w:val="right"/>
      <w:pPr>
        <w:ind w:left="1752" w:hanging="180"/>
      </w:pPr>
    </w:lvl>
    <w:lvl w:ilvl="3" w:tplc="0422000F" w:tentative="1">
      <w:start w:val="1"/>
      <w:numFmt w:val="decimal"/>
      <w:lvlText w:val="%4."/>
      <w:lvlJc w:val="left"/>
      <w:pPr>
        <w:ind w:left="2472" w:hanging="360"/>
      </w:pPr>
    </w:lvl>
    <w:lvl w:ilvl="4" w:tplc="04220019" w:tentative="1">
      <w:start w:val="1"/>
      <w:numFmt w:val="lowerLetter"/>
      <w:lvlText w:val="%5."/>
      <w:lvlJc w:val="left"/>
      <w:pPr>
        <w:ind w:left="3192" w:hanging="360"/>
      </w:pPr>
    </w:lvl>
    <w:lvl w:ilvl="5" w:tplc="0422001B" w:tentative="1">
      <w:start w:val="1"/>
      <w:numFmt w:val="lowerRoman"/>
      <w:lvlText w:val="%6."/>
      <w:lvlJc w:val="right"/>
      <w:pPr>
        <w:ind w:left="3912" w:hanging="180"/>
      </w:pPr>
    </w:lvl>
    <w:lvl w:ilvl="6" w:tplc="0422000F" w:tentative="1">
      <w:start w:val="1"/>
      <w:numFmt w:val="decimal"/>
      <w:lvlText w:val="%7."/>
      <w:lvlJc w:val="left"/>
      <w:pPr>
        <w:ind w:left="4632" w:hanging="360"/>
      </w:pPr>
    </w:lvl>
    <w:lvl w:ilvl="7" w:tplc="04220019" w:tentative="1">
      <w:start w:val="1"/>
      <w:numFmt w:val="lowerLetter"/>
      <w:lvlText w:val="%8."/>
      <w:lvlJc w:val="left"/>
      <w:pPr>
        <w:ind w:left="5352" w:hanging="360"/>
      </w:pPr>
    </w:lvl>
    <w:lvl w:ilvl="8" w:tplc="0422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4" w15:restartNumberingAfterBreak="0">
    <w:nsid w:val="2C1435F5"/>
    <w:multiLevelType w:val="multilevel"/>
    <w:tmpl w:val="7A663CE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3D5F37E6"/>
    <w:multiLevelType w:val="multilevel"/>
    <w:tmpl w:val="6CAED8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4C"/>
    <w:rsid w:val="00007CDC"/>
    <w:rsid w:val="00050439"/>
    <w:rsid w:val="00063569"/>
    <w:rsid w:val="00080D08"/>
    <w:rsid w:val="00097FC1"/>
    <w:rsid w:val="00114F6B"/>
    <w:rsid w:val="001221F9"/>
    <w:rsid w:val="00177979"/>
    <w:rsid w:val="00187919"/>
    <w:rsid w:val="00205A0B"/>
    <w:rsid w:val="00210D4D"/>
    <w:rsid w:val="00283DC5"/>
    <w:rsid w:val="002B1166"/>
    <w:rsid w:val="002C3021"/>
    <w:rsid w:val="002F45B1"/>
    <w:rsid w:val="00313F9B"/>
    <w:rsid w:val="0034784C"/>
    <w:rsid w:val="00370C8C"/>
    <w:rsid w:val="00374931"/>
    <w:rsid w:val="00390690"/>
    <w:rsid w:val="00426B53"/>
    <w:rsid w:val="00443A16"/>
    <w:rsid w:val="00457EF7"/>
    <w:rsid w:val="00466318"/>
    <w:rsid w:val="004717B4"/>
    <w:rsid w:val="00473FE4"/>
    <w:rsid w:val="004D7FF1"/>
    <w:rsid w:val="004F6489"/>
    <w:rsid w:val="00552545"/>
    <w:rsid w:val="00567CC1"/>
    <w:rsid w:val="00581DBA"/>
    <w:rsid w:val="00611D33"/>
    <w:rsid w:val="00651BFB"/>
    <w:rsid w:val="006606D0"/>
    <w:rsid w:val="006676BC"/>
    <w:rsid w:val="006727FC"/>
    <w:rsid w:val="00690FAF"/>
    <w:rsid w:val="00693FD9"/>
    <w:rsid w:val="006A07D8"/>
    <w:rsid w:val="006B24D3"/>
    <w:rsid w:val="006F2FB5"/>
    <w:rsid w:val="006F631C"/>
    <w:rsid w:val="00701B3D"/>
    <w:rsid w:val="00735AEE"/>
    <w:rsid w:val="0074715F"/>
    <w:rsid w:val="00783296"/>
    <w:rsid w:val="007903A9"/>
    <w:rsid w:val="007B4232"/>
    <w:rsid w:val="00811F83"/>
    <w:rsid w:val="0085635C"/>
    <w:rsid w:val="00865791"/>
    <w:rsid w:val="008749B8"/>
    <w:rsid w:val="0087564E"/>
    <w:rsid w:val="008C3C46"/>
    <w:rsid w:val="008D7D6E"/>
    <w:rsid w:val="008E15FB"/>
    <w:rsid w:val="009036C7"/>
    <w:rsid w:val="009B0A38"/>
    <w:rsid w:val="009E6AE8"/>
    <w:rsid w:val="00A04633"/>
    <w:rsid w:val="00A06C88"/>
    <w:rsid w:val="00A12EFF"/>
    <w:rsid w:val="00A402BD"/>
    <w:rsid w:val="00AA0BD2"/>
    <w:rsid w:val="00BC7568"/>
    <w:rsid w:val="00BD3871"/>
    <w:rsid w:val="00C07A33"/>
    <w:rsid w:val="00C5421E"/>
    <w:rsid w:val="00C7661D"/>
    <w:rsid w:val="00CD2A4E"/>
    <w:rsid w:val="00CE7EC3"/>
    <w:rsid w:val="00CF1A20"/>
    <w:rsid w:val="00D10183"/>
    <w:rsid w:val="00D213EF"/>
    <w:rsid w:val="00D567F8"/>
    <w:rsid w:val="00D6395E"/>
    <w:rsid w:val="00D8686D"/>
    <w:rsid w:val="00DC2EA7"/>
    <w:rsid w:val="00F2105C"/>
    <w:rsid w:val="00F5570E"/>
    <w:rsid w:val="00FD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61C23"/>
  <w15:docId w15:val="{E65218FD-F2FB-4FE7-BBA3-CB8DB5C9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FD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F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FD9"/>
    <w:rPr>
      <w:rFonts w:ascii="Tahoma" w:eastAsia="Batang" w:hAnsi="Tahoma" w:cs="Tahoma"/>
      <w:bCs/>
      <w:sz w:val="16"/>
      <w:szCs w:val="16"/>
      <w:lang w:eastAsia="ru-RU"/>
    </w:rPr>
  </w:style>
  <w:style w:type="paragraph" w:styleId="a5">
    <w:name w:val="Normal (Web)"/>
    <w:basedOn w:val="a"/>
    <w:uiPriority w:val="99"/>
    <w:rsid w:val="00693FD9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character" w:styleId="a6">
    <w:name w:val="Strong"/>
    <w:basedOn w:val="a0"/>
    <w:uiPriority w:val="99"/>
    <w:qFormat/>
    <w:rsid w:val="00693FD9"/>
    <w:rPr>
      <w:b/>
      <w:bCs/>
    </w:rPr>
  </w:style>
  <w:style w:type="paragraph" w:styleId="a7">
    <w:name w:val="Block Text"/>
    <w:basedOn w:val="a"/>
    <w:semiHidden/>
    <w:unhideWhenUsed/>
    <w:rsid w:val="00693FD9"/>
    <w:pPr>
      <w:ind w:left="-709" w:right="43"/>
    </w:pPr>
    <w:rPr>
      <w:rFonts w:ascii="Times New Roman" w:eastAsia="Times New Roman" w:hAnsi="Times New Roman"/>
      <w:bCs w:val="0"/>
      <w:sz w:val="20"/>
    </w:rPr>
  </w:style>
  <w:style w:type="character" w:customStyle="1" w:styleId="rvts23">
    <w:name w:val="rvts23"/>
    <w:basedOn w:val="a0"/>
    <w:rsid w:val="00693FD9"/>
  </w:style>
  <w:style w:type="paragraph" w:styleId="a8">
    <w:name w:val="List Paragraph"/>
    <w:basedOn w:val="a"/>
    <w:uiPriority w:val="34"/>
    <w:qFormat/>
    <w:rsid w:val="0005043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402BD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02BD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402BD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402BD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customStyle="1" w:styleId="rvps1">
    <w:name w:val="rvps1"/>
    <w:basedOn w:val="a"/>
    <w:rsid w:val="004717B4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character" w:customStyle="1" w:styleId="rvts15">
    <w:name w:val="rvts15"/>
    <w:basedOn w:val="a0"/>
    <w:rsid w:val="004717B4"/>
  </w:style>
  <w:style w:type="paragraph" w:customStyle="1" w:styleId="rvps4">
    <w:name w:val="rvps4"/>
    <w:basedOn w:val="a"/>
    <w:rsid w:val="004717B4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customStyle="1" w:styleId="rvps7">
    <w:name w:val="rvps7"/>
    <w:basedOn w:val="a"/>
    <w:rsid w:val="004717B4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character" w:customStyle="1" w:styleId="rvts9">
    <w:name w:val="rvts9"/>
    <w:basedOn w:val="a0"/>
    <w:rsid w:val="004717B4"/>
  </w:style>
  <w:style w:type="paragraph" w:customStyle="1" w:styleId="rvps14">
    <w:name w:val="rvps14"/>
    <w:basedOn w:val="a"/>
    <w:rsid w:val="004717B4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customStyle="1" w:styleId="rvps6">
    <w:name w:val="rvps6"/>
    <w:basedOn w:val="a"/>
    <w:rsid w:val="004717B4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792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FD3F4-547A-49D8-9F14-6E4E430A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1444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cp:lastPrinted>2023-07-07T05:47:00Z</cp:lastPrinted>
  <dcterms:created xsi:type="dcterms:W3CDTF">2023-10-06T05:25:00Z</dcterms:created>
  <dcterms:modified xsi:type="dcterms:W3CDTF">2023-10-06T05:25:00Z</dcterms:modified>
</cp:coreProperties>
</file>