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C74E3" w14:textId="77777777" w:rsidR="00F00B05" w:rsidRDefault="00F00B05" w:rsidP="00F00B05">
      <w:pPr>
        <w:autoSpaceDE w:val="0"/>
        <w:autoSpaceDN w:val="0"/>
        <w:adjustRightInd w:val="0"/>
        <w:spacing w:after="0" w:line="240" w:lineRule="auto"/>
        <w:ind w:left="5529" w:right="-1"/>
        <w:rPr>
          <w:rFonts w:ascii="Times New Roman" w:hAnsi="Times New Roman"/>
          <w:sz w:val="28"/>
          <w:szCs w:val="28"/>
        </w:rPr>
      </w:pPr>
      <w:bookmarkStart w:id="0" w:name="_GoBack"/>
      <w:bookmarkEnd w:id="0"/>
      <w:r w:rsidRPr="00F00B05">
        <w:rPr>
          <w:rFonts w:ascii="Times New Roman" w:hAnsi="Times New Roman"/>
          <w:sz w:val="28"/>
          <w:szCs w:val="28"/>
        </w:rPr>
        <w:t xml:space="preserve">ЗАТВЕРДЖЕНО </w:t>
      </w:r>
    </w:p>
    <w:p w14:paraId="296F611C" w14:textId="109D5A96" w:rsidR="00F00B05" w:rsidRDefault="00F00B05" w:rsidP="00F00B05">
      <w:pPr>
        <w:autoSpaceDE w:val="0"/>
        <w:autoSpaceDN w:val="0"/>
        <w:adjustRightInd w:val="0"/>
        <w:spacing w:after="0" w:line="240" w:lineRule="auto"/>
        <w:ind w:left="5529" w:right="-1"/>
        <w:rPr>
          <w:rFonts w:ascii="Times New Roman" w:hAnsi="Times New Roman"/>
          <w:sz w:val="28"/>
          <w:szCs w:val="28"/>
        </w:rPr>
      </w:pPr>
      <w:r w:rsidRPr="00F00B05">
        <w:rPr>
          <w:rFonts w:ascii="Times New Roman" w:hAnsi="Times New Roman"/>
          <w:sz w:val="28"/>
          <w:szCs w:val="28"/>
        </w:rPr>
        <w:t>Рішення Вараської міської ради ______</w:t>
      </w:r>
      <w:r>
        <w:rPr>
          <w:rFonts w:ascii="Times New Roman" w:hAnsi="Times New Roman"/>
          <w:sz w:val="28"/>
          <w:szCs w:val="28"/>
        </w:rPr>
        <w:t>______</w:t>
      </w:r>
      <w:r w:rsidRPr="00F00B05">
        <w:rPr>
          <w:rFonts w:ascii="Times New Roman" w:hAnsi="Times New Roman"/>
          <w:sz w:val="28"/>
          <w:szCs w:val="28"/>
        </w:rPr>
        <w:t xml:space="preserve"> року №________</w:t>
      </w:r>
    </w:p>
    <w:p w14:paraId="199E0F32" w14:textId="77777777" w:rsidR="00F00B05" w:rsidRDefault="00F00B05" w:rsidP="00F8140C">
      <w:pPr>
        <w:autoSpaceDE w:val="0"/>
        <w:autoSpaceDN w:val="0"/>
        <w:adjustRightInd w:val="0"/>
        <w:spacing w:after="0" w:line="240" w:lineRule="auto"/>
        <w:ind w:right="-1"/>
        <w:jc w:val="center"/>
        <w:rPr>
          <w:rFonts w:ascii="Times New Roman" w:hAnsi="Times New Roman"/>
          <w:sz w:val="28"/>
          <w:szCs w:val="28"/>
        </w:rPr>
      </w:pPr>
    </w:p>
    <w:p w14:paraId="3C9E5219" w14:textId="30ED45DD" w:rsidR="00C52F35" w:rsidRPr="00F00B05" w:rsidRDefault="00C52F35" w:rsidP="00F8140C">
      <w:pPr>
        <w:autoSpaceDE w:val="0"/>
        <w:autoSpaceDN w:val="0"/>
        <w:adjustRightInd w:val="0"/>
        <w:spacing w:after="0" w:line="240" w:lineRule="auto"/>
        <w:ind w:right="-1"/>
        <w:jc w:val="center"/>
        <w:rPr>
          <w:rFonts w:ascii="Times New Roman" w:hAnsi="Times New Roman"/>
          <w:b/>
          <w:bCs/>
          <w:sz w:val="28"/>
          <w:szCs w:val="28"/>
        </w:rPr>
      </w:pPr>
      <w:r w:rsidRPr="00F00B05">
        <w:rPr>
          <w:rFonts w:ascii="Times New Roman" w:hAnsi="Times New Roman"/>
          <w:b/>
          <w:bCs/>
          <w:sz w:val="28"/>
          <w:szCs w:val="28"/>
        </w:rPr>
        <w:t>Програма</w:t>
      </w:r>
    </w:p>
    <w:p w14:paraId="2949DF90" w14:textId="77777777" w:rsidR="00A42103" w:rsidRDefault="00C52F35" w:rsidP="00054479">
      <w:pPr>
        <w:autoSpaceDE w:val="0"/>
        <w:autoSpaceDN w:val="0"/>
        <w:adjustRightInd w:val="0"/>
        <w:spacing w:after="0" w:line="240" w:lineRule="auto"/>
        <w:ind w:right="-1"/>
        <w:jc w:val="center"/>
        <w:rPr>
          <w:rFonts w:ascii="Times New Roman" w:hAnsi="Times New Roman"/>
          <w:b/>
          <w:bCs/>
          <w:sz w:val="28"/>
          <w:szCs w:val="28"/>
        </w:rPr>
      </w:pPr>
      <w:bookmarkStart w:id="1" w:name="_Hlk172623112"/>
      <w:r w:rsidRPr="00F00B05">
        <w:rPr>
          <w:rFonts w:ascii="Times New Roman" w:hAnsi="Times New Roman"/>
          <w:b/>
          <w:bCs/>
          <w:sz w:val="28"/>
          <w:szCs w:val="28"/>
        </w:rPr>
        <w:t xml:space="preserve">часткової компенсації вартості  незалежних джерел електричної енергії для забезпечення потреб </w:t>
      </w:r>
      <w:bookmarkStart w:id="2" w:name="_Hlk171946578"/>
      <w:r w:rsidRPr="00F00B05">
        <w:rPr>
          <w:rFonts w:ascii="Times New Roman" w:hAnsi="Times New Roman"/>
          <w:b/>
          <w:bCs/>
          <w:sz w:val="28"/>
          <w:szCs w:val="28"/>
        </w:rPr>
        <w:t>співвласників</w:t>
      </w:r>
      <w:bookmarkEnd w:id="2"/>
      <w:r w:rsidRPr="00F00B05">
        <w:rPr>
          <w:rFonts w:ascii="Times New Roman" w:hAnsi="Times New Roman"/>
          <w:b/>
          <w:bCs/>
          <w:sz w:val="28"/>
          <w:szCs w:val="28"/>
        </w:rPr>
        <w:t xml:space="preserve"> багатоквартирних житлових </w:t>
      </w:r>
    </w:p>
    <w:p w14:paraId="0FE0D986" w14:textId="077E43B5" w:rsidR="00F00B05" w:rsidRDefault="00C52F35" w:rsidP="00054479">
      <w:pPr>
        <w:autoSpaceDE w:val="0"/>
        <w:autoSpaceDN w:val="0"/>
        <w:adjustRightInd w:val="0"/>
        <w:spacing w:after="0" w:line="240" w:lineRule="auto"/>
        <w:ind w:right="-1"/>
        <w:jc w:val="center"/>
        <w:rPr>
          <w:rFonts w:ascii="Times New Roman" w:hAnsi="Times New Roman"/>
          <w:b/>
          <w:bCs/>
          <w:sz w:val="28"/>
          <w:szCs w:val="28"/>
        </w:rPr>
      </w:pPr>
      <w:r w:rsidRPr="00F00B05">
        <w:rPr>
          <w:rFonts w:ascii="Times New Roman" w:hAnsi="Times New Roman"/>
          <w:b/>
          <w:bCs/>
          <w:sz w:val="28"/>
          <w:szCs w:val="28"/>
        </w:rPr>
        <w:t xml:space="preserve">будинків </w:t>
      </w:r>
      <w:r w:rsidR="008405AB">
        <w:rPr>
          <w:rFonts w:ascii="Times New Roman" w:hAnsi="Times New Roman"/>
          <w:b/>
          <w:bCs/>
          <w:sz w:val="28"/>
          <w:szCs w:val="28"/>
        </w:rPr>
        <w:t xml:space="preserve">Вараської МТГ </w:t>
      </w:r>
      <w:r w:rsidRPr="00F00B05">
        <w:rPr>
          <w:rFonts w:ascii="Times New Roman" w:hAnsi="Times New Roman"/>
          <w:b/>
          <w:bCs/>
          <w:sz w:val="28"/>
          <w:szCs w:val="28"/>
        </w:rPr>
        <w:t>на 2024 рік</w:t>
      </w:r>
    </w:p>
    <w:p w14:paraId="0F214F1A" w14:textId="214FE431" w:rsidR="00C52F35" w:rsidRPr="00054479" w:rsidRDefault="00F00B05" w:rsidP="00054479">
      <w:pPr>
        <w:autoSpaceDE w:val="0"/>
        <w:autoSpaceDN w:val="0"/>
        <w:adjustRightInd w:val="0"/>
        <w:spacing w:after="120" w:line="240" w:lineRule="auto"/>
        <w:ind w:right="-1"/>
        <w:jc w:val="center"/>
        <w:rPr>
          <w:rFonts w:ascii="Times New Roman" w:hAnsi="Times New Roman"/>
          <w:b/>
          <w:bCs/>
          <w:sz w:val="28"/>
          <w:szCs w:val="28"/>
        </w:rPr>
      </w:pPr>
      <w:r>
        <w:rPr>
          <w:rFonts w:ascii="Times New Roman" w:hAnsi="Times New Roman"/>
          <w:b/>
          <w:bCs/>
          <w:sz w:val="28"/>
          <w:szCs w:val="28"/>
        </w:rPr>
        <w:t>№ 4310-ПР-43</w:t>
      </w:r>
      <w:bookmarkEnd w:id="1"/>
    </w:p>
    <w:p w14:paraId="1CAFB35F" w14:textId="1B80FCAF" w:rsidR="0012305D" w:rsidRPr="009A3EA2" w:rsidRDefault="00C52F35" w:rsidP="0012305D">
      <w:pPr>
        <w:shd w:val="clear" w:color="auto" w:fill="FFFFFF"/>
        <w:spacing w:after="120" w:line="240" w:lineRule="auto"/>
        <w:jc w:val="center"/>
        <w:rPr>
          <w:rFonts w:ascii="Times New Roman" w:hAnsi="Times New Roman"/>
          <w:b/>
          <w:bCs/>
          <w:color w:val="000000"/>
          <w:sz w:val="28"/>
          <w:szCs w:val="28"/>
        </w:rPr>
      </w:pPr>
      <w:r w:rsidRPr="009A3EA2">
        <w:rPr>
          <w:rFonts w:ascii="Times New Roman" w:hAnsi="Times New Roman"/>
          <w:b/>
          <w:bCs/>
          <w:color w:val="000000"/>
          <w:sz w:val="28"/>
          <w:szCs w:val="28"/>
        </w:rPr>
        <w:t>ПАСПОРТ</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574"/>
        <w:gridCol w:w="5840"/>
      </w:tblGrid>
      <w:tr w:rsidR="00C52F35" w:rsidRPr="009A3EA2" w14:paraId="7C076A7E" w14:textId="77777777" w:rsidTr="00012CC7">
        <w:trPr>
          <w:trHeight w:val="921"/>
          <w:jc w:val="center"/>
        </w:trPr>
        <w:tc>
          <w:tcPr>
            <w:tcW w:w="532" w:type="dxa"/>
            <w:shd w:val="clear" w:color="auto" w:fill="auto"/>
          </w:tcPr>
          <w:p w14:paraId="4E9DC14A"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1.</w:t>
            </w:r>
          </w:p>
        </w:tc>
        <w:tc>
          <w:tcPr>
            <w:tcW w:w="3574" w:type="dxa"/>
            <w:shd w:val="clear" w:color="auto" w:fill="auto"/>
          </w:tcPr>
          <w:p w14:paraId="150D0123"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Ініціатор розроблення програми</w:t>
            </w:r>
          </w:p>
        </w:tc>
        <w:tc>
          <w:tcPr>
            <w:tcW w:w="5840" w:type="dxa"/>
            <w:shd w:val="clear" w:color="auto" w:fill="auto"/>
          </w:tcPr>
          <w:p w14:paraId="2EF1599B" w14:textId="676BF9E5" w:rsidR="00C52F35" w:rsidRPr="00BB6209" w:rsidRDefault="00C52F35" w:rsidP="00CA68F2">
            <w:pPr>
              <w:spacing w:after="0" w:line="240" w:lineRule="auto"/>
              <w:jc w:val="both"/>
              <w:rPr>
                <w:rFonts w:ascii="Times New Roman" w:hAnsi="Times New Roman"/>
                <w:color w:val="000000"/>
                <w:sz w:val="24"/>
                <w:szCs w:val="24"/>
              </w:rPr>
            </w:pPr>
            <w:bookmarkStart w:id="3" w:name="_Hlk171666482"/>
            <w:r w:rsidRPr="00BB6209">
              <w:rPr>
                <w:rFonts w:ascii="Times New Roman" w:hAnsi="Times New Roman"/>
                <w:color w:val="000000"/>
                <w:sz w:val="24"/>
                <w:szCs w:val="24"/>
              </w:rPr>
              <w:t>Департамент житлово-комунального господарства, майна та будівництва виконавчого комітету Вараської міської ради</w:t>
            </w:r>
            <w:bookmarkEnd w:id="3"/>
            <w:r w:rsidR="00BC6F4F">
              <w:rPr>
                <w:rFonts w:ascii="Times New Roman" w:hAnsi="Times New Roman"/>
                <w:color w:val="000000"/>
                <w:sz w:val="24"/>
                <w:szCs w:val="24"/>
              </w:rPr>
              <w:t xml:space="preserve"> </w:t>
            </w:r>
          </w:p>
        </w:tc>
      </w:tr>
      <w:tr w:rsidR="00C52F35" w:rsidRPr="009A3EA2" w14:paraId="1CBE955E" w14:textId="77777777" w:rsidTr="00012CC7">
        <w:trPr>
          <w:trHeight w:val="2161"/>
          <w:jc w:val="center"/>
        </w:trPr>
        <w:tc>
          <w:tcPr>
            <w:tcW w:w="532" w:type="dxa"/>
            <w:shd w:val="clear" w:color="auto" w:fill="auto"/>
          </w:tcPr>
          <w:p w14:paraId="438D6626"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2.</w:t>
            </w:r>
          </w:p>
        </w:tc>
        <w:tc>
          <w:tcPr>
            <w:tcW w:w="3574" w:type="dxa"/>
            <w:shd w:val="clear" w:color="auto" w:fill="auto"/>
          </w:tcPr>
          <w:p w14:paraId="22949BBE"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Дата, номер і назва розпорядчого документа про розроблення програми:</w:t>
            </w:r>
          </w:p>
        </w:tc>
        <w:tc>
          <w:tcPr>
            <w:tcW w:w="5840" w:type="dxa"/>
            <w:shd w:val="clear" w:color="auto" w:fill="auto"/>
          </w:tcPr>
          <w:p w14:paraId="3A279CFE" w14:textId="0346D91A" w:rsidR="00C52F35" w:rsidRPr="00EB18BD" w:rsidRDefault="00EB18BD" w:rsidP="00EB18BD">
            <w:pPr>
              <w:spacing w:after="0" w:line="240" w:lineRule="auto"/>
              <w:jc w:val="both"/>
              <w:rPr>
                <w:rFonts w:ascii="Times New Roman" w:hAnsi="Times New Roman"/>
                <w:color w:val="000000"/>
                <w:sz w:val="24"/>
                <w:szCs w:val="24"/>
              </w:rPr>
            </w:pPr>
            <w:r w:rsidRPr="00A42103">
              <w:rPr>
                <w:rFonts w:ascii="Times New Roman" w:hAnsi="Times New Roman"/>
                <w:sz w:val="24"/>
                <w:szCs w:val="24"/>
              </w:rPr>
              <w:t xml:space="preserve">Розпорядження міського голови від 31.07.2024 </w:t>
            </w:r>
            <w:r w:rsidRPr="00A42103">
              <w:rPr>
                <w:rStyle w:val="fontstyle01"/>
                <w:b w:val="0"/>
                <w:color w:val="auto"/>
              </w:rPr>
              <w:t>№ 172-Род-24-7210</w:t>
            </w:r>
            <w:r w:rsidRPr="00A42103">
              <w:t xml:space="preserve"> «</w:t>
            </w:r>
            <w:r w:rsidRPr="00A42103">
              <w:rPr>
                <w:rFonts w:ascii="Times New Roman" w:hAnsi="Times New Roman"/>
                <w:sz w:val="24"/>
                <w:szCs w:val="24"/>
              </w:rPr>
              <w:t>Про розробку проєкту 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Вараської міської територіальної громади на 2024 рік»</w:t>
            </w:r>
          </w:p>
        </w:tc>
      </w:tr>
      <w:tr w:rsidR="00C52F35" w:rsidRPr="009A3EA2" w14:paraId="0E2A1DB0" w14:textId="77777777" w:rsidTr="00012CC7">
        <w:trPr>
          <w:trHeight w:val="921"/>
          <w:jc w:val="center"/>
        </w:trPr>
        <w:tc>
          <w:tcPr>
            <w:tcW w:w="532" w:type="dxa"/>
            <w:shd w:val="clear" w:color="auto" w:fill="auto"/>
          </w:tcPr>
          <w:p w14:paraId="5674E980"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3.</w:t>
            </w:r>
          </w:p>
        </w:tc>
        <w:tc>
          <w:tcPr>
            <w:tcW w:w="3574" w:type="dxa"/>
            <w:shd w:val="clear" w:color="auto" w:fill="auto"/>
          </w:tcPr>
          <w:p w14:paraId="5E2EAFBC"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Розробник програми:</w:t>
            </w:r>
          </w:p>
        </w:tc>
        <w:tc>
          <w:tcPr>
            <w:tcW w:w="5840" w:type="dxa"/>
            <w:shd w:val="clear" w:color="auto" w:fill="auto"/>
          </w:tcPr>
          <w:p w14:paraId="4018B024" w14:textId="5206EB77" w:rsidR="00C52F35" w:rsidRPr="00BB6209" w:rsidRDefault="00CC5DD3" w:rsidP="00CA68F2">
            <w:pPr>
              <w:spacing w:after="0" w:line="240" w:lineRule="auto"/>
              <w:jc w:val="both"/>
              <w:rPr>
                <w:rFonts w:ascii="Times New Roman" w:hAnsi="Times New Roman"/>
                <w:color w:val="000000"/>
                <w:sz w:val="24"/>
                <w:szCs w:val="24"/>
              </w:rPr>
            </w:pPr>
            <w:r w:rsidRPr="00756F9D">
              <w:rPr>
                <w:rFonts w:ascii="Times New Roman" w:hAnsi="Times New Roman"/>
                <w:sz w:val="24"/>
                <w:szCs w:val="24"/>
              </w:rPr>
              <w:t>Департамент житлово-комунального господарства, майна та будівництва виконавчого комітету Вараської міської ради</w:t>
            </w:r>
          </w:p>
        </w:tc>
      </w:tr>
      <w:tr w:rsidR="00C52F35" w:rsidRPr="009A3EA2" w14:paraId="79711844" w14:textId="77777777" w:rsidTr="00012CC7">
        <w:trPr>
          <w:trHeight w:val="601"/>
          <w:jc w:val="center"/>
        </w:trPr>
        <w:tc>
          <w:tcPr>
            <w:tcW w:w="532" w:type="dxa"/>
            <w:shd w:val="clear" w:color="auto" w:fill="auto"/>
          </w:tcPr>
          <w:p w14:paraId="00C19CCB"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4.</w:t>
            </w:r>
          </w:p>
        </w:tc>
        <w:tc>
          <w:tcPr>
            <w:tcW w:w="3574" w:type="dxa"/>
            <w:shd w:val="clear" w:color="auto" w:fill="auto"/>
          </w:tcPr>
          <w:p w14:paraId="1EA8BF89"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Співрозробники</w:t>
            </w:r>
          </w:p>
          <w:p w14:paraId="4AC8AF8E"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програми:</w:t>
            </w:r>
          </w:p>
        </w:tc>
        <w:tc>
          <w:tcPr>
            <w:tcW w:w="5840" w:type="dxa"/>
            <w:shd w:val="clear" w:color="auto" w:fill="auto"/>
          </w:tcPr>
          <w:p w14:paraId="1003B630" w14:textId="1D2A450F" w:rsidR="00C52F35" w:rsidRPr="00BB6209" w:rsidRDefault="00CA6E2B" w:rsidP="00CA68F2">
            <w:pPr>
              <w:spacing w:after="0" w:line="240" w:lineRule="auto"/>
              <w:jc w:val="both"/>
              <w:rPr>
                <w:rFonts w:ascii="Times New Roman" w:hAnsi="Times New Roman"/>
                <w:color w:val="000000"/>
                <w:sz w:val="24"/>
                <w:szCs w:val="24"/>
              </w:rPr>
            </w:pPr>
            <w:r w:rsidRPr="00756F9D">
              <w:rPr>
                <w:rFonts w:ascii="Times New Roman" w:hAnsi="Times New Roman"/>
                <w:sz w:val="24"/>
                <w:szCs w:val="24"/>
              </w:rPr>
              <w:t>-</w:t>
            </w:r>
          </w:p>
        </w:tc>
      </w:tr>
      <w:tr w:rsidR="00C52F35" w:rsidRPr="009A3EA2" w14:paraId="4F5A1ACB" w14:textId="77777777" w:rsidTr="00012CC7">
        <w:trPr>
          <w:trHeight w:val="921"/>
          <w:jc w:val="center"/>
        </w:trPr>
        <w:tc>
          <w:tcPr>
            <w:tcW w:w="532" w:type="dxa"/>
            <w:shd w:val="clear" w:color="auto" w:fill="auto"/>
          </w:tcPr>
          <w:p w14:paraId="02BCD7D3"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5.</w:t>
            </w:r>
          </w:p>
        </w:tc>
        <w:tc>
          <w:tcPr>
            <w:tcW w:w="3574" w:type="dxa"/>
            <w:shd w:val="clear" w:color="auto" w:fill="auto"/>
          </w:tcPr>
          <w:p w14:paraId="21B07B84"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Відповідальний виконавець програми:</w:t>
            </w:r>
          </w:p>
        </w:tc>
        <w:tc>
          <w:tcPr>
            <w:tcW w:w="5840" w:type="dxa"/>
            <w:shd w:val="clear" w:color="auto" w:fill="auto"/>
          </w:tcPr>
          <w:p w14:paraId="0A7F43D6" w14:textId="035A9F82" w:rsidR="00C52F35" w:rsidRPr="00BB6209" w:rsidRDefault="00CC5DD3" w:rsidP="00CA68F2">
            <w:pPr>
              <w:spacing w:after="0" w:line="240" w:lineRule="auto"/>
              <w:jc w:val="both"/>
              <w:rPr>
                <w:rFonts w:ascii="Times New Roman" w:hAnsi="Times New Roman"/>
                <w:sz w:val="24"/>
                <w:szCs w:val="24"/>
              </w:rPr>
            </w:pPr>
            <w:r w:rsidRPr="00756F9D">
              <w:rPr>
                <w:rFonts w:ascii="Times New Roman" w:hAnsi="Times New Roman"/>
                <w:sz w:val="24"/>
                <w:szCs w:val="24"/>
              </w:rPr>
              <w:t>Департамент житлово-комунального господарства, майна та будівництва виконавчого комітету Вараської міської ради</w:t>
            </w:r>
          </w:p>
        </w:tc>
      </w:tr>
      <w:tr w:rsidR="00C52F35" w:rsidRPr="009A3EA2" w14:paraId="0F4FE469" w14:textId="77777777" w:rsidTr="00012CC7">
        <w:trPr>
          <w:trHeight w:val="1222"/>
          <w:jc w:val="center"/>
        </w:trPr>
        <w:tc>
          <w:tcPr>
            <w:tcW w:w="532" w:type="dxa"/>
            <w:shd w:val="clear" w:color="auto" w:fill="auto"/>
          </w:tcPr>
          <w:p w14:paraId="4EC2C479"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6.</w:t>
            </w:r>
          </w:p>
        </w:tc>
        <w:tc>
          <w:tcPr>
            <w:tcW w:w="3574" w:type="dxa"/>
            <w:shd w:val="clear" w:color="auto" w:fill="auto"/>
          </w:tcPr>
          <w:p w14:paraId="20F830EC"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Учасники програми:</w:t>
            </w:r>
          </w:p>
        </w:tc>
        <w:tc>
          <w:tcPr>
            <w:tcW w:w="5840" w:type="dxa"/>
            <w:shd w:val="clear" w:color="auto" w:fill="auto"/>
          </w:tcPr>
          <w:p w14:paraId="6C7994D7" w14:textId="07E0EF06" w:rsidR="00C52F35" w:rsidRPr="00A42103" w:rsidRDefault="0094027B" w:rsidP="00CA68F2">
            <w:pPr>
              <w:spacing w:after="0" w:line="240" w:lineRule="auto"/>
              <w:jc w:val="both"/>
              <w:rPr>
                <w:rFonts w:ascii="Times New Roman" w:hAnsi="Times New Roman"/>
                <w:sz w:val="24"/>
                <w:szCs w:val="24"/>
              </w:rPr>
            </w:pPr>
            <w:r w:rsidRPr="00A42103">
              <w:rPr>
                <w:rFonts w:ascii="Times New Roman" w:hAnsi="Times New Roman"/>
                <w:sz w:val="24"/>
                <w:szCs w:val="24"/>
              </w:rPr>
              <w:t>О</w:t>
            </w:r>
            <w:r w:rsidR="00C52F35" w:rsidRPr="00A42103">
              <w:rPr>
                <w:rFonts w:ascii="Times New Roman" w:hAnsi="Times New Roman"/>
                <w:sz w:val="24"/>
                <w:szCs w:val="24"/>
              </w:rPr>
              <w:t xml:space="preserve">б’єднання співвласників багатоквартирних житлових будинків, </w:t>
            </w:r>
            <w:r w:rsidR="003B7A3D" w:rsidRPr="00A42103">
              <w:rPr>
                <w:rFonts w:ascii="Times New Roman" w:hAnsi="Times New Roman"/>
                <w:sz w:val="24"/>
                <w:szCs w:val="24"/>
              </w:rPr>
              <w:t>У</w:t>
            </w:r>
            <w:r w:rsidR="00C52F35" w:rsidRPr="00A42103">
              <w:rPr>
                <w:rFonts w:ascii="Times New Roman" w:hAnsi="Times New Roman"/>
                <w:sz w:val="24"/>
                <w:szCs w:val="24"/>
              </w:rPr>
              <w:t>правителі багатоквартирного будинку незалежно від форм власності</w:t>
            </w:r>
          </w:p>
        </w:tc>
      </w:tr>
      <w:tr w:rsidR="00C52F35" w:rsidRPr="009A3EA2" w14:paraId="2618B57C" w14:textId="77777777" w:rsidTr="00012CC7">
        <w:trPr>
          <w:trHeight w:val="300"/>
          <w:jc w:val="center"/>
        </w:trPr>
        <w:tc>
          <w:tcPr>
            <w:tcW w:w="532" w:type="dxa"/>
            <w:shd w:val="clear" w:color="auto" w:fill="auto"/>
          </w:tcPr>
          <w:p w14:paraId="06FA3DA1"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7.</w:t>
            </w:r>
          </w:p>
        </w:tc>
        <w:tc>
          <w:tcPr>
            <w:tcW w:w="3574" w:type="dxa"/>
            <w:shd w:val="clear" w:color="auto" w:fill="auto"/>
          </w:tcPr>
          <w:p w14:paraId="491B06C8"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Термін реалізації програми</w:t>
            </w:r>
          </w:p>
        </w:tc>
        <w:tc>
          <w:tcPr>
            <w:tcW w:w="5840" w:type="dxa"/>
            <w:shd w:val="clear" w:color="auto" w:fill="auto"/>
          </w:tcPr>
          <w:p w14:paraId="2CDFF076" w14:textId="750F6870" w:rsidR="00C52F35" w:rsidRPr="00A42103" w:rsidRDefault="00C52F35" w:rsidP="00D66242">
            <w:pPr>
              <w:spacing w:after="0" w:line="240" w:lineRule="auto"/>
              <w:jc w:val="center"/>
              <w:rPr>
                <w:rFonts w:ascii="Times New Roman" w:hAnsi="Times New Roman"/>
                <w:sz w:val="24"/>
                <w:szCs w:val="24"/>
              </w:rPr>
            </w:pPr>
            <w:r w:rsidRPr="00A42103">
              <w:rPr>
                <w:rFonts w:ascii="Times New Roman" w:hAnsi="Times New Roman"/>
                <w:sz w:val="24"/>
                <w:szCs w:val="24"/>
              </w:rPr>
              <w:t>2024 рік</w:t>
            </w:r>
          </w:p>
        </w:tc>
      </w:tr>
      <w:tr w:rsidR="00C52F35" w:rsidRPr="009A3EA2" w14:paraId="78EFC099" w14:textId="77777777" w:rsidTr="00012CC7">
        <w:trPr>
          <w:trHeight w:val="921"/>
          <w:jc w:val="center"/>
        </w:trPr>
        <w:tc>
          <w:tcPr>
            <w:tcW w:w="532" w:type="dxa"/>
            <w:shd w:val="clear" w:color="auto" w:fill="auto"/>
          </w:tcPr>
          <w:p w14:paraId="1CF72EFD"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8.</w:t>
            </w:r>
          </w:p>
        </w:tc>
        <w:tc>
          <w:tcPr>
            <w:tcW w:w="3574" w:type="dxa"/>
            <w:shd w:val="clear" w:color="auto" w:fill="auto"/>
          </w:tcPr>
          <w:p w14:paraId="51D26AB0"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Перелік місцевих бюджетів, які беруть участь у виконанні програми</w:t>
            </w:r>
          </w:p>
        </w:tc>
        <w:tc>
          <w:tcPr>
            <w:tcW w:w="5840" w:type="dxa"/>
            <w:shd w:val="clear" w:color="auto" w:fill="auto"/>
          </w:tcPr>
          <w:p w14:paraId="1053C66B" w14:textId="79157ECE" w:rsidR="00C52F35" w:rsidRPr="00A42103" w:rsidRDefault="00C52F35" w:rsidP="00F51A79">
            <w:pPr>
              <w:spacing w:after="0" w:line="240" w:lineRule="auto"/>
              <w:jc w:val="both"/>
              <w:rPr>
                <w:rFonts w:ascii="Times New Roman" w:hAnsi="Times New Roman"/>
                <w:sz w:val="24"/>
                <w:szCs w:val="24"/>
              </w:rPr>
            </w:pPr>
            <w:r w:rsidRPr="00A42103">
              <w:rPr>
                <w:rFonts w:ascii="Times New Roman" w:hAnsi="Times New Roman"/>
                <w:sz w:val="24"/>
                <w:szCs w:val="24"/>
              </w:rPr>
              <w:t xml:space="preserve">Бюджет Вараської </w:t>
            </w:r>
            <w:r w:rsidR="00F51A79" w:rsidRPr="00A42103">
              <w:rPr>
                <w:rFonts w:ascii="Times New Roman" w:hAnsi="Times New Roman"/>
                <w:sz w:val="24"/>
                <w:szCs w:val="24"/>
              </w:rPr>
              <w:t>міської територіальної громади</w:t>
            </w:r>
          </w:p>
        </w:tc>
      </w:tr>
      <w:tr w:rsidR="00C52F35" w:rsidRPr="009A3EA2" w14:paraId="380876FE" w14:textId="77777777" w:rsidTr="00012CC7">
        <w:trPr>
          <w:trHeight w:val="921"/>
          <w:jc w:val="center"/>
        </w:trPr>
        <w:tc>
          <w:tcPr>
            <w:tcW w:w="532" w:type="dxa"/>
            <w:shd w:val="clear" w:color="auto" w:fill="auto"/>
          </w:tcPr>
          <w:p w14:paraId="20BCA399"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9.</w:t>
            </w:r>
          </w:p>
        </w:tc>
        <w:tc>
          <w:tcPr>
            <w:tcW w:w="3574" w:type="dxa"/>
            <w:shd w:val="clear" w:color="auto" w:fill="auto"/>
          </w:tcPr>
          <w:p w14:paraId="48940BE3" w14:textId="77777777" w:rsidR="00121FDE" w:rsidRDefault="00C52F35" w:rsidP="00CA68F2">
            <w:pPr>
              <w:spacing w:after="0" w:line="240" w:lineRule="auto"/>
              <w:rPr>
                <w:rFonts w:ascii="Times New Roman" w:hAnsi="Times New Roman"/>
                <w:color w:val="0070C0"/>
                <w:sz w:val="24"/>
                <w:szCs w:val="24"/>
              </w:rPr>
            </w:pPr>
            <w:r w:rsidRPr="00BB6209">
              <w:rPr>
                <w:rFonts w:ascii="Times New Roman" w:hAnsi="Times New Roman"/>
                <w:color w:val="000000"/>
                <w:sz w:val="24"/>
                <w:szCs w:val="24"/>
              </w:rPr>
              <w:t>Загальний обсяг фінансових ресурсів, необхідних для реалізації програми</w:t>
            </w:r>
          </w:p>
          <w:p w14:paraId="7FDCDB5A" w14:textId="7298CD91" w:rsidR="00C52F35" w:rsidRPr="00EC441F" w:rsidRDefault="00EC441F" w:rsidP="00CA68F2">
            <w:pPr>
              <w:spacing w:after="0" w:line="240" w:lineRule="auto"/>
              <w:rPr>
                <w:rFonts w:ascii="Times New Roman" w:hAnsi="Times New Roman"/>
                <w:color w:val="000000"/>
                <w:sz w:val="24"/>
                <w:szCs w:val="24"/>
              </w:rPr>
            </w:pPr>
            <w:r w:rsidRPr="00756F9D">
              <w:rPr>
                <w:rFonts w:ascii="Times New Roman" w:hAnsi="Times New Roman"/>
                <w:sz w:val="24"/>
                <w:szCs w:val="24"/>
              </w:rPr>
              <w:t>в тому числі:</w:t>
            </w:r>
          </w:p>
        </w:tc>
        <w:tc>
          <w:tcPr>
            <w:tcW w:w="5840" w:type="dxa"/>
            <w:shd w:val="clear" w:color="auto" w:fill="auto"/>
          </w:tcPr>
          <w:p w14:paraId="56D8036E" w14:textId="7F9EF40E" w:rsidR="00C52F35" w:rsidRPr="00A42103" w:rsidRDefault="00C52F35" w:rsidP="00896DFF">
            <w:pPr>
              <w:spacing w:after="0" w:line="240" w:lineRule="auto"/>
              <w:jc w:val="center"/>
              <w:rPr>
                <w:rFonts w:ascii="Times New Roman" w:hAnsi="Times New Roman"/>
                <w:sz w:val="24"/>
                <w:szCs w:val="24"/>
              </w:rPr>
            </w:pPr>
            <w:r w:rsidRPr="00EC441F">
              <w:rPr>
                <w:rFonts w:ascii="Times New Roman" w:hAnsi="Times New Roman"/>
                <w:sz w:val="24"/>
                <w:szCs w:val="24"/>
                <w:lang w:val="ru-RU"/>
              </w:rPr>
              <w:t>7</w:t>
            </w:r>
            <w:r w:rsidR="00BA579A" w:rsidRPr="00A42103">
              <w:rPr>
                <w:rFonts w:ascii="Times New Roman" w:hAnsi="Times New Roman"/>
                <w:sz w:val="24"/>
                <w:szCs w:val="24"/>
              </w:rPr>
              <w:t> </w:t>
            </w:r>
            <w:r w:rsidRPr="00EC441F">
              <w:rPr>
                <w:rFonts w:ascii="Times New Roman" w:hAnsi="Times New Roman"/>
                <w:sz w:val="24"/>
                <w:szCs w:val="24"/>
                <w:lang w:val="ru-RU"/>
              </w:rPr>
              <w:t>520</w:t>
            </w:r>
            <w:r w:rsidR="00BA579A" w:rsidRPr="00A42103">
              <w:rPr>
                <w:rFonts w:ascii="Times New Roman" w:hAnsi="Times New Roman"/>
                <w:sz w:val="24"/>
                <w:szCs w:val="24"/>
              </w:rPr>
              <w:t>,0</w:t>
            </w:r>
            <w:r w:rsidRPr="00EC441F">
              <w:rPr>
                <w:rFonts w:ascii="Times New Roman" w:hAnsi="Times New Roman"/>
                <w:sz w:val="24"/>
                <w:szCs w:val="24"/>
                <w:lang w:val="ru-RU"/>
              </w:rPr>
              <w:t xml:space="preserve"> </w:t>
            </w:r>
            <w:r w:rsidRPr="00A42103">
              <w:rPr>
                <w:rFonts w:ascii="Times New Roman" w:hAnsi="Times New Roman"/>
                <w:sz w:val="24"/>
                <w:szCs w:val="24"/>
              </w:rPr>
              <w:t>тис.грн</w:t>
            </w:r>
          </w:p>
        </w:tc>
      </w:tr>
      <w:tr w:rsidR="00C52F35" w:rsidRPr="009A3EA2" w14:paraId="63B8C610" w14:textId="77777777" w:rsidTr="00012CC7">
        <w:trPr>
          <w:trHeight w:val="300"/>
          <w:jc w:val="center"/>
        </w:trPr>
        <w:tc>
          <w:tcPr>
            <w:tcW w:w="532" w:type="dxa"/>
            <w:shd w:val="clear" w:color="auto" w:fill="auto"/>
          </w:tcPr>
          <w:p w14:paraId="37C9B48F"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9.1</w:t>
            </w:r>
          </w:p>
        </w:tc>
        <w:tc>
          <w:tcPr>
            <w:tcW w:w="3574" w:type="dxa"/>
            <w:shd w:val="clear" w:color="auto" w:fill="auto"/>
          </w:tcPr>
          <w:p w14:paraId="502093F6"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коштів місцевого бюджету</w:t>
            </w:r>
          </w:p>
        </w:tc>
        <w:tc>
          <w:tcPr>
            <w:tcW w:w="5840" w:type="dxa"/>
            <w:shd w:val="clear" w:color="auto" w:fill="auto"/>
          </w:tcPr>
          <w:p w14:paraId="008E0740" w14:textId="6771804B" w:rsidR="00C52F35" w:rsidRPr="00A42103" w:rsidRDefault="00896DFF" w:rsidP="00896DFF">
            <w:pPr>
              <w:spacing w:after="0" w:line="240" w:lineRule="auto"/>
              <w:jc w:val="center"/>
              <w:rPr>
                <w:rFonts w:ascii="Times New Roman" w:hAnsi="Times New Roman"/>
                <w:sz w:val="24"/>
                <w:szCs w:val="24"/>
              </w:rPr>
            </w:pPr>
            <w:r w:rsidRPr="00A42103">
              <w:rPr>
                <w:rFonts w:ascii="Times New Roman" w:hAnsi="Times New Roman"/>
                <w:sz w:val="24"/>
                <w:szCs w:val="24"/>
              </w:rPr>
              <w:t>7 520,0 тис.грн</w:t>
            </w:r>
          </w:p>
        </w:tc>
      </w:tr>
      <w:tr w:rsidR="00C52F35" w:rsidRPr="009A3EA2" w14:paraId="6B3E16B3" w14:textId="77777777" w:rsidTr="00012CC7">
        <w:trPr>
          <w:trHeight w:val="300"/>
          <w:jc w:val="center"/>
        </w:trPr>
        <w:tc>
          <w:tcPr>
            <w:tcW w:w="532" w:type="dxa"/>
            <w:shd w:val="clear" w:color="auto" w:fill="auto"/>
          </w:tcPr>
          <w:p w14:paraId="42934D46" w14:textId="4B99421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9.</w:t>
            </w:r>
            <w:r w:rsidR="00AF5C0E">
              <w:rPr>
                <w:rFonts w:ascii="Times New Roman" w:hAnsi="Times New Roman"/>
                <w:color w:val="000000"/>
                <w:sz w:val="24"/>
                <w:szCs w:val="24"/>
              </w:rPr>
              <w:t>2</w:t>
            </w:r>
          </w:p>
        </w:tc>
        <w:tc>
          <w:tcPr>
            <w:tcW w:w="3574" w:type="dxa"/>
            <w:shd w:val="clear" w:color="auto" w:fill="auto"/>
          </w:tcPr>
          <w:p w14:paraId="2808463B" w14:textId="219B5177" w:rsidR="00C52F35" w:rsidRPr="00A42103" w:rsidRDefault="003F02BE" w:rsidP="00CA68F2">
            <w:pPr>
              <w:spacing w:after="0" w:line="240" w:lineRule="auto"/>
              <w:rPr>
                <w:rFonts w:ascii="Times New Roman" w:hAnsi="Times New Roman"/>
                <w:sz w:val="24"/>
                <w:szCs w:val="24"/>
              </w:rPr>
            </w:pPr>
            <w:r w:rsidRPr="00A42103">
              <w:rPr>
                <w:rFonts w:ascii="Times New Roman" w:hAnsi="Times New Roman"/>
                <w:sz w:val="24"/>
                <w:szCs w:val="24"/>
              </w:rPr>
              <w:t>коштів інших джерел</w:t>
            </w:r>
          </w:p>
        </w:tc>
        <w:tc>
          <w:tcPr>
            <w:tcW w:w="5840" w:type="dxa"/>
            <w:shd w:val="clear" w:color="auto" w:fill="auto"/>
          </w:tcPr>
          <w:p w14:paraId="607B0A11" w14:textId="3A241873" w:rsidR="00C52F35" w:rsidRPr="00A42103" w:rsidRDefault="00E34050" w:rsidP="00E34050">
            <w:pPr>
              <w:spacing w:after="0" w:line="240" w:lineRule="auto"/>
              <w:jc w:val="center"/>
              <w:rPr>
                <w:rFonts w:ascii="Times New Roman" w:hAnsi="Times New Roman"/>
                <w:sz w:val="24"/>
                <w:szCs w:val="24"/>
              </w:rPr>
            </w:pPr>
            <w:r w:rsidRPr="00A42103">
              <w:rPr>
                <w:rFonts w:ascii="Times New Roman" w:hAnsi="Times New Roman"/>
                <w:sz w:val="24"/>
                <w:szCs w:val="24"/>
              </w:rPr>
              <w:t>П</w:t>
            </w:r>
            <w:r w:rsidR="00896DFF" w:rsidRPr="00A42103">
              <w:rPr>
                <w:rFonts w:ascii="Times New Roman" w:hAnsi="Times New Roman"/>
                <w:sz w:val="24"/>
                <w:szCs w:val="24"/>
              </w:rPr>
              <w:t>о факту надходжень</w:t>
            </w:r>
          </w:p>
        </w:tc>
      </w:tr>
    </w:tbl>
    <w:p w14:paraId="16475451" w14:textId="12D08B9E" w:rsidR="009A3EA2" w:rsidRDefault="009A3EA2" w:rsidP="00C52F35">
      <w:pPr>
        <w:autoSpaceDE w:val="0"/>
        <w:autoSpaceDN w:val="0"/>
        <w:adjustRightInd w:val="0"/>
        <w:spacing w:after="0" w:line="240" w:lineRule="auto"/>
        <w:ind w:right="-1"/>
        <w:rPr>
          <w:rFonts w:ascii="Times New Roman" w:hAnsi="Times New Roman"/>
          <w:sz w:val="28"/>
          <w:szCs w:val="28"/>
        </w:rPr>
      </w:pPr>
    </w:p>
    <w:p w14:paraId="54ABD0FD" w14:textId="77777777" w:rsidR="00012CC7" w:rsidRDefault="00012CC7" w:rsidP="00C52F35">
      <w:pPr>
        <w:autoSpaceDE w:val="0"/>
        <w:autoSpaceDN w:val="0"/>
        <w:adjustRightInd w:val="0"/>
        <w:spacing w:after="0" w:line="240" w:lineRule="auto"/>
        <w:ind w:right="-1"/>
        <w:rPr>
          <w:rFonts w:ascii="Times New Roman" w:hAnsi="Times New Roman"/>
          <w:sz w:val="28"/>
          <w:szCs w:val="28"/>
        </w:rPr>
      </w:pPr>
    </w:p>
    <w:p w14:paraId="721A9F2B" w14:textId="4492B37C" w:rsidR="00CC2DAE" w:rsidRPr="00CC2DAE" w:rsidRDefault="00C52F35" w:rsidP="00CC2DAE">
      <w:pPr>
        <w:numPr>
          <w:ilvl w:val="0"/>
          <w:numId w:val="17"/>
        </w:numPr>
        <w:autoSpaceDE w:val="0"/>
        <w:autoSpaceDN w:val="0"/>
        <w:adjustRightInd w:val="0"/>
        <w:spacing w:after="120" w:line="240" w:lineRule="auto"/>
        <w:ind w:right="-1"/>
        <w:jc w:val="center"/>
        <w:rPr>
          <w:rFonts w:ascii="Times New Roman" w:hAnsi="Times New Roman"/>
          <w:b/>
          <w:bCs/>
          <w:sz w:val="28"/>
          <w:szCs w:val="28"/>
        </w:rPr>
      </w:pPr>
      <w:r w:rsidRPr="009A3EA2">
        <w:rPr>
          <w:rFonts w:ascii="Times New Roman" w:hAnsi="Times New Roman"/>
          <w:b/>
          <w:bCs/>
          <w:sz w:val="28"/>
          <w:szCs w:val="28"/>
        </w:rPr>
        <w:lastRenderedPageBreak/>
        <w:t>Визначення проблеми на розв’</w:t>
      </w:r>
      <w:r w:rsidR="009C532D">
        <w:rPr>
          <w:rFonts w:ascii="Times New Roman" w:hAnsi="Times New Roman"/>
          <w:b/>
          <w:bCs/>
          <w:sz w:val="28"/>
          <w:szCs w:val="28"/>
        </w:rPr>
        <w:t>язання якої спрямована Програма</w:t>
      </w:r>
    </w:p>
    <w:p w14:paraId="5890F60E" w14:textId="5C81FF8C" w:rsidR="00752E63" w:rsidRPr="0012683E" w:rsidRDefault="00C52F35" w:rsidP="00716FC5">
      <w:pPr>
        <w:pStyle w:val="ac"/>
        <w:spacing w:after="0" w:line="240" w:lineRule="auto"/>
        <w:ind w:left="0" w:firstLine="709"/>
        <w:jc w:val="both"/>
        <w:rPr>
          <w:rFonts w:ascii="Times New Roman" w:hAnsi="Times New Roman"/>
          <w:sz w:val="28"/>
          <w:szCs w:val="28"/>
        </w:rPr>
      </w:pPr>
      <w:r w:rsidRPr="00BC6F4F">
        <w:rPr>
          <w:rFonts w:ascii="Times New Roman" w:hAnsi="Times New Roman"/>
          <w:sz w:val="28"/>
          <w:szCs w:val="28"/>
        </w:rPr>
        <w:t xml:space="preserve">1.1. </w:t>
      </w:r>
      <w:r w:rsidRPr="009A3EA2">
        <w:rPr>
          <w:rFonts w:ascii="Times New Roman" w:hAnsi="Times New Roman"/>
          <w:sz w:val="28"/>
          <w:szCs w:val="28"/>
        </w:rPr>
        <w:t xml:space="preserve">Дія </w:t>
      </w:r>
      <w:r w:rsidRPr="002578A5">
        <w:rPr>
          <w:rFonts w:ascii="Times New Roman" w:hAnsi="Times New Roman"/>
          <w:sz w:val="28"/>
          <w:szCs w:val="28"/>
        </w:rPr>
        <w:t>Програми</w:t>
      </w:r>
      <w:r w:rsidR="002578A5" w:rsidRPr="002578A5">
        <w:rPr>
          <w:rFonts w:ascii="Times New Roman" w:hAnsi="Times New Roman"/>
          <w:sz w:val="28"/>
          <w:szCs w:val="28"/>
        </w:rPr>
        <w:t xml:space="preserve"> </w:t>
      </w:r>
      <w:r w:rsidRPr="009A3EA2">
        <w:rPr>
          <w:rFonts w:ascii="Times New Roman" w:hAnsi="Times New Roman"/>
          <w:color w:val="000000"/>
          <w:sz w:val="28"/>
          <w:szCs w:val="28"/>
        </w:rPr>
        <w:t>часткової компенсації вартості незалежних джерел електричної енергії для забезпечення потреб</w:t>
      </w:r>
      <w:r w:rsidRPr="009A3EA2">
        <w:rPr>
          <w:rFonts w:ascii="Times New Roman" w:hAnsi="Times New Roman"/>
          <w:sz w:val="28"/>
          <w:szCs w:val="28"/>
        </w:rPr>
        <w:t xml:space="preserve"> </w:t>
      </w:r>
      <w:r w:rsidRPr="009A3EA2">
        <w:rPr>
          <w:rFonts w:ascii="Times New Roman" w:hAnsi="Times New Roman"/>
          <w:color w:val="000000"/>
          <w:sz w:val="28"/>
          <w:szCs w:val="28"/>
        </w:rPr>
        <w:t xml:space="preserve">співвласників багатоквартирних будинків Вараської міської територіальної громади (далі - Програма) </w:t>
      </w:r>
      <w:r w:rsidRPr="009A3EA2">
        <w:rPr>
          <w:rFonts w:ascii="Times New Roman" w:hAnsi="Times New Roman"/>
          <w:sz w:val="28"/>
          <w:szCs w:val="28"/>
        </w:rPr>
        <w:t xml:space="preserve">поширюється </w:t>
      </w:r>
      <w:r w:rsidRPr="00A42103">
        <w:rPr>
          <w:rFonts w:ascii="Times New Roman" w:hAnsi="Times New Roman"/>
          <w:sz w:val="28"/>
          <w:szCs w:val="28"/>
        </w:rPr>
        <w:t xml:space="preserve">на Об’єднання співвласників багатоквартирних будинків (далі - ОСББ), Управителів багатоквартирного будинку незалежно від форм власності (далі - </w:t>
      </w:r>
      <w:r w:rsidRPr="0012683E">
        <w:rPr>
          <w:rFonts w:ascii="Times New Roman" w:hAnsi="Times New Roman"/>
          <w:sz w:val="28"/>
          <w:szCs w:val="28"/>
        </w:rPr>
        <w:t>Управитель).</w:t>
      </w:r>
    </w:p>
    <w:p w14:paraId="75642E11" w14:textId="102A0E44" w:rsidR="00C52F35" w:rsidRPr="009A3EA2" w:rsidRDefault="00A42103" w:rsidP="00716FC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1.2. </w:t>
      </w:r>
      <w:r w:rsidR="00C52F35" w:rsidRPr="009A3EA2">
        <w:rPr>
          <w:rFonts w:ascii="Times New Roman" w:hAnsi="Times New Roman"/>
          <w:sz w:val="28"/>
          <w:szCs w:val="28"/>
        </w:rPr>
        <w:t>Програма розроблена з урахуванням положень законів України «Про об'єднання співвласників багатоквартирного будинку», «Про особливості здійснення права власності у багатоквартирному будинку», «Про місцеве самоврядування в Україні» та спрямоване на запобігання виникнення у багатоквартирних житлових будинках Вараської міської територіальної громади</w:t>
      </w:r>
      <w:r w:rsidR="002578A5">
        <w:rPr>
          <w:rFonts w:ascii="Times New Roman" w:hAnsi="Times New Roman"/>
          <w:sz w:val="28"/>
          <w:szCs w:val="28"/>
        </w:rPr>
        <w:t xml:space="preserve"> </w:t>
      </w:r>
      <w:r w:rsidR="002578A5" w:rsidRPr="00BC6F4F">
        <w:rPr>
          <w:rFonts w:ascii="Times New Roman" w:hAnsi="Times New Roman"/>
          <w:sz w:val="28"/>
          <w:szCs w:val="28"/>
        </w:rPr>
        <w:t>(далі – Вараськ</w:t>
      </w:r>
      <w:r w:rsidR="00DF2ABD" w:rsidRPr="00BC6F4F">
        <w:rPr>
          <w:rFonts w:ascii="Times New Roman" w:hAnsi="Times New Roman"/>
          <w:sz w:val="28"/>
          <w:szCs w:val="28"/>
        </w:rPr>
        <w:t>а</w:t>
      </w:r>
      <w:r w:rsidR="002578A5" w:rsidRPr="00BC6F4F">
        <w:rPr>
          <w:rFonts w:ascii="Times New Roman" w:hAnsi="Times New Roman"/>
          <w:sz w:val="28"/>
          <w:szCs w:val="28"/>
        </w:rPr>
        <w:t xml:space="preserve"> МТГ)</w:t>
      </w:r>
      <w:r w:rsidR="00C52F35" w:rsidRPr="00BC6F4F">
        <w:rPr>
          <w:rFonts w:ascii="Times New Roman" w:hAnsi="Times New Roman"/>
          <w:sz w:val="28"/>
          <w:szCs w:val="28"/>
        </w:rPr>
        <w:t xml:space="preserve"> надзвичайних ситуацій пов’язаних із плановими та аварійними відключеннями </w:t>
      </w:r>
      <w:r w:rsidR="00C52F35" w:rsidRPr="009A3EA2">
        <w:rPr>
          <w:rFonts w:ascii="Times New Roman" w:hAnsi="Times New Roman"/>
          <w:sz w:val="28"/>
          <w:szCs w:val="28"/>
        </w:rPr>
        <w:t>електричної енергії загальної мережі у період воєнного стану.</w:t>
      </w:r>
    </w:p>
    <w:p w14:paraId="1F482AC7" w14:textId="6A90BB3F" w:rsidR="00C52F35" w:rsidRPr="009A3EA2" w:rsidRDefault="00A42103" w:rsidP="00716FC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1.3. </w:t>
      </w:r>
      <w:r w:rsidR="00C52F35" w:rsidRPr="009A3EA2">
        <w:rPr>
          <w:rFonts w:ascii="Times New Roman" w:hAnsi="Times New Roman"/>
          <w:sz w:val="28"/>
          <w:szCs w:val="28"/>
        </w:rPr>
        <w:t>Програма спрямована на запобігання виникнення у багатоквартирних житлових будинках міста, які безпосередньо обслуговуються виключно за допомогою електричних джерел живлення, надзвичайних ситуацій, пов</w:t>
      </w:r>
      <w:r w:rsidR="00C52F35" w:rsidRPr="00527701">
        <w:rPr>
          <w:rFonts w:ascii="Times New Roman" w:hAnsi="Times New Roman"/>
          <w:sz w:val="28"/>
          <w:szCs w:val="28"/>
        </w:rPr>
        <w:t>’</w:t>
      </w:r>
      <w:r w:rsidR="00C52F35" w:rsidRPr="009A3EA2">
        <w:rPr>
          <w:rFonts w:ascii="Times New Roman" w:hAnsi="Times New Roman"/>
          <w:sz w:val="28"/>
          <w:szCs w:val="28"/>
        </w:rPr>
        <w:t>язаних із плановими та аварійними відключеннями електричної енергії загальної мережі.</w:t>
      </w:r>
    </w:p>
    <w:p w14:paraId="2E9DDDA6" w14:textId="558ABC70" w:rsidR="00C52F35" w:rsidRDefault="00A42103" w:rsidP="00716FC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1.4. </w:t>
      </w:r>
      <w:r w:rsidR="00C52F35" w:rsidRPr="009A3EA2">
        <w:rPr>
          <w:rFonts w:ascii="Times New Roman" w:hAnsi="Times New Roman"/>
          <w:sz w:val="28"/>
          <w:szCs w:val="28"/>
        </w:rPr>
        <w:t>Багатоквартирні будинки міста Вараш, які мають автоматичну систему індивідуальних теплових пунктів, мож</w:t>
      </w:r>
      <w:r w:rsidR="0086463A">
        <w:rPr>
          <w:rFonts w:ascii="Times New Roman" w:hAnsi="Times New Roman"/>
          <w:sz w:val="28"/>
          <w:szCs w:val="28"/>
        </w:rPr>
        <w:t>уть</w:t>
      </w:r>
      <w:r w:rsidR="00C52F35" w:rsidRPr="009A3EA2">
        <w:rPr>
          <w:rFonts w:ascii="Times New Roman" w:hAnsi="Times New Roman"/>
          <w:sz w:val="28"/>
          <w:szCs w:val="28"/>
        </w:rPr>
        <w:t xml:space="preserve"> стати непридатним для проживання і перебування в ньому протягом тривалого часу, у зв</w:t>
      </w:r>
      <w:r w:rsidR="00C52F35" w:rsidRPr="00527701">
        <w:rPr>
          <w:rFonts w:ascii="Times New Roman" w:hAnsi="Times New Roman"/>
          <w:sz w:val="28"/>
          <w:szCs w:val="28"/>
        </w:rPr>
        <w:t>’</w:t>
      </w:r>
      <w:r w:rsidR="00C52F35" w:rsidRPr="009A3EA2">
        <w:rPr>
          <w:rFonts w:ascii="Times New Roman" w:hAnsi="Times New Roman"/>
          <w:sz w:val="28"/>
          <w:szCs w:val="28"/>
        </w:rPr>
        <w:t>язку з відсутністю освітлення, опалення, водопостачання, відсутність змоги приготування їжі, підзарядки засобів зв</w:t>
      </w:r>
      <w:r w:rsidR="00C52F35" w:rsidRPr="00527701">
        <w:rPr>
          <w:rFonts w:ascii="Times New Roman" w:hAnsi="Times New Roman"/>
          <w:sz w:val="28"/>
          <w:szCs w:val="28"/>
        </w:rPr>
        <w:t>’</w:t>
      </w:r>
      <w:r w:rsidR="00C52F35" w:rsidRPr="009A3EA2">
        <w:rPr>
          <w:rFonts w:ascii="Times New Roman" w:hAnsi="Times New Roman"/>
          <w:sz w:val="28"/>
          <w:szCs w:val="28"/>
        </w:rPr>
        <w:t>язку і інших комфортних умов для проживання. Крім того, тривала відсутність електроенергії в таких будинках в подальшому негативно вплине на роботу всієї системи тепло-, водопостачання.</w:t>
      </w:r>
    </w:p>
    <w:p w14:paraId="16989F6E" w14:textId="77777777" w:rsidR="00CC2DAE" w:rsidRPr="009A3EA2" w:rsidRDefault="00CC2DAE" w:rsidP="00CC2DAE">
      <w:pPr>
        <w:pStyle w:val="ac"/>
        <w:spacing w:after="0" w:line="240" w:lineRule="auto"/>
        <w:ind w:left="0" w:firstLine="567"/>
        <w:jc w:val="both"/>
        <w:rPr>
          <w:rFonts w:ascii="Times New Roman" w:hAnsi="Times New Roman"/>
          <w:sz w:val="28"/>
          <w:szCs w:val="28"/>
        </w:rPr>
      </w:pPr>
    </w:p>
    <w:p w14:paraId="197E9FA0" w14:textId="05EBD05A" w:rsidR="00C52F35" w:rsidRDefault="009C532D" w:rsidP="00CC2DAE">
      <w:pPr>
        <w:numPr>
          <w:ilvl w:val="0"/>
          <w:numId w:val="17"/>
        </w:numPr>
        <w:spacing w:after="120" w:line="240" w:lineRule="auto"/>
        <w:jc w:val="center"/>
        <w:rPr>
          <w:rFonts w:ascii="Times New Roman" w:hAnsi="Times New Roman"/>
          <w:b/>
          <w:bCs/>
          <w:sz w:val="28"/>
          <w:szCs w:val="28"/>
        </w:rPr>
      </w:pPr>
      <w:r>
        <w:rPr>
          <w:rFonts w:ascii="Times New Roman" w:hAnsi="Times New Roman"/>
          <w:b/>
          <w:bCs/>
          <w:sz w:val="28"/>
          <w:szCs w:val="28"/>
        </w:rPr>
        <w:t>Визначення мети Програми</w:t>
      </w:r>
    </w:p>
    <w:p w14:paraId="6438DAE3" w14:textId="6A7EBE82" w:rsidR="004A13EB" w:rsidRPr="00756F9D" w:rsidRDefault="00716FC5" w:rsidP="00C2342A">
      <w:pPr>
        <w:pStyle w:val="ac"/>
        <w:spacing w:after="0" w:line="240" w:lineRule="auto"/>
        <w:ind w:left="0" w:firstLine="709"/>
        <w:jc w:val="both"/>
        <w:rPr>
          <w:rFonts w:ascii="Times New Roman" w:eastAsia="Batang" w:hAnsi="Times New Roman"/>
          <w:sz w:val="28"/>
          <w:szCs w:val="28"/>
        </w:rPr>
      </w:pPr>
      <w:r w:rsidRPr="00756F9D">
        <w:rPr>
          <w:rFonts w:ascii="Times New Roman" w:hAnsi="Times New Roman"/>
          <w:sz w:val="28"/>
          <w:szCs w:val="28"/>
        </w:rPr>
        <w:t>2.1</w:t>
      </w:r>
      <w:r w:rsidR="00C2342A" w:rsidRPr="00756F9D">
        <w:rPr>
          <w:rFonts w:ascii="Times New Roman" w:hAnsi="Times New Roman"/>
          <w:sz w:val="28"/>
          <w:szCs w:val="28"/>
        </w:rPr>
        <w:t>. М</w:t>
      </w:r>
      <w:r w:rsidRPr="00756F9D">
        <w:rPr>
          <w:rFonts w:ascii="Times New Roman" w:hAnsi="Times New Roman"/>
          <w:sz w:val="28"/>
          <w:szCs w:val="28"/>
        </w:rPr>
        <w:t>етою</w:t>
      </w:r>
      <w:r w:rsidRPr="00756F9D">
        <w:rPr>
          <w:rFonts w:ascii="Times New Roman" w:eastAsia="Batang" w:hAnsi="Times New Roman"/>
          <w:sz w:val="28"/>
          <w:szCs w:val="28"/>
        </w:rPr>
        <w:t xml:space="preserve"> </w:t>
      </w:r>
      <w:r w:rsidR="0097246E" w:rsidRPr="00756F9D">
        <w:rPr>
          <w:rFonts w:ascii="Times New Roman" w:eastAsia="Batang" w:hAnsi="Times New Roman"/>
          <w:sz w:val="28"/>
          <w:szCs w:val="28"/>
        </w:rPr>
        <w:t>Програми є</w:t>
      </w:r>
      <w:r w:rsidR="00C2342A" w:rsidRPr="00756F9D">
        <w:rPr>
          <w:rFonts w:ascii="Times New Roman" w:eastAsia="Batang" w:hAnsi="Times New Roman"/>
          <w:sz w:val="28"/>
          <w:szCs w:val="28"/>
        </w:rPr>
        <w:t xml:space="preserve"> </w:t>
      </w:r>
      <w:r w:rsidR="0097246E" w:rsidRPr="00756F9D">
        <w:rPr>
          <w:rFonts w:ascii="Times New Roman" w:eastAsia="Batang" w:hAnsi="Times New Roman"/>
          <w:sz w:val="28"/>
          <w:szCs w:val="28"/>
        </w:rPr>
        <w:t xml:space="preserve">надання </w:t>
      </w:r>
      <w:r w:rsidR="00C2342A" w:rsidRPr="00756F9D">
        <w:rPr>
          <w:rFonts w:ascii="Times New Roman" w:eastAsia="Batang" w:hAnsi="Times New Roman"/>
          <w:sz w:val="28"/>
          <w:szCs w:val="28"/>
        </w:rPr>
        <w:t>часткової компенсації вартості  незалежних джерел електричної енергії для забезпечення потреб співвласників багатоквартирних житлових будинків Вараської МТГ</w:t>
      </w:r>
      <w:r w:rsidR="00A158DB">
        <w:rPr>
          <w:rFonts w:ascii="Times New Roman" w:eastAsia="Batang" w:hAnsi="Times New Roman"/>
          <w:sz w:val="28"/>
          <w:szCs w:val="28"/>
        </w:rPr>
        <w:t>,</w:t>
      </w:r>
      <w:r w:rsidR="00C2342A" w:rsidRPr="00756F9D">
        <w:rPr>
          <w:rFonts w:ascii="Times New Roman" w:eastAsia="Batang" w:hAnsi="Times New Roman"/>
          <w:sz w:val="28"/>
          <w:szCs w:val="28"/>
        </w:rPr>
        <w:t xml:space="preserve"> </w:t>
      </w:r>
      <w:r w:rsidRPr="00756F9D">
        <w:rPr>
          <w:rFonts w:ascii="Times New Roman" w:eastAsia="Batang" w:hAnsi="Times New Roman"/>
          <w:sz w:val="28"/>
          <w:szCs w:val="28"/>
        </w:rPr>
        <w:t>запобігання</w:t>
      </w:r>
      <w:r w:rsidR="00C2342A" w:rsidRPr="00756F9D">
        <w:rPr>
          <w:rFonts w:ascii="Times New Roman" w:eastAsia="Batang" w:hAnsi="Times New Roman"/>
          <w:sz w:val="28"/>
          <w:szCs w:val="28"/>
        </w:rPr>
        <w:t xml:space="preserve"> </w:t>
      </w:r>
      <w:r w:rsidRPr="00756F9D">
        <w:rPr>
          <w:rFonts w:ascii="Times New Roman" w:eastAsia="Batang" w:hAnsi="Times New Roman"/>
          <w:sz w:val="28"/>
          <w:szCs w:val="28"/>
        </w:rPr>
        <w:t>виникнення надзвичайних ситуацій.</w:t>
      </w:r>
    </w:p>
    <w:p w14:paraId="0B465A9A" w14:textId="68816EEB" w:rsidR="00716FC5" w:rsidRPr="00716FC5" w:rsidRDefault="00716FC5" w:rsidP="00716FC5">
      <w:pPr>
        <w:spacing w:after="0" w:line="240" w:lineRule="auto"/>
        <w:ind w:firstLine="709"/>
        <w:rPr>
          <w:rFonts w:ascii="Times New Roman" w:hAnsi="Times New Roman"/>
          <w:sz w:val="28"/>
          <w:szCs w:val="28"/>
        </w:rPr>
      </w:pPr>
      <w:r>
        <w:rPr>
          <w:rFonts w:ascii="Times New Roman" w:hAnsi="Times New Roman"/>
          <w:sz w:val="28"/>
          <w:szCs w:val="28"/>
        </w:rPr>
        <w:t>2.2. </w:t>
      </w:r>
      <w:r w:rsidRPr="00CC5DD3">
        <w:rPr>
          <w:rFonts w:ascii="Times New Roman" w:hAnsi="Times New Roman"/>
          <w:sz w:val="28"/>
          <w:szCs w:val="28"/>
        </w:rPr>
        <w:t>Основн</w:t>
      </w:r>
      <w:r w:rsidRPr="00716FC5">
        <w:rPr>
          <w:rFonts w:ascii="Times New Roman" w:hAnsi="Times New Roman"/>
          <w:sz w:val="28"/>
          <w:szCs w:val="28"/>
        </w:rPr>
        <w:t>ими</w:t>
      </w:r>
      <w:r w:rsidRPr="00CC5DD3">
        <w:rPr>
          <w:rFonts w:ascii="Times New Roman" w:hAnsi="Times New Roman"/>
          <w:sz w:val="28"/>
          <w:szCs w:val="28"/>
        </w:rPr>
        <w:t xml:space="preserve"> завдання</w:t>
      </w:r>
      <w:r w:rsidRPr="00716FC5">
        <w:rPr>
          <w:rFonts w:ascii="Times New Roman" w:hAnsi="Times New Roman"/>
          <w:sz w:val="28"/>
          <w:szCs w:val="28"/>
        </w:rPr>
        <w:t>ми</w:t>
      </w:r>
      <w:r w:rsidRPr="00CC5DD3">
        <w:rPr>
          <w:rFonts w:ascii="Times New Roman" w:hAnsi="Times New Roman"/>
          <w:sz w:val="28"/>
          <w:szCs w:val="28"/>
        </w:rPr>
        <w:t xml:space="preserve"> Програми</w:t>
      </w:r>
      <w:r w:rsidRPr="00716FC5">
        <w:rPr>
          <w:rFonts w:ascii="Times New Roman" w:hAnsi="Times New Roman"/>
          <w:sz w:val="28"/>
          <w:szCs w:val="28"/>
        </w:rPr>
        <w:t xml:space="preserve"> є:</w:t>
      </w:r>
    </w:p>
    <w:p w14:paraId="0D1D3127" w14:textId="59CBBA8D" w:rsidR="00C52F35" w:rsidRPr="006C7C41" w:rsidRDefault="00716FC5" w:rsidP="006C7C41">
      <w:pPr>
        <w:spacing w:after="0" w:line="240" w:lineRule="auto"/>
        <w:ind w:firstLine="709"/>
        <w:jc w:val="both"/>
        <w:rPr>
          <w:rFonts w:ascii="Times New Roman" w:hAnsi="Times New Roman"/>
          <w:sz w:val="28"/>
          <w:szCs w:val="28"/>
        </w:rPr>
      </w:pPr>
      <w:bookmarkStart w:id="4" w:name="_Hlk172726562"/>
      <w:r>
        <w:rPr>
          <w:rFonts w:ascii="Times New Roman" w:hAnsi="Times New Roman"/>
          <w:color w:val="000000"/>
          <w:sz w:val="28"/>
          <w:szCs w:val="28"/>
        </w:rPr>
        <w:t>2.2.1.</w:t>
      </w:r>
      <w:r w:rsidR="006C7C41">
        <w:rPr>
          <w:rFonts w:ascii="Times New Roman" w:hAnsi="Times New Roman"/>
          <w:color w:val="000000"/>
          <w:sz w:val="28"/>
          <w:szCs w:val="28"/>
        </w:rPr>
        <w:t> </w:t>
      </w:r>
      <w:r>
        <w:rPr>
          <w:rFonts w:ascii="Times New Roman" w:hAnsi="Times New Roman"/>
          <w:color w:val="000000"/>
          <w:sz w:val="28"/>
          <w:szCs w:val="28"/>
        </w:rPr>
        <w:t>З</w:t>
      </w:r>
      <w:r w:rsidR="00C52F35" w:rsidRPr="006C7C41">
        <w:rPr>
          <w:rFonts w:ascii="Times New Roman" w:hAnsi="Times New Roman"/>
          <w:color w:val="000000"/>
          <w:sz w:val="28"/>
          <w:szCs w:val="28"/>
        </w:rPr>
        <w:t xml:space="preserve">абезпечення співвласників багатоквартирних житлових будинків незалежними джерелами електроенергії </w:t>
      </w:r>
      <w:bookmarkStart w:id="5" w:name="_Hlk171937711"/>
      <w:r w:rsidR="00C52F35" w:rsidRPr="006C7C41">
        <w:rPr>
          <w:rFonts w:ascii="Times New Roman" w:hAnsi="Times New Roman"/>
          <w:color w:val="000000"/>
          <w:sz w:val="28"/>
          <w:szCs w:val="28"/>
        </w:rPr>
        <w:t>(</w:t>
      </w:r>
      <w:r w:rsidR="00C52F35" w:rsidRPr="00036962">
        <w:rPr>
          <w:rFonts w:ascii="Times New Roman" w:hAnsi="Times New Roman"/>
          <w:sz w:val="28"/>
          <w:szCs w:val="28"/>
        </w:rPr>
        <w:t>електрогенератор</w:t>
      </w:r>
      <w:r w:rsidR="007829FA">
        <w:rPr>
          <w:rFonts w:ascii="Times New Roman" w:hAnsi="Times New Roman"/>
          <w:sz w:val="28"/>
          <w:szCs w:val="28"/>
        </w:rPr>
        <w:t>/</w:t>
      </w:r>
      <w:r w:rsidR="00C52F35" w:rsidRPr="00036962">
        <w:rPr>
          <w:rFonts w:ascii="Times New Roman" w:hAnsi="Times New Roman"/>
          <w:sz w:val="28"/>
          <w:szCs w:val="28"/>
        </w:rPr>
        <w:t>гібридн</w:t>
      </w:r>
      <w:r w:rsidR="007829FA">
        <w:rPr>
          <w:rFonts w:ascii="Times New Roman" w:hAnsi="Times New Roman"/>
          <w:sz w:val="28"/>
          <w:szCs w:val="28"/>
        </w:rPr>
        <w:t>а</w:t>
      </w:r>
      <w:r w:rsidR="00C52F35" w:rsidRPr="00036962">
        <w:rPr>
          <w:rFonts w:ascii="Times New Roman" w:hAnsi="Times New Roman"/>
          <w:sz w:val="28"/>
          <w:szCs w:val="28"/>
        </w:rPr>
        <w:t xml:space="preserve"> станці</w:t>
      </w:r>
      <w:r w:rsidR="007829FA">
        <w:rPr>
          <w:rFonts w:ascii="Times New Roman" w:hAnsi="Times New Roman"/>
          <w:sz w:val="28"/>
          <w:szCs w:val="28"/>
        </w:rPr>
        <w:t>я</w:t>
      </w:r>
      <w:r w:rsidR="00C52F35" w:rsidRPr="00036962">
        <w:rPr>
          <w:rFonts w:ascii="Times New Roman" w:hAnsi="Times New Roman"/>
          <w:sz w:val="28"/>
          <w:szCs w:val="28"/>
        </w:rPr>
        <w:t>)</w:t>
      </w:r>
      <w:bookmarkEnd w:id="5"/>
      <w:r w:rsidR="00C52F35" w:rsidRPr="00036962">
        <w:rPr>
          <w:rFonts w:ascii="Times New Roman" w:hAnsi="Times New Roman"/>
          <w:sz w:val="28"/>
          <w:szCs w:val="28"/>
        </w:rPr>
        <w:t xml:space="preserve"> на </w:t>
      </w:r>
      <w:r w:rsidR="00C52F35" w:rsidRPr="006C7C41">
        <w:rPr>
          <w:rFonts w:ascii="Times New Roman" w:hAnsi="Times New Roman"/>
          <w:color w:val="000000"/>
          <w:sz w:val="28"/>
          <w:szCs w:val="28"/>
        </w:rPr>
        <w:t xml:space="preserve">період </w:t>
      </w:r>
      <w:r w:rsidR="00C52F35" w:rsidRPr="006C7C41">
        <w:rPr>
          <w:rFonts w:ascii="Times New Roman" w:hAnsi="Times New Roman"/>
          <w:sz w:val="28"/>
          <w:szCs w:val="28"/>
        </w:rPr>
        <w:t xml:space="preserve">надзвичайних ситуацій, </w:t>
      </w:r>
      <w:bookmarkStart w:id="6" w:name="_Hlk172726286"/>
      <w:r w:rsidR="00C52F35" w:rsidRPr="006C7C41">
        <w:rPr>
          <w:rFonts w:ascii="Times New Roman" w:hAnsi="Times New Roman"/>
          <w:sz w:val="28"/>
          <w:szCs w:val="28"/>
        </w:rPr>
        <w:t>пов</w:t>
      </w:r>
      <w:r w:rsidR="00C52F35" w:rsidRPr="00527701">
        <w:rPr>
          <w:rFonts w:ascii="Times New Roman" w:hAnsi="Times New Roman"/>
          <w:sz w:val="28"/>
          <w:szCs w:val="28"/>
        </w:rPr>
        <w:t>’</w:t>
      </w:r>
      <w:r w:rsidR="00C52F35" w:rsidRPr="006C7C41">
        <w:rPr>
          <w:rFonts w:ascii="Times New Roman" w:hAnsi="Times New Roman"/>
          <w:sz w:val="28"/>
          <w:szCs w:val="28"/>
        </w:rPr>
        <w:t>язаних із плановими та аварійними відключеннями електричної енергії загальної мережі</w:t>
      </w:r>
      <w:bookmarkEnd w:id="6"/>
      <w:r w:rsidR="00C52F35" w:rsidRPr="006C7C41">
        <w:rPr>
          <w:rFonts w:ascii="Times New Roman" w:hAnsi="Times New Roman"/>
          <w:color w:val="000000"/>
          <w:sz w:val="28"/>
          <w:szCs w:val="28"/>
        </w:rPr>
        <w:t>;</w:t>
      </w:r>
    </w:p>
    <w:p w14:paraId="34EF94A6" w14:textId="46DE7598" w:rsidR="006C7C41" w:rsidRPr="006C7C41" w:rsidRDefault="00716FC5" w:rsidP="00A158DB">
      <w:pPr>
        <w:spacing w:after="0" w:line="240" w:lineRule="auto"/>
        <w:ind w:firstLine="708"/>
        <w:jc w:val="both"/>
        <w:rPr>
          <w:rFonts w:ascii="Times New Roman" w:hAnsi="Times New Roman"/>
          <w:sz w:val="28"/>
          <w:szCs w:val="28"/>
        </w:rPr>
      </w:pPr>
      <w:r>
        <w:rPr>
          <w:rFonts w:ascii="Times New Roman" w:hAnsi="Times New Roman"/>
          <w:color w:val="000000"/>
          <w:sz w:val="28"/>
          <w:szCs w:val="28"/>
        </w:rPr>
        <w:t xml:space="preserve">2.2.2 </w:t>
      </w:r>
      <w:r>
        <w:rPr>
          <w:rFonts w:ascii="Times New Roman" w:hAnsi="Times New Roman"/>
          <w:sz w:val="28"/>
          <w:szCs w:val="28"/>
        </w:rPr>
        <w:t>З</w:t>
      </w:r>
      <w:r w:rsidR="006C7C41" w:rsidRPr="006C7C41">
        <w:rPr>
          <w:rFonts w:ascii="Times New Roman" w:hAnsi="Times New Roman"/>
          <w:sz w:val="28"/>
          <w:szCs w:val="28"/>
        </w:rPr>
        <w:t>абезпечення роботи на час аварійних відключень електричної енергії наступних систем у багатоквартирних будинках: систем електроживлення автоматики індивідуального теплового пункту (автономні ІТП);</w:t>
      </w:r>
      <w:r w:rsidR="006C7C41">
        <w:rPr>
          <w:rFonts w:ascii="Times New Roman" w:hAnsi="Times New Roman"/>
          <w:sz w:val="28"/>
          <w:szCs w:val="28"/>
        </w:rPr>
        <w:t xml:space="preserve"> </w:t>
      </w:r>
      <w:r w:rsidR="006C7C41" w:rsidRPr="006C7C41">
        <w:rPr>
          <w:rFonts w:ascii="Times New Roman" w:hAnsi="Times New Roman"/>
          <w:sz w:val="28"/>
          <w:szCs w:val="28"/>
        </w:rPr>
        <w:t>освітлення місць загального користування;</w:t>
      </w:r>
    </w:p>
    <w:p w14:paraId="7CB4F835" w14:textId="039AD509" w:rsidR="006C7C41" w:rsidRPr="006C7C41" w:rsidRDefault="00716FC5" w:rsidP="006C7C41">
      <w:pPr>
        <w:spacing w:after="0" w:line="240" w:lineRule="auto"/>
        <w:ind w:left="709"/>
        <w:jc w:val="both"/>
        <w:rPr>
          <w:rFonts w:ascii="Times New Roman" w:hAnsi="Times New Roman"/>
          <w:sz w:val="28"/>
          <w:szCs w:val="28"/>
        </w:rPr>
      </w:pPr>
      <w:r>
        <w:rPr>
          <w:rFonts w:ascii="Times New Roman" w:hAnsi="Times New Roman"/>
          <w:sz w:val="28"/>
          <w:szCs w:val="28"/>
        </w:rPr>
        <w:lastRenderedPageBreak/>
        <w:t>2.2.3.</w:t>
      </w:r>
      <w:r w:rsidRPr="00CC5DD3">
        <w:rPr>
          <w:rFonts w:ascii="Times New Roman" w:hAnsi="Times New Roman"/>
          <w:sz w:val="28"/>
          <w:szCs w:val="28"/>
          <w:lang w:val="ru-RU"/>
        </w:rPr>
        <w:t xml:space="preserve"> </w:t>
      </w:r>
      <w:r>
        <w:rPr>
          <w:rFonts w:ascii="Times New Roman" w:hAnsi="Times New Roman"/>
          <w:sz w:val="28"/>
          <w:szCs w:val="28"/>
        </w:rPr>
        <w:t xml:space="preserve">Забезпечення </w:t>
      </w:r>
      <w:r w:rsidR="006C7C41" w:rsidRPr="006C7C41">
        <w:rPr>
          <w:rFonts w:ascii="Times New Roman" w:hAnsi="Times New Roman"/>
          <w:sz w:val="28"/>
          <w:szCs w:val="28"/>
        </w:rPr>
        <w:t>систем контролю доступу та домофонів;</w:t>
      </w:r>
    </w:p>
    <w:p w14:paraId="4A2F6995" w14:textId="5B560AEF" w:rsidR="00BB6209" w:rsidRDefault="00716FC5" w:rsidP="00736D71">
      <w:pPr>
        <w:spacing w:after="0" w:line="240" w:lineRule="auto"/>
        <w:ind w:left="709"/>
        <w:jc w:val="both"/>
        <w:rPr>
          <w:rFonts w:ascii="Times New Roman" w:hAnsi="Times New Roman"/>
          <w:sz w:val="28"/>
          <w:szCs w:val="28"/>
        </w:rPr>
      </w:pPr>
      <w:r>
        <w:rPr>
          <w:rFonts w:ascii="Times New Roman" w:hAnsi="Times New Roman"/>
          <w:color w:val="000000"/>
          <w:sz w:val="28"/>
          <w:szCs w:val="28"/>
        </w:rPr>
        <w:t>2.2.4. З</w:t>
      </w:r>
      <w:r w:rsidR="00C52F35" w:rsidRPr="006C7C41">
        <w:rPr>
          <w:rFonts w:ascii="Times New Roman" w:hAnsi="Times New Roman"/>
          <w:color w:val="000000"/>
          <w:sz w:val="28"/>
          <w:szCs w:val="28"/>
        </w:rPr>
        <w:t xml:space="preserve">ниження фінансового </w:t>
      </w:r>
      <w:r w:rsidR="00C52F35" w:rsidRPr="006C7C41">
        <w:rPr>
          <w:rFonts w:ascii="Times New Roman" w:hAnsi="Times New Roman"/>
          <w:sz w:val="28"/>
          <w:szCs w:val="28"/>
        </w:rPr>
        <w:t>навантаження на Управителів, ОСББ.</w:t>
      </w:r>
      <w:bookmarkEnd w:id="4"/>
    </w:p>
    <w:p w14:paraId="47939830" w14:textId="77777777" w:rsidR="00BB6209" w:rsidRPr="009A3EA2" w:rsidRDefault="00BB6209" w:rsidP="00C52F35">
      <w:pPr>
        <w:spacing w:after="0" w:line="240" w:lineRule="auto"/>
        <w:jc w:val="both"/>
        <w:rPr>
          <w:rFonts w:ascii="Times New Roman" w:hAnsi="Times New Roman"/>
          <w:sz w:val="28"/>
          <w:szCs w:val="28"/>
        </w:rPr>
      </w:pPr>
    </w:p>
    <w:p w14:paraId="5CA5E8C3" w14:textId="04D18A38" w:rsidR="00CC2DAE" w:rsidRPr="00CC2DAE" w:rsidRDefault="00C52F35" w:rsidP="00CC2DAE">
      <w:pPr>
        <w:numPr>
          <w:ilvl w:val="0"/>
          <w:numId w:val="17"/>
        </w:numPr>
        <w:spacing w:after="120" w:line="240" w:lineRule="auto"/>
        <w:jc w:val="center"/>
        <w:rPr>
          <w:rFonts w:ascii="Times New Roman" w:hAnsi="Times New Roman"/>
          <w:b/>
          <w:bCs/>
          <w:sz w:val="28"/>
          <w:szCs w:val="28"/>
        </w:rPr>
      </w:pPr>
      <w:r w:rsidRPr="00BC6F4F">
        <w:rPr>
          <w:rFonts w:ascii="Times New Roman" w:hAnsi="Times New Roman"/>
          <w:b/>
          <w:bCs/>
          <w:sz w:val="28"/>
          <w:szCs w:val="28"/>
        </w:rPr>
        <w:t>О</w:t>
      </w:r>
      <w:r w:rsidRPr="009A3EA2">
        <w:rPr>
          <w:rFonts w:ascii="Times New Roman" w:hAnsi="Times New Roman"/>
          <w:b/>
          <w:bCs/>
          <w:sz w:val="28"/>
          <w:szCs w:val="28"/>
        </w:rPr>
        <w:t>бґрунтування засобів розв’язання проб</w:t>
      </w:r>
      <w:r w:rsidR="009C532D">
        <w:rPr>
          <w:rFonts w:ascii="Times New Roman" w:hAnsi="Times New Roman"/>
          <w:b/>
          <w:bCs/>
          <w:sz w:val="28"/>
          <w:szCs w:val="28"/>
        </w:rPr>
        <w:t>леми, строки виконання Програми</w:t>
      </w:r>
    </w:p>
    <w:p w14:paraId="3733FDF0" w14:textId="08D0E27E" w:rsidR="00C52F35" w:rsidRPr="009A3EA2" w:rsidRDefault="00C52F35" w:rsidP="00C52F35">
      <w:pPr>
        <w:pStyle w:val="ac"/>
        <w:spacing w:after="0" w:line="240" w:lineRule="auto"/>
        <w:ind w:left="0" w:firstLine="709"/>
        <w:jc w:val="both"/>
        <w:rPr>
          <w:rFonts w:ascii="Times New Roman" w:hAnsi="Times New Roman"/>
          <w:sz w:val="28"/>
          <w:szCs w:val="28"/>
        </w:rPr>
      </w:pPr>
      <w:r w:rsidRPr="009A3EA2">
        <w:rPr>
          <w:rFonts w:ascii="Times New Roman" w:hAnsi="Times New Roman"/>
          <w:sz w:val="28"/>
          <w:szCs w:val="28"/>
        </w:rPr>
        <w:t>3.1.</w:t>
      </w:r>
      <w:r w:rsidR="00064771">
        <w:rPr>
          <w:rFonts w:ascii="Times New Roman" w:hAnsi="Times New Roman"/>
          <w:sz w:val="28"/>
          <w:szCs w:val="28"/>
        </w:rPr>
        <w:t> </w:t>
      </w:r>
      <w:r w:rsidRPr="009A3EA2">
        <w:rPr>
          <w:rFonts w:ascii="Times New Roman" w:hAnsi="Times New Roman"/>
          <w:sz w:val="28"/>
          <w:szCs w:val="28"/>
        </w:rPr>
        <w:t xml:space="preserve">Збройна агресія російської федерації проти України призводить до жахливих наслідків. Значних руйнувань зазнає критична енергетична інфраструктура, як країни в цілому, так і міста Вараш. </w:t>
      </w:r>
    </w:p>
    <w:p w14:paraId="60A1B3BB" w14:textId="49AFE61A" w:rsidR="00C52F35" w:rsidRPr="009A3EA2" w:rsidRDefault="00BC6F4F" w:rsidP="00C52F3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3.2. </w:t>
      </w:r>
      <w:r w:rsidR="00C52F35" w:rsidRPr="009A3EA2">
        <w:rPr>
          <w:rFonts w:ascii="Times New Roman" w:hAnsi="Times New Roman"/>
          <w:sz w:val="28"/>
          <w:szCs w:val="28"/>
        </w:rPr>
        <w:t>Внаслідок масових ракетних ударів по об</w:t>
      </w:r>
      <w:r w:rsidR="00C52F35" w:rsidRPr="00527701">
        <w:rPr>
          <w:rFonts w:ascii="Times New Roman" w:hAnsi="Times New Roman"/>
          <w:sz w:val="28"/>
          <w:szCs w:val="28"/>
        </w:rPr>
        <w:t>’</w:t>
      </w:r>
      <w:r w:rsidR="00C52F35" w:rsidRPr="009A3EA2">
        <w:rPr>
          <w:rFonts w:ascii="Times New Roman" w:hAnsi="Times New Roman"/>
          <w:sz w:val="28"/>
          <w:szCs w:val="28"/>
        </w:rPr>
        <w:t>єктах електропостачання</w:t>
      </w:r>
      <w:r w:rsidR="00BF021A">
        <w:rPr>
          <w:rFonts w:ascii="Times New Roman" w:hAnsi="Times New Roman"/>
          <w:sz w:val="28"/>
          <w:szCs w:val="28"/>
        </w:rPr>
        <w:t xml:space="preserve"> </w:t>
      </w:r>
      <w:r w:rsidR="00BF021A" w:rsidRPr="00BC6F4F">
        <w:rPr>
          <w:rFonts w:ascii="Times New Roman" w:hAnsi="Times New Roman"/>
          <w:sz w:val="28"/>
          <w:szCs w:val="28"/>
        </w:rPr>
        <w:t>України</w:t>
      </w:r>
      <w:r w:rsidR="00C52F35" w:rsidRPr="009A3EA2">
        <w:rPr>
          <w:rFonts w:ascii="Times New Roman" w:hAnsi="Times New Roman"/>
          <w:sz w:val="28"/>
          <w:szCs w:val="28"/>
        </w:rPr>
        <w:t xml:space="preserve"> проводяться аварійні або планові стабілізаційні погодинні відключення електроенергії в місті.</w:t>
      </w:r>
    </w:p>
    <w:p w14:paraId="3678FB14" w14:textId="68817E50" w:rsidR="00C52F35" w:rsidRPr="009A3EA2" w:rsidRDefault="00BC6F4F" w:rsidP="00C52F35">
      <w:pPr>
        <w:pStyle w:val="ac"/>
        <w:spacing w:after="0" w:line="240" w:lineRule="auto"/>
        <w:ind w:left="0" w:firstLine="709"/>
        <w:jc w:val="both"/>
        <w:rPr>
          <w:rFonts w:ascii="Times New Roman" w:hAnsi="Times New Roman"/>
          <w:sz w:val="28"/>
          <w:szCs w:val="28"/>
        </w:rPr>
      </w:pPr>
      <w:r w:rsidRPr="00064771">
        <w:rPr>
          <w:rFonts w:ascii="Times New Roman" w:hAnsi="Times New Roman"/>
          <w:sz w:val="28"/>
          <w:szCs w:val="28"/>
        </w:rPr>
        <w:t>3.3. </w:t>
      </w:r>
      <w:r w:rsidR="00C52F35" w:rsidRPr="00064771">
        <w:rPr>
          <w:rFonts w:ascii="Times New Roman" w:hAnsi="Times New Roman"/>
          <w:sz w:val="28"/>
          <w:szCs w:val="28"/>
        </w:rPr>
        <w:t>За умови</w:t>
      </w:r>
      <w:r w:rsidR="00C52F35" w:rsidRPr="009A3EA2">
        <w:rPr>
          <w:rFonts w:ascii="Times New Roman" w:hAnsi="Times New Roman"/>
          <w:sz w:val="28"/>
          <w:szCs w:val="28"/>
        </w:rPr>
        <w:t xml:space="preserve"> багатогодинного вимкнення електроенергії можуть припинити роботу насоси водопроводів, систем опалення та водовідведення.</w:t>
      </w:r>
    </w:p>
    <w:p w14:paraId="5A45088E" w14:textId="0B38E4C3" w:rsidR="00C52F35" w:rsidRPr="009A3EA2" w:rsidRDefault="00064771" w:rsidP="00C52F3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3.4. </w:t>
      </w:r>
      <w:r w:rsidR="00C52F35" w:rsidRPr="009A3EA2">
        <w:rPr>
          <w:rFonts w:ascii="Times New Roman" w:hAnsi="Times New Roman"/>
          <w:sz w:val="28"/>
          <w:szCs w:val="28"/>
        </w:rPr>
        <w:t>Для</w:t>
      </w:r>
      <w:r w:rsidR="00A33DC9">
        <w:rPr>
          <w:rFonts w:ascii="Times New Roman" w:hAnsi="Times New Roman"/>
          <w:sz w:val="28"/>
          <w:szCs w:val="28"/>
        </w:rPr>
        <w:t> </w:t>
      </w:r>
      <w:r w:rsidR="00C52F35" w:rsidRPr="009A3EA2">
        <w:rPr>
          <w:rFonts w:ascii="Times New Roman" w:hAnsi="Times New Roman"/>
          <w:sz w:val="28"/>
          <w:szCs w:val="28"/>
        </w:rPr>
        <w:t>багатоквартирних будинків, де будинкова система водопостачання, опалення працює лише за умови електропостачання, придбання незалежних джерел електричної енергії є єдиним виходом із ситуації.</w:t>
      </w:r>
    </w:p>
    <w:p w14:paraId="256604B5" w14:textId="05F67B70" w:rsidR="00C52F35" w:rsidRPr="009A3EA2" w:rsidRDefault="00064771" w:rsidP="00C52F3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3.5. </w:t>
      </w:r>
      <w:r w:rsidR="00C52F35" w:rsidRPr="00BC6F4F">
        <w:rPr>
          <w:rFonts w:ascii="Times New Roman" w:hAnsi="Times New Roman"/>
          <w:sz w:val="28"/>
          <w:szCs w:val="28"/>
        </w:rPr>
        <w:t xml:space="preserve">В місті </w:t>
      </w:r>
      <w:r w:rsidR="00BF021A" w:rsidRPr="00BC6F4F">
        <w:rPr>
          <w:rFonts w:ascii="Times New Roman" w:hAnsi="Times New Roman"/>
          <w:sz w:val="28"/>
          <w:szCs w:val="28"/>
        </w:rPr>
        <w:t xml:space="preserve">Вараш </w:t>
      </w:r>
      <w:r w:rsidR="00C52F35" w:rsidRPr="00BC6F4F">
        <w:rPr>
          <w:rFonts w:ascii="Times New Roman" w:hAnsi="Times New Roman"/>
          <w:sz w:val="28"/>
          <w:szCs w:val="28"/>
        </w:rPr>
        <w:t>на</w:t>
      </w:r>
      <w:r w:rsidR="00C52F35" w:rsidRPr="009A3EA2">
        <w:rPr>
          <w:rFonts w:ascii="Times New Roman" w:hAnsi="Times New Roman"/>
          <w:sz w:val="28"/>
          <w:szCs w:val="28"/>
        </w:rPr>
        <w:t>лічується 188 будинків, які потребують резервних джерел живлення у разі відключення електропостачання.</w:t>
      </w:r>
    </w:p>
    <w:p w14:paraId="55CF546B" w14:textId="13DA45DD" w:rsidR="00C52F35" w:rsidRPr="009A3EA2" w:rsidRDefault="00064771" w:rsidP="00C52F3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3.6. </w:t>
      </w:r>
      <w:r w:rsidR="00C52F35" w:rsidRPr="009A3EA2">
        <w:rPr>
          <w:rFonts w:ascii="Times New Roman" w:hAnsi="Times New Roman"/>
          <w:sz w:val="28"/>
          <w:szCs w:val="28"/>
        </w:rPr>
        <w:t xml:space="preserve">Враховуючи реалії сьогодення, </w:t>
      </w:r>
      <w:r w:rsidR="00C52F35" w:rsidRPr="00036962">
        <w:rPr>
          <w:rFonts w:ascii="Times New Roman" w:hAnsi="Times New Roman"/>
          <w:sz w:val="28"/>
          <w:szCs w:val="28"/>
        </w:rPr>
        <w:t>міська влада не</w:t>
      </w:r>
      <w:r w:rsidR="00C52F35" w:rsidRPr="009A3EA2">
        <w:rPr>
          <w:rFonts w:ascii="Times New Roman" w:hAnsi="Times New Roman"/>
          <w:sz w:val="28"/>
          <w:szCs w:val="28"/>
        </w:rPr>
        <w:t xml:space="preserve"> може залишатися осторонь викликів, які повстали перед мешканцями таких будинків. Задля зменшення фінансового навантаження на громадян прийнято рішення щодо часткової компенсації вартості  незалежних джерел електричної енергії, порядок та умови якого викладено в розділі 4 до  Програми. </w:t>
      </w:r>
    </w:p>
    <w:p w14:paraId="0DE65D59" w14:textId="1FF82EF8" w:rsidR="00C52F35" w:rsidRPr="00756F9D" w:rsidRDefault="00C52F35" w:rsidP="00C52F35">
      <w:pPr>
        <w:pStyle w:val="ac"/>
        <w:spacing w:after="0" w:line="240" w:lineRule="auto"/>
        <w:ind w:left="0" w:firstLine="708"/>
        <w:jc w:val="both"/>
        <w:rPr>
          <w:rFonts w:ascii="Times New Roman" w:hAnsi="Times New Roman"/>
          <w:sz w:val="28"/>
          <w:szCs w:val="28"/>
        </w:rPr>
      </w:pPr>
      <w:r w:rsidRPr="009A3EA2">
        <w:rPr>
          <w:rFonts w:ascii="Times New Roman" w:hAnsi="Times New Roman"/>
          <w:sz w:val="28"/>
          <w:szCs w:val="28"/>
        </w:rPr>
        <w:t>3.</w:t>
      </w:r>
      <w:r w:rsidR="00064771">
        <w:rPr>
          <w:rFonts w:ascii="Times New Roman" w:hAnsi="Times New Roman"/>
          <w:sz w:val="28"/>
          <w:szCs w:val="28"/>
        </w:rPr>
        <w:t>7</w:t>
      </w:r>
      <w:r w:rsidRPr="009A3EA2">
        <w:rPr>
          <w:rFonts w:ascii="Times New Roman" w:hAnsi="Times New Roman"/>
          <w:sz w:val="28"/>
          <w:szCs w:val="28"/>
        </w:rPr>
        <w:t>. Організаційне забезпечення, моніторинг та контроль за виконанням завдань Програми здійснює Департамент житлово-комунального господарства, майна та будівництва виконавчого комітету Вараської міської ради</w:t>
      </w:r>
      <w:r w:rsidR="00EE166D">
        <w:rPr>
          <w:rFonts w:ascii="Times New Roman" w:hAnsi="Times New Roman"/>
          <w:sz w:val="28"/>
          <w:szCs w:val="28"/>
        </w:rPr>
        <w:t xml:space="preserve"> </w:t>
      </w:r>
      <w:r w:rsidR="00EE166D" w:rsidRPr="00756F9D">
        <w:rPr>
          <w:rFonts w:ascii="Times New Roman" w:hAnsi="Times New Roman"/>
          <w:sz w:val="28"/>
          <w:szCs w:val="28"/>
        </w:rPr>
        <w:t xml:space="preserve">(далі – </w:t>
      </w:r>
      <w:r w:rsidR="00B134B6" w:rsidRPr="00756F9D">
        <w:rPr>
          <w:rFonts w:ascii="Times New Roman" w:hAnsi="Times New Roman"/>
          <w:sz w:val="28"/>
          <w:szCs w:val="28"/>
        </w:rPr>
        <w:t>ДЖКГМБ ВК ВМР</w:t>
      </w:r>
      <w:r w:rsidR="00EE166D" w:rsidRPr="00756F9D">
        <w:rPr>
          <w:rFonts w:ascii="Times New Roman" w:hAnsi="Times New Roman"/>
          <w:sz w:val="28"/>
          <w:szCs w:val="28"/>
        </w:rPr>
        <w:t>)</w:t>
      </w:r>
      <w:r w:rsidRPr="00756F9D">
        <w:rPr>
          <w:rFonts w:ascii="Times New Roman" w:hAnsi="Times New Roman"/>
          <w:sz w:val="28"/>
          <w:szCs w:val="28"/>
        </w:rPr>
        <w:t xml:space="preserve">. </w:t>
      </w:r>
    </w:p>
    <w:p w14:paraId="2FAA43CF" w14:textId="6C8A569F" w:rsidR="00C52F35" w:rsidRPr="00756F9D" w:rsidRDefault="00C52F35" w:rsidP="00E70A3B">
      <w:pPr>
        <w:spacing w:after="0" w:line="240" w:lineRule="auto"/>
        <w:ind w:firstLine="709"/>
        <w:jc w:val="both"/>
        <w:rPr>
          <w:rFonts w:ascii="Times New Roman" w:hAnsi="Times New Roman"/>
          <w:sz w:val="28"/>
          <w:szCs w:val="28"/>
        </w:rPr>
      </w:pPr>
      <w:r w:rsidRPr="00756F9D">
        <w:rPr>
          <w:rFonts w:ascii="Times New Roman" w:hAnsi="Times New Roman"/>
          <w:sz w:val="28"/>
          <w:szCs w:val="28"/>
          <w:lang w:val="en-US"/>
        </w:rPr>
        <w:t>3</w:t>
      </w:r>
      <w:r w:rsidRPr="00756F9D">
        <w:rPr>
          <w:rFonts w:ascii="Times New Roman" w:hAnsi="Times New Roman"/>
          <w:sz w:val="28"/>
          <w:szCs w:val="28"/>
        </w:rPr>
        <w:t>.</w:t>
      </w:r>
      <w:r w:rsidR="00064771" w:rsidRPr="00756F9D">
        <w:rPr>
          <w:rFonts w:ascii="Times New Roman" w:hAnsi="Times New Roman"/>
          <w:sz w:val="28"/>
          <w:szCs w:val="28"/>
        </w:rPr>
        <w:t>8</w:t>
      </w:r>
      <w:r w:rsidRPr="00756F9D">
        <w:rPr>
          <w:rFonts w:ascii="Times New Roman" w:hAnsi="Times New Roman"/>
          <w:sz w:val="28"/>
          <w:szCs w:val="28"/>
        </w:rPr>
        <w:t>. Термін реалізації Програми: 2024 рік.</w:t>
      </w:r>
    </w:p>
    <w:p w14:paraId="206EF5EF" w14:textId="77777777" w:rsidR="00CC2DAE" w:rsidRPr="00CC2DAE" w:rsidRDefault="00CC2DAE" w:rsidP="00CC2DAE">
      <w:pPr>
        <w:spacing w:after="0" w:line="240" w:lineRule="auto"/>
        <w:ind w:firstLine="567"/>
        <w:jc w:val="both"/>
        <w:rPr>
          <w:rFonts w:ascii="Times New Roman" w:hAnsi="Times New Roman"/>
          <w:sz w:val="28"/>
          <w:szCs w:val="28"/>
        </w:rPr>
      </w:pPr>
    </w:p>
    <w:p w14:paraId="1ADC0832" w14:textId="53238D0C" w:rsidR="00C52F35" w:rsidRPr="0048431B" w:rsidRDefault="00C52F35" w:rsidP="0048431B">
      <w:pPr>
        <w:numPr>
          <w:ilvl w:val="0"/>
          <w:numId w:val="17"/>
        </w:numPr>
        <w:spacing w:after="120" w:line="240" w:lineRule="auto"/>
        <w:jc w:val="center"/>
        <w:rPr>
          <w:rFonts w:ascii="Times New Roman" w:hAnsi="Times New Roman"/>
          <w:b/>
          <w:bCs/>
          <w:sz w:val="28"/>
          <w:szCs w:val="28"/>
        </w:rPr>
      </w:pPr>
      <w:r w:rsidRPr="009A3EA2">
        <w:rPr>
          <w:rFonts w:ascii="Times New Roman" w:hAnsi="Times New Roman"/>
          <w:b/>
          <w:bCs/>
          <w:sz w:val="28"/>
          <w:szCs w:val="28"/>
        </w:rPr>
        <w:t>Перелік завдань, заходів Програми та оч</w:t>
      </w:r>
      <w:r w:rsidR="009C532D">
        <w:rPr>
          <w:rFonts w:ascii="Times New Roman" w:hAnsi="Times New Roman"/>
          <w:b/>
          <w:bCs/>
          <w:sz w:val="28"/>
          <w:szCs w:val="28"/>
        </w:rPr>
        <w:t>ікувані результати її виконання</w:t>
      </w:r>
    </w:p>
    <w:p w14:paraId="06331CB7" w14:textId="78EF1E58" w:rsidR="00C52F35" w:rsidRPr="009A3EA2" w:rsidRDefault="00C52F35" w:rsidP="00716FC5">
      <w:pPr>
        <w:autoSpaceDE w:val="0"/>
        <w:autoSpaceDN w:val="0"/>
        <w:adjustRightInd w:val="0"/>
        <w:spacing w:after="0" w:line="240" w:lineRule="auto"/>
        <w:ind w:right="-1"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1</w:t>
      </w:r>
      <w:r w:rsidRPr="009A3EA2">
        <w:rPr>
          <w:rFonts w:ascii="Times New Roman" w:hAnsi="Times New Roman"/>
          <w:sz w:val="28"/>
          <w:szCs w:val="28"/>
        </w:rPr>
        <w:t>. Завдання, заходи та строки виконання</w:t>
      </w:r>
      <w:r w:rsidR="000D39B5">
        <w:rPr>
          <w:rFonts w:ascii="Times New Roman" w:hAnsi="Times New Roman"/>
          <w:sz w:val="28"/>
          <w:szCs w:val="28"/>
        </w:rPr>
        <w:t>,</w:t>
      </w:r>
      <w:r w:rsidRPr="009A3EA2">
        <w:rPr>
          <w:rFonts w:ascii="Times New Roman" w:hAnsi="Times New Roman"/>
          <w:sz w:val="28"/>
          <w:szCs w:val="28"/>
        </w:rPr>
        <w:t xml:space="preserve"> </w:t>
      </w:r>
      <w:r w:rsidR="000D39B5">
        <w:rPr>
          <w:rFonts w:ascii="Times New Roman" w:hAnsi="Times New Roman"/>
          <w:sz w:val="28"/>
          <w:szCs w:val="28"/>
        </w:rPr>
        <w:t>о</w:t>
      </w:r>
      <w:r w:rsidR="000D39B5" w:rsidRPr="000D39B5">
        <w:rPr>
          <w:rFonts w:ascii="Times New Roman" w:hAnsi="Times New Roman"/>
          <w:sz w:val="28"/>
          <w:szCs w:val="28"/>
        </w:rPr>
        <w:t>чікувані результати виконання</w:t>
      </w:r>
      <w:r w:rsidR="000D39B5">
        <w:rPr>
          <w:rFonts w:ascii="Times New Roman" w:hAnsi="Times New Roman"/>
          <w:sz w:val="28"/>
          <w:szCs w:val="28"/>
        </w:rPr>
        <w:t xml:space="preserve"> та</w:t>
      </w:r>
      <w:r w:rsidR="000D39B5" w:rsidRPr="000D39B5">
        <w:rPr>
          <w:rFonts w:ascii="Times New Roman" w:hAnsi="Times New Roman"/>
          <w:sz w:val="28"/>
          <w:szCs w:val="28"/>
        </w:rPr>
        <w:t xml:space="preserve"> </w:t>
      </w:r>
      <w:r w:rsidR="00925BF8">
        <w:rPr>
          <w:rFonts w:ascii="Times New Roman" w:hAnsi="Times New Roman"/>
          <w:sz w:val="28"/>
          <w:szCs w:val="28"/>
        </w:rPr>
        <w:t>р</w:t>
      </w:r>
      <w:r w:rsidR="00925BF8" w:rsidRPr="00925BF8">
        <w:rPr>
          <w:rFonts w:ascii="Times New Roman" w:hAnsi="Times New Roman"/>
          <w:sz w:val="28"/>
          <w:szCs w:val="28"/>
        </w:rPr>
        <w:t xml:space="preserve">есурсне забезпечення Програми </w:t>
      </w:r>
      <w:r w:rsidR="000D39B5" w:rsidRPr="000D39B5">
        <w:rPr>
          <w:rFonts w:ascii="Times New Roman" w:hAnsi="Times New Roman"/>
          <w:sz w:val="28"/>
          <w:szCs w:val="28"/>
        </w:rPr>
        <w:t xml:space="preserve">наведені в </w:t>
      </w:r>
      <w:r w:rsidRPr="00756F9D">
        <w:rPr>
          <w:rFonts w:ascii="Times New Roman" w:hAnsi="Times New Roman"/>
          <w:sz w:val="28"/>
          <w:szCs w:val="28"/>
        </w:rPr>
        <w:t>таблицях 1,</w:t>
      </w:r>
      <w:r w:rsidR="00320560" w:rsidRPr="00756F9D">
        <w:rPr>
          <w:rFonts w:ascii="Times New Roman" w:hAnsi="Times New Roman"/>
          <w:sz w:val="28"/>
          <w:szCs w:val="28"/>
        </w:rPr>
        <w:t xml:space="preserve"> </w:t>
      </w:r>
      <w:r w:rsidRPr="00756F9D">
        <w:rPr>
          <w:rFonts w:ascii="Times New Roman" w:hAnsi="Times New Roman"/>
          <w:sz w:val="28"/>
          <w:szCs w:val="28"/>
        </w:rPr>
        <w:t>2,</w:t>
      </w:r>
      <w:r w:rsidR="00320560" w:rsidRPr="00756F9D">
        <w:rPr>
          <w:rFonts w:ascii="Times New Roman" w:hAnsi="Times New Roman"/>
          <w:sz w:val="28"/>
          <w:szCs w:val="28"/>
        </w:rPr>
        <w:t xml:space="preserve"> </w:t>
      </w:r>
      <w:r w:rsidRPr="00756F9D">
        <w:rPr>
          <w:rFonts w:ascii="Times New Roman" w:hAnsi="Times New Roman"/>
          <w:sz w:val="28"/>
          <w:szCs w:val="28"/>
        </w:rPr>
        <w:t>3.</w:t>
      </w:r>
    </w:p>
    <w:p w14:paraId="71E154F2" w14:textId="05619FB9" w:rsidR="00C52F35" w:rsidRPr="008C384F"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2</w:t>
      </w:r>
      <w:r w:rsidRPr="009A3EA2">
        <w:rPr>
          <w:rFonts w:ascii="Times New Roman" w:hAnsi="Times New Roman"/>
          <w:sz w:val="28"/>
          <w:szCs w:val="28"/>
        </w:rPr>
        <w:t>. Фінансове забезпечення Програми здійснюється за рахунок коштів бюджету</w:t>
      </w:r>
      <w:r w:rsidRPr="009A3EA2">
        <w:rPr>
          <w:rFonts w:ascii="Times New Roman" w:hAnsi="Times New Roman"/>
          <w:color w:val="000000"/>
          <w:sz w:val="28"/>
          <w:szCs w:val="28"/>
        </w:rPr>
        <w:t xml:space="preserve"> </w:t>
      </w:r>
      <w:r w:rsidRPr="008C384F">
        <w:rPr>
          <w:rFonts w:ascii="Times New Roman" w:hAnsi="Times New Roman"/>
          <w:sz w:val="28"/>
          <w:szCs w:val="28"/>
        </w:rPr>
        <w:t xml:space="preserve">Вараської </w:t>
      </w:r>
      <w:r w:rsidR="00662FBC" w:rsidRPr="008C384F">
        <w:rPr>
          <w:rFonts w:ascii="Times New Roman" w:hAnsi="Times New Roman"/>
          <w:sz w:val="28"/>
          <w:szCs w:val="28"/>
        </w:rPr>
        <w:t>МТГ</w:t>
      </w:r>
      <w:r w:rsidRPr="008C384F">
        <w:rPr>
          <w:rFonts w:ascii="Times New Roman" w:hAnsi="Times New Roman"/>
          <w:sz w:val="28"/>
          <w:szCs w:val="28"/>
        </w:rPr>
        <w:t xml:space="preserve">, коштів </w:t>
      </w:r>
      <w:r w:rsidR="00996EB4" w:rsidRPr="008C384F">
        <w:rPr>
          <w:rFonts w:ascii="Times New Roman" w:hAnsi="Times New Roman"/>
          <w:sz w:val="28"/>
          <w:szCs w:val="28"/>
        </w:rPr>
        <w:t xml:space="preserve">учасників </w:t>
      </w:r>
      <w:r w:rsidR="0049650A">
        <w:rPr>
          <w:rFonts w:ascii="Times New Roman" w:hAnsi="Times New Roman"/>
          <w:sz w:val="28"/>
          <w:szCs w:val="28"/>
        </w:rPr>
        <w:t>П</w:t>
      </w:r>
      <w:r w:rsidR="00996EB4" w:rsidRPr="008C384F">
        <w:rPr>
          <w:rFonts w:ascii="Times New Roman" w:hAnsi="Times New Roman"/>
          <w:sz w:val="28"/>
          <w:szCs w:val="28"/>
        </w:rPr>
        <w:t xml:space="preserve">рограми – Управителів та </w:t>
      </w:r>
      <w:r w:rsidRPr="008C384F">
        <w:rPr>
          <w:rFonts w:ascii="Times New Roman" w:hAnsi="Times New Roman"/>
          <w:sz w:val="28"/>
          <w:szCs w:val="28"/>
        </w:rPr>
        <w:t>ОСББ.</w:t>
      </w:r>
    </w:p>
    <w:p w14:paraId="6C84B827" w14:textId="3CBC432F" w:rsidR="00C52F35" w:rsidRPr="009A3EA2" w:rsidRDefault="00C52F35" w:rsidP="00716FC5">
      <w:pPr>
        <w:spacing w:after="0" w:line="240" w:lineRule="auto"/>
        <w:ind w:firstLine="709"/>
        <w:jc w:val="both"/>
        <w:rPr>
          <w:rFonts w:ascii="Times New Roman" w:hAnsi="Times New Roman"/>
          <w:color w:val="000000"/>
          <w:sz w:val="28"/>
          <w:szCs w:val="28"/>
        </w:rPr>
      </w:pPr>
      <w:r w:rsidRPr="008C384F">
        <w:rPr>
          <w:rFonts w:ascii="Times New Roman" w:hAnsi="Times New Roman"/>
          <w:sz w:val="28"/>
          <w:szCs w:val="28"/>
        </w:rPr>
        <w:t>4.</w:t>
      </w:r>
      <w:r w:rsidR="0048431B" w:rsidRPr="008C384F">
        <w:rPr>
          <w:rFonts w:ascii="Times New Roman" w:hAnsi="Times New Roman"/>
          <w:sz w:val="28"/>
          <w:szCs w:val="28"/>
        </w:rPr>
        <w:t>3</w:t>
      </w:r>
      <w:r w:rsidRPr="008C384F">
        <w:rPr>
          <w:rFonts w:ascii="Times New Roman" w:hAnsi="Times New Roman"/>
          <w:sz w:val="28"/>
          <w:szCs w:val="28"/>
        </w:rPr>
        <w:t xml:space="preserve">. Обсяг видатків на реалізацію Програми за рахунок коштів бюджету Вараської </w:t>
      </w:r>
      <w:r w:rsidR="00662FBC" w:rsidRPr="008C384F">
        <w:rPr>
          <w:rFonts w:ascii="Times New Roman" w:hAnsi="Times New Roman"/>
          <w:sz w:val="28"/>
          <w:szCs w:val="28"/>
        </w:rPr>
        <w:t>МТГ</w:t>
      </w:r>
      <w:r w:rsidRPr="008C384F">
        <w:rPr>
          <w:rFonts w:ascii="Times New Roman" w:hAnsi="Times New Roman"/>
          <w:sz w:val="28"/>
          <w:szCs w:val="28"/>
        </w:rPr>
        <w:t xml:space="preserve"> проводиться </w:t>
      </w:r>
      <w:r w:rsidRPr="009A3EA2">
        <w:rPr>
          <w:rFonts w:ascii="Times New Roman" w:hAnsi="Times New Roman"/>
          <w:color w:val="000000"/>
          <w:sz w:val="28"/>
          <w:szCs w:val="28"/>
        </w:rPr>
        <w:t>у межах коштів, передбачених на відповідний бюджетний період.</w:t>
      </w:r>
    </w:p>
    <w:p w14:paraId="3A99B444" w14:textId="0ABECD94"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4</w:t>
      </w:r>
      <w:r w:rsidRPr="009A3EA2">
        <w:rPr>
          <w:rFonts w:ascii="Times New Roman" w:hAnsi="Times New Roman"/>
          <w:sz w:val="28"/>
          <w:szCs w:val="28"/>
        </w:rPr>
        <w:t xml:space="preserve">. Виконання Програми дасть енергонезалежність мешканців за рахунок придбання незалежних джерел </w:t>
      </w:r>
      <w:r w:rsidR="00A33DC9">
        <w:rPr>
          <w:rFonts w:ascii="Times New Roman" w:hAnsi="Times New Roman"/>
          <w:sz w:val="28"/>
          <w:szCs w:val="28"/>
        </w:rPr>
        <w:t>електричної енергії</w:t>
      </w:r>
      <w:r w:rsidRPr="009A3EA2">
        <w:rPr>
          <w:rFonts w:ascii="Times New Roman" w:hAnsi="Times New Roman"/>
          <w:sz w:val="28"/>
          <w:szCs w:val="28"/>
        </w:rPr>
        <w:t xml:space="preserve"> (електрогенератори, гібридні станції).</w:t>
      </w:r>
    </w:p>
    <w:p w14:paraId="35A57789" w14:textId="1511F28B" w:rsidR="00C52F35" w:rsidRPr="00BC6F4F"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color w:val="000000"/>
          <w:sz w:val="28"/>
          <w:szCs w:val="28"/>
        </w:rPr>
        <w:lastRenderedPageBreak/>
        <w:t>4.</w:t>
      </w:r>
      <w:r w:rsidR="0048431B">
        <w:rPr>
          <w:rFonts w:ascii="Times New Roman" w:hAnsi="Times New Roman"/>
          <w:color w:val="000000"/>
          <w:sz w:val="28"/>
          <w:szCs w:val="28"/>
        </w:rPr>
        <w:t>5</w:t>
      </w:r>
      <w:r w:rsidRPr="009A3EA2">
        <w:rPr>
          <w:rFonts w:ascii="Times New Roman" w:hAnsi="Times New Roman"/>
          <w:color w:val="000000"/>
          <w:sz w:val="28"/>
          <w:szCs w:val="28"/>
        </w:rPr>
        <w:t xml:space="preserve">. Програмою передбачено компенсацію частини вартості закупівлі </w:t>
      </w:r>
      <w:bookmarkStart w:id="7" w:name="_Hlk171939895"/>
      <w:bookmarkStart w:id="8" w:name="_Hlk171940042"/>
      <w:r w:rsidRPr="009A3EA2">
        <w:rPr>
          <w:rFonts w:ascii="Times New Roman" w:hAnsi="Times New Roman"/>
          <w:color w:val="000000"/>
          <w:sz w:val="28"/>
          <w:szCs w:val="28"/>
        </w:rPr>
        <w:t xml:space="preserve">незалежних джерел </w:t>
      </w:r>
      <w:bookmarkEnd w:id="7"/>
      <w:r w:rsidR="00A33DC9">
        <w:rPr>
          <w:rFonts w:ascii="Times New Roman" w:hAnsi="Times New Roman"/>
          <w:sz w:val="28"/>
          <w:szCs w:val="28"/>
        </w:rPr>
        <w:t>електричної енергії</w:t>
      </w:r>
      <w:r w:rsidRPr="009A3EA2">
        <w:rPr>
          <w:rFonts w:ascii="Times New Roman" w:hAnsi="Times New Roman"/>
          <w:color w:val="000000"/>
          <w:sz w:val="28"/>
          <w:szCs w:val="28"/>
        </w:rPr>
        <w:t xml:space="preserve"> (електрогенератор</w:t>
      </w:r>
      <w:r w:rsidR="007829FA">
        <w:rPr>
          <w:rFonts w:ascii="Times New Roman" w:hAnsi="Times New Roman"/>
          <w:color w:val="000000"/>
          <w:sz w:val="28"/>
          <w:szCs w:val="28"/>
        </w:rPr>
        <w:t>/</w:t>
      </w:r>
      <w:r w:rsidRPr="009A3EA2">
        <w:rPr>
          <w:rFonts w:ascii="Times New Roman" w:hAnsi="Times New Roman"/>
          <w:color w:val="000000"/>
          <w:sz w:val="28"/>
          <w:szCs w:val="28"/>
        </w:rPr>
        <w:t>гібридн</w:t>
      </w:r>
      <w:r w:rsidR="007829FA">
        <w:rPr>
          <w:rFonts w:ascii="Times New Roman" w:hAnsi="Times New Roman"/>
          <w:color w:val="000000"/>
          <w:sz w:val="28"/>
          <w:szCs w:val="28"/>
        </w:rPr>
        <w:t>а</w:t>
      </w:r>
      <w:r w:rsidRPr="009A3EA2">
        <w:rPr>
          <w:rFonts w:ascii="Times New Roman" w:hAnsi="Times New Roman"/>
          <w:color w:val="000000"/>
          <w:sz w:val="28"/>
          <w:szCs w:val="28"/>
        </w:rPr>
        <w:t xml:space="preserve"> станці</w:t>
      </w:r>
      <w:r w:rsidR="007829FA">
        <w:rPr>
          <w:rFonts w:ascii="Times New Roman" w:hAnsi="Times New Roman"/>
          <w:color w:val="000000"/>
          <w:sz w:val="28"/>
          <w:szCs w:val="28"/>
        </w:rPr>
        <w:t>я</w:t>
      </w:r>
      <w:r w:rsidRPr="009A3EA2">
        <w:rPr>
          <w:rFonts w:ascii="Times New Roman" w:hAnsi="Times New Roman"/>
          <w:color w:val="000000"/>
          <w:sz w:val="28"/>
          <w:szCs w:val="28"/>
        </w:rPr>
        <w:t>)</w:t>
      </w:r>
      <w:bookmarkEnd w:id="8"/>
      <w:r w:rsidRPr="009A3EA2">
        <w:rPr>
          <w:rFonts w:ascii="Times New Roman" w:hAnsi="Times New Roman"/>
          <w:color w:val="000000"/>
          <w:sz w:val="28"/>
          <w:szCs w:val="28"/>
        </w:rPr>
        <w:t xml:space="preserve"> для </w:t>
      </w:r>
      <w:r w:rsidRPr="009A3EA2">
        <w:rPr>
          <w:rFonts w:ascii="Times New Roman" w:hAnsi="Times New Roman"/>
          <w:sz w:val="28"/>
          <w:szCs w:val="28"/>
        </w:rPr>
        <w:t xml:space="preserve">забезпечення потреб мешканців багатоквартирних житлових будинків Вараської </w:t>
      </w:r>
      <w:r w:rsidR="00662FBC" w:rsidRPr="00BC6F4F">
        <w:rPr>
          <w:rFonts w:ascii="Times New Roman" w:hAnsi="Times New Roman"/>
          <w:sz w:val="28"/>
          <w:szCs w:val="28"/>
        </w:rPr>
        <w:t>МТГ</w:t>
      </w:r>
      <w:r w:rsidRPr="00BC6F4F">
        <w:rPr>
          <w:rFonts w:ascii="Times New Roman" w:hAnsi="Times New Roman"/>
          <w:sz w:val="28"/>
          <w:szCs w:val="28"/>
        </w:rPr>
        <w:t>.</w:t>
      </w:r>
    </w:p>
    <w:p w14:paraId="27E78CA7" w14:textId="216D2D9C" w:rsidR="00C52F35" w:rsidRPr="000B0EF8" w:rsidRDefault="00C52F35" w:rsidP="00716FC5">
      <w:pPr>
        <w:spacing w:after="0" w:line="240" w:lineRule="auto"/>
        <w:ind w:firstLine="709"/>
        <w:jc w:val="both"/>
        <w:rPr>
          <w:rFonts w:ascii="Times New Roman" w:hAnsi="Times New Roman"/>
          <w:color w:val="000000"/>
          <w:sz w:val="28"/>
          <w:szCs w:val="28"/>
        </w:rPr>
      </w:pPr>
      <w:r w:rsidRPr="009A3EA2">
        <w:rPr>
          <w:rFonts w:ascii="Times New Roman" w:hAnsi="Times New Roman"/>
          <w:color w:val="000000"/>
          <w:sz w:val="28"/>
          <w:szCs w:val="28"/>
        </w:rPr>
        <w:t>4.</w:t>
      </w:r>
      <w:r w:rsidR="0048431B">
        <w:rPr>
          <w:rFonts w:ascii="Times New Roman" w:hAnsi="Times New Roman"/>
          <w:color w:val="000000"/>
          <w:sz w:val="28"/>
          <w:szCs w:val="28"/>
        </w:rPr>
        <w:t>6</w:t>
      </w:r>
      <w:r w:rsidRPr="009A3EA2">
        <w:rPr>
          <w:rFonts w:ascii="Times New Roman" w:hAnsi="Times New Roman"/>
          <w:color w:val="000000"/>
          <w:sz w:val="28"/>
          <w:szCs w:val="28"/>
        </w:rPr>
        <w:t xml:space="preserve">. </w:t>
      </w:r>
      <w:r w:rsidRPr="000B0EF8">
        <w:rPr>
          <w:rFonts w:ascii="Times New Roman" w:hAnsi="Times New Roman"/>
          <w:color w:val="000000"/>
          <w:sz w:val="28"/>
          <w:szCs w:val="28"/>
        </w:rPr>
        <w:t xml:space="preserve">Сума </w:t>
      </w:r>
      <w:r w:rsidR="000B0EF8" w:rsidRPr="000B0EF8">
        <w:rPr>
          <w:rFonts w:ascii="Times New Roman" w:hAnsi="Times New Roman"/>
          <w:sz w:val="28"/>
          <w:szCs w:val="28"/>
        </w:rPr>
        <w:t>часткової компенсації вартості  незалежних джерел електричної енергії</w:t>
      </w:r>
      <w:r w:rsidRPr="000B0EF8">
        <w:rPr>
          <w:rFonts w:ascii="Times New Roman" w:hAnsi="Times New Roman"/>
          <w:color w:val="000000"/>
          <w:sz w:val="28"/>
          <w:szCs w:val="28"/>
        </w:rPr>
        <w:t xml:space="preserve"> </w:t>
      </w:r>
      <w:r w:rsidR="000B0EF8" w:rsidRPr="000B0EF8">
        <w:rPr>
          <w:rFonts w:ascii="Times New Roman" w:hAnsi="Times New Roman"/>
          <w:color w:val="000000"/>
          <w:sz w:val="28"/>
          <w:szCs w:val="28"/>
        </w:rPr>
        <w:t>становить в розмірі</w:t>
      </w:r>
      <w:r w:rsidRPr="000B0EF8">
        <w:rPr>
          <w:rFonts w:ascii="Times New Roman" w:hAnsi="Times New Roman"/>
          <w:color w:val="000000"/>
          <w:sz w:val="28"/>
          <w:szCs w:val="28"/>
        </w:rPr>
        <w:t xml:space="preserve"> 50% вартості придбаних незалежних джерел електроенергії, але в наступних межах:</w:t>
      </w:r>
    </w:p>
    <w:p w14:paraId="135E0912" w14:textId="77777777" w:rsidR="00CC2DAE" w:rsidRPr="00AF5C0E" w:rsidRDefault="00CC2DAE" w:rsidP="00716FC5">
      <w:pPr>
        <w:spacing w:after="0" w:line="240" w:lineRule="auto"/>
        <w:ind w:firstLine="709"/>
        <w:jc w:val="both"/>
        <w:rPr>
          <w:rFonts w:ascii="Times New Roman" w:hAnsi="Times New Roman"/>
          <w:color w:val="000000"/>
          <w:sz w:val="28"/>
          <w:szCs w:val="2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6"/>
        <w:gridCol w:w="2552"/>
      </w:tblGrid>
      <w:tr w:rsidR="00C52F35" w:rsidRPr="00AF5C0E" w14:paraId="621ABC76" w14:textId="77777777" w:rsidTr="00361F72">
        <w:trPr>
          <w:jc w:val="center"/>
        </w:trPr>
        <w:tc>
          <w:tcPr>
            <w:tcW w:w="7078" w:type="dxa"/>
            <w:shd w:val="clear" w:color="auto" w:fill="auto"/>
            <w:vAlign w:val="center"/>
          </w:tcPr>
          <w:p w14:paraId="790B99E3" w14:textId="77777777" w:rsidR="00C52F35" w:rsidRPr="00CD5CF9" w:rsidRDefault="00C52F35" w:rsidP="005E0A78">
            <w:pPr>
              <w:shd w:val="clear" w:color="auto" w:fill="FFFFFF"/>
              <w:spacing w:after="0" w:line="240" w:lineRule="auto"/>
              <w:ind w:firstLine="22"/>
              <w:jc w:val="center"/>
              <w:rPr>
                <w:rFonts w:ascii="Times New Roman" w:hAnsi="Times New Roman"/>
                <w:sz w:val="28"/>
                <w:szCs w:val="28"/>
              </w:rPr>
            </w:pPr>
            <w:r w:rsidRPr="00CD5CF9">
              <w:rPr>
                <w:rFonts w:ascii="Times New Roman" w:hAnsi="Times New Roman"/>
                <w:sz w:val="28"/>
                <w:szCs w:val="28"/>
              </w:rPr>
              <w:t>Тип незалежного джерела електроенергії</w:t>
            </w:r>
          </w:p>
        </w:tc>
        <w:tc>
          <w:tcPr>
            <w:tcW w:w="2552" w:type="dxa"/>
            <w:vAlign w:val="center"/>
          </w:tcPr>
          <w:p w14:paraId="4D1B94A5" w14:textId="5BE11866" w:rsidR="00C52F35" w:rsidRPr="00CD5CF9" w:rsidRDefault="00C52F35" w:rsidP="00CD5CF9">
            <w:pPr>
              <w:shd w:val="clear" w:color="auto" w:fill="FFFFFF"/>
              <w:spacing w:after="0" w:line="240" w:lineRule="auto"/>
              <w:ind w:firstLine="46"/>
              <w:jc w:val="center"/>
              <w:rPr>
                <w:rFonts w:ascii="Times New Roman" w:hAnsi="Times New Roman"/>
                <w:sz w:val="28"/>
                <w:szCs w:val="28"/>
              </w:rPr>
            </w:pPr>
            <w:r w:rsidRPr="00CD5CF9">
              <w:rPr>
                <w:rFonts w:ascii="Times New Roman" w:hAnsi="Times New Roman"/>
                <w:sz w:val="28"/>
                <w:szCs w:val="28"/>
              </w:rPr>
              <w:t xml:space="preserve">Граничний розмір </w:t>
            </w:r>
            <w:r w:rsidR="00CD5CF9" w:rsidRPr="00CD5CF9">
              <w:rPr>
                <w:rFonts w:ascii="Times New Roman" w:hAnsi="Times New Roman"/>
                <w:sz w:val="28"/>
                <w:szCs w:val="28"/>
              </w:rPr>
              <w:t>часткової компенсації</w:t>
            </w:r>
          </w:p>
          <w:p w14:paraId="36226F75" w14:textId="38CE9E60" w:rsidR="00C52F35" w:rsidRPr="00CD5CF9" w:rsidRDefault="006E326A" w:rsidP="00CD5CF9">
            <w:pPr>
              <w:shd w:val="clear" w:color="auto" w:fill="FFFFFF"/>
              <w:spacing w:after="0" w:line="240" w:lineRule="auto"/>
              <w:jc w:val="center"/>
              <w:rPr>
                <w:rFonts w:ascii="Times New Roman" w:hAnsi="Times New Roman"/>
                <w:sz w:val="28"/>
                <w:szCs w:val="28"/>
              </w:rPr>
            </w:pPr>
            <w:r w:rsidRPr="00CD5CF9">
              <w:rPr>
                <w:rFonts w:ascii="Times New Roman" w:hAnsi="Times New Roman"/>
                <w:sz w:val="28"/>
                <w:szCs w:val="28"/>
              </w:rPr>
              <w:t>(тис.грн</w:t>
            </w:r>
            <w:r w:rsidR="00C52F35" w:rsidRPr="00CD5CF9">
              <w:rPr>
                <w:rFonts w:ascii="Times New Roman" w:hAnsi="Times New Roman"/>
                <w:sz w:val="28"/>
                <w:szCs w:val="28"/>
              </w:rPr>
              <w:t>)</w:t>
            </w:r>
          </w:p>
        </w:tc>
      </w:tr>
      <w:tr w:rsidR="006E326A" w:rsidRPr="00AF5C0E" w14:paraId="25D87F5A" w14:textId="77777777" w:rsidTr="00361F72">
        <w:trPr>
          <w:jc w:val="center"/>
        </w:trPr>
        <w:tc>
          <w:tcPr>
            <w:tcW w:w="7078" w:type="dxa"/>
            <w:shd w:val="clear" w:color="auto" w:fill="auto"/>
            <w:vAlign w:val="center"/>
          </w:tcPr>
          <w:p w14:paraId="594A2831" w14:textId="7D9A6BE5" w:rsidR="006E326A" w:rsidRPr="00CD5CF9" w:rsidRDefault="006E326A" w:rsidP="00716FC5">
            <w:pPr>
              <w:shd w:val="clear" w:color="auto" w:fill="FFFFFF"/>
              <w:spacing w:after="0" w:line="240" w:lineRule="auto"/>
              <w:ind w:firstLine="709"/>
              <w:jc w:val="center"/>
              <w:rPr>
                <w:rFonts w:ascii="Times New Roman" w:hAnsi="Times New Roman"/>
                <w:sz w:val="28"/>
                <w:szCs w:val="28"/>
              </w:rPr>
            </w:pPr>
            <w:r w:rsidRPr="00CD5CF9">
              <w:rPr>
                <w:rFonts w:ascii="Times New Roman" w:hAnsi="Times New Roman"/>
                <w:sz w:val="28"/>
                <w:szCs w:val="28"/>
              </w:rPr>
              <w:t>1</w:t>
            </w:r>
          </w:p>
        </w:tc>
        <w:tc>
          <w:tcPr>
            <w:tcW w:w="2552" w:type="dxa"/>
            <w:vAlign w:val="center"/>
          </w:tcPr>
          <w:p w14:paraId="0CF4C93A" w14:textId="282A25FB" w:rsidR="006E326A" w:rsidRPr="00CD5CF9" w:rsidRDefault="006E326A" w:rsidP="00716FC5">
            <w:pPr>
              <w:shd w:val="clear" w:color="auto" w:fill="FFFFFF"/>
              <w:spacing w:after="0" w:line="240" w:lineRule="auto"/>
              <w:ind w:firstLine="709"/>
              <w:jc w:val="center"/>
              <w:rPr>
                <w:rFonts w:ascii="Times New Roman" w:hAnsi="Times New Roman"/>
                <w:sz w:val="28"/>
                <w:szCs w:val="28"/>
              </w:rPr>
            </w:pPr>
            <w:r w:rsidRPr="00CD5CF9">
              <w:rPr>
                <w:rFonts w:ascii="Times New Roman" w:hAnsi="Times New Roman"/>
                <w:sz w:val="28"/>
                <w:szCs w:val="28"/>
              </w:rPr>
              <w:t>2</w:t>
            </w:r>
          </w:p>
        </w:tc>
      </w:tr>
      <w:tr w:rsidR="00C52F35" w:rsidRPr="009A3EA2" w14:paraId="6F394994" w14:textId="77777777" w:rsidTr="00361F72">
        <w:trPr>
          <w:jc w:val="center"/>
        </w:trPr>
        <w:tc>
          <w:tcPr>
            <w:tcW w:w="7078" w:type="dxa"/>
            <w:shd w:val="clear" w:color="auto" w:fill="auto"/>
          </w:tcPr>
          <w:p w14:paraId="36BCD65B" w14:textId="77777777" w:rsidR="00C52F35" w:rsidRPr="00CD5CF9" w:rsidRDefault="00C52F35" w:rsidP="005E0A78">
            <w:pPr>
              <w:spacing w:before="120" w:after="120" w:line="240" w:lineRule="auto"/>
              <w:ind w:firstLine="22"/>
              <w:jc w:val="both"/>
              <w:rPr>
                <w:rFonts w:ascii="Times New Roman" w:hAnsi="Times New Roman"/>
                <w:sz w:val="28"/>
                <w:szCs w:val="28"/>
              </w:rPr>
            </w:pPr>
            <w:r w:rsidRPr="00CD5CF9">
              <w:rPr>
                <w:rFonts w:ascii="Times New Roman" w:hAnsi="Times New Roman"/>
                <w:sz w:val="28"/>
                <w:szCs w:val="28"/>
              </w:rPr>
              <w:t>Електрогенератор</w:t>
            </w:r>
          </w:p>
        </w:tc>
        <w:tc>
          <w:tcPr>
            <w:tcW w:w="2552" w:type="dxa"/>
            <w:vAlign w:val="center"/>
          </w:tcPr>
          <w:p w14:paraId="05783296" w14:textId="699E8989" w:rsidR="00C52F35" w:rsidRPr="00CD5CF9" w:rsidRDefault="00C52F35" w:rsidP="005E0A78">
            <w:pPr>
              <w:spacing w:before="120" w:after="120" w:line="240" w:lineRule="auto"/>
              <w:jc w:val="center"/>
              <w:rPr>
                <w:rFonts w:ascii="Times New Roman" w:hAnsi="Times New Roman"/>
                <w:sz w:val="28"/>
                <w:szCs w:val="28"/>
              </w:rPr>
            </w:pPr>
            <w:r w:rsidRPr="00CD5CF9">
              <w:rPr>
                <w:rFonts w:ascii="Times New Roman" w:hAnsi="Times New Roman"/>
                <w:sz w:val="28"/>
                <w:szCs w:val="28"/>
              </w:rPr>
              <w:t>40,0</w:t>
            </w:r>
          </w:p>
        </w:tc>
      </w:tr>
      <w:tr w:rsidR="00C52F35" w:rsidRPr="009A3EA2" w14:paraId="77374C40" w14:textId="77777777" w:rsidTr="00361F72">
        <w:trPr>
          <w:jc w:val="center"/>
        </w:trPr>
        <w:tc>
          <w:tcPr>
            <w:tcW w:w="7078" w:type="dxa"/>
            <w:shd w:val="clear" w:color="auto" w:fill="auto"/>
          </w:tcPr>
          <w:p w14:paraId="03C8AF9A" w14:textId="03B80A67" w:rsidR="00C52F35" w:rsidRPr="00CD5CF9" w:rsidRDefault="00C52F35" w:rsidP="005E0A78">
            <w:pPr>
              <w:spacing w:before="120" w:after="120" w:line="240" w:lineRule="auto"/>
              <w:ind w:firstLine="22"/>
              <w:rPr>
                <w:rFonts w:ascii="Times New Roman" w:hAnsi="Times New Roman"/>
                <w:sz w:val="28"/>
                <w:szCs w:val="28"/>
              </w:rPr>
            </w:pPr>
            <w:r w:rsidRPr="00CD5CF9">
              <w:rPr>
                <w:rFonts w:ascii="Times New Roman" w:hAnsi="Times New Roman"/>
                <w:sz w:val="28"/>
                <w:szCs w:val="28"/>
              </w:rPr>
              <w:t>Гібридна станція (інвертор, акумуляторні батареї</w:t>
            </w:r>
            <w:r w:rsidR="003C53C1" w:rsidRPr="00CD5CF9">
              <w:rPr>
                <w:rFonts w:ascii="Times New Roman" w:hAnsi="Times New Roman"/>
                <w:sz w:val="28"/>
                <w:szCs w:val="28"/>
              </w:rPr>
              <w:t xml:space="preserve"> та комплектуючі</w:t>
            </w:r>
            <w:r w:rsidRPr="00CD5CF9">
              <w:rPr>
                <w:rFonts w:ascii="Times New Roman" w:hAnsi="Times New Roman"/>
                <w:sz w:val="28"/>
                <w:szCs w:val="28"/>
              </w:rPr>
              <w:t xml:space="preserve">) без сонячних панелей </w:t>
            </w:r>
          </w:p>
        </w:tc>
        <w:tc>
          <w:tcPr>
            <w:tcW w:w="2552" w:type="dxa"/>
            <w:vAlign w:val="center"/>
          </w:tcPr>
          <w:p w14:paraId="45054BBC" w14:textId="020F439C" w:rsidR="00C52F35" w:rsidRPr="00CD5CF9" w:rsidRDefault="00C52F35" w:rsidP="005E0A78">
            <w:pPr>
              <w:spacing w:before="120" w:after="120" w:line="240" w:lineRule="auto"/>
              <w:jc w:val="center"/>
              <w:rPr>
                <w:rFonts w:ascii="Times New Roman" w:hAnsi="Times New Roman"/>
                <w:sz w:val="28"/>
                <w:szCs w:val="28"/>
              </w:rPr>
            </w:pPr>
            <w:r w:rsidRPr="00CD5CF9">
              <w:rPr>
                <w:rFonts w:ascii="Times New Roman" w:hAnsi="Times New Roman"/>
                <w:sz w:val="28"/>
                <w:szCs w:val="28"/>
              </w:rPr>
              <w:t>40,0</w:t>
            </w:r>
          </w:p>
        </w:tc>
      </w:tr>
      <w:tr w:rsidR="00C52F35" w:rsidRPr="009A3EA2" w14:paraId="3172906B" w14:textId="77777777" w:rsidTr="00361F72">
        <w:trPr>
          <w:jc w:val="center"/>
        </w:trPr>
        <w:tc>
          <w:tcPr>
            <w:tcW w:w="7078" w:type="dxa"/>
            <w:shd w:val="clear" w:color="auto" w:fill="auto"/>
          </w:tcPr>
          <w:p w14:paraId="1F75351A" w14:textId="76E1F255" w:rsidR="00C52F35" w:rsidRPr="00716FC5" w:rsidRDefault="00C52F35" w:rsidP="005E0A78">
            <w:pPr>
              <w:spacing w:before="120" w:after="120" w:line="240" w:lineRule="auto"/>
              <w:ind w:firstLine="22"/>
              <w:rPr>
                <w:rFonts w:ascii="Times New Roman" w:hAnsi="Times New Roman"/>
                <w:sz w:val="28"/>
                <w:szCs w:val="28"/>
              </w:rPr>
            </w:pPr>
            <w:r w:rsidRPr="00716FC5">
              <w:rPr>
                <w:rFonts w:ascii="Times New Roman" w:hAnsi="Times New Roman"/>
                <w:sz w:val="28"/>
                <w:szCs w:val="28"/>
              </w:rPr>
              <w:t>Гібридна станція (інвертор, акумуляторні батареї</w:t>
            </w:r>
            <w:r w:rsidR="003C53C1" w:rsidRPr="00716FC5">
              <w:rPr>
                <w:rFonts w:ascii="Times New Roman" w:hAnsi="Times New Roman"/>
                <w:sz w:val="28"/>
                <w:szCs w:val="28"/>
              </w:rPr>
              <w:t xml:space="preserve"> та комплектуючі</w:t>
            </w:r>
            <w:r w:rsidRPr="00716FC5">
              <w:rPr>
                <w:rFonts w:ascii="Times New Roman" w:hAnsi="Times New Roman"/>
                <w:sz w:val="28"/>
                <w:szCs w:val="28"/>
              </w:rPr>
              <w:t xml:space="preserve"> ) з сонячними панелями </w:t>
            </w:r>
          </w:p>
        </w:tc>
        <w:tc>
          <w:tcPr>
            <w:tcW w:w="2552" w:type="dxa"/>
            <w:vAlign w:val="center"/>
          </w:tcPr>
          <w:p w14:paraId="6E82F80A" w14:textId="1EA16E4C" w:rsidR="00C52F35" w:rsidRPr="00716FC5" w:rsidRDefault="00C52F35" w:rsidP="005E0A78">
            <w:pPr>
              <w:spacing w:before="120" w:after="120" w:line="240" w:lineRule="auto"/>
              <w:jc w:val="center"/>
              <w:rPr>
                <w:rFonts w:ascii="Times New Roman" w:hAnsi="Times New Roman"/>
                <w:sz w:val="28"/>
                <w:szCs w:val="28"/>
              </w:rPr>
            </w:pPr>
            <w:r w:rsidRPr="00716FC5">
              <w:rPr>
                <w:rFonts w:ascii="Times New Roman" w:hAnsi="Times New Roman"/>
                <w:sz w:val="28"/>
                <w:szCs w:val="28"/>
              </w:rPr>
              <w:t>40,0</w:t>
            </w:r>
          </w:p>
        </w:tc>
      </w:tr>
    </w:tbl>
    <w:p w14:paraId="131B2B38" w14:textId="5C1BF3E6" w:rsidR="00C52F35" w:rsidRPr="009A3EA2" w:rsidRDefault="00C52F35" w:rsidP="00716FC5">
      <w:pPr>
        <w:spacing w:after="0" w:line="240" w:lineRule="auto"/>
        <w:ind w:firstLine="709"/>
        <w:jc w:val="both"/>
        <w:rPr>
          <w:rFonts w:ascii="Times New Roman" w:hAnsi="Times New Roman"/>
          <w:color w:val="000000"/>
          <w:sz w:val="28"/>
          <w:szCs w:val="28"/>
        </w:rPr>
      </w:pPr>
      <w:r w:rsidRPr="009A3EA2">
        <w:rPr>
          <w:rFonts w:ascii="Times New Roman" w:hAnsi="Times New Roman"/>
          <w:color w:val="000000"/>
          <w:sz w:val="28"/>
          <w:szCs w:val="28"/>
        </w:rPr>
        <w:t>4.</w:t>
      </w:r>
      <w:r w:rsidR="0048431B">
        <w:rPr>
          <w:rFonts w:ascii="Times New Roman" w:hAnsi="Times New Roman"/>
          <w:color w:val="000000"/>
          <w:sz w:val="28"/>
          <w:szCs w:val="28"/>
        </w:rPr>
        <w:t>7</w:t>
      </w:r>
      <w:r w:rsidRPr="009A3EA2">
        <w:rPr>
          <w:rFonts w:ascii="Times New Roman" w:hAnsi="Times New Roman"/>
          <w:color w:val="000000"/>
          <w:sz w:val="28"/>
          <w:szCs w:val="28"/>
        </w:rPr>
        <w:t xml:space="preserve">. </w:t>
      </w:r>
      <w:r w:rsidRPr="009A3EA2">
        <w:rPr>
          <w:rFonts w:ascii="Times New Roman" w:hAnsi="Times New Roman"/>
          <w:sz w:val="28"/>
          <w:szCs w:val="28"/>
        </w:rPr>
        <w:t>Управителі, ОСББ</w:t>
      </w:r>
      <w:r w:rsidRPr="009A3EA2">
        <w:rPr>
          <w:rFonts w:ascii="Times New Roman" w:hAnsi="Times New Roman"/>
          <w:color w:val="000000"/>
          <w:sz w:val="28"/>
          <w:szCs w:val="28"/>
        </w:rPr>
        <w:t xml:space="preserve"> здійснюють оплату за придбання незалежних джерел </w:t>
      </w:r>
      <w:r w:rsidR="00A33DC9">
        <w:rPr>
          <w:rFonts w:ascii="Times New Roman" w:hAnsi="Times New Roman"/>
          <w:sz w:val="28"/>
          <w:szCs w:val="28"/>
        </w:rPr>
        <w:t>електричної енергії</w:t>
      </w:r>
      <w:r w:rsidRPr="009A3EA2">
        <w:rPr>
          <w:rFonts w:ascii="Times New Roman" w:hAnsi="Times New Roman"/>
          <w:color w:val="000000"/>
          <w:sz w:val="28"/>
          <w:szCs w:val="28"/>
        </w:rPr>
        <w:t xml:space="preserve"> (електрогенератор</w:t>
      </w:r>
      <w:r w:rsidR="007829FA">
        <w:rPr>
          <w:rFonts w:ascii="Times New Roman" w:hAnsi="Times New Roman"/>
          <w:color w:val="000000"/>
          <w:sz w:val="28"/>
          <w:szCs w:val="28"/>
        </w:rPr>
        <w:t>/</w:t>
      </w:r>
      <w:r w:rsidRPr="009A3EA2">
        <w:rPr>
          <w:rFonts w:ascii="Times New Roman" w:hAnsi="Times New Roman"/>
          <w:color w:val="000000"/>
          <w:sz w:val="28"/>
          <w:szCs w:val="28"/>
        </w:rPr>
        <w:t>гібридн</w:t>
      </w:r>
      <w:r w:rsidR="00A33DC9">
        <w:rPr>
          <w:rFonts w:ascii="Times New Roman" w:hAnsi="Times New Roman"/>
          <w:color w:val="000000"/>
          <w:sz w:val="28"/>
          <w:szCs w:val="28"/>
        </w:rPr>
        <w:t>а</w:t>
      </w:r>
      <w:r w:rsidRPr="009A3EA2">
        <w:rPr>
          <w:rFonts w:ascii="Times New Roman" w:hAnsi="Times New Roman"/>
          <w:color w:val="000000"/>
          <w:sz w:val="28"/>
          <w:szCs w:val="28"/>
        </w:rPr>
        <w:t xml:space="preserve"> станці</w:t>
      </w:r>
      <w:r w:rsidR="00A33DC9">
        <w:rPr>
          <w:rFonts w:ascii="Times New Roman" w:hAnsi="Times New Roman"/>
          <w:color w:val="000000"/>
          <w:sz w:val="28"/>
          <w:szCs w:val="28"/>
        </w:rPr>
        <w:t>я</w:t>
      </w:r>
      <w:r w:rsidRPr="009A3EA2">
        <w:rPr>
          <w:rFonts w:ascii="Times New Roman" w:hAnsi="Times New Roman"/>
          <w:color w:val="000000"/>
          <w:sz w:val="28"/>
          <w:szCs w:val="28"/>
        </w:rPr>
        <w:t>) виключно через установи банків.</w:t>
      </w:r>
    </w:p>
    <w:p w14:paraId="1455CEB9" w14:textId="22CBB387"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color w:val="000000"/>
          <w:sz w:val="28"/>
          <w:szCs w:val="28"/>
        </w:rPr>
        <w:t>4.</w:t>
      </w:r>
      <w:r w:rsidR="0048431B">
        <w:rPr>
          <w:rFonts w:ascii="Times New Roman" w:hAnsi="Times New Roman"/>
          <w:color w:val="000000"/>
          <w:sz w:val="28"/>
          <w:szCs w:val="28"/>
        </w:rPr>
        <w:t>8</w:t>
      </w:r>
      <w:r w:rsidRPr="009A3EA2">
        <w:rPr>
          <w:rFonts w:ascii="Times New Roman" w:hAnsi="Times New Roman"/>
          <w:color w:val="000000"/>
          <w:sz w:val="28"/>
          <w:szCs w:val="28"/>
        </w:rPr>
        <w:t>.</w:t>
      </w:r>
      <w:r w:rsidRPr="009A3EA2">
        <w:rPr>
          <w:rFonts w:ascii="Times New Roman" w:hAnsi="Times New Roman"/>
          <w:sz w:val="28"/>
          <w:szCs w:val="28"/>
        </w:rPr>
        <w:t xml:space="preserve"> Для </w:t>
      </w:r>
      <w:r w:rsidR="00BA6E4C" w:rsidRPr="009A3EA2">
        <w:rPr>
          <w:rFonts w:ascii="Times New Roman" w:hAnsi="Times New Roman"/>
          <w:sz w:val="28"/>
          <w:szCs w:val="28"/>
        </w:rPr>
        <w:t>часткової компенсації</w:t>
      </w:r>
      <w:r w:rsidRPr="009A3EA2">
        <w:rPr>
          <w:rFonts w:ascii="Times New Roman" w:hAnsi="Times New Roman"/>
          <w:sz w:val="28"/>
          <w:szCs w:val="28"/>
        </w:rPr>
        <w:t xml:space="preserve"> вартості закупівлі незалежних джерел </w:t>
      </w:r>
      <w:r w:rsidR="00A33DC9">
        <w:rPr>
          <w:rFonts w:ascii="Times New Roman" w:hAnsi="Times New Roman"/>
          <w:sz w:val="28"/>
          <w:szCs w:val="28"/>
        </w:rPr>
        <w:t>електричної енергії</w:t>
      </w:r>
      <w:r w:rsidRPr="009A3EA2">
        <w:rPr>
          <w:rFonts w:ascii="Times New Roman" w:hAnsi="Times New Roman"/>
          <w:sz w:val="28"/>
          <w:szCs w:val="28"/>
        </w:rPr>
        <w:t xml:space="preserve"> (електрогенератор</w:t>
      </w:r>
      <w:r w:rsidR="007829FA">
        <w:rPr>
          <w:rFonts w:ascii="Times New Roman" w:hAnsi="Times New Roman"/>
          <w:sz w:val="28"/>
          <w:szCs w:val="28"/>
        </w:rPr>
        <w:t>/</w:t>
      </w:r>
      <w:r w:rsidRPr="009A3EA2">
        <w:rPr>
          <w:rFonts w:ascii="Times New Roman" w:hAnsi="Times New Roman"/>
          <w:sz w:val="28"/>
          <w:szCs w:val="28"/>
        </w:rPr>
        <w:t>гібридн</w:t>
      </w:r>
      <w:r w:rsidR="00A33DC9">
        <w:rPr>
          <w:rFonts w:ascii="Times New Roman" w:hAnsi="Times New Roman"/>
          <w:sz w:val="28"/>
          <w:szCs w:val="28"/>
        </w:rPr>
        <w:t>а</w:t>
      </w:r>
      <w:r w:rsidRPr="009A3EA2">
        <w:rPr>
          <w:rFonts w:ascii="Times New Roman" w:hAnsi="Times New Roman"/>
          <w:sz w:val="28"/>
          <w:szCs w:val="28"/>
        </w:rPr>
        <w:t xml:space="preserve"> станці</w:t>
      </w:r>
      <w:r w:rsidR="00A33DC9">
        <w:rPr>
          <w:rFonts w:ascii="Times New Roman" w:hAnsi="Times New Roman"/>
          <w:sz w:val="28"/>
          <w:szCs w:val="28"/>
        </w:rPr>
        <w:t>я</w:t>
      </w:r>
      <w:r w:rsidRPr="009A3EA2">
        <w:rPr>
          <w:rFonts w:ascii="Times New Roman" w:hAnsi="Times New Roman"/>
          <w:sz w:val="28"/>
          <w:szCs w:val="28"/>
        </w:rPr>
        <w:t xml:space="preserve">) необхідно подати </w:t>
      </w:r>
      <w:bookmarkStart w:id="9" w:name="_Hlk171668637"/>
      <w:r w:rsidRPr="009A3EA2">
        <w:rPr>
          <w:rFonts w:ascii="Times New Roman" w:hAnsi="Times New Roman"/>
          <w:sz w:val="28"/>
          <w:szCs w:val="28"/>
        </w:rPr>
        <w:t xml:space="preserve">до </w:t>
      </w:r>
      <w:r w:rsidR="008C384F" w:rsidRPr="008C384F">
        <w:rPr>
          <w:rFonts w:ascii="Times New Roman" w:hAnsi="Times New Roman"/>
          <w:sz w:val="28"/>
          <w:szCs w:val="28"/>
        </w:rPr>
        <w:t>ДЖКГМБ ВК ВМР</w:t>
      </w:r>
      <w:r w:rsidRPr="008C384F">
        <w:rPr>
          <w:rFonts w:ascii="Times New Roman" w:hAnsi="Times New Roman"/>
          <w:sz w:val="28"/>
          <w:szCs w:val="28"/>
        </w:rPr>
        <w:t xml:space="preserve"> </w:t>
      </w:r>
      <w:bookmarkEnd w:id="9"/>
      <w:r w:rsidRPr="009A3EA2">
        <w:rPr>
          <w:rFonts w:ascii="Times New Roman" w:hAnsi="Times New Roman"/>
          <w:sz w:val="28"/>
          <w:szCs w:val="28"/>
        </w:rPr>
        <w:t>наступні документи:</w:t>
      </w:r>
    </w:p>
    <w:p w14:paraId="3AE85EB5" w14:textId="04DE3EAF" w:rsidR="00C52F35" w:rsidRPr="009A3EA2" w:rsidRDefault="00824A05" w:rsidP="00716FC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4.8.1.</w:t>
      </w:r>
      <w:r w:rsidR="00C52F35" w:rsidRPr="009A3EA2">
        <w:rPr>
          <w:rFonts w:ascii="Times New Roman" w:hAnsi="Times New Roman"/>
          <w:color w:val="000000"/>
          <w:sz w:val="28"/>
          <w:szCs w:val="28"/>
        </w:rPr>
        <w:t xml:space="preserve"> Заяву на часткову компенсацію вартості закупівлі незалежних джерел </w:t>
      </w:r>
      <w:r w:rsidR="00A33DC9">
        <w:rPr>
          <w:rFonts w:ascii="Times New Roman" w:hAnsi="Times New Roman"/>
          <w:sz w:val="28"/>
          <w:szCs w:val="28"/>
        </w:rPr>
        <w:t>електричної енергії</w:t>
      </w:r>
      <w:r w:rsidR="00C52F35" w:rsidRPr="009A3EA2">
        <w:rPr>
          <w:rFonts w:ascii="Times New Roman" w:hAnsi="Times New Roman"/>
          <w:color w:val="000000"/>
          <w:sz w:val="28"/>
          <w:szCs w:val="28"/>
        </w:rPr>
        <w:t xml:space="preserve"> </w:t>
      </w:r>
      <w:r w:rsidR="00C52F35" w:rsidRPr="00C06BE5">
        <w:rPr>
          <w:rFonts w:ascii="Times New Roman" w:hAnsi="Times New Roman"/>
          <w:sz w:val="28"/>
          <w:szCs w:val="28"/>
        </w:rPr>
        <w:t>(</w:t>
      </w:r>
      <w:r w:rsidR="00A42103" w:rsidRPr="00C06BE5">
        <w:rPr>
          <w:rFonts w:ascii="Times New Roman" w:hAnsi="Times New Roman"/>
          <w:sz w:val="28"/>
          <w:szCs w:val="28"/>
        </w:rPr>
        <w:t>електрогенератор</w:t>
      </w:r>
      <w:r w:rsidR="007829FA">
        <w:rPr>
          <w:rFonts w:ascii="Times New Roman" w:hAnsi="Times New Roman"/>
          <w:sz w:val="28"/>
          <w:szCs w:val="28"/>
        </w:rPr>
        <w:t>/</w:t>
      </w:r>
      <w:r w:rsidR="00A42103" w:rsidRPr="00C06BE5">
        <w:rPr>
          <w:rFonts w:ascii="Times New Roman" w:hAnsi="Times New Roman"/>
          <w:sz w:val="28"/>
          <w:szCs w:val="28"/>
        </w:rPr>
        <w:t>гібридн</w:t>
      </w:r>
      <w:r w:rsidR="00A33DC9">
        <w:rPr>
          <w:rFonts w:ascii="Times New Roman" w:hAnsi="Times New Roman"/>
          <w:sz w:val="28"/>
          <w:szCs w:val="28"/>
        </w:rPr>
        <w:t>а</w:t>
      </w:r>
      <w:r w:rsidR="00A42103" w:rsidRPr="00C06BE5">
        <w:rPr>
          <w:rFonts w:ascii="Times New Roman" w:hAnsi="Times New Roman"/>
          <w:sz w:val="28"/>
          <w:szCs w:val="28"/>
        </w:rPr>
        <w:t xml:space="preserve"> станці</w:t>
      </w:r>
      <w:r w:rsidR="00A33DC9">
        <w:rPr>
          <w:rFonts w:ascii="Times New Roman" w:hAnsi="Times New Roman"/>
          <w:sz w:val="28"/>
          <w:szCs w:val="28"/>
        </w:rPr>
        <w:t>я</w:t>
      </w:r>
      <w:r w:rsidR="00C52F35" w:rsidRPr="00C06BE5">
        <w:rPr>
          <w:rFonts w:ascii="Times New Roman" w:hAnsi="Times New Roman"/>
          <w:sz w:val="28"/>
          <w:szCs w:val="28"/>
        </w:rPr>
        <w:t xml:space="preserve">) відповідно </w:t>
      </w:r>
      <w:r w:rsidR="00C52F35" w:rsidRPr="009A3EA2">
        <w:rPr>
          <w:rFonts w:ascii="Times New Roman" w:hAnsi="Times New Roman"/>
          <w:color w:val="000000"/>
          <w:sz w:val="28"/>
          <w:szCs w:val="28"/>
        </w:rPr>
        <w:t xml:space="preserve">до форми </w:t>
      </w:r>
      <w:r w:rsidR="00C52F35" w:rsidRPr="008371FC">
        <w:rPr>
          <w:rFonts w:ascii="Times New Roman" w:hAnsi="Times New Roman"/>
          <w:i/>
          <w:sz w:val="28"/>
          <w:szCs w:val="28"/>
        </w:rPr>
        <w:t>(</w:t>
      </w:r>
      <w:r w:rsidR="00241B75" w:rsidRPr="008371FC">
        <w:rPr>
          <w:rFonts w:ascii="Times New Roman" w:hAnsi="Times New Roman"/>
          <w:i/>
          <w:sz w:val="28"/>
          <w:szCs w:val="28"/>
        </w:rPr>
        <w:t xml:space="preserve">додаток </w:t>
      </w:r>
      <w:r w:rsidR="00C52F35" w:rsidRPr="008371FC">
        <w:rPr>
          <w:rFonts w:ascii="Times New Roman" w:hAnsi="Times New Roman"/>
          <w:i/>
          <w:sz w:val="28"/>
          <w:szCs w:val="28"/>
        </w:rPr>
        <w:t xml:space="preserve"> до  Програми)</w:t>
      </w:r>
      <w:r>
        <w:rPr>
          <w:rFonts w:ascii="Times New Roman" w:hAnsi="Times New Roman"/>
          <w:sz w:val="28"/>
          <w:szCs w:val="28"/>
        </w:rPr>
        <w:t>;</w:t>
      </w:r>
    </w:p>
    <w:p w14:paraId="7F8614E0" w14:textId="5357EE56" w:rsidR="00C52F35" w:rsidRPr="009A3EA2" w:rsidRDefault="00824A05" w:rsidP="00716FC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4.8.2. </w:t>
      </w:r>
      <w:r w:rsidR="00C52F35" w:rsidRPr="009A3EA2">
        <w:rPr>
          <w:rFonts w:ascii="Times New Roman" w:hAnsi="Times New Roman"/>
          <w:color w:val="000000"/>
          <w:sz w:val="28"/>
          <w:szCs w:val="28"/>
        </w:rPr>
        <w:t xml:space="preserve"> Належним чином завірені копії платіжних документів (документи, які підтверджують факт отримання незалежних джерел </w:t>
      </w:r>
      <w:r w:rsidR="00A33DC9">
        <w:rPr>
          <w:rFonts w:ascii="Times New Roman" w:hAnsi="Times New Roman"/>
          <w:sz w:val="28"/>
          <w:szCs w:val="28"/>
        </w:rPr>
        <w:t>електричної енергії</w:t>
      </w:r>
      <w:r w:rsidR="00C52F35" w:rsidRPr="009A3EA2">
        <w:rPr>
          <w:rFonts w:ascii="Times New Roman" w:hAnsi="Times New Roman"/>
          <w:color w:val="000000"/>
          <w:sz w:val="28"/>
          <w:szCs w:val="28"/>
        </w:rPr>
        <w:t xml:space="preserve"> (електрогенератор</w:t>
      </w:r>
      <w:r w:rsidR="007829FA">
        <w:rPr>
          <w:rFonts w:ascii="Times New Roman" w:hAnsi="Times New Roman"/>
          <w:color w:val="000000"/>
          <w:sz w:val="28"/>
          <w:szCs w:val="28"/>
        </w:rPr>
        <w:t>/</w:t>
      </w:r>
      <w:r w:rsidR="00C52F35" w:rsidRPr="009A3EA2">
        <w:rPr>
          <w:rFonts w:ascii="Times New Roman" w:hAnsi="Times New Roman"/>
          <w:color w:val="000000"/>
          <w:sz w:val="28"/>
          <w:szCs w:val="28"/>
        </w:rPr>
        <w:t>гібридн</w:t>
      </w:r>
      <w:r w:rsidR="00A33DC9">
        <w:rPr>
          <w:rFonts w:ascii="Times New Roman" w:hAnsi="Times New Roman"/>
          <w:color w:val="000000"/>
          <w:sz w:val="28"/>
          <w:szCs w:val="28"/>
        </w:rPr>
        <w:t>а</w:t>
      </w:r>
      <w:r w:rsidR="00C52F35" w:rsidRPr="009A3EA2">
        <w:rPr>
          <w:rFonts w:ascii="Times New Roman" w:hAnsi="Times New Roman"/>
          <w:color w:val="000000"/>
          <w:sz w:val="28"/>
          <w:szCs w:val="28"/>
        </w:rPr>
        <w:t xml:space="preserve"> станці</w:t>
      </w:r>
      <w:r w:rsidR="00A33DC9">
        <w:rPr>
          <w:rFonts w:ascii="Times New Roman" w:hAnsi="Times New Roman"/>
          <w:color w:val="000000"/>
          <w:sz w:val="28"/>
          <w:szCs w:val="28"/>
        </w:rPr>
        <w:t>я</w:t>
      </w:r>
      <w:r w:rsidR="00C52F35" w:rsidRPr="009A3EA2">
        <w:rPr>
          <w:rFonts w:ascii="Times New Roman" w:hAnsi="Times New Roman"/>
          <w:color w:val="000000"/>
          <w:sz w:val="28"/>
          <w:szCs w:val="28"/>
        </w:rPr>
        <w:t>) та здійснення оплати за наданий товар</w:t>
      </w:r>
      <w:r>
        <w:rPr>
          <w:rFonts w:ascii="Times New Roman" w:hAnsi="Times New Roman"/>
          <w:color w:val="000000"/>
          <w:sz w:val="28"/>
          <w:szCs w:val="28"/>
        </w:rPr>
        <w:t>;</w:t>
      </w:r>
    </w:p>
    <w:p w14:paraId="55DBCE62" w14:textId="701EA4A6" w:rsidR="00C52F35" w:rsidRPr="009A3EA2" w:rsidRDefault="00824A05" w:rsidP="00716FC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4.8.3. </w:t>
      </w:r>
      <w:r w:rsidR="00C52F35" w:rsidRPr="009A3EA2">
        <w:rPr>
          <w:rFonts w:ascii="Times New Roman" w:hAnsi="Times New Roman"/>
          <w:color w:val="000000"/>
          <w:sz w:val="28"/>
          <w:szCs w:val="28"/>
        </w:rPr>
        <w:t xml:space="preserve"> Належним чином завірені </w:t>
      </w:r>
      <w:r w:rsidR="00C52F35" w:rsidRPr="005E0A78">
        <w:rPr>
          <w:rFonts w:ascii="Times New Roman" w:hAnsi="Times New Roman"/>
          <w:color w:val="000000"/>
          <w:sz w:val="28"/>
          <w:szCs w:val="28"/>
        </w:rPr>
        <w:t xml:space="preserve">копії </w:t>
      </w:r>
      <w:r w:rsidR="00C52F35" w:rsidRPr="005E0A78">
        <w:rPr>
          <w:rFonts w:ascii="Times New Roman" w:hAnsi="Times New Roman"/>
          <w:iCs/>
          <w:color w:val="000000"/>
          <w:sz w:val="28"/>
          <w:szCs w:val="28"/>
        </w:rPr>
        <w:t>документів</w:t>
      </w:r>
      <w:r w:rsidR="00C52F35" w:rsidRPr="005E0A78">
        <w:rPr>
          <w:rFonts w:ascii="Times New Roman" w:hAnsi="Times New Roman"/>
          <w:i/>
          <w:color w:val="000000"/>
          <w:sz w:val="28"/>
          <w:szCs w:val="28"/>
        </w:rPr>
        <w:t xml:space="preserve"> </w:t>
      </w:r>
      <w:r w:rsidR="00C52F35" w:rsidRPr="005E0A78">
        <w:rPr>
          <w:rFonts w:ascii="Times New Roman" w:hAnsi="Times New Roman"/>
          <w:color w:val="000000"/>
          <w:sz w:val="28"/>
          <w:szCs w:val="28"/>
        </w:rPr>
        <w:t>із</w:t>
      </w:r>
      <w:r w:rsidR="00C52F35" w:rsidRPr="009A3EA2">
        <w:rPr>
          <w:rFonts w:ascii="Times New Roman" w:hAnsi="Times New Roman"/>
          <w:color w:val="000000"/>
          <w:sz w:val="28"/>
          <w:szCs w:val="28"/>
        </w:rPr>
        <w:t xml:space="preserve"> зазначенням технічних характеристик та серійного номера (або інше заводське маркування) незалежних джерел </w:t>
      </w:r>
      <w:r w:rsidR="00A33DC9">
        <w:rPr>
          <w:rFonts w:ascii="Times New Roman" w:hAnsi="Times New Roman"/>
          <w:sz w:val="28"/>
          <w:szCs w:val="28"/>
        </w:rPr>
        <w:t>електричної енергії</w:t>
      </w:r>
      <w:r w:rsidR="00A33DC9" w:rsidRPr="009A3EA2">
        <w:rPr>
          <w:rFonts w:ascii="Times New Roman" w:hAnsi="Times New Roman"/>
          <w:color w:val="000000"/>
          <w:sz w:val="28"/>
          <w:szCs w:val="28"/>
        </w:rPr>
        <w:t xml:space="preserve"> </w:t>
      </w:r>
      <w:r w:rsidR="00C52F35" w:rsidRPr="00C06BE5">
        <w:rPr>
          <w:rFonts w:ascii="Times New Roman" w:hAnsi="Times New Roman"/>
          <w:sz w:val="28"/>
          <w:szCs w:val="28"/>
        </w:rPr>
        <w:t>(</w:t>
      </w:r>
      <w:r w:rsidR="00A42103" w:rsidRPr="00C06BE5">
        <w:rPr>
          <w:rFonts w:ascii="Times New Roman" w:hAnsi="Times New Roman"/>
          <w:sz w:val="28"/>
          <w:szCs w:val="28"/>
        </w:rPr>
        <w:t>електрогенератор</w:t>
      </w:r>
      <w:r w:rsidR="007829FA">
        <w:rPr>
          <w:rFonts w:ascii="Times New Roman" w:hAnsi="Times New Roman"/>
          <w:sz w:val="28"/>
          <w:szCs w:val="28"/>
        </w:rPr>
        <w:t>/</w:t>
      </w:r>
      <w:r w:rsidR="00A42103" w:rsidRPr="00C06BE5">
        <w:rPr>
          <w:rFonts w:ascii="Times New Roman" w:hAnsi="Times New Roman"/>
          <w:sz w:val="28"/>
          <w:szCs w:val="28"/>
        </w:rPr>
        <w:t>гібридн</w:t>
      </w:r>
      <w:r w:rsidR="007829FA">
        <w:rPr>
          <w:rFonts w:ascii="Times New Roman" w:hAnsi="Times New Roman"/>
          <w:sz w:val="28"/>
          <w:szCs w:val="28"/>
        </w:rPr>
        <w:t>а</w:t>
      </w:r>
      <w:r w:rsidR="00A42103" w:rsidRPr="00C06BE5">
        <w:rPr>
          <w:rFonts w:ascii="Times New Roman" w:hAnsi="Times New Roman"/>
          <w:sz w:val="28"/>
          <w:szCs w:val="28"/>
        </w:rPr>
        <w:t xml:space="preserve"> станці</w:t>
      </w:r>
      <w:r w:rsidR="00A33DC9">
        <w:rPr>
          <w:rFonts w:ascii="Times New Roman" w:hAnsi="Times New Roman"/>
          <w:sz w:val="28"/>
          <w:szCs w:val="28"/>
        </w:rPr>
        <w:t>я</w:t>
      </w:r>
      <w:r w:rsidR="00C52F35" w:rsidRPr="00C06BE5">
        <w:rPr>
          <w:rFonts w:ascii="Times New Roman" w:hAnsi="Times New Roman"/>
          <w:sz w:val="28"/>
          <w:szCs w:val="28"/>
        </w:rPr>
        <w:t>)</w:t>
      </w:r>
      <w:r>
        <w:rPr>
          <w:rFonts w:ascii="Times New Roman" w:hAnsi="Times New Roman"/>
          <w:sz w:val="28"/>
          <w:szCs w:val="28"/>
        </w:rPr>
        <w:t>;</w:t>
      </w:r>
    </w:p>
    <w:p w14:paraId="6C896CED" w14:textId="6E1AB3F2" w:rsidR="00C52F35" w:rsidRPr="009A3EA2" w:rsidRDefault="00824A05" w:rsidP="00716FC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4.8.4.</w:t>
      </w:r>
      <w:r w:rsidR="00C52F35" w:rsidRPr="009A3EA2">
        <w:rPr>
          <w:rFonts w:ascii="Times New Roman" w:hAnsi="Times New Roman"/>
          <w:color w:val="000000"/>
          <w:sz w:val="28"/>
          <w:szCs w:val="28"/>
        </w:rPr>
        <w:t xml:space="preserve"> Належним чином завірену копію витягу/виписки з </w:t>
      </w:r>
      <w:r w:rsidR="0049650A" w:rsidRPr="0049650A">
        <w:rPr>
          <w:rFonts w:ascii="Times New Roman" w:hAnsi="Times New Roman"/>
          <w:color w:val="000000"/>
          <w:sz w:val="28"/>
          <w:szCs w:val="28"/>
        </w:rPr>
        <w:t>Єдиного</w:t>
      </w:r>
      <w:r w:rsidR="0049650A">
        <w:rPr>
          <w:rFonts w:ascii="Times New Roman" w:hAnsi="Times New Roman"/>
          <w:color w:val="000000"/>
          <w:sz w:val="28"/>
          <w:szCs w:val="28"/>
        </w:rPr>
        <w:t xml:space="preserve"> державного </w:t>
      </w:r>
      <w:r w:rsidR="0049650A" w:rsidRPr="0049650A">
        <w:rPr>
          <w:rFonts w:ascii="Times New Roman" w:hAnsi="Times New Roman"/>
          <w:sz w:val="28"/>
          <w:szCs w:val="28"/>
        </w:rPr>
        <w:t xml:space="preserve">реєстру юридичних осіб, фізичних осіб-підприємців та громадських формувань учасника Програми (Управитель, ОСББ), </w:t>
      </w:r>
      <w:r w:rsidR="00C52F35" w:rsidRPr="0049650A">
        <w:rPr>
          <w:rFonts w:ascii="Times New Roman" w:hAnsi="Times New Roman"/>
          <w:sz w:val="28"/>
          <w:szCs w:val="28"/>
        </w:rPr>
        <w:t>як</w:t>
      </w:r>
      <w:r w:rsidR="0049650A" w:rsidRPr="0049650A">
        <w:rPr>
          <w:rFonts w:ascii="Times New Roman" w:hAnsi="Times New Roman"/>
          <w:sz w:val="28"/>
          <w:szCs w:val="28"/>
        </w:rPr>
        <w:t>ий</w:t>
      </w:r>
      <w:r w:rsidR="00C52F35" w:rsidRPr="0049650A">
        <w:rPr>
          <w:rFonts w:ascii="Times New Roman" w:hAnsi="Times New Roman"/>
          <w:sz w:val="28"/>
          <w:szCs w:val="28"/>
        </w:rPr>
        <w:t xml:space="preserve"> забезпечує </w:t>
      </w:r>
      <w:r w:rsidR="00C52F35" w:rsidRPr="0049650A">
        <w:rPr>
          <w:rFonts w:ascii="Times New Roman" w:hAnsi="Times New Roman"/>
          <w:color w:val="000000"/>
          <w:sz w:val="28"/>
          <w:szCs w:val="28"/>
        </w:rPr>
        <w:t>утримання спільного майна багатоквартирного</w:t>
      </w:r>
      <w:r w:rsidR="00C52F35" w:rsidRPr="009A3EA2">
        <w:rPr>
          <w:rFonts w:ascii="Times New Roman" w:hAnsi="Times New Roman"/>
          <w:color w:val="000000"/>
          <w:sz w:val="28"/>
          <w:szCs w:val="28"/>
        </w:rPr>
        <w:t xml:space="preserve"> будинку</w:t>
      </w:r>
      <w:r>
        <w:rPr>
          <w:rFonts w:ascii="Times New Roman" w:hAnsi="Times New Roman"/>
          <w:color w:val="000000"/>
          <w:sz w:val="28"/>
          <w:szCs w:val="28"/>
        </w:rPr>
        <w:t>;</w:t>
      </w:r>
    </w:p>
    <w:p w14:paraId="6F24AC71" w14:textId="732ECE2A" w:rsidR="00C52F35" w:rsidRPr="009A3EA2" w:rsidRDefault="00824A05" w:rsidP="00716FC5">
      <w:pPr>
        <w:spacing w:after="0" w:line="240" w:lineRule="auto"/>
        <w:ind w:firstLine="709"/>
        <w:jc w:val="both"/>
        <w:rPr>
          <w:rFonts w:ascii="Times New Roman" w:hAnsi="Times New Roman"/>
          <w:sz w:val="28"/>
          <w:szCs w:val="28"/>
        </w:rPr>
      </w:pPr>
      <w:r>
        <w:rPr>
          <w:rFonts w:ascii="Times New Roman" w:hAnsi="Times New Roman"/>
          <w:color w:val="000000"/>
          <w:sz w:val="28"/>
          <w:szCs w:val="28"/>
        </w:rPr>
        <w:t>4.8.5.</w:t>
      </w:r>
      <w:r w:rsidR="00C52F35" w:rsidRPr="009A3EA2">
        <w:rPr>
          <w:rFonts w:ascii="Times New Roman" w:hAnsi="Times New Roman"/>
          <w:color w:val="000000"/>
          <w:sz w:val="28"/>
          <w:szCs w:val="28"/>
        </w:rPr>
        <w:t xml:space="preserve"> Документ, який підтверджує перебування придбаного незалежного джерела </w:t>
      </w:r>
      <w:r w:rsidR="00A33DC9">
        <w:rPr>
          <w:rFonts w:ascii="Times New Roman" w:hAnsi="Times New Roman"/>
          <w:sz w:val="28"/>
          <w:szCs w:val="28"/>
        </w:rPr>
        <w:t>електричної енергії</w:t>
      </w:r>
      <w:r w:rsidR="00C52F35" w:rsidRPr="009A3EA2">
        <w:rPr>
          <w:rFonts w:ascii="Times New Roman" w:hAnsi="Times New Roman"/>
          <w:color w:val="000000"/>
          <w:sz w:val="28"/>
          <w:szCs w:val="28"/>
        </w:rPr>
        <w:t xml:space="preserve"> на </w:t>
      </w:r>
      <w:r w:rsidR="00C52F35" w:rsidRPr="009A3EA2">
        <w:rPr>
          <w:rFonts w:ascii="Times New Roman" w:hAnsi="Times New Roman"/>
          <w:sz w:val="28"/>
          <w:szCs w:val="28"/>
        </w:rPr>
        <w:t>балансі юридичної особи</w:t>
      </w:r>
      <w:r>
        <w:rPr>
          <w:rFonts w:ascii="Times New Roman" w:hAnsi="Times New Roman"/>
          <w:sz w:val="28"/>
          <w:szCs w:val="28"/>
        </w:rPr>
        <w:t>;</w:t>
      </w:r>
    </w:p>
    <w:p w14:paraId="6CF85E10" w14:textId="7BA4B50B" w:rsidR="00C52F35" w:rsidRPr="009A3EA2" w:rsidRDefault="00824A05" w:rsidP="00716FC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4.8.6. </w:t>
      </w:r>
      <w:r w:rsidR="00C52F35" w:rsidRPr="009A3EA2">
        <w:rPr>
          <w:rFonts w:ascii="Times New Roman" w:hAnsi="Times New Roman"/>
          <w:color w:val="000000"/>
          <w:sz w:val="28"/>
          <w:szCs w:val="28"/>
        </w:rPr>
        <w:t>Документ, який підтверджує повноваження юридичної особи на управління спільним майном (копія договору чи витяг з протоколу).</w:t>
      </w:r>
    </w:p>
    <w:p w14:paraId="0F3D8520" w14:textId="7EB9765E" w:rsidR="00C52F35" w:rsidRPr="009A3EA2" w:rsidRDefault="00C52F35" w:rsidP="00716FC5">
      <w:pPr>
        <w:suppressAutoHyphens/>
        <w:spacing w:after="0" w:line="240" w:lineRule="auto"/>
        <w:ind w:firstLine="709"/>
        <w:jc w:val="both"/>
        <w:outlineLvl w:val="2"/>
        <w:rPr>
          <w:rFonts w:ascii="Times New Roman" w:hAnsi="Times New Roman"/>
          <w:color w:val="000000"/>
          <w:sz w:val="28"/>
          <w:szCs w:val="24"/>
          <w:lang w:eastAsia="ar-SA"/>
        </w:rPr>
      </w:pPr>
      <w:r w:rsidRPr="009A3EA2">
        <w:rPr>
          <w:rFonts w:ascii="Times New Roman" w:hAnsi="Times New Roman"/>
          <w:color w:val="000000"/>
          <w:sz w:val="28"/>
          <w:szCs w:val="28"/>
        </w:rPr>
        <w:lastRenderedPageBreak/>
        <w:t>4.</w:t>
      </w:r>
      <w:r w:rsidR="0048431B">
        <w:rPr>
          <w:rFonts w:ascii="Times New Roman" w:hAnsi="Times New Roman"/>
          <w:color w:val="000000"/>
          <w:sz w:val="28"/>
          <w:szCs w:val="28"/>
        </w:rPr>
        <w:t>9</w:t>
      </w:r>
      <w:r w:rsidRPr="009A3EA2">
        <w:rPr>
          <w:rFonts w:ascii="Times New Roman" w:hAnsi="Times New Roman"/>
          <w:color w:val="000000"/>
          <w:sz w:val="28"/>
          <w:szCs w:val="28"/>
        </w:rPr>
        <w:t>.</w:t>
      </w:r>
      <w:r w:rsidRPr="009A3EA2">
        <w:rPr>
          <w:rFonts w:ascii="Times New Roman" w:hAnsi="Times New Roman"/>
          <w:color w:val="000000"/>
          <w:sz w:val="28"/>
          <w:szCs w:val="28"/>
        </w:rPr>
        <w:tab/>
      </w:r>
      <w:r w:rsidR="00B9441A">
        <w:rPr>
          <w:rFonts w:ascii="Times New Roman" w:hAnsi="Times New Roman"/>
          <w:color w:val="000000"/>
          <w:sz w:val="28"/>
          <w:szCs w:val="24"/>
          <w:lang w:eastAsia="ar-SA"/>
        </w:rPr>
        <w:t>Заява може містити лише один з</w:t>
      </w:r>
      <w:r w:rsidRPr="009A3EA2">
        <w:rPr>
          <w:rFonts w:ascii="Times New Roman" w:hAnsi="Times New Roman"/>
          <w:color w:val="000000"/>
          <w:sz w:val="28"/>
          <w:szCs w:val="24"/>
          <w:lang w:eastAsia="ar-SA"/>
        </w:rPr>
        <w:t xml:space="preserve"> типів незалежних джерел </w:t>
      </w:r>
      <w:r w:rsidR="00A33DC9">
        <w:rPr>
          <w:rFonts w:ascii="Times New Roman" w:hAnsi="Times New Roman"/>
          <w:sz w:val="28"/>
          <w:szCs w:val="28"/>
        </w:rPr>
        <w:t>електричної енергії</w:t>
      </w:r>
      <w:r w:rsidRPr="009A3EA2">
        <w:rPr>
          <w:rFonts w:ascii="Times New Roman" w:hAnsi="Times New Roman"/>
          <w:color w:val="000000"/>
          <w:sz w:val="28"/>
          <w:szCs w:val="24"/>
          <w:lang w:eastAsia="ar-SA"/>
        </w:rPr>
        <w:t xml:space="preserve"> протягом </w:t>
      </w:r>
      <w:r w:rsidRPr="008C384F">
        <w:rPr>
          <w:rFonts w:ascii="Times New Roman" w:hAnsi="Times New Roman"/>
          <w:sz w:val="28"/>
          <w:szCs w:val="24"/>
          <w:lang w:eastAsia="ar-SA"/>
        </w:rPr>
        <w:t xml:space="preserve">дії </w:t>
      </w:r>
      <w:r w:rsidR="006F5341" w:rsidRPr="008C384F">
        <w:rPr>
          <w:rFonts w:ascii="Times New Roman" w:hAnsi="Times New Roman"/>
          <w:sz w:val="28"/>
          <w:szCs w:val="24"/>
          <w:lang w:eastAsia="ar-SA"/>
        </w:rPr>
        <w:t xml:space="preserve">даної </w:t>
      </w:r>
      <w:r w:rsidRPr="008C384F">
        <w:rPr>
          <w:rFonts w:ascii="Times New Roman" w:hAnsi="Times New Roman"/>
          <w:sz w:val="28"/>
          <w:szCs w:val="24"/>
          <w:lang w:eastAsia="ar-SA"/>
        </w:rPr>
        <w:t>Програ</w:t>
      </w:r>
      <w:r w:rsidRPr="009A3EA2">
        <w:rPr>
          <w:rFonts w:ascii="Times New Roman" w:hAnsi="Times New Roman"/>
          <w:color w:val="000000"/>
          <w:sz w:val="28"/>
          <w:szCs w:val="24"/>
          <w:lang w:eastAsia="ar-SA"/>
        </w:rPr>
        <w:t>ми.</w:t>
      </w:r>
    </w:p>
    <w:p w14:paraId="4628D319" w14:textId="4AF3D75B"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color w:val="000000"/>
          <w:sz w:val="28"/>
          <w:szCs w:val="28"/>
        </w:rPr>
        <w:t>4.1</w:t>
      </w:r>
      <w:r w:rsidR="0048431B">
        <w:rPr>
          <w:rFonts w:ascii="Times New Roman" w:hAnsi="Times New Roman"/>
          <w:color w:val="000000"/>
          <w:sz w:val="28"/>
          <w:szCs w:val="28"/>
        </w:rPr>
        <w:t>0</w:t>
      </w:r>
      <w:r w:rsidRPr="009A3EA2">
        <w:rPr>
          <w:rFonts w:ascii="Times New Roman" w:hAnsi="Times New Roman"/>
          <w:color w:val="000000"/>
          <w:sz w:val="28"/>
          <w:szCs w:val="28"/>
        </w:rPr>
        <w:t>. Відповідальність за надання достовірної інформації несуть безпосередньо заявники, які звернулись за отриманням компенсації.</w:t>
      </w:r>
    </w:p>
    <w:p w14:paraId="273741F2" w14:textId="28E115B0" w:rsidR="00C52F35" w:rsidRPr="009A3EA2" w:rsidRDefault="00C52F35" w:rsidP="00716FC5">
      <w:pPr>
        <w:spacing w:after="0" w:line="240" w:lineRule="auto"/>
        <w:ind w:firstLine="709"/>
        <w:jc w:val="both"/>
        <w:rPr>
          <w:rFonts w:ascii="Times New Roman" w:hAnsi="Times New Roman"/>
          <w:color w:val="000000"/>
          <w:sz w:val="28"/>
          <w:szCs w:val="28"/>
        </w:rPr>
      </w:pPr>
      <w:r w:rsidRPr="009A3EA2">
        <w:rPr>
          <w:rFonts w:ascii="Times New Roman" w:hAnsi="Times New Roman"/>
          <w:color w:val="000000"/>
          <w:sz w:val="28"/>
          <w:szCs w:val="28"/>
        </w:rPr>
        <w:t>4.1</w:t>
      </w:r>
      <w:r w:rsidR="0048431B">
        <w:rPr>
          <w:rFonts w:ascii="Times New Roman" w:hAnsi="Times New Roman"/>
          <w:color w:val="000000"/>
          <w:sz w:val="28"/>
          <w:szCs w:val="28"/>
        </w:rPr>
        <w:t>1</w:t>
      </w:r>
      <w:r w:rsidRPr="009A3EA2">
        <w:rPr>
          <w:rFonts w:ascii="Times New Roman" w:hAnsi="Times New Roman"/>
          <w:color w:val="000000"/>
          <w:sz w:val="28"/>
          <w:szCs w:val="28"/>
        </w:rPr>
        <w:t>. У разі подання неповного пакета документів заявник не допускається до участі у Програмі.</w:t>
      </w:r>
    </w:p>
    <w:p w14:paraId="0DE9AEEB" w14:textId="0F722229" w:rsidR="00C52F35" w:rsidRPr="009A3EA2" w:rsidRDefault="00C52F35" w:rsidP="00716FC5">
      <w:pPr>
        <w:spacing w:after="0" w:line="240" w:lineRule="auto"/>
        <w:ind w:firstLine="709"/>
        <w:jc w:val="both"/>
        <w:rPr>
          <w:rFonts w:ascii="Times New Roman" w:hAnsi="Times New Roman"/>
          <w:color w:val="000000"/>
          <w:sz w:val="28"/>
          <w:szCs w:val="28"/>
        </w:rPr>
      </w:pPr>
      <w:r w:rsidRPr="009A3EA2">
        <w:rPr>
          <w:rFonts w:ascii="Times New Roman" w:hAnsi="Times New Roman"/>
          <w:color w:val="000000"/>
          <w:sz w:val="28"/>
          <w:szCs w:val="28"/>
        </w:rPr>
        <w:t>4.1</w:t>
      </w:r>
      <w:r w:rsidR="0048431B">
        <w:rPr>
          <w:rFonts w:ascii="Times New Roman" w:hAnsi="Times New Roman"/>
          <w:color w:val="000000"/>
          <w:sz w:val="28"/>
          <w:szCs w:val="28"/>
        </w:rPr>
        <w:t>2</w:t>
      </w:r>
      <w:r w:rsidRPr="009A3EA2">
        <w:rPr>
          <w:rFonts w:ascii="Times New Roman" w:hAnsi="Times New Roman"/>
          <w:color w:val="000000"/>
          <w:sz w:val="28"/>
          <w:szCs w:val="28"/>
        </w:rPr>
        <w:t xml:space="preserve">. </w:t>
      </w:r>
      <w:r w:rsidRPr="009A3EA2">
        <w:rPr>
          <w:rFonts w:ascii="Times New Roman" w:hAnsi="Times New Roman"/>
          <w:sz w:val="28"/>
          <w:szCs w:val="28"/>
        </w:rPr>
        <w:t>Відбір учасників на частков</w:t>
      </w:r>
      <w:r w:rsidR="00CD5CF9">
        <w:rPr>
          <w:rFonts w:ascii="Times New Roman" w:hAnsi="Times New Roman"/>
          <w:sz w:val="28"/>
          <w:szCs w:val="28"/>
        </w:rPr>
        <w:t>у</w:t>
      </w:r>
      <w:r w:rsidRPr="009A3EA2">
        <w:rPr>
          <w:rFonts w:ascii="Times New Roman" w:hAnsi="Times New Roman"/>
          <w:sz w:val="28"/>
          <w:szCs w:val="28"/>
        </w:rPr>
        <w:t xml:space="preserve"> </w:t>
      </w:r>
      <w:r w:rsidR="00CD5CF9">
        <w:rPr>
          <w:rFonts w:ascii="Times New Roman" w:hAnsi="Times New Roman"/>
          <w:sz w:val="28"/>
          <w:szCs w:val="28"/>
        </w:rPr>
        <w:t>компенсацію</w:t>
      </w:r>
      <w:r w:rsidRPr="009A3EA2">
        <w:rPr>
          <w:rFonts w:ascii="Times New Roman" w:hAnsi="Times New Roman"/>
          <w:sz w:val="28"/>
          <w:szCs w:val="28"/>
        </w:rPr>
        <w:t xml:space="preserve"> вартості </w:t>
      </w:r>
      <w:r w:rsidRPr="009A3EA2">
        <w:rPr>
          <w:rFonts w:ascii="Times New Roman" w:hAnsi="Times New Roman"/>
          <w:color w:val="000000"/>
          <w:sz w:val="28"/>
          <w:szCs w:val="28"/>
        </w:rPr>
        <w:t xml:space="preserve">незалежних джерел </w:t>
      </w:r>
      <w:r w:rsidR="000B0EF8">
        <w:rPr>
          <w:rFonts w:ascii="Times New Roman" w:hAnsi="Times New Roman"/>
          <w:color w:val="000000"/>
          <w:sz w:val="28"/>
          <w:szCs w:val="28"/>
        </w:rPr>
        <w:t>електричної енергії</w:t>
      </w:r>
      <w:r w:rsidRPr="009A3EA2">
        <w:rPr>
          <w:rFonts w:ascii="Times New Roman" w:hAnsi="Times New Roman"/>
          <w:color w:val="000000"/>
          <w:sz w:val="28"/>
          <w:szCs w:val="28"/>
        </w:rPr>
        <w:t xml:space="preserve"> (електрогенерато</w:t>
      </w:r>
      <w:r w:rsidR="007829FA">
        <w:rPr>
          <w:rFonts w:ascii="Times New Roman" w:hAnsi="Times New Roman"/>
          <w:color w:val="000000"/>
          <w:sz w:val="28"/>
          <w:szCs w:val="28"/>
        </w:rPr>
        <w:t>р/</w:t>
      </w:r>
      <w:r w:rsidRPr="009A3EA2">
        <w:rPr>
          <w:rFonts w:ascii="Times New Roman" w:hAnsi="Times New Roman"/>
          <w:color w:val="000000"/>
          <w:sz w:val="28"/>
          <w:szCs w:val="28"/>
        </w:rPr>
        <w:t>гібридн</w:t>
      </w:r>
      <w:r w:rsidR="00A33DC9">
        <w:rPr>
          <w:rFonts w:ascii="Times New Roman" w:hAnsi="Times New Roman"/>
          <w:color w:val="000000"/>
          <w:sz w:val="28"/>
          <w:szCs w:val="28"/>
        </w:rPr>
        <w:t>а</w:t>
      </w:r>
      <w:r w:rsidRPr="009A3EA2">
        <w:rPr>
          <w:rFonts w:ascii="Times New Roman" w:hAnsi="Times New Roman"/>
          <w:color w:val="000000"/>
          <w:sz w:val="28"/>
          <w:szCs w:val="28"/>
        </w:rPr>
        <w:t xml:space="preserve"> станці</w:t>
      </w:r>
      <w:r w:rsidR="00A33DC9">
        <w:rPr>
          <w:rFonts w:ascii="Times New Roman" w:hAnsi="Times New Roman"/>
          <w:color w:val="000000"/>
          <w:sz w:val="28"/>
          <w:szCs w:val="28"/>
        </w:rPr>
        <w:t>я</w:t>
      </w:r>
      <w:r w:rsidRPr="009A3EA2">
        <w:rPr>
          <w:rFonts w:ascii="Times New Roman" w:hAnsi="Times New Roman"/>
          <w:color w:val="000000"/>
          <w:sz w:val="28"/>
          <w:szCs w:val="28"/>
        </w:rPr>
        <w:t>)</w:t>
      </w:r>
      <w:r w:rsidRPr="009A3EA2">
        <w:rPr>
          <w:rFonts w:ascii="Times New Roman" w:hAnsi="Times New Roman"/>
          <w:sz w:val="28"/>
          <w:szCs w:val="28"/>
        </w:rPr>
        <w:t xml:space="preserve"> проводиться комісією, яка утворюється за розпорядженням міського голови (далі – Комісія), до складу якої входять представники виконавчих органів міської влади, депутатів Вараської міської ради. </w:t>
      </w:r>
      <w:r w:rsidRPr="009A3EA2">
        <w:rPr>
          <w:rFonts w:ascii="Times New Roman" w:hAnsi="Times New Roman"/>
          <w:color w:val="000000"/>
          <w:sz w:val="28"/>
          <w:szCs w:val="28"/>
        </w:rPr>
        <w:t>Комісія утворюється у складі не менше п’яти осіб.</w:t>
      </w:r>
    </w:p>
    <w:p w14:paraId="58E82438" w14:textId="4DB86F38"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color w:val="000000"/>
          <w:sz w:val="28"/>
          <w:szCs w:val="28"/>
        </w:rPr>
        <w:t>4.1</w:t>
      </w:r>
      <w:r w:rsidR="0048431B">
        <w:rPr>
          <w:rFonts w:ascii="Times New Roman" w:hAnsi="Times New Roman"/>
          <w:color w:val="000000"/>
          <w:sz w:val="28"/>
          <w:szCs w:val="28"/>
        </w:rPr>
        <w:t>3</w:t>
      </w:r>
      <w:r w:rsidRPr="009A3EA2">
        <w:rPr>
          <w:rFonts w:ascii="Times New Roman" w:hAnsi="Times New Roman"/>
          <w:color w:val="000000"/>
          <w:sz w:val="28"/>
          <w:szCs w:val="28"/>
        </w:rPr>
        <w:t xml:space="preserve">. Секретар Комісії перевіряє відповідність поданого пакета документів </w:t>
      </w:r>
      <w:r w:rsidRPr="00064771">
        <w:rPr>
          <w:rFonts w:ascii="Times New Roman" w:hAnsi="Times New Roman"/>
          <w:sz w:val="28"/>
          <w:szCs w:val="28"/>
        </w:rPr>
        <w:t>згідно з переліком, викладеним у</w:t>
      </w:r>
      <w:r w:rsidR="008D0F5E" w:rsidRPr="00064771">
        <w:rPr>
          <w:rFonts w:ascii="Times New Roman" w:hAnsi="Times New Roman"/>
          <w:sz w:val="28"/>
          <w:szCs w:val="28"/>
        </w:rPr>
        <w:t xml:space="preserve"> п. 4.8.</w:t>
      </w:r>
      <w:r w:rsidRPr="00064771">
        <w:rPr>
          <w:rFonts w:ascii="Times New Roman" w:hAnsi="Times New Roman"/>
          <w:sz w:val="28"/>
          <w:szCs w:val="28"/>
        </w:rPr>
        <w:t xml:space="preserve"> </w:t>
      </w:r>
      <w:r w:rsidRPr="009A3EA2">
        <w:rPr>
          <w:rFonts w:ascii="Times New Roman" w:hAnsi="Times New Roman"/>
          <w:color w:val="000000"/>
          <w:sz w:val="28"/>
          <w:szCs w:val="28"/>
        </w:rPr>
        <w:t>Програмі, та передає їх на розгляд Комісії.</w:t>
      </w:r>
    </w:p>
    <w:p w14:paraId="5CC250AF" w14:textId="51224125"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4.1</w:t>
      </w:r>
      <w:r w:rsidR="0048431B">
        <w:rPr>
          <w:rFonts w:ascii="Times New Roman" w:hAnsi="Times New Roman"/>
          <w:sz w:val="28"/>
          <w:szCs w:val="28"/>
        </w:rPr>
        <w:t>4</w:t>
      </w:r>
      <w:r w:rsidRPr="009A3EA2">
        <w:rPr>
          <w:rFonts w:ascii="Times New Roman" w:hAnsi="Times New Roman"/>
          <w:sz w:val="28"/>
          <w:szCs w:val="28"/>
        </w:rPr>
        <w:t xml:space="preserve">. Рішення Комісії </w:t>
      </w:r>
      <w:r w:rsidR="00CD5CF9">
        <w:rPr>
          <w:rFonts w:ascii="Times New Roman" w:hAnsi="Times New Roman"/>
          <w:sz w:val="28"/>
          <w:szCs w:val="28"/>
        </w:rPr>
        <w:t xml:space="preserve">про </w:t>
      </w:r>
      <w:r w:rsidR="00CD5CF9" w:rsidRPr="009A3EA2">
        <w:rPr>
          <w:rFonts w:ascii="Times New Roman" w:hAnsi="Times New Roman"/>
          <w:sz w:val="28"/>
          <w:szCs w:val="28"/>
        </w:rPr>
        <w:t>частков</w:t>
      </w:r>
      <w:r w:rsidR="00CD5CF9">
        <w:rPr>
          <w:rFonts w:ascii="Times New Roman" w:hAnsi="Times New Roman"/>
          <w:sz w:val="28"/>
          <w:szCs w:val="28"/>
        </w:rPr>
        <w:t>у</w:t>
      </w:r>
      <w:r w:rsidR="00CD5CF9" w:rsidRPr="009A3EA2">
        <w:rPr>
          <w:rFonts w:ascii="Times New Roman" w:hAnsi="Times New Roman"/>
          <w:sz w:val="28"/>
          <w:szCs w:val="28"/>
        </w:rPr>
        <w:t xml:space="preserve"> </w:t>
      </w:r>
      <w:r w:rsidR="00CD5CF9">
        <w:rPr>
          <w:rFonts w:ascii="Times New Roman" w:hAnsi="Times New Roman"/>
          <w:sz w:val="28"/>
          <w:szCs w:val="28"/>
        </w:rPr>
        <w:t>компенсацію</w:t>
      </w:r>
      <w:r w:rsidR="00CD5CF9" w:rsidRPr="009A3EA2">
        <w:rPr>
          <w:rFonts w:ascii="Times New Roman" w:hAnsi="Times New Roman"/>
          <w:sz w:val="28"/>
          <w:szCs w:val="28"/>
        </w:rPr>
        <w:t xml:space="preserve"> вартості </w:t>
      </w:r>
      <w:r w:rsidR="00CD5CF9" w:rsidRPr="009A3EA2">
        <w:rPr>
          <w:rFonts w:ascii="Times New Roman" w:hAnsi="Times New Roman"/>
          <w:color w:val="000000"/>
          <w:sz w:val="28"/>
          <w:szCs w:val="28"/>
        </w:rPr>
        <w:t xml:space="preserve">незалежних джерел </w:t>
      </w:r>
      <w:r w:rsidR="000B0EF8">
        <w:rPr>
          <w:rFonts w:ascii="Times New Roman" w:hAnsi="Times New Roman"/>
          <w:color w:val="000000"/>
          <w:sz w:val="28"/>
          <w:szCs w:val="28"/>
        </w:rPr>
        <w:t>електричної енергії</w:t>
      </w:r>
      <w:r w:rsidR="00CD5CF9" w:rsidRPr="00CD5CF9">
        <w:rPr>
          <w:rFonts w:ascii="Times New Roman" w:hAnsi="Times New Roman"/>
          <w:color w:val="000000"/>
          <w:sz w:val="28"/>
          <w:szCs w:val="28"/>
        </w:rPr>
        <w:t xml:space="preserve"> </w:t>
      </w:r>
      <w:r w:rsidRPr="00CD5CF9">
        <w:rPr>
          <w:rFonts w:ascii="Times New Roman" w:hAnsi="Times New Roman"/>
          <w:sz w:val="28"/>
          <w:szCs w:val="28"/>
        </w:rPr>
        <w:t>(електрогенератор</w:t>
      </w:r>
      <w:r w:rsidR="007829FA">
        <w:rPr>
          <w:rFonts w:ascii="Times New Roman" w:hAnsi="Times New Roman"/>
          <w:sz w:val="28"/>
          <w:szCs w:val="28"/>
        </w:rPr>
        <w:t>/</w:t>
      </w:r>
      <w:r w:rsidRPr="00CD5CF9">
        <w:rPr>
          <w:rFonts w:ascii="Times New Roman" w:hAnsi="Times New Roman"/>
          <w:sz w:val="28"/>
          <w:szCs w:val="28"/>
        </w:rPr>
        <w:t>гібридн</w:t>
      </w:r>
      <w:r w:rsidR="007829FA">
        <w:rPr>
          <w:rFonts w:ascii="Times New Roman" w:hAnsi="Times New Roman"/>
          <w:sz w:val="28"/>
          <w:szCs w:val="28"/>
        </w:rPr>
        <w:t>а</w:t>
      </w:r>
      <w:r w:rsidRPr="009A3EA2">
        <w:rPr>
          <w:rFonts w:ascii="Times New Roman" w:hAnsi="Times New Roman"/>
          <w:sz w:val="28"/>
          <w:szCs w:val="28"/>
        </w:rPr>
        <w:t xml:space="preserve"> станці</w:t>
      </w:r>
      <w:r w:rsidR="007829FA">
        <w:rPr>
          <w:rFonts w:ascii="Times New Roman" w:hAnsi="Times New Roman"/>
          <w:sz w:val="28"/>
          <w:szCs w:val="28"/>
        </w:rPr>
        <w:t>я</w:t>
      </w:r>
      <w:r w:rsidRPr="009A3EA2">
        <w:rPr>
          <w:rFonts w:ascii="Times New Roman" w:hAnsi="Times New Roman"/>
          <w:sz w:val="28"/>
          <w:szCs w:val="28"/>
        </w:rPr>
        <w:t>) вважається прийнятим, якщо за нього проголосувало більшість її складу. Після чого оформлюється протокол засідання, який підписує голова та секретар Комісії.</w:t>
      </w:r>
    </w:p>
    <w:p w14:paraId="259E2956" w14:textId="54E20F6D"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4.1</w:t>
      </w:r>
      <w:r w:rsidR="0048431B">
        <w:rPr>
          <w:rFonts w:ascii="Times New Roman" w:hAnsi="Times New Roman"/>
          <w:sz w:val="28"/>
          <w:szCs w:val="28"/>
        </w:rPr>
        <w:t>5</w:t>
      </w:r>
      <w:r w:rsidRPr="009A3EA2">
        <w:rPr>
          <w:rFonts w:ascii="Times New Roman" w:hAnsi="Times New Roman"/>
          <w:sz w:val="28"/>
          <w:szCs w:val="28"/>
        </w:rPr>
        <w:t>. За результатами відбору Комісія визначає перелік учасників Програми</w:t>
      </w:r>
      <w:r w:rsidR="00CD5CF9">
        <w:rPr>
          <w:rFonts w:ascii="Times New Roman" w:hAnsi="Times New Roman"/>
          <w:sz w:val="28"/>
          <w:szCs w:val="28"/>
        </w:rPr>
        <w:t xml:space="preserve">, </w:t>
      </w:r>
      <w:r w:rsidRPr="009A3EA2">
        <w:rPr>
          <w:rFonts w:ascii="Times New Roman" w:hAnsi="Times New Roman"/>
          <w:sz w:val="28"/>
          <w:szCs w:val="28"/>
        </w:rPr>
        <w:t xml:space="preserve">яким буде проведено </w:t>
      </w:r>
      <w:r w:rsidR="00CD5CF9">
        <w:rPr>
          <w:rFonts w:ascii="Times New Roman" w:hAnsi="Times New Roman"/>
          <w:sz w:val="28"/>
          <w:szCs w:val="28"/>
        </w:rPr>
        <w:t>часткову компенсацію</w:t>
      </w:r>
      <w:r w:rsidRPr="009A3EA2">
        <w:rPr>
          <w:rFonts w:ascii="Times New Roman" w:hAnsi="Times New Roman"/>
          <w:sz w:val="28"/>
          <w:szCs w:val="28"/>
        </w:rPr>
        <w:t xml:space="preserve"> вартості закупівлі незалежних джерел </w:t>
      </w:r>
      <w:r w:rsidR="000B0EF8">
        <w:rPr>
          <w:rFonts w:ascii="Times New Roman" w:hAnsi="Times New Roman"/>
          <w:color w:val="000000"/>
          <w:sz w:val="28"/>
          <w:szCs w:val="28"/>
        </w:rPr>
        <w:t>електричної енергії</w:t>
      </w:r>
      <w:r w:rsidRPr="009A3EA2">
        <w:rPr>
          <w:rFonts w:ascii="Times New Roman" w:hAnsi="Times New Roman"/>
          <w:sz w:val="28"/>
          <w:szCs w:val="28"/>
        </w:rPr>
        <w:t>.</w:t>
      </w:r>
    </w:p>
    <w:p w14:paraId="3FA480F7" w14:textId="6FE12E2C" w:rsidR="00C52F35" w:rsidRPr="009A3EA2" w:rsidRDefault="00C52F35" w:rsidP="00716FC5">
      <w:pPr>
        <w:spacing w:after="0" w:line="240" w:lineRule="auto"/>
        <w:ind w:firstLine="709"/>
        <w:jc w:val="both"/>
        <w:rPr>
          <w:rFonts w:ascii="Times New Roman" w:hAnsi="Times New Roman"/>
          <w:sz w:val="28"/>
          <w:szCs w:val="28"/>
        </w:rPr>
      </w:pPr>
      <w:r w:rsidRPr="00CD5CF9">
        <w:rPr>
          <w:rFonts w:ascii="Times New Roman" w:hAnsi="Times New Roman"/>
          <w:sz w:val="28"/>
          <w:szCs w:val="28"/>
        </w:rPr>
        <w:t>4.1</w:t>
      </w:r>
      <w:r w:rsidR="0048431B" w:rsidRPr="00CD5CF9">
        <w:rPr>
          <w:rFonts w:ascii="Times New Roman" w:hAnsi="Times New Roman"/>
          <w:sz w:val="28"/>
          <w:szCs w:val="28"/>
        </w:rPr>
        <w:t>6</w:t>
      </w:r>
      <w:r w:rsidRPr="00CD5CF9">
        <w:rPr>
          <w:rFonts w:ascii="Times New Roman" w:hAnsi="Times New Roman"/>
          <w:sz w:val="28"/>
          <w:szCs w:val="28"/>
        </w:rPr>
        <w:t xml:space="preserve">. У разі прийняття Комісією рішення про відмову в наданні </w:t>
      </w:r>
      <w:r w:rsidR="00CD5CF9" w:rsidRPr="00CD5CF9">
        <w:rPr>
          <w:rFonts w:ascii="Times New Roman" w:hAnsi="Times New Roman"/>
          <w:sz w:val="28"/>
          <w:szCs w:val="28"/>
        </w:rPr>
        <w:t>часткової компенсації</w:t>
      </w:r>
      <w:r w:rsidRPr="00CD5CF9">
        <w:rPr>
          <w:rFonts w:ascii="Times New Roman" w:hAnsi="Times New Roman"/>
          <w:sz w:val="28"/>
          <w:szCs w:val="28"/>
        </w:rPr>
        <w:t xml:space="preserve"> </w:t>
      </w:r>
      <w:r w:rsidR="00CD5CF9" w:rsidRPr="00CD5CF9">
        <w:rPr>
          <w:rFonts w:ascii="Times New Roman" w:hAnsi="Times New Roman"/>
          <w:sz w:val="28"/>
          <w:szCs w:val="28"/>
        </w:rPr>
        <w:t xml:space="preserve">вартості незалежних джерел електричної енергії, </w:t>
      </w:r>
      <w:r w:rsidR="00E96A99" w:rsidRPr="00CD5CF9">
        <w:rPr>
          <w:rFonts w:ascii="Times New Roman" w:hAnsi="Times New Roman"/>
          <w:sz w:val="28"/>
          <w:szCs w:val="28"/>
        </w:rPr>
        <w:t xml:space="preserve">ДЖКГМБ ВК ВМР </w:t>
      </w:r>
      <w:r w:rsidRPr="00CD5CF9">
        <w:rPr>
          <w:rFonts w:ascii="Times New Roman" w:hAnsi="Times New Roman"/>
          <w:sz w:val="28"/>
          <w:szCs w:val="28"/>
        </w:rPr>
        <w:t>протягом 5-ти робочих днів після його прийняття письмово повідомляє заявника про прийняте рішення і зазначає причину відмови.</w:t>
      </w:r>
    </w:p>
    <w:p w14:paraId="24F44A77" w14:textId="04EF181D" w:rsidR="00C52F35" w:rsidRPr="008C384F"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4.1</w:t>
      </w:r>
      <w:r w:rsidR="0048431B">
        <w:rPr>
          <w:rFonts w:ascii="Times New Roman" w:hAnsi="Times New Roman"/>
          <w:sz w:val="28"/>
          <w:szCs w:val="28"/>
        </w:rPr>
        <w:t>7</w:t>
      </w:r>
      <w:r w:rsidRPr="009A3EA2">
        <w:rPr>
          <w:rFonts w:ascii="Times New Roman" w:hAnsi="Times New Roman"/>
          <w:sz w:val="28"/>
          <w:szCs w:val="28"/>
        </w:rPr>
        <w:t xml:space="preserve">. </w:t>
      </w:r>
      <w:r w:rsidR="00CD5CF9" w:rsidRPr="00CD5CF9">
        <w:rPr>
          <w:rFonts w:ascii="Times New Roman" w:hAnsi="Times New Roman"/>
          <w:sz w:val="28"/>
          <w:szCs w:val="28"/>
        </w:rPr>
        <w:t xml:space="preserve">Часткову компенсацію </w:t>
      </w:r>
      <w:r w:rsidRPr="00CD5CF9">
        <w:rPr>
          <w:rFonts w:ascii="Times New Roman" w:hAnsi="Times New Roman"/>
          <w:sz w:val="28"/>
          <w:szCs w:val="28"/>
        </w:rPr>
        <w:t>вартост</w:t>
      </w:r>
      <w:r w:rsidR="00CD5CF9" w:rsidRPr="00CD5CF9">
        <w:rPr>
          <w:rFonts w:ascii="Times New Roman" w:hAnsi="Times New Roman"/>
          <w:sz w:val="28"/>
          <w:szCs w:val="28"/>
        </w:rPr>
        <w:t xml:space="preserve">і </w:t>
      </w:r>
      <w:r w:rsidRPr="00CD5CF9">
        <w:rPr>
          <w:rFonts w:ascii="Times New Roman" w:hAnsi="Times New Roman"/>
          <w:sz w:val="28"/>
          <w:szCs w:val="28"/>
        </w:rPr>
        <w:t>незалежних</w:t>
      </w:r>
      <w:r w:rsidRPr="009A3EA2">
        <w:rPr>
          <w:rFonts w:ascii="Times New Roman" w:hAnsi="Times New Roman"/>
          <w:sz w:val="28"/>
          <w:szCs w:val="28"/>
        </w:rPr>
        <w:t xml:space="preserve"> джерел </w:t>
      </w:r>
      <w:r w:rsidR="000B0EF8">
        <w:rPr>
          <w:rFonts w:ascii="Times New Roman" w:hAnsi="Times New Roman"/>
          <w:color w:val="000000"/>
          <w:sz w:val="28"/>
          <w:szCs w:val="28"/>
        </w:rPr>
        <w:t>електричної енергії</w:t>
      </w:r>
      <w:r w:rsidRPr="009A3EA2">
        <w:rPr>
          <w:rFonts w:ascii="Times New Roman" w:hAnsi="Times New Roman"/>
          <w:sz w:val="28"/>
          <w:szCs w:val="28"/>
        </w:rPr>
        <w:t xml:space="preserve"> здійснюється </w:t>
      </w:r>
      <w:r w:rsidR="00E96A99" w:rsidRPr="00E96A99">
        <w:rPr>
          <w:rFonts w:ascii="Times New Roman" w:hAnsi="Times New Roman"/>
          <w:sz w:val="28"/>
          <w:szCs w:val="28"/>
        </w:rPr>
        <w:t xml:space="preserve">ДЖКГМБ ВК ВМР </w:t>
      </w:r>
      <w:r w:rsidRPr="009A3EA2">
        <w:rPr>
          <w:rFonts w:ascii="Times New Roman" w:hAnsi="Times New Roman"/>
          <w:sz w:val="28"/>
          <w:szCs w:val="28"/>
        </w:rPr>
        <w:t xml:space="preserve">на підставі відповідних договорів, укладених </w:t>
      </w:r>
      <w:r w:rsidRPr="008C384F">
        <w:rPr>
          <w:rFonts w:ascii="Times New Roman" w:hAnsi="Times New Roman"/>
          <w:sz w:val="28"/>
          <w:szCs w:val="28"/>
        </w:rPr>
        <w:t xml:space="preserve">з </w:t>
      </w:r>
      <w:r w:rsidR="0049650A">
        <w:rPr>
          <w:rFonts w:ascii="Times New Roman" w:hAnsi="Times New Roman"/>
          <w:sz w:val="28"/>
          <w:szCs w:val="28"/>
        </w:rPr>
        <w:t>у</w:t>
      </w:r>
      <w:r w:rsidRPr="008C384F">
        <w:rPr>
          <w:rFonts w:ascii="Times New Roman" w:hAnsi="Times New Roman"/>
          <w:sz w:val="28"/>
          <w:szCs w:val="28"/>
        </w:rPr>
        <w:t>часниками Програми</w:t>
      </w:r>
      <w:r w:rsidR="000151EC" w:rsidRPr="008C384F">
        <w:rPr>
          <w:rFonts w:ascii="Times New Roman" w:hAnsi="Times New Roman"/>
          <w:sz w:val="28"/>
          <w:szCs w:val="28"/>
        </w:rPr>
        <w:t xml:space="preserve"> – Управителями</w:t>
      </w:r>
      <w:r w:rsidR="00AF5C0E">
        <w:rPr>
          <w:rFonts w:ascii="Times New Roman" w:hAnsi="Times New Roman"/>
          <w:sz w:val="28"/>
          <w:szCs w:val="28"/>
        </w:rPr>
        <w:t xml:space="preserve">, </w:t>
      </w:r>
      <w:r w:rsidR="000151EC" w:rsidRPr="008C384F">
        <w:rPr>
          <w:rFonts w:ascii="Times New Roman" w:hAnsi="Times New Roman"/>
          <w:sz w:val="28"/>
          <w:szCs w:val="28"/>
        </w:rPr>
        <w:t>ОСББ</w:t>
      </w:r>
      <w:r w:rsidRPr="008C384F">
        <w:rPr>
          <w:rFonts w:ascii="Times New Roman" w:hAnsi="Times New Roman"/>
          <w:sz w:val="28"/>
          <w:szCs w:val="28"/>
        </w:rPr>
        <w:t>.</w:t>
      </w:r>
    </w:p>
    <w:p w14:paraId="14915464" w14:textId="5A50B249"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4.1</w:t>
      </w:r>
      <w:r w:rsidR="0048431B">
        <w:rPr>
          <w:rFonts w:ascii="Times New Roman" w:hAnsi="Times New Roman"/>
          <w:sz w:val="28"/>
          <w:szCs w:val="28"/>
        </w:rPr>
        <w:t>8</w:t>
      </w:r>
      <w:r w:rsidRPr="009A3EA2">
        <w:rPr>
          <w:rFonts w:ascii="Times New Roman" w:hAnsi="Times New Roman"/>
          <w:sz w:val="28"/>
          <w:szCs w:val="28"/>
        </w:rPr>
        <w:t xml:space="preserve">. </w:t>
      </w:r>
      <w:r w:rsidR="00036962" w:rsidRPr="008C384F">
        <w:rPr>
          <w:rFonts w:ascii="Times New Roman" w:hAnsi="Times New Roman"/>
          <w:sz w:val="28"/>
          <w:szCs w:val="28"/>
        </w:rPr>
        <w:t>ДЖКГМБ ВК ВМР</w:t>
      </w:r>
      <w:r w:rsidR="00036962">
        <w:rPr>
          <w:rFonts w:ascii="Times New Roman" w:hAnsi="Times New Roman"/>
          <w:sz w:val="28"/>
          <w:szCs w:val="28"/>
        </w:rPr>
        <w:t xml:space="preserve"> </w:t>
      </w:r>
      <w:r w:rsidRPr="009A3EA2">
        <w:rPr>
          <w:rFonts w:ascii="Times New Roman" w:hAnsi="Times New Roman"/>
          <w:sz w:val="28"/>
          <w:szCs w:val="28"/>
        </w:rPr>
        <w:t>здійснює реєстрацію зобов’язань в органі Державної казначейської служби;</w:t>
      </w:r>
    </w:p>
    <w:p w14:paraId="265F3BC0" w14:textId="22BF1CA4" w:rsidR="00C52F35" w:rsidRPr="009A3EA2" w:rsidRDefault="000B0EF8" w:rsidP="00716FC5">
      <w:pPr>
        <w:spacing w:after="0" w:line="240" w:lineRule="auto"/>
        <w:ind w:firstLine="709"/>
        <w:jc w:val="both"/>
        <w:rPr>
          <w:rFonts w:ascii="Times New Roman" w:hAnsi="Times New Roman"/>
          <w:sz w:val="28"/>
          <w:szCs w:val="28"/>
        </w:rPr>
      </w:pPr>
      <w:r>
        <w:rPr>
          <w:rFonts w:ascii="Times New Roman" w:hAnsi="Times New Roman"/>
          <w:sz w:val="28"/>
          <w:szCs w:val="28"/>
        </w:rPr>
        <w:t>4.19. П</w:t>
      </w:r>
      <w:r w:rsidR="00C52F35" w:rsidRPr="009A3EA2">
        <w:rPr>
          <w:rFonts w:ascii="Times New Roman" w:hAnsi="Times New Roman"/>
          <w:sz w:val="28"/>
          <w:szCs w:val="28"/>
        </w:rPr>
        <w:t xml:space="preserve">ісля перерахування коштів з бюджету </w:t>
      </w:r>
      <w:r w:rsidR="00C52F35" w:rsidRPr="002F76E2">
        <w:rPr>
          <w:rFonts w:ascii="Times New Roman" w:hAnsi="Times New Roman"/>
          <w:sz w:val="28"/>
          <w:szCs w:val="28"/>
        </w:rPr>
        <w:t xml:space="preserve">Вараської </w:t>
      </w:r>
      <w:r w:rsidR="0029008E" w:rsidRPr="002F76E2">
        <w:rPr>
          <w:rFonts w:ascii="Times New Roman" w:hAnsi="Times New Roman"/>
          <w:sz w:val="28"/>
          <w:szCs w:val="28"/>
        </w:rPr>
        <w:t>МТГ</w:t>
      </w:r>
      <w:r w:rsidR="00C52F35" w:rsidRPr="002F76E2">
        <w:rPr>
          <w:rFonts w:ascii="Times New Roman" w:hAnsi="Times New Roman"/>
          <w:sz w:val="28"/>
          <w:szCs w:val="28"/>
        </w:rPr>
        <w:t xml:space="preserve"> на реєстраційний рахунок, відкритий в органі Державної казначейської служби, проводить </w:t>
      </w:r>
      <w:r w:rsidR="00C52F35" w:rsidRPr="009A3EA2">
        <w:rPr>
          <w:rFonts w:ascii="Times New Roman" w:hAnsi="Times New Roman"/>
          <w:sz w:val="28"/>
          <w:szCs w:val="28"/>
        </w:rPr>
        <w:t xml:space="preserve">оплату часткової компенсації вартості закупівлі незалежних джерел </w:t>
      </w:r>
      <w:r>
        <w:rPr>
          <w:rFonts w:ascii="Times New Roman" w:hAnsi="Times New Roman"/>
          <w:color w:val="000000"/>
          <w:sz w:val="28"/>
          <w:szCs w:val="28"/>
        </w:rPr>
        <w:t>електричної енергії</w:t>
      </w:r>
      <w:r w:rsidR="00C52F35" w:rsidRPr="009A3EA2">
        <w:rPr>
          <w:rFonts w:ascii="Times New Roman" w:hAnsi="Times New Roman"/>
          <w:sz w:val="28"/>
          <w:szCs w:val="28"/>
        </w:rPr>
        <w:t xml:space="preserve"> (електрогенератор</w:t>
      </w:r>
      <w:r w:rsidR="007829FA">
        <w:rPr>
          <w:rFonts w:ascii="Times New Roman" w:hAnsi="Times New Roman"/>
          <w:sz w:val="28"/>
          <w:szCs w:val="28"/>
        </w:rPr>
        <w:t>/</w:t>
      </w:r>
      <w:r w:rsidR="00C52F35" w:rsidRPr="009A3EA2">
        <w:rPr>
          <w:rFonts w:ascii="Times New Roman" w:hAnsi="Times New Roman"/>
          <w:sz w:val="28"/>
          <w:szCs w:val="28"/>
        </w:rPr>
        <w:t>гібридн</w:t>
      </w:r>
      <w:r w:rsidR="007829FA">
        <w:rPr>
          <w:rFonts w:ascii="Times New Roman" w:hAnsi="Times New Roman"/>
          <w:sz w:val="28"/>
          <w:szCs w:val="28"/>
        </w:rPr>
        <w:t>а</w:t>
      </w:r>
      <w:r w:rsidR="00C52F35" w:rsidRPr="009A3EA2">
        <w:rPr>
          <w:rFonts w:ascii="Times New Roman" w:hAnsi="Times New Roman"/>
          <w:sz w:val="28"/>
          <w:szCs w:val="28"/>
        </w:rPr>
        <w:t xml:space="preserve"> станці</w:t>
      </w:r>
      <w:r w:rsidR="007829FA">
        <w:rPr>
          <w:rFonts w:ascii="Times New Roman" w:hAnsi="Times New Roman"/>
          <w:sz w:val="28"/>
          <w:szCs w:val="28"/>
        </w:rPr>
        <w:t>я</w:t>
      </w:r>
      <w:r w:rsidR="00C52F35" w:rsidRPr="009A3EA2">
        <w:rPr>
          <w:rFonts w:ascii="Times New Roman" w:hAnsi="Times New Roman"/>
          <w:sz w:val="28"/>
          <w:szCs w:val="28"/>
        </w:rPr>
        <w:t xml:space="preserve">) на банківські рахунки </w:t>
      </w:r>
      <w:r w:rsidR="0049650A">
        <w:rPr>
          <w:rFonts w:ascii="Times New Roman" w:hAnsi="Times New Roman"/>
          <w:sz w:val="28"/>
          <w:szCs w:val="28"/>
        </w:rPr>
        <w:t>у</w:t>
      </w:r>
      <w:r w:rsidR="00C52F35" w:rsidRPr="008C384F">
        <w:rPr>
          <w:rFonts w:ascii="Times New Roman" w:hAnsi="Times New Roman"/>
          <w:sz w:val="28"/>
          <w:szCs w:val="28"/>
        </w:rPr>
        <w:t xml:space="preserve">часників Програми, відповідно до протоколу Комісії </w:t>
      </w:r>
      <w:r w:rsidR="00C52F35" w:rsidRPr="009A3EA2">
        <w:rPr>
          <w:rFonts w:ascii="Times New Roman" w:hAnsi="Times New Roman"/>
          <w:sz w:val="28"/>
          <w:szCs w:val="28"/>
        </w:rPr>
        <w:t>та погодженого фінансування.</w:t>
      </w:r>
    </w:p>
    <w:p w14:paraId="2E83E9CD" w14:textId="6EB7834E"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0B0EF8">
        <w:rPr>
          <w:rFonts w:ascii="Times New Roman" w:hAnsi="Times New Roman"/>
          <w:sz w:val="28"/>
          <w:szCs w:val="28"/>
        </w:rPr>
        <w:t>20</w:t>
      </w:r>
      <w:r w:rsidRPr="009A3EA2">
        <w:rPr>
          <w:rFonts w:ascii="Times New Roman" w:hAnsi="Times New Roman"/>
          <w:sz w:val="28"/>
          <w:szCs w:val="28"/>
        </w:rPr>
        <w:t xml:space="preserve">. </w:t>
      </w:r>
      <w:r w:rsidR="00CD5CF9">
        <w:rPr>
          <w:rFonts w:ascii="Times New Roman" w:hAnsi="Times New Roman"/>
          <w:sz w:val="28"/>
          <w:szCs w:val="28"/>
        </w:rPr>
        <w:t>Часткову компенсацію вартості</w:t>
      </w:r>
      <w:r w:rsidRPr="009A3EA2">
        <w:rPr>
          <w:rFonts w:ascii="Times New Roman" w:hAnsi="Times New Roman"/>
          <w:sz w:val="28"/>
          <w:szCs w:val="28"/>
        </w:rPr>
        <w:t xml:space="preserve"> </w:t>
      </w:r>
      <w:bookmarkStart w:id="10" w:name="_Hlk172012295"/>
      <w:r w:rsidRPr="009A3EA2">
        <w:rPr>
          <w:rFonts w:ascii="Times New Roman" w:hAnsi="Times New Roman"/>
          <w:sz w:val="28"/>
          <w:szCs w:val="28"/>
        </w:rPr>
        <w:t xml:space="preserve">незалежних джерел </w:t>
      </w:r>
      <w:r w:rsidR="000B0EF8">
        <w:rPr>
          <w:rFonts w:ascii="Times New Roman" w:hAnsi="Times New Roman"/>
          <w:color w:val="000000"/>
          <w:sz w:val="28"/>
          <w:szCs w:val="28"/>
        </w:rPr>
        <w:t>електричної енергії</w:t>
      </w:r>
      <w:r w:rsidR="000B0EF8" w:rsidRPr="009A3EA2">
        <w:rPr>
          <w:rFonts w:ascii="Times New Roman" w:hAnsi="Times New Roman"/>
          <w:color w:val="000000"/>
          <w:sz w:val="28"/>
          <w:szCs w:val="28"/>
        </w:rPr>
        <w:t xml:space="preserve"> </w:t>
      </w:r>
      <w:r w:rsidRPr="009A3EA2">
        <w:rPr>
          <w:rFonts w:ascii="Times New Roman" w:hAnsi="Times New Roman"/>
          <w:sz w:val="28"/>
          <w:szCs w:val="28"/>
        </w:rPr>
        <w:t>(електрогенератор</w:t>
      </w:r>
      <w:r w:rsidR="007829FA">
        <w:rPr>
          <w:rFonts w:ascii="Times New Roman" w:hAnsi="Times New Roman"/>
          <w:sz w:val="28"/>
          <w:szCs w:val="28"/>
        </w:rPr>
        <w:t>/</w:t>
      </w:r>
      <w:r w:rsidRPr="009A3EA2">
        <w:rPr>
          <w:rFonts w:ascii="Times New Roman" w:hAnsi="Times New Roman"/>
          <w:sz w:val="28"/>
          <w:szCs w:val="28"/>
        </w:rPr>
        <w:t>гібридн</w:t>
      </w:r>
      <w:r w:rsidR="007829FA">
        <w:rPr>
          <w:rFonts w:ascii="Times New Roman" w:hAnsi="Times New Roman"/>
          <w:sz w:val="28"/>
          <w:szCs w:val="28"/>
        </w:rPr>
        <w:t>а</w:t>
      </w:r>
      <w:r w:rsidRPr="009A3EA2">
        <w:rPr>
          <w:rFonts w:ascii="Times New Roman" w:hAnsi="Times New Roman"/>
          <w:sz w:val="28"/>
          <w:szCs w:val="28"/>
        </w:rPr>
        <w:t xml:space="preserve"> станці</w:t>
      </w:r>
      <w:r w:rsidR="007829FA">
        <w:rPr>
          <w:rFonts w:ascii="Times New Roman" w:hAnsi="Times New Roman"/>
          <w:sz w:val="28"/>
          <w:szCs w:val="28"/>
        </w:rPr>
        <w:t>я</w:t>
      </w:r>
      <w:r w:rsidRPr="009A3EA2">
        <w:rPr>
          <w:rFonts w:ascii="Times New Roman" w:hAnsi="Times New Roman"/>
          <w:sz w:val="28"/>
          <w:szCs w:val="28"/>
        </w:rPr>
        <w:t>)</w:t>
      </w:r>
      <w:bookmarkEnd w:id="10"/>
      <w:r w:rsidRPr="009A3EA2">
        <w:rPr>
          <w:rFonts w:ascii="Times New Roman" w:hAnsi="Times New Roman"/>
          <w:sz w:val="28"/>
          <w:szCs w:val="28"/>
        </w:rPr>
        <w:t xml:space="preserve"> здійснюється виключно в межах наявного фінансового ресурсу та в порядку черговості звернення </w:t>
      </w:r>
      <w:r w:rsidR="0049650A">
        <w:rPr>
          <w:rFonts w:ascii="Times New Roman" w:hAnsi="Times New Roman"/>
          <w:sz w:val="28"/>
          <w:szCs w:val="28"/>
        </w:rPr>
        <w:t>у</w:t>
      </w:r>
      <w:r w:rsidRPr="009A3EA2">
        <w:rPr>
          <w:rFonts w:ascii="Times New Roman" w:hAnsi="Times New Roman"/>
          <w:sz w:val="28"/>
          <w:szCs w:val="28"/>
        </w:rPr>
        <w:t>часників Програми</w:t>
      </w:r>
      <w:r w:rsidR="008C384F">
        <w:rPr>
          <w:rFonts w:ascii="Times New Roman" w:hAnsi="Times New Roman"/>
          <w:sz w:val="28"/>
          <w:szCs w:val="28"/>
        </w:rPr>
        <w:t xml:space="preserve"> – Управителів чи ОСББ</w:t>
      </w:r>
      <w:r w:rsidRPr="009A3EA2">
        <w:rPr>
          <w:rFonts w:ascii="Times New Roman" w:hAnsi="Times New Roman"/>
          <w:sz w:val="28"/>
          <w:szCs w:val="28"/>
        </w:rPr>
        <w:t>.</w:t>
      </w:r>
    </w:p>
    <w:p w14:paraId="15AD2807" w14:textId="675D180F" w:rsidR="00C52F35" w:rsidRPr="000B0EF8"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2</w:t>
      </w:r>
      <w:r w:rsidR="000B0EF8">
        <w:rPr>
          <w:rFonts w:ascii="Times New Roman" w:hAnsi="Times New Roman"/>
          <w:sz w:val="28"/>
          <w:szCs w:val="28"/>
        </w:rPr>
        <w:t>1</w:t>
      </w:r>
      <w:r w:rsidRPr="009A3EA2">
        <w:rPr>
          <w:rFonts w:ascii="Times New Roman" w:hAnsi="Times New Roman"/>
          <w:sz w:val="28"/>
          <w:szCs w:val="28"/>
        </w:rPr>
        <w:t xml:space="preserve">. Після отримання </w:t>
      </w:r>
      <w:r w:rsidR="000B0EF8">
        <w:rPr>
          <w:rFonts w:ascii="Times New Roman" w:hAnsi="Times New Roman"/>
          <w:sz w:val="28"/>
          <w:szCs w:val="28"/>
        </w:rPr>
        <w:t xml:space="preserve">часткової компенсації </w:t>
      </w:r>
      <w:r w:rsidR="000B0EF8" w:rsidRPr="00CD5CF9">
        <w:rPr>
          <w:rFonts w:ascii="Times New Roman" w:hAnsi="Times New Roman"/>
          <w:sz w:val="28"/>
          <w:szCs w:val="28"/>
        </w:rPr>
        <w:t>вартості незалежних джерел електричної енергії</w:t>
      </w:r>
      <w:r w:rsidR="00E77BD1" w:rsidRPr="000B0EF8">
        <w:rPr>
          <w:rFonts w:ascii="Times New Roman" w:hAnsi="Times New Roman"/>
          <w:sz w:val="28"/>
          <w:szCs w:val="28"/>
        </w:rPr>
        <w:t>,</w:t>
      </w:r>
      <w:r w:rsidRPr="000B0EF8">
        <w:rPr>
          <w:rFonts w:ascii="Times New Roman" w:hAnsi="Times New Roman"/>
          <w:sz w:val="28"/>
          <w:szCs w:val="28"/>
        </w:rPr>
        <w:t xml:space="preserve"> </w:t>
      </w:r>
      <w:r w:rsidR="0049650A" w:rsidRPr="000B0EF8">
        <w:rPr>
          <w:rFonts w:ascii="Times New Roman" w:hAnsi="Times New Roman"/>
          <w:sz w:val="28"/>
          <w:szCs w:val="28"/>
        </w:rPr>
        <w:t>у</w:t>
      </w:r>
      <w:r w:rsidR="00E77BD1" w:rsidRPr="000B0EF8">
        <w:rPr>
          <w:rFonts w:ascii="Times New Roman" w:hAnsi="Times New Roman"/>
          <w:sz w:val="28"/>
          <w:szCs w:val="28"/>
        </w:rPr>
        <w:t xml:space="preserve">часники програми - </w:t>
      </w:r>
      <w:r w:rsidRPr="000B0EF8">
        <w:rPr>
          <w:rFonts w:ascii="Times New Roman" w:hAnsi="Times New Roman"/>
          <w:sz w:val="28"/>
          <w:szCs w:val="28"/>
        </w:rPr>
        <w:t xml:space="preserve">Управителі, ОСББ зобов’язуються </w:t>
      </w:r>
      <w:r w:rsidRPr="000B0EF8">
        <w:rPr>
          <w:rFonts w:ascii="Times New Roman" w:hAnsi="Times New Roman"/>
          <w:sz w:val="28"/>
          <w:szCs w:val="28"/>
        </w:rPr>
        <w:lastRenderedPageBreak/>
        <w:t xml:space="preserve">протягом 3-х років не відчужувати придбані незалежні джерела </w:t>
      </w:r>
      <w:r w:rsidR="000B0EF8">
        <w:rPr>
          <w:rFonts w:ascii="Times New Roman" w:hAnsi="Times New Roman"/>
          <w:color w:val="000000"/>
          <w:sz w:val="28"/>
          <w:szCs w:val="28"/>
        </w:rPr>
        <w:t>електричної енергії</w:t>
      </w:r>
      <w:r w:rsidR="000B0EF8" w:rsidRPr="009A3EA2">
        <w:rPr>
          <w:rFonts w:ascii="Times New Roman" w:hAnsi="Times New Roman"/>
          <w:color w:val="000000"/>
          <w:sz w:val="28"/>
          <w:szCs w:val="28"/>
        </w:rPr>
        <w:t xml:space="preserve"> </w:t>
      </w:r>
      <w:r w:rsidRPr="000B0EF8">
        <w:rPr>
          <w:rFonts w:ascii="Times New Roman" w:hAnsi="Times New Roman"/>
          <w:sz w:val="28"/>
          <w:szCs w:val="28"/>
        </w:rPr>
        <w:t>(електрогенератор</w:t>
      </w:r>
      <w:r w:rsidR="007829FA">
        <w:rPr>
          <w:rFonts w:ascii="Times New Roman" w:hAnsi="Times New Roman"/>
          <w:sz w:val="28"/>
          <w:szCs w:val="28"/>
        </w:rPr>
        <w:t>/</w:t>
      </w:r>
      <w:r w:rsidRPr="000B0EF8">
        <w:rPr>
          <w:rFonts w:ascii="Times New Roman" w:hAnsi="Times New Roman"/>
          <w:sz w:val="28"/>
          <w:szCs w:val="28"/>
        </w:rPr>
        <w:t>гібридн</w:t>
      </w:r>
      <w:r w:rsidR="007829FA">
        <w:rPr>
          <w:rFonts w:ascii="Times New Roman" w:hAnsi="Times New Roman"/>
          <w:sz w:val="28"/>
          <w:szCs w:val="28"/>
        </w:rPr>
        <w:t>а</w:t>
      </w:r>
      <w:r w:rsidRPr="000B0EF8">
        <w:rPr>
          <w:rFonts w:ascii="Times New Roman" w:hAnsi="Times New Roman"/>
          <w:sz w:val="28"/>
          <w:szCs w:val="28"/>
        </w:rPr>
        <w:t xml:space="preserve"> станці</w:t>
      </w:r>
      <w:r w:rsidR="007829FA">
        <w:rPr>
          <w:rFonts w:ascii="Times New Roman" w:hAnsi="Times New Roman"/>
          <w:sz w:val="28"/>
          <w:szCs w:val="28"/>
        </w:rPr>
        <w:t>я</w:t>
      </w:r>
      <w:r w:rsidRPr="000B0EF8">
        <w:rPr>
          <w:rFonts w:ascii="Times New Roman" w:hAnsi="Times New Roman"/>
          <w:sz w:val="28"/>
          <w:szCs w:val="28"/>
        </w:rPr>
        <w:t>).</w:t>
      </w:r>
    </w:p>
    <w:p w14:paraId="2EE5641E" w14:textId="670BA0E6" w:rsidR="00C52F35" w:rsidRPr="009A3EA2" w:rsidRDefault="00C52F35" w:rsidP="00716FC5">
      <w:pPr>
        <w:spacing w:after="0" w:line="240" w:lineRule="auto"/>
        <w:ind w:firstLine="709"/>
        <w:jc w:val="both"/>
        <w:rPr>
          <w:rFonts w:ascii="Times New Roman" w:hAnsi="Times New Roman"/>
          <w:sz w:val="28"/>
          <w:szCs w:val="28"/>
        </w:rPr>
      </w:pPr>
      <w:r w:rsidRPr="000B0EF8">
        <w:rPr>
          <w:rFonts w:ascii="Times New Roman" w:hAnsi="Times New Roman"/>
          <w:sz w:val="28"/>
          <w:szCs w:val="28"/>
        </w:rPr>
        <w:t>4.2</w:t>
      </w:r>
      <w:r w:rsidR="000B0EF8" w:rsidRPr="000B0EF8">
        <w:rPr>
          <w:rFonts w:ascii="Times New Roman" w:hAnsi="Times New Roman"/>
          <w:sz w:val="28"/>
          <w:szCs w:val="28"/>
        </w:rPr>
        <w:t>2</w:t>
      </w:r>
      <w:r w:rsidR="00C2342A">
        <w:rPr>
          <w:rFonts w:ascii="Times New Roman" w:hAnsi="Times New Roman"/>
          <w:sz w:val="28"/>
          <w:szCs w:val="28"/>
        </w:rPr>
        <w:t>. Фінансове забезпечення</w:t>
      </w:r>
      <w:r w:rsidRPr="000B0EF8">
        <w:rPr>
          <w:rFonts w:ascii="Times New Roman" w:hAnsi="Times New Roman"/>
          <w:sz w:val="28"/>
          <w:szCs w:val="28"/>
        </w:rPr>
        <w:t xml:space="preserve"> заходів Програми з </w:t>
      </w:r>
      <w:r w:rsidR="000B0EF8" w:rsidRPr="000B0EF8">
        <w:rPr>
          <w:rFonts w:ascii="Times New Roman" w:hAnsi="Times New Roman"/>
          <w:sz w:val="28"/>
          <w:szCs w:val="28"/>
        </w:rPr>
        <w:t>компенсації</w:t>
      </w:r>
      <w:r w:rsidR="000B0EF8">
        <w:rPr>
          <w:rFonts w:ascii="Times New Roman" w:hAnsi="Times New Roman"/>
          <w:sz w:val="28"/>
          <w:szCs w:val="28"/>
        </w:rPr>
        <w:t xml:space="preserve"> </w:t>
      </w:r>
      <w:r w:rsidR="000B0EF8" w:rsidRPr="00CD5CF9">
        <w:rPr>
          <w:rFonts w:ascii="Times New Roman" w:hAnsi="Times New Roman"/>
          <w:sz w:val="28"/>
          <w:szCs w:val="28"/>
        </w:rPr>
        <w:t>вартості незалежних джерел електричної енергії</w:t>
      </w:r>
      <w:r w:rsidR="000B0EF8" w:rsidRPr="009A3EA2">
        <w:rPr>
          <w:rFonts w:ascii="Times New Roman" w:hAnsi="Times New Roman"/>
          <w:sz w:val="28"/>
          <w:szCs w:val="28"/>
        </w:rPr>
        <w:t xml:space="preserve"> </w:t>
      </w:r>
      <w:r w:rsidRPr="009A3EA2">
        <w:rPr>
          <w:rFonts w:ascii="Times New Roman" w:hAnsi="Times New Roman"/>
          <w:sz w:val="28"/>
          <w:szCs w:val="28"/>
        </w:rPr>
        <w:t>(електрогенератор</w:t>
      </w:r>
      <w:r w:rsidR="007829FA">
        <w:rPr>
          <w:rFonts w:ascii="Times New Roman" w:hAnsi="Times New Roman"/>
          <w:sz w:val="28"/>
          <w:szCs w:val="28"/>
        </w:rPr>
        <w:t>/</w:t>
      </w:r>
      <w:r w:rsidRPr="009A3EA2">
        <w:rPr>
          <w:rFonts w:ascii="Times New Roman" w:hAnsi="Times New Roman"/>
          <w:sz w:val="28"/>
          <w:szCs w:val="28"/>
        </w:rPr>
        <w:t>гібридн</w:t>
      </w:r>
      <w:r w:rsidR="007829FA">
        <w:rPr>
          <w:rFonts w:ascii="Times New Roman" w:hAnsi="Times New Roman"/>
          <w:sz w:val="28"/>
          <w:szCs w:val="28"/>
        </w:rPr>
        <w:t>а</w:t>
      </w:r>
      <w:r w:rsidRPr="009A3EA2">
        <w:rPr>
          <w:rFonts w:ascii="Times New Roman" w:hAnsi="Times New Roman"/>
          <w:sz w:val="28"/>
          <w:szCs w:val="28"/>
        </w:rPr>
        <w:t xml:space="preserve"> станці</w:t>
      </w:r>
      <w:r w:rsidR="007829FA">
        <w:rPr>
          <w:rFonts w:ascii="Times New Roman" w:hAnsi="Times New Roman"/>
          <w:sz w:val="28"/>
          <w:szCs w:val="28"/>
        </w:rPr>
        <w:t>я</w:t>
      </w:r>
      <w:r w:rsidRPr="009A3EA2">
        <w:rPr>
          <w:rFonts w:ascii="Times New Roman" w:hAnsi="Times New Roman"/>
          <w:sz w:val="28"/>
          <w:szCs w:val="28"/>
        </w:rPr>
        <w:t>) відбувається наступним шляхом:</w:t>
      </w:r>
    </w:p>
    <w:p w14:paraId="313EA8FE" w14:textId="7EF3190A" w:rsidR="00C52F35" w:rsidRPr="00CD5CF9" w:rsidRDefault="00C52F35" w:rsidP="00716FC5">
      <w:pPr>
        <w:spacing w:after="0" w:line="240" w:lineRule="auto"/>
        <w:ind w:firstLine="709"/>
        <w:jc w:val="both"/>
        <w:rPr>
          <w:rFonts w:ascii="Times New Roman" w:hAnsi="Times New Roman"/>
          <w:sz w:val="28"/>
          <w:szCs w:val="28"/>
          <w:highlight w:val="yellow"/>
        </w:rPr>
      </w:pPr>
      <w:r w:rsidRPr="009A3EA2">
        <w:rPr>
          <w:rFonts w:ascii="Times New Roman" w:hAnsi="Times New Roman"/>
          <w:sz w:val="28"/>
          <w:szCs w:val="28"/>
        </w:rPr>
        <w:t>4.2</w:t>
      </w:r>
      <w:r w:rsidR="000B0EF8">
        <w:rPr>
          <w:rFonts w:ascii="Times New Roman" w:hAnsi="Times New Roman"/>
          <w:sz w:val="28"/>
          <w:szCs w:val="28"/>
        </w:rPr>
        <w:t>2</w:t>
      </w:r>
      <w:r w:rsidRPr="009A3EA2">
        <w:rPr>
          <w:rFonts w:ascii="Times New Roman" w:hAnsi="Times New Roman"/>
          <w:sz w:val="28"/>
          <w:szCs w:val="28"/>
        </w:rPr>
        <w:t xml:space="preserve">.1. </w:t>
      </w:r>
      <w:r w:rsidRPr="00BC6F4F">
        <w:rPr>
          <w:rFonts w:ascii="Times New Roman" w:hAnsi="Times New Roman"/>
          <w:sz w:val="28"/>
          <w:szCs w:val="28"/>
        </w:rPr>
        <w:t xml:space="preserve">Вараська міська рада виділяє кошти з бюджету Вараської </w:t>
      </w:r>
      <w:r w:rsidR="00BC6F4F" w:rsidRPr="00BC6F4F">
        <w:rPr>
          <w:rFonts w:ascii="Times New Roman" w:hAnsi="Times New Roman"/>
          <w:sz w:val="28"/>
          <w:szCs w:val="28"/>
        </w:rPr>
        <w:t>МТГ</w:t>
      </w:r>
      <w:r w:rsidRPr="00BC6F4F">
        <w:rPr>
          <w:rFonts w:ascii="Times New Roman" w:hAnsi="Times New Roman"/>
          <w:sz w:val="28"/>
          <w:szCs w:val="28"/>
        </w:rPr>
        <w:t xml:space="preserve"> </w:t>
      </w:r>
      <w:r w:rsidRPr="009A3EA2">
        <w:rPr>
          <w:rFonts w:ascii="Times New Roman" w:hAnsi="Times New Roman"/>
          <w:sz w:val="28"/>
          <w:szCs w:val="28"/>
        </w:rPr>
        <w:t xml:space="preserve">на </w:t>
      </w:r>
      <w:r w:rsidR="000B0EF8">
        <w:rPr>
          <w:rFonts w:ascii="Times New Roman" w:hAnsi="Times New Roman"/>
          <w:sz w:val="28"/>
          <w:szCs w:val="28"/>
        </w:rPr>
        <w:t xml:space="preserve">часткову компенсацію </w:t>
      </w:r>
      <w:r w:rsidR="000B0EF8" w:rsidRPr="00CD5CF9">
        <w:rPr>
          <w:rFonts w:ascii="Times New Roman" w:hAnsi="Times New Roman"/>
          <w:sz w:val="28"/>
          <w:szCs w:val="28"/>
        </w:rPr>
        <w:t>вартості незалежних джерел електричної енергії</w:t>
      </w:r>
      <w:r w:rsidRPr="00CD5CF9">
        <w:rPr>
          <w:rFonts w:ascii="Times New Roman" w:hAnsi="Times New Roman"/>
          <w:sz w:val="28"/>
          <w:szCs w:val="28"/>
          <w:highlight w:val="yellow"/>
        </w:rPr>
        <w:t xml:space="preserve"> </w:t>
      </w:r>
      <w:r w:rsidRPr="000B0EF8">
        <w:rPr>
          <w:rFonts w:ascii="Times New Roman" w:hAnsi="Times New Roman"/>
          <w:sz w:val="28"/>
          <w:szCs w:val="28"/>
        </w:rPr>
        <w:t>(електрогенератор, гібридн</w:t>
      </w:r>
      <w:r w:rsidR="007829FA">
        <w:rPr>
          <w:rFonts w:ascii="Times New Roman" w:hAnsi="Times New Roman"/>
          <w:sz w:val="28"/>
          <w:szCs w:val="28"/>
        </w:rPr>
        <w:t>а</w:t>
      </w:r>
      <w:r w:rsidRPr="000B0EF8">
        <w:rPr>
          <w:rFonts w:ascii="Times New Roman" w:hAnsi="Times New Roman"/>
          <w:sz w:val="28"/>
          <w:szCs w:val="28"/>
        </w:rPr>
        <w:t xml:space="preserve"> станці</w:t>
      </w:r>
      <w:r w:rsidR="007829FA">
        <w:rPr>
          <w:rFonts w:ascii="Times New Roman" w:hAnsi="Times New Roman"/>
          <w:sz w:val="28"/>
          <w:szCs w:val="28"/>
        </w:rPr>
        <w:t>я</w:t>
      </w:r>
      <w:r w:rsidRPr="000B0EF8">
        <w:rPr>
          <w:rFonts w:ascii="Times New Roman" w:hAnsi="Times New Roman"/>
          <w:sz w:val="28"/>
          <w:szCs w:val="28"/>
        </w:rPr>
        <w:t>).</w:t>
      </w:r>
    </w:p>
    <w:p w14:paraId="4BE5E6CC" w14:textId="6EE4B54D" w:rsidR="00C52F35" w:rsidRPr="008C384F" w:rsidRDefault="00C52F35" w:rsidP="00716FC5">
      <w:pPr>
        <w:spacing w:after="0" w:line="240" w:lineRule="auto"/>
        <w:ind w:firstLine="709"/>
        <w:jc w:val="both"/>
        <w:rPr>
          <w:rFonts w:ascii="Times New Roman" w:hAnsi="Times New Roman"/>
          <w:sz w:val="28"/>
          <w:szCs w:val="28"/>
        </w:rPr>
      </w:pPr>
      <w:r w:rsidRPr="000B0EF8">
        <w:rPr>
          <w:rFonts w:ascii="Times New Roman" w:hAnsi="Times New Roman"/>
          <w:sz w:val="28"/>
          <w:szCs w:val="28"/>
        </w:rPr>
        <w:t>4.2</w:t>
      </w:r>
      <w:r w:rsidR="000B0EF8" w:rsidRPr="000B0EF8">
        <w:rPr>
          <w:rFonts w:ascii="Times New Roman" w:hAnsi="Times New Roman"/>
          <w:sz w:val="28"/>
          <w:szCs w:val="28"/>
        </w:rPr>
        <w:t>2</w:t>
      </w:r>
      <w:r w:rsidRPr="000B0EF8">
        <w:rPr>
          <w:rFonts w:ascii="Times New Roman" w:hAnsi="Times New Roman"/>
          <w:sz w:val="28"/>
          <w:szCs w:val="28"/>
        </w:rPr>
        <w:t xml:space="preserve">.2. Фінансове управління </w:t>
      </w:r>
      <w:r w:rsidR="0029008E" w:rsidRPr="000B0EF8">
        <w:rPr>
          <w:rFonts w:ascii="Times New Roman" w:hAnsi="Times New Roman"/>
          <w:sz w:val="28"/>
          <w:szCs w:val="28"/>
        </w:rPr>
        <w:t xml:space="preserve">виконавчого комітету </w:t>
      </w:r>
      <w:r w:rsidRPr="000B0EF8">
        <w:rPr>
          <w:rFonts w:ascii="Times New Roman" w:hAnsi="Times New Roman"/>
          <w:sz w:val="28"/>
          <w:szCs w:val="28"/>
        </w:rPr>
        <w:t xml:space="preserve">Вараської міської ради відповідно до зареєстрованих зобов’язань здійснює фінансування коштів виділених для </w:t>
      </w:r>
      <w:r w:rsidR="000B0EF8" w:rsidRPr="000B0EF8">
        <w:rPr>
          <w:rFonts w:ascii="Times New Roman" w:hAnsi="Times New Roman"/>
          <w:sz w:val="28"/>
          <w:szCs w:val="28"/>
        </w:rPr>
        <w:t xml:space="preserve">часткової компенсації вартості незалежних джерел електричної енергії </w:t>
      </w:r>
      <w:r w:rsidR="007829FA" w:rsidRPr="000B0EF8">
        <w:rPr>
          <w:rFonts w:ascii="Times New Roman" w:hAnsi="Times New Roman"/>
          <w:sz w:val="28"/>
          <w:szCs w:val="28"/>
        </w:rPr>
        <w:t>(електрогенератор, гібридн</w:t>
      </w:r>
      <w:r w:rsidR="007829FA">
        <w:rPr>
          <w:rFonts w:ascii="Times New Roman" w:hAnsi="Times New Roman"/>
          <w:sz w:val="28"/>
          <w:szCs w:val="28"/>
        </w:rPr>
        <w:t>а</w:t>
      </w:r>
      <w:r w:rsidR="007829FA" w:rsidRPr="000B0EF8">
        <w:rPr>
          <w:rFonts w:ascii="Times New Roman" w:hAnsi="Times New Roman"/>
          <w:sz w:val="28"/>
          <w:szCs w:val="28"/>
        </w:rPr>
        <w:t xml:space="preserve"> станці</w:t>
      </w:r>
      <w:r w:rsidR="007829FA">
        <w:rPr>
          <w:rFonts w:ascii="Times New Roman" w:hAnsi="Times New Roman"/>
          <w:sz w:val="28"/>
          <w:szCs w:val="28"/>
        </w:rPr>
        <w:t>я</w:t>
      </w:r>
      <w:r w:rsidR="007829FA" w:rsidRPr="000B0EF8">
        <w:rPr>
          <w:rFonts w:ascii="Times New Roman" w:hAnsi="Times New Roman"/>
          <w:sz w:val="28"/>
          <w:szCs w:val="28"/>
        </w:rPr>
        <w:t>)</w:t>
      </w:r>
      <w:r w:rsidR="007829FA">
        <w:rPr>
          <w:rFonts w:ascii="Times New Roman" w:hAnsi="Times New Roman"/>
          <w:sz w:val="28"/>
          <w:szCs w:val="28"/>
        </w:rPr>
        <w:t xml:space="preserve"> </w:t>
      </w:r>
      <w:r w:rsidRPr="009A3EA2">
        <w:rPr>
          <w:rFonts w:ascii="Times New Roman" w:hAnsi="Times New Roman"/>
          <w:sz w:val="28"/>
          <w:szCs w:val="28"/>
        </w:rPr>
        <w:t xml:space="preserve">на рахунок </w:t>
      </w:r>
      <w:r w:rsidR="008C384F" w:rsidRPr="008C384F">
        <w:rPr>
          <w:rFonts w:ascii="Times New Roman" w:hAnsi="Times New Roman"/>
          <w:sz w:val="28"/>
          <w:szCs w:val="28"/>
        </w:rPr>
        <w:t>ДЖКГМБ ВК ВМР</w:t>
      </w:r>
      <w:r w:rsidRPr="008C384F">
        <w:rPr>
          <w:rFonts w:ascii="Times New Roman" w:hAnsi="Times New Roman"/>
          <w:sz w:val="28"/>
          <w:szCs w:val="28"/>
        </w:rPr>
        <w:t>, відкритий в управлінні Державної казначейської служби України у місті Вараш, в межах виділених бюджетом коштів.</w:t>
      </w:r>
    </w:p>
    <w:p w14:paraId="4DD407BC" w14:textId="6918E4E4"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2</w:t>
      </w:r>
      <w:r w:rsidR="000B0EF8">
        <w:rPr>
          <w:rFonts w:ascii="Times New Roman" w:hAnsi="Times New Roman"/>
          <w:sz w:val="28"/>
          <w:szCs w:val="28"/>
        </w:rPr>
        <w:t>3</w:t>
      </w:r>
      <w:r w:rsidRPr="009A3EA2">
        <w:rPr>
          <w:rFonts w:ascii="Times New Roman" w:hAnsi="Times New Roman"/>
          <w:sz w:val="28"/>
          <w:szCs w:val="28"/>
        </w:rPr>
        <w:t>.</w:t>
      </w:r>
      <w:r w:rsidRPr="009A3EA2">
        <w:rPr>
          <w:rFonts w:ascii="Times New Roman" w:hAnsi="Times New Roman"/>
          <w:sz w:val="28"/>
          <w:szCs w:val="28"/>
        </w:rPr>
        <w:tab/>
        <w:t>Виконання завдань та заходів Програми сприятиме на :</w:t>
      </w:r>
    </w:p>
    <w:p w14:paraId="5A399927" w14:textId="7A3E40EC" w:rsidR="00C52F35" w:rsidRPr="00824A05" w:rsidRDefault="002F76E2" w:rsidP="002F76E2">
      <w:pPr>
        <w:spacing w:after="0" w:line="240" w:lineRule="auto"/>
        <w:ind w:firstLine="708"/>
        <w:jc w:val="both"/>
        <w:rPr>
          <w:rFonts w:ascii="Times New Roman" w:hAnsi="Times New Roman"/>
          <w:sz w:val="28"/>
          <w:szCs w:val="28"/>
          <w:lang w:eastAsia="zh-CN"/>
        </w:rPr>
      </w:pPr>
      <w:r w:rsidRPr="00824A05">
        <w:rPr>
          <w:rFonts w:ascii="Times New Roman" w:hAnsi="Times New Roman"/>
          <w:sz w:val="28"/>
          <w:szCs w:val="28"/>
        </w:rPr>
        <w:t>4.2</w:t>
      </w:r>
      <w:r w:rsidR="000B0EF8">
        <w:rPr>
          <w:rFonts w:ascii="Times New Roman" w:hAnsi="Times New Roman"/>
          <w:sz w:val="28"/>
          <w:szCs w:val="28"/>
        </w:rPr>
        <w:t>3</w:t>
      </w:r>
      <w:r w:rsidRPr="00824A05">
        <w:rPr>
          <w:rFonts w:ascii="Times New Roman" w:hAnsi="Times New Roman"/>
          <w:sz w:val="28"/>
          <w:szCs w:val="28"/>
        </w:rPr>
        <w:t>.1. З</w:t>
      </w:r>
      <w:r w:rsidR="00C52F35" w:rsidRPr="00824A05">
        <w:rPr>
          <w:rFonts w:ascii="Times New Roman" w:hAnsi="Times New Roman"/>
          <w:sz w:val="28"/>
          <w:szCs w:val="28"/>
        </w:rPr>
        <w:t>абезпечення постачання комунальних послуг споживачам;</w:t>
      </w:r>
    </w:p>
    <w:p w14:paraId="6EB54F8C" w14:textId="59F5CED4" w:rsidR="00C52F35" w:rsidRPr="00824A05" w:rsidRDefault="00234B9B" w:rsidP="00716FC5">
      <w:pPr>
        <w:spacing w:after="0" w:line="240" w:lineRule="auto"/>
        <w:ind w:firstLine="709"/>
        <w:jc w:val="both"/>
        <w:rPr>
          <w:rFonts w:ascii="Times New Roman" w:hAnsi="Times New Roman"/>
          <w:sz w:val="28"/>
          <w:szCs w:val="28"/>
          <w:lang w:eastAsia="zh-CN"/>
        </w:rPr>
      </w:pPr>
      <w:r>
        <w:rPr>
          <w:rFonts w:ascii="Times New Roman" w:hAnsi="Times New Roman"/>
          <w:sz w:val="28"/>
          <w:szCs w:val="28"/>
        </w:rPr>
        <w:t>4.2</w:t>
      </w:r>
      <w:r w:rsidR="000B0EF8">
        <w:rPr>
          <w:rFonts w:ascii="Times New Roman" w:hAnsi="Times New Roman"/>
          <w:sz w:val="28"/>
          <w:szCs w:val="28"/>
        </w:rPr>
        <w:t>3</w:t>
      </w:r>
      <w:r>
        <w:rPr>
          <w:rFonts w:ascii="Times New Roman" w:hAnsi="Times New Roman"/>
          <w:sz w:val="28"/>
          <w:szCs w:val="28"/>
        </w:rPr>
        <w:t>.2. З</w:t>
      </w:r>
      <w:r w:rsidR="00C52F35" w:rsidRPr="00824A05">
        <w:rPr>
          <w:rFonts w:ascii="Times New Roman" w:hAnsi="Times New Roman"/>
          <w:sz w:val="28"/>
          <w:szCs w:val="28"/>
        </w:rPr>
        <w:t xml:space="preserve">апобігання виникненню надзвичайних </w:t>
      </w:r>
      <w:r w:rsidR="001852C9" w:rsidRPr="00824A05">
        <w:rPr>
          <w:rFonts w:ascii="Times New Roman" w:hAnsi="Times New Roman"/>
          <w:sz w:val="28"/>
          <w:szCs w:val="28"/>
        </w:rPr>
        <w:t xml:space="preserve">ситуацій </w:t>
      </w:r>
      <w:r w:rsidR="00C52F35" w:rsidRPr="00824A05">
        <w:rPr>
          <w:rFonts w:ascii="Times New Roman" w:hAnsi="Times New Roman"/>
          <w:sz w:val="28"/>
          <w:szCs w:val="28"/>
        </w:rPr>
        <w:t>у зимовий період у житловому фонді міста;</w:t>
      </w:r>
    </w:p>
    <w:p w14:paraId="3CB99AA8" w14:textId="6A52C00B" w:rsidR="00C52F35" w:rsidRPr="00824A05" w:rsidRDefault="002F76E2" w:rsidP="002F76E2">
      <w:pPr>
        <w:spacing w:after="0" w:line="240" w:lineRule="auto"/>
        <w:ind w:firstLine="708"/>
        <w:jc w:val="both"/>
        <w:rPr>
          <w:rFonts w:ascii="Times New Roman" w:hAnsi="Times New Roman"/>
          <w:sz w:val="28"/>
          <w:szCs w:val="28"/>
          <w:lang w:eastAsia="zh-CN"/>
        </w:rPr>
      </w:pPr>
      <w:r w:rsidRPr="00824A05">
        <w:rPr>
          <w:rFonts w:ascii="Times New Roman" w:hAnsi="Times New Roman"/>
          <w:sz w:val="28"/>
          <w:szCs w:val="28"/>
          <w:lang w:val="ru-RU"/>
        </w:rPr>
        <w:t>4.2</w:t>
      </w:r>
      <w:r w:rsidR="000B0EF8">
        <w:rPr>
          <w:rFonts w:ascii="Times New Roman" w:hAnsi="Times New Roman"/>
          <w:sz w:val="28"/>
          <w:szCs w:val="28"/>
          <w:lang w:val="ru-RU"/>
        </w:rPr>
        <w:t>3</w:t>
      </w:r>
      <w:r w:rsidRPr="00824A05">
        <w:rPr>
          <w:rFonts w:ascii="Times New Roman" w:hAnsi="Times New Roman"/>
          <w:sz w:val="28"/>
          <w:szCs w:val="28"/>
          <w:lang w:val="ru-RU"/>
        </w:rPr>
        <w:t>.</w:t>
      </w:r>
      <w:r w:rsidR="00234B9B">
        <w:rPr>
          <w:rFonts w:ascii="Times New Roman" w:hAnsi="Times New Roman"/>
          <w:sz w:val="28"/>
          <w:szCs w:val="28"/>
          <w:lang w:val="ru-RU"/>
        </w:rPr>
        <w:t>3</w:t>
      </w:r>
      <w:r w:rsidRPr="00824A05">
        <w:rPr>
          <w:rFonts w:ascii="Times New Roman" w:hAnsi="Times New Roman"/>
          <w:sz w:val="28"/>
          <w:szCs w:val="28"/>
          <w:lang w:val="ru-RU"/>
        </w:rPr>
        <w:t xml:space="preserve">. </w:t>
      </w:r>
      <w:r w:rsidRPr="00824A05">
        <w:rPr>
          <w:rFonts w:ascii="Times New Roman" w:hAnsi="Times New Roman"/>
          <w:sz w:val="28"/>
          <w:szCs w:val="28"/>
        </w:rPr>
        <w:t>П</w:t>
      </w:r>
      <w:r w:rsidR="00C52F35" w:rsidRPr="00824A05">
        <w:rPr>
          <w:rFonts w:ascii="Times New Roman" w:hAnsi="Times New Roman"/>
          <w:sz w:val="28"/>
          <w:szCs w:val="28"/>
        </w:rPr>
        <w:t>ідтримку жителів міста в умовах воєнного стану.</w:t>
      </w:r>
    </w:p>
    <w:p w14:paraId="376EEEFB" w14:textId="6B8A8950" w:rsidR="00C52F35" w:rsidRPr="00824A05" w:rsidRDefault="002F76E2" w:rsidP="00716FC5">
      <w:pPr>
        <w:spacing w:after="0" w:line="240" w:lineRule="auto"/>
        <w:ind w:firstLine="709"/>
        <w:jc w:val="both"/>
        <w:rPr>
          <w:rFonts w:ascii="Times New Roman" w:hAnsi="Times New Roman"/>
          <w:sz w:val="28"/>
          <w:szCs w:val="28"/>
        </w:rPr>
      </w:pPr>
      <w:r w:rsidRPr="00824A05">
        <w:rPr>
          <w:rFonts w:ascii="Times New Roman" w:hAnsi="Times New Roman"/>
          <w:sz w:val="28"/>
          <w:szCs w:val="28"/>
        </w:rPr>
        <w:t>4.2</w:t>
      </w:r>
      <w:r w:rsidR="000B0EF8">
        <w:rPr>
          <w:rFonts w:ascii="Times New Roman" w:hAnsi="Times New Roman"/>
          <w:sz w:val="28"/>
          <w:szCs w:val="28"/>
        </w:rPr>
        <w:t>4</w:t>
      </w:r>
      <w:r w:rsidRPr="00824A05">
        <w:rPr>
          <w:rFonts w:ascii="Times New Roman" w:hAnsi="Times New Roman"/>
          <w:sz w:val="28"/>
          <w:szCs w:val="28"/>
        </w:rPr>
        <w:t xml:space="preserve">. </w:t>
      </w:r>
      <w:r w:rsidR="00C52F35" w:rsidRPr="00824A05">
        <w:rPr>
          <w:rFonts w:ascii="Times New Roman" w:hAnsi="Times New Roman"/>
          <w:sz w:val="28"/>
          <w:szCs w:val="28"/>
        </w:rPr>
        <w:t>Очікувані результати, які передбачаються досягнути, наведені у таблиці 2 до Програми.</w:t>
      </w:r>
    </w:p>
    <w:p w14:paraId="35D2E5C1" w14:textId="1598288E"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2</w:t>
      </w:r>
      <w:r w:rsidR="000B0EF8">
        <w:rPr>
          <w:rFonts w:ascii="Times New Roman" w:hAnsi="Times New Roman"/>
          <w:sz w:val="28"/>
          <w:szCs w:val="28"/>
        </w:rPr>
        <w:t>5</w:t>
      </w:r>
      <w:r w:rsidRPr="009A3EA2">
        <w:rPr>
          <w:rFonts w:ascii="Times New Roman" w:hAnsi="Times New Roman"/>
          <w:sz w:val="28"/>
          <w:szCs w:val="28"/>
        </w:rPr>
        <w:t>.</w:t>
      </w:r>
      <w:r w:rsidRPr="009A3EA2">
        <w:rPr>
          <w:rFonts w:ascii="Times New Roman" w:hAnsi="Times New Roman"/>
          <w:sz w:val="28"/>
          <w:szCs w:val="28"/>
        </w:rPr>
        <w:tab/>
        <w:t xml:space="preserve">Координатором Програми </w:t>
      </w:r>
      <w:r w:rsidRPr="008C384F">
        <w:rPr>
          <w:rFonts w:ascii="Times New Roman" w:hAnsi="Times New Roman"/>
          <w:sz w:val="28"/>
          <w:szCs w:val="28"/>
        </w:rPr>
        <w:t xml:space="preserve">є </w:t>
      </w:r>
      <w:r w:rsidR="008C384F" w:rsidRPr="008C384F">
        <w:rPr>
          <w:rFonts w:ascii="Times New Roman" w:hAnsi="Times New Roman"/>
          <w:sz w:val="28"/>
          <w:szCs w:val="28"/>
        </w:rPr>
        <w:t>ДЖКГМБ ВК ВМР</w:t>
      </w:r>
      <w:r w:rsidRPr="008C384F">
        <w:rPr>
          <w:rFonts w:ascii="Times New Roman" w:hAnsi="Times New Roman"/>
          <w:sz w:val="28"/>
          <w:szCs w:val="28"/>
        </w:rPr>
        <w:t xml:space="preserve">, який контролює </w:t>
      </w:r>
      <w:r w:rsidRPr="009A3EA2">
        <w:rPr>
          <w:rFonts w:ascii="Times New Roman" w:hAnsi="Times New Roman"/>
          <w:sz w:val="28"/>
          <w:szCs w:val="28"/>
        </w:rPr>
        <w:t>її виконання, готує звіт про виконання.</w:t>
      </w:r>
    </w:p>
    <w:p w14:paraId="76C4FD65" w14:textId="259FD7DB"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2</w:t>
      </w:r>
      <w:r w:rsidR="000B0EF8">
        <w:rPr>
          <w:rFonts w:ascii="Times New Roman" w:hAnsi="Times New Roman"/>
          <w:sz w:val="28"/>
          <w:szCs w:val="28"/>
        </w:rPr>
        <w:t>6</w:t>
      </w:r>
      <w:r w:rsidRPr="009A3EA2">
        <w:rPr>
          <w:rFonts w:ascii="Times New Roman" w:hAnsi="Times New Roman"/>
          <w:sz w:val="28"/>
          <w:szCs w:val="28"/>
        </w:rPr>
        <w:t>.</w:t>
      </w:r>
      <w:r w:rsidRPr="009A3EA2">
        <w:rPr>
          <w:rFonts w:ascii="Times New Roman" w:hAnsi="Times New Roman"/>
          <w:sz w:val="28"/>
          <w:szCs w:val="28"/>
        </w:rPr>
        <w:tab/>
        <w:t xml:space="preserve">Контроль за використанням бюджетних коштів, спрямованих на забезпечення виконання даної Програми, здійснюється в порядку, встановленому бюджетним законодавством України. </w:t>
      </w:r>
    </w:p>
    <w:p w14:paraId="7E39F530" w14:textId="77777777" w:rsidR="00C52F35" w:rsidRPr="009A3EA2" w:rsidRDefault="00C52F35" w:rsidP="00716FC5">
      <w:pPr>
        <w:spacing w:after="0" w:line="240" w:lineRule="auto"/>
        <w:ind w:firstLine="709"/>
        <w:jc w:val="both"/>
        <w:rPr>
          <w:rFonts w:ascii="Times New Roman" w:hAnsi="Times New Roman"/>
          <w:color w:val="000000"/>
          <w:sz w:val="28"/>
          <w:szCs w:val="28"/>
          <w:lang w:eastAsia="zh-CN"/>
        </w:rPr>
      </w:pPr>
    </w:p>
    <w:p w14:paraId="1FB39FE2" w14:textId="77777777" w:rsidR="00C52F35" w:rsidRPr="009A3EA2" w:rsidRDefault="00C52F35" w:rsidP="00C52F35">
      <w:pPr>
        <w:suppressAutoHyphens/>
        <w:spacing w:after="0" w:line="240" w:lineRule="auto"/>
        <w:rPr>
          <w:rFonts w:ascii="Times New Roman" w:hAnsi="Times New Roman"/>
          <w:sz w:val="24"/>
          <w:szCs w:val="24"/>
          <w:lang w:eastAsia="zh-CN"/>
        </w:rPr>
      </w:pPr>
    </w:p>
    <w:p w14:paraId="49095181" w14:textId="77777777" w:rsidR="00C52F35" w:rsidRPr="009A3EA2" w:rsidRDefault="00C52F35" w:rsidP="00C52F35">
      <w:pPr>
        <w:suppressAutoHyphens/>
        <w:spacing w:after="0" w:line="240" w:lineRule="auto"/>
        <w:rPr>
          <w:rFonts w:ascii="Times New Roman" w:hAnsi="Times New Roman"/>
          <w:sz w:val="24"/>
          <w:szCs w:val="24"/>
          <w:lang w:eastAsia="zh-CN"/>
        </w:rPr>
      </w:pPr>
    </w:p>
    <w:p w14:paraId="0588A8BE" w14:textId="77777777" w:rsidR="00C52F35" w:rsidRPr="009A3EA2" w:rsidRDefault="00C52F35" w:rsidP="00C52F35">
      <w:pPr>
        <w:suppressAutoHyphens/>
        <w:spacing w:after="0" w:line="240" w:lineRule="auto"/>
        <w:rPr>
          <w:rFonts w:ascii="Times New Roman" w:hAnsi="Times New Roman"/>
          <w:sz w:val="24"/>
          <w:szCs w:val="24"/>
          <w:lang w:eastAsia="zh-CN"/>
        </w:rPr>
      </w:pPr>
    </w:p>
    <w:p w14:paraId="66BE438F" w14:textId="77777777" w:rsidR="00C52F35" w:rsidRPr="009A3EA2" w:rsidRDefault="00C52F35" w:rsidP="00C52F35">
      <w:pPr>
        <w:suppressAutoHyphens/>
        <w:spacing w:after="0" w:line="240" w:lineRule="auto"/>
        <w:rPr>
          <w:rFonts w:ascii="Times New Roman" w:hAnsi="Times New Roman"/>
          <w:sz w:val="24"/>
          <w:szCs w:val="24"/>
          <w:lang w:eastAsia="zh-CN"/>
        </w:rPr>
      </w:pPr>
    </w:p>
    <w:p w14:paraId="2C32AA2E" w14:textId="77777777" w:rsidR="00C52F35" w:rsidRPr="009A3EA2" w:rsidRDefault="00C52F35" w:rsidP="00C52F35">
      <w:pPr>
        <w:suppressAutoHyphens/>
        <w:spacing w:after="0" w:line="240" w:lineRule="auto"/>
        <w:rPr>
          <w:rFonts w:ascii="Times New Roman" w:hAnsi="Times New Roman"/>
          <w:sz w:val="24"/>
          <w:szCs w:val="24"/>
          <w:lang w:eastAsia="zh-CN"/>
        </w:rPr>
      </w:pPr>
    </w:p>
    <w:p w14:paraId="0519C5AE" w14:textId="3E0C7F40" w:rsidR="00C52F35" w:rsidRDefault="00C52F35" w:rsidP="00C52F35">
      <w:pPr>
        <w:suppressAutoHyphens/>
        <w:spacing w:after="0" w:line="240" w:lineRule="auto"/>
        <w:rPr>
          <w:rFonts w:ascii="Times New Roman" w:hAnsi="Times New Roman"/>
          <w:sz w:val="24"/>
          <w:szCs w:val="24"/>
          <w:lang w:eastAsia="zh-CN"/>
        </w:rPr>
      </w:pPr>
    </w:p>
    <w:p w14:paraId="007A8BA0" w14:textId="784B36A3" w:rsidR="0048431B" w:rsidRDefault="0048431B" w:rsidP="00C52F35">
      <w:pPr>
        <w:suppressAutoHyphens/>
        <w:spacing w:after="0" w:line="240" w:lineRule="auto"/>
        <w:rPr>
          <w:rFonts w:ascii="Times New Roman" w:hAnsi="Times New Roman"/>
          <w:sz w:val="24"/>
          <w:szCs w:val="24"/>
          <w:lang w:eastAsia="zh-CN"/>
        </w:rPr>
      </w:pPr>
    </w:p>
    <w:p w14:paraId="787C1049" w14:textId="4A89BCAD" w:rsidR="0048431B" w:rsidRDefault="0048431B" w:rsidP="00C52F35">
      <w:pPr>
        <w:suppressAutoHyphens/>
        <w:spacing w:after="0" w:line="240" w:lineRule="auto"/>
        <w:rPr>
          <w:rFonts w:ascii="Times New Roman" w:hAnsi="Times New Roman"/>
          <w:sz w:val="24"/>
          <w:szCs w:val="24"/>
          <w:lang w:eastAsia="zh-CN"/>
        </w:rPr>
      </w:pPr>
    </w:p>
    <w:p w14:paraId="2A170628" w14:textId="77777777" w:rsidR="0048431B" w:rsidRDefault="0048431B" w:rsidP="00C52F35">
      <w:pPr>
        <w:suppressAutoHyphens/>
        <w:spacing w:after="0" w:line="240" w:lineRule="auto"/>
        <w:rPr>
          <w:rFonts w:ascii="Times New Roman" w:hAnsi="Times New Roman"/>
          <w:sz w:val="24"/>
          <w:szCs w:val="24"/>
          <w:lang w:eastAsia="zh-CN"/>
        </w:rPr>
      </w:pPr>
    </w:p>
    <w:p w14:paraId="2196E428" w14:textId="77777777" w:rsidR="00BB6209" w:rsidRPr="009A3EA2" w:rsidRDefault="00BB6209" w:rsidP="00C52F35">
      <w:pPr>
        <w:suppressAutoHyphens/>
        <w:spacing w:after="0" w:line="240" w:lineRule="auto"/>
        <w:rPr>
          <w:rFonts w:ascii="Times New Roman" w:hAnsi="Times New Roman"/>
          <w:sz w:val="24"/>
          <w:szCs w:val="24"/>
          <w:lang w:eastAsia="zh-CN"/>
        </w:rPr>
      </w:pPr>
    </w:p>
    <w:p w14:paraId="48C1652D" w14:textId="77777777" w:rsidR="00C52F35" w:rsidRDefault="00C52F35" w:rsidP="00C52F35">
      <w:pPr>
        <w:autoSpaceDE w:val="0"/>
        <w:autoSpaceDN w:val="0"/>
        <w:adjustRightInd w:val="0"/>
        <w:spacing w:after="0" w:line="240" w:lineRule="auto"/>
        <w:ind w:right="-1"/>
        <w:jc w:val="both"/>
        <w:rPr>
          <w:rFonts w:ascii="Times New Roman" w:hAnsi="Times New Roman"/>
          <w:sz w:val="24"/>
          <w:szCs w:val="24"/>
        </w:rPr>
      </w:pPr>
    </w:p>
    <w:p w14:paraId="08DD61C6" w14:textId="77777777" w:rsidR="00A22682" w:rsidRDefault="00A22682" w:rsidP="00C52F35">
      <w:pPr>
        <w:autoSpaceDE w:val="0"/>
        <w:autoSpaceDN w:val="0"/>
        <w:adjustRightInd w:val="0"/>
        <w:spacing w:after="0" w:line="240" w:lineRule="auto"/>
        <w:ind w:right="-1"/>
        <w:jc w:val="both"/>
        <w:rPr>
          <w:rFonts w:ascii="Times New Roman" w:hAnsi="Times New Roman"/>
          <w:sz w:val="24"/>
          <w:szCs w:val="24"/>
        </w:rPr>
      </w:pPr>
    </w:p>
    <w:p w14:paraId="2FFCA818" w14:textId="77777777" w:rsidR="00A22682" w:rsidRDefault="00A22682" w:rsidP="00C52F35">
      <w:pPr>
        <w:autoSpaceDE w:val="0"/>
        <w:autoSpaceDN w:val="0"/>
        <w:adjustRightInd w:val="0"/>
        <w:spacing w:after="0" w:line="240" w:lineRule="auto"/>
        <w:ind w:right="-1"/>
        <w:jc w:val="both"/>
        <w:rPr>
          <w:rFonts w:ascii="Times New Roman" w:hAnsi="Times New Roman"/>
          <w:sz w:val="24"/>
          <w:szCs w:val="24"/>
        </w:rPr>
      </w:pPr>
    </w:p>
    <w:p w14:paraId="0AC97F48" w14:textId="77777777" w:rsidR="00A22682" w:rsidRPr="009A3EA2" w:rsidRDefault="00A22682" w:rsidP="00C52F35">
      <w:pPr>
        <w:autoSpaceDE w:val="0"/>
        <w:autoSpaceDN w:val="0"/>
        <w:adjustRightInd w:val="0"/>
        <w:spacing w:after="0" w:line="240" w:lineRule="auto"/>
        <w:ind w:right="-1"/>
        <w:jc w:val="both"/>
        <w:rPr>
          <w:rFonts w:ascii="Times New Roman" w:hAnsi="Times New Roman"/>
          <w:sz w:val="24"/>
          <w:szCs w:val="24"/>
        </w:rPr>
      </w:pPr>
    </w:p>
    <w:p w14:paraId="00AC9D88" w14:textId="77777777" w:rsidR="00C52F35" w:rsidRPr="009A3EA2" w:rsidRDefault="00C52F35" w:rsidP="00C52F35">
      <w:pPr>
        <w:suppressAutoHyphens/>
        <w:spacing w:after="0" w:line="240" w:lineRule="auto"/>
        <w:rPr>
          <w:rFonts w:ascii="Times New Roman" w:hAnsi="Times New Roman"/>
          <w:sz w:val="24"/>
          <w:szCs w:val="24"/>
          <w:lang w:eastAsia="zh-CN"/>
        </w:rPr>
        <w:sectPr w:rsidR="00C52F35" w:rsidRPr="009A3EA2" w:rsidSect="00F2309A">
          <w:headerReference w:type="default" r:id="rId8"/>
          <w:pgSz w:w="11906" w:h="16838"/>
          <w:pgMar w:top="1134" w:right="567" w:bottom="1701" w:left="1701" w:header="709" w:footer="709" w:gutter="0"/>
          <w:cols w:space="708"/>
          <w:titlePg/>
          <w:docGrid w:linePitch="360"/>
        </w:sect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1985"/>
        <w:gridCol w:w="2410"/>
        <w:gridCol w:w="2409"/>
        <w:gridCol w:w="1985"/>
      </w:tblGrid>
      <w:tr w:rsidR="00C52F35" w:rsidRPr="009A3EA2" w14:paraId="3DF17680" w14:textId="77777777" w:rsidTr="009D5A76">
        <w:trPr>
          <w:trHeight w:val="624"/>
        </w:trPr>
        <w:tc>
          <w:tcPr>
            <w:tcW w:w="14459" w:type="dxa"/>
            <w:gridSpan w:val="6"/>
            <w:tcBorders>
              <w:top w:val="nil"/>
              <w:left w:val="nil"/>
              <w:bottom w:val="nil"/>
              <w:right w:val="nil"/>
            </w:tcBorders>
            <w:vAlign w:val="center"/>
            <w:hideMark/>
          </w:tcPr>
          <w:p w14:paraId="79242153" w14:textId="77777777" w:rsidR="00C52F35" w:rsidRPr="009A3EA2" w:rsidRDefault="00C52F35" w:rsidP="00CA68F2">
            <w:pPr>
              <w:spacing w:after="0" w:line="240" w:lineRule="auto"/>
              <w:jc w:val="center"/>
              <w:rPr>
                <w:rFonts w:ascii="Times New Roman" w:hAnsi="Times New Roman"/>
                <w:b/>
                <w:bCs/>
                <w:sz w:val="28"/>
                <w:szCs w:val="28"/>
              </w:rPr>
            </w:pPr>
            <w:r w:rsidRPr="009A3EA2">
              <w:rPr>
                <w:rFonts w:ascii="Times New Roman" w:hAnsi="Times New Roman"/>
                <w:b/>
                <w:bCs/>
                <w:sz w:val="28"/>
                <w:szCs w:val="28"/>
              </w:rPr>
              <w:lastRenderedPageBreak/>
              <w:t xml:space="preserve">Завдання, заходи та строки виконання </w:t>
            </w:r>
          </w:p>
          <w:p w14:paraId="7A1F72D3" w14:textId="6553D23C" w:rsidR="00C52F35" w:rsidRPr="009A3EA2" w:rsidRDefault="00C52F35" w:rsidP="00CA68F2">
            <w:pPr>
              <w:autoSpaceDE w:val="0"/>
              <w:autoSpaceDN w:val="0"/>
              <w:adjustRightInd w:val="0"/>
              <w:spacing w:after="0" w:line="240" w:lineRule="auto"/>
              <w:ind w:right="-1"/>
              <w:jc w:val="center"/>
              <w:rPr>
                <w:rFonts w:ascii="Times New Roman" w:hAnsi="Times New Roman"/>
                <w:b/>
                <w:bCs/>
                <w:sz w:val="28"/>
                <w:szCs w:val="28"/>
              </w:rPr>
            </w:pPr>
            <w:r w:rsidRPr="009A3EA2">
              <w:rPr>
                <w:rFonts w:ascii="Times New Roman" w:hAnsi="Times New Roman"/>
                <w:b/>
                <w:bCs/>
                <w:sz w:val="28"/>
                <w:szCs w:val="28"/>
              </w:rPr>
              <w:t>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на 2024 рік</w:t>
            </w:r>
          </w:p>
          <w:p w14:paraId="2384EFD5" w14:textId="77777777" w:rsidR="00C52F35" w:rsidRPr="009A3EA2" w:rsidRDefault="00C52F35" w:rsidP="00CA68F2">
            <w:pPr>
              <w:spacing w:after="0" w:line="240" w:lineRule="auto"/>
              <w:jc w:val="center"/>
              <w:rPr>
                <w:rFonts w:ascii="Times New Roman" w:hAnsi="Times New Roman"/>
                <w:b/>
                <w:bCs/>
                <w:sz w:val="28"/>
                <w:szCs w:val="28"/>
              </w:rPr>
            </w:pPr>
          </w:p>
        </w:tc>
      </w:tr>
      <w:tr w:rsidR="00C52F35" w:rsidRPr="009A3EA2" w14:paraId="27E8460C" w14:textId="77777777" w:rsidTr="009D5A76">
        <w:trPr>
          <w:trHeight w:val="624"/>
        </w:trPr>
        <w:tc>
          <w:tcPr>
            <w:tcW w:w="14459" w:type="dxa"/>
            <w:gridSpan w:val="6"/>
            <w:tcBorders>
              <w:top w:val="nil"/>
              <w:left w:val="nil"/>
              <w:bottom w:val="nil"/>
              <w:right w:val="nil"/>
            </w:tcBorders>
            <w:vAlign w:val="center"/>
          </w:tcPr>
          <w:p w14:paraId="735BE836" w14:textId="77777777" w:rsidR="00C52F35" w:rsidRPr="009A3EA2" w:rsidRDefault="00C52F35" w:rsidP="00CA68F2">
            <w:pPr>
              <w:spacing w:after="0" w:line="240" w:lineRule="auto"/>
              <w:ind w:right="-114"/>
              <w:jc w:val="right"/>
              <w:rPr>
                <w:rFonts w:ascii="Times New Roman" w:hAnsi="Times New Roman"/>
                <w:sz w:val="24"/>
                <w:szCs w:val="24"/>
              </w:rPr>
            </w:pPr>
            <w:r w:rsidRPr="009A3EA2">
              <w:rPr>
                <w:rFonts w:ascii="Times New Roman" w:hAnsi="Times New Roman"/>
                <w:sz w:val="24"/>
                <w:szCs w:val="24"/>
              </w:rPr>
              <w:t>Таблиця 1</w:t>
            </w:r>
          </w:p>
        </w:tc>
      </w:tr>
      <w:tr w:rsidR="00C52F35" w:rsidRPr="009A3EA2" w14:paraId="63FD1186" w14:textId="77777777" w:rsidTr="009D5A76">
        <w:trPr>
          <w:trHeight w:val="578"/>
        </w:trPr>
        <w:tc>
          <w:tcPr>
            <w:tcW w:w="851" w:type="dxa"/>
            <w:vMerge w:val="restart"/>
            <w:tcBorders>
              <w:top w:val="single" w:sz="4" w:space="0" w:color="auto"/>
            </w:tcBorders>
            <w:vAlign w:val="center"/>
            <w:hideMark/>
          </w:tcPr>
          <w:p w14:paraId="14D3F987"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 з/п</w:t>
            </w:r>
          </w:p>
        </w:tc>
        <w:tc>
          <w:tcPr>
            <w:tcW w:w="4819" w:type="dxa"/>
            <w:vMerge w:val="restart"/>
            <w:tcBorders>
              <w:top w:val="single" w:sz="4" w:space="0" w:color="auto"/>
            </w:tcBorders>
            <w:vAlign w:val="center"/>
            <w:hideMark/>
          </w:tcPr>
          <w:p w14:paraId="2318683E"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Найменування заходу</w:t>
            </w:r>
          </w:p>
        </w:tc>
        <w:tc>
          <w:tcPr>
            <w:tcW w:w="1985" w:type="dxa"/>
            <w:vMerge w:val="restart"/>
            <w:tcBorders>
              <w:top w:val="single" w:sz="4" w:space="0" w:color="auto"/>
            </w:tcBorders>
            <w:vAlign w:val="center"/>
            <w:hideMark/>
          </w:tcPr>
          <w:p w14:paraId="7A63CED6" w14:textId="77777777" w:rsidR="00C52F35" w:rsidRPr="009164A2" w:rsidRDefault="00C52F35" w:rsidP="00CA68F2">
            <w:pPr>
              <w:spacing w:after="0" w:line="240" w:lineRule="auto"/>
              <w:ind w:left="-107" w:right="-108"/>
              <w:jc w:val="center"/>
              <w:rPr>
                <w:rFonts w:ascii="Times New Roman" w:hAnsi="Times New Roman"/>
                <w:b/>
                <w:bCs/>
              </w:rPr>
            </w:pPr>
            <w:r w:rsidRPr="009164A2">
              <w:rPr>
                <w:rFonts w:ascii="Times New Roman" w:hAnsi="Times New Roman"/>
                <w:b/>
                <w:bCs/>
              </w:rPr>
              <w:t>Строки впровадження,</w:t>
            </w:r>
            <w:r w:rsidRPr="009164A2">
              <w:rPr>
                <w:rFonts w:ascii="Times New Roman" w:hAnsi="Times New Roman"/>
                <w:b/>
                <w:bCs/>
                <w:i/>
                <w:iCs/>
              </w:rPr>
              <w:t xml:space="preserve"> </w:t>
            </w:r>
            <w:r w:rsidRPr="009164A2">
              <w:rPr>
                <w:rFonts w:ascii="Times New Roman" w:hAnsi="Times New Roman"/>
                <w:b/>
                <w:bCs/>
              </w:rPr>
              <w:t>роки</w:t>
            </w:r>
          </w:p>
        </w:tc>
        <w:tc>
          <w:tcPr>
            <w:tcW w:w="2410" w:type="dxa"/>
            <w:vMerge w:val="restart"/>
            <w:tcBorders>
              <w:top w:val="single" w:sz="4" w:space="0" w:color="auto"/>
            </w:tcBorders>
            <w:vAlign w:val="center"/>
            <w:hideMark/>
          </w:tcPr>
          <w:p w14:paraId="6202F069"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Виконавці</w:t>
            </w:r>
          </w:p>
        </w:tc>
        <w:tc>
          <w:tcPr>
            <w:tcW w:w="4394" w:type="dxa"/>
            <w:gridSpan w:val="2"/>
            <w:tcBorders>
              <w:top w:val="single" w:sz="4" w:space="0" w:color="auto"/>
            </w:tcBorders>
            <w:vAlign w:val="center"/>
            <w:hideMark/>
          </w:tcPr>
          <w:p w14:paraId="25CDD1F9" w14:textId="747B7131"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Орієнтовна вартість заходу, тис. грн</w:t>
            </w:r>
          </w:p>
        </w:tc>
      </w:tr>
      <w:tr w:rsidR="00C52F35" w:rsidRPr="009A3EA2" w14:paraId="662C878F" w14:textId="77777777" w:rsidTr="009D5A76">
        <w:trPr>
          <w:trHeight w:val="274"/>
        </w:trPr>
        <w:tc>
          <w:tcPr>
            <w:tcW w:w="851" w:type="dxa"/>
            <w:vMerge/>
            <w:vAlign w:val="center"/>
            <w:hideMark/>
          </w:tcPr>
          <w:p w14:paraId="7E963A3C" w14:textId="77777777" w:rsidR="00C52F35" w:rsidRPr="009164A2" w:rsidRDefault="00C52F35" w:rsidP="00CA68F2">
            <w:pPr>
              <w:spacing w:after="0" w:line="240" w:lineRule="auto"/>
              <w:rPr>
                <w:rFonts w:ascii="Times New Roman" w:hAnsi="Times New Roman"/>
                <w:b/>
                <w:bCs/>
              </w:rPr>
            </w:pPr>
          </w:p>
        </w:tc>
        <w:tc>
          <w:tcPr>
            <w:tcW w:w="4819" w:type="dxa"/>
            <w:vMerge/>
            <w:vAlign w:val="center"/>
            <w:hideMark/>
          </w:tcPr>
          <w:p w14:paraId="644519F6" w14:textId="77777777" w:rsidR="00C52F35" w:rsidRPr="009164A2" w:rsidRDefault="00C52F35" w:rsidP="00CA68F2">
            <w:pPr>
              <w:spacing w:after="0" w:line="240" w:lineRule="auto"/>
              <w:rPr>
                <w:rFonts w:ascii="Times New Roman" w:hAnsi="Times New Roman"/>
                <w:b/>
                <w:bCs/>
              </w:rPr>
            </w:pPr>
          </w:p>
        </w:tc>
        <w:tc>
          <w:tcPr>
            <w:tcW w:w="1985" w:type="dxa"/>
            <w:vMerge/>
            <w:vAlign w:val="center"/>
            <w:hideMark/>
          </w:tcPr>
          <w:p w14:paraId="4A01F079" w14:textId="77777777" w:rsidR="00C52F35" w:rsidRPr="009164A2" w:rsidRDefault="00C52F35" w:rsidP="00CA68F2">
            <w:pPr>
              <w:spacing w:after="0" w:line="240" w:lineRule="auto"/>
              <w:rPr>
                <w:rFonts w:ascii="Times New Roman" w:hAnsi="Times New Roman"/>
                <w:b/>
                <w:bCs/>
              </w:rPr>
            </w:pPr>
          </w:p>
        </w:tc>
        <w:tc>
          <w:tcPr>
            <w:tcW w:w="2410" w:type="dxa"/>
            <w:vMerge/>
            <w:vAlign w:val="center"/>
            <w:hideMark/>
          </w:tcPr>
          <w:p w14:paraId="47732055" w14:textId="77777777" w:rsidR="00C52F35" w:rsidRPr="009164A2" w:rsidRDefault="00C52F35" w:rsidP="00CA68F2">
            <w:pPr>
              <w:spacing w:after="0" w:line="240" w:lineRule="auto"/>
              <w:rPr>
                <w:rFonts w:ascii="Times New Roman" w:hAnsi="Times New Roman"/>
                <w:b/>
                <w:bCs/>
              </w:rPr>
            </w:pPr>
          </w:p>
        </w:tc>
        <w:tc>
          <w:tcPr>
            <w:tcW w:w="2409" w:type="dxa"/>
            <w:vAlign w:val="center"/>
            <w:hideMark/>
          </w:tcPr>
          <w:p w14:paraId="26AC3692"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Всього</w:t>
            </w:r>
          </w:p>
        </w:tc>
        <w:tc>
          <w:tcPr>
            <w:tcW w:w="1985" w:type="dxa"/>
            <w:vAlign w:val="center"/>
            <w:hideMark/>
          </w:tcPr>
          <w:p w14:paraId="37B642C6"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2024 рік</w:t>
            </w:r>
          </w:p>
        </w:tc>
      </w:tr>
      <w:tr w:rsidR="00C52F35" w:rsidRPr="009A3EA2" w14:paraId="532BFD54" w14:textId="77777777" w:rsidTr="009D5A76">
        <w:trPr>
          <w:trHeight w:val="276"/>
        </w:trPr>
        <w:tc>
          <w:tcPr>
            <w:tcW w:w="851" w:type="dxa"/>
            <w:vAlign w:val="center"/>
            <w:hideMark/>
          </w:tcPr>
          <w:p w14:paraId="55596CCA"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1</w:t>
            </w:r>
          </w:p>
        </w:tc>
        <w:tc>
          <w:tcPr>
            <w:tcW w:w="4819" w:type="dxa"/>
            <w:vAlign w:val="center"/>
            <w:hideMark/>
          </w:tcPr>
          <w:p w14:paraId="62AF542D"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2</w:t>
            </w:r>
          </w:p>
        </w:tc>
        <w:tc>
          <w:tcPr>
            <w:tcW w:w="1985" w:type="dxa"/>
            <w:vAlign w:val="center"/>
            <w:hideMark/>
          </w:tcPr>
          <w:p w14:paraId="7B3D3788"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3</w:t>
            </w:r>
          </w:p>
        </w:tc>
        <w:tc>
          <w:tcPr>
            <w:tcW w:w="2410" w:type="dxa"/>
            <w:vAlign w:val="center"/>
            <w:hideMark/>
          </w:tcPr>
          <w:p w14:paraId="76885FE7"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4</w:t>
            </w:r>
          </w:p>
        </w:tc>
        <w:tc>
          <w:tcPr>
            <w:tcW w:w="2409" w:type="dxa"/>
            <w:vAlign w:val="center"/>
            <w:hideMark/>
          </w:tcPr>
          <w:p w14:paraId="68D418BA"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5</w:t>
            </w:r>
          </w:p>
        </w:tc>
        <w:tc>
          <w:tcPr>
            <w:tcW w:w="1985" w:type="dxa"/>
            <w:vAlign w:val="center"/>
            <w:hideMark/>
          </w:tcPr>
          <w:p w14:paraId="2BC5827F"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6</w:t>
            </w:r>
          </w:p>
        </w:tc>
      </w:tr>
      <w:tr w:rsidR="001C4FFC" w:rsidRPr="009A3EA2" w14:paraId="40B22D25" w14:textId="77777777" w:rsidTr="009D5A76">
        <w:trPr>
          <w:trHeight w:val="3114"/>
        </w:trPr>
        <w:tc>
          <w:tcPr>
            <w:tcW w:w="851" w:type="dxa"/>
            <w:vAlign w:val="center"/>
            <w:hideMark/>
          </w:tcPr>
          <w:p w14:paraId="59A26C63" w14:textId="2CCA0534"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1</w:t>
            </w:r>
          </w:p>
        </w:tc>
        <w:tc>
          <w:tcPr>
            <w:tcW w:w="4819" w:type="dxa"/>
            <w:vAlign w:val="center"/>
            <w:hideMark/>
          </w:tcPr>
          <w:p w14:paraId="4724E8E2" w14:textId="0A7D8FC4" w:rsidR="001C4FFC" w:rsidRPr="009164A2" w:rsidRDefault="00F76F96" w:rsidP="00CA68F2">
            <w:pPr>
              <w:spacing w:after="0" w:line="240" w:lineRule="auto"/>
              <w:rPr>
                <w:rFonts w:ascii="Times New Roman" w:hAnsi="Times New Roman"/>
              </w:rPr>
            </w:pPr>
            <w:r w:rsidRPr="009164A2">
              <w:rPr>
                <w:rFonts w:ascii="Times New Roman" w:hAnsi="Times New Roman"/>
              </w:rPr>
              <w:t>Часткова компенсація вартості  незалежних джерел електричної енергії, які придбані об’єднаннями співвласників багатоквартирних будинків та управителями багатоквартирних житлових будинків для забезпечення потреб співвласників багатоквартирних житлових будинків Вараської міської територіальної громади</w:t>
            </w:r>
          </w:p>
        </w:tc>
        <w:tc>
          <w:tcPr>
            <w:tcW w:w="1985" w:type="dxa"/>
            <w:vAlign w:val="center"/>
            <w:hideMark/>
          </w:tcPr>
          <w:p w14:paraId="6E06F48D" w14:textId="77777777"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2024</w:t>
            </w:r>
          </w:p>
        </w:tc>
        <w:tc>
          <w:tcPr>
            <w:tcW w:w="2410" w:type="dxa"/>
            <w:vAlign w:val="center"/>
          </w:tcPr>
          <w:p w14:paraId="1BE0A5E2" w14:textId="0D196630" w:rsidR="001C4FFC" w:rsidRPr="009164A2" w:rsidRDefault="00BC6F4F" w:rsidP="00CA68F2">
            <w:pPr>
              <w:spacing w:after="0" w:line="240" w:lineRule="auto"/>
              <w:rPr>
                <w:rFonts w:ascii="Times New Roman" w:hAnsi="Times New Roman"/>
              </w:rPr>
            </w:pPr>
            <w:r w:rsidRPr="009164A2">
              <w:rPr>
                <w:rFonts w:ascii="Times New Roman" w:hAnsi="Times New Roman"/>
              </w:rPr>
              <w:t>ДЖКГМБ ВК ВМР</w:t>
            </w:r>
            <w:r w:rsidR="00F76F96" w:rsidRPr="009164A2">
              <w:rPr>
                <w:rFonts w:ascii="Times New Roman" w:hAnsi="Times New Roman"/>
              </w:rPr>
              <w:t xml:space="preserve">, </w:t>
            </w:r>
            <w:r w:rsidRPr="009164A2">
              <w:rPr>
                <w:rFonts w:ascii="Times New Roman" w:hAnsi="Times New Roman"/>
              </w:rPr>
              <w:t>ОСББ</w:t>
            </w:r>
            <w:r w:rsidR="00F76F96" w:rsidRPr="009164A2">
              <w:rPr>
                <w:rFonts w:ascii="Times New Roman" w:hAnsi="Times New Roman"/>
              </w:rPr>
              <w:t xml:space="preserve">, </w:t>
            </w:r>
            <w:r w:rsidRPr="009164A2">
              <w:rPr>
                <w:rFonts w:ascii="Times New Roman" w:hAnsi="Times New Roman"/>
              </w:rPr>
              <w:t>Управителі</w:t>
            </w:r>
            <w:r w:rsidR="00F76F96" w:rsidRPr="009164A2">
              <w:rPr>
                <w:rFonts w:ascii="Times New Roman" w:hAnsi="Times New Roman"/>
              </w:rPr>
              <w:t xml:space="preserve"> незалежно </w:t>
            </w:r>
            <w:r w:rsidR="0082176A" w:rsidRPr="009164A2">
              <w:rPr>
                <w:rFonts w:ascii="Times New Roman" w:hAnsi="Times New Roman"/>
              </w:rPr>
              <w:t>від форм власності</w:t>
            </w:r>
          </w:p>
        </w:tc>
        <w:tc>
          <w:tcPr>
            <w:tcW w:w="2409" w:type="dxa"/>
            <w:vAlign w:val="center"/>
          </w:tcPr>
          <w:p w14:paraId="14488EDE" w14:textId="21964A92"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7</w:t>
            </w:r>
            <w:r w:rsidR="00F95FAA">
              <w:rPr>
                <w:rFonts w:ascii="Times New Roman" w:hAnsi="Times New Roman"/>
              </w:rPr>
              <w:t xml:space="preserve"> </w:t>
            </w:r>
            <w:r w:rsidRPr="009164A2">
              <w:rPr>
                <w:rFonts w:ascii="Times New Roman" w:hAnsi="Times New Roman"/>
              </w:rPr>
              <w:t>520</w:t>
            </w:r>
            <w:r w:rsidR="0082176A" w:rsidRPr="009164A2">
              <w:rPr>
                <w:rFonts w:ascii="Times New Roman" w:hAnsi="Times New Roman"/>
              </w:rPr>
              <w:t>,0</w:t>
            </w:r>
          </w:p>
        </w:tc>
        <w:tc>
          <w:tcPr>
            <w:tcW w:w="1985" w:type="dxa"/>
            <w:vAlign w:val="center"/>
          </w:tcPr>
          <w:p w14:paraId="3E9DA43A" w14:textId="51C2035C"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7</w:t>
            </w:r>
            <w:r w:rsidR="00F95FAA">
              <w:rPr>
                <w:rFonts w:ascii="Times New Roman" w:hAnsi="Times New Roman"/>
              </w:rPr>
              <w:t xml:space="preserve"> </w:t>
            </w:r>
            <w:r w:rsidRPr="009164A2">
              <w:rPr>
                <w:rFonts w:ascii="Times New Roman" w:hAnsi="Times New Roman"/>
              </w:rPr>
              <w:t>520</w:t>
            </w:r>
            <w:r w:rsidR="0082176A" w:rsidRPr="009164A2">
              <w:rPr>
                <w:rFonts w:ascii="Times New Roman" w:hAnsi="Times New Roman"/>
              </w:rPr>
              <w:t>,0</w:t>
            </w:r>
          </w:p>
        </w:tc>
      </w:tr>
      <w:tr w:rsidR="00C52F35" w:rsidRPr="009A3EA2" w14:paraId="2A8412BF" w14:textId="77777777" w:rsidTr="009D5A76">
        <w:trPr>
          <w:trHeight w:val="420"/>
        </w:trPr>
        <w:tc>
          <w:tcPr>
            <w:tcW w:w="10065" w:type="dxa"/>
            <w:gridSpan w:val="4"/>
            <w:noWrap/>
            <w:vAlign w:val="center"/>
            <w:hideMark/>
          </w:tcPr>
          <w:p w14:paraId="4E7BB028" w14:textId="77777777" w:rsidR="00C52F35" w:rsidRPr="009164A2" w:rsidRDefault="00C52F35" w:rsidP="00CA68F2">
            <w:pPr>
              <w:spacing w:after="0" w:line="240" w:lineRule="auto"/>
              <w:rPr>
                <w:rFonts w:ascii="Arial" w:hAnsi="Arial"/>
              </w:rPr>
            </w:pPr>
            <w:r w:rsidRPr="009164A2">
              <w:rPr>
                <w:rFonts w:ascii="Times New Roman" w:hAnsi="Times New Roman"/>
                <w:b/>
                <w:bCs/>
              </w:rPr>
              <w:t>ВСЬОГО</w:t>
            </w:r>
          </w:p>
        </w:tc>
        <w:tc>
          <w:tcPr>
            <w:tcW w:w="2409" w:type="dxa"/>
            <w:vAlign w:val="center"/>
          </w:tcPr>
          <w:p w14:paraId="7A21CAEA" w14:textId="1723831A"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rPr>
              <w:t>7</w:t>
            </w:r>
            <w:r w:rsidR="0082176A" w:rsidRPr="009164A2">
              <w:rPr>
                <w:rFonts w:ascii="Times New Roman" w:hAnsi="Times New Roman"/>
              </w:rPr>
              <w:t> </w:t>
            </w:r>
            <w:r w:rsidRPr="009164A2">
              <w:rPr>
                <w:rFonts w:ascii="Times New Roman" w:hAnsi="Times New Roman"/>
              </w:rPr>
              <w:t>520</w:t>
            </w:r>
            <w:r w:rsidR="0082176A" w:rsidRPr="009164A2">
              <w:rPr>
                <w:rFonts w:ascii="Times New Roman" w:hAnsi="Times New Roman"/>
              </w:rPr>
              <w:t>,0</w:t>
            </w:r>
          </w:p>
        </w:tc>
        <w:tc>
          <w:tcPr>
            <w:tcW w:w="1985" w:type="dxa"/>
            <w:noWrap/>
            <w:vAlign w:val="center"/>
          </w:tcPr>
          <w:p w14:paraId="7D7271C8" w14:textId="2D115D1C"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rPr>
              <w:t>7</w:t>
            </w:r>
            <w:r w:rsidR="0082176A" w:rsidRPr="009164A2">
              <w:rPr>
                <w:rFonts w:ascii="Times New Roman" w:hAnsi="Times New Roman"/>
              </w:rPr>
              <w:t> </w:t>
            </w:r>
            <w:r w:rsidRPr="009164A2">
              <w:rPr>
                <w:rFonts w:ascii="Times New Roman" w:hAnsi="Times New Roman"/>
              </w:rPr>
              <w:t>520</w:t>
            </w:r>
            <w:r w:rsidR="0082176A" w:rsidRPr="009164A2">
              <w:rPr>
                <w:rFonts w:ascii="Times New Roman" w:hAnsi="Times New Roman"/>
              </w:rPr>
              <w:t>,0</w:t>
            </w:r>
          </w:p>
        </w:tc>
      </w:tr>
    </w:tbl>
    <w:p w14:paraId="27D0046D" w14:textId="77777777" w:rsidR="00C52F35" w:rsidRPr="009A3EA2" w:rsidRDefault="00C52F35" w:rsidP="00C52F35">
      <w:pPr>
        <w:autoSpaceDE w:val="0"/>
        <w:autoSpaceDN w:val="0"/>
        <w:adjustRightInd w:val="0"/>
        <w:spacing w:after="0" w:line="240" w:lineRule="auto"/>
        <w:ind w:right="-1"/>
        <w:jc w:val="both"/>
        <w:rPr>
          <w:rFonts w:ascii="Times New Roman" w:hAnsi="Times New Roman"/>
          <w:sz w:val="24"/>
          <w:szCs w:val="24"/>
        </w:rPr>
      </w:pPr>
    </w:p>
    <w:p w14:paraId="40A38C20" w14:textId="43288AC0" w:rsidR="009D5A76" w:rsidRDefault="009D5A76" w:rsidP="00C52F35">
      <w:pPr>
        <w:autoSpaceDE w:val="0"/>
        <w:autoSpaceDN w:val="0"/>
        <w:adjustRightInd w:val="0"/>
        <w:spacing w:after="0" w:line="240" w:lineRule="auto"/>
        <w:ind w:right="-1"/>
        <w:jc w:val="both"/>
        <w:rPr>
          <w:rFonts w:ascii="Times New Roman" w:hAnsi="Times New Roman"/>
          <w:sz w:val="28"/>
          <w:szCs w:val="28"/>
        </w:rPr>
      </w:pPr>
    </w:p>
    <w:p w14:paraId="055FB23C" w14:textId="43454A0A" w:rsidR="00064771" w:rsidRDefault="00064771" w:rsidP="00C52F35">
      <w:pPr>
        <w:autoSpaceDE w:val="0"/>
        <w:autoSpaceDN w:val="0"/>
        <w:adjustRightInd w:val="0"/>
        <w:spacing w:after="0" w:line="240" w:lineRule="auto"/>
        <w:ind w:right="-1"/>
        <w:jc w:val="both"/>
        <w:rPr>
          <w:rFonts w:ascii="Times New Roman" w:hAnsi="Times New Roman"/>
          <w:sz w:val="28"/>
          <w:szCs w:val="28"/>
        </w:rPr>
      </w:pPr>
    </w:p>
    <w:p w14:paraId="54363BD8" w14:textId="77777777" w:rsidR="00064771" w:rsidRDefault="00064771" w:rsidP="00C52F35">
      <w:pPr>
        <w:autoSpaceDE w:val="0"/>
        <w:autoSpaceDN w:val="0"/>
        <w:adjustRightInd w:val="0"/>
        <w:spacing w:after="0" w:line="240" w:lineRule="auto"/>
        <w:ind w:right="-1"/>
        <w:jc w:val="both"/>
        <w:rPr>
          <w:rFonts w:ascii="Times New Roman" w:hAnsi="Times New Roman"/>
          <w:sz w:val="28"/>
          <w:szCs w:val="28"/>
        </w:rPr>
      </w:pPr>
    </w:p>
    <w:p w14:paraId="0057B497" w14:textId="77777777" w:rsidR="009D5A76" w:rsidRPr="009A3EA2" w:rsidRDefault="009D5A76" w:rsidP="00C52F35">
      <w:pPr>
        <w:autoSpaceDE w:val="0"/>
        <w:autoSpaceDN w:val="0"/>
        <w:adjustRightInd w:val="0"/>
        <w:spacing w:after="0" w:line="240" w:lineRule="auto"/>
        <w:ind w:right="-1"/>
        <w:jc w:val="both"/>
        <w:rPr>
          <w:rFonts w:ascii="Times New Roman" w:hAnsi="Times New Roman"/>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2622"/>
        <w:gridCol w:w="3113"/>
        <w:gridCol w:w="1792"/>
        <w:gridCol w:w="1970"/>
        <w:gridCol w:w="958"/>
      </w:tblGrid>
      <w:tr w:rsidR="00C52F35" w:rsidRPr="009A3EA2" w14:paraId="5269DFC2" w14:textId="77777777" w:rsidTr="009D5A76">
        <w:trPr>
          <w:gridAfter w:val="1"/>
          <w:wAfter w:w="958" w:type="dxa"/>
          <w:trHeight w:val="624"/>
        </w:trPr>
        <w:tc>
          <w:tcPr>
            <w:tcW w:w="14459" w:type="dxa"/>
            <w:gridSpan w:val="6"/>
            <w:tcBorders>
              <w:top w:val="nil"/>
              <w:left w:val="nil"/>
              <w:bottom w:val="nil"/>
              <w:right w:val="nil"/>
            </w:tcBorders>
            <w:vAlign w:val="center"/>
          </w:tcPr>
          <w:p w14:paraId="5740AE27" w14:textId="77777777" w:rsidR="009A3EA2" w:rsidRPr="009A3EA2" w:rsidRDefault="009A3EA2" w:rsidP="00CA68F2">
            <w:pPr>
              <w:spacing w:after="0" w:line="240" w:lineRule="auto"/>
              <w:rPr>
                <w:rFonts w:ascii="Times New Roman" w:hAnsi="Times New Roman"/>
                <w:b/>
                <w:bCs/>
                <w:sz w:val="28"/>
                <w:szCs w:val="28"/>
              </w:rPr>
            </w:pPr>
          </w:p>
          <w:p w14:paraId="2B7CCB96" w14:textId="77777777" w:rsidR="00C52F35" w:rsidRPr="009A3EA2" w:rsidRDefault="00C52F35" w:rsidP="00CA68F2">
            <w:pPr>
              <w:spacing w:after="0" w:line="240" w:lineRule="auto"/>
              <w:jc w:val="center"/>
              <w:rPr>
                <w:rFonts w:ascii="Times New Roman" w:hAnsi="Times New Roman"/>
                <w:b/>
                <w:bCs/>
                <w:sz w:val="28"/>
                <w:szCs w:val="28"/>
              </w:rPr>
            </w:pPr>
            <w:r w:rsidRPr="009A3EA2">
              <w:rPr>
                <w:rFonts w:ascii="Times New Roman" w:hAnsi="Times New Roman"/>
                <w:b/>
                <w:bCs/>
                <w:sz w:val="28"/>
                <w:szCs w:val="28"/>
              </w:rPr>
              <w:t>Очікувані результати виконання</w:t>
            </w:r>
          </w:p>
          <w:p w14:paraId="6DF45B92" w14:textId="5BB54081" w:rsidR="00C52F35" w:rsidRPr="009A3EA2" w:rsidRDefault="00C52F35" w:rsidP="00F8140C">
            <w:pPr>
              <w:spacing w:after="0" w:line="240" w:lineRule="auto"/>
              <w:jc w:val="center"/>
              <w:rPr>
                <w:rFonts w:ascii="Times New Roman" w:hAnsi="Times New Roman"/>
                <w:b/>
                <w:bCs/>
                <w:sz w:val="28"/>
                <w:szCs w:val="28"/>
              </w:rPr>
            </w:pPr>
            <w:r w:rsidRPr="009A3EA2">
              <w:rPr>
                <w:rFonts w:ascii="Times New Roman" w:hAnsi="Times New Roman"/>
                <w:b/>
                <w:bCs/>
                <w:sz w:val="28"/>
                <w:szCs w:val="28"/>
              </w:rPr>
              <w:t>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на 2024 рік</w:t>
            </w:r>
          </w:p>
        </w:tc>
      </w:tr>
      <w:tr w:rsidR="00C52F35" w:rsidRPr="009A3EA2" w14:paraId="7121D37A" w14:textId="77777777" w:rsidTr="009D5A76">
        <w:trPr>
          <w:trHeight w:val="624"/>
        </w:trPr>
        <w:tc>
          <w:tcPr>
            <w:tcW w:w="15417" w:type="dxa"/>
            <w:gridSpan w:val="7"/>
            <w:tcBorders>
              <w:top w:val="nil"/>
              <w:left w:val="nil"/>
              <w:bottom w:val="nil"/>
              <w:right w:val="nil"/>
            </w:tcBorders>
            <w:vAlign w:val="center"/>
          </w:tcPr>
          <w:p w14:paraId="42B9E8B9" w14:textId="6A920FB5" w:rsidR="00C52F35" w:rsidRPr="009A3EA2" w:rsidRDefault="00F8140C" w:rsidP="00F8140C">
            <w:pPr>
              <w:spacing w:after="0" w:line="240" w:lineRule="auto"/>
              <w:ind w:right="-114"/>
              <w:jc w:val="center"/>
              <w:rPr>
                <w:rFonts w:ascii="Times New Roman" w:hAnsi="Times New Roman"/>
                <w:sz w:val="24"/>
                <w:szCs w:val="24"/>
              </w:rPr>
            </w:pPr>
            <w:r w:rsidRPr="009A3EA2">
              <w:rPr>
                <w:rFonts w:ascii="Times New Roman" w:hAnsi="Times New Roman"/>
                <w:sz w:val="24"/>
                <w:szCs w:val="24"/>
              </w:rPr>
              <w:t xml:space="preserve">                                                                                                                                                                                         </w:t>
            </w:r>
            <w:r w:rsidR="00F77D3D">
              <w:rPr>
                <w:rFonts w:ascii="Times New Roman" w:hAnsi="Times New Roman"/>
                <w:sz w:val="24"/>
                <w:szCs w:val="24"/>
              </w:rPr>
              <w:t xml:space="preserve">                    </w:t>
            </w:r>
            <w:r w:rsidRPr="009A3EA2">
              <w:rPr>
                <w:rFonts w:ascii="Times New Roman" w:hAnsi="Times New Roman"/>
                <w:sz w:val="24"/>
                <w:szCs w:val="24"/>
              </w:rPr>
              <w:t xml:space="preserve"> </w:t>
            </w:r>
            <w:r w:rsidR="00C52F35" w:rsidRPr="009A3EA2">
              <w:rPr>
                <w:rFonts w:ascii="Times New Roman" w:hAnsi="Times New Roman"/>
                <w:sz w:val="24"/>
                <w:szCs w:val="24"/>
              </w:rPr>
              <w:t>Таблиця 2</w:t>
            </w:r>
          </w:p>
        </w:tc>
      </w:tr>
      <w:tr w:rsidR="00C52F35" w:rsidRPr="009A3EA2" w14:paraId="0EC83457" w14:textId="77777777" w:rsidTr="009D5A76">
        <w:trPr>
          <w:gridAfter w:val="1"/>
          <w:wAfter w:w="958" w:type="dxa"/>
          <w:trHeight w:val="284"/>
        </w:trPr>
        <w:tc>
          <w:tcPr>
            <w:tcW w:w="1701" w:type="dxa"/>
            <w:vMerge w:val="restart"/>
            <w:tcBorders>
              <w:top w:val="single" w:sz="4" w:space="0" w:color="auto"/>
            </w:tcBorders>
            <w:vAlign w:val="center"/>
            <w:hideMark/>
          </w:tcPr>
          <w:p w14:paraId="39BADA18"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 з/п</w:t>
            </w:r>
          </w:p>
        </w:tc>
        <w:tc>
          <w:tcPr>
            <w:tcW w:w="3261" w:type="dxa"/>
            <w:vMerge w:val="restart"/>
            <w:tcBorders>
              <w:top w:val="single" w:sz="4" w:space="0" w:color="auto"/>
            </w:tcBorders>
            <w:vAlign w:val="center"/>
            <w:hideMark/>
          </w:tcPr>
          <w:p w14:paraId="504D9E6A"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Найменування завдання, заходу</w:t>
            </w:r>
          </w:p>
        </w:tc>
        <w:tc>
          <w:tcPr>
            <w:tcW w:w="2622" w:type="dxa"/>
            <w:vMerge w:val="restart"/>
            <w:tcBorders>
              <w:top w:val="single" w:sz="4" w:space="0" w:color="auto"/>
            </w:tcBorders>
            <w:vAlign w:val="center"/>
            <w:hideMark/>
          </w:tcPr>
          <w:p w14:paraId="4CC31E3A"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Найменування показників виконання завдання</w:t>
            </w:r>
          </w:p>
        </w:tc>
        <w:tc>
          <w:tcPr>
            <w:tcW w:w="3113" w:type="dxa"/>
            <w:vMerge w:val="restart"/>
            <w:tcBorders>
              <w:top w:val="single" w:sz="4" w:space="0" w:color="auto"/>
            </w:tcBorders>
            <w:vAlign w:val="center"/>
            <w:hideMark/>
          </w:tcPr>
          <w:p w14:paraId="746B691D"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Одиниця виміру</w:t>
            </w:r>
          </w:p>
        </w:tc>
        <w:tc>
          <w:tcPr>
            <w:tcW w:w="3762" w:type="dxa"/>
            <w:gridSpan w:val="2"/>
            <w:tcBorders>
              <w:top w:val="single" w:sz="4" w:space="0" w:color="auto"/>
            </w:tcBorders>
            <w:vAlign w:val="center"/>
            <w:hideMark/>
          </w:tcPr>
          <w:p w14:paraId="57AC79C4"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Зазначений показник</w:t>
            </w:r>
          </w:p>
        </w:tc>
      </w:tr>
      <w:tr w:rsidR="00C52F35" w:rsidRPr="009A3EA2" w14:paraId="403616D9" w14:textId="77777777" w:rsidTr="009D5A76">
        <w:trPr>
          <w:gridAfter w:val="1"/>
          <w:wAfter w:w="958" w:type="dxa"/>
          <w:trHeight w:val="578"/>
        </w:trPr>
        <w:tc>
          <w:tcPr>
            <w:tcW w:w="1701" w:type="dxa"/>
            <w:vMerge/>
            <w:vAlign w:val="center"/>
            <w:hideMark/>
          </w:tcPr>
          <w:p w14:paraId="318CA2CE" w14:textId="77777777" w:rsidR="00C52F35" w:rsidRPr="009164A2" w:rsidRDefault="00C52F35" w:rsidP="00CA68F2">
            <w:pPr>
              <w:spacing w:after="0" w:line="240" w:lineRule="auto"/>
              <w:rPr>
                <w:rFonts w:ascii="Times New Roman" w:hAnsi="Times New Roman"/>
                <w:b/>
                <w:bCs/>
              </w:rPr>
            </w:pPr>
          </w:p>
        </w:tc>
        <w:tc>
          <w:tcPr>
            <w:tcW w:w="3261" w:type="dxa"/>
            <w:vMerge/>
            <w:vAlign w:val="center"/>
            <w:hideMark/>
          </w:tcPr>
          <w:p w14:paraId="7B4E9153" w14:textId="77777777" w:rsidR="00C52F35" w:rsidRPr="009164A2" w:rsidRDefault="00C52F35" w:rsidP="00CA68F2">
            <w:pPr>
              <w:spacing w:after="0" w:line="240" w:lineRule="auto"/>
              <w:rPr>
                <w:rFonts w:ascii="Times New Roman" w:hAnsi="Times New Roman"/>
                <w:b/>
                <w:bCs/>
              </w:rPr>
            </w:pPr>
          </w:p>
        </w:tc>
        <w:tc>
          <w:tcPr>
            <w:tcW w:w="2622" w:type="dxa"/>
            <w:vMerge/>
            <w:vAlign w:val="center"/>
            <w:hideMark/>
          </w:tcPr>
          <w:p w14:paraId="102A0ADA" w14:textId="77777777" w:rsidR="00C52F35" w:rsidRPr="009164A2" w:rsidRDefault="00C52F35" w:rsidP="00CA68F2">
            <w:pPr>
              <w:spacing w:after="0" w:line="240" w:lineRule="auto"/>
              <w:rPr>
                <w:rFonts w:ascii="Times New Roman" w:hAnsi="Times New Roman"/>
                <w:b/>
                <w:bCs/>
              </w:rPr>
            </w:pPr>
          </w:p>
        </w:tc>
        <w:tc>
          <w:tcPr>
            <w:tcW w:w="3113" w:type="dxa"/>
            <w:vMerge/>
            <w:vAlign w:val="center"/>
            <w:hideMark/>
          </w:tcPr>
          <w:p w14:paraId="37EEFDAD" w14:textId="77777777" w:rsidR="00C52F35" w:rsidRPr="009164A2" w:rsidRDefault="00C52F35" w:rsidP="00CA68F2">
            <w:pPr>
              <w:spacing w:after="0" w:line="240" w:lineRule="auto"/>
              <w:rPr>
                <w:rFonts w:ascii="Times New Roman" w:hAnsi="Times New Roman"/>
                <w:b/>
                <w:bCs/>
              </w:rPr>
            </w:pPr>
          </w:p>
        </w:tc>
        <w:tc>
          <w:tcPr>
            <w:tcW w:w="1792" w:type="dxa"/>
            <w:vAlign w:val="center"/>
            <w:hideMark/>
          </w:tcPr>
          <w:p w14:paraId="66869D54"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Всього</w:t>
            </w:r>
          </w:p>
        </w:tc>
        <w:tc>
          <w:tcPr>
            <w:tcW w:w="1970" w:type="dxa"/>
            <w:vAlign w:val="center"/>
            <w:hideMark/>
          </w:tcPr>
          <w:p w14:paraId="554E844B" w14:textId="77777777" w:rsidR="00C52F35" w:rsidRPr="009164A2" w:rsidRDefault="00C52F35" w:rsidP="00CA68F2">
            <w:pPr>
              <w:spacing w:after="0" w:line="240" w:lineRule="auto"/>
              <w:jc w:val="center"/>
              <w:rPr>
                <w:rFonts w:ascii="Times New Roman" w:hAnsi="Times New Roman"/>
                <w:b/>
                <w:bCs/>
                <w:lang w:val="en-US"/>
              </w:rPr>
            </w:pPr>
            <w:r w:rsidRPr="009164A2">
              <w:rPr>
                <w:rFonts w:ascii="Times New Roman" w:hAnsi="Times New Roman"/>
                <w:b/>
                <w:bCs/>
              </w:rPr>
              <w:t>2024 рік</w:t>
            </w:r>
          </w:p>
        </w:tc>
      </w:tr>
      <w:tr w:rsidR="00C52F35" w:rsidRPr="009A3EA2" w14:paraId="77ADB84A" w14:textId="77777777" w:rsidTr="009D5A76">
        <w:trPr>
          <w:gridAfter w:val="1"/>
          <w:wAfter w:w="958" w:type="dxa"/>
          <w:trHeight w:val="285"/>
        </w:trPr>
        <w:tc>
          <w:tcPr>
            <w:tcW w:w="1701" w:type="dxa"/>
            <w:vAlign w:val="center"/>
            <w:hideMark/>
          </w:tcPr>
          <w:p w14:paraId="7617685B"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1</w:t>
            </w:r>
          </w:p>
        </w:tc>
        <w:tc>
          <w:tcPr>
            <w:tcW w:w="3261" w:type="dxa"/>
            <w:vAlign w:val="center"/>
            <w:hideMark/>
          </w:tcPr>
          <w:p w14:paraId="7B0B6FFA"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2</w:t>
            </w:r>
          </w:p>
        </w:tc>
        <w:tc>
          <w:tcPr>
            <w:tcW w:w="2622" w:type="dxa"/>
            <w:vAlign w:val="center"/>
            <w:hideMark/>
          </w:tcPr>
          <w:p w14:paraId="00D3D305"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3</w:t>
            </w:r>
          </w:p>
        </w:tc>
        <w:tc>
          <w:tcPr>
            <w:tcW w:w="3113" w:type="dxa"/>
            <w:vAlign w:val="center"/>
            <w:hideMark/>
          </w:tcPr>
          <w:p w14:paraId="59530A68"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4</w:t>
            </w:r>
          </w:p>
        </w:tc>
        <w:tc>
          <w:tcPr>
            <w:tcW w:w="1792" w:type="dxa"/>
            <w:vAlign w:val="center"/>
            <w:hideMark/>
          </w:tcPr>
          <w:p w14:paraId="61C31C56"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5</w:t>
            </w:r>
          </w:p>
        </w:tc>
        <w:tc>
          <w:tcPr>
            <w:tcW w:w="1970" w:type="dxa"/>
            <w:vAlign w:val="center"/>
          </w:tcPr>
          <w:p w14:paraId="1522EB68" w14:textId="77777777" w:rsidR="00C52F35" w:rsidRPr="009164A2" w:rsidRDefault="00C52F35" w:rsidP="00CA68F2">
            <w:pPr>
              <w:spacing w:after="0" w:line="240" w:lineRule="auto"/>
              <w:jc w:val="center"/>
              <w:rPr>
                <w:rFonts w:ascii="Times New Roman" w:hAnsi="Times New Roman"/>
                <w:lang w:val="en-US"/>
              </w:rPr>
            </w:pPr>
            <w:r w:rsidRPr="009164A2">
              <w:rPr>
                <w:rFonts w:ascii="Times New Roman" w:hAnsi="Times New Roman"/>
                <w:lang w:val="en-US"/>
              </w:rPr>
              <w:t>6</w:t>
            </w:r>
          </w:p>
        </w:tc>
      </w:tr>
      <w:tr w:rsidR="001C4FFC" w:rsidRPr="009A3EA2" w14:paraId="3FA864C9" w14:textId="77777777" w:rsidTr="009D5A76">
        <w:trPr>
          <w:gridAfter w:val="1"/>
          <w:wAfter w:w="958" w:type="dxa"/>
          <w:trHeight w:val="3994"/>
        </w:trPr>
        <w:tc>
          <w:tcPr>
            <w:tcW w:w="1701" w:type="dxa"/>
            <w:vAlign w:val="center"/>
            <w:hideMark/>
          </w:tcPr>
          <w:p w14:paraId="5E83E1F9" w14:textId="41DE8E4A"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1</w:t>
            </w:r>
          </w:p>
        </w:tc>
        <w:tc>
          <w:tcPr>
            <w:tcW w:w="3261" w:type="dxa"/>
            <w:vAlign w:val="center"/>
            <w:hideMark/>
          </w:tcPr>
          <w:p w14:paraId="0480E74D" w14:textId="5A34427F" w:rsidR="001C4FFC" w:rsidRPr="009164A2" w:rsidRDefault="00F76F96" w:rsidP="00CA68F2">
            <w:pPr>
              <w:spacing w:after="0" w:line="240" w:lineRule="auto"/>
              <w:rPr>
                <w:rFonts w:ascii="Times New Roman" w:hAnsi="Times New Roman"/>
              </w:rPr>
            </w:pPr>
            <w:r w:rsidRPr="009164A2">
              <w:rPr>
                <w:rFonts w:ascii="Times New Roman" w:hAnsi="Times New Roman"/>
              </w:rPr>
              <w:t>Часткова компенсація вартості  незалежних джерел електричної енергії, які придбані об’єднаннями співвласників багатоквартирних будинків та управителями багатоквартирних житлових будинків для забезпечення потреб співвласників багатоквартирних житлових будинків Вараської міської територіальної громади</w:t>
            </w:r>
          </w:p>
        </w:tc>
        <w:tc>
          <w:tcPr>
            <w:tcW w:w="2622" w:type="dxa"/>
            <w:vAlign w:val="center"/>
          </w:tcPr>
          <w:p w14:paraId="2DEBDCE3" w14:textId="77777777"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Кількість ж/б</w:t>
            </w:r>
          </w:p>
          <w:p w14:paraId="60362048" w14:textId="16E14466" w:rsidR="001C4FFC" w:rsidRPr="009164A2" w:rsidRDefault="001C4FFC" w:rsidP="00CA68F2">
            <w:pPr>
              <w:spacing w:after="0" w:line="240" w:lineRule="auto"/>
              <w:jc w:val="center"/>
              <w:rPr>
                <w:rFonts w:ascii="Times New Roman" w:hAnsi="Times New Roman"/>
              </w:rPr>
            </w:pPr>
          </w:p>
        </w:tc>
        <w:tc>
          <w:tcPr>
            <w:tcW w:w="3113" w:type="dxa"/>
            <w:vAlign w:val="center"/>
          </w:tcPr>
          <w:p w14:paraId="1781438C" w14:textId="533FBB17"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 xml:space="preserve">шт </w:t>
            </w:r>
          </w:p>
        </w:tc>
        <w:tc>
          <w:tcPr>
            <w:tcW w:w="1792" w:type="dxa"/>
            <w:vAlign w:val="center"/>
          </w:tcPr>
          <w:p w14:paraId="55092015" w14:textId="77777777"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188</w:t>
            </w:r>
          </w:p>
        </w:tc>
        <w:tc>
          <w:tcPr>
            <w:tcW w:w="1970" w:type="dxa"/>
            <w:vAlign w:val="center"/>
          </w:tcPr>
          <w:p w14:paraId="5A20B7BE" w14:textId="77777777" w:rsidR="001C4FFC" w:rsidRPr="009164A2" w:rsidRDefault="001C4FFC" w:rsidP="00CA68F2">
            <w:pPr>
              <w:spacing w:after="0" w:line="240" w:lineRule="auto"/>
              <w:jc w:val="center"/>
              <w:rPr>
                <w:rFonts w:ascii="Times New Roman" w:hAnsi="Times New Roman"/>
              </w:rPr>
            </w:pPr>
          </w:p>
          <w:p w14:paraId="3435E65D" w14:textId="77777777" w:rsidR="001C4FFC" w:rsidRPr="009164A2" w:rsidRDefault="001C4FFC" w:rsidP="00CA68F2">
            <w:pPr>
              <w:spacing w:after="0" w:line="240" w:lineRule="auto"/>
              <w:jc w:val="center"/>
              <w:rPr>
                <w:rFonts w:ascii="Times New Roman" w:hAnsi="Times New Roman"/>
              </w:rPr>
            </w:pPr>
          </w:p>
          <w:p w14:paraId="12D35EAC" w14:textId="77777777"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188</w:t>
            </w:r>
          </w:p>
          <w:p w14:paraId="51E39AA4" w14:textId="77777777" w:rsidR="001C4FFC" w:rsidRPr="009164A2" w:rsidRDefault="001C4FFC" w:rsidP="00CA68F2">
            <w:pPr>
              <w:spacing w:after="0" w:line="240" w:lineRule="auto"/>
              <w:jc w:val="center"/>
              <w:rPr>
                <w:rFonts w:ascii="Times New Roman" w:hAnsi="Times New Roman"/>
              </w:rPr>
            </w:pPr>
          </w:p>
          <w:p w14:paraId="23B05B39" w14:textId="77777777" w:rsidR="001C4FFC" w:rsidRPr="009164A2" w:rsidRDefault="001C4FFC" w:rsidP="00CA68F2">
            <w:pPr>
              <w:spacing w:after="0" w:line="240" w:lineRule="auto"/>
              <w:jc w:val="center"/>
              <w:rPr>
                <w:rFonts w:ascii="Times New Roman" w:hAnsi="Times New Roman"/>
              </w:rPr>
            </w:pPr>
          </w:p>
        </w:tc>
      </w:tr>
    </w:tbl>
    <w:p w14:paraId="7040C95D" w14:textId="52F9B8BA" w:rsidR="00C52F35" w:rsidRDefault="00C52F35" w:rsidP="00C52F35">
      <w:pPr>
        <w:spacing w:after="120" w:line="240" w:lineRule="auto"/>
        <w:jc w:val="both"/>
        <w:rPr>
          <w:rFonts w:ascii="Times New Roman" w:hAnsi="Times New Roman"/>
          <w:sz w:val="28"/>
          <w:szCs w:val="28"/>
        </w:rPr>
      </w:pPr>
    </w:p>
    <w:p w14:paraId="5130A8F0" w14:textId="5378869B" w:rsidR="009D5A76" w:rsidRDefault="009D5A76" w:rsidP="00C52F35">
      <w:pPr>
        <w:spacing w:after="120" w:line="240" w:lineRule="auto"/>
        <w:jc w:val="both"/>
        <w:rPr>
          <w:rFonts w:ascii="Times New Roman" w:hAnsi="Times New Roman"/>
          <w:sz w:val="28"/>
          <w:szCs w:val="28"/>
        </w:rPr>
      </w:pPr>
    </w:p>
    <w:p w14:paraId="51D0B7CF" w14:textId="4F284F53" w:rsidR="009164A2" w:rsidRDefault="009164A2" w:rsidP="00C52F35">
      <w:pPr>
        <w:spacing w:after="120" w:line="240" w:lineRule="auto"/>
        <w:jc w:val="both"/>
        <w:rPr>
          <w:rFonts w:ascii="Times New Roman" w:hAnsi="Times New Roman"/>
          <w:sz w:val="28"/>
          <w:szCs w:val="28"/>
        </w:rPr>
      </w:pPr>
    </w:p>
    <w:p w14:paraId="5877F5CC" w14:textId="77777777" w:rsidR="009164A2" w:rsidRPr="009A3EA2" w:rsidRDefault="009164A2" w:rsidP="00C52F35">
      <w:pPr>
        <w:spacing w:after="120" w:line="240" w:lineRule="auto"/>
        <w:jc w:val="both"/>
        <w:rPr>
          <w:rFonts w:ascii="Times New Roman" w:hAnsi="Times New Roman"/>
          <w:sz w:val="28"/>
          <w:szCs w:val="28"/>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3368"/>
        <w:gridCol w:w="4004"/>
      </w:tblGrid>
      <w:tr w:rsidR="00C52F35" w:rsidRPr="009A3EA2" w14:paraId="15224F2C" w14:textId="77777777" w:rsidTr="009D5A76">
        <w:trPr>
          <w:trHeight w:val="624"/>
        </w:trPr>
        <w:tc>
          <w:tcPr>
            <w:tcW w:w="14459" w:type="dxa"/>
            <w:gridSpan w:val="3"/>
            <w:tcBorders>
              <w:top w:val="nil"/>
              <w:left w:val="nil"/>
              <w:bottom w:val="nil"/>
              <w:right w:val="nil"/>
            </w:tcBorders>
            <w:vAlign w:val="center"/>
            <w:hideMark/>
          </w:tcPr>
          <w:p w14:paraId="0079D66C" w14:textId="77777777" w:rsidR="00C52F35" w:rsidRPr="009A3EA2" w:rsidRDefault="00C52F35" w:rsidP="009D5A76">
            <w:pPr>
              <w:spacing w:after="0" w:line="240" w:lineRule="auto"/>
              <w:ind w:left="-1095" w:firstLine="142"/>
              <w:jc w:val="center"/>
              <w:rPr>
                <w:rFonts w:ascii="Times New Roman" w:hAnsi="Times New Roman"/>
                <w:b/>
                <w:bCs/>
                <w:sz w:val="28"/>
                <w:szCs w:val="28"/>
              </w:rPr>
            </w:pPr>
            <w:r w:rsidRPr="009A3EA2">
              <w:rPr>
                <w:rFonts w:ascii="Times New Roman" w:hAnsi="Times New Roman"/>
                <w:b/>
                <w:bCs/>
                <w:sz w:val="28"/>
                <w:szCs w:val="28"/>
              </w:rPr>
              <w:t xml:space="preserve">Ресурсне забезпечення </w:t>
            </w:r>
          </w:p>
          <w:p w14:paraId="5D23946C" w14:textId="0D1D7A5D" w:rsidR="00C52F35" w:rsidRPr="009A3EA2" w:rsidRDefault="00C52F35" w:rsidP="009D5A76">
            <w:pPr>
              <w:spacing w:after="0" w:line="240" w:lineRule="auto"/>
              <w:jc w:val="center"/>
              <w:rPr>
                <w:rFonts w:ascii="Times New Roman" w:hAnsi="Times New Roman"/>
                <w:b/>
                <w:bCs/>
                <w:sz w:val="28"/>
                <w:szCs w:val="28"/>
              </w:rPr>
            </w:pPr>
            <w:r w:rsidRPr="009A3EA2">
              <w:rPr>
                <w:rFonts w:ascii="Times New Roman" w:hAnsi="Times New Roman"/>
                <w:b/>
                <w:bCs/>
                <w:sz w:val="28"/>
                <w:szCs w:val="28"/>
              </w:rPr>
              <w:t>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на 2024 рік</w:t>
            </w:r>
          </w:p>
          <w:p w14:paraId="3901CD00" w14:textId="77777777" w:rsidR="00C52F35" w:rsidRPr="009A3EA2" w:rsidRDefault="00C52F35" w:rsidP="009D5A76">
            <w:pPr>
              <w:spacing w:after="0" w:line="240" w:lineRule="auto"/>
              <w:ind w:left="-1095" w:firstLine="142"/>
              <w:jc w:val="center"/>
              <w:rPr>
                <w:rFonts w:ascii="Times New Roman" w:hAnsi="Times New Roman"/>
                <w:b/>
                <w:bCs/>
                <w:sz w:val="28"/>
                <w:szCs w:val="28"/>
              </w:rPr>
            </w:pPr>
          </w:p>
        </w:tc>
      </w:tr>
      <w:tr w:rsidR="00C52F35" w:rsidRPr="009A3EA2" w14:paraId="2ADF0E0B" w14:textId="77777777" w:rsidTr="009D5A76">
        <w:trPr>
          <w:trHeight w:val="397"/>
        </w:trPr>
        <w:tc>
          <w:tcPr>
            <w:tcW w:w="14459" w:type="dxa"/>
            <w:gridSpan w:val="3"/>
            <w:tcBorders>
              <w:top w:val="nil"/>
              <w:left w:val="nil"/>
              <w:bottom w:val="single" w:sz="4" w:space="0" w:color="auto"/>
              <w:right w:val="nil"/>
            </w:tcBorders>
            <w:noWrap/>
            <w:vAlign w:val="center"/>
          </w:tcPr>
          <w:p w14:paraId="6043FA1D" w14:textId="77777777" w:rsidR="00C52F35" w:rsidRPr="009A3EA2" w:rsidRDefault="00C52F35" w:rsidP="009D5A76">
            <w:pPr>
              <w:spacing w:after="0" w:line="240" w:lineRule="auto"/>
              <w:ind w:left="-1095" w:firstLine="142"/>
              <w:jc w:val="right"/>
              <w:rPr>
                <w:rFonts w:ascii="Times New Roman" w:hAnsi="Times New Roman"/>
                <w:sz w:val="24"/>
                <w:szCs w:val="24"/>
              </w:rPr>
            </w:pPr>
            <w:r w:rsidRPr="009A3EA2">
              <w:rPr>
                <w:rFonts w:ascii="Times New Roman" w:hAnsi="Times New Roman"/>
                <w:sz w:val="24"/>
                <w:szCs w:val="24"/>
              </w:rPr>
              <w:t>Таблиця 3</w:t>
            </w:r>
          </w:p>
        </w:tc>
      </w:tr>
      <w:tr w:rsidR="00C52F35" w:rsidRPr="009A3EA2" w14:paraId="6E3607AC" w14:textId="77777777" w:rsidTr="009D5A76">
        <w:trPr>
          <w:trHeight w:val="284"/>
        </w:trPr>
        <w:tc>
          <w:tcPr>
            <w:tcW w:w="7087" w:type="dxa"/>
            <w:vMerge w:val="restart"/>
            <w:tcBorders>
              <w:top w:val="single" w:sz="4" w:space="0" w:color="auto"/>
            </w:tcBorders>
            <w:vAlign w:val="center"/>
            <w:hideMark/>
          </w:tcPr>
          <w:p w14:paraId="7A41C269" w14:textId="77777777" w:rsidR="009D5A76" w:rsidRPr="009164A2" w:rsidRDefault="00C52F35" w:rsidP="009D5A76">
            <w:pPr>
              <w:spacing w:after="0" w:line="240" w:lineRule="auto"/>
              <w:ind w:left="-1095" w:firstLine="142"/>
              <w:jc w:val="center"/>
              <w:rPr>
                <w:rFonts w:ascii="Times New Roman" w:hAnsi="Times New Roman"/>
                <w:b/>
                <w:bCs/>
              </w:rPr>
            </w:pPr>
            <w:r w:rsidRPr="009164A2">
              <w:rPr>
                <w:rFonts w:ascii="Times New Roman" w:hAnsi="Times New Roman"/>
                <w:b/>
                <w:bCs/>
              </w:rPr>
              <w:t xml:space="preserve">Обсяг коштів, </w:t>
            </w:r>
          </w:p>
          <w:p w14:paraId="5D9A21D2" w14:textId="7D106D65" w:rsidR="00C52F35" w:rsidRPr="009164A2" w:rsidRDefault="00C52F35" w:rsidP="009D5A76">
            <w:pPr>
              <w:spacing w:after="0" w:line="240" w:lineRule="auto"/>
              <w:ind w:left="-1095" w:firstLine="142"/>
              <w:jc w:val="center"/>
              <w:rPr>
                <w:rFonts w:ascii="Times New Roman" w:hAnsi="Times New Roman"/>
                <w:b/>
                <w:bCs/>
              </w:rPr>
            </w:pPr>
            <w:r w:rsidRPr="009164A2">
              <w:rPr>
                <w:rFonts w:ascii="Times New Roman" w:hAnsi="Times New Roman"/>
                <w:b/>
                <w:bCs/>
              </w:rPr>
              <w:t>які пропонується залучити на виконання програми</w:t>
            </w:r>
          </w:p>
          <w:p w14:paraId="4A2A77DD" w14:textId="4400611B" w:rsidR="009D5A76" w:rsidRPr="009164A2" w:rsidRDefault="009D5A76" w:rsidP="009D5A76">
            <w:pPr>
              <w:spacing w:after="0" w:line="240" w:lineRule="auto"/>
              <w:ind w:left="-1095" w:firstLine="142"/>
              <w:jc w:val="center"/>
              <w:rPr>
                <w:rFonts w:ascii="Times New Roman" w:hAnsi="Times New Roman"/>
                <w:b/>
                <w:bCs/>
              </w:rPr>
            </w:pPr>
          </w:p>
        </w:tc>
        <w:tc>
          <w:tcPr>
            <w:tcW w:w="3368" w:type="dxa"/>
            <w:tcBorders>
              <w:top w:val="single" w:sz="4" w:space="0" w:color="auto"/>
            </w:tcBorders>
            <w:vAlign w:val="center"/>
            <w:hideMark/>
          </w:tcPr>
          <w:p w14:paraId="7DF7E0FA" w14:textId="77777777" w:rsidR="009D5A76" w:rsidRPr="009164A2" w:rsidRDefault="00C52F35" w:rsidP="009D5A76">
            <w:pPr>
              <w:spacing w:after="0" w:line="240" w:lineRule="auto"/>
              <w:ind w:left="-111"/>
              <w:jc w:val="center"/>
              <w:rPr>
                <w:rFonts w:ascii="Times New Roman" w:hAnsi="Times New Roman"/>
                <w:b/>
                <w:bCs/>
                <w:iCs/>
              </w:rPr>
            </w:pPr>
            <w:r w:rsidRPr="009164A2">
              <w:rPr>
                <w:rFonts w:ascii="Times New Roman" w:hAnsi="Times New Roman"/>
                <w:b/>
                <w:bCs/>
              </w:rPr>
              <w:t>Етапи виконання програми</w:t>
            </w:r>
            <w:r w:rsidRPr="009164A2">
              <w:rPr>
                <w:rFonts w:ascii="Times New Roman" w:hAnsi="Times New Roman"/>
                <w:b/>
                <w:bCs/>
                <w:iCs/>
              </w:rPr>
              <w:t xml:space="preserve">, </w:t>
            </w:r>
          </w:p>
          <w:p w14:paraId="5A453825" w14:textId="3EB2557E" w:rsidR="00C52F35" w:rsidRPr="009164A2" w:rsidRDefault="00C52F35" w:rsidP="009D5A76">
            <w:pPr>
              <w:spacing w:after="0" w:line="240" w:lineRule="auto"/>
              <w:ind w:left="-111"/>
              <w:jc w:val="center"/>
              <w:rPr>
                <w:rFonts w:ascii="Times New Roman" w:hAnsi="Times New Roman"/>
                <w:b/>
                <w:bCs/>
                <w:i/>
              </w:rPr>
            </w:pPr>
            <w:r w:rsidRPr="009164A2">
              <w:rPr>
                <w:rFonts w:ascii="Times New Roman" w:hAnsi="Times New Roman"/>
                <w:b/>
                <w:bCs/>
                <w:iCs/>
              </w:rPr>
              <w:t>тис. грн</w:t>
            </w:r>
          </w:p>
        </w:tc>
        <w:tc>
          <w:tcPr>
            <w:tcW w:w="4004" w:type="dxa"/>
            <w:vMerge w:val="restart"/>
            <w:tcBorders>
              <w:top w:val="single" w:sz="4" w:space="0" w:color="auto"/>
            </w:tcBorders>
            <w:vAlign w:val="center"/>
            <w:hideMark/>
          </w:tcPr>
          <w:p w14:paraId="2C87BBA2" w14:textId="77777777" w:rsidR="00C52F35" w:rsidRPr="009164A2" w:rsidRDefault="00C52F35" w:rsidP="009D5A76">
            <w:pPr>
              <w:spacing w:after="0" w:line="240" w:lineRule="auto"/>
              <w:ind w:left="-69"/>
              <w:jc w:val="center"/>
              <w:rPr>
                <w:rFonts w:ascii="Times New Roman" w:hAnsi="Times New Roman"/>
                <w:b/>
                <w:bCs/>
              </w:rPr>
            </w:pPr>
            <w:r w:rsidRPr="009164A2">
              <w:rPr>
                <w:rFonts w:ascii="Times New Roman" w:hAnsi="Times New Roman"/>
                <w:b/>
                <w:bCs/>
              </w:rPr>
              <w:t>Усього витрат на виконання програми, тис. грн</w:t>
            </w:r>
          </w:p>
        </w:tc>
      </w:tr>
      <w:tr w:rsidR="00C52F35" w:rsidRPr="009A3EA2" w14:paraId="6A73BA9C" w14:textId="77777777" w:rsidTr="009D5A76">
        <w:trPr>
          <w:trHeight w:val="284"/>
        </w:trPr>
        <w:tc>
          <w:tcPr>
            <w:tcW w:w="7087" w:type="dxa"/>
            <w:vMerge/>
            <w:vAlign w:val="center"/>
            <w:hideMark/>
          </w:tcPr>
          <w:p w14:paraId="29D138D0" w14:textId="77777777" w:rsidR="00C52F35" w:rsidRPr="009164A2" w:rsidRDefault="00C52F35" w:rsidP="009D5A76">
            <w:pPr>
              <w:spacing w:after="0" w:line="240" w:lineRule="auto"/>
              <w:ind w:left="-1095" w:firstLine="142"/>
              <w:rPr>
                <w:rFonts w:ascii="Times New Roman" w:hAnsi="Times New Roman"/>
                <w:b/>
                <w:bCs/>
              </w:rPr>
            </w:pPr>
          </w:p>
        </w:tc>
        <w:tc>
          <w:tcPr>
            <w:tcW w:w="3368" w:type="dxa"/>
            <w:vAlign w:val="center"/>
            <w:hideMark/>
          </w:tcPr>
          <w:p w14:paraId="5A7D499F" w14:textId="2692043F" w:rsidR="00C52F35" w:rsidRPr="009164A2" w:rsidRDefault="007829FA" w:rsidP="009D5A76">
            <w:pPr>
              <w:spacing w:after="0" w:line="240" w:lineRule="auto"/>
              <w:ind w:left="-1095" w:firstLine="142"/>
              <w:jc w:val="center"/>
              <w:rPr>
                <w:rFonts w:ascii="Times New Roman" w:hAnsi="Times New Roman"/>
                <w:b/>
                <w:bCs/>
              </w:rPr>
            </w:pPr>
            <w:r>
              <w:rPr>
                <w:rFonts w:ascii="Times New Roman" w:hAnsi="Times New Roman"/>
                <w:b/>
                <w:bCs/>
              </w:rPr>
              <w:t xml:space="preserve">            </w:t>
            </w:r>
            <w:r w:rsidR="00C52F35" w:rsidRPr="009164A2">
              <w:rPr>
                <w:rFonts w:ascii="Times New Roman" w:hAnsi="Times New Roman"/>
                <w:b/>
                <w:bCs/>
              </w:rPr>
              <w:t>2024 рік</w:t>
            </w:r>
          </w:p>
        </w:tc>
        <w:tc>
          <w:tcPr>
            <w:tcW w:w="4004" w:type="dxa"/>
            <w:vMerge/>
            <w:vAlign w:val="center"/>
            <w:hideMark/>
          </w:tcPr>
          <w:p w14:paraId="137E2C3C" w14:textId="77777777" w:rsidR="00C52F35" w:rsidRPr="009164A2" w:rsidRDefault="00C52F35" w:rsidP="009D5A76">
            <w:pPr>
              <w:spacing w:after="0" w:line="240" w:lineRule="auto"/>
              <w:ind w:left="-1095" w:firstLine="142"/>
              <w:rPr>
                <w:rFonts w:ascii="Times New Roman" w:hAnsi="Times New Roman"/>
                <w:b/>
                <w:bCs/>
              </w:rPr>
            </w:pPr>
          </w:p>
        </w:tc>
      </w:tr>
      <w:tr w:rsidR="00C52F35" w:rsidRPr="009A3EA2" w14:paraId="0B148E67" w14:textId="77777777" w:rsidTr="009D5A76">
        <w:trPr>
          <w:trHeight w:val="300"/>
        </w:trPr>
        <w:tc>
          <w:tcPr>
            <w:tcW w:w="7087" w:type="dxa"/>
            <w:vAlign w:val="center"/>
            <w:hideMark/>
          </w:tcPr>
          <w:p w14:paraId="74CAD114" w14:textId="77777777" w:rsidR="00C52F35" w:rsidRPr="009164A2" w:rsidRDefault="00C52F35" w:rsidP="009D5A76">
            <w:pPr>
              <w:spacing w:after="0" w:line="240" w:lineRule="auto"/>
              <w:ind w:left="-1095" w:firstLine="142"/>
              <w:jc w:val="center"/>
              <w:rPr>
                <w:rFonts w:ascii="Times New Roman" w:hAnsi="Times New Roman"/>
              </w:rPr>
            </w:pPr>
            <w:r w:rsidRPr="009164A2">
              <w:rPr>
                <w:rFonts w:ascii="Times New Roman" w:hAnsi="Times New Roman"/>
              </w:rPr>
              <w:t>1</w:t>
            </w:r>
          </w:p>
        </w:tc>
        <w:tc>
          <w:tcPr>
            <w:tcW w:w="3368" w:type="dxa"/>
            <w:vAlign w:val="center"/>
            <w:hideMark/>
          </w:tcPr>
          <w:p w14:paraId="23C3E760" w14:textId="77777777" w:rsidR="00C52F35" w:rsidRPr="009164A2" w:rsidRDefault="00C52F35" w:rsidP="009D5A76">
            <w:pPr>
              <w:spacing w:after="0" w:line="240" w:lineRule="auto"/>
              <w:ind w:left="-1095" w:firstLine="142"/>
              <w:jc w:val="center"/>
              <w:rPr>
                <w:rFonts w:ascii="Times New Roman" w:hAnsi="Times New Roman"/>
              </w:rPr>
            </w:pPr>
            <w:r w:rsidRPr="009164A2">
              <w:rPr>
                <w:rFonts w:ascii="Times New Roman" w:hAnsi="Times New Roman"/>
              </w:rPr>
              <w:t>2</w:t>
            </w:r>
          </w:p>
        </w:tc>
        <w:tc>
          <w:tcPr>
            <w:tcW w:w="4004" w:type="dxa"/>
            <w:vAlign w:val="center"/>
            <w:hideMark/>
          </w:tcPr>
          <w:p w14:paraId="2D901223" w14:textId="77777777" w:rsidR="00C52F35" w:rsidRPr="009164A2" w:rsidRDefault="00C52F35" w:rsidP="009D5A76">
            <w:pPr>
              <w:spacing w:after="0" w:line="240" w:lineRule="auto"/>
              <w:ind w:left="-1095" w:firstLine="142"/>
              <w:jc w:val="center"/>
              <w:rPr>
                <w:rFonts w:ascii="Times New Roman" w:hAnsi="Times New Roman"/>
              </w:rPr>
            </w:pPr>
            <w:r w:rsidRPr="009164A2">
              <w:rPr>
                <w:rFonts w:ascii="Times New Roman" w:hAnsi="Times New Roman"/>
              </w:rPr>
              <w:t>3</w:t>
            </w:r>
          </w:p>
        </w:tc>
      </w:tr>
      <w:tr w:rsidR="00C52F35" w:rsidRPr="009A3EA2" w14:paraId="6B51D871" w14:textId="77777777" w:rsidTr="009D5A76">
        <w:trPr>
          <w:trHeight w:val="432"/>
        </w:trPr>
        <w:tc>
          <w:tcPr>
            <w:tcW w:w="7087" w:type="dxa"/>
            <w:hideMark/>
          </w:tcPr>
          <w:p w14:paraId="2EA7B60C" w14:textId="77777777" w:rsidR="00C52F35" w:rsidRPr="009164A2" w:rsidRDefault="00C52F35" w:rsidP="009D5A76">
            <w:pPr>
              <w:spacing w:after="0" w:line="240" w:lineRule="auto"/>
              <w:jc w:val="both"/>
              <w:rPr>
                <w:rFonts w:ascii="Times New Roman" w:hAnsi="Times New Roman"/>
                <w:b/>
                <w:bCs/>
              </w:rPr>
            </w:pPr>
            <w:r w:rsidRPr="009164A2">
              <w:rPr>
                <w:rFonts w:ascii="Times New Roman" w:hAnsi="Times New Roman"/>
                <w:b/>
                <w:bCs/>
              </w:rPr>
              <w:t>Обсяг ресурсів, всього,</w:t>
            </w:r>
            <w:r w:rsidRPr="009164A2">
              <w:rPr>
                <w:rFonts w:ascii="Times New Roman" w:hAnsi="Times New Roman"/>
              </w:rPr>
              <w:t xml:space="preserve"> в тому числі:</w:t>
            </w:r>
          </w:p>
        </w:tc>
        <w:tc>
          <w:tcPr>
            <w:tcW w:w="3368" w:type="dxa"/>
            <w:vAlign w:val="center"/>
          </w:tcPr>
          <w:p w14:paraId="72FFBFC6" w14:textId="6917BD15" w:rsidR="00C52F35" w:rsidRPr="009164A2" w:rsidRDefault="00C52F35" w:rsidP="009D5A76">
            <w:pPr>
              <w:spacing w:after="0" w:line="240" w:lineRule="auto"/>
              <w:ind w:left="-1095" w:firstLine="142"/>
              <w:jc w:val="center"/>
              <w:rPr>
                <w:rFonts w:ascii="Times New Roman" w:hAnsi="Times New Roman"/>
                <w:b/>
                <w:bCs/>
              </w:rPr>
            </w:pPr>
            <w:r w:rsidRPr="009164A2">
              <w:rPr>
                <w:rFonts w:ascii="Times New Roman" w:hAnsi="Times New Roman"/>
              </w:rPr>
              <w:t>7</w:t>
            </w:r>
            <w:r w:rsidR="00F34AB2" w:rsidRPr="009164A2">
              <w:rPr>
                <w:rFonts w:ascii="Times New Roman" w:hAnsi="Times New Roman"/>
              </w:rPr>
              <w:t> </w:t>
            </w:r>
            <w:r w:rsidRPr="009164A2">
              <w:rPr>
                <w:rFonts w:ascii="Times New Roman" w:hAnsi="Times New Roman"/>
              </w:rPr>
              <w:t>520</w:t>
            </w:r>
            <w:r w:rsidR="00F34AB2" w:rsidRPr="009164A2">
              <w:rPr>
                <w:rFonts w:ascii="Times New Roman" w:hAnsi="Times New Roman"/>
              </w:rPr>
              <w:t>,0</w:t>
            </w:r>
          </w:p>
        </w:tc>
        <w:tc>
          <w:tcPr>
            <w:tcW w:w="4004" w:type="dxa"/>
            <w:vAlign w:val="center"/>
          </w:tcPr>
          <w:p w14:paraId="586D11D4" w14:textId="7B62438F" w:rsidR="00C52F35" w:rsidRPr="009164A2" w:rsidRDefault="00C52F35" w:rsidP="009D5A76">
            <w:pPr>
              <w:spacing w:after="0" w:line="240" w:lineRule="auto"/>
              <w:ind w:left="-1095" w:firstLine="142"/>
              <w:contextualSpacing/>
              <w:jc w:val="center"/>
              <w:rPr>
                <w:rFonts w:ascii="Times New Roman" w:hAnsi="Times New Roman"/>
                <w:b/>
                <w:bCs/>
              </w:rPr>
            </w:pPr>
            <w:r w:rsidRPr="009164A2">
              <w:rPr>
                <w:rFonts w:ascii="Times New Roman" w:hAnsi="Times New Roman"/>
              </w:rPr>
              <w:t>7</w:t>
            </w:r>
            <w:r w:rsidR="00F34AB2" w:rsidRPr="009164A2">
              <w:rPr>
                <w:rFonts w:ascii="Times New Roman" w:hAnsi="Times New Roman"/>
              </w:rPr>
              <w:t> </w:t>
            </w:r>
            <w:r w:rsidRPr="009164A2">
              <w:rPr>
                <w:rFonts w:ascii="Times New Roman" w:hAnsi="Times New Roman"/>
              </w:rPr>
              <w:t>520</w:t>
            </w:r>
            <w:r w:rsidR="00F34AB2" w:rsidRPr="009164A2">
              <w:rPr>
                <w:rFonts w:ascii="Times New Roman" w:hAnsi="Times New Roman"/>
              </w:rPr>
              <w:t>,0</w:t>
            </w:r>
          </w:p>
        </w:tc>
      </w:tr>
      <w:tr w:rsidR="00C52F35" w:rsidRPr="009A3EA2" w14:paraId="4E1B0343" w14:textId="77777777" w:rsidTr="009D5A76">
        <w:trPr>
          <w:trHeight w:val="384"/>
        </w:trPr>
        <w:tc>
          <w:tcPr>
            <w:tcW w:w="7087" w:type="dxa"/>
            <w:hideMark/>
          </w:tcPr>
          <w:p w14:paraId="3DE94C81" w14:textId="77777777" w:rsidR="00C52F35" w:rsidRPr="009164A2" w:rsidRDefault="00C52F35" w:rsidP="00FB4D40">
            <w:pPr>
              <w:spacing w:after="0" w:line="240" w:lineRule="auto"/>
              <w:contextualSpacing/>
              <w:jc w:val="both"/>
              <w:rPr>
                <w:rFonts w:ascii="Times New Roman" w:hAnsi="Times New Roman"/>
              </w:rPr>
            </w:pPr>
            <w:r w:rsidRPr="009164A2">
              <w:rPr>
                <w:rFonts w:ascii="Times New Roman" w:hAnsi="Times New Roman"/>
              </w:rPr>
              <w:t xml:space="preserve">бюджет Вараської міської територіальної громади </w:t>
            </w:r>
          </w:p>
        </w:tc>
        <w:tc>
          <w:tcPr>
            <w:tcW w:w="3368" w:type="dxa"/>
            <w:vAlign w:val="center"/>
          </w:tcPr>
          <w:p w14:paraId="3A28C89B" w14:textId="51770A09" w:rsidR="00C52F35" w:rsidRPr="009164A2" w:rsidRDefault="00C52F35" w:rsidP="009D5A76">
            <w:pPr>
              <w:spacing w:after="0" w:line="240" w:lineRule="auto"/>
              <w:ind w:left="-1095" w:firstLine="142"/>
              <w:jc w:val="center"/>
              <w:rPr>
                <w:rFonts w:ascii="Times New Roman" w:hAnsi="Times New Roman"/>
                <w:b/>
                <w:bCs/>
              </w:rPr>
            </w:pPr>
            <w:r w:rsidRPr="009164A2">
              <w:rPr>
                <w:rFonts w:ascii="Times New Roman" w:hAnsi="Times New Roman"/>
              </w:rPr>
              <w:t>7</w:t>
            </w:r>
            <w:r w:rsidR="00F34AB2" w:rsidRPr="009164A2">
              <w:rPr>
                <w:rFonts w:ascii="Times New Roman" w:hAnsi="Times New Roman"/>
              </w:rPr>
              <w:t> </w:t>
            </w:r>
            <w:r w:rsidRPr="009164A2">
              <w:rPr>
                <w:rFonts w:ascii="Times New Roman" w:hAnsi="Times New Roman"/>
              </w:rPr>
              <w:t>520</w:t>
            </w:r>
            <w:r w:rsidR="00F34AB2" w:rsidRPr="009164A2">
              <w:rPr>
                <w:rFonts w:ascii="Times New Roman" w:hAnsi="Times New Roman"/>
              </w:rPr>
              <w:t>,0</w:t>
            </w:r>
          </w:p>
        </w:tc>
        <w:tc>
          <w:tcPr>
            <w:tcW w:w="4004" w:type="dxa"/>
            <w:vAlign w:val="center"/>
          </w:tcPr>
          <w:p w14:paraId="49A4B0AF" w14:textId="0DA30910" w:rsidR="00C52F35" w:rsidRPr="009164A2" w:rsidRDefault="00C52F35" w:rsidP="009D5A76">
            <w:pPr>
              <w:spacing w:after="0" w:line="240" w:lineRule="auto"/>
              <w:ind w:left="-1095" w:firstLine="142"/>
              <w:jc w:val="center"/>
              <w:rPr>
                <w:rFonts w:ascii="Times New Roman" w:hAnsi="Times New Roman"/>
                <w:b/>
                <w:bCs/>
              </w:rPr>
            </w:pPr>
            <w:r w:rsidRPr="009164A2">
              <w:rPr>
                <w:rFonts w:ascii="Times New Roman" w:hAnsi="Times New Roman"/>
              </w:rPr>
              <w:t>7</w:t>
            </w:r>
            <w:r w:rsidR="00F34AB2" w:rsidRPr="009164A2">
              <w:rPr>
                <w:rFonts w:ascii="Times New Roman" w:hAnsi="Times New Roman"/>
              </w:rPr>
              <w:t> </w:t>
            </w:r>
            <w:r w:rsidRPr="009164A2">
              <w:rPr>
                <w:rFonts w:ascii="Times New Roman" w:hAnsi="Times New Roman"/>
              </w:rPr>
              <w:t>520</w:t>
            </w:r>
            <w:r w:rsidR="00F34AB2" w:rsidRPr="009164A2">
              <w:rPr>
                <w:rFonts w:ascii="Times New Roman" w:hAnsi="Times New Roman"/>
              </w:rPr>
              <w:t>,0</w:t>
            </w:r>
          </w:p>
        </w:tc>
      </w:tr>
      <w:tr w:rsidR="00E34050" w:rsidRPr="009A3EA2" w14:paraId="47C2EF5F" w14:textId="77777777" w:rsidTr="00E86249">
        <w:trPr>
          <w:trHeight w:val="360"/>
        </w:trPr>
        <w:tc>
          <w:tcPr>
            <w:tcW w:w="7087" w:type="dxa"/>
            <w:tcBorders>
              <w:top w:val="single" w:sz="4" w:space="0" w:color="auto"/>
              <w:left w:val="single" w:sz="4" w:space="0" w:color="auto"/>
              <w:bottom w:val="single" w:sz="4" w:space="0" w:color="auto"/>
              <w:right w:val="single" w:sz="4" w:space="0" w:color="auto"/>
            </w:tcBorders>
            <w:hideMark/>
          </w:tcPr>
          <w:p w14:paraId="7D590B6F" w14:textId="1685B13F" w:rsidR="00E34050" w:rsidRPr="009164A2" w:rsidRDefault="00AF5C0E" w:rsidP="00E34050">
            <w:pPr>
              <w:spacing w:after="0" w:line="240" w:lineRule="auto"/>
              <w:rPr>
                <w:rFonts w:ascii="Times New Roman" w:hAnsi="Times New Roman"/>
                <w:color w:val="C00000"/>
              </w:rPr>
            </w:pPr>
            <w:r>
              <w:rPr>
                <w:rFonts w:ascii="Times New Roman" w:hAnsi="Times New Roman"/>
              </w:rPr>
              <w:t>Інші бюджетні кошти (розшифрувати)</w:t>
            </w:r>
          </w:p>
        </w:tc>
        <w:tc>
          <w:tcPr>
            <w:tcW w:w="7372" w:type="dxa"/>
            <w:gridSpan w:val="2"/>
            <w:tcBorders>
              <w:top w:val="single" w:sz="4" w:space="0" w:color="auto"/>
              <w:left w:val="single" w:sz="4" w:space="0" w:color="auto"/>
              <w:bottom w:val="single" w:sz="4" w:space="0" w:color="auto"/>
            </w:tcBorders>
          </w:tcPr>
          <w:p w14:paraId="47E77A26" w14:textId="77777777" w:rsidR="00E34050" w:rsidRPr="009164A2" w:rsidRDefault="00E34050" w:rsidP="00E34050">
            <w:pPr>
              <w:spacing w:after="0" w:line="240" w:lineRule="auto"/>
              <w:ind w:left="-1095" w:firstLine="142"/>
              <w:jc w:val="center"/>
              <w:rPr>
                <w:rFonts w:ascii="Times New Roman" w:hAnsi="Times New Roman"/>
                <w:color w:val="C00000"/>
              </w:rPr>
            </w:pPr>
            <w:r w:rsidRPr="008C384F">
              <w:rPr>
                <w:rFonts w:ascii="Times New Roman" w:hAnsi="Times New Roman"/>
              </w:rPr>
              <w:t>По факту надходжень</w:t>
            </w:r>
          </w:p>
          <w:p w14:paraId="39247C57" w14:textId="65C7664D" w:rsidR="00E34050" w:rsidRPr="009164A2" w:rsidRDefault="00CD5CF9" w:rsidP="00E34050">
            <w:pPr>
              <w:spacing w:after="0" w:line="240" w:lineRule="auto"/>
              <w:ind w:left="-1095" w:firstLine="142"/>
              <w:rPr>
                <w:rFonts w:ascii="Times New Roman" w:hAnsi="Times New Roman"/>
                <w:color w:val="C00000"/>
              </w:rPr>
            </w:pPr>
            <w:r>
              <w:rPr>
                <w:rFonts w:ascii="Times New Roman" w:hAnsi="Times New Roman"/>
                <w:color w:val="C00000"/>
              </w:rPr>
              <w:t>Відщ</w:t>
            </w:r>
          </w:p>
        </w:tc>
      </w:tr>
      <w:tr w:rsidR="00E34050" w:rsidRPr="009A3EA2" w14:paraId="756FD165" w14:textId="77777777" w:rsidTr="00C735D4">
        <w:trPr>
          <w:trHeight w:val="423"/>
        </w:trPr>
        <w:tc>
          <w:tcPr>
            <w:tcW w:w="7087" w:type="dxa"/>
            <w:tcBorders>
              <w:top w:val="single" w:sz="4" w:space="0" w:color="auto"/>
              <w:left w:val="single" w:sz="4" w:space="0" w:color="auto"/>
              <w:bottom w:val="single" w:sz="4" w:space="0" w:color="auto"/>
              <w:right w:val="single" w:sz="4" w:space="0" w:color="auto"/>
            </w:tcBorders>
            <w:hideMark/>
          </w:tcPr>
          <w:p w14:paraId="1C65DA38" w14:textId="4888DEFA" w:rsidR="00E34050" w:rsidRPr="009164A2" w:rsidRDefault="00E34050" w:rsidP="00E34050">
            <w:pPr>
              <w:spacing w:after="0" w:line="240" w:lineRule="auto"/>
              <w:ind w:left="37"/>
              <w:rPr>
                <w:rFonts w:ascii="Times New Roman" w:hAnsi="Times New Roman"/>
                <w:color w:val="C00000"/>
              </w:rPr>
            </w:pPr>
            <w:r w:rsidRPr="009164A2">
              <w:rPr>
                <w:rFonts w:ascii="Times New Roman" w:hAnsi="Times New Roman"/>
              </w:rPr>
              <w:t>кошти не бюджетних джерел</w:t>
            </w:r>
          </w:p>
        </w:tc>
        <w:tc>
          <w:tcPr>
            <w:tcW w:w="7372" w:type="dxa"/>
            <w:gridSpan w:val="2"/>
            <w:tcBorders>
              <w:top w:val="single" w:sz="4" w:space="0" w:color="auto"/>
              <w:left w:val="single" w:sz="4" w:space="0" w:color="auto"/>
              <w:bottom w:val="single" w:sz="4" w:space="0" w:color="auto"/>
            </w:tcBorders>
          </w:tcPr>
          <w:p w14:paraId="738A3593" w14:textId="77777777" w:rsidR="00E34050" w:rsidRPr="009164A2" w:rsidRDefault="00E34050" w:rsidP="00E34050">
            <w:pPr>
              <w:spacing w:after="0" w:line="240" w:lineRule="auto"/>
              <w:ind w:left="-1095" w:firstLine="142"/>
              <w:jc w:val="center"/>
              <w:rPr>
                <w:rFonts w:ascii="Times New Roman" w:hAnsi="Times New Roman"/>
                <w:color w:val="C00000"/>
              </w:rPr>
            </w:pPr>
            <w:r w:rsidRPr="009164A2">
              <w:rPr>
                <w:rFonts w:ascii="Times New Roman" w:hAnsi="Times New Roman"/>
              </w:rPr>
              <w:t>По факту надходжень</w:t>
            </w:r>
          </w:p>
          <w:p w14:paraId="37B6A8A0" w14:textId="74A63E66" w:rsidR="00E34050" w:rsidRPr="009164A2" w:rsidRDefault="00E34050" w:rsidP="00E34050">
            <w:pPr>
              <w:spacing w:after="0" w:line="240" w:lineRule="auto"/>
              <w:ind w:left="-1095" w:firstLine="142"/>
              <w:jc w:val="center"/>
              <w:rPr>
                <w:rFonts w:ascii="Times New Roman" w:hAnsi="Times New Roman"/>
                <w:color w:val="C00000"/>
              </w:rPr>
            </w:pPr>
          </w:p>
        </w:tc>
      </w:tr>
    </w:tbl>
    <w:p w14:paraId="5DC116A3" w14:textId="77777777" w:rsidR="00C52F35" w:rsidRPr="009A3EA2" w:rsidRDefault="00C52F35" w:rsidP="00C52F35">
      <w:pPr>
        <w:spacing w:after="120" w:line="240" w:lineRule="auto"/>
        <w:jc w:val="both"/>
        <w:rPr>
          <w:rFonts w:ascii="Times New Roman" w:hAnsi="Times New Roman"/>
          <w:sz w:val="28"/>
          <w:szCs w:val="28"/>
        </w:rPr>
      </w:pPr>
    </w:p>
    <w:p w14:paraId="538E4A4C" w14:textId="77777777" w:rsidR="00C52F35" w:rsidRPr="009A3EA2" w:rsidRDefault="00C52F35" w:rsidP="00C52F35">
      <w:pPr>
        <w:spacing w:after="160" w:line="259" w:lineRule="auto"/>
        <w:rPr>
          <w:rFonts w:ascii="Times New Roman" w:hAnsi="Times New Roman"/>
          <w:sz w:val="28"/>
          <w:szCs w:val="28"/>
        </w:rPr>
      </w:pPr>
    </w:p>
    <w:p w14:paraId="14C532B5" w14:textId="77777777" w:rsidR="00C52F35" w:rsidRPr="009A3EA2" w:rsidRDefault="00C52F35" w:rsidP="00C52F35">
      <w:pPr>
        <w:spacing w:after="160" w:line="259" w:lineRule="auto"/>
        <w:rPr>
          <w:rFonts w:ascii="Times New Roman" w:hAnsi="Times New Roman"/>
          <w:sz w:val="28"/>
          <w:szCs w:val="28"/>
        </w:rPr>
      </w:pPr>
    </w:p>
    <w:p w14:paraId="5DFE351B" w14:textId="77777777" w:rsidR="00C52F35" w:rsidRPr="009A3EA2" w:rsidRDefault="00C52F35" w:rsidP="00C52F35">
      <w:pPr>
        <w:spacing w:after="160" w:line="259" w:lineRule="auto"/>
        <w:rPr>
          <w:rFonts w:ascii="Times New Roman" w:hAnsi="Times New Roman"/>
          <w:sz w:val="28"/>
          <w:szCs w:val="28"/>
        </w:rPr>
      </w:pPr>
    </w:p>
    <w:p w14:paraId="3986A814" w14:textId="77777777" w:rsidR="00C52F35" w:rsidRPr="009A3EA2" w:rsidRDefault="00C52F35" w:rsidP="00C52F35">
      <w:pPr>
        <w:spacing w:after="0" w:line="240" w:lineRule="auto"/>
        <w:rPr>
          <w:rFonts w:ascii="Times New Roman" w:hAnsi="Times New Roman"/>
          <w:color w:val="000000"/>
          <w:sz w:val="24"/>
          <w:szCs w:val="24"/>
        </w:rPr>
      </w:pPr>
    </w:p>
    <w:p w14:paraId="34F32FB1" w14:textId="77777777" w:rsidR="001C4FFC" w:rsidRPr="009A3EA2" w:rsidRDefault="001C4FFC" w:rsidP="00C52F35">
      <w:pPr>
        <w:spacing w:after="0" w:line="240" w:lineRule="auto"/>
        <w:rPr>
          <w:rFonts w:ascii="Times New Roman" w:hAnsi="Times New Roman"/>
          <w:color w:val="000000"/>
          <w:sz w:val="24"/>
          <w:szCs w:val="24"/>
        </w:rPr>
      </w:pPr>
    </w:p>
    <w:p w14:paraId="7C04179D" w14:textId="77777777" w:rsidR="001C4FFC" w:rsidRPr="009A3EA2" w:rsidRDefault="001C4FFC" w:rsidP="00C52F35">
      <w:pPr>
        <w:spacing w:after="0" w:line="240" w:lineRule="auto"/>
        <w:rPr>
          <w:rFonts w:ascii="Times New Roman" w:hAnsi="Times New Roman"/>
          <w:color w:val="000000"/>
          <w:sz w:val="24"/>
          <w:szCs w:val="24"/>
        </w:rPr>
      </w:pPr>
    </w:p>
    <w:p w14:paraId="6F5166C2" w14:textId="3F4E268D" w:rsidR="001C4FFC" w:rsidRPr="009A3EA2" w:rsidRDefault="001C4FFC" w:rsidP="00C52F35">
      <w:pPr>
        <w:spacing w:after="0" w:line="240" w:lineRule="auto"/>
        <w:rPr>
          <w:rFonts w:ascii="Times New Roman" w:hAnsi="Times New Roman"/>
          <w:color w:val="000000"/>
          <w:sz w:val="24"/>
          <w:szCs w:val="24"/>
        </w:rPr>
        <w:sectPr w:rsidR="001C4FFC" w:rsidRPr="009A3EA2" w:rsidSect="00BB6209">
          <w:headerReference w:type="default" r:id="rId9"/>
          <w:pgSz w:w="16838" w:h="11906" w:orient="landscape"/>
          <w:pgMar w:top="1701" w:right="567" w:bottom="1701" w:left="1701" w:header="709" w:footer="709" w:gutter="0"/>
          <w:cols w:space="720"/>
        </w:sect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1276"/>
        <w:gridCol w:w="1276"/>
        <w:gridCol w:w="1701"/>
        <w:gridCol w:w="992"/>
        <w:gridCol w:w="1701"/>
        <w:gridCol w:w="2268"/>
      </w:tblGrid>
      <w:tr w:rsidR="00C52F35" w:rsidRPr="009A3EA2" w14:paraId="2B0F3A7A" w14:textId="77777777" w:rsidTr="009164A2">
        <w:trPr>
          <w:trHeight w:val="589"/>
        </w:trPr>
        <w:tc>
          <w:tcPr>
            <w:tcW w:w="14459" w:type="dxa"/>
            <w:gridSpan w:val="9"/>
            <w:tcBorders>
              <w:top w:val="nil"/>
              <w:left w:val="nil"/>
              <w:bottom w:val="nil"/>
              <w:right w:val="nil"/>
            </w:tcBorders>
            <w:vAlign w:val="center"/>
            <w:hideMark/>
          </w:tcPr>
          <w:p w14:paraId="20E01571" w14:textId="61F5243E" w:rsidR="00C52F35" w:rsidRPr="00022219" w:rsidRDefault="00C52F35" w:rsidP="00022219">
            <w:pPr>
              <w:pStyle w:val="ac"/>
              <w:numPr>
                <w:ilvl w:val="0"/>
                <w:numId w:val="17"/>
              </w:numPr>
              <w:spacing w:after="0" w:line="240" w:lineRule="auto"/>
              <w:contextualSpacing/>
              <w:jc w:val="center"/>
              <w:rPr>
                <w:rFonts w:ascii="Times New Roman" w:hAnsi="Times New Roman"/>
                <w:b/>
                <w:bCs/>
                <w:sz w:val="28"/>
                <w:szCs w:val="28"/>
              </w:rPr>
            </w:pPr>
            <w:bookmarkStart w:id="11" w:name="_Hlk139967295"/>
            <w:r w:rsidRPr="00022219">
              <w:rPr>
                <w:rFonts w:ascii="Times New Roman" w:hAnsi="Times New Roman"/>
                <w:b/>
                <w:bCs/>
                <w:sz w:val="28"/>
                <w:szCs w:val="28"/>
              </w:rPr>
              <w:lastRenderedPageBreak/>
              <w:t>Напрями діяльності та заходи</w:t>
            </w:r>
          </w:p>
          <w:p w14:paraId="48817FC3" w14:textId="3EEC00CD" w:rsidR="00C52F35" w:rsidRPr="009A3EA2" w:rsidRDefault="00C52F35" w:rsidP="009A3EA2">
            <w:pPr>
              <w:spacing w:after="0" w:line="240" w:lineRule="auto"/>
              <w:jc w:val="center"/>
              <w:rPr>
                <w:rFonts w:ascii="Times New Roman" w:hAnsi="Times New Roman"/>
                <w:b/>
                <w:bCs/>
                <w:sz w:val="28"/>
                <w:szCs w:val="28"/>
              </w:rPr>
            </w:pPr>
            <w:r w:rsidRPr="009A3EA2">
              <w:rPr>
                <w:rFonts w:ascii="Times New Roman" w:hAnsi="Times New Roman"/>
                <w:b/>
                <w:bCs/>
                <w:sz w:val="28"/>
                <w:szCs w:val="28"/>
              </w:rPr>
              <w:t>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на 2024 рік</w:t>
            </w:r>
          </w:p>
        </w:tc>
      </w:tr>
      <w:tr w:rsidR="00C52F35" w:rsidRPr="009A3EA2" w14:paraId="63D3A17E" w14:textId="77777777" w:rsidTr="009164A2">
        <w:trPr>
          <w:trHeight w:val="375"/>
        </w:trPr>
        <w:tc>
          <w:tcPr>
            <w:tcW w:w="14459" w:type="dxa"/>
            <w:gridSpan w:val="9"/>
            <w:tcBorders>
              <w:top w:val="nil"/>
              <w:left w:val="nil"/>
              <w:bottom w:val="nil"/>
              <w:right w:val="nil"/>
            </w:tcBorders>
            <w:noWrap/>
            <w:vAlign w:val="center"/>
          </w:tcPr>
          <w:p w14:paraId="02431D9C" w14:textId="77777777" w:rsidR="00C52F35" w:rsidRPr="009A3EA2" w:rsidRDefault="00C52F35" w:rsidP="00CA68F2">
            <w:pPr>
              <w:spacing w:after="0" w:line="240" w:lineRule="auto"/>
              <w:jc w:val="right"/>
              <w:rPr>
                <w:rFonts w:ascii="Times New Roman" w:hAnsi="Times New Roman"/>
                <w:sz w:val="24"/>
                <w:szCs w:val="24"/>
              </w:rPr>
            </w:pPr>
            <w:r w:rsidRPr="009A3EA2">
              <w:rPr>
                <w:rFonts w:ascii="Times New Roman" w:hAnsi="Times New Roman"/>
                <w:sz w:val="24"/>
                <w:szCs w:val="24"/>
              </w:rPr>
              <w:t>Таблиця 4</w:t>
            </w:r>
          </w:p>
        </w:tc>
      </w:tr>
      <w:tr w:rsidR="00C52F35" w:rsidRPr="009A3EA2" w14:paraId="58823E04" w14:textId="77777777" w:rsidTr="007C54E3">
        <w:trPr>
          <w:trHeight w:val="458"/>
        </w:trPr>
        <w:tc>
          <w:tcPr>
            <w:tcW w:w="567" w:type="dxa"/>
            <w:vMerge w:val="restart"/>
            <w:tcBorders>
              <w:top w:val="single" w:sz="4" w:space="0" w:color="auto"/>
            </w:tcBorders>
            <w:vAlign w:val="center"/>
            <w:hideMark/>
          </w:tcPr>
          <w:p w14:paraId="48E744FA" w14:textId="77777777" w:rsidR="00C52F35" w:rsidRPr="009164A2" w:rsidRDefault="00C52F35" w:rsidP="00CA68F2">
            <w:pPr>
              <w:spacing w:after="0" w:line="240" w:lineRule="auto"/>
              <w:rPr>
                <w:rFonts w:ascii="Times New Roman" w:hAnsi="Times New Roman"/>
                <w:b/>
                <w:bCs/>
              </w:rPr>
            </w:pPr>
            <w:r w:rsidRPr="009164A2">
              <w:rPr>
                <w:rFonts w:ascii="Times New Roman" w:hAnsi="Times New Roman"/>
                <w:b/>
                <w:bCs/>
              </w:rPr>
              <w:t>№ з/п</w:t>
            </w:r>
          </w:p>
        </w:tc>
        <w:tc>
          <w:tcPr>
            <w:tcW w:w="1985" w:type="dxa"/>
            <w:vMerge w:val="restart"/>
            <w:tcBorders>
              <w:top w:val="single" w:sz="4" w:space="0" w:color="auto"/>
            </w:tcBorders>
            <w:vAlign w:val="center"/>
            <w:hideMark/>
          </w:tcPr>
          <w:p w14:paraId="6B4E125E"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Назва напряму діяльності</w:t>
            </w:r>
          </w:p>
        </w:tc>
        <w:tc>
          <w:tcPr>
            <w:tcW w:w="2693" w:type="dxa"/>
            <w:vMerge w:val="restart"/>
            <w:tcBorders>
              <w:top w:val="single" w:sz="4" w:space="0" w:color="auto"/>
            </w:tcBorders>
            <w:vAlign w:val="center"/>
            <w:hideMark/>
          </w:tcPr>
          <w:p w14:paraId="2D23A167"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Перелік заходів програми</w:t>
            </w:r>
          </w:p>
        </w:tc>
        <w:tc>
          <w:tcPr>
            <w:tcW w:w="1276" w:type="dxa"/>
            <w:vMerge w:val="restart"/>
            <w:tcBorders>
              <w:top w:val="single" w:sz="4" w:space="0" w:color="auto"/>
            </w:tcBorders>
            <w:vAlign w:val="center"/>
            <w:hideMark/>
          </w:tcPr>
          <w:p w14:paraId="4AF3ACA2" w14:textId="7846983F" w:rsidR="00C52F35" w:rsidRPr="009164A2" w:rsidRDefault="00C52F35" w:rsidP="00CA68F2">
            <w:pPr>
              <w:spacing w:after="0" w:line="240" w:lineRule="auto"/>
              <w:ind w:left="-104" w:right="-115"/>
              <w:jc w:val="center"/>
              <w:rPr>
                <w:rFonts w:ascii="Times New Roman" w:hAnsi="Times New Roman"/>
                <w:b/>
                <w:bCs/>
              </w:rPr>
            </w:pPr>
            <w:r w:rsidRPr="009164A2">
              <w:rPr>
                <w:rFonts w:ascii="Times New Roman" w:hAnsi="Times New Roman"/>
                <w:b/>
                <w:bCs/>
              </w:rPr>
              <w:t>Строк виконання заходу,</w:t>
            </w:r>
            <w:r w:rsidRPr="009164A2">
              <w:rPr>
                <w:rFonts w:ascii="Times New Roman" w:hAnsi="Times New Roman"/>
                <w:b/>
                <w:bCs/>
                <w:i/>
                <w:iCs/>
              </w:rPr>
              <w:t xml:space="preserve"> </w:t>
            </w:r>
            <w:r w:rsidRPr="009164A2">
              <w:rPr>
                <w:rFonts w:ascii="Times New Roman" w:hAnsi="Times New Roman"/>
                <w:b/>
                <w:bCs/>
              </w:rPr>
              <w:t>роки</w:t>
            </w:r>
          </w:p>
        </w:tc>
        <w:tc>
          <w:tcPr>
            <w:tcW w:w="1276" w:type="dxa"/>
            <w:vMerge w:val="restart"/>
            <w:tcBorders>
              <w:top w:val="single" w:sz="4" w:space="0" w:color="auto"/>
            </w:tcBorders>
            <w:vAlign w:val="center"/>
            <w:hideMark/>
          </w:tcPr>
          <w:p w14:paraId="01328FE2"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Виконавці</w:t>
            </w:r>
          </w:p>
        </w:tc>
        <w:tc>
          <w:tcPr>
            <w:tcW w:w="1701" w:type="dxa"/>
            <w:vMerge w:val="restart"/>
            <w:tcBorders>
              <w:top w:val="single" w:sz="4" w:space="0" w:color="auto"/>
            </w:tcBorders>
            <w:vAlign w:val="center"/>
            <w:hideMark/>
          </w:tcPr>
          <w:p w14:paraId="0BC67A17" w14:textId="70AB5964"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Джерела фінансування</w:t>
            </w:r>
          </w:p>
        </w:tc>
        <w:tc>
          <w:tcPr>
            <w:tcW w:w="992" w:type="dxa"/>
            <w:vMerge w:val="restart"/>
            <w:tcBorders>
              <w:top w:val="single" w:sz="4" w:space="0" w:color="auto"/>
            </w:tcBorders>
            <w:vAlign w:val="center"/>
            <w:hideMark/>
          </w:tcPr>
          <w:p w14:paraId="5846858B"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Всього</w:t>
            </w:r>
          </w:p>
        </w:tc>
        <w:tc>
          <w:tcPr>
            <w:tcW w:w="1701" w:type="dxa"/>
            <w:tcBorders>
              <w:top w:val="single" w:sz="4" w:space="0" w:color="auto"/>
            </w:tcBorders>
            <w:vAlign w:val="center"/>
            <w:hideMark/>
          </w:tcPr>
          <w:p w14:paraId="247E0BE3" w14:textId="5A86A3CE"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Орієнтовні обсяги фінансування, тис. грн</w:t>
            </w:r>
          </w:p>
        </w:tc>
        <w:tc>
          <w:tcPr>
            <w:tcW w:w="2268" w:type="dxa"/>
            <w:vMerge w:val="restart"/>
            <w:tcBorders>
              <w:top w:val="single" w:sz="4" w:space="0" w:color="auto"/>
            </w:tcBorders>
            <w:vAlign w:val="center"/>
            <w:hideMark/>
          </w:tcPr>
          <w:p w14:paraId="129AD24B"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Очікуваний результат</w:t>
            </w:r>
          </w:p>
        </w:tc>
      </w:tr>
      <w:tr w:rsidR="00C52F35" w:rsidRPr="009A3EA2" w14:paraId="707D6242" w14:textId="77777777" w:rsidTr="007C54E3">
        <w:trPr>
          <w:trHeight w:val="357"/>
        </w:trPr>
        <w:tc>
          <w:tcPr>
            <w:tcW w:w="567" w:type="dxa"/>
            <w:vMerge/>
            <w:vAlign w:val="center"/>
            <w:hideMark/>
          </w:tcPr>
          <w:p w14:paraId="17921731" w14:textId="77777777" w:rsidR="00C52F35" w:rsidRPr="009164A2" w:rsidRDefault="00C52F35" w:rsidP="00CA68F2">
            <w:pPr>
              <w:spacing w:after="0" w:line="240" w:lineRule="auto"/>
              <w:rPr>
                <w:rFonts w:ascii="Times New Roman" w:hAnsi="Times New Roman"/>
                <w:b/>
                <w:bCs/>
              </w:rPr>
            </w:pPr>
          </w:p>
        </w:tc>
        <w:tc>
          <w:tcPr>
            <w:tcW w:w="1985" w:type="dxa"/>
            <w:vMerge/>
            <w:vAlign w:val="center"/>
            <w:hideMark/>
          </w:tcPr>
          <w:p w14:paraId="5A907051" w14:textId="77777777" w:rsidR="00C52F35" w:rsidRPr="009164A2" w:rsidRDefault="00C52F35" w:rsidP="00CA68F2">
            <w:pPr>
              <w:spacing w:after="0" w:line="240" w:lineRule="auto"/>
              <w:rPr>
                <w:rFonts w:ascii="Times New Roman" w:hAnsi="Times New Roman"/>
                <w:b/>
                <w:bCs/>
              </w:rPr>
            </w:pPr>
          </w:p>
        </w:tc>
        <w:tc>
          <w:tcPr>
            <w:tcW w:w="2693" w:type="dxa"/>
            <w:vMerge/>
            <w:vAlign w:val="center"/>
            <w:hideMark/>
          </w:tcPr>
          <w:p w14:paraId="7231B222" w14:textId="77777777" w:rsidR="00C52F35" w:rsidRPr="009164A2" w:rsidRDefault="00C52F35" w:rsidP="00CA68F2">
            <w:pPr>
              <w:spacing w:after="0" w:line="240" w:lineRule="auto"/>
              <w:rPr>
                <w:rFonts w:ascii="Times New Roman" w:hAnsi="Times New Roman"/>
                <w:b/>
                <w:bCs/>
              </w:rPr>
            </w:pPr>
          </w:p>
        </w:tc>
        <w:tc>
          <w:tcPr>
            <w:tcW w:w="1276" w:type="dxa"/>
            <w:vMerge/>
            <w:vAlign w:val="center"/>
            <w:hideMark/>
          </w:tcPr>
          <w:p w14:paraId="778BB2F7" w14:textId="77777777" w:rsidR="00C52F35" w:rsidRPr="009164A2" w:rsidRDefault="00C52F35" w:rsidP="00CA68F2">
            <w:pPr>
              <w:spacing w:after="0" w:line="240" w:lineRule="auto"/>
              <w:rPr>
                <w:rFonts w:ascii="Times New Roman" w:hAnsi="Times New Roman"/>
                <w:b/>
                <w:bCs/>
              </w:rPr>
            </w:pPr>
          </w:p>
        </w:tc>
        <w:tc>
          <w:tcPr>
            <w:tcW w:w="1276" w:type="dxa"/>
            <w:vMerge/>
            <w:vAlign w:val="center"/>
            <w:hideMark/>
          </w:tcPr>
          <w:p w14:paraId="455DAE3C" w14:textId="77777777" w:rsidR="00C52F35" w:rsidRPr="009164A2" w:rsidRDefault="00C52F35" w:rsidP="00CA68F2">
            <w:pPr>
              <w:spacing w:after="0" w:line="240" w:lineRule="auto"/>
              <w:rPr>
                <w:rFonts w:ascii="Times New Roman" w:hAnsi="Times New Roman"/>
                <w:b/>
                <w:bCs/>
              </w:rPr>
            </w:pPr>
          </w:p>
        </w:tc>
        <w:tc>
          <w:tcPr>
            <w:tcW w:w="1701" w:type="dxa"/>
            <w:vMerge/>
            <w:vAlign w:val="center"/>
            <w:hideMark/>
          </w:tcPr>
          <w:p w14:paraId="35F1FB0E" w14:textId="77777777" w:rsidR="00C52F35" w:rsidRPr="009164A2" w:rsidRDefault="00C52F35" w:rsidP="00CA68F2">
            <w:pPr>
              <w:spacing w:after="0" w:line="240" w:lineRule="auto"/>
              <w:rPr>
                <w:rFonts w:ascii="Times New Roman" w:hAnsi="Times New Roman"/>
                <w:b/>
                <w:bCs/>
              </w:rPr>
            </w:pPr>
          </w:p>
        </w:tc>
        <w:tc>
          <w:tcPr>
            <w:tcW w:w="992" w:type="dxa"/>
            <w:vMerge/>
            <w:vAlign w:val="center"/>
            <w:hideMark/>
          </w:tcPr>
          <w:p w14:paraId="1F3917F6" w14:textId="77777777" w:rsidR="00C52F35" w:rsidRPr="009164A2" w:rsidRDefault="00C52F35" w:rsidP="00CA68F2">
            <w:pPr>
              <w:spacing w:after="0" w:line="240" w:lineRule="auto"/>
              <w:rPr>
                <w:rFonts w:ascii="Times New Roman" w:hAnsi="Times New Roman"/>
                <w:b/>
                <w:bCs/>
              </w:rPr>
            </w:pPr>
          </w:p>
        </w:tc>
        <w:tc>
          <w:tcPr>
            <w:tcW w:w="1701" w:type="dxa"/>
            <w:vAlign w:val="center"/>
            <w:hideMark/>
          </w:tcPr>
          <w:p w14:paraId="6C5903F8"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2024 рік</w:t>
            </w:r>
          </w:p>
        </w:tc>
        <w:tc>
          <w:tcPr>
            <w:tcW w:w="2268" w:type="dxa"/>
            <w:vMerge/>
            <w:vAlign w:val="center"/>
            <w:hideMark/>
          </w:tcPr>
          <w:p w14:paraId="2DFA2580" w14:textId="77777777" w:rsidR="00C52F35" w:rsidRPr="009164A2" w:rsidRDefault="00C52F35" w:rsidP="00CA68F2">
            <w:pPr>
              <w:spacing w:after="0" w:line="240" w:lineRule="auto"/>
              <w:rPr>
                <w:rFonts w:ascii="Times New Roman" w:hAnsi="Times New Roman"/>
                <w:b/>
                <w:bCs/>
              </w:rPr>
            </w:pPr>
          </w:p>
        </w:tc>
      </w:tr>
      <w:tr w:rsidR="00C52F35" w:rsidRPr="009A3EA2" w14:paraId="3A6F2E02" w14:textId="77777777" w:rsidTr="007C54E3">
        <w:trPr>
          <w:trHeight w:val="268"/>
        </w:trPr>
        <w:tc>
          <w:tcPr>
            <w:tcW w:w="567" w:type="dxa"/>
            <w:vAlign w:val="center"/>
            <w:hideMark/>
          </w:tcPr>
          <w:p w14:paraId="152F781D"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1</w:t>
            </w:r>
          </w:p>
        </w:tc>
        <w:tc>
          <w:tcPr>
            <w:tcW w:w="1985" w:type="dxa"/>
            <w:vAlign w:val="center"/>
            <w:hideMark/>
          </w:tcPr>
          <w:p w14:paraId="591FA702"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2</w:t>
            </w:r>
          </w:p>
        </w:tc>
        <w:tc>
          <w:tcPr>
            <w:tcW w:w="2693" w:type="dxa"/>
            <w:vAlign w:val="center"/>
            <w:hideMark/>
          </w:tcPr>
          <w:p w14:paraId="2E56D397"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3</w:t>
            </w:r>
          </w:p>
        </w:tc>
        <w:tc>
          <w:tcPr>
            <w:tcW w:w="1276" w:type="dxa"/>
            <w:vAlign w:val="center"/>
            <w:hideMark/>
          </w:tcPr>
          <w:p w14:paraId="540015DB"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4</w:t>
            </w:r>
          </w:p>
        </w:tc>
        <w:tc>
          <w:tcPr>
            <w:tcW w:w="1276" w:type="dxa"/>
            <w:vAlign w:val="center"/>
            <w:hideMark/>
          </w:tcPr>
          <w:p w14:paraId="22534FC6"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5</w:t>
            </w:r>
          </w:p>
        </w:tc>
        <w:tc>
          <w:tcPr>
            <w:tcW w:w="1701" w:type="dxa"/>
            <w:vAlign w:val="center"/>
            <w:hideMark/>
          </w:tcPr>
          <w:p w14:paraId="712810E7"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6</w:t>
            </w:r>
          </w:p>
        </w:tc>
        <w:tc>
          <w:tcPr>
            <w:tcW w:w="992" w:type="dxa"/>
            <w:vAlign w:val="center"/>
            <w:hideMark/>
          </w:tcPr>
          <w:p w14:paraId="291D740B"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7</w:t>
            </w:r>
          </w:p>
        </w:tc>
        <w:tc>
          <w:tcPr>
            <w:tcW w:w="1701" w:type="dxa"/>
            <w:vAlign w:val="center"/>
            <w:hideMark/>
          </w:tcPr>
          <w:p w14:paraId="69F982DD"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8</w:t>
            </w:r>
          </w:p>
        </w:tc>
        <w:tc>
          <w:tcPr>
            <w:tcW w:w="2268" w:type="dxa"/>
            <w:vAlign w:val="center"/>
            <w:hideMark/>
          </w:tcPr>
          <w:p w14:paraId="241E5352"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9</w:t>
            </w:r>
          </w:p>
        </w:tc>
      </w:tr>
      <w:tr w:rsidR="001C4FFC" w:rsidRPr="009A3EA2" w14:paraId="6018E986" w14:textId="77777777" w:rsidTr="007C54E3">
        <w:trPr>
          <w:trHeight w:val="4388"/>
        </w:trPr>
        <w:tc>
          <w:tcPr>
            <w:tcW w:w="567" w:type="dxa"/>
            <w:vAlign w:val="center"/>
            <w:hideMark/>
          </w:tcPr>
          <w:p w14:paraId="4554DECB" w14:textId="240AD26C" w:rsidR="001C4FFC" w:rsidRPr="009164A2" w:rsidRDefault="001C4FFC" w:rsidP="001C4FFC">
            <w:pPr>
              <w:spacing w:after="0" w:line="240" w:lineRule="auto"/>
              <w:jc w:val="center"/>
              <w:rPr>
                <w:rFonts w:ascii="Times New Roman" w:hAnsi="Times New Roman"/>
              </w:rPr>
            </w:pPr>
            <w:r w:rsidRPr="009164A2">
              <w:rPr>
                <w:rFonts w:ascii="Times New Roman" w:hAnsi="Times New Roman"/>
              </w:rPr>
              <w:t>1</w:t>
            </w:r>
          </w:p>
          <w:p w14:paraId="5644C590" w14:textId="14986F66" w:rsidR="001C4FFC" w:rsidRPr="009164A2" w:rsidRDefault="001C4FFC" w:rsidP="00CA68F2">
            <w:pPr>
              <w:spacing w:after="0" w:line="240" w:lineRule="auto"/>
              <w:jc w:val="center"/>
              <w:rPr>
                <w:rFonts w:ascii="Times New Roman" w:hAnsi="Times New Roman"/>
              </w:rPr>
            </w:pPr>
          </w:p>
        </w:tc>
        <w:tc>
          <w:tcPr>
            <w:tcW w:w="1985" w:type="dxa"/>
            <w:vAlign w:val="center"/>
          </w:tcPr>
          <w:p w14:paraId="1748F584" w14:textId="185FACD1" w:rsidR="00265C25" w:rsidRPr="009164A2" w:rsidRDefault="00265C25" w:rsidP="00265C25">
            <w:pPr>
              <w:spacing w:after="0" w:line="240" w:lineRule="auto"/>
              <w:ind w:right="-103"/>
              <w:rPr>
                <w:rFonts w:ascii="Times New Roman" w:hAnsi="Times New Roman"/>
              </w:rPr>
            </w:pPr>
            <w:r>
              <w:rPr>
                <w:rFonts w:ascii="Times New Roman" w:hAnsi="Times New Roman"/>
              </w:rPr>
              <w:t>З</w:t>
            </w:r>
            <w:r w:rsidR="001C4FFC" w:rsidRPr="009164A2">
              <w:rPr>
                <w:rFonts w:ascii="Times New Roman" w:hAnsi="Times New Roman"/>
              </w:rPr>
              <w:t xml:space="preserve">абезпечення </w:t>
            </w:r>
            <w:r w:rsidRPr="00265C25">
              <w:rPr>
                <w:rFonts w:ascii="Times New Roman" w:hAnsi="Times New Roman"/>
              </w:rPr>
              <w:t xml:space="preserve">незалежними джерелами електричної енергії співвласників багатоквартирних житлових будинків Вараської міської територіальної громади </w:t>
            </w:r>
          </w:p>
          <w:p w14:paraId="275C000D" w14:textId="2220E4B3" w:rsidR="00F76F96" w:rsidRPr="009164A2" w:rsidRDefault="00F76F96" w:rsidP="00CA68F2">
            <w:pPr>
              <w:spacing w:after="0" w:line="240" w:lineRule="auto"/>
              <w:ind w:right="-103"/>
              <w:rPr>
                <w:rFonts w:ascii="Times New Roman" w:hAnsi="Times New Roman"/>
              </w:rPr>
            </w:pPr>
          </w:p>
        </w:tc>
        <w:tc>
          <w:tcPr>
            <w:tcW w:w="2693" w:type="dxa"/>
            <w:vAlign w:val="center"/>
          </w:tcPr>
          <w:p w14:paraId="5439D7F6" w14:textId="77777777" w:rsidR="001C4FFC" w:rsidRPr="009164A2" w:rsidRDefault="001C4FFC" w:rsidP="00CA68F2">
            <w:pPr>
              <w:spacing w:after="0" w:line="240" w:lineRule="auto"/>
              <w:rPr>
                <w:rFonts w:ascii="Times New Roman" w:hAnsi="Times New Roman"/>
              </w:rPr>
            </w:pPr>
            <w:r w:rsidRPr="009164A2">
              <w:rPr>
                <w:rFonts w:ascii="Times New Roman" w:hAnsi="Times New Roman"/>
              </w:rPr>
              <w:t xml:space="preserve">Часткова компенсація вартості  незалежних джерел електричної енергії, які придбані об’єднаннями співвласників багатоквартирних будинків та управителями багатоквартирних житлових будинків для забезпечення потреб співвласників багатоквартирних житлових будинків Вараської міської </w:t>
            </w:r>
          </w:p>
          <w:p w14:paraId="0F7ACB4B" w14:textId="200214C9" w:rsidR="00ED29BB" w:rsidRPr="009164A2" w:rsidRDefault="006450FD" w:rsidP="00CA68F2">
            <w:pPr>
              <w:spacing w:after="0" w:line="240" w:lineRule="auto"/>
              <w:rPr>
                <w:rFonts w:ascii="Times New Roman" w:hAnsi="Times New Roman"/>
              </w:rPr>
            </w:pPr>
            <w:r w:rsidRPr="009164A2">
              <w:rPr>
                <w:rFonts w:ascii="Times New Roman" w:hAnsi="Times New Roman"/>
              </w:rPr>
              <w:t>територіальної громади</w:t>
            </w:r>
          </w:p>
        </w:tc>
        <w:tc>
          <w:tcPr>
            <w:tcW w:w="1276" w:type="dxa"/>
            <w:textDirection w:val="btLr"/>
            <w:vAlign w:val="center"/>
            <w:hideMark/>
          </w:tcPr>
          <w:p w14:paraId="74D5A42E" w14:textId="77777777" w:rsidR="001C4FFC" w:rsidRPr="009164A2" w:rsidRDefault="001C4FFC" w:rsidP="00CA68F2">
            <w:pPr>
              <w:spacing w:after="0" w:line="240" w:lineRule="auto"/>
              <w:ind w:left="113" w:right="113"/>
              <w:jc w:val="center"/>
              <w:rPr>
                <w:rFonts w:ascii="Times New Roman" w:hAnsi="Times New Roman"/>
              </w:rPr>
            </w:pPr>
            <w:r w:rsidRPr="009164A2">
              <w:rPr>
                <w:rFonts w:ascii="Times New Roman" w:hAnsi="Times New Roman"/>
              </w:rPr>
              <w:t>2024</w:t>
            </w:r>
          </w:p>
        </w:tc>
        <w:tc>
          <w:tcPr>
            <w:tcW w:w="1276" w:type="dxa"/>
            <w:vAlign w:val="center"/>
          </w:tcPr>
          <w:p w14:paraId="430871CC" w14:textId="4666EF48" w:rsidR="001C4FFC" w:rsidRPr="009164A2" w:rsidRDefault="00BC6F4F" w:rsidP="00CA68F2">
            <w:pPr>
              <w:spacing w:after="0" w:line="240" w:lineRule="auto"/>
              <w:rPr>
                <w:rFonts w:ascii="Times New Roman" w:hAnsi="Times New Roman"/>
              </w:rPr>
            </w:pPr>
            <w:r w:rsidRPr="009164A2">
              <w:rPr>
                <w:rFonts w:ascii="Times New Roman" w:hAnsi="Times New Roman"/>
              </w:rPr>
              <w:t>ДЖКГМБ ВК ВМР, ОСББ, Управителі незалежно від форм власності</w:t>
            </w:r>
          </w:p>
        </w:tc>
        <w:tc>
          <w:tcPr>
            <w:tcW w:w="1701" w:type="dxa"/>
            <w:textDirection w:val="btLr"/>
            <w:vAlign w:val="center"/>
            <w:hideMark/>
          </w:tcPr>
          <w:p w14:paraId="360266F7" w14:textId="1EA19F9D" w:rsidR="001C4FFC" w:rsidRPr="009164A2" w:rsidRDefault="001C4FFC" w:rsidP="00CA68F2">
            <w:pPr>
              <w:spacing w:after="0" w:line="240" w:lineRule="auto"/>
              <w:ind w:left="113" w:right="113"/>
              <w:jc w:val="center"/>
              <w:rPr>
                <w:rFonts w:ascii="Times New Roman" w:hAnsi="Times New Roman"/>
              </w:rPr>
            </w:pPr>
            <w:r w:rsidRPr="009164A2">
              <w:rPr>
                <w:rFonts w:ascii="Times New Roman" w:hAnsi="Times New Roman"/>
              </w:rPr>
              <w:t xml:space="preserve">Бюджет Вараської </w:t>
            </w:r>
            <w:r w:rsidR="009164A2">
              <w:rPr>
                <w:rFonts w:ascii="Times New Roman" w:hAnsi="Times New Roman"/>
              </w:rPr>
              <w:t>МТГ</w:t>
            </w:r>
          </w:p>
        </w:tc>
        <w:tc>
          <w:tcPr>
            <w:tcW w:w="992" w:type="dxa"/>
            <w:vAlign w:val="center"/>
          </w:tcPr>
          <w:p w14:paraId="1534F2FE" w14:textId="48CE4B8F" w:rsidR="001C4FFC" w:rsidRPr="009164A2" w:rsidRDefault="001C4FFC" w:rsidP="00CA68F2">
            <w:pPr>
              <w:spacing w:after="0" w:line="240" w:lineRule="auto"/>
              <w:jc w:val="center"/>
              <w:rPr>
                <w:rFonts w:ascii="Times New Roman" w:hAnsi="Times New Roman"/>
                <w:b/>
                <w:bCs/>
              </w:rPr>
            </w:pPr>
            <w:r w:rsidRPr="009164A2">
              <w:rPr>
                <w:rFonts w:ascii="Times New Roman" w:hAnsi="Times New Roman"/>
              </w:rPr>
              <w:t>7</w:t>
            </w:r>
            <w:r w:rsidR="000C6662" w:rsidRPr="009164A2">
              <w:rPr>
                <w:rFonts w:ascii="Times New Roman" w:hAnsi="Times New Roman"/>
              </w:rPr>
              <w:t> </w:t>
            </w:r>
            <w:r w:rsidRPr="009164A2">
              <w:rPr>
                <w:rFonts w:ascii="Times New Roman" w:hAnsi="Times New Roman"/>
              </w:rPr>
              <w:t>520</w:t>
            </w:r>
            <w:r w:rsidR="000C6662" w:rsidRPr="009164A2">
              <w:rPr>
                <w:rFonts w:ascii="Times New Roman" w:hAnsi="Times New Roman"/>
              </w:rPr>
              <w:t>,0</w:t>
            </w:r>
          </w:p>
        </w:tc>
        <w:tc>
          <w:tcPr>
            <w:tcW w:w="1701" w:type="dxa"/>
            <w:vAlign w:val="center"/>
          </w:tcPr>
          <w:p w14:paraId="2B5AA4E9" w14:textId="37B37F85" w:rsidR="001C4FFC" w:rsidRPr="009164A2" w:rsidRDefault="001C4FFC" w:rsidP="00CA68F2">
            <w:pPr>
              <w:spacing w:after="0" w:line="240" w:lineRule="auto"/>
              <w:jc w:val="center"/>
              <w:rPr>
                <w:rFonts w:ascii="Times New Roman" w:hAnsi="Times New Roman"/>
                <w:b/>
                <w:bCs/>
              </w:rPr>
            </w:pPr>
            <w:r w:rsidRPr="009164A2">
              <w:rPr>
                <w:rFonts w:ascii="Times New Roman" w:hAnsi="Times New Roman"/>
              </w:rPr>
              <w:t>7</w:t>
            </w:r>
            <w:r w:rsidR="000C6662" w:rsidRPr="009164A2">
              <w:rPr>
                <w:rFonts w:ascii="Times New Roman" w:hAnsi="Times New Roman"/>
              </w:rPr>
              <w:t> </w:t>
            </w:r>
            <w:r w:rsidRPr="009164A2">
              <w:rPr>
                <w:rFonts w:ascii="Times New Roman" w:hAnsi="Times New Roman"/>
              </w:rPr>
              <w:t>520</w:t>
            </w:r>
            <w:r w:rsidR="000C6662" w:rsidRPr="009164A2">
              <w:rPr>
                <w:rFonts w:ascii="Times New Roman" w:hAnsi="Times New Roman"/>
              </w:rPr>
              <w:t>,0</w:t>
            </w:r>
          </w:p>
        </w:tc>
        <w:tc>
          <w:tcPr>
            <w:tcW w:w="2268" w:type="dxa"/>
            <w:vAlign w:val="center"/>
            <w:hideMark/>
          </w:tcPr>
          <w:p w14:paraId="1FAFE117" w14:textId="77777777" w:rsidR="009A3EA2" w:rsidRPr="009164A2" w:rsidRDefault="009A3EA2" w:rsidP="009A3EA2">
            <w:pPr>
              <w:spacing w:after="0" w:line="240" w:lineRule="auto"/>
              <w:rPr>
                <w:rFonts w:ascii="Times New Roman" w:hAnsi="Times New Roman"/>
              </w:rPr>
            </w:pPr>
            <w:r w:rsidRPr="009164A2">
              <w:rPr>
                <w:rFonts w:ascii="Times New Roman" w:hAnsi="Times New Roman"/>
              </w:rPr>
              <w:t xml:space="preserve">Забезпечення роботи на час аварійних відключень електричної енергії наступних систем у багатоквартирних будинках: </w:t>
            </w:r>
          </w:p>
          <w:p w14:paraId="5B36BCDF" w14:textId="565DF6C8" w:rsidR="006450FD" w:rsidRDefault="006450FD" w:rsidP="009A3EA2">
            <w:pPr>
              <w:spacing w:after="0" w:line="240" w:lineRule="auto"/>
              <w:rPr>
                <w:rFonts w:ascii="Times New Roman" w:hAnsi="Times New Roman"/>
              </w:rPr>
            </w:pPr>
            <w:r w:rsidRPr="009164A2">
              <w:rPr>
                <w:rFonts w:ascii="Times New Roman" w:hAnsi="Times New Roman"/>
              </w:rPr>
              <w:t>- систем електроживлення автоматики індивідуального теплового пункту (автономні ІТП);</w:t>
            </w:r>
          </w:p>
          <w:p w14:paraId="49319E70" w14:textId="77777777" w:rsidR="007C54E3" w:rsidRPr="009164A2" w:rsidRDefault="007C54E3" w:rsidP="007C54E3">
            <w:pPr>
              <w:spacing w:after="0" w:line="240" w:lineRule="auto"/>
              <w:rPr>
                <w:rFonts w:ascii="Times New Roman" w:hAnsi="Times New Roman"/>
              </w:rPr>
            </w:pPr>
            <w:r w:rsidRPr="009164A2">
              <w:rPr>
                <w:rFonts w:ascii="Times New Roman" w:hAnsi="Times New Roman"/>
              </w:rPr>
              <w:t>- освітлення місць загального користування;</w:t>
            </w:r>
          </w:p>
          <w:p w14:paraId="4F753FAF" w14:textId="6DD14B9E" w:rsidR="006450FD" w:rsidRPr="009164A2" w:rsidRDefault="007C54E3" w:rsidP="009A3EA2">
            <w:pPr>
              <w:spacing w:after="0" w:line="240" w:lineRule="auto"/>
              <w:rPr>
                <w:rFonts w:ascii="Times New Roman" w:hAnsi="Times New Roman"/>
              </w:rPr>
            </w:pPr>
            <w:r w:rsidRPr="009164A2">
              <w:rPr>
                <w:rFonts w:ascii="Times New Roman" w:hAnsi="Times New Roman"/>
              </w:rPr>
              <w:t>- систе</w:t>
            </w:r>
            <w:r>
              <w:rPr>
                <w:rFonts w:ascii="Times New Roman" w:hAnsi="Times New Roman"/>
              </w:rPr>
              <w:t xml:space="preserve">м контролю доступу та </w:t>
            </w:r>
            <w:r w:rsidRPr="00756F9D">
              <w:rPr>
                <w:rFonts w:ascii="Times New Roman" w:hAnsi="Times New Roman"/>
              </w:rPr>
              <w:t>домофонів.</w:t>
            </w:r>
          </w:p>
        </w:tc>
      </w:tr>
      <w:tr w:rsidR="00ED29BB" w:rsidRPr="00CB2E2F" w14:paraId="782A6856" w14:textId="77777777" w:rsidTr="007C54E3">
        <w:trPr>
          <w:trHeight w:val="328"/>
        </w:trPr>
        <w:tc>
          <w:tcPr>
            <w:tcW w:w="9498" w:type="dxa"/>
            <w:gridSpan w:val="6"/>
            <w:vAlign w:val="center"/>
            <w:hideMark/>
          </w:tcPr>
          <w:p w14:paraId="290B073B" w14:textId="77777777" w:rsidR="00ED29BB" w:rsidRPr="009A3EA2" w:rsidRDefault="00ED29BB" w:rsidP="00ED29BB">
            <w:pPr>
              <w:spacing w:after="0" w:line="240" w:lineRule="auto"/>
              <w:rPr>
                <w:rFonts w:ascii="Times New Roman" w:hAnsi="Times New Roman"/>
                <w:sz w:val="24"/>
                <w:szCs w:val="24"/>
              </w:rPr>
            </w:pPr>
            <w:r w:rsidRPr="009A3EA2">
              <w:rPr>
                <w:rFonts w:ascii="Times New Roman" w:hAnsi="Times New Roman"/>
                <w:b/>
                <w:bCs/>
                <w:sz w:val="24"/>
                <w:szCs w:val="24"/>
              </w:rPr>
              <w:t>ВСЬОГО</w:t>
            </w:r>
          </w:p>
        </w:tc>
        <w:tc>
          <w:tcPr>
            <w:tcW w:w="992" w:type="dxa"/>
            <w:vAlign w:val="center"/>
          </w:tcPr>
          <w:p w14:paraId="27213621" w14:textId="03BE34E6" w:rsidR="00ED29BB" w:rsidRPr="009164A2" w:rsidRDefault="00ED29BB" w:rsidP="00ED29BB">
            <w:pPr>
              <w:spacing w:after="0" w:line="240" w:lineRule="auto"/>
              <w:ind w:right="-108"/>
              <w:jc w:val="center"/>
              <w:rPr>
                <w:rFonts w:ascii="Times New Roman" w:hAnsi="Times New Roman"/>
                <w:b/>
                <w:bCs/>
                <w:sz w:val="24"/>
                <w:szCs w:val="24"/>
              </w:rPr>
            </w:pPr>
            <w:r w:rsidRPr="009164A2">
              <w:rPr>
                <w:rFonts w:ascii="Times New Roman" w:hAnsi="Times New Roman"/>
                <w:sz w:val="24"/>
                <w:szCs w:val="24"/>
              </w:rPr>
              <w:t>7</w:t>
            </w:r>
            <w:r w:rsidR="000C6662" w:rsidRPr="009164A2">
              <w:rPr>
                <w:rFonts w:ascii="Times New Roman" w:hAnsi="Times New Roman"/>
                <w:sz w:val="24"/>
                <w:szCs w:val="24"/>
              </w:rPr>
              <w:t> </w:t>
            </w:r>
            <w:r w:rsidRPr="009164A2">
              <w:rPr>
                <w:rFonts w:ascii="Times New Roman" w:hAnsi="Times New Roman"/>
                <w:sz w:val="24"/>
                <w:szCs w:val="24"/>
              </w:rPr>
              <w:t>520</w:t>
            </w:r>
            <w:r w:rsidR="000C6662" w:rsidRPr="009164A2">
              <w:rPr>
                <w:rFonts w:ascii="Times New Roman" w:hAnsi="Times New Roman"/>
                <w:sz w:val="24"/>
                <w:szCs w:val="24"/>
              </w:rPr>
              <w:t>,0</w:t>
            </w:r>
          </w:p>
        </w:tc>
        <w:tc>
          <w:tcPr>
            <w:tcW w:w="1701" w:type="dxa"/>
            <w:vAlign w:val="center"/>
          </w:tcPr>
          <w:p w14:paraId="402665B5" w14:textId="1A29D6E8" w:rsidR="00ED29BB" w:rsidRPr="009164A2" w:rsidRDefault="00ED29BB" w:rsidP="00ED29BB">
            <w:pPr>
              <w:spacing w:after="0" w:line="240" w:lineRule="auto"/>
              <w:jc w:val="center"/>
              <w:rPr>
                <w:rFonts w:ascii="Times New Roman" w:hAnsi="Times New Roman"/>
                <w:b/>
                <w:bCs/>
                <w:sz w:val="24"/>
                <w:szCs w:val="24"/>
              </w:rPr>
            </w:pPr>
            <w:r w:rsidRPr="009164A2">
              <w:rPr>
                <w:rFonts w:ascii="Times New Roman" w:hAnsi="Times New Roman"/>
                <w:sz w:val="24"/>
                <w:szCs w:val="24"/>
              </w:rPr>
              <w:t>7</w:t>
            </w:r>
            <w:r w:rsidR="000C6662" w:rsidRPr="009164A2">
              <w:rPr>
                <w:rFonts w:ascii="Times New Roman" w:hAnsi="Times New Roman"/>
                <w:sz w:val="24"/>
                <w:szCs w:val="24"/>
              </w:rPr>
              <w:t> </w:t>
            </w:r>
            <w:r w:rsidRPr="009164A2">
              <w:rPr>
                <w:rFonts w:ascii="Times New Roman" w:hAnsi="Times New Roman"/>
                <w:sz w:val="24"/>
                <w:szCs w:val="24"/>
              </w:rPr>
              <w:t>520</w:t>
            </w:r>
            <w:r w:rsidR="000C6662" w:rsidRPr="009164A2">
              <w:rPr>
                <w:rFonts w:ascii="Times New Roman" w:hAnsi="Times New Roman"/>
                <w:sz w:val="24"/>
                <w:szCs w:val="24"/>
              </w:rPr>
              <w:t>,0</w:t>
            </w:r>
          </w:p>
        </w:tc>
        <w:tc>
          <w:tcPr>
            <w:tcW w:w="2268" w:type="dxa"/>
            <w:vAlign w:val="center"/>
            <w:hideMark/>
          </w:tcPr>
          <w:p w14:paraId="1C18A2CE" w14:textId="77777777" w:rsidR="00ED29BB" w:rsidRPr="00CB2E2F" w:rsidRDefault="00ED29BB" w:rsidP="00ED29BB">
            <w:pPr>
              <w:spacing w:after="0" w:line="240" w:lineRule="auto"/>
              <w:jc w:val="center"/>
              <w:rPr>
                <w:rFonts w:ascii="Times New Roman" w:hAnsi="Times New Roman"/>
                <w:sz w:val="24"/>
                <w:szCs w:val="24"/>
              </w:rPr>
            </w:pPr>
            <w:r w:rsidRPr="009A3EA2">
              <w:rPr>
                <w:rFonts w:ascii="Times New Roman" w:hAnsi="Times New Roman"/>
                <w:sz w:val="24"/>
                <w:szCs w:val="24"/>
              </w:rPr>
              <w:t>х</w:t>
            </w:r>
          </w:p>
        </w:tc>
      </w:tr>
      <w:bookmarkEnd w:id="11"/>
    </w:tbl>
    <w:p w14:paraId="2F31EA87" w14:textId="1CE22F95" w:rsidR="00A2004F" w:rsidRDefault="00A2004F"/>
    <w:p w14:paraId="10EADB0D" w14:textId="77777777" w:rsidR="004627D8" w:rsidRDefault="004627D8">
      <w:pPr>
        <w:sectPr w:rsidR="004627D8" w:rsidSect="00BB6209">
          <w:pgSz w:w="16838" w:h="11906" w:orient="landscape"/>
          <w:pgMar w:top="1702" w:right="567" w:bottom="1701" w:left="1701" w:header="709" w:footer="709" w:gutter="0"/>
          <w:cols w:space="708"/>
          <w:docGrid w:linePitch="360"/>
        </w:sectPr>
      </w:pPr>
    </w:p>
    <w:p w14:paraId="70D0E9B4" w14:textId="16DFB43D" w:rsidR="00211503" w:rsidRPr="00064771" w:rsidRDefault="00211503" w:rsidP="00064771">
      <w:pPr>
        <w:pStyle w:val="ac"/>
        <w:numPr>
          <w:ilvl w:val="0"/>
          <w:numId w:val="17"/>
        </w:numPr>
        <w:ind w:left="851"/>
        <w:jc w:val="center"/>
        <w:rPr>
          <w:rFonts w:ascii="Times New Roman" w:hAnsi="Times New Roman"/>
          <w:b/>
          <w:bCs/>
          <w:sz w:val="28"/>
          <w:szCs w:val="28"/>
        </w:rPr>
      </w:pPr>
      <w:r w:rsidRPr="00064771">
        <w:rPr>
          <w:rFonts w:ascii="Times New Roman" w:hAnsi="Times New Roman"/>
          <w:b/>
          <w:bCs/>
          <w:sz w:val="28"/>
          <w:szCs w:val="28"/>
        </w:rPr>
        <w:lastRenderedPageBreak/>
        <w:t>Координація та контроль за ходом виконання заходів Програми</w:t>
      </w:r>
    </w:p>
    <w:p w14:paraId="144AD983" w14:textId="1F36F3AB" w:rsidR="00527701" w:rsidRPr="00064771" w:rsidRDefault="00064771" w:rsidP="00064771">
      <w:pPr>
        <w:pStyle w:val="ac"/>
        <w:spacing w:after="0"/>
        <w:ind w:left="0" w:firstLine="709"/>
        <w:jc w:val="both"/>
        <w:rPr>
          <w:rFonts w:ascii="Times New Roman" w:hAnsi="Times New Roman"/>
          <w:sz w:val="28"/>
          <w:szCs w:val="28"/>
        </w:rPr>
      </w:pPr>
      <w:r>
        <w:rPr>
          <w:rFonts w:ascii="Times New Roman" w:hAnsi="Times New Roman"/>
          <w:sz w:val="28"/>
          <w:szCs w:val="28"/>
        </w:rPr>
        <w:t>6.1. </w:t>
      </w:r>
      <w:r w:rsidR="00211503" w:rsidRPr="00064771">
        <w:rPr>
          <w:rFonts w:ascii="Times New Roman" w:hAnsi="Times New Roman"/>
          <w:sz w:val="28"/>
          <w:szCs w:val="28"/>
        </w:rPr>
        <w:t xml:space="preserve">Координацію дій по виконанню заходів Програми здійснює </w:t>
      </w:r>
      <w:r w:rsidR="00BB6209" w:rsidRPr="00064771">
        <w:rPr>
          <w:rFonts w:ascii="Times New Roman" w:hAnsi="Times New Roman"/>
          <w:sz w:val="28"/>
          <w:szCs w:val="28"/>
        </w:rPr>
        <w:t>Департамент житлово-комунального господарства, майна та будівництва</w:t>
      </w:r>
      <w:r w:rsidR="00211503" w:rsidRPr="00064771">
        <w:rPr>
          <w:rFonts w:ascii="Times New Roman" w:hAnsi="Times New Roman"/>
          <w:sz w:val="28"/>
          <w:szCs w:val="28"/>
        </w:rPr>
        <w:t xml:space="preserve"> виконавчого комітету Вараської міської ради. </w:t>
      </w:r>
    </w:p>
    <w:p w14:paraId="12DD3F65" w14:textId="02328E5B" w:rsidR="00527701" w:rsidRPr="00064771" w:rsidRDefault="00064771" w:rsidP="00064771">
      <w:pPr>
        <w:pStyle w:val="ac"/>
        <w:spacing w:after="0"/>
        <w:ind w:left="0" w:firstLine="709"/>
        <w:jc w:val="both"/>
        <w:rPr>
          <w:rFonts w:ascii="Times New Roman" w:hAnsi="Times New Roman"/>
          <w:sz w:val="28"/>
          <w:szCs w:val="28"/>
        </w:rPr>
      </w:pPr>
      <w:r>
        <w:rPr>
          <w:rFonts w:ascii="Times New Roman" w:hAnsi="Times New Roman"/>
          <w:sz w:val="28"/>
          <w:szCs w:val="28"/>
        </w:rPr>
        <w:t>6.2.</w:t>
      </w:r>
      <w:r>
        <w:rPr>
          <w:rFonts w:ascii="Times New Roman" w:hAnsi="Times New Roman"/>
          <w:b/>
          <w:sz w:val="28"/>
          <w:szCs w:val="28"/>
        </w:rPr>
        <w:t> </w:t>
      </w:r>
      <w:r w:rsidR="00211503" w:rsidRPr="00064771">
        <w:rPr>
          <w:rFonts w:ascii="Times New Roman" w:hAnsi="Times New Roman"/>
          <w:sz w:val="28"/>
          <w:szCs w:val="28"/>
        </w:rPr>
        <w:t xml:space="preserve">Контроль за цільовим та ефективним використанням бюджетних коштів здійснюють головний розпорядник бюджетних коштів – </w:t>
      </w:r>
      <w:r w:rsidR="00BB6209" w:rsidRPr="00064771">
        <w:rPr>
          <w:rFonts w:ascii="Times New Roman" w:hAnsi="Times New Roman"/>
          <w:sz w:val="28"/>
          <w:szCs w:val="28"/>
        </w:rPr>
        <w:t>Департамент житлово-комунального господарства, майна та будівництва виконавчого комітету Вараської міської ради</w:t>
      </w:r>
      <w:r w:rsidR="00211503" w:rsidRPr="00064771">
        <w:rPr>
          <w:rFonts w:ascii="Times New Roman" w:hAnsi="Times New Roman"/>
          <w:sz w:val="28"/>
          <w:szCs w:val="28"/>
        </w:rPr>
        <w:t xml:space="preserve">, постійна комісія міської ради з питань бюджету, фінансів, економічного розвитку та інвестиційної політики, профільні постійні комісії міської ради. </w:t>
      </w:r>
    </w:p>
    <w:p w14:paraId="3E9D9340" w14:textId="798094CA" w:rsidR="00527701" w:rsidRPr="00064771" w:rsidRDefault="00064771" w:rsidP="00064771">
      <w:pPr>
        <w:pStyle w:val="ac"/>
        <w:spacing w:after="0"/>
        <w:ind w:left="0" w:firstLine="709"/>
        <w:jc w:val="both"/>
        <w:rPr>
          <w:rFonts w:ascii="Times New Roman" w:hAnsi="Times New Roman"/>
          <w:sz w:val="28"/>
          <w:szCs w:val="28"/>
        </w:rPr>
      </w:pPr>
      <w:r>
        <w:rPr>
          <w:rFonts w:ascii="Times New Roman" w:hAnsi="Times New Roman"/>
          <w:sz w:val="28"/>
          <w:szCs w:val="28"/>
        </w:rPr>
        <w:t>6.3. </w:t>
      </w:r>
      <w:r w:rsidR="00BB6209" w:rsidRPr="00064771">
        <w:rPr>
          <w:rFonts w:ascii="Times New Roman" w:hAnsi="Times New Roman"/>
          <w:sz w:val="28"/>
          <w:szCs w:val="28"/>
        </w:rPr>
        <w:t>Департамент житлово-комунального господарства, майна та будівництва виконавчого комітету Вараської міської ради</w:t>
      </w:r>
      <w:r w:rsidR="00211503" w:rsidRPr="00064771">
        <w:rPr>
          <w:rFonts w:ascii="Times New Roman" w:hAnsi="Times New Roman"/>
          <w:sz w:val="28"/>
          <w:szCs w:val="28"/>
        </w:rPr>
        <w:t xml:space="preserve">, відповідальний за виконання заходів Програми, готує щорічний звіт про результати виконання заходів Програми та подає його до 20 січня на розгляд до управління економіки та розвитку громади виконавчого комітету Вараської міської ради з метою визначення ефективності виконання Програми. </w:t>
      </w:r>
    </w:p>
    <w:p w14:paraId="24060852" w14:textId="72FFE9F7" w:rsidR="00BB6209" w:rsidRPr="00064771" w:rsidRDefault="00064771" w:rsidP="00064771">
      <w:pPr>
        <w:pStyle w:val="ac"/>
        <w:spacing w:after="0"/>
        <w:ind w:left="0" w:firstLine="709"/>
        <w:jc w:val="both"/>
        <w:rPr>
          <w:rFonts w:ascii="Times New Roman" w:hAnsi="Times New Roman"/>
          <w:sz w:val="28"/>
          <w:szCs w:val="28"/>
        </w:rPr>
      </w:pPr>
      <w:r>
        <w:rPr>
          <w:rFonts w:ascii="Times New Roman" w:hAnsi="Times New Roman"/>
          <w:sz w:val="28"/>
          <w:szCs w:val="28"/>
        </w:rPr>
        <w:t>6.4. </w:t>
      </w:r>
      <w:r w:rsidR="00211503" w:rsidRPr="00064771">
        <w:rPr>
          <w:rFonts w:ascii="Times New Roman" w:hAnsi="Times New Roman"/>
          <w:sz w:val="28"/>
          <w:szCs w:val="28"/>
        </w:rPr>
        <w:t xml:space="preserve">Контроль за виконанням цієї Програми здійснює </w:t>
      </w:r>
      <w:r w:rsidR="00BB6209" w:rsidRPr="00064771">
        <w:rPr>
          <w:rFonts w:ascii="Times New Roman" w:hAnsi="Times New Roman"/>
          <w:sz w:val="28"/>
          <w:szCs w:val="28"/>
          <w:lang w:val="ru-RU"/>
        </w:rPr>
        <w:t>постійна комісія з питань комунального майна, житлової політики, інфраструктури та благоустрою.</w:t>
      </w:r>
    </w:p>
    <w:p w14:paraId="62F792D7" w14:textId="1B1AA458" w:rsidR="00BB6209" w:rsidRPr="00064771" w:rsidRDefault="00BB6209" w:rsidP="00BB6209">
      <w:pPr>
        <w:spacing w:after="0"/>
        <w:ind w:left="360"/>
        <w:jc w:val="both"/>
        <w:rPr>
          <w:rFonts w:ascii="Times New Roman" w:hAnsi="Times New Roman"/>
          <w:sz w:val="28"/>
          <w:szCs w:val="28"/>
        </w:rPr>
      </w:pPr>
    </w:p>
    <w:p w14:paraId="681F8F45" w14:textId="6AB0C83F" w:rsidR="00BB6209" w:rsidRPr="00064771" w:rsidRDefault="00BB6209" w:rsidP="00BB6209">
      <w:pPr>
        <w:spacing w:after="0"/>
        <w:ind w:left="360"/>
        <w:jc w:val="both"/>
        <w:rPr>
          <w:rFonts w:ascii="Times New Roman" w:hAnsi="Times New Roman"/>
          <w:sz w:val="28"/>
          <w:szCs w:val="28"/>
        </w:rPr>
      </w:pPr>
    </w:p>
    <w:p w14:paraId="1AFF0622" w14:textId="77777777" w:rsidR="00230A65" w:rsidRPr="00064771" w:rsidRDefault="00230A65" w:rsidP="00BB6209">
      <w:pPr>
        <w:spacing w:after="0"/>
        <w:ind w:left="360"/>
        <w:jc w:val="both"/>
        <w:rPr>
          <w:rFonts w:ascii="Times New Roman" w:hAnsi="Times New Roman"/>
          <w:sz w:val="28"/>
          <w:szCs w:val="28"/>
        </w:rPr>
      </w:pPr>
    </w:p>
    <w:p w14:paraId="01CD12F5" w14:textId="21704060" w:rsidR="00A22682" w:rsidRDefault="00211503" w:rsidP="00DD7B91">
      <w:pPr>
        <w:jc w:val="both"/>
      </w:pPr>
      <w:r w:rsidRPr="00064771">
        <w:rPr>
          <w:rFonts w:ascii="Times New Roman" w:hAnsi="Times New Roman"/>
          <w:sz w:val="28"/>
          <w:szCs w:val="28"/>
        </w:rPr>
        <w:t xml:space="preserve">Міський голова                                                                        Олександр </w:t>
      </w:r>
      <w:r w:rsidRPr="00211503">
        <w:rPr>
          <w:rFonts w:ascii="Times New Roman" w:hAnsi="Times New Roman"/>
          <w:sz w:val="28"/>
          <w:szCs w:val="28"/>
        </w:rPr>
        <w:t>МЕНЗУЛ</w:t>
      </w:r>
    </w:p>
    <w:p w14:paraId="6A359145" w14:textId="77777777" w:rsidR="00A22682" w:rsidRPr="00A22682" w:rsidRDefault="00A22682" w:rsidP="00A22682"/>
    <w:p w14:paraId="03817754" w14:textId="77777777" w:rsidR="00A22682" w:rsidRPr="00A22682" w:rsidRDefault="00A22682" w:rsidP="00A22682"/>
    <w:p w14:paraId="50B74D18" w14:textId="77777777" w:rsidR="00A22682" w:rsidRPr="00A22682" w:rsidRDefault="00A22682" w:rsidP="00A22682"/>
    <w:p w14:paraId="090B3045" w14:textId="77777777" w:rsidR="00A22682" w:rsidRPr="00A22682" w:rsidRDefault="00A22682" w:rsidP="00A22682"/>
    <w:p w14:paraId="0A93D3E7" w14:textId="77777777" w:rsidR="00A22682" w:rsidRPr="00A22682" w:rsidRDefault="00A22682" w:rsidP="00A22682"/>
    <w:p w14:paraId="61B68F01" w14:textId="77777777" w:rsidR="00A22682" w:rsidRPr="00A22682" w:rsidRDefault="00A22682" w:rsidP="00A22682"/>
    <w:p w14:paraId="112F1B9B" w14:textId="77777777" w:rsidR="00A22682" w:rsidRPr="00A22682" w:rsidRDefault="00A22682" w:rsidP="00A22682"/>
    <w:p w14:paraId="35236A46" w14:textId="77777777" w:rsidR="00A22682" w:rsidRPr="00A22682" w:rsidRDefault="00A22682" w:rsidP="00A22682"/>
    <w:p w14:paraId="59560E3C" w14:textId="77777777" w:rsidR="00A22682" w:rsidRPr="00A22682" w:rsidRDefault="00A22682" w:rsidP="00A22682"/>
    <w:p w14:paraId="556CF80D" w14:textId="77777777" w:rsidR="00A22682" w:rsidRDefault="00A22682" w:rsidP="00A22682"/>
    <w:p w14:paraId="09CD2A2C" w14:textId="2097B1F6" w:rsidR="00A22682" w:rsidRPr="003559AF" w:rsidRDefault="007B348B" w:rsidP="00A22682">
      <w:pPr>
        <w:autoSpaceDE w:val="0"/>
        <w:autoSpaceDN w:val="0"/>
        <w:adjustRightInd w:val="0"/>
        <w:spacing w:after="0" w:line="240" w:lineRule="auto"/>
        <w:ind w:left="5103" w:right="-1"/>
        <w:jc w:val="both"/>
        <w:rPr>
          <w:rFonts w:ascii="Times New Roman" w:hAnsi="Times New Roman"/>
        </w:rPr>
      </w:pPr>
      <w:r w:rsidRPr="003559AF">
        <w:rPr>
          <w:rFonts w:ascii="Times New Roman" w:hAnsi="Times New Roman"/>
        </w:rPr>
        <w:lastRenderedPageBreak/>
        <w:t xml:space="preserve">Додаток </w:t>
      </w:r>
      <w:r w:rsidR="00A22682" w:rsidRPr="003559AF">
        <w:rPr>
          <w:rFonts w:ascii="Times New Roman" w:hAnsi="Times New Roman"/>
        </w:rPr>
        <w:t xml:space="preserve"> </w:t>
      </w:r>
    </w:p>
    <w:p w14:paraId="1ED77D5A" w14:textId="77777777" w:rsidR="00A22682" w:rsidRPr="003559AF" w:rsidRDefault="00A22682" w:rsidP="00A22682">
      <w:pPr>
        <w:autoSpaceDE w:val="0"/>
        <w:autoSpaceDN w:val="0"/>
        <w:adjustRightInd w:val="0"/>
        <w:spacing w:after="0" w:line="240" w:lineRule="auto"/>
        <w:ind w:left="5103" w:right="-1"/>
        <w:jc w:val="both"/>
        <w:rPr>
          <w:rFonts w:ascii="Times New Roman" w:hAnsi="Times New Roman"/>
        </w:rPr>
      </w:pPr>
      <w:r w:rsidRPr="003559AF">
        <w:rPr>
          <w:rFonts w:ascii="Times New Roman" w:hAnsi="Times New Roman"/>
        </w:rPr>
        <w:t>до 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Вараської міської територіальної громади на 2024 рік</w:t>
      </w:r>
    </w:p>
    <w:p w14:paraId="4BF0B558" w14:textId="77777777" w:rsidR="00A22682" w:rsidRPr="003559AF" w:rsidRDefault="00A22682" w:rsidP="00A22682">
      <w:pPr>
        <w:autoSpaceDE w:val="0"/>
        <w:autoSpaceDN w:val="0"/>
        <w:adjustRightInd w:val="0"/>
        <w:spacing w:after="0" w:line="240" w:lineRule="auto"/>
        <w:ind w:left="5103" w:right="-1"/>
        <w:jc w:val="both"/>
        <w:rPr>
          <w:rFonts w:ascii="Times New Roman" w:hAnsi="Times New Roman"/>
        </w:rPr>
      </w:pPr>
    </w:p>
    <w:p w14:paraId="6C69CE07" w14:textId="77777777" w:rsidR="00A22682" w:rsidRPr="003559AF" w:rsidRDefault="00A22682" w:rsidP="00A22682">
      <w:pPr>
        <w:spacing w:after="0" w:line="240" w:lineRule="auto"/>
        <w:ind w:left="5103"/>
        <w:jc w:val="both"/>
        <w:rPr>
          <w:rFonts w:ascii="Times New Roman" w:hAnsi="Times New Roman"/>
        </w:rPr>
      </w:pPr>
      <w:r w:rsidRPr="003559AF">
        <w:rPr>
          <w:rFonts w:ascii="Times New Roman" w:hAnsi="Times New Roman"/>
        </w:rPr>
        <w:t xml:space="preserve">Директору департаменту житлово-комунального господарства, майна та господарства виконавчого комітету Вараської міської ради </w:t>
      </w:r>
    </w:p>
    <w:p w14:paraId="5C374A48" w14:textId="2D54B962" w:rsidR="008C384F" w:rsidRPr="003559AF" w:rsidRDefault="00A22682" w:rsidP="008C384F">
      <w:pPr>
        <w:spacing w:after="0" w:line="240" w:lineRule="auto"/>
        <w:ind w:left="5103"/>
        <w:jc w:val="both"/>
        <w:rPr>
          <w:rFonts w:ascii="Times New Roman" w:hAnsi="Times New Roman"/>
        </w:rPr>
      </w:pPr>
      <w:r w:rsidRPr="003559AF">
        <w:rPr>
          <w:rFonts w:ascii="Times New Roman" w:hAnsi="Times New Roman"/>
        </w:rPr>
        <w:t>від______________________________</w:t>
      </w:r>
      <w:r w:rsidR="008C384F" w:rsidRPr="003559AF">
        <w:rPr>
          <w:rFonts w:ascii="Times New Roman" w:hAnsi="Times New Roman"/>
        </w:rPr>
        <w:t>__________________________________________</w:t>
      </w:r>
      <w:r w:rsidR="003559AF">
        <w:rPr>
          <w:rFonts w:ascii="Times New Roman" w:hAnsi="Times New Roman"/>
        </w:rPr>
        <w:t>_______</w:t>
      </w:r>
    </w:p>
    <w:p w14:paraId="70E465C6" w14:textId="071AE1CA" w:rsidR="00A22682" w:rsidRPr="003559AF" w:rsidRDefault="00A22682" w:rsidP="00A22682">
      <w:pPr>
        <w:spacing w:after="0" w:line="240" w:lineRule="auto"/>
        <w:ind w:left="5103"/>
        <w:jc w:val="both"/>
        <w:rPr>
          <w:rFonts w:ascii="Times New Roman" w:hAnsi="Times New Roman"/>
        </w:rPr>
      </w:pPr>
      <w:r w:rsidRPr="003559AF">
        <w:rPr>
          <w:rFonts w:ascii="Times New Roman" w:hAnsi="Times New Roman"/>
        </w:rPr>
        <w:t>адреса:__________________________</w:t>
      </w:r>
      <w:r w:rsidR="008C384F" w:rsidRPr="003559AF">
        <w:rPr>
          <w:rFonts w:ascii="Times New Roman" w:hAnsi="Times New Roman"/>
        </w:rPr>
        <w:t>_____</w:t>
      </w:r>
      <w:r w:rsidR="003559AF">
        <w:rPr>
          <w:rFonts w:ascii="Times New Roman" w:hAnsi="Times New Roman"/>
        </w:rPr>
        <w:t>____</w:t>
      </w:r>
    </w:p>
    <w:p w14:paraId="3A1C549E" w14:textId="658A563A" w:rsidR="008C384F" w:rsidRPr="003559AF" w:rsidRDefault="008C384F" w:rsidP="00A22682">
      <w:pPr>
        <w:spacing w:after="0" w:line="240" w:lineRule="auto"/>
        <w:ind w:left="5103"/>
        <w:jc w:val="both"/>
        <w:rPr>
          <w:rFonts w:ascii="Times New Roman" w:hAnsi="Times New Roman"/>
        </w:rPr>
      </w:pPr>
      <w:r w:rsidRPr="003559AF">
        <w:rPr>
          <w:rFonts w:ascii="Times New Roman" w:hAnsi="Times New Roman"/>
        </w:rPr>
        <w:t>__________________________________________________________________________</w:t>
      </w:r>
      <w:r w:rsidR="003559AF">
        <w:rPr>
          <w:rFonts w:ascii="Times New Roman" w:hAnsi="Times New Roman"/>
        </w:rPr>
        <w:t>________</w:t>
      </w:r>
    </w:p>
    <w:p w14:paraId="0521423D" w14:textId="77777777" w:rsidR="00A22682" w:rsidRPr="003559AF" w:rsidRDefault="00A22682" w:rsidP="00A22682">
      <w:pPr>
        <w:spacing w:after="0" w:line="240" w:lineRule="auto"/>
        <w:jc w:val="both"/>
        <w:rPr>
          <w:rFonts w:ascii="Times New Roman" w:hAnsi="Times New Roman"/>
        </w:rPr>
      </w:pPr>
    </w:p>
    <w:p w14:paraId="67F6C173" w14:textId="77777777" w:rsidR="00A22682" w:rsidRPr="003559AF" w:rsidRDefault="00A22682" w:rsidP="00A22682">
      <w:pPr>
        <w:spacing w:after="0" w:line="240" w:lineRule="auto"/>
        <w:jc w:val="center"/>
        <w:rPr>
          <w:rFonts w:ascii="Times New Roman" w:hAnsi="Times New Roman"/>
          <w:color w:val="000000"/>
        </w:rPr>
      </w:pPr>
      <w:r w:rsidRPr="003559AF">
        <w:rPr>
          <w:rFonts w:ascii="Times New Roman" w:hAnsi="Times New Roman"/>
          <w:color w:val="000000"/>
        </w:rPr>
        <w:t>ЗАЯВА</w:t>
      </w:r>
    </w:p>
    <w:p w14:paraId="006847D3" w14:textId="77777777" w:rsidR="00A22682" w:rsidRPr="003559AF" w:rsidRDefault="00A22682" w:rsidP="008C384F">
      <w:pPr>
        <w:spacing w:after="0" w:line="240" w:lineRule="auto"/>
        <w:rPr>
          <w:rFonts w:ascii="Times New Roman" w:hAnsi="Times New Roman"/>
          <w:color w:val="000000"/>
        </w:rPr>
      </w:pPr>
    </w:p>
    <w:p w14:paraId="3B982479" w14:textId="083B10E3" w:rsidR="00A22682" w:rsidRPr="003559AF" w:rsidRDefault="00A22682" w:rsidP="003559AF">
      <w:pPr>
        <w:spacing w:after="0" w:line="240" w:lineRule="auto"/>
        <w:ind w:firstLine="567"/>
        <w:rPr>
          <w:rFonts w:ascii="Times New Roman" w:hAnsi="Times New Roman"/>
          <w:color w:val="000000"/>
        </w:rPr>
      </w:pPr>
      <w:r w:rsidRPr="003559AF">
        <w:rPr>
          <w:rFonts w:ascii="Times New Roman" w:hAnsi="Times New Roman"/>
          <w:color w:val="000000"/>
        </w:rPr>
        <w:t xml:space="preserve">Прошу розглянути заяву на часткову компенсацію вартості незалежних джерел електричної енергії для забезпечення потреб мешканців багатоквартирного (-них) будинку (-ів) </w:t>
      </w:r>
      <w:r w:rsidR="008C384F" w:rsidRPr="003559AF">
        <w:rPr>
          <w:rFonts w:ascii="Times New Roman" w:hAnsi="Times New Roman"/>
          <w:color w:val="000000"/>
        </w:rPr>
        <w:t xml:space="preserve"> </w:t>
      </w:r>
      <w:r w:rsidRPr="003559AF">
        <w:rPr>
          <w:rFonts w:ascii="Times New Roman" w:hAnsi="Times New Roman"/>
          <w:color w:val="000000"/>
        </w:rPr>
        <w:t>за адресою: _________________________</w:t>
      </w:r>
      <w:r w:rsidR="003559AF" w:rsidRPr="003559AF">
        <w:rPr>
          <w:rFonts w:ascii="Times New Roman" w:hAnsi="Times New Roman"/>
          <w:color w:val="000000"/>
        </w:rPr>
        <w:t>_______________________________________</w:t>
      </w:r>
      <w:r w:rsidR="003559AF">
        <w:rPr>
          <w:rFonts w:ascii="Times New Roman" w:hAnsi="Times New Roman"/>
          <w:color w:val="000000"/>
        </w:rPr>
        <w:t>_______________________</w:t>
      </w:r>
    </w:p>
    <w:p w14:paraId="01E49C39" w14:textId="65CAA4FF" w:rsidR="003559AF" w:rsidRPr="003559AF" w:rsidRDefault="003559AF" w:rsidP="008C384F">
      <w:pPr>
        <w:spacing w:after="0" w:line="240" w:lineRule="auto"/>
        <w:rPr>
          <w:rFonts w:ascii="Times New Roman" w:hAnsi="Times New Roman"/>
        </w:rPr>
      </w:pPr>
      <w:r w:rsidRPr="003559AF">
        <w:rPr>
          <w:rFonts w:ascii="Times New Roman" w:hAnsi="Times New Roman"/>
          <w:color w:val="000000"/>
        </w:rPr>
        <w:t>_______________________________________________________________________________</w:t>
      </w:r>
      <w:r>
        <w:rPr>
          <w:rFonts w:ascii="Times New Roman" w:hAnsi="Times New Roman"/>
          <w:color w:val="000000"/>
        </w:rPr>
        <w:t>________</w:t>
      </w:r>
    </w:p>
    <w:p w14:paraId="56BBFFFD" w14:textId="7A46F84A" w:rsidR="00A22682" w:rsidRPr="003559AF" w:rsidRDefault="00A22682" w:rsidP="00A22682">
      <w:pPr>
        <w:spacing w:after="0" w:line="240" w:lineRule="auto"/>
        <w:ind w:firstLine="567"/>
        <w:jc w:val="both"/>
        <w:rPr>
          <w:rFonts w:ascii="Times New Roman" w:hAnsi="Times New Roman"/>
          <w:b/>
        </w:rPr>
      </w:pPr>
      <w:r w:rsidRPr="003559AF">
        <w:rPr>
          <w:rFonts w:ascii="Times New Roman" w:hAnsi="Times New Roman"/>
          <w:color w:val="000000"/>
        </w:rPr>
        <w:t xml:space="preserve">Загальна вартість </w:t>
      </w:r>
      <w:r w:rsidRPr="003559AF">
        <w:rPr>
          <w:rFonts w:ascii="Times New Roman" w:hAnsi="Times New Roman"/>
        </w:rPr>
        <w:t>незалежних джерел електричної енергії</w:t>
      </w:r>
      <w:r w:rsidRPr="003559AF">
        <w:rPr>
          <w:rFonts w:ascii="Times New Roman" w:hAnsi="Times New Roman"/>
          <w:color w:val="000000"/>
        </w:rPr>
        <w:t xml:space="preserve"> ________</w:t>
      </w:r>
      <w:r w:rsidR="003559AF">
        <w:rPr>
          <w:rFonts w:ascii="Times New Roman" w:hAnsi="Times New Roman"/>
          <w:color w:val="000000"/>
        </w:rPr>
        <w:t>__________________</w:t>
      </w:r>
      <w:r w:rsidRPr="003559AF">
        <w:rPr>
          <w:rFonts w:ascii="Times New Roman" w:hAnsi="Times New Roman"/>
          <w:color w:val="000000"/>
        </w:rPr>
        <w:t>__ грн</w:t>
      </w:r>
    </w:p>
    <w:p w14:paraId="05586076" w14:textId="77777777" w:rsidR="00A22682"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color w:val="000000"/>
        </w:rPr>
        <w:t>Технічні характеристики:</w:t>
      </w:r>
    </w:p>
    <w:p w14:paraId="2F6236D6" w14:textId="4AE54A5B" w:rsidR="003559AF"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color w:val="000000"/>
        </w:rPr>
        <w:t>Обладнання зберігається за адресою: _______________________________</w:t>
      </w:r>
      <w:r w:rsidR="003559AF" w:rsidRPr="003559AF">
        <w:rPr>
          <w:rFonts w:ascii="Times New Roman" w:hAnsi="Times New Roman"/>
          <w:color w:val="000000"/>
        </w:rPr>
        <w:t>___________</w:t>
      </w:r>
      <w:r w:rsidR="005E0A78">
        <w:rPr>
          <w:rFonts w:ascii="Times New Roman" w:hAnsi="Times New Roman"/>
          <w:color w:val="000000"/>
        </w:rPr>
        <w:t>______</w:t>
      </w:r>
      <w:r w:rsidR="003559AF" w:rsidRPr="003559AF">
        <w:rPr>
          <w:rFonts w:ascii="Times New Roman" w:hAnsi="Times New Roman"/>
          <w:color w:val="000000"/>
        </w:rPr>
        <w:t>_</w:t>
      </w:r>
      <w:r w:rsidR="005E0A78">
        <w:rPr>
          <w:rFonts w:ascii="Times New Roman" w:hAnsi="Times New Roman"/>
          <w:color w:val="000000"/>
        </w:rPr>
        <w:t>_</w:t>
      </w:r>
    </w:p>
    <w:p w14:paraId="2A793049" w14:textId="3F7511B7" w:rsidR="00A22682" w:rsidRPr="003559AF" w:rsidRDefault="003559AF" w:rsidP="003559AF">
      <w:pPr>
        <w:spacing w:after="0" w:line="240" w:lineRule="auto"/>
        <w:jc w:val="both"/>
        <w:rPr>
          <w:rFonts w:ascii="Times New Roman" w:hAnsi="Times New Roman"/>
          <w:color w:val="000000"/>
        </w:rPr>
      </w:pPr>
      <w:r w:rsidRPr="003559AF">
        <w:rPr>
          <w:rFonts w:ascii="Times New Roman" w:hAnsi="Times New Roman"/>
          <w:color w:val="000000"/>
        </w:rPr>
        <w:t>_______________________________________________________________________</w:t>
      </w:r>
      <w:r w:rsidR="00A22682" w:rsidRPr="003559AF">
        <w:rPr>
          <w:rFonts w:ascii="Times New Roman" w:hAnsi="Times New Roman"/>
          <w:color w:val="000000"/>
        </w:rPr>
        <w:t>___</w:t>
      </w:r>
      <w:r w:rsidRPr="003559AF">
        <w:rPr>
          <w:rFonts w:ascii="Times New Roman" w:hAnsi="Times New Roman"/>
          <w:color w:val="000000"/>
        </w:rPr>
        <w:t>____</w:t>
      </w:r>
      <w:r w:rsidR="00A22682" w:rsidRPr="003559AF">
        <w:rPr>
          <w:rFonts w:ascii="Times New Roman" w:hAnsi="Times New Roman"/>
          <w:color w:val="000000"/>
        </w:rPr>
        <w:t>_</w:t>
      </w:r>
      <w:r w:rsidRPr="003559AF">
        <w:rPr>
          <w:rFonts w:ascii="Times New Roman" w:hAnsi="Times New Roman"/>
          <w:color w:val="000000"/>
        </w:rPr>
        <w:t>_</w:t>
      </w:r>
      <w:r w:rsidR="005E0A78">
        <w:rPr>
          <w:rFonts w:ascii="Times New Roman" w:hAnsi="Times New Roman"/>
          <w:color w:val="000000"/>
        </w:rPr>
        <w:t>_______</w:t>
      </w:r>
    </w:p>
    <w:p w14:paraId="063E3AD0" w14:textId="77777777" w:rsidR="00A22682"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color w:val="000000"/>
        </w:rPr>
        <w:t>Зазначити, яке з переліченого обладнання є у будинку: ІТП, водяні насоси, ліфти.</w:t>
      </w:r>
    </w:p>
    <w:p w14:paraId="21383FD6" w14:textId="63FDB234" w:rsidR="003559AF" w:rsidRPr="003559AF" w:rsidRDefault="00A22682" w:rsidP="003559AF">
      <w:pPr>
        <w:spacing w:after="0" w:line="240" w:lineRule="auto"/>
        <w:ind w:firstLine="567"/>
        <w:jc w:val="both"/>
        <w:rPr>
          <w:rFonts w:ascii="Times New Roman" w:hAnsi="Times New Roman"/>
          <w:color w:val="000000"/>
        </w:rPr>
      </w:pPr>
      <w:r w:rsidRPr="003559AF">
        <w:rPr>
          <w:rFonts w:ascii="Times New Roman" w:hAnsi="Times New Roman"/>
          <w:color w:val="000000"/>
        </w:rPr>
        <w:t>Обладнання планується для використання для __________________________</w:t>
      </w:r>
      <w:r w:rsidR="003559AF" w:rsidRPr="003559AF">
        <w:rPr>
          <w:rFonts w:ascii="Times New Roman" w:hAnsi="Times New Roman"/>
          <w:color w:val="000000"/>
        </w:rPr>
        <w:t>________</w:t>
      </w:r>
      <w:r w:rsidR="005E0A78">
        <w:rPr>
          <w:rFonts w:ascii="Times New Roman" w:hAnsi="Times New Roman"/>
          <w:color w:val="000000"/>
        </w:rPr>
        <w:t>_______</w:t>
      </w:r>
      <w:r w:rsidR="003559AF" w:rsidRPr="003559AF">
        <w:rPr>
          <w:rFonts w:ascii="Times New Roman" w:hAnsi="Times New Roman"/>
          <w:color w:val="000000"/>
        </w:rPr>
        <w:t>_</w:t>
      </w:r>
    </w:p>
    <w:p w14:paraId="1C62EC52" w14:textId="5360FD61" w:rsidR="00A22682" w:rsidRPr="003559AF" w:rsidRDefault="003559AF" w:rsidP="003559AF">
      <w:pPr>
        <w:spacing w:after="0" w:line="240" w:lineRule="auto"/>
        <w:jc w:val="both"/>
        <w:rPr>
          <w:rFonts w:ascii="Times New Roman" w:hAnsi="Times New Roman"/>
          <w:color w:val="000000"/>
        </w:rPr>
      </w:pPr>
      <w:r w:rsidRPr="003559AF">
        <w:rPr>
          <w:rFonts w:ascii="Times New Roman" w:hAnsi="Times New Roman"/>
          <w:color w:val="000000"/>
        </w:rPr>
        <w:t>_____________________________________________________________________________</w:t>
      </w:r>
      <w:r w:rsidR="00A22682" w:rsidRPr="003559AF">
        <w:rPr>
          <w:rFonts w:ascii="Times New Roman" w:hAnsi="Times New Roman"/>
          <w:color w:val="000000"/>
        </w:rPr>
        <w:t>__</w:t>
      </w:r>
      <w:r w:rsidRPr="003559AF">
        <w:rPr>
          <w:rFonts w:ascii="Times New Roman" w:hAnsi="Times New Roman"/>
          <w:color w:val="000000"/>
        </w:rPr>
        <w:t>_</w:t>
      </w:r>
      <w:r w:rsidR="005E0A78">
        <w:rPr>
          <w:rFonts w:ascii="Times New Roman" w:hAnsi="Times New Roman"/>
          <w:color w:val="000000"/>
        </w:rPr>
        <w:t>_______</w:t>
      </w:r>
    </w:p>
    <w:p w14:paraId="1A10C674" w14:textId="094FE558" w:rsidR="00A22682"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color w:val="000000"/>
        </w:rPr>
        <w:t>Банківські реквізити суб’єкта звернення ________________________________</w:t>
      </w:r>
      <w:r w:rsidR="003559AF" w:rsidRPr="003559AF">
        <w:rPr>
          <w:rFonts w:ascii="Times New Roman" w:hAnsi="Times New Roman"/>
          <w:color w:val="000000"/>
        </w:rPr>
        <w:t>____</w:t>
      </w:r>
      <w:r w:rsidRPr="003559AF">
        <w:rPr>
          <w:rFonts w:ascii="Times New Roman" w:hAnsi="Times New Roman"/>
          <w:color w:val="000000"/>
        </w:rPr>
        <w:t>___</w:t>
      </w:r>
      <w:r w:rsidR="005E0A78">
        <w:rPr>
          <w:rFonts w:ascii="Times New Roman" w:hAnsi="Times New Roman"/>
          <w:color w:val="000000"/>
        </w:rPr>
        <w:t>_______</w:t>
      </w:r>
      <w:r w:rsidR="003559AF" w:rsidRPr="003559AF">
        <w:rPr>
          <w:rFonts w:ascii="Times New Roman" w:hAnsi="Times New Roman"/>
          <w:color w:val="000000"/>
        </w:rPr>
        <w:t>_</w:t>
      </w:r>
    </w:p>
    <w:p w14:paraId="397C85FB" w14:textId="40D10DD1" w:rsidR="003559AF" w:rsidRPr="003559AF" w:rsidRDefault="003559AF" w:rsidP="003559AF">
      <w:pPr>
        <w:spacing w:after="0" w:line="240" w:lineRule="auto"/>
        <w:jc w:val="both"/>
        <w:rPr>
          <w:rFonts w:ascii="Times New Roman" w:hAnsi="Times New Roman"/>
          <w:color w:val="000000"/>
        </w:rPr>
      </w:pPr>
      <w:r w:rsidRPr="003559AF">
        <w:rPr>
          <w:rFonts w:ascii="Times New Roman" w:hAnsi="Times New Roman"/>
          <w:color w:val="000000"/>
        </w:rPr>
        <w:t>______________________________________________________________________________</w:t>
      </w:r>
      <w:r w:rsidR="005E0A78">
        <w:rPr>
          <w:rFonts w:ascii="Times New Roman" w:hAnsi="Times New Roman"/>
          <w:color w:val="000000"/>
        </w:rPr>
        <w:t>_______</w:t>
      </w:r>
      <w:r w:rsidRPr="003559AF">
        <w:rPr>
          <w:rFonts w:ascii="Times New Roman" w:hAnsi="Times New Roman"/>
          <w:color w:val="000000"/>
        </w:rPr>
        <w:t>__</w:t>
      </w:r>
    </w:p>
    <w:p w14:paraId="166EE6A5" w14:textId="5B18E4C3" w:rsidR="003559AF" w:rsidRPr="003559AF" w:rsidRDefault="003559AF" w:rsidP="003559AF">
      <w:pPr>
        <w:spacing w:after="0" w:line="240" w:lineRule="auto"/>
        <w:jc w:val="both"/>
        <w:rPr>
          <w:rFonts w:ascii="Times New Roman" w:hAnsi="Times New Roman"/>
          <w:color w:val="000000"/>
        </w:rPr>
      </w:pPr>
      <w:r w:rsidRPr="003559AF">
        <w:rPr>
          <w:rFonts w:ascii="Times New Roman" w:hAnsi="Times New Roman"/>
          <w:color w:val="000000"/>
        </w:rPr>
        <w:t>____________________________________________________________________________</w:t>
      </w:r>
      <w:r w:rsidR="005E0A78">
        <w:rPr>
          <w:rFonts w:ascii="Times New Roman" w:hAnsi="Times New Roman"/>
          <w:color w:val="000000"/>
        </w:rPr>
        <w:t>_______</w:t>
      </w:r>
      <w:r w:rsidRPr="003559AF">
        <w:rPr>
          <w:rFonts w:ascii="Times New Roman" w:hAnsi="Times New Roman"/>
          <w:color w:val="000000"/>
        </w:rPr>
        <w:t>____</w:t>
      </w:r>
    </w:p>
    <w:p w14:paraId="109A209E" w14:textId="77777777" w:rsidR="00A22682" w:rsidRPr="003559AF" w:rsidRDefault="00A22682" w:rsidP="00A22682">
      <w:pPr>
        <w:spacing w:after="0" w:line="240" w:lineRule="auto"/>
        <w:ind w:firstLine="567"/>
        <w:jc w:val="both"/>
        <w:rPr>
          <w:rFonts w:ascii="Times New Roman" w:hAnsi="Times New Roman"/>
          <w:color w:val="000000"/>
        </w:rPr>
      </w:pPr>
    </w:p>
    <w:p w14:paraId="03E20406" w14:textId="77777777" w:rsidR="00A22682"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color w:val="000000"/>
        </w:rPr>
        <w:t>Додатки:</w:t>
      </w:r>
    </w:p>
    <w:p w14:paraId="10C11D9E" w14:textId="4A70BEDF" w:rsidR="00A22682" w:rsidRPr="00756F9D" w:rsidRDefault="00A22682" w:rsidP="00A22682">
      <w:pPr>
        <w:spacing w:after="0" w:line="240" w:lineRule="auto"/>
        <w:ind w:firstLine="567"/>
        <w:jc w:val="both"/>
        <w:rPr>
          <w:rFonts w:ascii="Times New Roman" w:hAnsi="Times New Roman"/>
        </w:rPr>
      </w:pPr>
      <w:r w:rsidRPr="003559AF">
        <w:rPr>
          <w:rFonts w:ascii="Times New Roman" w:hAnsi="Times New Roman"/>
        </w:rPr>
        <w:t xml:space="preserve">Належним чином завірені копії платіжних документів (документи, які підтверджують факт отримання </w:t>
      </w:r>
      <w:r w:rsidR="008C384F" w:rsidRPr="003559AF">
        <w:rPr>
          <w:rFonts w:ascii="Times New Roman" w:hAnsi="Times New Roman"/>
        </w:rPr>
        <w:t>електро</w:t>
      </w:r>
      <w:r w:rsidRPr="003559AF">
        <w:rPr>
          <w:rFonts w:ascii="Times New Roman" w:hAnsi="Times New Roman"/>
        </w:rPr>
        <w:t>генератора</w:t>
      </w:r>
      <w:r w:rsidR="008C384F" w:rsidRPr="003559AF">
        <w:rPr>
          <w:rFonts w:ascii="Times New Roman" w:hAnsi="Times New Roman"/>
        </w:rPr>
        <w:t xml:space="preserve"> </w:t>
      </w:r>
      <w:r w:rsidR="008C384F" w:rsidRPr="00756F9D">
        <w:rPr>
          <w:rFonts w:ascii="Times New Roman" w:hAnsi="Times New Roman"/>
        </w:rPr>
        <w:t>чи гібридн</w:t>
      </w:r>
      <w:r w:rsidR="00756F9D" w:rsidRPr="00756F9D">
        <w:rPr>
          <w:rFonts w:ascii="Times New Roman" w:hAnsi="Times New Roman"/>
        </w:rPr>
        <w:t>ої</w:t>
      </w:r>
      <w:r w:rsidR="008C384F" w:rsidRPr="00756F9D">
        <w:rPr>
          <w:rFonts w:ascii="Times New Roman" w:hAnsi="Times New Roman"/>
        </w:rPr>
        <w:t xml:space="preserve"> станції</w:t>
      </w:r>
      <w:r w:rsidRPr="00756F9D">
        <w:rPr>
          <w:rFonts w:ascii="Times New Roman" w:hAnsi="Times New Roman"/>
        </w:rPr>
        <w:t xml:space="preserve"> та здійснення оплати за наданий товар).</w:t>
      </w:r>
    </w:p>
    <w:p w14:paraId="5B99FC28" w14:textId="34A26B93" w:rsidR="00A22682" w:rsidRPr="00756F9D" w:rsidRDefault="00A22682" w:rsidP="00A22682">
      <w:pPr>
        <w:spacing w:after="0" w:line="240" w:lineRule="auto"/>
        <w:ind w:firstLine="567"/>
        <w:jc w:val="both"/>
        <w:rPr>
          <w:rFonts w:ascii="Times New Roman" w:hAnsi="Times New Roman"/>
        </w:rPr>
      </w:pPr>
      <w:r w:rsidRPr="00756F9D">
        <w:rPr>
          <w:rFonts w:ascii="Times New Roman" w:hAnsi="Times New Roman"/>
        </w:rPr>
        <w:t xml:space="preserve">Належним чином завірені копії документів із зазначенням технічних характеристик та серійного номера (або інше заводське маркування) </w:t>
      </w:r>
      <w:r w:rsidR="008C384F" w:rsidRPr="00756F9D">
        <w:rPr>
          <w:rFonts w:ascii="Times New Roman" w:hAnsi="Times New Roman"/>
        </w:rPr>
        <w:t>електрогенератора чи гібридн</w:t>
      </w:r>
      <w:r w:rsidR="00756F9D" w:rsidRPr="00756F9D">
        <w:rPr>
          <w:rFonts w:ascii="Times New Roman" w:hAnsi="Times New Roman"/>
        </w:rPr>
        <w:t>ої</w:t>
      </w:r>
      <w:r w:rsidR="008C384F" w:rsidRPr="00756F9D">
        <w:rPr>
          <w:rFonts w:ascii="Times New Roman" w:hAnsi="Times New Roman"/>
        </w:rPr>
        <w:t xml:space="preserve"> станції</w:t>
      </w:r>
      <w:r w:rsidRPr="00756F9D">
        <w:rPr>
          <w:rFonts w:ascii="Times New Roman" w:hAnsi="Times New Roman"/>
        </w:rPr>
        <w:t>.</w:t>
      </w:r>
    </w:p>
    <w:p w14:paraId="3D6B687E" w14:textId="3C0408DC" w:rsidR="00A22682" w:rsidRPr="0049650A" w:rsidRDefault="00A22682" w:rsidP="00A22682">
      <w:pPr>
        <w:spacing w:after="0" w:line="240" w:lineRule="auto"/>
        <w:ind w:firstLine="567"/>
        <w:jc w:val="both"/>
        <w:rPr>
          <w:rFonts w:ascii="Times New Roman" w:hAnsi="Times New Roman"/>
        </w:rPr>
      </w:pPr>
      <w:r w:rsidRPr="003559AF">
        <w:rPr>
          <w:rFonts w:ascii="Times New Roman" w:hAnsi="Times New Roman"/>
        </w:rPr>
        <w:t xml:space="preserve">Належним чином завірену копію витягу/виписки з </w:t>
      </w:r>
      <w:r w:rsidR="0049650A" w:rsidRPr="0049650A">
        <w:rPr>
          <w:rFonts w:ascii="Times New Roman" w:hAnsi="Times New Roman"/>
          <w:color w:val="000000"/>
        </w:rPr>
        <w:t xml:space="preserve">Єдиного державного </w:t>
      </w:r>
      <w:r w:rsidR="0049650A" w:rsidRPr="0049650A">
        <w:rPr>
          <w:rFonts w:ascii="Times New Roman" w:hAnsi="Times New Roman"/>
        </w:rPr>
        <w:t>реєстру юридичних осіб, фізичних осіб-підприємців та громадських формувань</w:t>
      </w:r>
      <w:r w:rsidR="0049650A">
        <w:rPr>
          <w:rFonts w:ascii="Times New Roman" w:hAnsi="Times New Roman"/>
        </w:rPr>
        <w:t xml:space="preserve"> учасника Програми (Управителя,</w:t>
      </w:r>
      <w:r w:rsidR="007829FA">
        <w:rPr>
          <w:rFonts w:ascii="Times New Roman" w:hAnsi="Times New Roman"/>
        </w:rPr>
        <w:t xml:space="preserve"> </w:t>
      </w:r>
      <w:r w:rsidR="0049650A">
        <w:rPr>
          <w:rFonts w:ascii="Times New Roman" w:hAnsi="Times New Roman"/>
        </w:rPr>
        <w:t>ОСББ)</w:t>
      </w:r>
      <w:r w:rsidRPr="0049650A">
        <w:rPr>
          <w:rFonts w:ascii="Times New Roman" w:hAnsi="Times New Roman"/>
        </w:rPr>
        <w:t>, яка забезпечує утримання спільного майна багатоквартирного будинку.</w:t>
      </w:r>
    </w:p>
    <w:p w14:paraId="5C947B12" w14:textId="07CD5E22" w:rsidR="00A22682" w:rsidRPr="003559AF" w:rsidRDefault="00A22682" w:rsidP="00A22682">
      <w:pPr>
        <w:spacing w:after="0" w:line="240" w:lineRule="auto"/>
        <w:ind w:firstLine="567"/>
        <w:jc w:val="both"/>
        <w:rPr>
          <w:rFonts w:ascii="Times New Roman" w:hAnsi="Times New Roman"/>
        </w:rPr>
      </w:pPr>
      <w:r w:rsidRPr="0049650A">
        <w:rPr>
          <w:rFonts w:ascii="Times New Roman" w:hAnsi="Times New Roman"/>
        </w:rPr>
        <w:t xml:space="preserve">Документ, який підтверджує перебування придбаного </w:t>
      </w:r>
      <w:r w:rsidR="008C384F" w:rsidRPr="0049650A">
        <w:rPr>
          <w:rFonts w:ascii="Times New Roman" w:hAnsi="Times New Roman"/>
        </w:rPr>
        <w:t>електрогенератора чи</w:t>
      </w:r>
      <w:r w:rsidR="008C384F" w:rsidRPr="003559AF">
        <w:rPr>
          <w:rFonts w:ascii="Times New Roman" w:hAnsi="Times New Roman"/>
        </w:rPr>
        <w:t xml:space="preserve"> гібридної станції</w:t>
      </w:r>
      <w:r w:rsidRPr="003559AF">
        <w:rPr>
          <w:rFonts w:ascii="Times New Roman" w:hAnsi="Times New Roman"/>
        </w:rPr>
        <w:t xml:space="preserve"> на балансі юридичної особи.</w:t>
      </w:r>
    </w:p>
    <w:p w14:paraId="47423E73" w14:textId="77777777" w:rsidR="00A22682"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rPr>
        <w:t xml:space="preserve">Документ, який підтверджує повноваження юридичної особи на управління спільним </w:t>
      </w:r>
      <w:r w:rsidRPr="003559AF">
        <w:rPr>
          <w:rFonts w:ascii="Times New Roman" w:hAnsi="Times New Roman"/>
          <w:color w:val="000000"/>
        </w:rPr>
        <w:t>майном (копія договору чи витяг з протоколу).</w:t>
      </w:r>
    </w:p>
    <w:p w14:paraId="5362A49B" w14:textId="77777777" w:rsidR="00A22682" w:rsidRPr="003559AF" w:rsidRDefault="00A22682" w:rsidP="00A22682">
      <w:pPr>
        <w:spacing w:after="0" w:line="240" w:lineRule="auto"/>
        <w:jc w:val="both"/>
        <w:rPr>
          <w:rFonts w:ascii="Times New Roman" w:hAnsi="Times New Roman"/>
          <w:color w:val="000000"/>
        </w:rPr>
      </w:pPr>
    </w:p>
    <w:p w14:paraId="0A51BE8E" w14:textId="77777777" w:rsidR="00A22682" w:rsidRPr="003559AF" w:rsidRDefault="00A22682" w:rsidP="00A22682">
      <w:pPr>
        <w:spacing w:after="0" w:line="240" w:lineRule="auto"/>
        <w:jc w:val="both"/>
        <w:rPr>
          <w:rFonts w:ascii="Times New Roman" w:hAnsi="Times New Roman"/>
          <w:color w:val="000000"/>
        </w:rPr>
      </w:pPr>
    </w:p>
    <w:p w14:paraId="7D0804CE" w14:textId="77777777" w:rsidR="00A22682" w:rsidRPr="003559AF" w:rsidRDefault="00A22682" w:rsidP="00A22682">
      <w:pPr>
        <w:autoSpaceDE w:val="0"/>
        <w:autoSpaceDN w:val="0"/>
        <w:adjustRightInd w:val="0"/>
        <w:spacing w:after="0" w:line="240" w:lineRule="auto"/>
        <w:ind w:right="-1"/>
        <w:jc w:val="both"/>
        <w:rPr>
          <w:rFonts w:ascii="Times New Roman" w:hAnsi="Times New Roman"/>
        </w:rPr>
      </w:pPr>
      <w:r w:rsidRPr="003559AF">
        <w:rPr>
          <w:rFonts w:ascii="Times New Roman" w:hAnsi="Times New Roman"/>
        </w:rPr>
        <w:t>Голова правління ОСББ/Управитель</w:t>
      </w:r>
      <w:r w:rsidRPr="003559AF">
        <w:rPr>
          <w:rFonts w:ascii="Times New Roman" w:hAnsi="Times New Roman"/>
        </w:rPr>
        <w:tab/>
      </w:r>
      <w:r w:rsidRPr="003559AF">
        <w:rPr>
          <w:rFonts w:ascii="Times New Roman" w:hAnsi="Times New Roman"/>
        </w:rPr>
        <w:tab/>
      </w:r>
      <w:r w:rsidRPr="003559AF">
        <w:rPr>
          <w:rFonts w:ascii="Times New Roman" w:hAnsi="Times New Roman"/>
        </w:rPr>
        <w:tab/>
        <w:t>______________________</w:t>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color w:val="000000"/>
        </w:rPr>
        <w:t>(підпис)</w:t>
      </w:r>
    </w:p>
    <w:p w14:paraId="37AD4E05" w14:textId="77777777" w:rsidR="00A22682" w:rsidRPr="003559AF" w:rsidRDefault="00A22682" w:rsidP="00A22682">
      <w:pPr>
        <w:autoSpaceDE w:val="0"/>
        <w:autoSpaceDN w:val="0"/>
        <w:adjustRightInd w:val="0"/>
        <w:spacing w:after="0" w:line="240" w:lineRule="auto"/>
        <w:ind w:left="5664" w:right="-1" w:hanging="4246"/>
        <w:jc w:val="both"/>
        <w:rPr>
          <w:rFonts w:ascii="Times New Roman" w:hAnsi="Times New Roman"/>
        </w:rPr>
      </w:pPr>
      <w:r w:rsidRPr="003559AF">
        <w:rPr>
          <w:rFonts w:ascii="Times New Roman" w:hAnsi="Times New Roman"/>
        </w:rPr>
        <w:t>М.П.</w:t>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t xml:space="preserve">                                               </w:t>
      </w:r>
    </w:p>
    <w:p w14:paraId="0E96E0F9" w14:textId="77777777" w:rsidR="00A22682" w:rsidRPr="003559AF" w:rsidRDefault="00A22682" w:rsidP="00A22682">
      <w:pPr>
        <w:autoSpaceDE w:val="0"/>
        <w:autoSpaceDN w:val="0"/>
        <w:adjustRightInd w:val="0"/>
        <w:spacing w:after="0" w:line="240" w:lineRule="auto"/>
        <w:ind w:right="-1" w:firstLine="1134"/>
        <w:jc w:val="both"/>
        <w:rPr>
          <w:rFonts w:ascii="Times New Roman" w:hAnsi="Times New Roman"/>
          <w:color w:val="000000"/>
        </w:rPr>
      </w:pP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p>
    <w:p w14:paraId="6B65C223" w14:textId="051F1D7C" w:rsidR="00A22682" w:rsidRPr="003559AF" w:rsidRDefault="00A22682" w:rsidP="00A22682">
      <w:pPr>
        <w:autoSpaceDE w:val="0"/>
        <w:autoSpaceDN w:val="0"/>
        <w:adjustRightInd w:val="0"/>
        <w:spacing w:after="0" w:line="240" w:lineRule="auto"/>
        <w:ind w:right="-1"/>
        <w:jc w:val="both"/>
        <w:rPr>
          <w:rFonts w:ascii="Times New Roman" w:hAnsi="Times New Roman"/>
        </w:rPr>
      </w:pPr>
      <w:r w:rsidRPr="003559AF">
        <w:rPr>
          <w:rFonts w:ascii="Times New Roman" w:hAnsi="Times New Roman"/>
        </w:rPr>
        <w:t>________________</w:t>
      </w:r>
      <w:r w:rsidRPr="003559AF">
        <w:rPr>
          <w:rFonts w:ascii="Times New Roman" w:hAnsi="Times New Roman"/>
        </w:rPr>
        <w:tab/>
      </w:r>
    </w:p>
    <w:p w14:paraId="5074E5E9" w14:textId="15BAC0BE" w:rsidR="00A22682" w:rsidRPr="003559AF" w:rsidRDefault="00A22682" w:rsidP="008C384F">
      <w:pPr>
        <w:autoSpaceDE w:val="0"/>
        <w:autoSpaceDN w:val="0"/>
        <w:adjustRightInd w:val="0"/>
        <w:spacing w:after="0" w:line="240" w:lineRule="auto"/>
        <w:ind w:right="-1"/>
        <w:jc w:val="both"/>
        <w:rPr>
          <w:rFonts w:ascii="Times New Roman" w:hAnsi="Times New Roman"/>
        </w:rPr>
      </w:pPr>
      <w:r w:rsidRPr="003559AF">
        <w:rPr>
          <w:rFonts w:ascii="Times New Roman" w:hAnsi="Times New Roman"/>
        </w:rPr>
        <w:tab/>
      </w:r>
      <w:r w:rsidRPr="003559AF">
        <w:rPr>
          <w:rFonts w:ascii="Times New Roman" w:hAnsi="Times New Roman"/>
          <w:color w:val="000000"/>
        </w:rPr>
        <w:t>(дата)</w:t>
      </w:r>
      <w:r w:rsidRPr="003559AF">
        <w:rPr>
          <w:rFonts w:ascii="Times New Roman" w:hAnsi="Times New Roman"/>
        </w:rPr>
        <w:tab/>
      </w:r>
      <w:r w:rsidRPr="003559AF">
        <w:rPr>
          <w:rFonts w:ascii="Times New Roman" w:hAnsi="Times New Roman"/>
        </w:rPr>
        <w:tab/>
      </w:r>
    </w:p>
    <w:sectPr w:rsidR="00A22682" w:rsidRPr="003559AF" w:rsidSect="00211503">
      <w:headerReference w:type="default" r:id="rId10"/>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A9917" w14:textId="77777777" w:rsidR="00FF7978" w:rsidRDefault="00FF7978" w:rsidP="00F2309A">
      <w:pPr>
        <w:spacing w:after="0" w:line="240" w:lineRule="auto"/>
      </w:pPr>
      <w:r>
        <w:separator/>
      </w:r>
    </w:p>
  </w:endnote>
  <w:endnote w:type="continuationSeparator" w:id="0">
    <w:p w14:paraId="7A875B93" w14:textId="77777777" w:rsidR="00FF7978" w:rsidRDefault="00FF7978" w:rsidP="00F2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F345B" w14:textId="77777777" w:rsidR="00FF7978" w:rsidRDefault="00FF7978" w:rsidP="00F2309A">
      <w:pPr>
        <w:spacing w:after="0" w:line="240" w:lineRule="auto"/>
      </w:pPr>
      <w:r>
        <w:separator/>
      </w:r>
    </w:p>
  </w:footnote>
  <w:footnote w:type="continuationSeparator" w:id="0">
    <w:p w14:paraId="7C08A388" w14:textId="77777777" w:rsidR="00FF7978" w:rsidRDefault="00FF7978" w:rsidP="00F23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915590"/>
      <w:docPartObj>
        <w:docPartGallery w:val="Page Numbers (Top of Page)"/>
        <w:docPartUnique/>
      </w:docPartObj>
    </w:sdtPr>
    <w:sdtEndPr>
      <w:rPr>
        <w:rFonts w:ascii="Times New Roman" w:hAnsi="Times New Roman"/>
        <w:sz w:val="24"/>
        <w:szCs w:val="24"/>
      </w:rPr>
    </w:sdtEndPr>
    <w:sdtContent>
      <w:p w14:paraId="79204206" w14:textId="56786582" w:rsidR="00F2309A" w:rsidRPr="0012683E" w:rsidRDefault="0012683E" w:rsidP="00CA454A">
        <w:pPr>
          <w:pStyle w:val="ad"/>
          <w:tabs>
            <w:tab w:val="clear" w:pos="9639"/>
          </w:tabs>
          <w:ind w:firstLine="708"/>
          <w:jc w:val="right"/>
          <w:rPr>
            <w:rFonts w:ascii="Times New Roman" w:hAnsi="Times New Roman"/>
            <w:sz w:val="24"/>
            <w:szCs w:val="24"/>
          </w:rPr>
        </w:pPr>
        <w:r w:rsidRPr="0012683E">
          <w:rPr>
            <w:rFonts w:ascii="Times New Roman" w:hAnsi="Times New Roman"/>
            <w:sz w:val="24"/>
            <w:szCs w:val="24"/>
          </w:rPr>
          <w:fldChar w:fldCharType="begin"/>
        </w:r>
        <w:r w:rsidRPr="0012683E">
          <w:rPr>
            <w:rFonts w:ascii="Times New Roman" w:hAnsi="Times New Roman"/>
            <w:sz w:val="24"/>
            <w:szCs w:val="24"/>
          </w:rPr>
          <w:instrText>PAGE   \* MERGEFORMAT</w:instrText>
        </w:r>
        <w:r w:rsidRPr="0012683E">
          <w:rPr>
            <w:rFonts w:ascii="Times New Roman" w:hAnsi="Times New Roman"/>
            <w:sz w:val="24"/>
            <w:szCs w:val="24"/>
          </w:rPr>
          <w:fldChar w:fldCharType="separate"/>
        </w:r>
        <w:r w:rsidR="00DC7DDD">
          <w:rPr>
            <w:rFonts w:ascii="Times New Roman" w:hAnsi="Times New Roman"/>
            <w:noProof/>
            <w:sz w:val="24"/>
            <w:szCs w:val="24"/>
          </w:rPr>
          <w:t>2</w:t>
        </w:r>
        <w:r w:rsidRPr="0012683E">
          <w:rPr>
            <w:rFonts w:ascii="Times New Roman" w:hAnsi="Times New Roman"/>
            <w:sz w:val="24"/>
            <w:szCs w:val="24"/>
          </w:rPr>
          <w:fldChar w:fldCharType="end"/>
        </w:r>
        <w:r w:rsidRPr="0012683E">
          <w:rPr>
            <w:rFonts w:ascii="Times New Roman" w:hAnsi="Times New Roman"/>
            <w:sz w:val="24"/>
            <w:szCs w:val="24"/>
          </w:rPr>
          <w:t xml:space="preserve">   </w:t>
        </w:r>
        <w:r>
          <w:rPr>
            <w:rFonts w:ascii="Times New Roman" w:hAnsi="Times New Roman"/>
            <w:sz w:val="24"/>
            <w:szCs w:val="24"/>
          </w:rPr>
          <w:t xml:space="preserve">           </w:t>
        </w:r>
        <w:r w:rsidR="00CA454A">
          <w:rPr>
            <w:rFonts w:ascii="Times New Roman" w:hAnsi="Times New Roman"/>
            <w:sz w:val="24"/>
            <w:szCs w:val="24"/>
          </w:rPr>
          <w:t xml:space="preserve">          </w:t>
        </w:r>
        <w:r w:rsidRPr="0012683E">
          <w:rPr>
            <w:rFonts w:ascii="Times New Roman" w:hAnsi="Times New Roman"/>
            <w:sz w:val="24"/>
            <w:szCs w:val="24"/>
          </w:rPr>
          <w:t>Продовження Програми №4310-ПР-43</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887732"/>
      <w:docPartObj>
        <w:docPartGallery w:val="Page Numbers (Top of Page)"/>
        <w:docPartUnique/>
      </w:docPartObj>
    </w:sdtPr>
    <w:sdtEndPr>
      <w:rPr>
        <w:rFonts w:ascii="Times New Roman" w:hAnsi="Times New Roman"/>
        <w:sz w:val="24"/>
        <w:szCs w:val="24"/>
      </w:rPr>
    </w:sdtEndPr>
    <w:sdtContent>
      <w:p w14:paraId="0D480974" w14:textId="5A7B7543" w:rsidR="003A389C" w:rsidRPr="0012683E" w:rsidRDefault="003A389C" w:rsidP="003A389C">
        <w:pPr>
          <w:pStyle w:val="ad"/>
          <w:tabs>
            <w:tab w:val="clear" w:pos="9639"/>
          </w:tabs>
          <w:ind w:firstLine="708"/>
          <w:jc w:val="right"/>
          <w:rPr>
            <w:rFonts w:ascii="Times New Roman" w:hAnsi="Times New Roman"/>
            <w:sz w:val="24"/>
            <w:szCs w:val="24"/>
          </w:rPr>
        </w:pPr>
        <w:r w:rsidRPr="0012683E">
          <w:rPr>
            <w:rFonts w:ascii="Times New Roman" w:hAnsi="Times New Roman"/>
            <w:sz w:val="24"/>
            <w:szCs w:val="24"/>
          </w:rPr>
          <w:fldChar w:fldCharType="begin"/>
        </w:r>
        <w:r w:rsidRPr="0012683E">
          <w:rPr>
            <w:rFonts w:ascii="Times New Roman" w:hAnsi="Times New Roman"/>
            <w:sz w:val="24"/>
            <w:szCs w:val="24"/>
          </w:rPr>
          <w:instrText>PAGE   \* MERGEFORMAT</w:instrText>
        </w:r>
        <w:r w:rsidRPr="0012683E">
          <w:rPr>
            <w:rFonts w:ascii="Times New Roman" w:hAnsi="Times New Roman"/>
            <w:sz w:val="24"/>
            <w:szCs w:val="24"/>
          </w:rPr>
          <w:fldChar w:fldCharType="separate"/>
        </w:r>
        <w:r w:rsidR="00DC7DDD">
          <w:rPr>
            <w:rFonts w:ascii="Times New Roman" w:hAnsi="Times New Roman"/>
            <w:noProof/>
            <w:sz w:val="24"/>
            <w:szCs w:val="24"/>
          </w:rPr>
          <w:t>10</w:t>
        </w:r>
        <w:r w:rsidRPr="0012683E">
          <w:rPr>
            <w:rFonts w:ascii="Times New Roman" w:hAnsi="Times New Roman"/>
            <w:sz w:val="24"/>
            <w:szCs w:val="24"/>
          </w:rPr>
          <w:fldChar w:fldCharType="end"/>
        </w:r>
        <w:r w:rsidRPr="0012683E">
          <w:rPr>
            <w:rFonts w:ascii="Times New Roman" w:hAnsi="Times New Roman"/>
            <w:sz w:val="24"/>
            <w:szCs w:val="24"/>
          </w:rPr>
          <w:t xml:space="preserve"> </w:t>
        </w:r>
        <w:r>
          <w:rPr>
            <w:rFonts w:ascii="Times New Roman" w:hAnsi="Times New Roman"/>
            <w:sz w:val="24"/>
            <w:szCs w:val="24"/>
          </w:rPr>
          <w:t xml:space="preserve">                  </w:t>
        </w:r>
        <w:r w:rsidRPr="0012683E">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 xml:space="preserve">             </w:t>
        </w:r>
        <w:r w:rsidRPr="0012683E">
          <w:rPr>
            <w:rFonts w:ascii="Times New Roman" w:hAnsi="Times New Roman"/>
            <w:sz w:val="24"/>
            <w:szCs w:val="24"/>
          </w:rPr>
          <w:t>Продовження Програми №4310-ПР-43</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077504"/>
      <w:docPartObj>
        <w:docPartGallery w:val="Page Numbers (Top of Page)"/>
        <w:docPartUnique/>
      </w:docPartObj>
    </w:sdtPr>
    <w:sdtEndPr>
      <w:rPr>
        <w:rFonts w:ascii="Times New Roman" w:hAnsi="Times New Roman"/>
        <w:sz w:val="24"/>
        <w:szCs w:val="24"/>
      </w:rPr>
    </w:sdtEndPr>
    <w:sdtContent>
      <w:p w14:paraId="2AFED1A2" w14:textId="7B0B82AD" w:rsidR="003A389C" w:rsidRPr="0012683E" w:rsidRDefault="003A389C" w:rsidP="003A389C">
        <w:pPr>
          <w:pStyle w:val="ad"/>
          <w:tabs>
            <w:tab w:val="clear" w:pos="9639"/>
          </w:tabs>
          <w:ind w:firstLine="708"/>
          <w:jc w:val="right"/>
          <w:rPr>
            <w:rFonts w:ascii="Times New Roman" w:hAnsi="Times New Roman"/>
            <w:sz w:val="24"/>
            <w:szCs w:val="24"/>
          </w:rPr>
        </w:pPr>
        <w:r w:rsidRPr="0012683E">
          <w:rPr>
            <w:rFonts w:ascii="Times New Roman" w:hAnsi="Times New Roman"/>
            <w:sz w:val="24"/>
            <w:szCs w:val="24"/>
          </w:rPr>
          <w:fldChar w:fldCharType="begin"/>
        </w:r>
        <w:r w:rsidRPr="0012683E">
          <w:rPr>
            <w:rFonts w:ascii="Times New Roman" w:hAnsi="Times New Roman"/>
            <w:sz w:val="24"/>
            <w:szCs w:val="24"/>
          </w:rPr>
          <w:instrText>PAGE   \* MERGEFORMAT</w:instrText>
        </w:r>
        <w:r w:rsidRPr="0012683E">
          <w:rPr>
            <w:rFonts w:ascii="Times New Roman" w:hAnsi="Times New Roman"/>
            <w:sz w:val="24"/>
            <w:szCs w:val="24"/>
          </w:rPr>
          <w:fldChar w:fldCharType="separate"/>
        </w:r>
        <w:r w:rsidR="00DC7DDD">
          <w:rPr>
            <w:rFonts w:ascii="Times New Roman" w:hAnsi="Times New Roman"/>
            <w:noProof/>
            <w:sz w:val="24"/>
            <w:szCs w:val="24"/>
          </w:rPr>
          <w:t>12</w:t>
        </w:r>
        <w:r w:rsidRPr="0012683E">
          <w:rPr>
            <w:rFonts w:ascii="Times New Roman" w:hAnsi="Times New Roman"/>
            <w:sz w:val="24"/>
            <w:szCs w:val="24"/>
          </w:rPr>
          <w:fldChar w:fldCharType="end"/>
        </w:r>
        <w:r>
          <w:rPr>
            <w:rFonts w:ascii="Times New Roman" w:hAnsi="Times New Roman"/>
            <w:sz w:val="24"/>
            <w:szCs w:val="24"/>
          </w:rPr>
          <w:t xml:space="preserve">             </w:t>
        </w:r>
        <w:r w:rsidRPr="0012683E">
          <w:rPr>
            <w:rFonts w:ascii="Times New Roman" w:hAnsi="Times New Roman"/>
            <w:sz w:val="24"/>
            <w:szCs w:val="24"/>
          </w:rPr>
          <w:t>Продовження Програми №4310-ПР-43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3997"/>
    <w:multiLevelType w:val="hybridMultilevel"/>
    <w:tmpl w:val="00227F7A"/>
    <w:lvl w:ilvl="0" w:tplc="3758B4B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BC11F1E"/>
    <w:multiLevelType w:val="multilevel"/>
    <w:tmpl w:val="E76CBE16"/>
    <w:lvl w:ilvl="0">
      <w:start w:val="1"/>
      <w:numFmt w:val="decimal"/>
      <w:lvlText w:val="%1."/>
      <w:lvlJc w:val="left"/>
      <w:pPr>
        <w:ind w:left="360" w:hanging="360"/>
      </w:pPr>
      <w:rPr>
        <w:rFonts w:hint="default"/>
        <w:b/>
        <w:i w:val="0"/>
      </w:rPr>
    </w:lvl>
    <w:lvl w:ilvl="1">
      <w:start w:val="1"/>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i w:val="0"/>
      </w:rPr>
    </w:lvl>
    <w:lvl w:ilvl="3">
      <w:start w:val="1"/>
      <w:numFmt w:val="decimal"/>
      <w:lvlText w:val="%1.%2.%3.%4."/>
      <w:lvlJc w:val="left"/>
      <w:pPr>
        <w:ind w:left="1998" w:hanging="720"/>
      </w:pPr>
      <w:rPr>
        <w:rFonts w:hint="default"/>
        <w:b/>
        <w:i w:val="0"/>
      </w:rPr>
    </w:lvl>
    <w:lvl w:ilvl="4">
      <w:start w:val="1"/>
      <w:numFmt w:val="decimal"/>
      <w:lvlText w:val="%1.%2.%3.%4.%5."/>
      <w:lvlJc w:val="left"/>
      <w:pPr>
        <w:ind w:left="2784" w:hanging="1080"/>
      </w:pPr>
      <w:rPr>
        <w:rFonts w:hint="default"/>
        <w:b/>
        <w:i w:val="0"/>
      </w:rPr>
    </w:lvl>
    <w:lvl w:ilvl="5">
      <w:start w:val="1"/>
      <w:numFmt w:val="decimal"/>
      <w:lvlText w:val="%1.%2.%3.%4.%5.%6."/>
      <w:lvlJc w:val="left"/>
      <w:pPr>
        <w:ind w:left="3210" w:hanging="1080"/>
      </w:pPr>
      <w:rPr>
        <w:rFonts w:hint="default"/>
        <w:b/>
        <w:i w:val="0"/>
      </w:rPr>
    </w:lvl>
    <w:lvl w:ilvl="6">
      <w:start w:val="1"/>
      <w:numFmt w:val="decimal"/>
      <w:lvlText w:val="%1.%2.%3.%4.%5.%6.%7."/>
      <w:lvlJc w:val="left"/>
      <w:pPr>
        <w:ind w:left="3996" w:hanging="1440"/>
      </w:pPr>
      <w:rPr>
        <w:rFonts w:hint="default"/>
        <w:b/>
        <w:i w:val="0"/>
      </w:rPr>
    </w:lvl>
    <w:lvl w:ilvl="7">
      <w:start w:val="1"/>
      <w:numFmt w:val="decimal"/>
      <w:lvlText w:val="%1.%2.%3.%4.%5.%6.%7.%8."/>
      <w:lvlJc w:val="left"/>
      <w:pPr>
        <w:ind w:left="4422" w:hanging="1440"/>
      </w:pPr>
      <w:rPr>
        <w:rFonts w:hint="default"/>
        <w:b/>
        <w:i w:val="0"/>
      </w:rPr>
    </w:lvl>
    <w:lvl w:ilvl="8">
      <w:start w:val="1"/>
      <w:numFmt w:val="decimal"/>
      <w:lvlText w:val="%1.%2.%3.%4.%5.%6.%7.%8.%9."/>
      <w:lvlJc w:val="left"/>
      <w:pPr>
        <w:ind w:left="5208" w:hanging="1800"/>
      </w:pPr>
      <w:rPr>
        <w:rFonts w:hint="default"/>
        <w:b/>
        <w:i w:val="0"/>
      </w:rPr>
    </w:lvl>
  </w:abstractNum>
  <w:abstractNum w:abstractNumId="2" w15:restartNumberingAfterBreak="0">
    <w:nsid w:val="11DB25FF"/>
    <w:multiLevelType w:val="multilevel"/>
    <w:tmpl w:val="245E92AE"/>
    <w:lvl w:ilvl="0">
      <w:start w:val="1"/>
      <w:numFmt w:val="decimal"/>
      <w:lvlText w:val="%1."/>
      <w:lvlJc w:val="left"/>
      <w:pPr>
        <w:ind w:left="720" w:hanging="360"/>
      </w:pPr>
      <w:rPr>
        <w:rFonts w:hint="default"/>
        <w:color w:val="auto"/>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2057619A"/>
    <w:multiLevelType w:val="multilevel"/>
    <w:tmpl w:val="FB50C7E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513701F"/>
    <w:multiLevelType w:val="hybridMultilevel"/>
    <w:tmpl w:val="917018C6"/>
    <w:lvl w:ilvl="0" w:tplc="FA4E03C2">
      <w:start w:val="1"/>
      <w:numFmt w:val="decimal"/>
      <w:lvlText w:val="%1."/>
      <w:lvlJc w:val="left"/>
      <w:pPr>
        <w:ind w:left="928" w:hanging="360"/>
      </w:pPr>
      <w:rPr>
        <w:rFonts w:ascii="Times New Roman" w:eastAsia="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ED25FD"/>
    <w:multiLevelType w:val="hybridMultilevel"/>
    <w:tmpl w:val="034016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3D6131"/>
    <w:multiLevelType w:val="multilevel"/>
    <w:tmpl w:val="E0165EE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7" w15:restartNumberingAfterBreak="0">
    <w:nsid w:val="29A029F9"/>
    <w:multiLevelType w:val="multilevel"/>
    <w:tmpl w:val="F8EE8822"/>
    <w:lvl w:ilvl="0">
      <w:start w:val="1"/>
      <w:numFmt w:val="decimal"/>
      <w:lvlText w:val="%1."/>
      <w:lvlJc w:val="left"/>
      <w:pPr>
        <w:ind w:left="927" w:hanging="360"/>
      </w:pPr>
      <w:rPr>
        <w:rFonts w:hint="default"/>
        <w:color w:val="00000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B8845CE"/>
    <w:multiLevelType w:val="hybridMultilevel"/>
    <w:tmpl w:val="C7ACBBEA"/>
    <w:lvl w:ilvl="0" w:tplc="8DD82736">
      <w:start w:val="2"/>
      <w:numFmt w:val="bullet"/>
      <w:lvlText w:val="-"/>
      <w:lvlJc w:val="left"/>
      <w:pPr>
        <w:ind w:left="9008" w:hanging="360"/>
      </w:pPr>
      <w:rPr>
        <w:rFonts w:ascii="Times New Roman" w:eastAsia="Times New Roman" w:hAnsi="Times New Roman" w:cs="Times New Roman" w:hint="default"/>
        <w:color w:val="000000"/>
      </w:rPr>
    </w:lvl>
    <w:lvl w:ilvl="1" w:tplc="04220003">
      <w:start w:val="1"/>
      <w:numFmt w:val="bullet"/>
      <w:lvlText w:val="o"/>
      <w:lvlJc w:val="left"/>
      <w:pPr>
        <w:ind w:left="9728" w:hanging="360"/>
      </w:pPr>
      <w:rPr>
        <w:rFonts w:ascii="Courier New" w:hAnsi="Courier New" w:cs="Courier New" w:hint="default"/>
      </w:rPr>
    </w:lvl>
    <w:lvl w:ilvl="2" w:tplc="04220005" w:tentative="1">
      <w:start w:val="1"/>
      <w:numFmt w:val="bullet"/>
      <w:lvlText w:val=""/>
      <w:lvlJc w:val="left"/>
      <w:pPr>
        <w:ind w:left="10448" w:hanging="360"/>
      </w:pPr>
      <w:rPr>
        <w:rFonts w:ascii="Wingdings" w:hAnsi="Wingdings" w:hint="default"/>
      </w:rPr>
    </w:lvl>
    <w:lvl w:ilvl="3" w:tplc="04220001" w:tentative="1">
      <w:start w:val="1"/>
      <w:numFmt w:val="bullet"/>
      <w:lvlText w:val=""/>
      <w:lvlJc w:val="left"/>
      <w:pPr>
        <w:ind w:left="11168" w:hanging="360"/>
      </w:pPr>
      <w:rPr>
        <w:rFonts w:ascii="Symbol" w:hAnsi="Symbol" w:hint="default"/>
      </w:rPr>
    </w:lvl>
    <w:lvl w:ilvl="4" w:tplc="04220003" w:tentative="1">
      <w:start w:val="1"/>
      <w:numFmt w:val="bullet"/>
      <w:lvlText w:val="o"/>
      <w:lvlJc w:val="left"/>
      <w:pPr>
        <w:ind w:left="11888" w:hanging="360"/>
      </w:pPr>
      <w:rPr>
        <w:rFonts w:ascii="Courier New" w:hAnsi="Courier New" w:cs="Courier New" w:hint="default"/>
      </w:rPr>
    </w:lvl>
    <w:lvl w:ilvl="5" w:tplc="04220005" w:tentative="1">
      <w:start w:val="1"/>
      <w:numFmt w:val="bullet"/>
      <w:lvlText w:val=""/>
      <w:lvlJc w:val="left"/>
      <w:pPr>
        <w:ind w:left="12608" w:hanging="360"/>
      </w:pPr>
      <w:rPr>
        <w:rFonts w:ascii="Wingdings" w:hAnsi="Wingdings" w:hint="default"/>
      </w:rPr>
    </w:lvl>
    <w:lvl w:ilvl="6" w:tplc="04220001" w:tentative="1">
      <w:start w:val="1"/>
      <w:numFmt w:val="bullet"/>
      <w:lvlText w:val=""/>
      <w:lvlJc w:val="left"/>
      <w:pPr>
        <w:ind w:left="13328" w:hanging="360"/>
      </w:pPr>
      <w:rPr>
        <w:rFonts w:ascii="Symbol" w:hAnsi="Symbol" w:hint="default"/>
      </w:rPr>
    </w:lvl>
    <w:lvl w:ilvl="7" w:tplc="04220003" w:tentative="1">
      <w:start w:val="1"/>
      <w:numFmt w:val="bullet"/>
      <w:lvlText w:val="o"/>
      <w:lvlJc w:val="left"/>
      <w:pPr>
        <w:ind w:left="14048" w:hanging="360"/>
      </w:pPr>
      <w:rPr>
        <w:rFonts w:ascii="Courier New" w:hAnsi="Courier New" w:cs="Courier New" w:hint="default"/>
      </w:rPr>
    </w:lvl>
    <w:lvl w:ilvl="8" w:tplc="04220005" w:tentative="1">
      <w:start w:val="1"/>
      <w:numFmt w:val="bullet"/>
      <w:lvlText w:val=""/>
      <w:lvlJc w:val="left"/>
      <w:pPr>
        <w:ind w:left="14768" w:hanging="360"/>
      </w:pPr>
      <w:rPr>
        <w:rFonts w:ascii="Wingdings" w:hAnsi="Wingdings" w:hint="default"/>
      </w:rPr>
    </w:lvl>
  </w:abstractNum>
  <w:abstractNum w:abstractNumId="9" w15:restartNumberingAfterBreak="0">
    <w:nsid w:val="31B4097A"/>
    <w:multiLevelType w:val="hybridMultilevel"/>
    <w:tmpl w:val="5F0E287A"/>
    <w:lvl w:ilvl="0" w:tplc="1544419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3FF0C80"/>
    <w:multiLevelType w:val="hybridMultilevel"/>
    <w:tmpl w:val="1EFE406E"/>
    <w:lvl w:ilvl="0" w:tplc="D78007CA">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3CAE106B"/>
    <w:multiLevelType w:val="multilevel"/>
    <w:tmpl w:val="0AAA903E"/>
    <w:lvl w:ilvl="0">
      <w:start w:val="2"/>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3CE901B3"/>
    <w:multiLevelType w:val="multilevel"/>
    <w:tmpl w:val="E68C4CD2"/>
    <w:lvl w:ilvl="0">
      <w:start w:val="4"/>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3" w15:restartNumberingAfterBreak="0">
    <w:nsid w:val="3E5B7C28"/>
    <w:multiLevelType w:val="hybridMultilevel"/>
    <w:tmpl w:val="2B9EA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C26C4E"/>
    <w:multiLevelType w:val="multilevel"/>
    <w:tmpl w:val="FA2400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DAB5F37"/>
    <w:multiLevelType w:val="hybridMultilevel"/>
    <w:tmpl w:val="803E3DC4"/>
    <w:lvl w:ilvl="0" w:tplc="4DFAFF66">
      <w:start w:val="1"/>
      <w:numFmt w:val="decimal"/>
      <w:lvlText w:val="%1."/>
      <w:lvlJc w:val="left"/>
      <w:pPr>
        <w:ind w:left="643" w:hanging="360"/>
      </w:pPr>
      <w:rPr>
        <w:rFonts w:eastAsia="Calibri"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15:restartNumberingAfterBreak="0">
    <w:nsid w:val="64C82AF0"/>
    <w:multiLevelType w:val="hybridMultilevel"/>
    <w:tmpl w:val="07E09276"/>
    <w:lvl w:ilvl="0" w:tplc="D026EA24">
      <w:start w:val="2"/>
      <w:numFmt w:val="bullet"/>
      <w:lvlText w:val="-"/>
      <w:lvlJc w:val="left"/>
      <w:pPr>
        <w:ind w:left="480" w:hanging="360"/>
      </w:pPr>
      <w:rPr>
        <w:rFonts w:ascii="Times New Roman" w:eastAsia="Times New Roman" w:hAnsi="Times New Roman" w:cs="Times New Roman" w:hint="default"/>
        <w:b/>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7" w15:restartNumberingAfterBreak="0">
    <w:nsid w:val="68500756"/>
    <w:multiLevelType w:val="hybridMultilevel"/>
    <w:tmpl w:val="6A2A66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DDC6431"/>
    <w:multiLevelType w:val="hybridMultilevel"/>
    <w:tmpl w:val="FDE85086"/>
    <w:lvl w:ilvl="0" w:tplc="82626722">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15:restartNumberingAfterBreak="0">
    <w:nsid w:val="6EA44F3E"/>
    <w:multiLevelType w:val="multilevel"/>
    <w:tmpl w:val="6CA8DF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91C6E02"/>
    <w:multiLevelType w:val="hybridMultilevel"/>
    <w:tmpl w:val="9476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326882"/>
    <w:multiLevelType w:val="hybridMultilevel"/>
    <w:tmpl w:val="6672BBEE"/>
    <w:lvl w:ilvl="0" w:tplc="967449EC">
      <w:start w:val="2"/>
      <w:numFmt w:val="bullet"/>
      <w:lvlText w:val="-"/>
      <w:lvlJc w:val="left"/>
      <w:pPr>
        <w:ind w:left="480" w:hanging="360"/>
      </w:pPr>
      <w:rPr>
        <w:rFonts w:ascii="Times New Roman" w:eastAsia="Times New Roman" w:hAnsi="Times New Roman" w:cs="Times New Roman" w:hint="default"/>
      </w:rPr>
    </w:lvl>
    <w:lvl w:ilvl="1" w:tplc="04190003">
      <w:start w:val="1"/>
      <w:numFmt w:val="bullet"/>
      <w:lvlText w:val="o"/>
      <w:lvlJc w:val="left"/>
      <w:pPr>
        <w:ind w:left="1200" w:hanging="360"/>
      </w:pPr>
      <w:rPr>
        <w:rFonts w:ascii="Courier New" w:hAnsi="Courier New" w:cs="Courier New" w:hint="default"/>
      </w:rPr>
    </w:lvl>
    <w:lvl w:ilvl="2" w:tplc="04190005">
      <w:start w:val="1"/>
      <w:numFmt w:val="bullet"/>
      <w:lvlText w:val=""/>
      <w:lvlJc w:val="left"/>
      <w:pPr>
        <w:ind w:left="1920" w:hanging="360"/>
      </w:pPr>
      <w:rPr>
        <w:rFonts w:ascii="Wingdings" w:hAnsi="Wingdings" w:hint="default"/>
      </w:rPr>
    </w:lvl>
    <w:lvl w:ilvl="3" w:tplc="04190001">
      <w:start w:val="1"/>
      <w:numFmt w:val="bullet"/>
      <w:lvlText w:val=""/>
      <w:lvlJc w:val="left"/>
      <w:pPr>
        <w:ind w:left="2640" w:hanging="360"/>
      </w:pPr>
      <w:rPr>
        <w:rFonts w:ascii="Symbol" w:hAnsi="Symbol" w:hint="default"/>
      </w:rPr>
    </w:lvl>
    <w:lvl w:ilvl="4" w:tplc="04190003">
      <w:start w:val="1"/>
      <w:numFmt w:val="bullet"/>
      <w:lvlText w:val="o"/>
      <w:lvlJc w:val="left"/>
      <w:pPr>
        <w:ind w:left="3360" w:hanging="360"/>
      </w:pPr>
      <w:rPr>
        <w:rFonts w:ascii="Courier New" w:hAnsi="Courier New" w:cs="Courier New" w:hint="default"/>
      </w:rPr>
    </w:lvl>
    <w:lvl w:ilvl="5" w:tplc="04190005">
      <w:start w:val="1"/>
      <w:numFmt w:val="bullet"/>
      <w:lvlText w:val=""/>
      <w:lvlJc w:val="left"/>
      <w:pPr>
        <w:ind w:left="4080" w:hanging="360"/>
      </w:pPr>
      <w:rPr>
        <w:rFonts w:ascii="Wingdings" w:hAnsi="Wingdings" w:hint="default"/>
      </w:rPr>
    </w:lvl>
    <w:lvl w:ilvl="6" w:tplc="04190001">
      <w:start w:val="1"/>
      <w:numFmt w:val="bullet"/>
      <w:lvlText w:val=""/>
      <w:lvlJc w:val="left"/>
      <w:pPr>
        <w:ind w:left="4800" w:hanging="360"/>
      </w:pPr>
      <w:rPr>
        <w:rFonts w:ascii="Symbol" w:hAnsi="Symbol" w:hint="default"/>
      </w:rPr>
    </w:lvl>
    <w:lvl w:ilvl="7" w:tplc="04190003">
      <w:start w:val="1"/>
      <w:numFmt w:val="bullet"/>
      <w:lvlText w:val="o"/>
      <w:lvlJc w:val="left"/>
      <w:pPr>
        <w:ind w:left="5520" w:hanging="360"/>
      </w:pPr>
      <w:rPr>
        <w:rFonts w:ascii="Courier New" w:hAnsi="Courier New" w:cs="Courier New" w:hint="default"/>
      </w:rPr>
    </w:lvl>
    <w:lvl w:ilvl="8" w:tplc="04190005">
      <w:start w:val="1"/>
      <w:numFmt w:val="bullet"/>
      <w:lvlText w:val=""/>
      <w:lvlJc w:val="left"/>
      <w:pPr>
        <w:ind w:left="6240" w:hanging="360"/>
      </w:pPr>
      <w:rPr>
        <w:rFonts w:ascii="Wingdings" w:hAnsi="Wingdings" w:hint="default"/>
      </w:rPr>
    </w:lvl>
  </w:abstractNum>
  <w:num w:numId="1">
    <w:abstractNumId w:val="3"/>
  </w:num>
  <w:num w:numId="2">
    <w:abstractNumId w:val="19"/>
  </w:num>
  <w:num w:numId="3">
    <w:abstractNumId w:val="12"/>
  </w:num>
  <w:num w:numId="4">
    <w:abstractNumId w:val="10"/>
  </w:num>
  <w:num w:numId="5">
    <w:abstractNumId w:val="11"/>
  </w:num>
  <w:num w:numId="6">
    <w:abstractNumId w:val="1"/>
  </w:num>
  <w:num w:numId="7">
    <w:abstractNumId w:val="6"/>
  </w:num>
  <w:num w:numId="8">
    <w:abstractNumId w:val="14"/>
  </w:num>
  <w:num w:numId="9">
    <w:abstractNumId w:val="7"/>
  </w:num>
  <w:num w:numId="10">
    <w:abstractNumId w:val="0"/>
  </w:num>
  <w:num w:numId="11">
    <w:abstractNumId w:val="15"/>
  </w:num>
  <w:num w:numId="12">
    <w:abstractNumId w:val="20"/>
  </w:num>
  <w:num w:numId="13">
    <w:abstractNumId w:val="4"/>
  </w:num>
  <w:num w:numId="14">
    <w:abstractNumId w:val="13"/>
  </w:num>
  <w:num w:numId="15">
    <w:abstractNumId w:val="9"/>
  </w:num>
  <w:num w:numId="16">
    <w:abstractNumId w:val="5"/>
  </w:num>
  <w:num w:numId="17">
    <w:abstractNumId w:val="2"/>
  </w:num>
  <w:num w:numId="18">
    <w:abstractNumId w:val="18"/>
  </w:num>
  <w:num w:numId="19">
    <w:abstractNumId w:val="8"/>
  </w:num>
  <w:num w:numId="20">
    <w:abstractNumId w:val="21"/>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81"/>
    <w:rsid w:val="00010AAA"/>
    <w:rsid w:val="00012CC7"/>
    <w:rsid w:val="000151EC"/>
    <w:rsid w:val="00022219"/>
    <w:rsid w:val="00036962"/>
    <w:rsid w:val="00052E7D"/>
    <w:rsid w:val="00054479"/>
    <w:rsid w:val="00064771"/>
    <w:rsid w:val="000803A7"/>
    <w:rsid w:val="00094078"/>
    <w:rsid w:val="000B0EF8"/>
    <w:rsid w:val="000C6662"/>
    <w:rsid w:val="000D39B5"/>
    <w:rsid w:val="00101956"/>
    <w:rsid w:val="00112721"/>
    <w:rsid w:val="00121FDE"/>
    <w:rsid w:val="0012305D"/>
    <w:rsid w:val="00125160"/>
    <w:rsid w:val="0012683E"/>
    <w:rsid w:val="001852C9"/>
    <w:rsid w:val="001C4FFC"/>
    <w:rsid w:val="00211503"/>
    <w:rsid w:val="00230A65"/>
    <w:rsid w:val="00234B9B"/>
    <w:rsid w:val="00241B75"/>
    <w:rsid w:val="002578A5"/>
    <w:rsid w:val="00265C25"/>
    <w:rsid w:val="00274ABB"/>
    <w:rsid w:val="00277DED"/>
    <w:rsid w:val="00282B7A"/>
    <w:rsid w:val="0029008E"/>
    <w:rsid w:val="002A519A"/>
    <w:rsid w:val="002A7EF2"/>
    <w:rsid w:val="002F76E2"/>
    <w:rsid w:val="00320560"/>
    <w:rsid w:val="003243E2"/>
    <w:rsid w:val="003559AF"/>
    <w:rsid w:val="003561B1"/>
    <w:rsid w:val="003561C1"/>
    <w:rsid w:val="00361F72"/>
    <w:rsid w:val="003A389C"/>
    <w:rsid w:val="003A3C7A"/>
    <w:rsid w:val="003B7A3D"/>
    <w:rsid w:val="003C53C1"/>
    <w:rsid w:val="003D1F60"/>
    <w:rsid w:val="003F02BE"/>
    <w:rsid w:val="004627D8"/>
    <w:rsid w:val="0046413F"/>
    <w:rsid w:val="00471D77"/>
    <w:rsid w:val="0048431B"/>
    <w:rsid w:val="00487927"/>
    <w:rsid w:val="0049650A"/>
    <w:rsid w:val="004A13EB"/>
    <w:rsid w:val="004C1937"/>
    <w:rsid w:val="004E6AF8"/>
    <w:rsid w:val="005045E7"/>
    <w:rsid w:val="005048C1"/>
    <w:rsid w:val="00527701"/>
    <w:rsid w:val="005370CC"/>
    <w:rsid w:val="00551E9A"/>
    <w:rsid w:val="00557F94"/>
    <w:rsid w:val="005765F7"/>
    <w:rsid w:val="005B6D34"/>
    <w:rsid w:val="005C5FEF"/>
    <w:rsid w:val="005E0A78"/>
    <w:rsid w:val="005E472B"/>
    <w:rsid w:val="005E53D9"/>
    <w:rsid w:val="00606C3A"/>
    <w:rsid w:val="006450FD"/>
    <w:rsid w:val="006578DE"/>
    <w:rsid w:val="00662FBC"/>
    <w:rsid w:val="00684760"/>
    <w:rsid w:val="00687994"/>
    <w:rsid w:val="0069085A"/>
    <w:rsid w:val="006A7848"/>
    <w:rsid w:val="006C7C41"/>
    <w:rsid w:val="006E326A"/>
    <w:rsid w:val="006E62A6"/>
    <w:rsid w:val="006F38A5"/>
    <w:rsid w:val="006F5341"/>
    <w:rsid w:val="006F66C7"/>
    <w:rsid w:val="00716FC5"/>
    <w:rsid w:val="00731C4A"/>
    <w:rsid w:val="00736D71"/>
    <w:rsid w:val="00752E63"/>
    <w:rsid w:val="00756F3B"/>
    <w:rsid w:val="00756F9D"/>
    <w:rsid w:val="00766042"/>
    <w:rsid w:val="007829FA"/>
    <w:rsid w:val="00784A60"/>
    <w:rsid w:val="007B348B"/>
    <w:rsid w:val="007C1D9F"/>
    <w:rsid w:val="007C3598"/>
    <w:rsid w:val="007C54E3"/>
    <w:rsid w:val="00804950"/>
    <w:rsid w:val="0081709A"/>
    <w:rsid w:val="0082176A"/>
    <w:rsid w:val="00824A05"/>
    <w:rsid w:val="008371FC"/>
    <w:rsid w:val="008405AB"/>
    <w:rsid w:val="0086463A"/>
    <w:rsid w:val="00896DFF"/>
    <w:rsid w:val="008C384F"/>
    <w:rsid w:val="008C7AC0"/>
    <w:rsid w:val="008D0F5E"/>
    <w:rsid w:val="008D24BF"/>
    <w:rsid w:val="008F4DFC"/>
    <w:rsid w:val="0090234A"/>
    <w:rsid w:val="009101D1"/>
    <w:rsid w:val="00914B74"/>
    <w:rsid w:val="009164A2"/>
    <w:rsid w:val="00925BF8"/>
    <w:rsid w:val="009350D7"/>
    <w:rsid w:val="0094027B"/>
    <w:rsid w:val="00944329"/>
    <w:rsid w:val="00946918"/>
    <w:rsid w:val="00960A2A"/>
    <w:rsid w:val="00967651"/>
    <w:rsid w:val="0097246E"/>
    <w:rsid w:val="00996EB4"/>
    <w:rsid w:val="009A3EA2"/>
    <w:rsid w:val="009B5143"/>
    <w:rsid w:val="009C532D"/>
    <w:rsid w:val="009D3BAF"/>
    <w:rsid w:val="009D5A76"/>
    <w:rsid w:val="009F141D"/>
    <w:rsid w:val="00A158DB"/>
    <w:rsid w:val="00A2004F"/>
    <w:rsid w:val="00A22682"/>
    <w:rsid w:val="00A33DC9"/>
    <w:rsid w:val="00A42103"/>
    <w:rsid w:val="00A77C8D"/>
    <w:rsid w:val="00AF5C0E"/>
    <w:rsid w:val="00B134B6"/>
    <w:rsid w:val="00B3355A"/>
    <w:rsid w:val="00B33FB5"/>
    <w:rsid w:val="00B64083"/>
    <w:rsid w:val="00B9441A"/>
    <w:rsid w:val="00BA579A"/>
    <w:rsid w:val="00BA6E4C"/>
    <w:rsid w:val="00BB0970"/>
    <w:rsid w:val="00BB6209"/>
    <w:rsid w:val="00BC6F4F"/>
    <w:rsid w:val="00BF021A"/>
    <w:rsid w:val="00C06BE5"/>
    <w:rsid w:val="00C2342A"/>
    <w:rsid w:val="00C23989"/>
    <w:rsid w:val="00C403CC"/>
    <w:rsid w:val="00C52F35"/>
    <w:rsid w:val="00C73295"/>
    <w:rsid w:val="00C932A2"/>
    <w:rsid w:val="00CA454A"/>
    <w:rsid w:val="00CA6E2B"/>
    <w:rsid w:val="00CC2DAE"/>
    <w:rsid w:val="00CC5DD3"/>
    <w:rsid w:val="00CC7AC1"/>
    <w:rsid w:val="00CD5CF9"/>
    <w:rsid w:val="00D15DB5"/>
    <w:rsid w:val="00D33C7C"/>
    <w:rsid w:val="00D350A9"/>
    <w:rsid w:val="00D62066"/>
    <w:rsid w:val="00D66242"/>
    <w:rsid w:val="00D95495"/>
    <w:rsid w:val="00DA74EB"/>
    <w:rsid w:val="00DC7DDD"/>
    <w:rsid w:val="00DD7B91"/>
    <w:rsid w:val="00DF15B1"/>
    <w:rsid w:val="00DF2ABD"/>
    <w:rsid w:val="00DF51C8"/>
    <w:rsid w:val="00E34050"/>
    <w:rsid w:val="00E70A3B"/>
    <w:rsid w:val="00E77BD1"/>
    <w:rsid w:val="00E96A99"/>
    <w:rsid w:val="00EA0C4C"/>
    <w:rsid w:val="00EB18BD"/>
    <w:rsid w:val="00EC441F"/>
    <w:rsid w:val="00ED29BB"/>
    <w:rsid w:val="00EE166D"/>
    <w:rsid w:val="00EF432E"/>
    <w:rsid w:val="00F00468"/>
    <w:rsid w:val="00F00B05"/>
    <w:rsid w:val="00F10F1A"/>
    <w:rsid w:val="00F1740E"/>
    <w:rsid w:val="00F2309A"/>
    <w:rsid w:val="00F24337"/>
    <w:rsid w:val="00F33028"/>
    <w:rsid w:val="00F34AB2"/>
    <w:rsid w:val="00F47CB9"/>
    <w:rsid w:val="00F51A79"/>
    <w:rsid w:val="00F76F96"/>
    <w:rsid w:val="00F77D3D"/>
    <w:rsid w:val="00F8140C"/>
    <w:rsid w:val="00F95FAA"/>
    <w:rsid w:val="00F96B46"/>
    <w:rsid w:val="00FB4D40"/>
    <w:rsid w:val="00FC6EE7"/>
    <w:rsid w:val="00FD526D"/>
    <w:rsid w:val="00FE5C81"/>
    <w:rsid w:val="00FF79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254B7"/>
  <w15:chartTrackingRefBased/>
  <w15:docId w15:val="{2C437A2E-F361-4C55-9BDC-5F9E992D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F35"/>
    <w:pPr>
      <w:spacing w:after="200" w:line="276" w:lineRule="auto"/>
    </w:pPr>
    <w:rPr>
      <w:rFonts w:ascii="Calibri" w:eastAsia="Times New Roman" w:hAnsi="Calibri" w:cs="Times New Roman"/>
      <w:lang w:eastAsia="ru-RU"/>
    </w:rPr>
  </w:style>
  <w:style w:type="paragraph" w:styleId="3">
    <w:name w:val="heading 3"/>
    <w:basedOn w:val="a"/>
    <w:next w:val="a"/>
    <w:link w:val="30"/>
    <w:semiHidden/>
    <w:unhideWhenUsed/>
    <w:qFormat/>
    <w:rsid w:val="00C52F35"/>
    <w:pPr>
      <w:keepNext/>
      <w:spacing w:before="240" w:after="60"/>
      <w:outlineLvl w:val="2"/>
    </w:pPr>
    <w:rPr>
      <w:rFonts w:ascii="Calibri Light" w:hAnsi="Calibri Light"/>
      <w:b/>
      <w:bCs/>
      <w:sz w:val="26"/>
      <w:szCs w:val="26"/>
    </w:rPr>
  </w:style>
  <w:style w:type="paragraph" w:styleId="4">
    <w:name w:val="heading 4"/>
    <w:basedOn w:val="a"/>
    <w:next w:val="a"/>
    <w:link w:val="40"/>
    <w:qFormat/>
    <w:rsid w:val="00C52F35"/>
    <w:pPr>
      <w:keepNext/>
      <w:keepLines/>
      <w:spacing w:before="200" w:after="0"/>
      <w:outlineLvl w:val="3"/>
    </w:pPr>
    <w:rPr>
      <w:rFonts w:ascii="Cambria" w:eastAsia="Calibri"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52F35"/>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C52F35"/>
    <w:rPr>
      <w:rFonts w:ascii="Cambria" w:eastAsia="Calibri" w:hAnsi="Cambria" w:cs="Times New Roman"/>
      <w:b/>
      <w:bCs/>
      <w:i/>
      <w:iCs/>
      <w:color w:val="4F81BD"/>
      <w:sz w:val="20"/>
      <w:szCs w:val="20"/>
      <w:lang w:val="x-none" w:eastAsia="x-none"/>
    </w:rPr>
  </w:style>
  <w:style w:type="character" w:styleId="a3">
    <w:name w:val="Emphasis"/>
    <w:qFormat/>
    <w:rsid w:val="00C52F35"/>
    <w:rPr>
      <w:rFonts w:cs="Times New Roman"/>
      <w:i/>
    </w:rPr>
  </w:style>
  <w:style w:type="paragraph" w:styleId="a4">
    <w:name w:val="Balloon Text"/>
    <w:basedOn w:val="a"/>
    <w:link w:val="a5"/>
    <w:rsid w:val="00C52F35"/>
    <w:pPr>
      <w:spacing w:after="0" w:line="240" w:lineRule="auto"/>
    </w:pPr>
    <w:rPr>
      <w:rFonts w:ascii="Segoe UI" w:hAnsi="Segoe UI"/>
      <w:sz w:val="18"/>
      <w:szCs w:val="18"/>
      <w:lang w:val="x-none"/>
    </w:rPr>
  </w:style>
  <w:style w:type="character" w:customStyle="1" w:styleId="a5">
    <w:name w:val="Текст выноски Знак"/>
    <w:basedOn w:val="a0"/>
    <w:link w:val="a4"/>
    <w:rsid w:val="00C52F35"/>
    <w:rPr>
      <w:rFonts w:ascii="Segoe UI" w:eastAsia="Times New Roman" w:hAnsi="Segoe UI" w:cs="Times New Roman"/>
      <w:sz w:val="18"/>
      <w:szCs w:val="18"/>
      <w:lang w:val="x-none" w:eastAsia="ru-RU"/>
    </w:rPr>
  </w:style>
  <w:style w:type="paragraph" w:styleId="a6">
    <w:name w:val="Body Text"/>
    <w:basedOn w:val="a"/>
    <w:link w:val="a7"/>
    <w:rsid w:val="00C52F35"/>
    <w:pPr>
      <w:spacing w:after="0" w:line="240" w:lineRule="auto"/>
    </w:pPr>
    <w:rPr>
      <w:rFonts w:ascii="Times New Roman" w:hAnsi="Times New Roman"/>
      <w:b/>
      <w:bCs/>
      <w:sz w:val="24"/>
      <w:szCs w:val="24"/>
      <w:lang w:val="ru-RU"/>
    </w:rPr>
  </w:style>
  <w:style w:type="character" w:customStyle="1" w:styleId="a7">
    <w:name w:val="Основной текст Знак"/>
    <w:basedOn w:val="a0"/>
    <w:link w:val="a6"/>
    <w:rsid w:val="00C52F35"/>
    <w:rPr>
      <w:rFonts w:ascii="Times New Roman" w:eastAsia="Times New Roman" w:hAnsi="Times New Roman" w:cs="Times New Roman"/>
      <w:b/>
      <w:bCs/>
      <w:sz w:val="24"/>
      <w:szCs w:val="24"/>
      <w:lang w:val="ru-RU" w:eastAsia="ru-RU"/>
    </w:rPr>
  </w:style>
  <w:style w:type="paragraph" w:styleId="2">
    <w:name w:val="Body Text 2"/>
    <w:basedOn w:val="a"/>
    <w:link w:val="20"/>
    <w:rsid w:val="00C52F35"/>
    <w:pPr>
      <w:spacing w:after="0" w:line="240" w:lineRule="auto"/>
    </w:pPr>
    <w:rPr>
      <w:rFonts w:ascii="Times New Roman" w:hAnsi="Times New Roman"/>
      <w:szCs w:val="20"/>
    </w:rPr>
  </w:style>
  <w:style w:type="character" w:customStyle="1" w:styleId="20">
    <w:name w:val="Основной текст 2 Знак"/>
    <w:basedOn w:val="a0"/>
    <w:link w:val="2"/>
    <w:rsid w:val="00C52F35"/>
    <w:rPr>
      <w:rFonts w:ascii="Times New Roman" w:eastAsia="Times New Roman" w:hAnsi="Times New Roman" w:cs="Times New Roman"/>
      <w:szCs w:val="20"/>
      <w:lang w:eastAsia="ru-RU"/>
    </w:rPr>
  </w:style>
  <w:style w:type="paragraph" w:customStyle="1" w:styleId="rvps2">
    <w:name w:val="rvps2"/>
    <w:basedOn w:val="a"/>
    <w:rsid w:val="00C52F35"/>
    <w:pPr>
      <w:spacing w:before="100" w:beforeAutospacing="1" w:after="100" w:afterAutospacing="1" w:line="240" w:lineRule="auto"/>
    </w:pPr>
    <w:rPr>
      <w:rFonts w:ascii="Times New Roman" w:hAnsi="Times New Roman"/>
      <w:sz w:val="24"/>
      <w:szCs w:val="24"/>
      <w:lang w:eastAsia="uk-UA"/>
    </w:rPr>
  </w:style>
  <w:style w:type="paragraph" w:customStyle="1" w:styleId="1">
    <w:name w:val="Обычный1"/>
    <w:rsid w:val="00C52F35"/>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10">
    <w:name w:val="Абзац списку1"/>
    <w:basedOn w:val="a"/>
    <w:qFormat/>
    <w:rsid w:val="00C52F35"/>
    <w:pPr>
      <w:widowControl w:val="0"/>
      <w:suppressAutoHyphens/>
      <w:spacing w:after="0" w:line="240" w:lineRule="auto"/>
      <w:ind w:left="720"/>
      <w:contextualSpacing/>
    </w:pPr>
    <w:rPr>
      <w:rFonts w:ascii="Times New Roman" w:eastAsia="Lucida Sans Unicode" w:hAnsi="Times New Roman" w:cs="Mangal"/>
      <w:kern w:val="1"/>
      <w:sz w:val="24"/>
      <w:szCs w:val="21"/>
      <w:lang w:eastAsia="hi-IN" w:bidi="hi-IN"/>
    </w:rPr>
  </w:style>
  <w:style w:type="paragraph" w:customStyle="1" w:styleId="rtejustify">
    <w:name w:val="rtejustify"/>
    <w:basedOn w:val="a"/>
    <w:rsid w:val="00C52F35"/>
    <w:pPr>
      <w:spacing w:before="100" w:beforeAutospacing="1" w:after="100" w:afterAutospacing="1" w:line="240" w:lineRule="auto"/>
    </w:pPr>
    <w:rPr>
      <w:rFonts w:ascii="Times New Roman" w:hAnsi="Times New Roman"/>
      <w:sz w:val="24"/>
      <w:szCs w:val="24"/>
      <w:lang w:val="ru-RU"/>
    </w:rPr>
  </w:style>
  <w:style w:type="paragraph" w:customStyle="1" w:styleId="11">
    <w:name w:val="Звичайний (веб)1"/>
    <w:basedOn w:val="a"/>
    <w:rsid w:val="00C52F35"/>
    <w:pPr>
      <w:suppressAutoHyphens/>
      <w:spacing w:before="280" w:after="280" w:line="100" w:lineRule="atLeast"/>
    </w:pPr>
    <w:rPr>
      <w:rFonts w:ascii="Arial Unicode MS" w:eastAsia="Arial Unicode MS" w:hAnsi="Arial Unicode MS" w:cs="Arial Unicode MS"/>
      <w:sz w:val="24"/>
      <w:szCs w:val="24"/>
      <w:lang w:eastAsia="ar-SA"/>
    </w:rPr>
  </w:style>
  <w:style w:type="paragraph" w:customStyle="1" w:styleId="21">
    <w:name w:val="Основной текст 21"/>
    <w:basedOn w:val="a"/>
    <w:rsid w:val="00C52F35"/>
    <w:pPr>
      <w:suppressAutoHyphens/>
      <w:spacing w:after="0" w:line="100" w:lineRule="atLeast"/>
      <w:jc w:val="both"/>
    </w:pPr>
    <w:rPr>
      <w:rFonts w:ascii="Times New Roman" w:hAnsi="Times New Roman"/>
      <w:sz w:val="28"/>
      <w:szCs w:val="24"/>
      <w:lang w:eastAsia="ar-SA"/>
    </w:rPr>
  </w:style>
  <w:style w:type="paragraph" w:styleId="a8">
    <w:name w:val="Body Text Indent"/>
    <w:basedOn w:val="a"/>
    <w:link w:val="a9"/>
    <w:uiPriority w:val="99"/>
    <w:unhideWhenUsed/>
    <w:rsid w:val="00C52F35"/>
    <w:pPr>
      <w:suppressAutoHyphens/>
      <w:spacing w:after="120" w:line="100" w:lineRule="atLeast"/>
      <w:ind w:left="283"/>
    </w:pPr>
    <w:rPr>
      <w:rFonts w:ascii="Times New Roman" w:hAnsi="Times New Roman"/>
      <w:sz w:val="24"/>
      <w:szCs w:val="24"/>
      <w:lang w:eastAsia="ar-SA"/>
    </w:rPr>
  </w:style>
  <w:style w:type="character" w:customStyle="1" w:styleId="a9">
    <w:name w:val="Основной текст с отступом Знак"/>
    <w:basedOn w:val="a0"/>
    <w:link w:val="a8"/>
    <w:uiPriority w:val="99"/>
    <w:rsid w:val="00C52F35"/>
    <w:rPr>
      <w:rFonts w:ascii="Times New Roman" w:eastAsia="Times New Roman" w:hAnsi="Times New Roman" w:cs="Times New Roman"/>
      <w:sz w:val="24"/>
      <w:szCs w:val="24"/>
      <w:lang w:eastAsia="ar-SA"/>
    </w:rPr>
  </w:style>
  <w:style w:type="paragraph" w:styleId="aa">
    <w:name w:val="Normal (Web)"/>
    <w:basedOn w:val="a"/>
    <w:rsid w:val="00C52F35"/>
    <w:pPr>
      <w:spacing w:before="100" w:beforeAutospacing="1" w:after="100" w:afterAutospacing="1" w:line="240" w:lineRule="auto"/>
    </w:pPr>
    <w:rPr>
      <w:rFonts w:ascii="Arial Unicode MS" w:eastAsia="Arial Unicode MS" w:hAnsi="Arial Unicode MS" w:cs="Arial Unicode MS"/>
      <w:sz w:val="24"/>
      <w:szCs w:val="24"/>
      <w:lang w:val="ru-RU"/>
    </w:rPr>
  </w:style>
  <w:style w:type="table" w:styleId="ab">
    <w:name w:val="Table Grid"/>
    <w:basedOn w:val="a1"/>
    <w:rsid w:val="00C52F3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52F35"/>
    <w:pPr>
      <w:ind w:left="708"/>
    </w:pPr>
  </w:style>
  <w:style w:type="character" w:customStyle="1" w:styleId="fontstyle01">
    <w:name w:val="fontstyle01"/>
    <w:basedOn w:val="a0"/>
    <w:rsid w:val="00EB18BD"/>
    <w:rPr>
      <w:rFonts w:ascii="Times New Roman" w:hAnsi="Times New Roman" w:cs="Times New Roman" w:hint="default"/>
      <w:b/>
      <w:bCs/>
      <w:i w:val="0"/>
      <w:iCs w:val="0"/>
      <w:color w:val="000000"/>
      <w:sz w:val="24"/>
      <w:szCs w:val="24"/>
    </w:rPr>
  </w:style>
  <w:style w:type="paragraph" w:styleId="ad">
    <w:name w:val="header"/>
    <w:basedOn w:val="a"/>
    <w:link w:val="ae"/>
    <w:uiPriority w:val="99"/>
    <w:unhideWhenUsed/>
    <w:rsid w:val="00F2309A"/>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F2309A"/>
    <w:rPr>
      <w:rFonts w:ascii="Calibri" w:eastAsia="Times New Roman" w:hAnsi="Calibri" w:cs="Times New Roman"/>
      <w:lang w:eastAsia="ru-RU"/>
    </w:rPr>
  </w:style>
  <w:style w:type="paragraph" w:styleId="af">
    <w:name w:val="footer"/>
    <w:basedOn w:val="a"/>
    <w:link w:val="af0"/>
    <w:uiPriority w:val="99"/>
    <w:unhideWhenUsed/>
    <w:rsid w:val="00F2309A"/>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F2309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EAA36-EBBD-45F5-B8A5-D9C354B2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12993</Words>
  <Characters>7407</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Продовження додатка</vt: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додатка</dc:title>
  <dc:subject/>
  <dc:creator>Людмила Шкіндер</dc:creator>
  <cp:keywords/>
  <dc:description/>
  <cp:lastModifiedBy>Lytay</cp:lastModifiedBy>
  <cp:revision>2</cp:revision>
  <cp:lastPrinted>2024-08-02T11:34:00Z</cp:lastPrinted>
  <dcterms:created xsi:type="dcterms:W3CDTF">2024-08-09T09:45:00Z</dcterms:created>
  <dcterms:modified xsi:type="dcterms:W3CDTF">2024-08-09T09:45:00Z</dcterms:modified>
</cp:coreProperties>
</file>