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F35AB" w14:textId="2AEE32B2" w:rsidR="00DA612F" w:rsidRPr="007315DA" w:rsidRDefault="00DA612F" w:rsidP="00F07680">
      <w:pPr>
        <w:spacing w:after="0" w:line="240" w:lineRule="auto"/>
        <w:rPr>
          <w:rFonts w:ascii="Times New Roman" w:eastAsia="Batang" w:hAnsi="Times New Roman" w:cs="Times New Roman"/>
          <w:bCs/>
          <w:sz w:val="16"/>
          <w:szCs w:val="16"/>
          <w:lang w:eastAsia="ru-RU"/>
        </w:rPr>
      </w:pPr>
      <w:bookmarkStart w:id="0" w:name="_Hlk100573238"/>
      <w:bookmarkStart w:id="1" w:name="_Hlk100572842"/>
      <w:bookmarkStart w:id="2" w:name="_Hlk119678458"/>
      <w:bookmarkStart w:id="3" w:name="_GoBack"/>
      <w:bookmarkEnd w:id="3"/>
    </w:p>
    <w:tbl>
      <w:tblPr>
        <w:tblpPr w:leftFromText="180" w:rightFromText="180" w:horzAnchor="margin" w:tblpXSpec="center" w:tblpY="495"/>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5"/>
      </w:tblGrid>
      <w:tr w:rsidR="00686767" w:rsidRPr="007315DA" w14:paraId="0AD87BF4" w14:textId="77777777" w:rsidTr="00411246">
        <w:trPr>
          <w:trHeight w:val="927"/>
        </w:trPr>
        <w:tc>
          <w:tcPr>
            <w:tcW w:w="9394" w:type="dxa"/>
            <w:tcBorders>
              <w:top w:val="nil"/>
              <w:left w:val="nil"/>
              <w:bottom w:val="nil"/>
              <w:right w:val="nil"/>
            </w:tcBorders>
          </w:tcPr>
          <w:tbl>
            <w:tblPr>
              <w:tblStyle w:val="afc"/>
              <w:tblW w:w="4460" w:type="dxa"/>
              <w:tblInd w:w="4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tblGrid>
            <w:tr w:rsidR="002E1AEE" w:rsidRPr="007315DA" w14:paraId="4EC8F8B3" w14:textId="77777777" w:rsidTr="00411246">
              <w:trPr>
                <w:trHeight w:val="1450"/>
              </w:trPr>
              <w:tc>
                <w:tcPr>
                  <w:tcW w:w="4460" w:type="dxa"/>
                </w:tcPr>
                <w:p w14:paraId="44F5B57D" w14:textId="56594E61" w:rsidR="00E90F17" w:rsidRPr="007315DA" w:rsidRDefault="008F05FC" w:rsidP="00C40868">
                  <w:pPr>
                    <w:framePr w:hSpace="180" w:wrap="around" w:hAnchor="margin" w:xAlign="center" w:y="49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Batang" w:hAnsi="Times New Roman" w:cs="Times New Roman"/>
                      <w:bCs/>
                      <w:sz w:val="28"/>
                      <w:szCs w:val="28"/>
                      <w:lang w:eastAsia="ru-RU"/>
                    </w:rPr>
                  </w:pPr>
                  <w:r>
                    <w:rPr>
                      <w:rFonts w:ascii="Times New Roman" w:eastAsia="Batang" w:hAnsi="Times New Roman" w:cs="Times New Roman"/>
                      <w:bCs/>
                      <w:sz w:val="28"/>
                      <w:szCs w:val="28"/>
                      <w:lang w:eastAsia="ru-RU"/>
                    </w:rPr>
                    <w:t>ЗАТВЕРДЖЕ</w:t>
                  </w:r>
                  <w:r w:rsidR="00B46F0D" w:rsidRPr="007315DA">
                    <w:rPr>
                      <w:rFonts w:ascii="Times New Roman" w:eastAsia="Batang" w:hAnsi="Times New Roman" w:cs="Times New Roman"/>
                      <w:bCs/>
                      <w:sz w:val="28"/>
                      <w:szCs w:val="28"/>
                      <w:lang w:eastAsia="ru-RU"/>
                    </w:rPr>
                    <w:t>НО</w:t>
                  </w:r>
                </w:p>
                <w:p w14:paraId="6BE3CD29" w14:textId="1603B504" w:rsidR="002E1AEE" w:rsidRPr="007315DA" w:rsidRDefault="002E1AEE" w:rsidP="00C40868">
                  <w:pPr>
                    <w:framePr w:hSpace="180" w:wrap="around" w:hAnchor="margin" w:xAlign="center" w:y="49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Batang" w:hAnsi="Times New Roman" w:cs="Times New Roman"/>
                      <w:bCs/>
                      <w:sz w:val="28"/>
                      <w:szCs w:val="28"/>
                      <w:lang w:eastAsia="ru-RU"/>
                    </w:rPr>
                  </w:pPr>
                  <w:r w:rsidRPr="007315DA">
                    <w:rPr>
                      <w:rFonts w:ascii="Times New Roman" w:eastAsia="Batang" w:hAnsi="Times New Roman" w:cs="Times New Roman"/>
                      <w:bCs/>
                      <w:sz w:val="28"/>
                      <w:szCs w:val="28"/>
                      <w:lang w:eastAsia="ru-RU"/>
                    </w:rPr>
                    <w:t>Рішення</w:t>
                  </w:r>
                  <w:r w:rsidR="00C40868">
                    <w:rPr>
                      <w:rFonts w:ascii="Times New Roman" w:eastAsia="Batang" w:hAnsi="Times New Roman" w:cs="Times New Roman"/>
                      <w:bCs/>
                      <w:sz w:val="28"/>
                      <w:szCs w:val="28"/>
                      <w:lang w:eastAsia="ru-RU"/>
                    </w:rPr>
                    <w:t xml:space="preserve"> </w:t>
                  </w:r>
                  <w:r w:rsidRPr="007315DA">
                    <w:rPr>
                      <w:rFonts w:ascii="Times New Roman" w:eastAsia="Batang" w:hAnsi="Times New Roman" w:cs="Times New Roman"/>
                      <w:bCs/>
                      <w:sz w:val="28"/>
                      <w:szCs w:val="28"/>
                      <w:lang w:eastAsia="ru-RU"/>
                    </w:rPr>
                    <w:t>Вараськ</w:t>
                  </w:r>
                  <w:r w:rsidR="008F05FC">
                    <w:rPr>
                      <w:rFonts w:ascii="Times New Roman" w:eastAsia="Batang" w:hAnsi="Times New Roman" w:cs="Times New Roman"/>
                      <w:bCs/>
                      <w:sz w:val="28"/>
                      <w:szCs w:val="28"/>
                      <w:lang w:eastAsia="ru-RU"/>
                    </w:rPr>
                    <w:t>а</w:t>
                  </w:r>
                  <w:r w:rsidRPr="007315DA">
                    <w:rPr>
                      <w:rFonts w:ascii="Times New Roman" w:eastAsia="Batang" w:hAnsi="Times New Roman" w:cs="Times New Roman"/>
                      <w:bCs/>
                      <w:sz w:val="28"/>
                      <w:szCs w:val="28"/>
                      <w:lang w:eastAsia="ru-RU"/>
                    </w:rPr>
                    <w:t xml:space="preserve"> міськ</w:t>
                  </w:r>
                  <w:r w:rsidR="008F05FC">
                    <w:rPr>
                      <w:rFonts w:ascii="Times New Roman" w:eastAsia="Batang" w:hAnsi="Times New Roman" w:cs="Times New Roman"/>
                      <w:bCs/>
                      <w:sz w:val="28"/>
                      <w:szCs w:val="28"/>
                      <w:lang w:eastAsia="ru-RU"/>
                    </w:rPr>
                    <w:t>а</w:t>
                  </w:r>
                  <w:r w:rsidRPr="007315DA">
                    <w:rPr>
                      <w:rFonts w:ascii="Times New Roman" w:eastAsia="Batang" w:hAnsi="Times New Roman" w:cs="Times New Roman"/>
                      <w:bCs/>
                      <w:sz w:val="28"/>
                      <w:szCs w:val="28"/>
                      <w:lang w:eastAsia="ru-RU"/>
                    </w:rPr>
                    <w:t xml:space="preserve"> рад</w:t>
                  </w:r>
                  <w:r w:rsidR="008F05FC">
                    <w:rPr>
                      <w:rFonts w:ascii="Times New Roman" w:eastAsia="Batang" w:hAnsi="Times New Roman" w:cs="Times New Roman"/>
                      <w:bCs/>
                      <w:sz w:val="28"/>
                      <w:szCs w:val="28"/>
                      <w:lang w:eastAsia="ru-RU"/>
                    </w:rPr>
                    <w:t>а</w:t>
                  </w:r>
                </w:p>
                <w:p w14:paraId="3AF47212" w14:textId="12D49F65" w:rsidR="002E1AEE" w:rsidRPr="007315DA" w:rsidRDefault="002E1AEE" w:rsidP="002E1AEE">
                  <w:pPr>
                    <w:framePr w:hSpace="180" w:wrap="around" w:hAnchor="margin" w:xAlign="center" w:y="495"/>
                    <w:tabs>
                      <w:tab w:val="left" w:pos="916"/>
                      <w:tab w:val="left" w:pos="1832"/>
                      <w:tab w:val="left" w:pos="2748"/>
                      <w:tab w:val="left" w:pos="3664"/>
                      <w:tab w:val="left" w:pos="410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Batang" w:hAnsi="Times New Roman" w:cs="Times New Roman"/>
                      <w:bCs/>
                      <w:sz w:val="28"/>
                      <w:szCs w:val="28"/>
                      <w:lang w:eastAsia="ru-RU"/>
                    </w:rPr>
                  </w:pPr>
                  <w:r w:rsidRPr="007315DA">
                    <w:rPr>
                      <w:rFonts w:ascii="Times New Roman" w:eastAsia="Batang" w:hAnsi="Times New Roman" w:cs="Times New Roman"/>
                      <w:sz w:val="28"/>
                      <w:szCs w:val="28"/>
                      <w:lang w:eastAsia="ru-RU"/>
                    </w:rPr>
                    <w:t>____________</w:t>
                  </w:r>
                  <w:r w:rsidR="00C40868">
                    <w:rPr>
                      <w:rFonts w:ascii="Times New Roman" w:eastAsia="Batang" w:hAnsi="Times New Roman" w:cs="Times New Roman"/>
                      <w:sz w:val="28"/>
                      <w:szCs w:val="28"/>
                      <w:lang w:eastAsia="ru-RU"/>
                    </w:rPr>
                    <w:t>___</w:t>
                  </w:r>
                  <w:r w:rsidRPr="007315DA">
                    <w:rPr>
                      <w:rFonts w:ascii="Times New Roman" w:eastAsia="Batang" w:hAnsi="Times New Roman" w:cs="Times New Roman"/>
                      <w:sz w:val="28"/>
                      <w:szCs w:val="28"/>
                      <w:lang w:eastAsia="ru-RU"/>
                    </w:rPr>
                    <w:t xml:space="preserve"> 202</w:t>
                  </w:r>
                  <w:r w:rsidR="000D24B6" w:rsidRPr="007315DA">
                    <w:rPr>
                      <w:rFonts w:ascii="Times New Roman" w:eastAsia="Batang" w:hAnsi="Times New Roman" w:cs="Times New Roman"/>
                      <w:sz w:val="28"/>
                      <w:szCs w:val="28"/>
                      <w:lang w:eastAsia="ru-RU"/>
                    </w:rPr>
                    <w:t>4</w:t>
                  </w:r>
                  <w:r w:rsidRPr="007315DA">
                    <w:rPr>
                      <w:rFonts w:ascii="Times New Roman" w:eastAsia="Batang" w:hAnsi="Times New Roman" w:cs="Times New Roman"/>
                      <w:sz w:val="28"/>
                      <w:szCs w:val="28"/>
                      <w:lang w:eastAsia="ru-RU"/>
                    </w:rPr>
                    <w:t xml:space="preserve"> №________</w:t>
                  </w:r>
                </w:p>
              </w:tc>
            </w:tr>
          </w:tbl>
          <w:p w14:paraId="6F36228D" w14:textId="1EDA6229" w:rsidR="00DA612F" w:rsidRPr="007315DA" w:rsidRDefault="00DA612F" w:rsidP="006E738D">
            <w:pPr>
              <w:tabs>
                <w:tab w:val="left" w:pos="916"/>
                <w:tab w:val="left" w:pos="1832"/>
                <w:tab w:val="left" w:pos="2748"/>
                <w:tab w:val="left" w:pos="3664"/>
                <w:tab w:val="left" w:pos="410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Batang" w:hAnsi="Times New Roman" w:cs="Times New Roman"/>
                <w:b/>
                <w:bCs/>
                <w:sz w:val="26"/>
                <w:szCs w:val="26"/>
                <w:lang w:eastAsia="ru-RU"/>
              </w:rPr>
            </w:pPr>
          </w:p>
        </w:tc>
      </w:tr>
      <w:tr w:rsidR="00686767" w:rsidRPr="007315DA" w14:paraId="4757C448" w14:textId="77777777" w:rsidTr="00411246">
        <w:trPr>
          <w:trHeight w:val="927"/>
        </w:trPr>
        <w:tc>
          <w:tcPr>
            <w:tcW w:w="9394" w:type="dxa"/>
            <w:tcBorders>
              <w:top w:val="nil"/>
              <w:left w:val="nil"/>
              <w:bottom w:val="nil"/>
              <w:right w:val="nil"/>
            </w:tcBorders>
          </w:tcPr>
          <w:p w14:paraId="12D1A651" w14:textId="77777777" w:rsidR="002E1AEE" w:rsidRPr="007315DA" w:rsidRDefault="002E1AEE" w:rsidP="002E1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Batang" w:hAnsi="Times New Roman" w:cs="Times New Roman"/>
                <w:b/>
                <w:bCs/>
                <w:caps/>
                <w:sz w:val="26"/>
                <w:szCs w:val="26"/>
                <w:lang w:eastAsia="ru-RU"/>
              </w:rPr>
            </w:pPr>
          </w:p>
          <w:p w14:paraId="7BAD54E5" w14:textId="77777777" w:rsidR="00E90F17" w:rsidRPr="007315DA" w:rsidRDefault="00E90F17" w:rsidP="002E1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Batang" w:hAnsi="Times New Roman" w:cs="Times New Roman"/>
                <w:b/>
                <w:bCs/>
                <w:caps/>
                <w:sz w:val="26"/>
                <w:szCs w:val="26"/>
                <w:lang w:eastAsia="ru-RU"/>
              </w:rPr>
            </w:pPr>
          </w:p>
          <w:p w14:paraId="3CF4F1E4" w14:textId="77777777" w:rsidR="00E90F17" w:rsidRPr="007315DA" w:rsidRDefault="00E90F17" w:rsidP="002E1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Batang" w:hAnsi="Times New Roman" w:cs="Times New Roman"/>
                <w:b/>
                <w:bCs/>
                <w:caps/>
                <w:sz w:val="26"/>
                <w:szCs w:val="26"/>
                <w:lang w:eastAsia="ru-RU"/>
              </w:rPr>
            </w:pPr>
          </w:p>
          <w:p w14:paraId="44E8BE26" w14:textId="77777777" w:rsidR="006F30D2" w:rsidRPr="007315DA" w:rsidRDefault="006F30D2"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2FD3879B" w14:textId="59D285A5" w:rsidR="006F30D2" w:rsidRPr="007315DA" w:rsidRDefault="006F30D2" w:rsidP="007D48AD">
            <w:pPr>
              <w:jc w:val="center"/>
              <w:rPr>
                <w:rFonts w:ascii="Times New Roman" w:eastAsia="Calibri" w:hAnsi="Times New Roman" w:cs="Times New Roman"/>
                <w:b/>
                <w:bCs/>
                <w:sz w:val="36"/>
                <w:szCs w:val="36"/>
                <w:lang w:eastAsia="ru-RU"/>
              </w:rPr>
            </w:pPr>
            <w:r w:rsidRPr="007315DA">
              <w:rPr>
                <w:rFonts w:ascii="Times New Roman" w:eastAsia="Calibri" w:hAnsi="Times New Roman" w:cs="Times New Roman"/>
                <w:b/>
                <w:bCs/>
                <w:sz w:val="36"/>
                <w:szCs w:val="36"/>
                <w:lang w:eastAsia="ru-RU"/>
              </w:rPr>
              <w:t>ПРОГРАМА</w:t>
            </w:r>
          </w:p>
          <w:p w14:paraId="3FB84B13" w14:textId="7C5DFA48" w:rsidR="006F30D2" w:rsidRPr="007315DA" w:rsidRDefault="006F30D2" w:rsidP="007D48AD">
            <w:pPr>
              <w:spacing w:after="0" w:line="240" w:lineRule="auto"/>
              <w:jc w:val="center"/>
              <w:rPr>
                <w:rFonts w:ascii="Times New Roman" w:eastAsia="Calibri" w:hAnsi="Times New Roman" w:cs="Times New Roman"/>
                <w:b/>
                <w:bCs/>
                <w:sz w:val="36"/>
                <w:szCs w:val="36"/>
                <w:lang w:eastAsia="ru-RU"/>
              </w:rPr>
            </w:pPr>
            <w:r w:rsidRPr="007315DA">
              <w:rPr>
                <w:rFonts w:ascii="Times New Roman" w:eastAsia="Calibri" w:hAnsi="Times New Roman" w:cs="Times New Roman"/>
                <w:b/>
                <w:bCs/>
                <w:sz w:val="36"/>
                <w:szCs w:val="36"/>
                <w:lang w:eastAsia="ru-RU"/>
              </w:rPr>
              <w:t>економічного і соціального розвитку</w:t>
            </w:r>
          </w:p>
          <w:p w14:paraId="1C2500A8" w14:textId="77777777" w:rsidR="006F30D2" w:rsidRPr="007315DA" w:rsidRDefault="006F30D2" w:rsidP="007D48AD">
            <w:pPr>
              <w:spacing w:after="0" w:line="240" w:lineRule="auto"/>
              <w:jc w:val="center"/>
              <w:rPr>
                <w:rFonts w:ascii="Times New Roman" w:eastAsia="Calibri" w:hAnsi="Times New Roman" w:cs="Times New Roman"/>
                <w:b/>
                <w:bCs/>
                <w:sz w:val="36"/>
                <w:szCs w:val="36"/>
                <w:lang w:eastAsia="ru-RU"/>
              </w:rPr>
            </w:pPr>
            <w:r w:rsidRPr="007315DA">
              <w:rPr>
                <w:rFonts w:ascii="Times New Roman" w:eastAsia="Calibri" w:hAnsi="Times New Roman" w:cs="Times New Roman"/>
                <w:b/>
                <w:bCs/>
                <w:sz w:val="36"/>
                <w:szCs w:val="36"/>
                <w:lang w:eastAsia="ru-RU"/>
              </w:rPr>
              <w:t>Вараської міської територіальної громади</w:t>
            </w:r>
          </w:p>
          <w:p w14:paraId="5296DDF5" w14:textId="05D1DA80" w:rsidR="006F30D2" w:rsidRPr="007315DA" w:rsidRDefault="006F30D2" w:rsidP="007D48AD">
            <w:pPr>
              <w:spacing w:before="100" w:after="0" w:line="240" w:lineRule="auto"/>
              <w:jc w:val="center"/>
              <w:rPr>
                <w:rFonts w:ascii="Times New Roman" w:eastAsia="Calibri" w:hAnsi="Times New Roman" w:cs="Times New Roman"/>
                <w:b/>
                <w:bCs/>
                <w:sz w:val="36"/>
                <w:szCs w:val="36"/>
                <w:lang w:eastAsia="ru-RU"/>
              </w:rPr>
            </w:pPr>
            <w:r w:rsidRPr="007315DA">
              <w:rPr>
                <w:rFonts w:ascii="Times New Roman" w:eastAsia="Calibri" w:hAnsi="Times New Roman" w:cs="Times New Roman"/>
                <w:b/>
                <w:bCs/>
                <w:sz w:val="36"/>
                <w:szCs w:val="36"/>
                <w:lang w:eastAsia="ru-RU"/>
              </w:rPr>
              <w:t>на 202</w:t>
            </w:r>
            <w:r w:rsidR="000D24B6" w:rsidRPr="007315DA">
              <w:rPr>
                <w:rFonts w:ascii="Times New Roman" w:eastAsia="Calibri" w:hAnsi="Times New Roman" w:cs="Times New Roman"/>
                <w:b/>
                <w:bCs/>
                <w:sz w:val="36"/>
                <w:szCs w:val="36"/>
                <w:lang w:eastAsia="ru-RU"/>
              </w:rPr>
              <w:t>5</w:t>
            </w:r>
            <w:r w:rsidRPr="007315DA">
              <w:rPr>
                <w:rFonts w:ascii="Times New Roman" w:eastAsia="Calibri" w:hAnsi="Times New Roman" w:cs="Times New Roman"/>
                <w:b/>
                <w:bCs/>
                <w:sz w:val="36"/>
                <w:szCs w:val="36"/>
                <w:lang w:eastAsia="ru-RU"/>
              </w:rPr>
              <w:t xml:space="preserve"> рік</w:t>
            </w:r>
          </w:p>
          <w:p w14:paraId="0E5B7E7A" w14:textId="3C579936" w:rsidR="002E1AEE" w:rsidRPr="007315DA" w:rsidRDefault="002E1AEE" w:rsidP="007D48AD">
            <w:pPr>
              <w:spacing w:after="0" w:line="240" w:lineRule="auto"/>
              <w:jc w:val="center"/>
              <w:rPr>
                <w:rFonts w:ascii="Times New Roman" w:eastAsia="Times New Roman" w:hAnsi="Times New Roman" w:cs="Times New Roman"/>
                <w:b/>
                <w:bCs/>
                <w:sz w:val="32"/>
                <w:szCs w:val="32"/>
                <w:lang w:eastAsia="ru-RU"/>
              </w:rPr>
            </w:pPr>
          </w:p>
          <w:p w14:paraId="77AEBCA9" w14:textId="6FC7AF58" w:rsidR="006F30D2" w:rsidRPr="007315DA" w:rsidRDefault="006F30D2" w:rsidP="007D48AD">
            <w:pPr>
              <w:spacing w:after="0" w:line="240" w:lineRule="auto"/>
              <w:jc w:val="center"/>
              <w:rPr>
                <w:rFonts w:ascii="Times New Roman" w:eastAsia="Calibri" w:hAnsi="Times New Roman" w:cs="Times New Roman"/>
                <w:b/>
                <w:bCs/>
                <w:sz w:val="28"/>
                <w:szCs w:val="28"/>
                <w:u w:val="single"/>
                <w:lang w:eastAsia="ru-RU"/>
              </w:rPr>
            </w:pPr>
            <w:r w:rsidRPr="007315DA">
              <w:rPr>
                <w:rFonts w:ascii="Times New Roman" w:eastAsia="Times New Roman" w:hAnsi="Times New Roman" w:cs="Times New Roman"/>
                <w:b/>
                <w:bCs/>
                <w:sz w:val="28"/>
                <w:szCs w:val="28"/>
                <w:lang w:eastAsia="ru-RU"/>
              </w:rPr>
              <w:t>7200-ПР-</w:t>
            </w:r>
            <w:r w:rsidR="00E90F17" w:rsidRPr="007315DA">
              <w:rPr>
                <w:rFonts w:ascii="Times New Roman" w:eastAsia="Times New Roman" w:hAnsi="Times New Roman" w:cs="Times New Roman"/>
                <w:b/>
                <w:bCs/>
                <w:sz w:val="28"/>
                <w:szCs w:val="28"/>
                <w:lang w:eastAsia="ru-RU"/>
              </w:rPr>
              <w:t>45</w:t>
            </w:r>
          </w:p>
          <w:p w14:paraId="05888740" w14:textId="77777777" w:rsidR="006F30D2" w:rsidRPr="007315DA" w:rsidRDefault="006F30D2" w:rsidP="006F30D2">
            <w:pPr>
              <w:tabs>
                <w:tab w:val="left" w:pos="916"/>
                <w:tab w:val="left" w:pos="1832"/>
                <w:tab w:val="left" w:pos="2748"/>
                <w:tab w:val="left" w:pos="35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Batang" w:hAnsi="Times New Roman" w:cs="Times New Roman"/>
                <w:b/>
                <w:bCs/>
                <w:caps/>
                <w:sz w:val="26"/>
                <w:szCs w:val="26"/>
                <w:lang w:eastAsia="ru-RU"/>
              </w:rPr>
            </w:pPr>
            <w:r w:rsidRPr="007315DA">
              <w:rPr>
                <w:rFonts w:ascii="Times New Roman" w:eastAsia="Batang" w:hAnsi="Times New Roman" w:cs="Times New Roman"/>
                <w:b/>
                <w:bCs/>
                <w:caps/>
                <w:sz w:val="26"/>
                <w:szCs w:val="26"/>
                <w:lang w:eastAsia="ru-RU"/>
              </w:rPr>
              <w:tab/>
            </w:r>
          </w:p>
          <w:p w14:paraId="1E6B0EA0" w14:textId="77777777" w:rsidR="006F30D2" w:rsidRPr="007315DA" w:rsidRDefault="006F30D2"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0C1CC2DB" w14:textId="0DBC16F5" w:rsidR="006F30D2" w:rsidRPr="007315DA" w:rsidRDefault="002E1AEE"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r w:rsidRPr="007315DA">
              <w:rPr>
                <w:rFonts w:ascii="Times New Roman" w:eastAsia="Batang" w:hAnsi="Times New Roman" w:cs="Times New Roman"/>
                <w:b/>
                <w:bCs/>
                <w:caps/>
                <w:noProof/>
                <w:sz w:val="26"/>
                <w:szCs w:val="26"/>
                <w:lang w:eastAsia="uk-UA"/>
              </w:rPr>
              <w:drawing>
                <wp:inline distT="0" distB="0" distL="0" distR="0" wp14:anchorId="03C97020" wp14:editId="61DF3B2A">
                  <wp:extent cx="3408416" cy="4347469"/>
                  <wp:effectExtent l="0" t="0" r="0" b="0"/>
                  <wp:docPr id="4" name="Рисунок 3">
                    <a:extLst xmlns:a="http://schemas.openxmlformats.org/drawingml/2006/main">
                      <a:ext uri="{FF2B5EF4-FFF2-40B4-BE49-F238E27FC236}">
                        <a16:creationId xmlns:a16="http://schemas.microsoft.com/office/drawing/2014/main" id="{7AA70DF2-CF1A-41F9-BA18-C81A7FCCE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7AA70DF2-CF1A-41F9-BA18-C81A7FCCE93E}"/>
                              </a:ext>
                            </a:extLst>
                          </pic:cNvPr>
                          <pic:cNvPicPr>
                            <a:picLocks noChangeAspect="1"/>
                          </pic:cNvPicPr>
                        </pic:nvPicPr>
                        <pic:blipFill>
                          <a:blip r:embed="rId8"/>
                          <a:stretch>
                            <a:fillRect/>
                          </a:stretch>
                        </pic:blipFill>
                        <pic:spPr>
                          <a:xfrm>
                            <a:off x="0" y="0"/>
                            <a:ext cx="3408416" cy="4347469"/>
                          </a:xfrm>
                          <a:prstGeom prst="rect">
                            <a:avLst/>
                          </a:prstGeom>
                        </pic:spPr>
                      </pic:pic>
                    </a:graphicData>
                  </a:graphic>
                </wp:inline>
              </w:drawing>
            </w:r>
          </w:p>
          <w:p w14:paraId="23C53376" w14:textId="77777777" w:rsidR="006F30D2" w:rsidRPr="007315DA" w:rsidRDefault="006F30D2"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
                <w:szCs w:val="2"/>
                <w:lang w:eastAsia="ru-RU"/>
              </w:rPr>
            </w:pPr>
          </w:p>
          <w:p w14:paraId="5F53E871" w14:textId="77777777" w:rsidR="006F30D2" w:rsidRPr="007315DA" w:rsidRDefault="006F30D2"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
                <w:szCs w:val="2"/>
                <w:lang w:eastAsia="ru-RU"/>
              </w:rPr>
            </w:pPr>
          </w:p>
          <w:p w14:paraId="31092832" w14:textId="77777777" w:rsidR="00452DC4" w:rsidRPr="007315DA"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CYR" w:eastAsia="Batang" w:hAnsi="Times New Roman CYR" w:cs="Times New Roman"/>
                <w:bCs/>
                <w:sz w:val="2"/>
                <w:szCs w:val="2"/>
                <w:lang w:eastAsia="ru-RU"/>
              </w:rPr>
            </w:pPr>
          </w:p>
        </w:tc>
      </w:tr>
    </w:tbl>
    <w:sdt>
      <w:sdtPr>
        <w:rPr>
          <w:rFonts w:asciiTheme="minorHAnsi" w:eastAsiaTheme="minorHAnsi" w:hAnsiTheme="minorHAnsi" w:cstheme="minorHAnsi"/>
          <w:b w:val="0"/>
          <w:bCs w:val="0"/>
          <w:caps w:val="0"/>
          <w:color w:val="auto"/>
          <w:sz w:val="22"/>
          <w:szCs w:val="22"/>
          <w:lang w:eastAsia="en-US"/>
        </w:rPr>
        <w:id w:val="758722300"/>
        <w:docPartObj>
          <w:docPartGallery w:val="Table of Contents"/>
          <w:docPartUnique/>
        </w:docPartObj>
      </w:sdtPr>
      <w:sdtEndPr>
        <w:rPr>
          <w:rFonts w:ascii="Times New Roman" w:hAnsi="Times New Roman" w:cs="Times New Roman"/>
          <w:sz w:val="26"/>
          <w:szCs w:val="26"/>
        </w:rPr>
      </w:sdtEndPr>
      <w:sdtContent>
        <w:p w14:paraId="0D11C7E4" w14:textId="77777777" w:rsidR="00613126" w:rsidRPr="007D48AD" w:rsidRDefault="00472699" w:rsidP="00F76CB2">
          <w:pPr>
            <w:pStyle w:val="affffe"/>
            <w:rPr>
              <w:rFonts w:ascii="Times New Roman" w:hAnsi="Times New Roman"/>
              <w:color w:val="auto"/>
            </w:rPr>
          </w:pPr>
          <w:r w:rsidRPr="007D48AD">
            <w:rPr>
              <w:rFonts w:ascii="Times New Roman" w:hAnsi="Times New Roman"/>
              <w:color w:val="auto"/>
            </w:rPr>
            <w:t>ЗМІСТ</w:t>
          </w:r>
        </w:p>
        <w:p w14:paraId="6E3DB675" w14:textId="2EF1647F" w:rsidR="00E66462" w:rsidRPr="00E66462" w:rsidRDefault="009C652A">
          <w:pPr>
            <w:pStyle w:val="1fc"/>
            <w:rPr>
              <w:rFonts w:ascii="Times New Roman" w:eastAsiaTheme="minorEastAsia" w:hAnsi="Times New Roman" w:cs="Times New Roman"/>
              <w:noProof/>
              <w:kern w:val="2"/>
              <w:lang w:eastAsia="uk-UA"/>
              <w14:ligatures w14:val="standardContextual"/>
            </w:rPr>
          </w:pPr>
          <w:r w:rsidRPr="00E66462">
            <w:rPr>
              <w:rFonts w:ascii="Times New Roman" w:hAnsi="Times New Roman" w:cs="Times New Roman"/>
            </w:rPr>
            <w:fldChar w:fldCharType="begin"/>
          </w:r>
          <w:r w:rsidR="00386AB3" w:rsidRPr="00E66462">
            <w:rPr>
              <w:rFonts w:ascii="Times New Roman" w:hAnsi="Times New Roman" w:cs="Times New Roman"/>
            </w:rPr>
            <w:instrText xml:space="preserve"> TOC \o "1-3" \h \z \u </w:instrText>
          </w:r>
          <w:r w:rsidRPr="00E66462">
            <w:rPr>
              <w:rFonts w:ascii="Times New Roman" w:hAnsi="Times New Roman" w:cs="Times New Roman"/>
            </w:rPr>
            <w:fldChar w:fldCharType="separate"/>
          </w:r>
          <w:hyperlink w:anchor="_Toc183512628" w:history="1">
            <w:r w:rsidR="00E66462" w:rsidRPr="00E66462">
              <w:rPr>
                <w:rStyle w:val="affff0"/>
                <w:rFonts w:ascii="Times New Roman" w:hAnsi="Times New Roman" w:cs="Times New Roman"/>
                <w:noProof/>
              </w:rPr>
              <w:t>1.</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Вступ</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_Toc183512628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3</w:t>
            </w:r>
            <w:r w:rsidR="00E66462" w:rsidRPr="00E66462">
              <w:rPr>
                <w:rFonts w:ascii="Times New Roman" w:hAnsi="Times New Roman" w:cs="Times New Roman"/>
                <w:noProof/>
                <w:webHidden/>
              </w:rPr>
              <w:fldChar w:fldCharType="end"/>
            </w:r>
          </w:hyperlink>
        </w:p>
        <w:p w14:paraId="508D8942" w14:textId="594E1BA8" w:rsidR="00E66462" w:rsidRPr="00E66462" w:rsidRDefault="003C7F0C">
          <w:pPr>
            <w:pStyle w:val="1fc"/>
            <w:rPr>
              <w:rFonts w:ascii="Times New Roman" w:eastAsiaTheme="minorEastAsia" w:hAnsi="Times New Roman" w:cs="Times New Roman"/>
              <w:noProof/>
              <w:kern w:val="2"/>
              <w:lang w:eastAsia="uk-UA"/>
              <w14:ligatures w14:val="standardContextual"/>
            </w:rPr>
          </w:pPr>
          <w:hyperlink w:anchor="_Toc183512629" w:history="1">
            <w:r w:rsidR="00E66462" w:rsidRPr="00E66462">
              <w:rPr>
                <w:rStyle w:val="affff0"/>
                <w:rFonts w:ascii="Times New Roman" w:hAnsi="Times New Roman" w:cs="Times New Roman"/>
                <w:noProof/>
              </w:rPr>
              <w:t>2.</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Забезпечення економічного розвитку</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_Toc183512629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4</w:t>
            </w:r>
            <w:r w:rsidR="00E66462" w:rsidRPr="00E66462">
              <w:rPr>
                <w:rFonts w:ascii="Times New Roman" w:hAnsi="Times New Roman" w:cs="Times New Roman"/>
                <w:noProof/>
                <w:webHidden/>
              </w:rPr>
              <w:fldChar w:fldCharType="end"/>
            </w:r>
          </w:hyperlink>
        </w:p>
        <w:p w14:paraId="60D79266" w14:textId="0BF648BC"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30" w:history="1">
            <w:r w:rsidR="00E66462" w:rsidRPr="00E66462">
              <w:rPr>
                <w:rStyle w:val="affff0"/>
                <w:rFonts w:ascii="Times New Roman" w:hAnsi="Times New Roman" w:cs="Times New Roman"/>
                <w:noProof/>
              </w:rPr>
              <w:t>2.1.</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Промисловість, інноваційний розвиток</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_Toc183512630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4</w:t>
            </w:r>
            <w:r w:rsidR="00E66462" w:rsidRPr="00E66462">
              <w:rPr>
                <w:rFonts w:ascii="Times New Roman" w:hAnsi="Times New Roman" w:cs="Times New Roman"/>
                <w:noProof/>
                <w:webHidden/>
              </w:rPr>
              <w:fldChar w:fldCharType="end"/>
            </w:r>
          </w:hyperlink>
        </w:p>
        <w:p w14:paraId="491842B3" w14:textId="7D0261CD"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31" w:history="1">
            <w:r w:rsidR="00E66462" w:rsidRPr="00E66462">
              <w:rPr>
                <w:rStyle w:val="affff0"/>
                <w:rFonts w:ascii="Times New Roman" w:hAnsi="Times New Roman" w:cs="Times New Roman"/>
                <w:noProof/>
              </w:rPr>
              <w:t>2.2.</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Інвестиційна діяльність</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_Toc183512631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6</w:t>
            </w:r>
            <w:r w:rsidR="00E66462" w:rsidRPr="00E66462">
              <w:rPr>
                <w:rFonts w:ascii="Times New Roman" w:hAnsi="Times New Roman" w:cs="Times New Roman"/>
                <w:noProof/>
                <w:webHidden/>
              </w:rPr>
              <w:fldChar w:fldCharType="end"/>
            </w:r>
          </w:hyperlink>
        </w:p>
        <w:p w14:paraId="42C3993B" w14:textId="3D75264D"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32" w:history="1">
            <w:r w:rsidR="00E66462" w:rsidRPr="00E66462">
              <w:rPr>
                <w:rStyle w:val="affff0"/>
                <w:rFonts w:ascii="Times New Roman" w:hAnsi="Times New Roman" w:cs="Times New Roman"/>
                <w:noProof/>
              </w:rPr>
              <w:t>2.3.</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Підприємництво, торгівля та регуляторна діяльність</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_Toc183512632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12</w:t>
            </w:r>
            <w:r w:rsidR="00E66462" w:rsidRPr="00E66462">
              <w:rPr>
                <w:rFonts w:ascii="Times New Roman" w:hAnsi="Times New Roman" w:cs="Times New Roman"/>
                <w:noProof/>
                <w:webHidden/>
              </w:rPr>
              <w:fldChar w:fldCharType="end"/>
            </w:r>
          </w:hyperlink>
        </w:p>
        <w:p w14:paraId="64DA3BDB" w14:textId="28F0F3AD"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33" w:history="1">
            <w:r w:rsidR="00E66462" w:rsidRPr="00E66462">
              <w:rPr>
                <w:rStyle w:val="affff0"/>
                <w:rFonts w:ascii="Times New Roman" w:hAnsi="Times New Roman" w:cs="Times New Roman"/>
                <w:noProof/>
              </w:rPr>
              <w:t>2.4.</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Адміністративна політика. Розвиток електронного урядування</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_Toc183512633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18</w:t>
            </w:r>
            <w:r w:rsidR="00E66462" w:rsidRPr="00E66462">
              <w:rPr>
                <w:rFonts w:ascii="Times New Roman" w:hAnsi="Times New Roman" w:cs="Times New Roman"/>
                <w:noProof/>
                <w:webHidden/>
              </w:rPr>
              <w:fldChar w:fldCharType="end"/>
            </w:r>
          </w:hyperlink>
        </w:p>
        <w:p w14:paraId="23372F14" w14:textId="0E3CD5DD" w:rsidR="00E66462" w:rsidRPr="00E66462" w:rsidRDefault="003C7F0C">
          <w:pPr>
            <w:pStyle w:val="1fc"/>
            <w:rPr>
              <w:rFonts w:ascii="Times New Roman" w:eastAsiaTheme="minorEastAsia" w:hAnsi="Times New Roman" w:cs="Times New Roman"/>
              <w:noProof/>
              <w:kern w:val="2"/>
              <w:lang w:eastAsia="uk-UA"/>
              <w14:ligatures w14:val="standardContextual"/>
            </w:rPr>
          </w:pPr>
          <w:hyperlink w:anchor="_Toc183512634" w:history="1">
            <w:r w:rsidR="00E66462" w:rsidRPr="00E66462">
              <w:rPr>
                <w:rStyle w:val="affff0"/>
                <w:rFonts w:ascii="Times New Roman" w:hAnsi="Times New Roman" w:cs="Times New Roman"/>
                <w:noProof/>
              </w:rPr>
              <w:t>3.</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Фінанси та матеріальні ресурси</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_Toc183512634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21</w:t>
            </w:r>
            <w:r w:rsidR="00E66462" w:rsidRPr="00E66462">
              <w:rPr>
                <w:rFonts w:ascii="Times New Roman" w:hAnsi="Times New Roman" w:cs="Times New Roman"/>
                <w:noProof/>
                <w:webHidden/>
              </w:rPr>
              <w:fldChar w:fldCharType="end"/>
            </w:r>
          </w:hyperlink>
        </w:p>
        <w:p w14:paraId="1715E909" w14:textId="4BC4BE66"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35" w:history="1">
            <w:r w:rsidR="00E66462" w:rsidRPr="00E66462">
              <w:rPr>
                <w:rStyle w:val="affff0"/>
                <w:rFonts w:ascii="Times New Roman" w:hAnsi="Times New Roman" w:cs="Times New Roman"/>
                <w:noProof/>
              </w:rPr>
              <w:t>3.1.</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Реалізація основних напрямків бюджетної та податкової політики</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_Toc183512635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21</w:t>
            </w:r>
            <w:r w:rsidR="00E66462" w:rsidRPr="00E66462">
              <w:rPr>
                <w:rFonts w:ascii="Times New Roman" w:hAnsi="Times New Roman" w:cs="Times New Roman"/>
                <w:noProof/>
                <w:webHidden/>
              </w:rPr>
              <w:fldChar w:fldCharType="end"/>
            </w:r>
          </w:hyperlink>
        </w:p>
        <w:p w14:paraId="3E99BEC9" w14:textId="1F022416"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36" w:history="1">
            <w:r w:rsidR="00E66462" w:rsidRPr="00E66462">
              <w:rPr>
                <w:rStyle w:val="affff0"/>
                <w:rFonts w:ascii="Times New Roman" w:hAnsi="Times New Roman" w:cs="Times New Roman"/>
                <w:noProof/>
              </w:rPr>
              <w:t>3.2.</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Управління об’єктами комунальної власності та земельні відносини</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_Toc183512636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26</w:t>
            </w:r>
            <w:r w:rsidR="00E66462" w:rsidRPr="00E66462">
              <w:rPr>
                <w:rFonts w:ascii="Times New Roman" w:hAnsi="Times New Roman" w:cs="Times New Roman"/>
                <w:noProof/>
                <w:webHidden/>
              </w:rPr>
              <w:fldChar w:fldCharType="end"/>
            </w:r>
          </w:hyperlink>
        </w:p>
        <w:p w14:paraId="2B38E78F" w14:textId="18ABD889"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37" w:history="1">
            <w:r w:rsidR="00E66462" w:rsidRPr="00E66462">
              <w:rPr>
                <w:rStyle w:val="affff0"/>
                <w:rFonts w:ascii="Times New Roman" w:hAnsi="Times New Roman" w:cs="Times New Roman"/>
                <w:noProof/>
              </w:rPr>
              <w:t>3.3.</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Діяльність комунальних підприємств громади</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_Toc183512637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32</w:t>
            </w:r>
            <w:r w:rsidR="00E66462" w:rsidRPr="00E66462">
              <w:rPr>
                <w:rFonts w:ascii="Times New Roman" w:hAnsi="Times New Roman" w:cs="Times New Roman"/>
                <w:noProof/>
                <w:webHidden/>
              </w:rPr>
              <w:fldChar w:fldCharType="end"/>
            </w:r>
          </w:hyperlink>
        </w:p>
        <w:p w14:paraId="411817D0" w14:textId="4D600641" w:rsidR="00E66462" w:rsidRPr="00E66462" w:rsidRDefault="003C7F0C">
          <w:pPr>
            <w:pStyle w:val="1fc"/>
            <w:rPr>
              <w:rFonts w:ascii="Times New Roman" w:eastAsiaTheme="minorEastAsia" w:hAnsi="Times New Roman" w:cs="Times New Roman"/>
              <w:noProof/>
              <w:kern w:val="2"/>
              <w:lang w:eastAsia="uk-UA"/>
              <w14:ligatures w14:val="standardContextual"/>
            </w:rPr>
          </w:pPr>
          <w:hyperlink w:anchor="_Toc183512638" w:history="1">
            <w:r w:rsidR="00E66462" w:rsidRPr="00E66462">
              <w:rPr>
                <w:rStyle w:val="affff0"/>
                <w:rFonts w:ascii="Times New Roman" w:hAnsi="Times New Roman" w:cs="Times New Roman"/>
                <w:noProof/>
              </w:rPr>
              <w:t>4.</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Розвиток інфраструктури</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_Toc183512638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35</w:t>
            </w:r>
            <w:r w:rsidR="00E66462" w:rsidRPr="00E66462">
              <w:rPr>
                <w:rFonts w:ascii="Times New Roman" w:hAnsi="Times New Roman" w:cs="Times New Roman"/>
                <w:noProof/>
                <w:webHidden/>
              </w:rPr>
              <w:fldChar w:fldCharType="end"/>
            </w:r>
          </w:hyperlink>
        </w:p>
        <w:p w14:paraId="54566F9C" w14:textId="699E7B2F"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39" w:history="1">
            <w:r w:rsidR="00E66462" w:rsidRPr="00E66462">
              <w:rPr>
                <w:rStyle w:val="affff0"/>
                <w:rFonts w:ascii="Times New Roman" w:hAnsi="Times New Roman" w:cs="Times New Roman"/>
                <w:noProof/>
              </w:rPr>
              <w:t>4.1.</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Містобудування, архітектура та просторовий розвиток</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_Toc183512639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35</w:t>
            </w:r>
            <w:r w:rsidR="00E66462" w:rsidRPr="00E66462">
              <w:rPr>
                <w:rFonts w:ascii="Times New Roman" w:hAnsi="Times New Roman" w:cs="Times New Roman"/>
                <w:noProof/>
                <w:webHidden/>
              </w:rPr>
              <w:fldChar w:fldCharType="end"/>
            </w:r>
          </w:hyperlink>
        </w:p>
        <w:p w14:paraId="1304A6D7" w14:textId="1BCC63A9"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40" w:history="1">
            <w:r w:rsidR="00E66462" w:rsidRPr="00E66462">
              <w:rPr>
                <w:rStyle w:val="affff0"/>
                <w:rFonts w:ascii="Times New Roman" w:hAnsi="Times New Roman" w:cs="Times New Roman"/>
                <w:noProof/>
              </w:rPr>
              <w:t>4.2.</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Будівництво, ремонт та утримання доріг</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_Toc183512640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37</w:t>
            </w:r>
            <w:r w:rsidR="00E66462" w:rsidRPr="00E66462">
              <w:rPr>
                <w:rFonts w:ascii="Times New Roman" w:hAnsi="Times New Roman" w:cs="Times New Roman"/>
                <w:noProof/>
                <w:webHidden/>
              </w:rPr>
              <w:fldChar w:fldCharType="end"/>
            </w:r>
          </w:hyperlink>
        </w:p>
        <w:p w14:paraId="3481408D" w14:textId="34C90AC9" w:rsidR="00E66462" w:rsidRPr="00E66462" w:rsidRDefault="003C7F0C">
          <w:pPr>
            <w:pStyle w:val="1fc"/>
            <w:rPr>
              <w:rFonts w:ascii="Times New Roman" w:eastAsiaTheme="minorEastAsia" w:hAnsi="Times New Roman" w:cs="Times New Roman"/>
              <w:noProof/>
              <w:kern w:val="2"/>
              <w:lang w:eastAsia="uk-UA"/>
              <w14:ligatures w14:val="standardContextual"/>
            </w:rPr>
          </w:pPr>
          <w:hyperlink w:anchor="_Toc183512641" w:history="1">
            <w:r w:rsidR="00E66462" w:rsidRPr="00E66462">
              <w:rPr>
                <w:rStyle w:val="affff0"/>
                <w:rFonts w:ascii="Times New Roman" w:hAnsi="Times New Roman" w:cs="Times New Roman"/>
                <w:noProof/>
              </w:rPr>
              <w:t>5.</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Житлово-комунальне господарство</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_Toc183512641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39</w:t>
            </w:r>
            <w:r w:rsidR="00E66462" w:rsidRPr="00E66462">
              <w:rPr>
                <w:rFonts w:ascii="Times New Roman" w:hAnsi="Times New Roman" w:cs="Times New Roman"/>
                <w:noProof/>
                <w:webHidden/>
              </w:rPr>
              <w:fldChar w:fldCharType="end"/>
            </w:r>
          </w:hyperlink>
        </w:p>
        <w:p w14:paraId="5D962EC6" w14:textId="2CC99322"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42" w:history="1">
            <w:r w:rsidR="00E66462" w:rsidRPr="00E66462">
              <w:rPr>
                <w:rStyle w:val="affff0"/>
                <w:rFonts w:ascii="Times New Roman" w:hAnsi="Times New Roman" w:cs="Times New Roman"/>
                <w:noProof/>
              </w:rPr>
              <w:t>5.1.</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Функціонування житлового фонду та утримання тепло- і водомереж громади</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_Toc183512642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39</w:t>
            </w:r>
            <w:r w:rsidR="00E66462" w:rsidRPr="00E66462">
              <w:rPr>
                <w:rFonts w:ascii="Times New Roman" w:hAnsi="Times New Roman" w:cs="Times New Roman"/>
                <w:noProof/>
                <w:webHidden/>
              </w:rPr>
              <w:fldChar w:fldCharType="end"/>
            </w:r>
          </w:hyperlink>
        </w:p>
        <w:p w14:paraId="658D3BB1" w14:textId="40AA1CFE"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43" w:history="1">
            <w:r w:rsidR="00E66462" w:rsidRPr="00E66462">
              <w:rPr>
                <w:rStyle w:val="affff0"/>
                <w:rFonts w:ascii="Times New Roman" w:hAnsi="Times New Roman" w:cs="Times New Roman"/>
                <w:noProof/>
              </w:rPr>
              <w:t>5.2.</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Благоустрій громади</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_Toc183512643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44</w:t>
            </w:r>
            <w:r w:rsidR="00E66462" w:rsidRPr="00E66462">
              <w:rPr>
                <w:rFonts w:ascii="Times New Roman" w:hAnsi="Times New Roman" w:cs="Times New Roman"/>
                <w:noProof/>
                <w:webHidden/>
              </w:rPr>
              <w:fldChar w:fldCharType="end"/>
            </w:r>
          </w:hyperlink>
        </w:p>
        <w:p w14:paraId="7637E65D" w14:textId="4D7C51B4"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44" w:history="1">
            <w:r w:rsidR="00E66462" w:rsidRPr="00E66462">
              <w:rPr>
                <w:rStyle w:val="affff0"/>
                <w:rFonts w:ascii="Times New Roman" w:hAnsi="Times New Roman" w:cs="Times New Roman"/>
                <w:noProof/>
              </w:rPr>
              <w:t>5.3.</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Енергетичний розвиток та енергоефективність</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_Toc183512644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48</w:t>
            </w:r>
            <w:r w:rsidR="00E66462" w:rsidRPr="00E66462">
              <w:rPr>
                <w:rFonts w:ascii="Times New Roman" w:hAnsi="Times New Roman" w:cs="Times New Roman"/>
                <w:noProof/>
                <w:webHidden/>
              </w:rPr>
              <w:fldChar w:fldCharType="end"/>
            </w:r>
          </w:hyperlink>
        </w:p>
        <w:p w14:paraId="598D81A8" w14:textId="70FCD572" w:rsidR="00E66462" w:rsidRPr="00E66462" w:rsidRDefault="003C7F0C">
          <w:pPr>
            <w:pStyle w:val="1fc"/>
            <w:rPr>
              <w:rFonts w:ascii="Times New Roman" w:eastAsiaTheme="minorEastAsia" w:hAnsi="Times New Roman" w:cs="Times New Roman"/>
              <w:noProof/>
              <w:kern w:val="2"/>
              <w:lang w:eastAsia="uk-UA"/>
              <w14:ligatures w14:val="standardContextual"/>
            </w:rPr>
          </w:pPr>
          <w:hyperlink w:anchor="_Toc183512645" w:history="1">
            <w:r w:rsidR="00E66462" w:rsidRPr="00E66462">
              <w:rPr>
                <w:rStyle w:val="affff0"/>
                <w:rFonts w:ascii="Times New Roman" w:hAnsi="Times New Roman" w:cs="Times New Roman"/>
                <w:noProof/>
              </w:rPr>
              <w:t>6.</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Підвищення соціальних стандартів та якості життя</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_Toc183512645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51</w:t>
            </w:r>
            <w:r w:rsidR="00E66462" w:rsidRPr="00E66462">
              <w:rPr>
                <w:rFonts w:ascii="Times New Roman" w:hAnsi="Times New Roman" w:cs="Times New Roman"/>
                <w:noProof/>
                <w:webHidden/>
              </w:rPr>
              <w:fldChar w:fldCharType="end"/>
            </w:r>
          </w:hyperlink>
        </w:p>
        <w:p w14:paraId="24B3FE3F" w14:textId="350033A6"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46" w:history="1">
            <w:r w:rsidR="00E66462" w:rsidRPr="00E66462">
              <w:rPr>
                <w:rStyle w:val="affff0"/>
                <w:rFonts w:ascii="Times New Roman" w:hAnsi="Times New Roman" w:cs="Times New Roman"/>
                <w:noProof/>
              </w:rPr>
              <w:t>6.1.</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Зайнятість населення та ринок праці</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_Toc183512646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51</w:t>
            </w:r>
            <w:r w:rsidR="00E66462" w:rsidRPr="00E66462">
              <w:rPr>
                <w:rFonts w:ascii="Times New Roman" w:hAnsi="Times New Roman" w:cs="Times New Roman"/>
                <w:noProof/>
                <w:webHidden/>
              </w:rPr>
              <w:fldChar w:fldCharType="end"/>
            </w:r>
          </w:hyperlink>
        </w:p>
        <w:p w14:paraId="282D862A" w14:textId="6065E34B"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47" w:history="1">
            <w:r w:rsidR="00E66462" w:rsidRPr="00E66462">
              <w:rPr>
                <w:rStyle w:val="affff0"/>
                <w:rFonts w:ascii="Times New Roman" w:hAnsi="Times New Roman" w:cs="Times New Roman"/>
                <w:noProof/>
              </w:rPr>
              <w:t>6.2.</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Соціальне забезпечення населення та заробітна плата</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_Toc183512647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54</w:t>
            </w:r>
            <w:r w:rsidR="00E66462" w:rsidRPr="00E66462">
              <w:rPr>
                <w:rFonts w:ascii="Times New Roman" w:hAnsi="Times New Roman" w:cs="Times New Roman"/>
                <w:noProof/>
                <w:webHidden/>
              </w:rPr>
              <w:fldChar w:fldCharType="end"/>
            </w:r>
          </w:hyperlink>
        </w:p>
        <w:p w14:paraId="7580B379" w14:textId="4F5A2AED"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48" w:history="1">
            <w:r w:rsidR="00E66462" w:rsidRPr="00E66462">
              <w:rPr>
                <w:rStyle w:val="affff0"/>
                <w:rFonts w:ascii="Times New Roman" w:hAnsi="Times New Roman" w:cs="Times New Roman"/>
                <w:noProof/>
              </w:rPr>
              <w:t>6.3.</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Охорона здоров'я</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_Toc183512648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60</w:t>
            </w:r>
            <w:r w:rsidR="00E66462" w:rsidRPr="00E66462">
              <w:rPr>
                <w:rFonts w:ascii="Times New Roman" w:hAnsi="Times New Roman" w:cs="Times New Roman"/>
                <w:noProof/>
                <w:webHidden/>
              </w:rPr>
              <w:fldChar w:fldCharType="end"/>
            </w:r>
          </w:hyperlink>
        </w:p>
        <w:p w14:paraId="65722E54" w14:textId="5F3AE1E6"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49" w:history="1">
            <w:r w:rsidR="00E66462" w:rsidRPr="00E66462">
              <w:rPr>
                <w:rStyle w:val="affff0"/>
                <w:rFonts w:ascii="Times New Roman" w:hAnsi="Times New Roman" w:cs="Times New Roman"/>
                <w:noProof/>
              </w:rPr>
              <w:t>6.4.</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Освіта</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_Toc183512649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66</w:t>
            </w:r>
            <w:r w:rsidR="00E66462" w:rsidRPr="00E66462">
              <w:rPr>
                <w:rFonts w:ascii="Times New Roman" w:hAnsi="Times New Roman" w:cs="Times New Roman"/>
                <w:noProof/>
                <w:webHidden/>
              </w:rPr>
              <w:fldChar w:fldCharType="end"/>
            </w:r>
          </w:hyperlink>
        </w:p>
        <w:p w14:paraId="686832A4" w14:textId="21C8FAE7"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50" w:history="1">
            <w:r w:rsidR="00E66462" w:rsidRPr="00E66462">
              <w:rPr>
                <w:rStyle w:val="affff0"/>
                <w:rFonts w:ascii="Times New Roman" w:hAnsi="Times New Roman" w:cs="Times New Roman"/>
                <w:noProof/>
              </w:rPr>
              <w:t>6.5.</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Культура та туризм</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_Toc183512650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73</w:t>
            </w:r>
            <w:r w:rsidR="00E66462" w:rsidRPr="00E66462">
              <w:rPr>
                <w:rFonts w:ascii="Times New Roman" w:hAnsi="Times New Roman" w:cs="Times New Roman"/>
                <w:noProof/>
                <w:webHidden/>
              </w:rPr>
              <w:fldChar w:fldCharType="end"/>
            </w:r>
          </w:hyperlink>
        </w:p>
        <w:p w14:paraId="006BAD86" w14:textId="71F245DB"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51" w:history="1">
            <w:r w:rsidR="00E66462" w:rsidRPr="00E66462">
              <w:rPr>
                <w:rStyle w:val="affff0"/>
                <w:rFonts w:ascii="Times New Roman" w:hAnsi="Times New Roman" w:cs="Times New Roman"/>
                <w:noProof/>
              </w:rPr>
              <w:t>6.6.</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Молодіжна та сімейна політика</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_Toc183512651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77</w:t>
            </w:r>
            <w:r w:rsidR="00E66462" w:rsidRPr="00E66462">
              <w:rPr>
                <w:rFonts w:ascii="Times New Roman" w:hAnsi="Times New Roman" w:cs="Times New Roman"/>
                <w:noProof/>
                <w:webHidden/>
              </w:rPr>
              <w:fldChar w:fldCharType="end"/>
            </w:r>
          </w:hyperlink>
        </w:p>
        <w:p w14:paraId="3DECAF64" w14:textId="160CAF74"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52" w:history="1">
            <w:r w:rsidR="00E66462" w:rsidRPr="00E66462">
              <w:rPr>
                <w:rStyle w:val="affff0"/>
                <w:rFonts w:ascii="Times New Roman" w:hAnsi="Times New Roman" w:cs="Times New Roman"/>
                <w:noProof/>
              </w:rPr>
              <w:t>6.7.</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Фізична культура та спорт</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_Toc183512652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80</w:t>
            </w:r>
            <w:r w:rsidR="00E66462" w:rsidRPr="00E66462">
              <w:rPr>
                <w:rFonts w:ascii="Times New Roman" w:hAnsi="Times New Roman" w:cs="Times New Roman"/>
                <w:noProof/>
                <w:webHidden/>
              </w:rPr>
              <w:fldChar w:fldCharType="end"/>
            </w:r>
          </w:hyperlink>
        </w:p>
        <w:p w14:paraId="3C1174A2" w14:textId="2B77FA24" w:rsidR="00E66462" w:rsidRPr="00E66462" w:rsidRDefault="003C7F0C">
          <w:pPr>
            <w:pStyle w:val="1fc"/>
            <w:rPr>
              <w:rFonts w:ascii="Times New Roman" w:eastAsiaTheme="minorEastAsia" w:hAnsi="Times New Roman" w:cs="Times New Roman"/>
              <w:noProof/>
              <w:kern w:val="2"/>
              <w:lang w:eastAsia="uk-UA"/>
              <w14:ligatures w14:val="standardContextual"/>
            </w:rPr>
          </w:pPr>
          <w:hyperlink w:anchor="_Toc183512653" w:history="1">
            <w:r w:rsidR="00E66462" w:rsidRPr="00E66462">
              <w:rPr>
                <w:rStyle w:val="affff0"/>
                <w:rFonts w:ascii="Times New Roman" w:hAnsi="Times New Roman" w:cs="Times New Roman"/>
                <w:noProof/>
              </w:rPr>
              <w:t>7.</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Природокористування та безпека життєдіяльності</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_Toc183512653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82</w:t>
            </w:r>
            <w:r w:rsidR="00E66462" w:rsidRPr="00E66462">
              <w:rPr>
                <w:rFonts w:ascii="Times New Roman" w:hAnsi="Times New Roman" w:cs="Times New Roman"/>
                <w:noProof/>
                <w:webHidden/>
              </w:rPr>
              <w:fldChar w:fldCharType="end"/>
            </w:r>
          </w:hyperlink>
        </w:p>
        <w:p w14:paraId="04B43FF9" w14:textId="5C7A0AB4"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54" w:history="1">
            <w:r w:rsidR="00E66462" w:rsidRPr="00E66462">
              <w:rPr>
                <w:rStyle w:val="affff0"/>
                <w:rFonts w:ascii="Times New Roman" w:hAnsi="Times New Roman" w:cs="Times New Roman"/>
                <w:noProof/>
              </w:rPr>
              <w:t>7.1.</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Охорона навколишнього природного середовища</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_Toc183512654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82</w:t>
            </w:r>
            <w:r w:rsidR="00E66462" w:rsidRPr="00E66462">
              <w:rPr>
                <w:rFonts w:ascii="Times New Roman" w:hAnsi="Times New Roman" w:cs="Times New Roman"/>
                <w:noProof/>
                <w:webHidden/>
              </w:rPr>
              <w:fldChar w:fldCharType="end"/>
            </w:r>
          </w:hyperlink>
        </w:p>
        <w:p w14:paraId="1206F420" w14:textId="0E71DA55"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55" w:history="1">
            <w:r w:rsidR="00E66462" w:rsidRPr="00E66462">
              <w:rPr>
                <w:rStyle w:val="affff0"/>
                <w:rFonts w:ascii="Times New Roman" w:hAnsi="Times New Roman" w:cs="Times New Roman"/>
                <w:noProof/>
              </w:rPr>
              <w:t>7.2.</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Техногенна безпека та цивільний захист</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_Toc183512655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85</w:t>
            </w:r>
            <w:r w:rsidR="00E66462" w:rsidRPr="00E66462">
              <w:rPr>
                <w:rFonts w:ascii="Times New Roman" w:hAnsi="Times New Roman" w:cs="Times New Roman"/>
                <w:noProof/>
                <w:webHidden/>
              </w:rPr>
              <w:fldChar w:fldCharType="end"/>
            </w:r>
          </w:hyperlink>
        </w:p>
        <w:p w14:paraId="2FD019BC" w14:textId="44A1D67D"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56" w:history="1">
            <w:r w:rsidR="00E66462" w:rsidRPr="00E66462">
              <w:rPr>
                <w:rStyle w:val="affff0"/>
                <w:rFonts w:ascii="Times New Roman" w:hAnsi="Times New Roman" w:cs="Times New Roman"/>
                <w:noProof/>
              </w:rPr>
              <w:t>7.3.</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Забезпечення законності і правопорядку</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_Toc183512656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89</w:t>
            </w:r>
            <w:r w:rsidR="00E66462" w:rsidRPr="00E66462">
              <w:rPr>
                <w:rFonts w:ascii="Times New Roman" w:hAnsi="Times New Roman" w:cs="Times New Roman"/>
                <w:noProof/>
                <w:webHidden/>
              </w:rPr>
              <w:fldChar w:fldCharType="end"/>
            </w:r>
          </w:hyperlink>
        </w:p>
        <w:p w14:paraId="5D781E48" w14:textId="303AB336" w:rsidR="00E66462" w:rsidRPr="00E66462" w:rsidRDefault="003C7F0C">
          <w:pPr>
            <w:pStyle w:val="2f"/>
            <w:tabs>
              <w:tab w:val="left" w:pos="880"/>
              <w:tab w:val="right" w:leader="dot" w:pos="9628"/>
            </w:tabs>
            <w:rPr>
              <w:rFonts w:ascii="Times New Roman" w:eastAsiaTheme="minorEastAsia" w:hAnsi="Times New Roman" w:cs="Times New Roman"/>
              <w:noProof/>
              <w:kern w:val="2"/>
              <w:lang w:eastAsia="uk-UA"/>
              <w14:ligatures w14:val="standardContextual"/>
            </w:rPr>
          </w:pPr>
          <w:hyperlink w:anchor="_Toc183512657" w:history="1">
            <w:r w:rsidR="00E66462" w:rsidRPr="00E66462">
              <w:rPr>
                <w:rStyle w:val="affff0"/>
                <w:rFonts w:ascii="Times New Roman" w:hAnsi="Times New Roman" w:cs="Times New Roman"/>
                <w:noProof/>
              </w:rPr>
              <w:t>7.4.</w:t>
            </w:r>
            <w:r w:rsidR="00E66462" w:rsidRPr="00E66462">
              <w:rPr>
                <w:rFonts w:ascii="Times New Roman" w:eastAsiaTheme="minorEastAsia" w:hAnsi="Times New Roman" w:cs="Times New Roman"/>
                <w:noProof/>
                <w:kern w:val="2"/>
                <w:lang w:eastAsia="uk-UA"/>
                <w14:ligatures w14:val="standardContextual"/>
              </w:rPr>
              <w:tab/>
            </w:r>
            <w:r w:rsidR="00E66462" w:rsidRPr="00E66462">
              <w:rPr>
                <w:rStyle w:val="affff0"/>
                <w:rFonts w:ascii="Times New Roman" w:hAnsi="Times New Roman" w:cs="Times New Roman"/>
                <w:noProof/>
              </w:rPr>
              <w:t>Обороноздатність та мобілізаційна підготовка</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_Toc183512657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93</w:t>
            </w:r>
            <w:r w:rsidR="00E66462" w:rsidRPr="00E66462">
              <w:rPr>
                <w:rFonts w:ascii="Times New Roman" w:hAnsi="Times New Roman" w:cs="Times New Roman"/>
                <w:noProof/>
                <w:webHidden/>
              </w:rPr>
              <w:fldChar w:fldCharType="end"/>
            </w:r>
          </w:hyperlink>
        </w:p>
        <w:p w14:paraId="642E99F4" w14:textId="4F8C68DD" w:rsidR="00E66462" w:rsidRPr="00E66462" w:rsidRDefault="003C7F0C">
          <w:pPr>
            <w:pStyle w:val="2f"/>
            <w:tabs>
              <w:tab w:val="right" w:leader="dot" w:pos="9628"/>
            </w:tabs>
            <w:rPr>
              <w:rFonts w:ascii="Times New Roman" w:eastAsiaTheme="minorEastAsia" w:hAnsi="Times New Roman" w:cs="Times New Roman"/>
              <w:noProof/>
              <w:kern w:val="2"/>
              <w:lang w:eastAsia="uk-UA"/>
              <w14:ligatures w14:val="standardContextual"/>
            </w:rPr>
          </w:pPr>
          <w:hyperlink w:anchor="_Toc183512658" w:history="1">
            <w:r w:rsidR="00E66462" w:rsidRPr="00E66462">
              <w:rPr>
                <w:rStyle w:val="affff0"/>
                <w:rFonts w:ascii="Times New Roman" w:hAnsi="Times New Roman" w:cs="Times New Roman"/>
                <w:noProof/>
              </w:rPr>
              <w:t>ОСНОВНІ  ПОКАЗНИКИ  ЕКОНОМІЧНОГО І СОЦІАЛЬНОГО РОЗВИТКУ</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_Toc183512658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96</w:t>
            </w:r>
            <w:r w:rsidR="00E66462" w:rsidRPr="00E66462">
              <w:rPr>
                <w:rFonts w:ascii="Times New Roman" w:hAnsi="Times New Roman" w:cs="Times New Roman"/>
                <w:noProof/>
                <w:webHidden/>
              </w:rPr>
              <w:fldChar w:fldCharType="end"/>
            </w:r>
          </w:hyperlink>
        </w:p>
        <w:p w14:paraId="6AD511C3" w14:textId="05100C7D" w:rsidR="00E66462" w:rsidRPr="00E66462" w:rsidRDefault="003C7F0C">
          <w:pPr>
            <w:pStyle w:val="2f"/>
            <w:tabs>
              <w:tab w:val="right" w:leader="dot" w:pos="9628"/>
            </w:tabs>
            <w:rPr>
              <w:rFonts w:ascii="Times New Roman" w:eastAsiaTheme="minorEastAsia" w:hAnsi="Times New Roman" w:cs="Times New Roman"/>
              <w:noProof/>
              <w:kern w:val="2"/>
              <w:lang w:eastAsia="uk-UA"/>
              <w14:ligatures w14:val="standardContextual"/>
            </w:rPr>
          </w:pPr>
          <w:hyperlink w:anchor="_Toc183512659" w:history="1">
            <w:r w:rsidR="00E66462" w:rsidRPr="00E66462">
              <w:rPr>
                <w:rStyle w:val="affff0"/>
                <w:rFonts w:ascii="Times New Roman" w:hAnsi="Times New Roman" w:cs="Times New Roman"/>
                <w:noProof/>
              </w:rPr>
              <w:t>ПЕРЕЛІК ЦІЛЬОВИХ ПРОГРАМ, ЯКІ БУДУТЬ РЕАЛІЗОВУВАТИСЯ У 2025 РОЦІ</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_Toc183512659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97</w:t>
            </w:r>
            <w:r w:rsidR="00E66462" w:rsidRPr="00E66462">
              <w:rPr>
                <w:rFonts w:ascii="Times New Roman" w:hAnsi="Times New Roman" w:cs="Times New Roman"/>
                <w:noProof/>
                <w:webHidden/>
              </w:rPr>
              <w:fldChar w:fldCharType="end"/>
            </w:r>
          </w:hyperlink>
        </w:p>
        <w:p w14:paraId="0B1743CE" w14:textId="6685B695" w:rsidR="00E66462" w:rsidRPr="00E66462" w:rsidRDefault="003C7F0C">
          <w:pPr>
            <w:pStyle w:val="2f"/>
            <w:tabs>
              <w:tab w:val="right" w:leader="dot" w:pos="9628"/>
            </w:tabs>
            <w:rPr>
              <w:rFonts w:ascii="Times New Roman" w:eastAsiaTheme="minorEastAsia" w:hAnsi="Times New Roman" w:cs="Times New Roman"/>
              <w:noProof/>
              <w:kern w:val="2"/>
              <w:lang w:eastAsia="uk-UA"/>
              <w14:ligatures w14:val="standardContextual"/>
            </w:rPr>
          </w:pPr>
          <w:hyperlink w:anchor="_Toc183512660" w:history="1">
            <w:r w:rsidR="00E66462" w:rsidRPr="00E66462">
              <w:rPr>
                <w:rStyle w:val="affff0"/>
                <w:rFonts w:ascii="Times New Roman" w:hAnsi="Times New Roman" w:cs="Times New Roman"/>
                <w:noProof/>
              </w:rPr>
              <w:t>ПЕРЕЛІК ІНВЕСТИЦІЙНИХ ПРОЄКТІВ, ЯКІ ПЛАНУЄТЬСЯ РЕАЛІЗУВАТИ  У 2025 РОЦІ</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_Toc183512660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100</w:t>
            </w:r>
            <w:r w:rsidR="00E66462" w:rsidRPr="00E66462">
              <w:rPr>
                <w:rFonts w:ascii="Times New Roman" w:hAnsi="Times New Roman" w:cs="Times New Roman"/>
                <w:noProof/>
                <w:webHidden/>
              </w:rPr>
              <w:fldChar w:fldCharType="end"/>
            </w:r>
          </w:hyperlink>
        </w:p>
        <w:p w14:paraId="1690E0EC" w14:textId="34064C78" w:rsidR="00E66462" w:rsidRPr="00E66462" w:rsidRDefault="003C7F0C">
          <w:pPr>
            <w:pStyle w:val="2f"/>
            <w:tabs>
              <w:tab w:val="right" w:leader="dot" w:pos="9628"/>
            </w:tabs>
            <w:rPr>
              <w:rFonts w:ascii="Times New Roman" w:eastAsiaTheme="minorEastAsia" w:hAnsi="Times New Roman" w:cs="Times New Roman"/>
              <w:noProof/>
              <w:kern w:val="2"/>
              <w:lang w:eastAsia="uk-UA"/>
              <w14:ligatures w14:val="standardContextual"/>
            </w:rPr>
          </w:pPr>
          <w:hyperlink w:anchor="_Toc183512661" w:history="1">
            <w:r w:rsidR="00E66462" w:rsidRPr="00E66462">
              <w:rPr>
                <w:rStyle w:val="affff0"/>
                <w:rFonts w:ascii="Times New Roman" w:hAnsi="Times New Roman" w:cs="Times New Roman"/>
                <w:noProof/>
              </w:rPr>
              <w:t>АНАЛІЗ ОСНОВНИХ ПОКАЗНИКІВ ФІНАНСОВИХ ПЛАНІВ КОМУНАЛЬНИХ ПІДПРИЄМСТВ НА 2025 РІК</w:t>
            </w:r>
            <w:r w:rsidR="00E66462" w:rsidRPr="00E66462">
              <w:rPr>
                <w:rFonts w:ascii="Times New Roman" w:hAnsi="Times New Roman" w:cs="Times New Roman"/>
                <w:noProof/>
                <w:webHidden/>
              </w:rPr>
              <w:tab/>
            </w:r>
            <w:r w:rsidR="00E66462" w:rsidRPr="00E66462">
              <w:rPr>
                <w:rFonts w:ascii="Times New Roman" w:hAnsi="Times New Roman" w:cs="Times New Roman"/>
                <w:noProof/>
                <w:webHidden/>
              </w:rPr>
              <w:fldChar w:fldCharType="begin"/>
            </w:r>
            <w:r w:rsidR="00E66462" w:rsidRPr="00E66462">
              <w:rPr>
                <w:rFonts w:ascii="Times New Roman" w:hAnsi="Times New Roman" w:cs="Times New Roman"/>
                <w:noProof/>
                <w:webHidden/>
              </w:rPr>
              <w:instrText xml:space="preserve"> PAGEREF _Toc183512661 \h </w:instrText>
            </w:r>
            <w:r w:rsidR="00E66462" w:rsidRPr="00E66462">
              <w:rPr>
                <w:rFonts w:ascii="Times New Roman" w:hAnsi="Times New Roman" w:cs="Times New Roman"/>
                <w:noProof/>
                <w:webHidden/>
              </w:rPr>
            </w:r>
            <w:r w:rsidR="00E66462" w:rsidRPr="00E66462">
              <w:rPr>
                <w:rFonts w:ascii="Times New Roman" w:hAnsi="Times New Roman" w:cs="Times New Roman"/>
                <w:noProof/>
                <w:webHidden/>
              </w:rPr>
              <w:fldChar w:fldCharType="separate"/>
            </w:r>
            <w:r w:rsidR="00245989">
              <w:rPr>
                <w:rFonts w:ascii="Times New Roman" w:hAnsi="Times New Roman" w:cs="Times New Roman"/>
                <w:noProof/>
                <w:webHidden/>
              </w:rPr>
              <w:t>106</w:t>
            </w:r>
            <w:r w:rsidR="00E66462" w:rsidRPr="00E66462">
              <w:rPr>
                <w:rFonts w:ascii="Times New Roman" w:hAnsi="Times New Roman" w:cs="Times New Roman"/>
                <w:noProof/>
                <w:webHidden/>
              </w:rPr>
              <w:fldChar w:fldCharType="end"/>
            </w:r>
          </w:hyperlink>
        </w:p>
        <w:p w14:paraId="11E74F3B" w14:textId="4F118238" w:rsidR="00613126" w:rsidRPr="007315DA" w:rsidRDefault="009C652A">
          <w:pPr>
            <w:rPr>
              <w:rFonts w:ascii="Times New Roman" w:hAnsi="Times New Roman" w:cs="Times New Roman"/>
              <w:sz w:val="26"/>
              <w:szCs w:val="26"/>
            </w:rPr>
          </w:pPr>
          <w:r w:rsidRPr="00E66462">
            <w:rPr>
              <w:rFonts w:ascii="Times New Roman" w:hAnsi="Times New Roman" w:cs="Times New Roman"/>
            </w:rPr>
            <w:fldChar w:fldCharType="end"/>
          </w:r>
        </w:p>
      </w:sdtContent>
    </w:sdt>
    <w:p w14:paraId="71D75103" w14:textId="77777777" w:rsidR="00DA612F" w:rsidRPr="007315DA" w:rsidRDefault="00DA612F" w:rsidP="00F76CB2">
      <w:pPr>
        <w:pStyle w:val="10"/>
      </w:pPr>
      <w:bookmarkStart w:id="4" w:name="_Toc99442172"/>
      <w:bookmarkStart w:id="5" w:name="_Toc183512628"/>
      <w:bookmarkEnd w:id="0"/>
      <w:bookmarkEnd w:id="1"/>
      <w:r w:rsidRPr="007315DA">
        <w:lastRenderedPageBreak/>
        <w:t>Вступ</w:t>
      </w:r>
      <w:bookmarkEnd w:id="4"/>
      <w:bookmarkEnd w:id="5"/>
    </w:p>
    <w:p w14:paraId="6FC11082" w14:textId="7AFF0775" w:rsidR="000D24B6" w:rsidRPr="007315DA" w:rsidRDefault="000D24B6" w:rsidP="000D24B6">
      <w:pPr>
        <w:pStyle w:val="afa"/>
        <w:widowControl w:val="0"/>
        <w:numPr>
          <w:ilvl w:val="1"/>
          <w:numId w:val="13"/>
        </w:numPr>
        <w:tabs>
          <w:tab w:val="left" w:pos="1134"/>
        </w:tabs>
        <w:spacing w:before="60"/>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 xml:space="preserve">Програма економічного і соціального розвитку Вараської міської  територіальної громади (далі - Вараська МТГ) на 2025 рік (далі - Програма) сформована відповідно до законів України «Про державне прогнозування та розроблення програм економічного і соціального розвитку України», «Про місцеве самоврядування в Україні», «Про засади державної регіональної політики», проекту Закону України «Про Державний бюджет України на 2025 рік» </w:t>
      </w:r>
      <w:r w:rsidR="006653C3">
        <w:rPr>
          <w:rFonts w:eastAsia="Calibri"/>
          <w:color w:val="000000" w:themeColor="text1"/>
          <w:szCs w:val="26"/>
          <w:lang w:val="uk-UA"/>
        </w:rPr>
        <w:t xml:space="preserve">№ </w:t>
      </w:r>
      <w:r w:rsidRPr="007315DA">
        <w:rPr>
          <w:rFonts w:eastAsia="Calibri"/>
          <w:color w:val="000000" w:themeColor="text1"/>
          <w:szCs w:val="26"/>
          <w:lang w:val="uk-UA"/>
        </w:rPr>
        <w:t>12000 від 14.09.2024, Бюджетної декларації</w:t>
      </w:r>
      <w:r w:rsidRPr="007315DA">
        <w:rPr>
          <w:color w:val="000000" w:themeColor="text1"/>
          <w:lang w:val="uk-UA"/>
        </w:rPr>
        <w:t xml:space="preserve"> </w:t>
      </w:r>
      <w:r w:rsidRPr="007315DA">
        <w:rPr>
          <w:rFonts w:eastAsia="Calibri"/>
          <w:color w:val="000000" w:themeColor="text1"/>
          <w:szCs w:val="26"/>
          <w:lang w:val="uk-UA"/>
        </w:rPr>
        <w:t>на 2025—2027 роки, що схвалена</w:t>
      </w:r>
      <w:r w:rsidRPr="007315DA">
        <w:rPr>
          <w:color w:val="000000" w:themeColor="text1"/>
          <w:lang w:val="uk-UA"/>
        </w:rPr>
        <w:t xml:space="preserve"> </w:t>
      </w:r>
      <w:r w:rsidRPr="007315DA">
        <w:rPr>
          <w:rFonts w:eastAsia="Calibri"/>
          <w:color w:val="000000" w:themeColor="text1"/>
          <w:szCs w:val="26"/>
          <w:lang w:val="uk-UA"/>
        </w:rPr>
        <w:t>постановою Кабінету Міністрів України</w:t>
      </w:r>
      <w:r w:rsidRPr="007315DA">
        <w:rPr>
          <w:color w:val="000000" w:themeColor="text1"/>
          <w:lang w:val="uk-UA"/>
        </w:rPr>
        <w:t xml:space="preserve"> </w:t>
      </w:r>
      <w:r w:rsidRPr="007315DA">
        <w:rPr>
          <w:rFonts w:eastAsia="Calibri"/>
          <w:color w:val="000000" w:themeColor="text1"/>
          <w:szCs w:val="26"/>
          <w:lang w:val="uk-UA"/>
        </w:rPr>
        <w:t>від 28.06.2024 № 751,  Постанови Кабінету Міністрів України від 26.04.2003 №</w:t>
      </w:r>
      <w:r w:rsidR="00AB28B5" w:rsidRPr="007315DA">
        <w:rPr>
          <w:rFonts w:eastAsia="Calibri"/>
          <w:color w:val="000000" w:themeColor="text1"/>
          <w:szCs w:val="26"/>
          <w:lang w:val="uk-UA"/>
        </w:rPr>
        <w:t xml:space="preserve"> </w:t>
      </w:r>
      <w:r w:rsidRPr="007315DA">
        <w:rPr>
          <w:rFonts w:eastAsia="Calibri"/>
          <w:color w:val="000000" w:themeColor="text1"/>
          <w:szCs w:val="26"/>
          <w:lang w:val="uk-UA"/>
        </w:rPr>
        <w:t>621 «Про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w:t>
      </w:r>
      <w:r w:rsidR="009F0926" w:rsidRPr="007315DA">
        <w:rPr>
          <w:rFonts w:eastAsia="Calibri"/>
          <w:color w:val="000000" w:themeColor="text1"/>
          <w:szCs w:val="26"/>
          <w:lang w:val="uk-UA"/>
        </w:rPr>
        <w:t xml:space="preserve"> </w:t>
      </w:r>
    </w:p>
    <w:p w14:paraId="5CA332B3" w14:textId="77777777" w:rsidR="000D24B6" w:rsidRPr="007315DA" w:rsidRDefault="000D24B6" w:rsidP="000D24B6">
      <w:pPr>
        <w:pStyle w:val="afa"/>
        <w:widowControl w:val="0"/>
        <w:numPr>
          <w:ilvl w:val="1"/>
          <w:numId w:val="13"/>
        </w:numPr>
        <w:tabs>
          <w:tab w:val="left" w:pos="1134"/>
        </w:tabs>
        <w:spacing w:before="60"/>
        <w:ind w:left="0" w:firstLine="567"/>
        <w:contextualSpacing w:val="0"/>
        <w:jc w:val="both"/>
        <w:rPr>
          <w:rFonts w:eastAsia="Calibri"/>
          <w:bCs/>
          <w:color w:val="000000" w:themeColor="text1"/>
          <w:szCs w:val="26"/>
          <w:lang w:val="uk-UA"/>
        </w:rPr>
      </w:pPr>
      <w:r w:rsidRPr="007315DA">
        <w:rPr>
          <w:rFonts w:eastAsia="Calibri"/>
          <w:bCs/>
          <w:color w:val="000000" w:themeColor="text1"/>
          <w:szCs w:val="26"/>
          <w:lang w:val="uk-UA"/>
        </w:rPr>
        <w:t>Програму розроблено з урахуванням введення в Україні воєнного стану відповідно до Указу Президента України від 24.02.2022 № 64 «Про введення воєнного стану в Україні», Закону України «Про правовий режим воєнного стану», постанови Кабінету Міністрів України від 11.03.2022 № 252 «Деякі питання формування та виконання місцевих бюджетів у період воєнного стану». В період дії воєнного стану діяльність органів місцевого самоврядування першочергово спрямовується на забезпечення оборонних та безпекових заходів громади, участь у забезпеченні обороноздатності країни, заходів з цивільного захисту, охорони прав, свобод і законних інтересів громадян.</w:t>
      </w:r>
    </w:p>
    <w:p w14:paraId="7BDCF762" w14:textId="77777777" w:rsidR="000D24B6" w:rsidRPr="007315DA" w:rsidRDefault="000D24B6" w:rsidP="000D24B6">
      <w:pPr>
        <w:pStyle w:val="afa"/>
        <w:widowControl w:val="0"/>
        <w:numPr>
          <w:ilvl w:val="1"/>
          <w:numId w:val="13"/>
        </w:numPr>
        <w:tabs>
          <w:tab w:val="left" w:pos="1134"/>
        </w:tabs>
        <w:spacing w:before="60"/>
        <w:ind w:left="0" w:firstLine="567"/>
        <w:contextualSpacing w:val="0"/>
        <w:jc w:val="both"/>
        <w:rPr>
          <w:rFonts w:eastAsia="Calibri"/>
          <w:bCs/>
          <w:color w:val="000000" w:themeColor="text1"/>
          <w:szCs w:val="26"/>
          <w:lang w:val="uk-UA"/>
        </w:rPr>
      </w:pPr>
      <w:r w:rsidRPr="007315DA">
        <w:rPr>
          <w:rFonts w:eastAsia="Calibri"/>
          <w:color w:val="000000" w:themeColor="text1"/>
          <w:szCs w:val="26"/>
          <w:lang w:val="uk-UA"/>
        </w:rPr>
        <w:t xml:space="preserve">В Програмі враховано положення та основні завдання: </w:t>
      </w:r>
      <w:bookmarkStart w:id="6" w:name="_Hlk151030705"/>
    </w:p>
    <w:p w14:paraId="670B5C31" w14:textId="3D668205" w:rsidR="000D24B6" w:rsidRPr="007315DA" w:rsidRDefault="000D24B6" w:rsidP="000D24B6">
      <w:pPr>
        <w:tabs>
          <w:tab w:val="left" w:pos="1134"/>
        </w:tabs>
        <w:spacing w:before="60" w:after="0" w:line="240" w:lineRule="auto"/>
        <w:ind w:firstLine="567"/>
        <w:jc w:val="both"/>
        <w:rPr>
          <w:rFonts w:ascii="Times New Roman" w:eastAsia="Calibri" w:hAnsi="Times New Roman"/>
          <w:color w:val="000000" w:themeColor="text1"/>
          <w:sz w:val="26"/>
          <w:szCs w:val="26"/>
        </w:rPr>
      </w:pPr>
      <w:r w:rsidRPr="007315DA">
        <w:rPr>
          <w:rFonts w:ascii="Times New Roman" w:eastAsia="Calibri" w:hAnsi="Times New Roman"/>
          <w:color w:val="000000" w:themeColor="text1"/>
          <w:sz w:val="26"/>
          <w:szCs w:val="26"/>
        </w:rPr>
        <w:t>Постанови  Кабінету Міністрів України від 05.08.2020 №</w:t>
      </w:r>
      <w:r w:rsidR="00AB28B5" w:rsidRPr="007315DA">
        <w:rPr>
          <w:rFonts w:ascii="Times New Roman" w:eastAsia="Calibri" w:hAnsi="Times New Roman"/>
          <w:color w:val="000000" w:themeColor="text1"/>
          <w:sz w:val="26"/>
          <w:szCs w:val="26"/>
        </w:rPr>
        <w:t xml:space="preserve"> </w:t>
      </w:r>
      <w:r w:rsidRPr="007315DA">
        <w:rPr>
          <w:rFonts w:ascii="Times New Roman" w:eastAsia="Calibri" w:hAnsi="Times New Roman"/>
          <w:color w:val="000000" w:themeColor="text1"/>
          <w:sz w:val="26"/>
          <w:szCs w:val="26"/>
        </w:rPr>
        <w:t>695 «Про затвердження Державної стратегії регіонального розвитку на 2021-2027 роки»;</w:t>
      </w:r>
    </w:p>
    <w:p w14:paraId="39DCABBA" w14:textId="2096D1A2" w:rsidR="000D24B6" w:rsidRPr="007315DA" w:rsidRDefault="000D24B6" w:rsidP="000D24B6">
      <w:pPr>
        <w:tabs>
          <w:tab w:val="left" w:pos="1134"/>
        </w:tabs>
        <w:spacing w:before="60" w:after="0" w:line="240" w:lineRule="auto"/>
        <w:ind w:firstLine="567"/>
        <w:jc w:val="both"/>
        <w:rPr>
          <w:rFonts w:ascii="Times New Roman" w:eastAsia="Calibri" w:hAnsi="Times New Roman"/>
          <w:bCs/>
          <w:color w:val="000000" w:themeColor="text1"/>
          <w:sz w:val="26"/>
          <w:szCs w:val="26"/>
        </w:rPr>
      </w:pPr>
      <w:proofErr w:type="spellStart"/>
      <w:r w:rsidRPr="007315DA">
        <w:rPr>
          <w:rFonts w:ascii="Times New Roman" w:eastAsia="Calibri" w:hAnsi="Times New Roman"/>
          <w:color w:val="000000" w:themeColor="text1"/>
          <w:sz w:val="26"/>
          <w:szCs w:val="26"/>
        </w:rPr>
        <w:t>Макропоказники</w:t>
      </w:r>
      <w:proofErr w:type="spellEnd"/>
      <w:r w:rsidRPr="007315DA">
        <w:rPr>
          <w:rFonts w:ascii="Times New Roman" w:eastAsia="Calibri" w:hAnsi="Times New Roman"/>
          <w:color w:val="000000" w:themeColor="text1"/>
          <w:sz w:val="26"/>
          <w:szCs w:val="26"/>
        </w:rPr>
        <w:t xml:space="preserve"> економічного і соціального розвитку України на 2025-2027 роки, затверджені п</w:t>
      </w:r>
      <w:r w:rsidRPr="007315DA">
        <w:rPr>
          <w:rFonts w:ascii="Times New Roman" w:eastAsia="Calibri" w:hAnsi="Times New Roman"/>
          <w:iCs/>
          <w:color w:val="000000" w:themeColor="text1"/>
          <w:sz w:val="26"/>
          <w:szCs w:val="26"/>
        </w:rPr>
        <w:t>остановою Кабінету Міністрів України від 28.06.2024 №780;</w:t>
      </w:r>
    </w:p>
    <w:p w14:paraId="61B4D5EF" w14:textId="54F50932" w:rsidR="000D24B6" w:rsidRPr="007315DA" w:rsidRDefault="000D24B6" w:rsidP="000D24B6">
      <w:pPr>
        <w:widowControl w:val="0"/>
        <w:tabs>
          <w:tab w:val="left" w:pos="1134"/>
        </w:tabs>
        <w:spacing w:before="60" w:after="0" w:line="240" w:lineRule="auto"/>
        <w:ind w:firstLine="567"/>
        <w:jc w:val="both"/>
        <w:rPr>
          <w:rFonts w:ascii="Times New Roman" w:eastAsia="Calibri" w:hAnsi="Times New Roman"/>
          <w:bCs/>
          <w:color w:val="000000" w:themeColor="text1"/>
          <w:sz w:val="26"/>
          <w:szCs w:val="26"/>
        </w:rPr>
      </w:pPr>
      <w:r w:rsidRPr="007315DA">
        <w:rPr>
          <w:rFonts w:ascii="Times New Roman" w:eastAsia="Calibri" w:hAnsi="Times New Roman"/>
          <w:color w:val="000000" w:themeColor="text1"/>
          <w:sz w:val="26"/>
          <w:szCs w:val="26"/>
        </w:rPr>
        <w:t>рішення Рівненської обласної ради від 13.03.2020 №</w:t>
      </w:r>
      <w:r w:rsidR="00AB28B5" w:rsidRPr="007315DA">
        <w:rPr>
          <w:rFonts w:ascii="Times New Roman" w:eastAsia="Calibri" w:hAnsi="Times New Roman"/>
          <w:color w:val="000000" w:themeColor="text1"/>
          <w:sz w:val="26"/>
          <w:szCs w:val="26"/>
        </w:rPr>
        <w:t xml:space="preserve"> </w:t>
      </w:r>
      <w:r w:rsidRPr="007315DA">
        <w:rPr>
          <w:rFonts w:ascii="Times New Roman" w:eastAsia="Calibri" w:hAnsi="Times New Roman"/>
          <w:color w:val="000000" w:themeColor="text1"/>
          <w:sz w:val="26"/>
          <w:szCs w:val="26"/>
        </w:rPr>
        <w:t xml:space="preserve">1618 «Про Стратегію розвитку Рівненської області на період до 2027 року»; </w:t>
      </w:r>
    </w:p>
    <w:p w14:paraId="71802A15" w14:textId="48E62868" w:rsidR="000D24B6" w:rsidRPr="007315DA" w:rsidRDefault="000D24B6" w:rsidP="000D24B6">
      <w:pPr>
        <w:pStyle w:val="afa"/>
        <w:widowControl w:val="0"/>
        <w:tabs>
          <w:tab w:val="left" w:pos="1134"/>
        </w:tabs>
        <w:spacing w:before="60"/>
        <w:ind w:left="0" w:firstLine="567"/>
        <w:contextualSpacing w:val="0"/>
        <w:jc w:val="both"/>
        <w:rPr>
          <w:rFonts w:eastAsia="Calibri"/>
          <w:bCs/>
          <w:color w:val="000000" w:themeColor="text1"/>
          <w:szCs w:val="26"/>
          <w:lang w:val="uk-UA"/>
        </w:rPr>
      </w:pPr>
      <w:r w:rsidRPr="007315DA">
        <w:rPr>
          <w:rFonts w:eastAsia="Calibri"/>
          <w:color w:val="000000" w:themeColor="text1"/>
          <w:szCs w:val="26"/>
          <w:lang w:val="uk-UA"/>
        </w:rPr>
        <w:t>рішення Вараської міської ради від 09.09.2022 №</w:t>
      </w:r>
      <w:r w:rsidR="00AB28B5" w:rsidRPr="007315DA">
        <w:rPr>
          <w:rFonts w:eastAsia="Calibri"/>
          <w:color w:val="000000" w:themeColor="text1"/>
          <w:szCs w:val="26"/>
          <w:lang w:val="uk-UA"/>
        </w:rPr>
        <w:t xml:space="preserve"> </w:t>
      </w:r>
      <w:r w:rsidRPr="007315DA">
        <w:rPr>
          <w:rFonts w:eastAsia="Calibri"/>
          <w:color w:val="000000" w:themeColor="text1"/>
          <w:szCs w:val="26"/>
          <w:lang w:val="uk-UA"/>
        </w:rPr>
        <w:t>1618-РР-VIII</w:t>
      </w:r>
      <w:bookmarkEnd w:id="6"/>
      <w:r w:rsidRPr="007315DA">
        <w:rPr>
          <w:rFonts w:eastAsia="Calibri"/>
          <w:color w:val="000000" w:themeColor="text1"/>
          <w:szCs w:val="26"/>
          <w:lang w:val="uk-UA"/>
        </w:rPr>
        <w:t xml:space="preserve"> «Про затвердження довгострокової програми – Стратегія розвитку Вараської міської територіальної громади на період до 2027 року №7200-ПР-03». </w:t>
      </w:r>
    </w:p>
    <w:p w14:paraId="5CDB55EC" w14:textId="77777777" w:rsidR="000D24B6" w:rsidRPr="007315DA" w:rsidRDefault="000D24B6" w:rsidP="000D24B6">
      <w:pPr>
        <w:pStyle w:val="afa"/>
        <w:widowControl w:val="0"/>
        <w:numPr>
          <w:ilvl w:val="1"/>
          <w:numId w:val="13"/>
        </w:numPr>
        <w:tabs>
          <w:tab w:val="left" w:pos="1134"/>
        </w:tabs>
        <w:spacing w:before="60"/>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 xml:space="preserve">У Програмі визначено основні пріоритети, завдання та заходи економічного та соціального розвитку Вараської МТГ на 2025 рік. </w:t>
      </w:r>
    </w:p>
    <w:p w14:paraId="657C26F5" w14:textId="77777777" w:rsidR="000D24B6" w:rsidRPr="007315DA" w:rsidRDefault="000D24B6" w:rsidP="000D24B6">
      <w:pPr>
        <w:pStyle w:val="afa"/>
        <w:widowControl w:val="0"/>
        <w:numPr>
          <w:ilvl w:val="1"/>
          <w:numId w:val="13"/>
        </w:numPr>
        <w:tabs>
          <w:tab w:val="left" w:pos="1134"/>
        </w:tabs>
        <w:spacing w:before="60"/>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 xml:space="preserve">Програма базується на аналізі досягнутих показників Вараської МТГ, статистичних даних та є основним документом, який визначає розвиток громади в короткостроковій перспективі. </w:t>
      </w:r>
    </w:p>
    <w:p w14:paraId="66EF783E" w14:textId="77777777" w:rsidR="000D24B6" w:rsidRPr="007315DA" w:rsidRDefault="000D24B6" w:rsidP="000D24B6">
      <w:pPr>
        <w:pStyle w:val="afa"/>
        <w:widowControl w:val="0"/>
        <w:numPr>
          <w:ilvl w:val="1"/>
          <w:numId w:val="13"/>
        </w:numPr>
        <w:tabs>
          <w:tab w:val="left" w:pos="1134"/>
        </w:tabs>
        <w:spacing w:before="60"/>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 xml:space="preserve">Програма </w:t>
      </w:r>
      <w:r w:rsidRPr="007315DA">
        <w:rPr>
          <w:color w:val="000000" w:themeColor="text1"/>
          <w:szCs w:val="26"/>
          <w:lang w:val="uk-UA"/>
        </w:rPr>
        <w:t>розроблена за пропозиціями структурних підрозділів</w:t>
      </w:r>
      <w:r w:rsidRPr="007315DA">
        <w:rPr>
          <w:rFonts w:eastAsia="Calibri"/>
          <w:color w:val="000000" w:themeColor="text1"/>
          <w:szCs w:val="26"/>
          <w:lang w:val="uk-UA"/>
        </w:rPr>
        <w:t xml:space="preserve"> виконавчого комітету Вараської міської ради, комунальних та промислових підприємств, установ та організацій Вараської МТГ.   </w:t>
      </w:r>
    </w:p>
    <w:p w14:paraId="0BE4CA4D" w14:textId="77777777" w:rsidR="000D24B6" w:rsidRPr="007315DA" w:rsidRDefault="000D24B6" w:rsidP="000D24B6">
      <w:pPr>
        <w:pStyle w:val="afa"/>
        <w:widowControl w:val="0"/>
        <w:numPr>
          <w:ilvl w:val="1"/>
          <w:numId w:val="13"/>
        </w:numPr>
        <w:tabs>
          <w:tab w:val="left" w:pos="1134"/>
        </w:tabs>
        <w:spacing w:before="60"/>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Виконання заходів Програми здійснюється відповідальними виконавцями шляхом виконання цільових програм розвитку Вараської МТГ.</w:t>
      </w:r>
    </w:p>
    <w:p w14:paraId="1587C809" w14:textId="5A816AA8" w:rsidR="00DA612F" w:rsidRPr="007315DA" w:rsidRDefault="00DA612F" w:rsidP="003E6F74">
      <w:pPr>
        <w:pStyle w:val="afa"/>
        <w:widowControl w:val="0"/>
        <w:tabs>
          <w:tab w:val="left" w:pos="1134"/>
        </w:tabs>
        <w:spacing w:before="60"/>
        <w:ind w:left="567" w:firstLine="0"/>
        <w:contextualSpacing w:val="0"/>
        <w:jc w:val="both"/>
        <w:rPr>
          <w:rFonts w:eastAsia="Calibri"/>
          <w:szCs w:val="26"/>
          <w:lang w:val="uk-UA"/>
        </w:rPr>
      </w:pPr>
    </w:p>
    <w:p w14:paraId="662584E4" w14:textId="77777777" w:rsidR="002737FC" w:rsidRPr="007315DA" w:rsidRDefault="002737FC" w:rsidP="00DA612F">
      <w:pPr>
        <w:widowControl w:val="0"/>
        <w:spacing w:after="0" w:line="240" w:lineRule="auto"/>
        <w:ind w:firstLine="567"/>
        <w:jc w:val="both"/>
        <w:rPr>
          <w:rFonts w:ascii="Times New Roman" w:eastAsia="Calibri" w:hAnsi="Times New Roman" w:cs="Times New Roman"/>
          <w:sz w:val="26"/>
          <w:szCs w:val="26"/>
          <w:lang w:eastAsia="ru-RU"/>
        </w:rPr>
      </w:pPr>
    </w:p>
    <w:p w14:paraId="48680D0C" w14:textId="77777777" w:rsidR="002737FC" w:rsidRPr="007315DA" w:rsidRDefault="002737FC" w:rsidP="00DA612F">
      <w:pPr>
        <w:widowControl w:val="0"/>
        <w:spacing w:after="0" w:line="240" w:lineRule="auto"/>
        <w:ind w:firstLine="567"/>
        <w:jc w:val="both"/>
        <w:rPr>
          <w:rFonts w:ascii="Times New Roman" w:eastAsia="Calibri" w:hAnsi="Times New Roman" w:cs="Times New Roman"/>
          <w:sz w:val="26"/>
          <w:szCs w:val="26"/>
          <w:lang w:eastAsia="ru-RU"/>
        </w:rPr>
      </w:pPr>
    </w:p>
    <w:p w14:paraId="21ECB3CA" w14:textId="0B851BFF" w:rsidR="0075158D" w:rsidRPr="007315DA" w:rsidRDefault="00DA612F" w:rsidP="00F76CB2">
      <w:pPr>
        <w:pStyle w:val="10"/>
      </w:pPr>
      <w:bookmarkStart w:id="7" w:name="_Toc99442173"/>
      <w:bookmarkStart w:id="8" w:name="_Toc183512629"/>
      <w:r w:rsidRPr="007315DA">
        <w:lastRenderedPageBreak/>
        <w:t>Забезпечення економічного розвитку</w:t>
      </w:r>
      <w:bookmarkEnd w:id="7"/>
      <w:bookmarkEnd w:id="8"/>
    </w:p>
    <w:p w14:paraId="274E40BA" w14:textId="77777777" w:rsidR="00DA612F" w:rsidRPr="007315DA" w:rsidRDefault="00DA612F" w:rsidP="007D6CD9">
      <w:pPr>
        <w:pStyle w:val="13"/>
        <w:numPr>
          <w:ilvl w:val="1"/>
          <w:numId w:val="105"/>
        </w:numPr>
        <w:ind w:left="0" w:firstLine="0"/>
      </w:pPr>
      <w:bookmarkStart w:id="9" w:name="_Toc99447105"/>
      <w:bookmarkStart w:id="10" w:name="_Toc99447182"/>
      <w:bookmarkStart w:id="11" w:name="_Toc119933083"/>
      <w:bookmarkStart w:id="12" w:name="_Toc119934157"/>
      <w:bookmarkStart w:id="13" w:name="_Toc119934310"/>
      <w:bookmarkStart w:id="14" w:name="_Toc119934354"/>
      <w:bookmarkStart w:id="15" w:name="_Toc119936999"/>
      <w:bookmarkStart w:id="16" w:name="_Toc119937093"/>
      <w:bookmarkStart w:id="17" w:name="_Toc119937303"/>
      <w:bookmarkStart w:id="18" w:name="_Toc119937360"/>
      <w:bookmarkStart w:id="19" w:name="_Toc119937400"/>
      <w:bookmarkStart w:id="20" w:name="_Toc119937475"/>
      <w:bookmarkStart w:id="21" w:name="_Toc181961440"/>
      <w:bookmarkStart w:id="22" w:name="_Toc182321255"/>
      <w:bookmarkStart w:id="23" w:name="_Toc182474951"/>
      <w:bookmarkStart w:id="24" w:name="_Toc99447106"/>
      <w:bookmarkStart w:id="25" w:name="_Toc99447183"/>
      <w:bookmarkStart w:id="26" w:name="_Toc119933084"/>
      <w:bookmarkStart w:id="27" w:name="_Toc119934158"/>
      <w:bookmarkStart w:id="28" w:name="_Toc119934311"/>
      <w:bookmarkStart w:id="29" w:name="_Toc119934355"/>
      <w:bookmarkStart w:id="30" w:name="_Toc119937000"/>
      <w:bookmarkStart w:id="31" w:name="_Toc119937094"/>
      <w:bookmarkStart w:id="32" w:name="_Toc119937304"/>
      <w:bookmarkStart w:id="33" w:name="_Toc119937361"/>
      <w:bookmarkStart w:id="34" w:name="_Toc119937401"/>
      <w:bookmarkStart w:id="35" w:name="_Toc119937476"/>
      <w:bookmarkStart w:id="36" w:name="_Toc181961441"/>
      <w:bookmarkStart w:id="37" w:name="_Toc182321256"/>
      <w:bookmarkStart w:id="38" w:name="_Toc182474952"/>
      <w:bookmarkStart w:id="39" w:name="_Toc18351263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7315DA">
        <w:t>Промисловість, інноваційний розвиток</w:t>
      </w:r>
      <w:bookmarkEnd w:id="39"/>
    </w:p>
    <w:p w14:paraId="0015D872" w14:textId="7197EDD7" w:rsidR="00DA612F" w:rsidRPr="007315DA" w:rsidRDefault="00C20C7D" w:rsidP="00464A81">
      <w:pPr>
        <w:pStyle w:val="afa"/>
        <w:numPr>
          <w:ilvl w:val="0"/>
          <w:numId w:val="14"/>
        </w:numPr>
        <w:spacing w:before="120" w:after="120"/>
        <w:ind w:left="0" w:firstLine="0"/>
        <w:contextualSpacing w:val="0"/>
        <w:jc w:val="center"/>
        <w:rPr>
          <w:rFonts w:eastAsia="Calibri"/>
          <w:b/>
          <w:bCs/>
          <w:szCs w:val="26"/>
          <w:lang w:val="uk-UA"/>
        </w:rPr>
      </w:pPr>
      <w:r w:rsidRPr="007315DA">
        <w:rPr>
          <w:rFonts w:eastAsia="Calibri"/>
          <w:b/>
          <w:bCs/>
          <w:szCs w:val="26"/>
          <w:lang w:val="uk-UA"/>
        </w:rPr>
        <w:t>Інформація про поточний стан справ, реалізаці</w:t>
      </w:r>
      <w:r w:rsidR="00C4040E" w:rsidRPr="007315DA">
        <w:rPr>
          <w:rFonts w:eastAsia="Calibri"/>
          <w:b/>
          <w:bCs/>
          <w:szCs w:val="26"/>
          <w:lang w:val="uk-UA"/>
        </w:rPr>
        <w:t>ю</w:t>
      </w:r>
      <w:r w:rsidRPr="007315DA">
        <w:rPr>
          <w:rFonts w:eastAsia="Calibri"/>
          <w:b/>
          <w:bCs/>
          <w:szCs w:val="26"/>
          <w:lang w:val="uk-UA"/>
        </w:rPr>
        <w:t xml:space="preserve"> заходів, що проводились станом на 01.</w:t>
      </w:r>
      <w:r w:rsidR="005A3209" w:rsidRPr="007315DA">
        <w:rPr>
          <w:rFonts w:eastAsia="Calibri"/>
          <w:b/>
          <w:bCs/>
          <w:szCs w:val="26"/>
          <w:lang w:val="uk-UA"/>
        </w:rPr>
        <w:t>10</w:t>
      </w:r>
      <w:r w:rsidRPr="007315DA">
        <w:rPr>
          <w:rFonts w:eastAsia="Calibri"/>
          <w:b/>
          <w:bCs/>
          <w:szCs w:val="26"/>
          <w:lang w:val="uk-UA"/>
        </w:rPr>
        <w:t>.202</w:t>
      </w:r>
      <w:r w:rsidR="005A3209" w:rsidRPr="007315DA">
        <w:rPr>
          <w:rFonts w:eastAsia="Calibri"/>
          <w:b/>
          <w:bCs/>
          <w:szCs w:val="26"/>
          <w:lang w:val="uk-UA"/>
        </w:rPr>
        <w:t>4</w:t>
      </w:r>
      <w:r w:rsidR="00C4040E" w:rsidRPr="007315DA">
        <w:rPr>
          <w:rFonts w:eastAsia="Calibri"/>
          <w:b/>
          <w:bCs/>
          <w:szCs w:val="26"/>
          <w:lang w:val="uk-UA"/>
        </w:rPr>
        <w:t>,</w:t>
      </w:r>
      <w:r w:rsidRPr="007315DA">
        <w:rPr>
          <w:rFonts w:eastAsia="Calibri"/>
          <w:b/>
          <w:bCs/>
          <w:szCs w:val="26"/>
          <w:lang w:val="uk-UA"/>
        </w:rPr>
        <w:t xml:space="preserve"> характеристика головних проблем</w:t>
      </w:r>
    </w:p>
    <w:p w14:paraId="507C73D9" w14:textId="77777777" w:rsidR="005A3209" w:rsidRPr="007315DA" w:rsidRDefault="005A3209" w:rsidP="005A3209">
      <w:pPr>
        <w:pStyle w:val="afa"/>
        <w:numPr>
          <w:ilvl w:val="0"/>
          <w:numId w:val="15"/>
        </w:numPr>
        <w:tabs>
          <w:tab w:val="left" w:pos="851"/>
        </w:tabs>
        <w:ind w:left="0" w:firstLine="567"/>
        <w:jc w:val="both"/>
        <w:rPr>
          <w:rFonts w:eastAsia="Batang"/>
          <w:color w:val="000000" w:themeColor="text1"/>
          <w:szCs w:val="26"/>
          <w:lang w:val="uk-UA"/>
        </w:rPr>
      </w:pPr>
      <w:r w:rsidRPr="007315DA">
        <w:rPr>
          <w:rFonts w:eastAsia="Batang"/>
          <w:color w:val="000000" w:themeColor="text1"/>
          <w:szCs w:val="26"/>
          <w:lang w:val="uk-UA"/>
        </w:rPr>
        <w:t>Продовження агресії російської федерації проти України</w:t>
      </w:r>
      <w:r w:rsidRPr="007315DA">
        <w:rPr>
          <w:color w:val="000000" w:themeColor="text1"/>
          <w:lang w:val="uk-UA"/>
        </w:rPr>
        <w:t xml:space="preserve"> </w:t>
      </w:r>
      <w:r w:rsidRPr="007315DA">
        <w:rPr>
          <w:rFonts w:eastAsia="Batang"/>
          <w:color w:val="000000" w:themeColor="text1"/>
          <w:szCs w:val="26"/>
          <w:lang w:val="uk-UA"/>
        </w:rPr>
        <w:t>вкрай негативно впливає на всі сфери суспільного життя, зумовлює нові виклики, зокрема щодо роботи вітчизняної промисловості, енергетичної галузі, що має визначальне значення для безперебійного забезпечення життєдіяльності територіальних громад.</w:t>
      </w:r>
    </w:p>
    <w:p w14:paraId="51753508" w14:textId="77777777" w:rsidR="005A3209" w:rsidRPr="007315DA" w:rsidRDefault="005A3209" w:rsidP="005A3209">
      <w:pPr>
        <w:pStyle w:val="afa"/>
        <w:numPr>
          <w:ilvl w:val="0"/>
          <w:numId w:val="15"/>
        </w:numPr>
        <w:tabs>
          <w:tab w:val="left" w:pos="851"/>
          <w:tab w:val="left" w:pos="993"/>
        </w:tabs>
        <w:ind w:left="0" w:firstLine="567"/>
        <w:jc w:val="both"/>
        <w:rPr>
          <w:rFonts w:eastAsia="Batang"/>
          <w:color w:val="000000" w:themeColor="text1"/>
          <w:szCs w:val="26"/>
          <w:lang w:val="uk-UA"/>
        </w:rPr>
      </w:pPr>
      <w:r w:rsidRPr="007315DA">
        <w:rPr>
          <w:rFonts w:eastAsia="Batang"/>
          <w:color w:val="000000" w:themeColor="text1"/>
          <w:szCs w:val="26"/>
          <w:lang w:val="uk-UA"/>
        </w:rPr>
        <w:t xml:space="preserve">У структурі промисловості Вараської МТГ у 2024 році найбільшими за обсягами реалізованої промислової продукції є виробництво електроенергії, теплоенергії, виробництво хлібобулочних та кондитерських виробів. Впродовж останніх років Вараська МТГ одна з перших в Рівненській області по обсягу реалізованої промислової продукції. </w:t>
      </w:r>
    </w:p>
    <w:p w14:paraId="18804EA6" w14:textId="77777777" w:rsidR="005A3209" w:rsidRPr="007315DA" w:rsidRDefault="005A3209" w:rsidP="005A3209">
      <w:pPr>
        <w:pStyle w:val="afa"/>
        <w:numPr>
          <w:ilvl w:val="0"/>
          <w:numId w:val="15"/>
        </w:numPr>
        <w:tabs>
          <w:tab w:val="left" w:pos="993"/>
          <w:tab w:val="left" w:pos="1134"/>
        </w:tabs>
        <w:ind w:left="0" w:firstLine="567"/>
        <w:contextualSpacing w:val="0"/>
        <w:jc w:val="both"/>
        <w:rPr>
          <w:rFonts w:eastAsia="Batang"/>
          <w:color w:val="000000" w:themeColor="text1"/>
          <w:szCs w:val="26"/>
          <w:lang w:val="uk-UA"/>
        </w:rPr>
      </w:pPr>
      <w:r w:rsidRPr="007315DA">
        <w:rPr>
          <w:rFonts w:eastAsia="Calibri"/>
          <w:color w:val="000000" w:themeColor="text1"/>
          <w:szCs w:val="26"/>
          <w:lang w:val="uk-UA"/>
        </w:rPr>
        <w:t>Основним промисловим підприємством є філія «ВП «Рівненська АЕС» АТ «НАЕК «Енергоатом» (далі - Рівненська АЕС), яке займається виробництвом електроенергії та теплоенергії. Річний обсяг виробництва електроенергії Рівненською АЕС становить близько 36% від обсягу виробництва атомними електростанціями та близько 20% від загального обсягу виробництва електроенергії в Україні. Питома вага ВП РАЕС в загальному обсязі промислового виробництва по місту складає близько 99 відсотків</w:t>
      </w:r>
      <w:r w:rsidRPr="007315DA">
        <w:rPr>
          <w:rFonts w:eastAsia="Batang"/>
          <w:color w:val="000000" w:themeColor="text1"/>
          <w:szCs w:val="26"/>
          <w:lang w:val="uk-UA"/>
        </w:rPr>
        <w:t xml:space="preserve">. </w:t>
      </w:r>
    </w:p>
    <w:p w14:paraId="0D55E883" w14:textId="77777777" w:rsidR="005A3209" w:rsidRPr="007315DA" w:rsidRDefault="005A3209" w:rsidP="005A3209">
      <w:pPr>
        <w:pStyle w:val="afa"/>
        <w:numPr>
          <w:ilvl w:val="0"/>
          <w:numId w:val="15"/>
        </w:numPr>
        <w:tabs>
          <w:tab w:val="left" w:pos="993"/>
          <w:tab w:val="left" w:pos="1134"/>
        </w:tabs>
        <w:ind w:left="0" w:firstLine="567"/>
        <w:contextualSpacing w:val="0"/>
        <w:jc w:val="both"/>
        <w:rPr>
          <w:rFonts w:eastAsia="Batang"/>
          <w:color w:val="000000" w:themeColor="text1"/>
          <w:szCs w:val="26"/>
          <w:lang w:val="uk-UA"/>
        </w:rPr>
      </w:pPr>
      <w:r w:rsidRPr="007315DA">
        <w:rPr>
          <w:rFonts w:eastAsia="Batang"/>
          <w:color w:val="000000" w:themeColor="text1"/>
          <w:szCs w:val="26"/>
          <w:lang w:val="uk-UA"/>
        </w:rPr>
        <w:t>На час дії воєнного стану інформація щодо обсягів виробництва промислової продукції в натуральних показниках та грошовому виразі віднесена власником інформації (Рівненською АЕС) до конфіденційної.</w:t>
      </w:r>
    </w:p>
    <w:p w14:paraId="33C59187" w14:textId="77777777" w:rsidR="005A3209" w:rsidRPr="007315DA" w:rsidRDefault="005A3209" w:rsidP="005A3209">
      <w:pPr>
        <w:pStyle w:val="afa"/>
        <w:numPr>
          <w:ilvl w:val="0"/>
          <w:numId w:val="15"/>
        </w:numPr>
        <w:tabs>
          <w:tab w:val="left" w:pos="993"/>
          <w:tab w:val="left" w:pos="1134"/>
        </w:tabs>
        <w:ind w:left="0" w:firstLine="567"/>
        <w:contextualSpacing w:val="0"/>
        <w:jc w:val="both"/>
        <w:rPr>
          <w:rFonts w:eastAsia="Batang"/>
          <w:color w:val="000000" w:themeColor="text1"/>
          <w:szCs w:val="26"/>
          <w:lang w:val="uk-UA"/>
        </w:rPr>
      </w:pPr>
      <w:r w:rsidRPr="007315DA">
        <w:rPr>
          <w:rFonts w:eastAsia="Batang"/>
          <w:color w:val="000000" w:themeColor="text1"/>
          <w:szCs w:val="26"/>
          <w:lang w:val="uk-UA"/>
        </w:rPr>
        <w:t>ТзОВ «Кузнецовський хлібозавод» займається виробництвом хлібобулочних і кондитерських виробів. Річний обсяг виробництва становить близько 6 тис. тонн.</w:t>
      </w:r>
    </w:p>
    <w:p w14:paraId="3D6CBAC4" w14:textId="26D28279" w:rsidR="005A3209" w:rsidRPr="007315DA" w:rsidRDefault="005A3209" w:rsidP="005A3209">
      <w:pPr>
        <w:pStyle w:val="afa"/>
        <w:numPr>
          <w:ilvl w:val="0"/>
          <w:numId w:val="15"/>
        </w:numPr>
        <w:tabs>
          <w:tab w:val="left" w:pos="993"/>
          <w:tab w:val="left" w:pos="1134"/>
        </w:tabs>
        <w:ind w:left="0" w:firstLine="567"/>
        <w:contextualSpacing w:val="0"/>
        <w:jc w:val="both"/>
        <w:rPr>
          <w:rFonts w:eastAsia="Batang"/>
          <w:color w:val="000000" w:themeColor="text1"/>
          <w:szCs w:val="26"/>
          <w:lang w:val="uk-UA"/>
        </w:rPr>
      </w:pPr>
      <w:r w:rsidRPr="007315DA">
        <w:rPr>
          <w:rFonts w:eastAsia="Calibri"/>
          <w:color w:val="000000" w:themeColor="text1"/>
          <w:szCs w:val="26"/>
          <w:lang w:val="uk-UA"/>
        </w:rPr>
        <w:t>По хлібобулочних та борошняних кондитерських виробах обсяг виробленої промислової продукції за січень – вересень 2024 року становив 4,4</w:t>
      </w:r>
      <w:r w:rsidR="008E27F5" w:rsidRPr="007315DA">
        <w:rPr>
          <w:rFonts w:eastAsia="Calibri"/>
          <w:color w:val="000000" w:themeColor="text1"/>
          <w:szCs w:val="26"/>
          <w:lang w:val="uk-UA"/>
        </w:rPr>
        <w:t> </w:t>
      </w:r>
      <w:r w:rsidRPr="007315DA">
        <w:rPr>
          <w:rFonts w:eastAsia="Calibri"/>
          <w:color w:val="000000" w:themeColor="text1"/>
          <w:szCs w:val="26"/>
          <w:lang w:val="uk-UA"/>
        </w:rPr>
        <w:t>тис.</w:t>
      </w:r>
      <w:r w:rsidR="008E27F5" w:rsidRPr="007315DA">
        <w:rPr>
          <w:rFonts w:eastAsia="Calibri"/>
          <w:color w:val="000000" w:themeColor="text1"/>
          <w:szCs w:val="26"/>
          <w:lang w:val="uk-UA"/>
        </w:rPr>
        <w:t> </w:t>
      </w:r>
      <w:r w:rsidRPr="007315DA">
        <w:rPr>
          <w:rFonts w:eastAsia="Calibri"/>
          <w:color w:val="000000" w:themeColor="text1"/>
          <w:szCs w:val="26"/>
          <w:lang w:val="uk-UA"/>
        </w:rPr>
        <w:t>тонн, очікуване виконання до кінця 2024 року за оперативними даними становить 5,8 тис. тонн, у 2025 році обсяг виробленої промислової продукції прогнозується в розмірі 6,0 тис. тонн.</w:t>
      </w:r>
    </w:p>
    <w:p w14:paraId="0F45B910" w14:textId="77777777" w:rsidR="005A3209" w:rsidRPr="007315DA" w:rsidRDefault="005A3209" w:rsidP="005A3209">
      <w:pPr>
        <w:pStyle w:val="afa"/>
        <w:numPr>
          <w:ilvl w:val="0"/>
          <w:numId w:val="15"/>
        </w:numPr>
        <w:tabs>
          <w:tab w:val="left" w:pos="993"/>
          <w:tab w:val="left" w:pos="1134"/>
        </w:tabs>
        <w:ind w:left="0" w:firstLine="567"/>
        <w:contextualSpacing w:val="0"/>
        <w:jc w:val="both"/>
        <w:rPr>
          <w:rFonts w:eastAsia="Batang"/>
          <w:color w:val="000000" w:themeColor="text1"/>
          <w:szCs w:val="26"/>
          <w:lang w:val="uk-UA"/>
        </w:rPr>
      </w:pPr>
      <w:r w:rsidRPr="007315DA">
        <w:rPr>
          <w:rFonts w:eastAsia="Batang"/>
          <w:color w:val="000000" w:themeColor="text1"/>
          <w:szCs w:val="26"/>
          <w:lang w:val="uk-UA"/>
        </w:rPr>
        <w:t>Офіційна статистична інформація показників обсягу реалізованої промислової продукції Вараської МТГ за 2023 рік та відпрацьований період 2024 року  відсутня (статистичні дослідження в розрізі громад не проводяться).</w:t>
      </w:r>
    </w:p>
    <w:p w14:paraId="00D955B6" w14:textId="25E2E345" w:rsidR="005A3209" w:rsidRPr="00EE723A" w:rsidRDefault="005A3209" w:rsidP="00EE723A">
      <w:pPr>
        <w:pStyle w:val="afa"/>
        <w:numPr>
          <w:ilvl w:val="0"/>
          <w:numId w:val="15"/>
        </w:numPr>
        <w:tabs>
          <w:tab w:val="left" w:pos="993"/>
          <w:tab w:val="left" w:pos="1134"/>
        </w:tabs>
        <w:ind w:left="0" w:firstLine="567"/>
        <w:contextualSpacing w:val="0"/>
        <w:jc w:val="both"/>
        <w:rPr>
          <w:rFonts w:eastAsia="Batang"/>
          <w:szCs w:val="26"/>
          <w:lang w:val="uk-UA"/>
        </w:rPr>
      </w:pPr>
      <w:r w:rsidRPr="00EE723A">
        <w:rPr>
          <w:rFonts w:eastAsia="Batang"/>
          <w:szCs w:val="26"/>
          <w:lang w:val="uk-UA"/>
        </w:rPr>
        <w:t xml:space="preserve">Відповідно до </w:t>
      </w:r>
      <w:bookmarkStart w:id="40" w:name="_Hlk180074451"/>
      <w:r w:rsidR="00EE723A" w:rsidRPr="00EE723A">
        <w:rPr>
          <w:rFonts w:eastAsia="Batang"/>
          <w:szCs w:val="26"/>
          <w:lang w:val="uk-UA"/>
        </w:rPr>
        <w:t>інформації наданої промисловими підприємствами, відстежується тенденція до щорічного зростання обсягу реалізованої промислової продукції по Вараській МТГ. Так,  обсяг реалізованої промислової продукції</w:t>
      </w:r>
      <w:r w:rsidR="00EE723A" w:rsidRPr="00EE723A">
        <w:rPr>
          <w:lang w:val="uk-UA"/>
        </w:rPr>
        <w:t xml:space="preserve"> </w:t>
      </w:r>
      <w:r w:rsidR="00EE723A" w:rsidRPr="00EE723A">
        <w:rPr>
          <w:rFonts w:eastAsia="Batang"/>
          <w:szCs w:val="26"/>
          <w:lang w:val="uk-UA"/>
        </w:rPr>
        <w:t xml:space="preserve">у відпускних цінах (без ПДВ та акцизу) зріс: у 2022 році порівняно з 2021 роком у 2 рази; у 2023 році </w:t>
      </w:r>
      <w:bookmarkStart w:id="41" w:name="_Hlk180074419"/>
      <w:r w:rsidR="00EE723A" w:rsidRPr="00EE723A">
        <w:rPr>
          <w:rFonts w:eastAsia="Batang"/>
          <w:szCs w:val="26"/>
          <w:lang w:val="uk-UA"/>
        </w:rPr>
        <w:t xml:space="preserve">порівняно з 2022 роком </w:t>
      </w:r>
      <w:bookmarkEnd w:id="41"/>
      <w:r w:rsidR="00EE723A" w:rsidRPr="00EE723A">
        <w:rPr>
          <w:rFonts w:eastAsia="Batang"/>
          <w:szCs w:val="26"/>
          <w:lang w:val="uk-UA"/>
        </w:rPr>
        <w:t>на 48%; у 2024 році очікується зростання на 17% порівняно з 2023 роком.</w:t>
      </w:r>
    </w:p>
    <w:p w14:paraId="2CB9D1C1" w14:textId="2E36F1D5" w:rsidR="005A3209" w:rsidRPr="007315DA" w:rsidRDefault="005A3209" w:rsidP="005A3209">
      <w:pPr>
        <w:pStyle w:val="afa"/>
        <w:numPr>
          <w:ilvl w:val="0"/>
          <w:numId w:val="15"/>
        </w:numPr>
        <w:tabs>
          <w:tab w:val="left" w:pos="993"/>
          <w:tab w:val="left" w:pos="1134"/>
          <w:tab w:val="left" w:pos="1560"/>
        </w:tabs>
        <w:ind w:left="0" w:firstLine="567"/>
        <w:contextualSpacing w:val="0"/>
        <w:jc w:val="both"/>
        <w:rPr>
          <w:rFonts w:eastAsia="Batang"/>
          <w:color w:val="000000" w:themeColor="text1"/>
          <w:szCs w:val="26"/>
          <w:lang w:val="uk-UA"/>
        </w:rPr>
      </w:pPr>
      <w:r w:rsidRPr="007315DA">
        <w:rPr>
          <w:rFonts w:eastAsia="Batang"/>
          <w:color w:val="000000" w:themeColor="text1"/>
          <w:szCs w:val="26"/>
          <w:lang w:val="uk-UA"/>
        </w:rPr>
        <w:t>У</w:t>
      </w:r>
      <w:bookmarkEnd w:id="40"/>
      <w:r w:rsidRPr="007315DA">
        <w:rPr>
          <w:rFonts w:eastAsia="Batang"/>
          <w:color w:val="000000" w:themeColor="text1"/>
          <w:szCs w:val="26"/>
          <w:lang w:val="uk-UA"/>
        </w:rPr>
        <w:t xml:space="preserve"> 2025 році, враховуючи </w:t>
      </w:r>
      <w:proofErr w:type="spellStart"/>
      <w:r w:rsidRPr="007315DA">
        <w:rPr>
          <w:rFonts w:eastAsia="Batang"/>
          <w:color w:val="000000" w:themeColor="text1"/>
          <w:szCs w:val="26"/>
          <w:lang w:val="uk-UA"/>
        </w:rPr>
        <w:t>макропоказники</w:t>
      </w:r>
      <w:proofErr w:type="spellEnd"/>
      <w:r w:rsidRPr="007315DA">
        <w:rPr>
          <w:rFonts w:eastAsia="Batang"/>
          <w:color w:val="000000" w:themeColor="text1"/>
          <w:szCs w:val="26"/>
          <w:lang w:val="uk-UA"/>
        </w:rPr>
        <w:t xml:space="preserve"> економічного і соціального розвитку України на 2025 рік, в тому числі індекс росту цін виробників промислової продукції, прогнозується зростання обсягу реалізованої промислової продукції по Вараській МТГ на 11</w:t>
      </w:r>
      <w:r w:rsidR="00626749">
        <w:rPr>
          <w:rFonts w:eastAsia="Batang"/>
          <w:color w:val="000000" w:themeColor="text1"/>
          <w:szCs w:val="26"/>
          <w:lang w:val="uk-UA"/>
        </w:rPr>
        <w:t xml:space="preserve"> </w:t>
      </w:r>
      <w:r w:rsidRPr="007315DA">
        <w:rPr>
          <w:rFonts w:eastAsia="Batang"/>
          <w:color w:val="000000" w:themeColor="text1"/>
          <w:szCs w:val="26"/>
          <w:lang w:val="uk-UA"/>
        </w:rPr>
        <w:t xml:space="preserve">% порівняно з 2024 роком. </w:t>
      </w:r>
    </w:p>
    <w:p w14:paraId="274CA019" w14:textId="6F794902" w:rsidR="00DA612F" w:rsidRPr="007315DA" w:rsidRDefault="00DC0D66" w:rsidP="0042365A">
      <w:pPr>
        <w:pStyle w:val="afa"/>
        <w:numPr>
          <w:ilvl w:val="0"/>
          <w:numId w:val="14"/>
        </w:numPr>
        <w:tabs>
          <w:tab w:val="left" w:pos="567"/>
          <w:tab w:val="left" w:pos="709"/>
        </w:tabs>
        <w:spacing w:before="120" w:after="120"/>
        <w:ind w:left="0" w:firstLine="0"/>
        <w:contextualSpacing w:val="0"/>
        <w:jc w:val="center"/>
        <w:rPr>
          <w:rFonts w:eastAsia="Calibri"/>
          <w:b/>
          <w:color w:val="000000" w:themeColor="text1"/>
          <w:szCs w:val="26"/>
          <w:lang w:val="uk-UA"/>
        </w:rPr>
      </w:pPr>
      <w:r w:rsidRPr="007315DA">
        <w:rPr>
          <w:rFonts w:eastAsia="Calibri"/>
          <w:b/>
          <w:color w:val="000000" w:themeColor="text1"/>
          <w:szCs w:val="26"/>
          <w:lang w:val="uk-UA"/>
        </w:rPr>
        <w:lastRenderedPageBreak/>
        <w:t>Основні цілі та пріоритети розвитку  на 202</w:t>
      </w:r>
      <w:r w:rsidR="005A3209" w:rsidRPr="007315DA">
        <w:rPr>
          <w:rFonts w:eastAsia="Calibri"/>
          <w:b/>
          <w:color w:val="000000" w:themeColor="text1"/>
          <w:szCs w:val="26"/>
          <w:lang w:val="uk-UA"/>
        </w:rPr>
        <w:t>5</w:t>
      </w:r>
      <w:r w:rsidRPr="007315DA">
        <w:rPr>
          <w:rFonts w:eastAsia="Calibri"/>
          <w:b/>
          <w:color w:val="000000" w:themeColor="text1"/>
          <w:szCs w:val="26"/>
          <w:lang w:val="uk-UA"/>
        </w:rPr>
        <w:t xml:space="preserve"> рік</w:t>
      </w:r>
    </w:p>
    <w:p w14:paraId="215F6BC7" w14:textId="77777777" w:rsidR="00382273" w:rsidRPr="007315DA" w:rsidRDefault="00382273" w:rsidP="00382273">
      <w:pPr>
        <w:pStyle w:val="afa"/>
        <w:numPr>
          <w:ilvl w:val="0"/>
          <w:numId w:val="16"/>
        </w:numPr>
        <w:tabs>
          <w:tab w:val="left" w:pos="1134"/>
        </w:tabs>
        <w:ind w:left="0" w:firstLine="567"/>
        <w:contextualSpacing w:val="0"/>
        <w:jc w:val="both"/>
        <w:rPr>
          <w:rFonts w:eastAsia="Calibri"/>
          <w:color w:val="000000" w:themeColor="text1"/>
          <w:szCs w:val="26"/>
          <w:lang w:val="uk-UA"/>
        </w:rPr>
      </w:pPr>
      <w:r w:rsidRPr="007315DA">
        <w:rPr>
          <w:rFonts w:ascii="Times New Roman CYR" w:eastAsia="Batang" w:hAnsi="Times New Roman CYR"/>
          <w:bCs/>
          <w:color w:val="000000" w:themeColor="text1"/>
          <w:szCs w:val="26"/>
          <w:lang w:val="uk-UA"/>
        </w:rPr>
        <w:t>В перспективних планах Рівненської АЕС</w:t>
      </w:r>
      <w:r w:rsidRPr="007315DA">
        <w:rPr>
          <w:color w:val="000000" w:themeColor="text1"/>
          <w:lang w:val="uk-UA"/>
        </w:rPr>
        <w:t xml:space="preserve"> </w:t>
      </w:r>
      <w:r w:rsidRPr="007315DA">
        <w:rPr>
          <w:rFonts w:ascii="Times New Roman CYR" w:eastAsia="Batang" w:hAnsi="Times New Roman CYR"/>
          <w:bCs/>
          <w:color w:val="000000" w:themeColor="text1"/>
          <w:szCs w:val="26"/>
          <w:lang w:val="uk-UA"/>
        </w:rPr>
        <w:t xml:space="preserve">залишається будівництво  енергоблоку № 5 потужністю 1100 МВт за новітньою американською технологією АР1000 компанії </w:t>
      </w:r>
      <w:proofErr w:type="spellStart"/>
      <w:r w:rsidRPr="007315DA">
        <w:rPr>
          <w:rFonts w:ascii="Times New Roman CYR" w:eastAsia="Batang" w:hAnsi="Times New Roman CYR"/>
          <w:bCs/>
          <w:color w:val="000000" w:themeColor="text1"/>
          <w:szCs w:val="26"/>
          <w:lang w:val="uk-UA"/>
        </w:rPr>
        <w:t>Westinghouse</w:t>
      </w:r>
      <w:proofErr w:type="spellEnd"/>
      <w:r w:rsidRPr="007315DA">
        <w:rPr>
          <w:rFonts w:ascii="Times New Roman CYR" w:eastAsia="Batang" w:hAnsi="Times New Roman CYR"/>
          <w:bCs/>
          <w:color w:val="000000" w:themeColor="text1"/>
          <w:szCs w:val="26"/>
          <w:lang w:val="uk-UA"/>
        </w:rPr>
        <w:t>.</w:t>
      </w:r>
      <w:r w:rsidRPr="007315DA">
        <w:rPr>
          <w:color w:val="000000" w:themeColor="text1"/>
          <w:lang w:val="uk-UA"/>
        </w:rPr>
        <w:t xml:space="preserve"> </w:t>
      </w:r>
      <w:r w:rsidRPr="007315DA">
        <w:rPr>
          <w:rFonts w:ascii="Times New Roman CYR" w:eastAsia="Batang" w:hAnsi="Times New Roman CYR"/>
          <w:bCs/>
          <w:color w:val="000000" w:themeColor="text1"/>
          <w:szCs w:val="26"/>
          <w:lang w:val="uk-UA"/>
        </w:rPr>
        <w:t xml:space="preserve">Вже виконано низку </w:t>
      </w:r>
      <w:proofErr w:type="spellStart"/>
      <w:r w:rsidRPr="007315DA">
        <w:rPr>
          <w:rFonts w:ascii="Times New Roman CYR" w:eastAsia="Batang" w:hAnsi="Times New Roman CYR"/>
          <w:bCs/>
          <w:color w:val="000000" w:themeColor="text1"/>
          <w:szCs w:val="26"/>
          <w:lang w:val="uk-UA"/>
        </w:rPr>
        <w:t>передпроєктних</w:t>
      </w:r>
      <w:proofErr w:type="spellEnd"/>
      <w:r w:rsidRPr="007315DA">
        <w:rPr>
          <w:rFonts w:ascii="Times New Roman CYR" w:eastAsia="Batang" w:hAnsi="Times New Roman CYR"/>
          <w:bCs/>
          <w:color w:val="000000" w:themeColor="text1"/>
          <w:szCs w:val="26"/>
          <w:lang w:val="uk-UA"/>
        </w:rPr>
        <w:t xml:space="preserve"> робіт.</w:t>
      </w:r>
    </w:p>
    <w:p w14:paraId="64B67EB1" w14:textId="77777777" w:rsidR="00382273" w:rsidRPr="007315DA" w:rsidRDefault="00382273" w:rsidP="00382273">
      <w:pPr>
        <w:pStyle w:val="afa"/>
        <w:numPr>
          <w:ilvl w:val="0"/>
          <w:numId w:val="16"/>
        </w:numPr>
        <w:tabs>
          <w:tab w:val="left" w:pos="1134"/>
        </w:tabs>
        <w:ind w:left="0" w:firstLine="567"/>
        <w:contextualSpacing w:val="0"/>
        <w:jc w:val="both"/>
        <w:rPr>
          <w:rFonts w:eastAsia="Calibri"/>
          <w:color w:val="000000" w:themeColor="text1"/>
          <w:szCs w:val="26"/>
          <w:lang w:val="uk-UA"/>
        </w:rPr>
      </w:pPr>
      <w:r w:rsidRPr="007315DA">
        <w:rPr>
          <w:rFonts w:ascii="Times New Roman CYR" w:eastAsia="Batang" w:hAnsi="Times New Roman CYR"/>
          <w:bCs/>
          <w:color w:val="000000" w:themeColor="text1"/>
          <w:szCs w:val="26"/>
          <w:lang w:val="uk-UA"/>
        </w:rPr>
        <w:t xml:space="preserve"> Міжнародні партнери (від канадської компанії </w:t>
      </w:r>
      <w:proofErr w:type="spellStart"/>
      <w:r w:rsidRPr="007315DA">
        <w:rPr>
          <w:rFonts w:ascii="Times New Roman CYR" w:eastAsia="Batang" w:hAnsi="Times New Roman CYR"/>
          <w:bCs/>
          <w:color w:val="000000" w:themeColor="text1"/>
          <w:szCs w:val="26"/>
          <w:lang w:val="uk-UA"/>
        </w:rPr>
        <w:t>Cameco</w:t>
      </w:r>
      <w:proofErr w:type="spellEnd"/>
      <w:r w:rsidRPr="007315DA">
        <w:rPr>
          <w:rFonts w:ascii="Times New Roman CYR" w:eastAsia="Batang" w:hAnsi="Times New Roman CYR"/>
          <w:bCs/>
          <w:color w:val="000000" w:themeColor="text1"/>
          <w:szCs w:val="26"/>
          <w:lang w:val="uk-UA"/>
        </w:rPr>
        <w:t xml:space="preserve"> </w:t>
      </w:r>
      <w:proofErr w:type="spellStart"/>
      <w:r w:rsidRPr="007315DA">
        <w:rPr>
          <w:rFonts w:ascii="Times New Roman CYR" w:eastAsia="Batang" w:hAnsi="Times New Roman CYR"/>
          <w:bCs/>
          <w:color w:val="000000" w:themeColor="text1"/>
          <w:szCs w:val="26"/>
          <w:lang w:val="uk-UA"/>
        </w:rPr>
        <w:t>Connects</w:t>
      </w:r>
      <w:proofErr w:type="spellEnd"/>
      <w:r w:rsidRPr="007315DA">
        <w:rPr>
          <w:rFonts w:ascii="Times New Roman CYR" w:eastAsia="Batang" w:hAnsi="Times New Roman CYR"/>
          <w:bCs/>
          <w:color w:val="000000" w:themeColor="text1"/>
          <w:szCs w:val="26"/>
          <w:lang w:val="uk-UA"/>
        </w:rPr>
        <w:t xml:space="preserve">, американських компаній </w:t>
      </w:r>
      <w:proofErr w:type="spellStart"/>
      <w:r w:rsidRPr="007315DA">
        <w:rPr>
          <w:rFonts w:ascii="Times New Roman CYR" w:eastAsia="Batang" w:hAnsi="Times New Roman CYR"/>
          <w:bCs/>
          <w:color w:val="000000" w:themeColor="text1"/>
          <w:szCs w:val="26"/>
          <w:lang w:val="uk-UA"/>
        </w:rPr>
        <w:t>Holtec</w:t>
      </w:r>
      <w:proofErr w:type="spellEnd"/>
      <w:r w:rsidRPr="007315DA">
        <w:rPr>
          <w:rFonts w:ascii="Times New Roman CYR" w:eastAsia="Batang" w:hAnsi="Times New Roman CYR"/>
          <w:bCs/>
          <w:color w:val="000000" w:themeColor="text1"/>
          <w:szCs w:val="26"/>
          <w:lang w:val="uk-UA"/>
        </w:rPr>
        <w:t xml:space="preserve"> </w:t>
      </w:r>
      <w:proofErr w:type="spellStart"/>
      <w:r w:rsidRPr="007315DA">
        <w:rPr>
          <w:rFonts w:ascii="Times New Roman CYR" w:eastAsia="Batang" w:hAnsi="Times New Roman CYR"/>
          <w:bCs/>
          <w:color w:val="000000" w:themeColor="text1"/>
          <w:szCs w:val="26"/>
          <w:lang w:val="uk-UA"/>
        </w:rPr>
        <w:t>International</w:t>
      </w:r>
      <w:proofErr w:type="spellEnd"/>
      <w:r w:rsidRPr="007315DA">
        <w:rPr>
          <w:rFonts w:ascii="Times New Roman CYR" w:eastAsia="Batang" w:hAnsi="Times New Roman CYR"/>
          <w:bCs/>
          <w:color w:val="000000" w:themeColor="text1"/>
          <w:szCs w:val="26"/>
          <w:lang w:val="uk-UA"/>
        </w:rPr>
        <w:t xml:space="preserve">, </w:t>
      </w:r>
      <w:proofErr w:type="spellStart"/>
      <w:r w:rsidRPr="007315DA">
        <w:rPr>
          <w:rFonts w:ascii="Times New Roman CYR" w:eastAsia="Batang" w:hAnsi="Times New Roman CYR"/>
          <w:bCs/>
          <w:color w:val="000000" w:themeColor="text1"/>
          <w:szCs w:val="26"/>
          <w:lang w:val="uk-UA"/>
        </w:rPr>
        <w:t>Westinghouse</w:t>
      </w:r>
      <w:proofErr w:type="spellEnd"/>
      <w:r w:rsidRPr="007315DA">
        <w:rPr>
          <w:rFonts w:ascii="Times New Roman CYR" w:eastAsia="Batang" w:hAnsi="Times New Roman CYR"/>
          <w:bCs/>
          <w:color w:val="000000" w:themeColor="text1"/>
          <w:szCs w:val="26"/>
          <w:lang w:val="uk-UA"/>
        </w:rPr>
        <w:t xml:space="preserve">)  готові підтримувати </w:t>
      </w:r>
      <w:proofErr w:type="spellStart"/>
      <w:r w:rsidRPr="007315DA">
        <w:rPr>
          <w:rFonts w:ascii="Times New Roman CYR" w:eastAsia="Batang" w:hAnsi="Times New Roman CYR"/>
          <w:bCs/>
          <w:color w:val="000000" w:themeColor="text1"/>
          <w:szCs w:val="26"/>
          <w:lang w:val="uk-UA"/>
        </w:rPr>
        <w:t>проєкти</w:t>
      </w:r>
      <w:proofErr w:type="spellEnd"/>
      <w:r w:rsidRPr="007315DA">
        <w:rPr>
          <w:rFonts w:ascii="Times New Roman CYR" w:eastAsia="Batang" w:hAnsi="Times New Roman CYR"/>
          <w:bCs/>
          <w:color w:val="000000" w:themeColor="text1"/>
          <w:szCs w:val="26"/>
          <w:lang w:val="uk-UA"/>
        </w:rPr>
        <w:t xml:space="preserve"> розвитку української атомної енергетики.</w:t>
      </w:r>
    </w:p>
    <w:p w14:paraId="48273E7E" w14:textId="77777777" w:rsidR="00382273" w:rsidRPr="007315DA" w:rsidRDefault="00382273" w:rsidP="00382273">
      <w:pPr>
        <w:pStyle w:val="afa"/>
        <w:numPr>
          <w:ilvl w:val="0"/>
          <w:numId w:val="16"/>
        </w:numPr>
        <w:tabs>
          <w:tab w:val="left" w:pos="1134"/>
        </w:tabs>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З метою оперативного вирішення проблемних питань та здійснення ефективної співпраці</w:t>
      </w:r>
      <w:r w:rsidRPr="007315DA">
        <w:rPr>
          <w:color w:val="000000" w:themeColor="text1"/>
          <w:lang w:val="uk-UA"/>
        </w:rPr>
        <w:t xml:space="preserve"> </w:t>
      </w:r>
      <w:r w:rsidRPr="007315DA">
        <w:rPr>
          <w:rFonts w:eastAsia="Calibri"/>
          <w:color w:val="000000" w:themeColor="text1"/>
          <w:szCs w:val="26"/>
          <w:lang w:val="uk-UA"/>
        </w:rPr>
        <w:t>між Рівненською АЕС та органами місцевої влади (</w:t>
      </w:r>
      <w:proofErr w:type="spellStart"/>
      <w:r w:rsidRPr="007315DA">
        <w:rPr>
          <w:rFonts w:eastAsia="Calibri"/>
          <w:color w:val="000000" w:themeColor="text1"/>
          <w:szCs w:val="26"/>
          <w:lang w:val="uk-UA"/>
        </w:rPr>
        <w:t>Вараською</w:t>
      </w:r>
      <w:proofErr w:type="spellEnd"/>
      <w:r w:rsidRPr="007315DA">
        <w:rPr>
          <w:rFonts w:eastAsia="Calibri"/>
          <w:color w:val="000000" w:themeColor="text1"/>
          <w:szCs w:val="26"/>
          <w:lang w:val="uk-UA"/>
        </w:rPr>
        <w:t xml:space="preserve"> міською радою та </w:t>
      </w:r>
      <w:proofErr w:type="spellStart"/>
      <w:r w:rsidRPr="007315DA">
        <w:rPr>
          <w:rFonts w:eastAsia="Calibri"/>
          <w:color w:val="000000" w:themeColor="text1"/>
          <w:szCs w:val="26"/>
          <w:lang w:val="uk-UA"/>
        </w:rPr>
        <w:t>Вараською</w:t>
      </w:r>
      <w:proofErr w:type="spellEnd"/>
      <w:r w:rsidRPr="007315DA">
        <w:rPr>
          <w:rFonts w:eastAsia="Calibri"/>
          <w:color w:val="000000" w:themeColor="text1"/>
          <w:szCs w:val="26"/>
          <w:lang w:val="uk-UA"/>
        </w:rPr>
        <w:t xml:space="preserve"> міською військовою адміністрацією) розпорядженням міського голови від 30.08.2024 № 220-Род-24-3120 утворено робочу групу з питань будівництва 5 енергоблоку Рівненської АЕС та розвитку соціальної інфраструктури в місті Вараш та у Вараській МТГ.</w:t>
      </w:r>
    </w:p>
    <w:p w14:paraId="24953AB9" w14:textId="77777777" w:rsidR="00382273" w:rsidRPr="007315DA" w:rsidRDefault="00382273" w:rsidP="00382273">
      <w:pPr>
        <w:pStyle w:val="afa"/>
        <w:numPr>
          <w:ilvl w:val="0"/>
          <w:numId w:val="16"/>
        </w:numPr>
        <w:tabs>
          <w:tab w:val="left" w:pos="1134"/>
        </w:tabs>
        <w:ind w:left="0" w:firstLine="567"/>
        <w:jc w:val="both"/>
        <w:rPr>
          <w:rFonts w:eastAsia="Calibri"/>
          <w:color w:val="000000" w:themeColor="text1"/>
          <w:szCs w:val="26"/>
          <w:lang w:val="uk-UA"/>
        </w:rPr>
      </w:pPr>
      <w:r w:rsidRPr="007315DA">
        <w:rPr>
          <w:rFonts w:eastAsia="Calibri"/>
          <w:color w:val="000000" w:themeColor="text1"/>
          <w:szCs w:val="26"/>
          <w:lang w:val="uk-UA"/>
        </w:rPr>
        <w:t xml:space="preserve">Промислове підприємство по виробництву хлібобулочних і кондитерських виробів (ТзОВ «Кузнецовський хлібозавод») постійно вдосконалює свою виробничу базу шляхом проведення капітальних ремонтів </w:t>
      </w:r>
      <w:proofErr w:type="spellStart"/>
      <w:r w:rsidRPr="007315DA">
        <w:rPr>
          <w:rFonts w:eastAsia="Calibri"/>
          <w:color w:val="000000" w:themeColor="text1"/>
          <w:szCs w:val="26"/>
          <w:lang w:val="uk-UA"/>
        </w:rPr>
        <w:t>цехiв</w:t>
      </w:r>
      <w:proofErr w:type="spellEnd"/>
      <w:r w:rsidRPr="007315DA">
        <w:rPr>
          <w:rFonts w:eastAsia="Calibri"/>
          <w:color w:val="000000" w:themeColor="text1"/>
          <w:szCs w:val="26"/>
          <w:lang w:val="uk-UA"/>
        </w:rPr>
        <w:t xml:space="preserve">, придбання нового обладнання. Так, придбано та встановлено: дві ротаційні печі, дизельний генератор, ферментаційна шафа. У 2025 році планується подальше оновлення виробничих </w:t>
      </w:r>
      <w:proofErr w:type="spellStart"/>
      <w:r w:rsidRPr="007315DA">
        <w:rPr>
          <w:rFonts w:eastAsia="Calibri"/>
          <w:color w:val="000000" w:themeColor="text1"/>
          <w:szCs w:val="26"/>
          <w:lang w:val="uk-UA"/>
        </w:rPr>
        <w:t>потужностей</w:t>
      </w:r>
      <w:proofErr w:type="spellEnd"/>
      <w:r w:rsidRPr="007315DA">
        <w:rPr>
          <w:rFonts w:eastAsia="Calibri"/>
          <w:color w:val="000000" w:themeColor="text1"/>
          <w:szCs w:val="26"/>
          <w:lang w:val="uk-UA"/>
        </w:rPr>
        <w:t>.</w:t>
      </w:r>
    </w:p>
    <w:p w14:paraId="0BFA819C" w14:textId="77777777" w:rsidR="00382273" w:rsidRPr="007315DA" w:rsidRDefault="00382273" w:rsidP="00382273">
      <w:pPr>
        <w:pStyle w:val="afa"/>
        <w:numPr>
          <w:ilvl w:val="0"/>
          <w:numId w:val="16"/>
        </w:numPr>
        <w:tabs>
          <w:tab w:val="left" w:pos="1134"/>
        </w:tabs>
        <w:ind w:left="0" w:firstLine="567"/>
        <w:jc w:val="both"/>
        <w:rPr>
          <w:rFonts w:eastAsia="Calibri"/>
          <w:color w:val="000000" w:themeColor="text1"/>
          <w:szCs w:val="26"/>
          <w:lang w:val="uk-UA"/>
        </w:rPr>
      </w:pPr>
      <w:r w:rsidRPr="007315DA">
        <w:rPr>
          <w:rFonts w:eastAsia="Calibri"/>
          <w:color w:val="000000" w:themeColor="text1"/>
          <w:szCs w:val="26"/>
          <w:lang w:val="uk-UA"/>
        </w:rPr>
        <w:t>Основними цілями діяльності підприємств промислового комплексу є:</w:t>
      </w:r>
    </w:p>
    <w:p w14:paraId="244AEC34" w14:textId="77777777" w:rsidR="00382273" w:rsidRPr="007315DA" w:rsidRDefault="00382273">
      <w:pPr>
        <w:pStyle w:val="afa"/>
        <w:numPr>
          <w:ilvl w:val="0"/>
          <w:numId w:val="66"/>
        </w:numPr>
        <w:tabs>
          <w:tab w:val="left" w:pos="851"/>
          <w:tab w:val="left" w:pos="1418"/>
          <w:tab w:val="left" w:pos="1701"/>
        </w:tabs>
        <w:ind w:left="851" w:hanging="284"/>
        <w:contextualSpacing w:val="0"/>
        <w:jc w:val="both"/>
        <w:rPr>
          <w:rFonts w:eastAsia="Calibri"/>
          <w:bCs/>
          <w:color w:val="000000" w:themeColor="text1"/>
          <w:szCs w:val="26"/>
          <w:lang w:val="uk-UA"/>
        </w:rPr>
      </w:pPr>
      <w:r w:rsidRPr="007315DA">
        <w:rPr>
          <w:rFonts w:eastAsia="Calibri"/>
          <w:bCs/>
          <w:color w:val="000000" w:themeColor="text1"/>
          <w:szCs w:val="26"/>
          <w:lang w:val="uk-UA"/>
        </w:rPr>
        <w:t>підвищення конкурентоспроможності продукції через інноваційне оновлення та зниження енерговитрат виробництва промислової продукції;</w:t>
      </w:r>
    </w:p>
    <w:p w14:paraId="69545903" w14:textId="77777777" w:rsidR="00382273" w:rsidRDefault="00382273">
      <w:pPr>
        <w:pStyle w:val="afa"/>
        <w:numPr>
          <w:ilvl w:val="0"/>
          <w:numId w:val="66"/>
        </w:numPr>
        <w:tabs>
          <w:tab w:val="left" w:pos="851"/>
          <w:tab w:val="left" w:pos="1418"/>
          <w:tab w:val="left" w:pos="1701"/>
        </w:tabs>
        <w:ind w:left="851" w:hanging="284"/>
        <w:contextualSpacing w:val="0"/>
        <w:jc w:val="both"/>
        <w:rPr>
          <w:rFonts w:eastAsia="Calibri"/>
          <w:bCs/>
          <w:color w:val="000000" w:themeColor="text1"/>
          <w:szCs w:val="26"/>
          <w:lang w:val="uk-UA"/>
        </w:rPr>
      </w:pPr>
      <w:r w:rsidRPr="007315DA">
        <w:rPr>
          <w:rFonts w:eastAsia="Calibri"/>
          <w:bCs/>
          <w:color w:val="000000" w:themeColor="text1"/>
          <w:szCs w:val="26"/>
          <w:lang w:val="uk-UA"/>
        </w:rPr>
        <w:t xml:space="preserve">проведення </w:t>
      </w:r>
      <w:proofErr w:type="spellStart"/>
      <w:r w:rsidRPr="007315DA">
        <w:rPr>
          <w:rFonts w:eastAsia="Calibri"/>
          <w:bCs/>
          <w:color w:val="000000" w:themeColor="text1"/>
          <w:szCs w:val="26"/>
          <w:lang w:val="uk-UA"/>
        </w:rPr>
        <w:t>передпроєктних</w:t>
      </w:r>
      <w:proofErr w:type="spellEnd"/>
      <w:r w:rsidRPr="007315DA">
        <w:rPr>
          <w:rFonts w:eastAsia="Calibri"/>
          <w:bCs/>
          <w:color w:val="000000" w:themeColor="text1"/>
          <w:szCs w:val="26"/>
          <w:lang w:val="uk-UA"/>
        </w:rPr>
        <w:t xml:space="preserve"> робіт по будівництву енергоблока № 5 Рівненської АЕС;</w:t>
      </w:r>
    </w:p>
    <w:p w14:paraId="52B35C12" w14:textId="77777777" w:rsidR="00EE723A" w:rsidRPr="00EE723A" w:rsidRDefault="007E4164">
      <w:pPr>
        <w:pStyle w:val="afa"/>
        <w:numPr>
          <w:ilvl w:val="0"/>
          <w:numId w:val="66"/>
        </w:numPr>
        <w:tabs>
          <w:tab w:val="left" w:pos="851"/>
          <w:tab w:val="left" w:pos="1418"/>
          <w:tab w:val="left" w:pos="1701"/>
        </w:tabs>
        <w:ind w:left="851" w:hanging="284"/>
        <w:contextualSpacing w:val="0"/>
        <w:jc w:val="both"/>
        <w:rPr>
          <w:rFonts w:eastAsia="Calibri"/>
          <w:bCs/>
          <w:sz w:val="25"/>
          <w:szCs w:val="25"/>
          <w:lang w:val="uk-UA"/>
        </w:rPr>
      </w:pPr>
      <w:r w:rsidRPr="00EE723A">
        <w:rPr>
          <w:rFonts w:eastAsia="Calibri"/>
          <w:bCs/>
          <w:szCs w:val="26"/>
          <w:lang w:val="uk-UA"/>
        </w:rPr>
        <w:t xml:space="preserve">будівництво </w:t>
      </w:r>
      <w:r w:rsidR="00EE723A" w:rsidRPr="00EE723A">
        <w:rPr>
          <w:rFonts w:eastAsia="Calibri"/>
          <w:bCs/>
          <w:szCs w:val="26"/>
          <w:lang w:val="uk-UA"/>
        </w:rPr>
        <w:t>захисних споруд</w:t>
      </w:r>
      <w:r w:rsidR="00EE723A" w:rsidRPr="00EE723A">
        <w:rPr>
          <w:lang w:val="uk-UA"/>
        </w:rPr>
        <w:t xml:space="preserve"> </w:t>
      </w:r>
      <w:r w:rsidR="00EE723A" w:rsidRPr="00EE723A">
        <w:rPr>
          <w:rFonts w:eastAsia="Calibri"/>
          <w:bCs/>
          <w:szCs w:val="26"/>
          <w:lang w:val="uk-UA"/>
        </w:rPr>
        <w:t>на Рівненській АЕС, в тому числі</w:t>
      </w:r>
      <w:r w:rsidR="00EE723A" w:rsidRPr="00EE723A">
        <w:rPr>
          <w:lang w:val="uk-UA"/>
        </w:rPr>
        <w:t xml:space="preserve"> </w:t>
      </w:r>
      <w:r w:rsidR="00EE723A" w:rsidRPr="00EE723A">
        <w:rPr>
          <w:rFonts w:eastAsia="Calibri"/>
          <w:bCs/>
          <w:szCs w:val="26"/>
          <w:lang w:val="uk-UA"/>
        </w:rPr>
        <w:t>захисної споруди другого рівня захисту «пілотного елемента»;</w:t>
      </w:r>
    </w:p>
    <w:p w14:paraId="63E7A4ED" w14:textId="3D3C7077" w:rsidR="00382273" w:rsidRPr="00EE723A" w:rsidRDefault="00382273">
      <w:pPr>
        <w:pStyle w:val="afa"/>
        <w:numPr>
          <w:ilvl w:val="0"/>
          <w:numId w:val="66"/>
        </w:numPr>
        <w:tabs>
          <w:tab w:val="left" w:pos="851"/>
          <w:tab w:val="left" w:pos="1418"/>
          <w:tab w:val="left" w:pos="1701"/>
        </w:tabs>
        <w:ind w:left="851" w:hanging="284"/>
        <w:contextualSpacing w:val="0"/>
        <w:jc w:val="both"/>
        <w:rPr>
          <w:rFonts w:eastAsia="Calibri"/>
          <w:bCs/>
          <w:color w:val="000000" w:themeColor="text1"/>
          <w:sz w:val="25"/>
          <w:szCs w:val="25"/>
          <w:lang w:val="uk-UA"/>
        </w:rPr>
      </w:pPr>
      <w:r w:rsidRPr="00EE723A">
        <w:rPr>
          <w:rFonts w:eastAsia="Calibri"/>
          <w:bCs/>
          <w:color w:val="000000" w:themeColor="text1"/>
          <w:szCs w:val="26"/>
          <w:lang w:val="uk-UA"/>
        </w:rPr>
        <w:t>збільшення обсягів виробництва промислової продукції</w:t>
      </w:r>
      <w:r w:rsidRPr="00EE723A">
        <w:rPr>
          <w:rFonts w:eastAsia="Calibri"/>
          <w:bCs/>
          <w:color w:val="000000" w:themeColor="text1"/>
          <w:sz w:val="25"/>
          <w:szCs w:val="25"/>
          <w:lang w:val="uk-UA"/>
        </w:rPr>
        <w:t>;</w:t>
      </w:r>
    </w:p>
    <w:p w14:paraId="48AEF3F6" w14:textId="77777777" w:rsidR="00382273" w:rsidRPr="007315DA" w:rsidRDefault="00382273">
      <w:pPr>
        <w:pStyle w:val="afa"/>
        <w:numPr>
          <w:ilvl w:val="0"/>
          <w:numId w:val="66"/>
        </w:numPr>
        <w:tabs>
          <w:tab w:val="left" w:pos="851"/>
          <w:tab w:val="left" w:pos="1276"/>
          <w:tab w:val="left" w:pos="2552"/>
        </w:tabs>
        <w:ind w:left="851" w:hanging="284"/>
        <w:contextualSpacing w:val="0"/>
        <w:jc w:val="both"/>
        <w:rPr>
          <w:rFonts w:eastAsia="Calibri"/>
          <w:bCs/>
          <w:color w:val="000000" w:themeColor="text1"/>
          <w:szCs w:val="26"/>
          <w:lang w:val="uk-UA"/>
        </w:rPr>
      </w:pPr>
      <w:r w:rsidRPr="007315DA">
        <w:rPr>
          <w:rFonts w:eastAsia="Calibri"/>
          <w:bCs/>
          <w:color w:val="000000" w:themeColor="text1"/>
          <w:szCs w:val="26"/>
          <w:lang w:val="uk-UA"/>
        </w:rPr>
        <w:t xml:space="preserve">залучення інвестицій у розвиток промисловості, в тому числі із можливістю використання дешевої </w:t>
      </w:r>
      <w:r w:rsidRPr="007315DA">
        <w:rPr>
          <w:rFonts w:eastAsia="Calibri"/>
          <w:color w:val="000000" w:themeColor="text1"/>
          <w:szCs w:val="26"/>
          <w:lang w:val="uk-UA"/>
        </w:rPr>
        <w:t>теплової енергії</w:t>
      </w:r>
      <w:r w:rsidRPr="007315DA">
        <w:rPr>
          <w:rFonts w:eastAsia="Calibri"/>
          <w:bCs/>
          <w:color w:val="000000" w:themeColor="text1"/>
          <w:szCs w:val="26"/>
          <w:lang w:val="uk-UA"/>
        </w:rPr>
        <w:t>;</w:t>
      </w:r>
    </w:p>
    <w:p w14:paraId="7AD1F25D" w14:textId="77777777" w:rsidR="00382273" w:rsidRPr="007315DA" w:rsidRDefault="00382273">
      <w:pPr>
        <w:pStyle w:val="afa"/>
        <w:numPr>
          <w:ilvl w:val="0"/>
          <w:numId w:val="66"/>
        </w:numPr>
        <w:tabs>
          <w:tab w:val="left" w:pos="851"/>
          <w:tab w:val="left" w:pos="1276"/>
        </w:tabs>
        <w:ind w:left="851" w:hanging="284"/>
        <w:contextualSpacing w:val="0"/>
        <w:jc w:val="both"/>
        <w:rPr>
          <w:rFonts w:eastAsia="Calibri"/>
          <w:bCs/>
          <w:color w:val="000000" w:themeColor="text1"/>
          <w:szCs w:val="26"/>
          <w:lang w:val="uk-UA"/>
        </w:rPr>
      </w:pPr>
      <w:r w:rsidRPr="007315DA">
        <w:rPr>
          <w:rFonts w:eastAsia="Calibri"/>
          <w:bCs/>
          <w:color w:val="000000" w:themeColor="text1"/>
          <w:szCs w:val="26"/>
          <w:lang w:val="uk-UA"/>
        </w:rPr>
        <w:t xml:space="preserve">розвиток нових виробничих </w:t>
      </w:r>
      <w:proofErr w:type="spellStart"/>
      <w:r w:rsidRPr="007315DA">
        <w:rPr>
          <w:rFonts w:eastAsia="Calibri"/>
          <w:bCs/>
          <w:color w:val="000000" w:themeColor="text1"/>
          <w:szCs w:val="26"/>
          <w:lang w:val="uk-UA"/>
        </w:rPr>
        <w:t>потужностей</w:t>
      </w:r>
      <w:proofErr w:type="spellEnd"/>
    </w:p>
    <w:p w14:paraId="571618F5" w14:textId="0D334E90" w:rsidR="00DA612F" w:rsidRPr="007315DA" w:rsidRDefault="00823506" w:rsidP="00382273">
      <w:pPr>
        <w:pStyle w:val="afa"/>
        <w:numPr>
          <w:ilvl w:val="0"/>
          <w:numId w:val="14"/>
        </w:numPr>
        <w:tabs>
          <w:tab w:val="left" w:pos="567"/>
          <w:tab w:val="left" w:pos="709"/>
        </w:tabs>
        <w:spacing w:before="120" w:after="120"/>
        <w:ind w:left="0" w:firstLine="0"/>
        <w:contextualSpacing w:val="0"/>
        <w:jc w:val="center"/>
        <w:rPr>
          <w:rFonts w:eastAsia="Calibri"/>
          <w:b/>
          <w:color w:val="000000" w:themeColor="text1"/>
          <w:szCs w:val="26"/>
          <w:lang w:val="uk-UA"/>
        </w:rPr>
      </w:pPr>
      <w:bookmarkStart w:id="42" w:name="_Hlk98495343"/>
      <w:r w:rsidRPr="007315DA">
        <w:rPr>
          <w:rFonts w:eastAsia="Calibri"/>
          <w:b/>
          <w:bCs/>
          <w:color w:val="000000" w:themeColor="text1"/>
          <w:szCs w:val="26"/>
          <w:lang w:val="uk-UA"/>
        </w:rPr>
        <w:t>Заходи, які необхідно здійснити у 202</w:t>
      </w:r>
      <w:r w:rsidR="005A3209" w:rsidRPr="007315DA">
        <w:rPr>
          <w:rFonts w:eastAsia="Calibri"/>
          <w:b/>
          <w:bCs/>
          <w:color w:val="000000" w:themeColor="text1"/>
          <w:szCs w:val="26"/>
          <w:lang w:val="uk-UA"/>
        </w:rPr>
        <w:t>5</w:t>
      </w:r>
      <w:r w:rsidRPr="007315DA">
        <w:rPr>
          <w:rFonts w:eastAsia="Calibri"/>
          <w:b/>
          <w:bCs/>
          <w:color w:val="000000" w:themeColor="text1"/>
          <w:szCs w:val="26"/>
          <w:lang w:val="uk-UA"/>
        </w:rPr>
        <w:t xml:space="preserve"> році для досягнення визначених цілей</w:t>
      </w:r>
      <w:r w:rsidR="00F73B36" w:rsidRPr="007315DA">
        <w:rPr>
          <w:rFonts w:eastAsia="Calibri"/>
          <w:b/>
          <w:bCs/>
          <w:color w:val="000000" w:themeColor="text1"/>
          <w:szCs w:val="26"/>
          <w:lang w:val="uk-UA"/>
        </w:rPr>
        <w:t xml:space="preserve">, </w:t>
      </w:r>
      <w:r w:rsidRPr="007315DA">
        <w:rPr>
          <w:rFonts w:eastAsia="Calibri"/>
          <w:b/>
          <w:bCs/>
          <w:color w:val="000000" w:themeColor="text1"/>
          <w:szCs w:val="26"/>
          <w:lang w:val="uk-UA"/>
        </w:rPr>
        <w:t>завдань розвитку галузі та очікувані результати від їх реалізації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694"/>
        <w:gridCol w:w="1842"/>
        <w:gridCol w:w="1843"/>
        <w:gridCol w:w="2693"/>
      </w:tblGrid>
      <w:tr w:rsidR="0017531B" w:rsidRPr="007315DA" w14:paraId="525F02AD" w14:textId="77777777" w:rsidTr="00892E89">
        <w:tc>
          <w:tcPr>
            <w:tcW w:w="562" w:type="dxa"/>
            <w:tcBorders>
              <w:top w:val="single" w:sz="4" w:space="0" w:color="auto"/>
              <w:left w:val="single" w:sz="4" w:space="0" w:color="auto"/>
              <w:bottom w:val="single" w:sz="4" w:space="0" w:color="auto"/>
              <w:right w:val="single" w:sz="4" w:space="0" w:color="auto"/>
            </w:tcBorders>
            <w:vAlign w:val="center"/>
          </w:tcPr>
          <w:bookmarkEnd w:id="42"/>
          <w:p w14:paraId="6A2CCD58" w14:textId="239263F6"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 з/п</w:t>
            </w:r>
          </w:p>
        </w:tc>
        <w:tc>
          <w:tcPr>
            <w:tcW w:w="2694" w:type="dxa"/>
            <w:tcBorders>
              <w:top w:val="single" w:sz="4" w:space="0" w:color="auto"/>
              <w:left w:val="single" w:sz="4" w:space="0" w:color="auto"/>
              <w:bottom w:val="single" w:sz="4" w:space="0" w:color="auto"/>
              <w:right w:val="single" w:sz="4" w:space="0" w:color="auto"/>
            </w:tcBorders>
            <w:vAlign w:val="center"/>
          </w:tcPr>
          <w:p w14:paraId="2BBD3830" w14:textId="0ADD630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Зміст заходу</w:t>
            </w:r>
          </w:p>
        </w:tc>
        <w:tc>
          <w:tcPr>
            <w:tcW w:w="1842" w:type="dxa"/>
            <w:tcBorders>
              <w:top w:val="single" w:sz="4" w:space="0" w:color="auto"/>
              <w:left w:val="single" w:sz="4" w:space="0" w:color="auto"/>
              <w:bottom w:val="single" w:sz="4" w:space="0" w:color="auto"/>
              <w:right w:val="single" w:sz="4" w:space="0" w:color="auto"/>
            </w:tcBorders>
            <w:vAlign w:val="center"/>
          </w:tcPr>
          <w:p w14:paraId="1521453C"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Відповідальні виконавці</w:t>
            </w:r>
          </w:p>
        </w:tc>
        <w:tc>
          <w:tcPr>
            <w:tcW w:w="1843" w:type="dxa"/>
            <w:tcBorders>
              <w:top w:val="single" w:sz="4" w:space="0" w:color="auto"/>
              <w:left w:val="single" w:sz="4" w:space="0" w:color="auto"/>
              <w:bottom w:val="single" w:sz="4" w:space="0" w:color="auto"/>
              <w:right w:val="single" w:sz="4" w:space="0" w:color="auto"/>
            </w:tcBorders>
            <w:vAlign w:val="center"/>
          </w:tcPr>
          <w:p w14:paraId="3869C053"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Джерела фінансування</w:t>
            </w:r>
          </w:p>
        </w:tc>
        <w:tc>
          <w:tcPr>
            <w:tcW w:w="2693" w:type="dxa"/>
            <w:tcBorders>
              <w:top w:val="single" w:sz="4" w:space="0" w:color="auto"/>
              <w:left w:val="single" w:sz="4" w:space="0" w:color="auto"/>
              <w:bottom w:val="single" w:sz="4" w:space="0" w:color="auto"/>
              <w:right w:val="single" w:sz="4" w:space="0" w:color="auto"/>
            </w:tcBorders>
            <w:vAlign w:val="center"/>
          </w:tcPr>
          <w:p w14:paraId="4C040C77"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Очікуваний результат</w:t>
            </w:r>
          </w:p>
        </w:tc>
      </w:tr>
      <w:tr w:rsidR="0017531B" w:rsidRPr="007315DA" w14:paraId="2F5FABB5" w14:textId="77777777" w:rsidTr="00D74FA1">
        <w:tc>
          <w:tcPr>
            <w:tcW w:w="562" w:type="dxa"/>
            <w:tcBorders>
              <w:top w:val="single" w:sz="4" w:space="0" w:color="auto"/>
              <w:left w:val="single" w:sz="4" w:space="0" w:color="auto"/>
              <w:bottom w:val="single" w:sz="4" w:space="0" w:color="auto"/>
              <w:right w:val="single" w:sz="4" w:space="0" w:color="auto"/>
            </w:tcBorders>
            <w:vAlign w:val="center"/>
          </w:tcPr>
          <w:p w14:paraId="39C13438" w14:textId="453AF7ED"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1.</w:t>
            </w:r>
          </w:p>
        </w:tc>
        <w:tc>
          <w:tcPr>
            <w:tcW w:w="2694" w:type="dxa"/>
            <w:tcBorders>
              <w:top w:val="single" w:sz="4" w:space="0" w:color="auto"/>
              <w:left w:val="single" w:sz="4" w:space="0" w:color="auto"/>
              <w:bottom w:val="single" w:sz="4" w:space="0" w:color="auto"/>
              <w:right w:val="single" w:sz="4" w:space="0" w:color="auto"/>
            </w:tcBorders>
            <w:vAlign w:val="center"/>
          </w:tcPr>
          <w:p w14:paraId="21F691B3" w14:textId="0FCEA042" w:rsidR="00892E89" w:rsidRPr="007315DA" w:rsidRDefault="00EE723A" w:rsidP="00D74FA1">
            <w:pPr>
              <w:spacing w:after="0" w:line="240" w:lineRule="auto"/>
              <w:rPr>
                <w:rFonts w:ascii="Times New Roman" w:eastAsia="Calibri" w:hAnsi="Times New Roman" w:cs="Times New Roman"/>
                <w:color w:val="000000" w:themeColor="text1"/>
                <w:sz w:val="21"/>
                <w:szCs w:val="21"/>
                <w:lang w:eastAsia="ru-RU"/>
              </w:rPr>
            </w:pPr>
            <w:r w:rsidRPr="00EE723A">
              <w:rPr>
                <w:rFonts w:ascii="Times New Roman" w:eastAsia="Calibri" w:hAnsi="Times New Roman" w:cs="Times New Roman"/>
                <w:sz w:val="21"/>
                <w:szCs w:val="21"/>
                <w:lang w:eastAsia="ru-RU"/>
              </w:rPr>
              <w:t xml:space="preserve">Посилення захисту та обороноздатності </w:t>
            </w:r>
            <w:r w:rsidRPr="00EE723A">
              <w:rPr>
                <w:rFonts w:ascii="Times New Roman CYR" w:eastAsia="Batang" w:hAnsi="Times New Roman CYR"/>
                <w:bCs/>
                <w:sz w:val="21"/>
                <w:szCs w:val="21"/>
              </w:rPr>
              <w:t>Рівненської АЕС в умовах російської військової агресії, в тому числі будівництво захисних споруд та споруд другого рівня захисту «пілотного елемента»</w:t>
            </w:r>
          </w:p>
        </w:tc>
        <w:tc>
          <w:tcPr>
            <w:tcW w:w="1842" w:type="dxa"/>
            <w:tcBorders>
              <w:top w:val="single" w:sz="4" w:space="0" w:color="auto"/>
              <w:left w:val="single" w:sz="4" w:space="0" w:color="auto"/>
              <w:bottom w:val="single" w:sz="4" w:space="0" w:color="auto"/>
              <w:right w:val="single" w:sz="4" w:space="0" w:color="auto"/>
            </w:tcBorders>
            <w:vAlign w:val="center"/>
          </w:tcPr>
          <w:p w14:paraId="061A8D2D"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Рівненська АЕС,</w:t>
            </w:r>
          </w:p>
          <w:p w14:paraId="39216C3E" w14:textId="0BE1BD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Управління безпеки та внутрішнього контролю ВК ВМР</w:t>
            </w:r>
          </w:p>
        </w:tc>
        <w:tc>
          <w:tcPr>
            <w:tcW w:w="1843" w:type="dxa"/>
            <w:tcBorders>
              <w:top w:val="single" w:sz="4" w:space="0" w:color="auto"/>
              <w:left w:val="single" w:sz="4" w:space="0" w:color="auto"/>
              <w:bottom w:val="single" w:sz="4" w:space="0" w:color="auto"/>
              <w:right w:val="single" w:sz="4" w:space="0" w:color="auto"/>
            </w:tcBorders>
            <w:vAlign w:val="center"/>
          </w:tcPr>
          <w:p w14:paraId="52425D11"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Власні кошти підприємств, кредитні та донорські кошти</w:t>
            </w:r>
          </w:p>
        </w:tc>
        <w:tc>
          <w:tcPr>
            <w:tcW w:w="2693" w:type="dxa"/>
            <w:tcBorders>
              <w:top w:val="single" w:sz="4" w:space="0" w:color="auto"/>
              <w:left w:val="single" w:sz="4" w:space="0" w:color="auto"/>
              <w:bottom w:val="single" w:sz="4" w:space="0" w:color="auto"/>
              <w:right w:val="single" w:sz="4" w:space="0" w:color="auto"/>
            </w:tcBorders>
            <w:vAlign w:val="center"/>
          </w:tcPr>
          <w:p w14:paraId="56F92725" w14:textId="77777777" w:rsidR="00892E89" w:rsidRPr="007315DA" w:rsidRDefault="00892E89" w:rsidP="00D74FA1">
            <w:pPr>
              <w:spacing w:after="0" w:line="240" w:lineRule="auto"/>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Посилення безпеки та зміцнення багаторівневого захисту Рівненської АЕС, уникнення радіаційної та ядерної загрози</w:t>
            </w:r>
          </w:p>
        </w:tc>
      </w:tr>
      <w:tr w:rsidR="0017531B" w:rsidRPr="007315DA" w14:paraId="41ED0F7E" w14:textId="77777777" w:rsidTr="00D74FA1">
        <w:tc>
          <w:tcPr>
            <w:tcW w:w="562" w:type="dxa"/>
            <w:tcBorders>
              <w:top w:val="single" w:sz="4" w:space="0" w:color="auto"/>
              <w:left w:val="single" w:sz="4" w:space="0" w:color="auto"/>
              <w:bottom w:val="single" w:sz="4" w:space="0" w:color="auto"/>
              <w:right w:val="single" w:sz="4" w:space="0" w:color="auto"/>
            </w:tcBorders>
            <w:vAlign w:val="center"/>
          </w:tcPr>
          <w:p w14:paraId="5ED370BD" w14:textId="55432BDA" w:rsidR="00892E89" w:rsidRPr="007315DA" w:rsidRDefault="00892E89" w:rsidP="00892E89">
            <w:pPr>
              <w:spacing w:after="0" w:line="240" w:lineRule="auto"/>
              <w:jc w:val="center"/>
              <w:rPr>
                <w:rFonts w:ascii="Times New Roman" w:hAnsi="Times New Roman" w:cs="Times New Roman"/>
                <w:color w:val="000000" w:themeColor="text1"/>
                <w:sz w:val="21"/>
                <w:szCs w:val="21"/>
                <w:shd w:val="clear" w:color="auto" w:fill="FFFFFF"/>
              </w:rPr>
            </w:pPr>
            <w:r w:rsidRPr="007315DA">
              <w:rPr>
                <w:rFonts w:ascii="Times New Roman" w:hAnsi="Times New Roman" w:cs="Times New Roman"/>
                <w:color w:val="000000" w:themeColor="text1"/>
                <w:sz w:val="21"/>
                <w:szCs w:val="21"/>
                <w:shd w:val="clear" w:color="auto" w:fill="FFFFFF"/>
              </w:rPr>
              <w:t>2.</w:t>
            </w:r>
          </w:p>
        </w:tc>
        <w:tc>
          <w:tcPr>
            <w:tcW w:w="2694" w:type="dxa"/>
            <w:tcBorders>
              <w:top w:val="single" w:sz="4" w:space="0" w:color="auto"/>
              <w:left w:val="single" w:sz="4" w:space="0" w:color="auto"/>
              <w:bottom w:val="single" w:sz="4" w:space="0" w:color="auto"/>
              <w:right w:val="single" w:sz="4" w:space="0" w:color="auto"/>
            </w:tcBorders>
            <w:vAlign w:val="center"/>
          </w:tcPr>
          <w:p w14:paraId="044AFC80" w14:textId="43FD131F" w:rsidR="00892E89" w:rsidRPr="007315DA" w:rsidRDefault="00892E89" w:rsidP="00D74FA1">
            <w:pPr>
              <w:spacing w:after="0" w:line="240" w:lineRule="auto"/>
              <w:rPr>
                <w:rFonts w:ascii="Times New Roman" w:eastAsia="Calibri" w:hAnsi="Times New Roman" w:cs="Times New Roman"/>
                <w:color w:val="000000" w:themeColor="text1"/>
                <w:sz w:val="21"/>
                <w:szCs w:val="21"/>
                <w:lang w:eastAsia="ru-RU"/>
              </w:rPr>
            </w:pPr>
            <w:r w:rsidRPr="007315DA">
              <w:rPr>
                <w:rFonts w:ascii="Times New Roman" w:hAnsi="Times New Roman" w:cs="Times New Roman"/>
                <w:color w:val="000000" w:themeColor="text1"/>
                <w:sz w:val="21"/>
                <w:szCs w:val="21"/>
                <w:shd w:val="clear" w:color="auto" w:fill="FFFFFF"/>
              </w:rPr>
              <w:t xml:space="preserve">Безперебійна робота </w:t>
            </w:r>
            <w:proofErr w:type="spellStart"/>
            <w:r w:rsidRPr="007315DA">
              <w:rPr>
                <w:rFonts w:ascii="Times New Roman" w:hAnsi="Times New Roman" w:cs="Times New Roman"/>
                <w:color w:val="000000" w:themeColor="text1"/>
                <w:sz w:val="21"/>
                <w:szCs w:val="21"/>
                <w:shd w:val="clear" w:color="auto" w:fill="FFFFFF"/>
              </w:rPr>
              <w:t>потужностей</w:t>
            </w:r>
            <w:proofErr w:type="spellEnd"/>
            <w:r w:rsidRPr="007315DA">
              <w:rPr>
                <w:rFonts w:ascii="Times New Roman" w:hAnsi="Times New Roman" w:cs="Times New Roman"/>
                <w:color w:val="000000" w:themeColor="text1"/>
                <w:sz w:val="21"/>
                <w:szCs w:val="21"/>
                <w:shd w:val="clear" w:color="auto" w:fill="FFFFFF"/>
              </w:rPr>
              <w:t xml:space="preserve"> </w:t>
            </w:r>
            <w:r w:rsidRPr="007315DA">
              <w:rPr>
                <w:rFonts w:ascii="Times New Roman CYR" w:eastAsia="Batang" w:hAnsi="Times New Roman CYR"/>
                <w:bCs/>
                <w:color w:val="000000" w:themeColor="text1"/>
                <w:sz w:val="21"/>
                <w:szCs w:val="21"/>
              </w:rPr>
              <w:t>Рівненської АЕС</w:t>
            </w:r>
            <w:r w:rsidRPr="007315DA">
              <w:rPr>
                <w:rFonts w:ascii="Times New Roman" w:hAnsi="Times New Roman" w:cs="Times New Roman"/>
                <w:color w:val="000000" w:themeColor="text1"/>
                <w:sz w:val="21"/>
                <w:szCs w:val="21"/>
                <w:shd w:val="clear" w:color="auto" w:fill="FFFFFF"/>
              </w:rPr>
              <w:t xml:space="preserve"> </w:t>
            </w:r>
            <w:r w:rsidRPr="007315DA">
              <w:rPr>
                <w:rFonts w:ascii="Times New Roman" w:eastAsia="Calibri" w:hAnsi="Times New Roman" w:cs="Times New Roman"/>
                <w:color w:val="000000" w:themeColor="text1"/>
                <w:sz w:val="21"/>
                <w:szCs w:val="21"/>
                <w:lang w:eastAsia="ru-RU"/>
              </w:rPr>
              <w:t xml:space="preserve">в умовах </w:t>
            </w:r>
            <w:proofErr w:type="spellStart"/>
            <w:r w:rsidRPr="007315DA">
              <w:rPr>
                <w:rFonts w:ascii="Times New Roman" w:eastAsia="Batang" w:hAnsi="Times New Roman" w:cs="Times New Roman"/>
                <w:bCs/>
                <w:color w:val="000000" w:themeColor="text1"/>
                <w:sz w:val="21"/>
                <w:szCs w:val="21"/>
              </w:rPr>
              <w:t>умовах</w:t>
            </w:r>
            <w:proofErr w:type="spellEnd"/>
            <w:r w:rsidRPr="007315DA">
              <w:rPr>
                <w:rFonts w:ascii="Times New Roman" w:eastAsia="Batang" w:hAnsi="Times New Roman" w:cs="Times New Roman"/>
                <w:bCs/>
                <w:color w:val="000000" w:themeColor="text1"/>
                <w:sz w:val="21"/>
                <w:szCs w:val="21"/>
              </w:rPr>
              <w:t xml:space="preserve"> воєнного стану</w:t>
            </w:r>
          </w:p>
        </w:tc>
        <w:tc>
          <w:tcPr>
            <w:tcW w:w="1842" w:type="dxa"/>
            <w:tcBorders>
              <w:top w:val="single" w:sz="4" w:space="0" w:color="auto"/>
              <w:left w:val="single" w:sz="4" w:space="0" w:color="auto"/>
              <w:bottom w:val="single" w:sz="4" w:space="0" w:color="auto"/>
              <w:right w:val="single" w:sz="4" w:space="0" w:color="auto"/>
            </w:tcBorders>
            <w:vAlign w:val="center"/>
          </w:tcPr>
          <w:p w14:paraId="4BC56163"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Рівненська АЕС</w:t>
            </w:r>
          </w:p>
        </w:tc>
        <w:tc>
          <w:tcPr>
            <w:tcW w:w="1843" w:type="dxa"/>
            <w:tcBorders>
              <w:top w:val="single" w:sz="4" w:space="0" w:color="auto"/>
              <w:left w:val="single" w:sz="4" w:space="0" w:color="auto"/>
              <w:bottom w:val="single" w:sz="4" w:space="0" w:color="auto"/>
              <w:right w:val="single" w:sz="4" w:space="0" w:color="auto"/>
            </w:tcBorders>
            <w:vAlign w:val="center"/>
          </w:tcPr>
          <w:p w14:paraId="6E35F737"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Власні кошти підприємств, кредитні та донорські кошти</w:t>
            </w:r>
          </w:p>
        </w:tc>
        <w:tc>
          <w:tcPr>
            <w:tcW w:w="2693" w:type="dxa"/>
            <w:tcBorders>
              <w:top w:val="single" w:sz="4" w:space="0" w:color="auto"/>
              <w:left w:val="single" w:sz="4" w:space="0" w:color="auto"/>
              <w:bottom w:val="single" w:sz="4" w:space="0" w:color="auto"/>
              <w:right w:val="single" w:sz="4" w:space="0" w:color="auto"/>
            </w:tcBorders>
            <w:vAlign w:val="center"/>
          </w:tcPr>
          <w:p w14:paraId="2759FA89" w14:textId="77777777" w:rsidR="00892E89" w:rsidRPr="007315DA" w:rsidRDefault="00892E89" w:rsidP="00D74FA1">
            <w:pPr>
              <w:spacing w:after="0" w:line="240" w:lineRule="auto"/>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Безперебійне постачання електроенергії для потреб громадян та економіки країни</w:t>
            </w:r>
          </w:p>
        </w:tc>
      </w:tr>
      <w:tr w:rsidR="0017531B" w:rsidRPr="007315DA" w14:paraId="62DB0CFE" w14:textId="77777777" w:rsidTr="00D74FA1">
        <w:tc>
          <w:tcPr>
            <w:tcW w:w="562" w:type="dxa"/>
            <w:tcBorders>
              <w:top w:val="single" w:sz="4" w:space="0" w:color="auto"/>
              <w:left w:val="single" w:sz="4" w:space="0" w:color="auto"/>
              <w:bottom w:val="single" w:sz="4" w:space="0" w:color="auto"/>
              <w:right w:val="single" w:sz="4" w:space="0" w:color="auto"/>
            </w:tcBorders>
            <w:vAlign w:val="center"/>
          </w:tcPr>
          <w:p w14:paraId="36A5A5C3" w14:textId="5A80AE0E"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lastRenderedPageBreak/>
              <w:t>3.</w:t>
            </w:r>
          </w:p>
        </w:tc>
        <w:tc>
          <w:tcPr>
            <w:tcW w:w="2694" w:type="dxa"/>
            <w:tcBorders>
              <w:top w:val="single" w:sz="4" w:space="0" w:color="auto"/>
              <w:left w:val="single" w:sz="4" w:space="0" w:color="auto"/>
              <w:bottom w:val="single" w:sz="4" w:space="0" w:color="auto"/>
              <w:right w:val="single" w:sz="4" w:space="0" w:color="auto"/>
            </w:tcBorders>
            <w:vAlign w:val="center"/>
          </w:tcPr>
          <w:p w14:paraId="3E7837AE" w14:textId="7098F2C0" w:rsidR="00892E89" w:rsidRPr="007315DA" w:rsidRDefault="00892E89" w:rsidP="00D74FA1">
            <w:pPr>
              <w:spacing w:after="0" w:line="240" w:lineRule="auto"/>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 xml:space="preserve">Проведення </w:t>
            </w:r>
            <w:proofErr w:type="spellStart"/>
            <w:r w:rsidRPr="007315DA">
              <w:rPr>
                <w:rFonts w:ascii="Times New Roman" w:eastAsia="Calibri" w:hAnsi="Times New Roman" w:cs="Times New Roman"/>
                <w:color w:val="000000" w:themeColor="text1"/>
                <w:sz w:val="21"/>
                <w:szCs w:val="21"/>
                <w:lang w:eastAsia="ru-RU"/>
              </w:rPr>
              <w:t>передпроєктних</w:t>
            </w:r>
            <w:proofErr w:type="spellEnd"/>
            <w:r w:rsidRPr="007315DA">
              <w:rPr>
                <w:rFonts w:ascii="Times New Roman" w:eastAsia="Calibri" w:hAnsi="Times New Roman" w:cs="Times New Roman"/>
                <w:color w:val="000000" w:themeColor="text1"/>
                <w:sz w:val="21"/>
                <w:szCs w:val="21"/>
                <w:lang w:eastAsia="ru-RU"/>
              </w:rPr>
              <w:t xml:space="preserve"> робіт по будівництву енергоблока № 5 Рівненської АЕС</w:t>
            </w:r>
          </w:p>
        </w:tc>
        <w:tc>
          <w:tcPr>
            <w:tcW w:w="1842" w:type="dxa"/>
            <w:tcBorders>
              <w:top w:val="single" w:sz="4" w:space="0" w:color="auto"/>
              <w:left w:val="single" w:sz="4" w:space="0" w:color="auto"/>
              <w:bottom w:val="single" w:sz="4" w:space="0" w:color="auto"/>
              <w:right w:val="single" w:sz="4" w:space="0" w:color="auto"/>
            </w:tcBorders>
            <w:vAlign w:val="center"/>
          </w:tcPr>
          <w:p w14:paraId="24FCDF0F"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Рівненська АЕС</w:t>
            </w:r>
          </w:p>
          <w:p w14:paraId="14061BEB"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Відділ АМБ</w:t>
            </w:r>
          </w:p>
          <w:p w14:paraId="4969B533"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ВК ВМР</w:t>
            </w:r>
          </w:p>
        </w:tc>
        <w:tc>
          <w:tcPr>
            <w:tcW w:w="1843" w:type="dxa"/>
            <w:tcBorders>
              <w:top w:val="single" w:sz="4" w:space="0" w:color="auto"/>
              <w:left w:val="single" w:sz="4" w:space="0" w:color="auto"/>
              <w:bottom w:val="single" w:sz="4" w:space="0" w:color="auto"/>
              <w:right w:val="single" w:sz="4" w:space="0" w:color="auto"/>
            </w:tcBorders>
            <w:vAlign w:val="center"/>
          </w:tcPr>
          <w:p w14:paraId="48B894BD"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Власні кошти підприємств, кредитні та донорські кошти</w:t>
            </w:r>
          </w:p>
        </w:tc>
        <w:tc>
          <w:tcPr>
            <w:tcW w:w="2693" w:type="dxa"/>
            <w:tcBorders>
              <w:top w:val="single" w:sz="4" w:space="0" w:color="auto"/>
              <w:left w:val="single" w:sz="4" w:space="0" w:color="auto"/>
              <w:bottom w:val="single" w:sz="4" w:space="0" w:color="auto"/>
              <w:right w:val="single" w:sz="4" w:space="0" w:color="auto"/>
            </w:tcBorders>
            <w:vAlign w:val="center"/>
          </w:tcPr>
          <w:p w14:paraId="6C2F04E1" w14:textId="77777777" w:rsidR="00892E89" w:rsidRPr="007315DA" w:rsidRDefault="00892E89" w:rsidP="00D74FA1">
            <w:pPr>
              <w:spacing w:after="0" w:line="240" w:lineRule="auto"/>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 xml:space="preserve">Нарощування </w:t>
            </w:r>
            <w:proofErr w:type="spellStart"/>
            <w:r w:rsidRPr="007315DA">
              <w:rPr>
                <w:rFonts w:ascii="Times New Roman" w:eastAsia="Calibri" w:hAnsi="Times New Roman" w:cs="Times New Roman"/>
                <w:color w:val="000000" w:themeColor="text1"/>
                <w:sz w:val="21"/>
                <w:szCs w:val="21"/>
                <w:lang w:eastAsia="ru-RU"/>
              </w:rPr>
              <w:t>потужностей</w:t>
            </w:r>
            <w:proofErr w:type="spellEnd"/>
            <w:r w:rsidRPr="007315DA">
              <w:rPr>
                <w:rFonts w:ascii="Times New Roman" w:eastAsia="Calibri" w:hAnsi="Times New Roman" w:cs="Times New Roman"/>
                <w:color w:val="000000" w:themeColor="text1"/>
                <w:sz w:val="21"/>
                <w:szCs w:val="21"/>
                <w:lang w:eastAsia="ru-RU"/>
              </w:rPr>
              <w:t xml:space="preserve"> енергоблоків Рівненської АЕС, розвиток соціальної інфраструктури, збільшення показників зайнятості населення громади</w:t>
            </w:r>
          </w:p>
        </w:tc>
      </w:tr>
      <w:tr w:rsidR="0017531B" w:rsidRPr="007315DA" w14:paraId="07D9AE3F" w14:textId="77777777" w:rsidTr="00D74FA1">
        <w:tc>
          <w:tcPr>
            <w:tcW w:w="562" w:type="dxa"/>
            <w:tcBorders>
              <w:top w:val="single" w:sz="4" w:space="0" w:color="auto"/>
              <w:left w:val="single" w:sz="4" w:space="0" w:color="auto"/>
              <w:bottom w:val="single" w:sz="4" w:space="0" w:color="auto"/>
              <w:right w:val="single" w:sz="4" w:space="0" w:color="auto"/>
            </w:tcBorders>
            <w:vAlign w:val="center"/>
          </w:tcPr>
          <w:p w14:paraId="06797632" w14:textId="0A2E1095" w:rsidR="00892E89" w:rsidRPr="007315DA" w:rsidRDefault="00892E89" w:rsidP="00892E89">
            <w:pPr>
              <w:spacing w:after="0" w:line="240" w:lineRule="auto"/>
              <w:jc w:val="center"/>
              <w:rPr>
                <w:rFonts w:ascii="Times New Roman" w:hAnsi="Times New Roman"/>
                <w:color w:val="000000" w:themeColor="text1"/>
                <w:sz w:val="21"/>
                <w:szCs w:val="21"/>
              </w:rPr>
            </w:pPr>
            <w:r w:rsidRPr="007315DA">
              <w:rPr>
                <w:rFonts w:ascii="Times New Roman" w:hAnsi="Times New Roman"/>
                <w:color w:val="000000" w:themeColor="text1"/>
                <w:sz w:val="21"/>
                <w:szCs w:val="21"/>
              </w:rPr>
              <w:t>4.</w:t>
            </w:r>
          </w:p>
        </w:tc>
        <w:tc>
          <w:tcPr>
            <w:tcW w:w="2694" w:type="dxa"/>
            <w:tcBorders>
              <w:top w:val="single" w:sz="4" w:space="0" w:color="auto"/>
              <w:left w:val="single" w:sz="4" w:space="0" w:color="auto"/>
              <w:bottom w:val="single" w:sz="4" w:space="0" w:color="auto"/>
              <w:right w:val="single" w:sz="4" w:space="0" w:color="auto"/>
            </w:tcBorders>
            <w:vAlign w:val="center"/>
          </w:tcPr>
          <w:p w14:paraId="088E63CA" w14:textId="0BD506FB" w:rsidR="00892E89" w:rsidRPr="007315DA" w:rsidRDefault="00892E89" w:rsidP="00D74FA1">
            <w:pPr>
              <w:spacing w:after="0" w:line="240" w:lineRule="auto"/>
              <w:rPr>
                <w:rFonts w:ascii="Times New Roman" w:eastAsia="Calibri" w:hAnsi="Times New Roman" w:cs="Times New Roman"/>
                <w:color w:val="000000" w:themeColor="text1"/>
                <w:sz w:val="21"/>
                <w:szCs w:val="21"/>
                <w:lang w:eastAsia="ru-RU"/>
              </w:rPr>
            </w:pPr>
            <w:r w:rsidRPr="007315DA">
              <w:rPr>
                <w:rFonts w:ascii="Times New Roman" w:hAnsi="Times New Roman"/>
                <w:color w:val="000000" w:themeColor="text1"/>
                <w:sz w:val="21"/>
                <w:szCs w:val="21"/>
              </w:rPr>
              <w:t>Виконання заходів з модернізації та реконструкції енергоблоків  та проведення ремонтних кампаній на  Рівненській  АЕС</w:t>
            </w:r>
          </w:p>
        </w:tc>
        <w:tc>
          <w:tcPr>
            <w:tcW w:w="1842" w:type="dxa"/>
            <w:tcBorders>
              <w:top w:val="single" w:sz="4" w:space="0" w:color="auto"/>
              <w:left w:val="single" w:sz="4" w:space="0" w:color="auto"/>
              <w:bottom w:val="single" w:sz="4" w:space="0" w:color="auto"/>
              <w:right w:val="single" w:sz="4" w:space="0" w:color="auto"/>
            </w:tcBorders>
            <w:vAlign w:val="center"/>
          </w:tcPr>
          <w:p w14:paraId="5996E4FE"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p>
          <w:p w14:paraId="0CDBCF59"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Рівненська АЕС</w:t>
            </w:r>
          </w:p>
        </w:tc>
        <w:tc>
          <w:tcPr>
            <w:tcW w:w="1843" w:type="dxa"/>
            <w:tcBorders>
              <w:top w:val="single" w:sz="4" w:space="0" w:color="auto"/>
              <w:left w:val="single" w:sz="4" w:space="0" w:color="auto"/>
              <w:bottom w:val="single" w:sz="4" w:space="0" w:color="auto"/>
              <w:right w:val="single" w:sz="4" w:space="0" w:color="auto"/>
            </w:tcBorders>
            <w:vAlign w:val="center"/>
          </w:tcPr>
          <w:p w14:paraId="67AE5276"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Власні кошти підприємств, кредитні та донорські кошти</w:t>
            </w:r>
          </w:p>
        </w:tc>
        <w:tc>
          <w:tcPr>
            <w:tcW w:w="2693" w:type="dxa"/>
            <w:tcBorders>
              <w:top w:val="single" w:sz="4" w:space="0" w:color="auto"/>
              <w:left w:val="single" w:sz="4" w:space="0" w:color="auto"/>
              <w:bottom w:val="single" w:sz="4" w:space="0" w:color="auto"/>
              <w:right w:val="single" w:sz="4" w:space="0" w:color="auto"/>
            </w:tcBorders>
            <w:vAlign w:val="center"/>
          </w:tcPr>
          <w:p w14:paraId="259E5D7F" w14:textId="77777777" w:rsidR="00892E89" w:rsidRPr="007315DA" w:rsidRDefault="00892E89" w:rsidP="00D74FA1">
            <w:pPr>
              <w:spacing w:after="0" w:line="240" w:lineRule="auto"/>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 xml:space="preserve">Продовження терміну експлуатації та безпечна робота </w:t>
            </w:r>
          </w:p>
          <w:p w14:paraId="4775A8CD" w14:textId="77777777" w:rsidR="00892E89" w:rsidRPr="007315DA" w:rsidRDefault="00892E89" w:rsidP="00D74FA1">
            <w:pPr>
              <w:spacing w:after="0" w:line="240" w:lineRule="auto"/>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енергоблоків Рівненської АЕС</w:t>
            </w:r>
          </w:p>
        </w:tc>
      </w:tr>
      <w:tr w:rsidR="0017531B" w:rsidRPr="007315DA" w14:paraId="5BC9D5EC" w14:textId="77777777" w:rsidTr="00D74FA1">
        <w:tc>
          <w:tcPr>
            <w:tcW w:w="562" w:type="dxa"/>
            <w:tcBorders>
              <w:top w:val="single" w:sz="4" w:space="0" w:color="auto"/>
              <w:left w:val="single" w:sz="4" w:space="0" w:color="auto"/>
              <w:bottom w:val="single" w:sz="4" w:space="0" w:color="auto"/>
              <w:right w:val="single" w:sz="4" w:space="0" w:color="auto"/>
            </w:tcBorders>
            <w:vAlign w:val="center"/>
          </w:tcPr>
          <w:p w14:paraId="3DBE06EC" w14:textId="1A1024EA" w:rsidR="00892E89" w:rsidRPr="007315DA" w:rsidRDefault="00892E89" w:rsidP="00892E89">
            <w:pPr>
              <w:spacing w:after="0" w:line="240" w:lineRule="auto"/>
              <w:ind w:right="-114"/>
              <w:jc w:val="center"/>
              <w:rPr>
                <w:rFonts w:ascii="Times New Roman" w:hAnsi="Times New Roman"/>
                <w:color w:val="000000" w:themeColor="text1"/>
                <w:sz w:val="21"/>
                <w:szCs w:val="21"/>
              </w:rPr>
            </w:pPr>
            <w:r w:rsidRPr="007315DA">
              <w:rPr>
                <w:rFonts w:ascii="Times New Roman" w:hAnsi="Times New Roman"/>
                <w:color w:val="000000" w:themeColor="text1"/>
                <w:sz w:val="21"/>
                <w:szCs w:val="21"/>
              </w:rPr>
              <w:t>5.</w:t>
            </w:r>
          </w:p>
        </w:tc>
        <w:tc>
          <w:tcPr>
            <w:tcW w:w="2694" w:type="dxa"/>
            <w:tcBorders>
              <w:top w:val="single" w:sz="4" w:space="0" w:color="auto"/>
              <w:left w:val="single" w:sz="4" w:space="0" w:color="auto"/>
              <w:bottom w:val="single" w:sz="4" w:space="0" w:color="auto"/>
              <w:right w:val="single" w:sz="4" w:space="0" w:color="auto"/>
            </w:tcBorders>
            <w:vAlign w:val="center"/>
          </w:tcPr>
          <w:p w14:paraId="44FE5E55" w14:textId="7CB819AD" w:rsidR="00892E89" w:rsidRPr="007315DA" w:rsidRDefault="00892E89" w:rsidP="00D74FA1">
            <w:pPr>
              <w:spacing w:after="0" w:line="240" w:lineRule="auto"/>
              <w:ind w:right="-114"/>
              <w:rPr>
                <w:rFonts w:ascii="Times New Roman" w:hAnsi="Times New Roman"/>
                <w:color w:val="000000" w:themeColor="text1"/>
                <w:sz w:val="21"/>
                <w:szCs w:val="21"/>
              </w:rPr>
            </w:pPr>
            <w:r w:rsidRPr="007315DA">
              <w:rPr>
                <w:rFonts w:ascii="Times New Roman" w:hAnsi="Times New Roman"/>
                <w:color w:val="000000" w:themeColor="text1"/>
                <w:sz w:val="21"/>
                <w:szCs w:val="21"/>
              </w:rPr>
              <w:t xml:space="preserve">Виконання заходів з реконструкції (ремонту) виробничих </w:t>
            </w:r>
            <w:proofErr w:type="spellStart"/>
            <w:r w:rsidRPr="007315DA">
              <w:rPr>
                <w:rFonts w:ascii="Times New Roman" w:hAnsi="Times New Roman"/>
                <w:color w:val="000000" w:themeColor="text1"/>
                <w:sz w:val="21"/>
                <w:szCs w:val="21"/>
              </w:rPr>
              <w:t>потужностей</w:t>
            </w:r>
            <w:proofErr w:type="spellEnd"/>
            <w:r w:rsidRPr="007315DA">
              <w:rPr>
                <w:rFonts w:ascii="Times New Roman" w:hAnsi="Times New Roman"/>
                <w:color w:val="000000" w:themeColor="text1"/>
                <w:sz w:val="21"/>
                <w:szCs w:val="21"/>
              </w:rPr>
              <w:t xml:space="preserve"> ТзОВ «</w:t>
            </w:r>
            <w:proofErr w:type="spellStart"/>
            <w:r w:rsidRPr="007315DA">
              <w:rPr>
                <w:rFonts w:ascii="Times New Roman" w:hAnsi="Times New Roman"/>
                <w:color w:val="000000" w:themeColor="text1"/>
                <w:sz w:val="21"/>
                <w:szCs w:val="21"/>
              </w:rPr>
              <w:t>Кузнецовський</w:t>
            </w:r>
            <w:proofErr w:type="spellEnd"/>
            <w:r w:rsidRPr="007315DA">
              <w:rPr>
                <w:rFonts w:ascii="Times New Roman" w:hAnsi="Times New Roman"/>
                <w:color w:val="000000" w:themeColor="text1"/>
                <w:sz w:val="21"/>
                <w:szCs w:val="21"/>
              </w:rPr>
              <w:t xml:space="preserve"> хлібозавод» </w:t>
            </w:r>
          </w:p>
        </w:tc>
        <w:tc>
          <w:tcPr>
            <w:tcW w:w="1842" w:type="dxa"/>
            <w:tcBorders>
              <w:top w:val="single" w:sz="4" w:space="0" w:color="auto"/>
              <w:left w:val="single" w:sz="4" w:space="0" w:color="auto"/>
              <w:bottom w:val="single" w:sz="4" w:space="0" w:color="auto"/>
              <w:right w:val="single" w:sz="4" w:space="0" w:color="auto"/>
            </w:tcBorders>
            <w:vAlign w:val="center"/>
          </w:tcPr>
          <w:p w14:paraId="6D75CC9A"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ТзОВ «Кузнецовський хлібозавод»</w:t>
            </w:r>
          </w:p>
        </w:tc>
        <w:tc>
          <w:tcPr>
            <w:tcW w:w="1843" w:type="dxa"/>
            <w:tcBorders>
              <w:top w:val="single" w:sz="4" w:space="0" w:color="auto"/>
              <w:left w:val="single" w:sz="4" w:space="0" w:color="auto"/>
              <w:bottom w:val="single" w:sz="4" w:space="0" w:color="auto"/>
              <w:right w:val="single" w:sz="4" w:space="0" w:color="auto"/>
            </w:tcBorders>
            <w:vAlign w:val="center"/>
          </w:tcPr>
          <w:p w14:paraId="5B371519" w14:textId="77777777" w:rsidR="00892E89" w:rsidRPr="007315DA" w:rsidRDefault="00892E89" w:rsidP="00892E89">
            <w:pPr>
              <w:spacing w:after="0" w:line="240" w:lineRule="auto"/>
              <w:jc w:val="center"/>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Власні кошти підприємств, кредитні та донорські кошти</w:t>
            </w:r>
          </w:p>
        </w:tc>
        <w:tc>
          <w:tcPr>
            <w:tcW w:w="2693" w:type="dxa"/>
            <w:tcBorders>
              <w:top w:val="single" w:sz="4" w:space="0" w:color="auto"/>
              <w:left w:val="single" w:sz="4" w:space="0" w:color="auto"/>
              <w:bottom w:val="single" w:sz="4" w:space="0" w:color="auto"/>
              <w:right w:val="single" w:sz="4" w:space="0" w:color="auto"/>
            </w:tcBorders>
            <w:vAlign w:val="center"/>
          </w:tcPr>
          <w:p w14:paraId="6B314250" w14:textId="6B468DC2" w:rsidR="00892E89" w:rsidRPr="007315DA" w:rsidRDefault="00892E89" w:rsidP="00D74FA1">
            <w:pPr>
              <w:spacing w:after="0" w:line="240" w:lineRule="auto"/>
              <w:rPr>
                <w:rFonts w:ascii="Times New Roman" w:eastAsia="Calibri"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lang w:eastAsia="ru-RU"/>
              </w:rPr>
              <w:t xml:space="preserve">Збільшення випуску конкурентоспроможної промислової продукції, покращення </w:t>
            </w:r>
            <w:r w:rsidR="00D74FA1" w:rsidRPr="007315DA">
              <w:rPr>
                <w:rFonts w:ascii="Times New Roman" w:eastAsia="Calibri" w:hAnsi="Times New Roman" w:cs="Times New Roman"/>
                <w:color w:val="000000" w:themeColor="text1"/>
                <w:sz w:val="21"/>
                <w:szCs w:val="21"/>
                <w:lang w:eastAsia="ru-RU"/>
              </w:rPr>
              <w:t>ї</w:t>
            </w:r>
            <w:r w:rsidRPr="007315DA">
              <w:rPr>
                <w:rFonts w:ascii="Times New Roman" w:eastAsia="Calibri" w:hAnsi="Times New Roman" w:cs="Times New Roman"/>
                <w:color w:val="000000" w:themeColor="text1"/>
                <w:sz w:val="21"/>
                <w:szCs w:val="21"/>
                <w:lang w:eastAsia="ru-RU"/>
              </w:rPr>
              <w:t xml:space="preserve">ї якості </w:t>
            </w:r>
          </w:p>
        </w:tc>
      </w:tr>
    </w:tbl>
    <w:p w14:paraId="40E59E35" w14:textId="6F02CF54" w:rsidR="00DA612F" w:rsidRPr="007315DA" w:rsidRDefault="00383B91" w:rsidP="00AC30BE">
      <w:pPr>
        <w:pStyle w:val="13"/>
        <w:numPr>
          <w:ilvl w:val="0"/>
          <w:numId w:val="82"/>
        </w:numPr>
        <w:spacing w:before="240"/>
        <w:ind w:left="357" w:hanging="357"/>
      </w:pPr>
      <w:bookmarkStart w:id="43" w:name="_Hlk150438407"/>
      <w:r w:rsidRPr="007315DA">
        <w:t xml:space="preserve"> </w:t>
      </w:r>
      <w:bookmarkStart w:id="44" w:name="_Toc183512631"/>
      <w:r w:rsidR="00DA612F" w:rsidRPr="007315DA">
        <w:t>Інвестиційна діяльність</w:t>
      </w:r>
      <w:bookmarkEnd w:id="44"/>
    </w:p>
    <w:p w14:paraId="43F331D8" w14:textId="72FCB379" w:rsidR="00DA612F" w:rsidRPr="007315DA" w:rsidRDefault="00AF4422">
      <w:pPr>
        <w:pStyle w:val="afa"/>
        <w:numPr>
          <w:ilvl w:val="0"/>
          <w:numId w:val="17"/>
        </w:numPr>
        <w:spacing w:before="120" w:after="120"/>
        <w:ind w:left="0" w:firstLine="567"/>
        <w:contextualSpacing w:val="0"/>
        <w:jc w:val="center"/>
        <w:rPr>
          <w:rFonts w:ascii="Times New Roman CYR" w:hAnsi="Times New Roman CYR"/>
          <w:b/>
          <w:color w:val="000000" w:themeColor="text1"/>
          <w:szCs w:val="26"/>
          <w:lang w:val="uk-UA"/>
        </w:rPr>
      </w:pPr>
      <w:r w:rsidRPr="007315DA">
        <w:rPr>
          <w:rFonts w:ascii="Times New Roman CYR" w:hAnsi="Times New Roman CYR"/>
          <w:b/>
          <w:color w:val="000000" w:themeColor="text1"/>
          <w:szCs w:val="26"/>
          <w:lang w:val="uk-UA"/>
        </w:rPr>
        <w:t>Інформація про поточний стан справ, реалізацію заходів, що проводились станом на 01.</w:t>
      </w:r>
      <w:r w:rsidR="00B52ABA" w:rsidRPr="007315DA">
        <w:rPr>
          <w:rFonts w:ascii="Times New Roman CYR" w:hAnsi="Times New Roman CYR"/>
          <w:b/>
          <w:color w:val="000000" w:themeColor="text1"/>
          <w:szCs w:val="26"/>
          <w:lang w:val="uk-UA"/>
        </w:rPr>
        <w:t>10</w:t>
      </w:r>
      <w:r w:rsidRPr="007315DA">
        <w:rPr>
          <w:rFonts w:ascii="Times New Roman CYR" w:hAnsi="Times New Roman CYR"/>
          <w:b/>
          <w:color w:val="000000" w:themeColor="text1"/>
          <w:szCs w:val="26"/>
          <w:lang w:val="uk-UA"/>
        </w:rPr>
        <w:t>.202</w:t>
      </w:r>
      <w:r w:rsidR="00B52ABA" w:rsidRPr="007315DA">
        <w:rPr>
          <w:rFonts w:ascii="Times New Roman CYR" w:hAnsi="Times New Roman CYR"/>
          <w:b/>
          <w:color w:val="000000" w:themeColor="text1"/>
          <w:szCs w:val="26"/>
          <w:lang w:val="uk-UA"/>
        </w:rPr>
        <w:t>4</w:t>
      </w:r>
      <w:r w:rsidRPr="007315DA">
        <w:rPr>
          <w:rFonts w:ascii="Times New Roman CYR" w:hAnsi="Times New Roman CYR"/>
          <w:b/>
          <w:color w:val="000000" w:themeColor="text1"/>
          <w:szCs w:val="26"/>
          <w:lang w:val="uk-UA"/>
        </w:rPr>
        <w:t xml:space="preserve">, характеристика головних </w:t>
      </w:r>
      <w:r w:rsidR="007F7963" w:rsidRPr="007315DA">
        <w:rPr>
          <w:rFonts w:ascii="Times New Roman CYR" w:hAnsi="Times New Roman CYR"/>
          <w:b/>
          <w:color w:val="000000" w:themeColor="text1"/>
          <w:szCs w:val="26"/>
          <w:lang w:val="uk-UA"/>
        </w:rPr>
        <w:t xml:space="preserve">проблем  </w:t>
      </w:r>
    </w:p>
    <w:p w14:paraId="63CBF618" w14:textId="5817556B" w:rsidR="001F2E2A" w:rsidRPr="007315DA" w:rsidRDefault="00AF4422">
      <w:pPr>
        <w:pStyle w:val="afa"/>
        <w:numPr>
          <w:ilvl w:val="0"/>
          <w:numId w:val="18"/>
        </w:numPr>
        <w:tabs>
          <w:tab w:val="left" w:pos="1134"/>
        </w:tabs>
        <w:ind w:left="0" w:firstLine="567"/>
        <w:jc w:val="both"/>
        <w:rPr>
          <w:rFonts w:eastAsia="Batang"/>
          <w:bCs/>
          <w:szCs w:val="26"/>
          <w:lang w:val="uk-UA" w:eastAsia="uk-UA"/>
        </w:rPr>
      </w:pPr>
      <w:r w:rsidRPr="007315DA">
        <w:rPr>
          <w:szCs w:val="26"/>
          <w:lang w:val="uk-UA" w:eastAsia="zh-CN"/>
        </w:rPr>
        <w:t>Упродовж 202</w:t>
      </w:r>
      <w:r w:rsidR="00E66462">
        <w:rPr>
          <w:szCs w:val="26"/>
          <w:lang w:val="uk-UA" w:eastAsia="zh-CN"/>
        </w:rPr>
        <w:t>4</w:t>
      </w:r>
      <w:r w:rsidRPr="007315DA">
        <w:rPr>
          <w:szCs w:val="26"/>
          <w:lang w:val="uk-UA" w:eastAsia="zh-CN"/>
        </w:rPr>
        <w:t xml:space="preserve"> року суб’єкти господарювання, що здійснюють діяльність на території Вараської МТГ, інвестували у реконструкцію та модернізацію господарського комплексу та поліпшення інфраструктури громади, незважаючи на складність залучення фінансових ресурсів у період воєнного стану в Україні</w:t>
      </w:r>
      <w:r w:rsidR="004B47A2" w:rsidRPr="007315DA">
        <w:rPr>
          <w:rFonts w:eastAsia="Batang"/>
          <w:bCs/>
          <w:szCs w:val="26"/>
          <w:lang w:val="uk-UA" w:eastAsia="uk-UA"/>
        </w:rPr>
        <w:t>.</w:t>
      </w:r>
    </w:p>
    <w:p w14:paraId="22ACF3A0" w14:textId="4332F94B" w:rsidR="001F2E2A" w:rsidRPr="007315DA" w:rsidRDefault="00AF4422">
      <w:pPr>
        <w:pStyle w:val="afa"/>
        <w:numPr>
          <w:ilvl w:val="0"/>
          <w:numId w:val="18"/>
        </w:numPr>
        <w:tabs>
          <w:tab w:val="left" w:pos="1134"/>
        </w:tabs>
        <w:ind w:left="0" w:firstLine="567"/>
        <w:jc w:val="both"/>
        <w:rPr>
          <w:rFonts w:eastAsia="Batang"/>
          <w:bCs/>
          <w:szCs w:val="26"/>
          <w:lang w:val="uk-UA" w:eastAsia="uk-UA"/>
        </w:rPr>
      </w:pPr>
      <w:r w:rsidRPr="007315DA">
        <w:rPr>
          <w:szCs w:val="26"/>
          <w:lang w:val="uk-UA" w:eastAsia="uk-UA"/>
        </w:rPr>
        <w:t xml:space="preserve">Найбільшу частку капітальних інвестицій громади за </w:t>
      </w:r>
      <w:r w:rsidR="0095660C" w:rsidRPr="007315DA">
        <w:rPr>
          <w:szCs w:val="26"/>
          <w:lang w:val="uk-UA" w:eastAsia="uk-UA"/>
        </w:rPr>
        <w:t>9</w:t>
      </w:r>
      <w:r w:rsidRPr="007315DA">
        <w:rPr>
          <w:szCs w:val="26"/>
          <w:lang w:val="uk-UA" w:eastAsia="uk-UA"/>
        </w:rPr>
        <w:t xml:space="preserve"> місяців 202</w:t>
      </w:r>
      <w:r w:rsidR="0095660C" w:rsidRPr="007315DA">
        <w:rPr>
          <w:szCs w:val="26"/>
          <w:lang w:val="uk-UA" w:eastAsia="uk-UA"/>
        </w:rPr>
        <w:t>4</w:t>
      </w:r>
      <w:r w:rsidRPr="007315DA">
        <w:rPr>
          <w:szCs w:val="26"/>
          <w:lang w:val="uk-UA" w:eastAsia="uk-UA"/>
        </w:rPr>
        <w:t xml:space="preserve"> року становили власні кошти ВП РАЕС, за рахунок яких освоєно понад 9</w:t>
      </w:r>
      <w:r w:rsidR="0095660C" w:rsidRPr="007315DA">
        <w:rPr>
          <w:szCs w:val="26"/>
          <w:lang w:val="uk-UA" w:eastAsia="uk-UA"/>
        </w:rPr>
        <w:t>9</w:t>
      </w:r>
      <w:r w:rsidRPr="007315DA">
        <w:rPr>
          <w:szCs w:val="26"/>
          <w:lang w:val="uk-UA" w:eastAsia="uk-UA"/>
        </w:rPr>
        <w:t xml:space="preserve"> відсотків усіх інвестицій</w:t>
      </w:r>
      <w:r w:rsidR="004B47A2" w:rsidRPr="007315DA">
        <w:rPr>
          <w:rFonts w:eastAsia="Batang"/>
          <w:bCs/>
          <w:szCs w:val="26"/>
          <w:lang w:val="uk-UA" w:eastAsia="uk-UA"/>
        </w:rPr>
        <w:t>.</w:t>
      </w:r>
    </w:p>
    <w:p w14:paraId="600B1318" w14:textId="77777777" w:rsidR="004B47A2" w:rsidRPr="007315DA" w:rsidRDefault="004B47A2">
      <w:pPr>
        <w:pStyle w:val="afa"/>
        <w:numPr>
          <w:ilvl w:val="0"/>
          <w:numId w:val="18"/>
        </w:numPr>
        <w:tabs>
          <w:tab w:val="left" w:pos="1134"/>
        </w:tabs>
        <w:ind w:left="0" w:firstLine="567"/>
        <w:jc w:val="both"/>
        <w:rPr>
          <w:rFonts w:eastAsia="Batang"/>
          <w:bCs/>
          <w:szCs w:val="26"/>
          <w:lang w:val="uk-UA" w:eastAsia="uk-UA"/>
        </w:rPr>
      </w:pPr>
      <w:r w:rsidRPr="007315DA">
        <w:rPr>
          <w:rFonts w:eastAsia="Batang"/>
          <w:bCs/>
          <w:szCs w:val="26"/>
          <w:lang w:val="uk-UA" w:eastAsia="uk-UA"/>
        </w:rPr>
        <w:t>Аналіз основних показників розвитку інвестиційної діяльності наведено в розрізі галузей господарського комплексу.</w:t>
      </w:r>
    </w:p>
    <w:p w14:paraId="23E874FC" w14:textId="77777777" w:rsidR="00CA459F" w:rsidRPr="007315DA" w:rsidRDefault="00CA459F">
      <w:pPr>
        <w:pStyle w:val="afa"/>
        <w:numPr>
          <w:ilvl w:val="0"/>
          <w:numId w:val="18"/>
        </w:numPr>
        <w:tabs>
          <w:tab w:val="left" w:pos="1134"/>
        </w:tabs>
        <w:spacing w:after="180"/>
        <w:ind w:left="0" w:firstLine="567"/>
        <w:contextualSpacing w:val="0"/>
        <w:jc w:val="both"/>
        <w:rPr>
          <w:rFonts w:eastAsia="Batang"/>
          <w:bCs/>
          <w:szCs w:val="26"/>
          <w:lang w:val="uk-UA" w:eastAsia="uk-UA"/>
        </w:rPr>
      </w:pPr>
      <w:r w:rsidRPr="007315DA">
        <w:rPr>
          <w:rFonts w:eastAsia="Batang"/>
          <w:bCs/>
          <w:szCs w:val="26"/>
          <w:lang w:val="uk-UA" w:eastAsia="uk-UA"/>
        </w:rPr>
        <w:t>Основні показники інвестиційної діяльності в галузі промисловості</w:t>
      </w:r>
      <w:r w:rsidR="0071061E" w:rsidRPr="007315DA">
        <w:rPr>
          <w:rFonts w:eastAsia="Batang"/>
          <w:bCs/>
          <w:szCs w:val="26"/>
          <w:lang w:val="uk-UA" w:eastAsia="uk-UA"/>
        </w:rPr>
        <w:t xml:space="preserve"> наведені у наступній таблиці</w:t>
      </w:r>
      <w:r w:rsidR="0071061E" w:rsidRPr="007315DA">
        <w:rPr>
          <w:rFonts w:eastAsia="Calibri"/>
          <w:szCs w:val="26"/>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076"/>
        <w:gridCol w:w="1076"/>
        <w:gridCol w:w="1229"/>
        <w:gridCol w:w="1078"/>
        <w:gridCol w:w="1036"/>
        <w:gridCol w:w="1319"/>
      </w:tblGrid>
      <w:tr w:rsidR="0095660C" w:rsidRPr="007315DA" w14:paraId="22EEF537" w14:textId="77777777" w:rsidTr="00053AD8">
        <w:trPr>
          <w:trHeight w:val="1098"/>
        </w:trPr>
        <w:tc>
          <w:tcPr>
            <w:tcW w:w="1461" w:type="pct"/>
            <w:shd w:val="clear" w:color="auto" w:fill="auto"/>
            <w:vAlign w:val="center"/>
          </w:tcPr>
          <w:p w14:paraId="1F98789A"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Показники</w:t>
            </w:r>
          </w:p>
        </w:tc>
        <w:tc>
          <w:tcPr>
            <w:tcW w:w="559" w:type="pct"/>
            <w:shd w:val="clear" w:color="auto" w:fill="auto"/>
            <w:vAlign w:val="center"/>
          </w:tcPr>
          <w:p w14:paraId="37577A79" w14:textId="77777777" w:rsidR="0095660C" w:rsidRPr="007315DA" w:rsidRDefault="0095660C" w:rsidP="00082A5D">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Одиниці виміру</w:t>
            </w:r>
          </w:p>
        </w:tc>
        <w:tc>
          <w:tcPr>
            <w:tcW w:w="559" w:type="pct"/>
            <w:vAlign w:val="center"/>
          </w:tcPr>
          <w:p w14:paraId="3F1AAC2B" w14:textId="10B89015"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2023 рік</w:t>
            </w:r>
          </w:p>
        </w:tc>
        <w:tc>
          <w:tcPr>
            <w:tcW w:w="638" w:type="pct"/>
            <w:vAlign w:val="center"/>
          </w:tcPr>
          <w:p w14:paraId="7D4BC6DB" w14:textId="6900B378"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2024 рік очікуване виконання</w:t>
            </w:r>
          </w:p>
        </w:tc>
        <w:tc>
          <w:tcPr>
            <w:tcW w:w="560" w:type="pct"/>
            <w:vAlign w:val="center"/>
          </w:tcPr>
          <w:p w14:paraId="32023539" w14:textId="2C871F35"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2025 рік прогноз</w:t>
            </w:r>
          </w:p>
        </w:tc>
        <w:tc>
          <w:tcPr>
            <w:tcW w:w="538" w:type="pct"/>
            <w:vAlign w:val="center"/>
          </w:tcPr>
          <w:p w14:paraId="0A0F91E9" w14:textId="5F407291"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2025 рік до 2024 року (%)</w:t>
            </w:r>
          </w:p>
        </w:tc>
        <w:tc>
          <w:tcPr>
            <w:tcW w:w="685" w:type="pct"/>
            <w:shd w:val="clear" w:color="auto" w:fill="auto"/>
            <w:vAlign w:val="center"/>
          </w:tcPr>
          <w:p w14:paraId="125D5E15"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Факт за 9 місяців 2024 року</w:t>
            </w:r>
          </w:p>
        </w:tc>
      </w:tr>
      <w:tr w:rsidR="00082A5D" w:rsidRPr="007315DA" w14:paraId="1E94E96C" w14:textId="77777777" w:rsidTr="00053AD8">
        <w:tc>
          <w:tcPr>
            <w:tcW w:w="1461" w:type="pct"/>
            <w:shd w:val="clear" w:color="auto" w:fill="auto"/>
          </w:tcPr>
          <w:p w14:paraId="745C7E1A" w14:textId="77777777" w:rsidR="0095660C" w:rsidRPr="007315DA" w:rsidRDefault="0095660C" w:rsidP="0095660C">
            <w:pPr>
              <w:spacing w:after="0" w:line="240" w:lineRule="auto"/>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Обсяг капітальних інвестицій за рахунок усіх джерел фінансування</w:t>
            </w:r>
          </w:p>
        </w:tc>
        <w:tc>
          <w:tcPr>
            <w:tcW w:w="559" w:type="pct"/>
            <w:shd w:val="clear" w:color="auto" w:fill="auto"/>
            <w:vAlign w:val="center"/>
          </w:tcPr>
          <w:p w14:paraId="1B5EA941"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c>
          <w:tcPr>
            <w:tcW w:w="559" w:type="pct"/>
            <w:shd w:val="clear" w:color="auto" w:fill="auto"/>
            <w:vAlign w:val="center"/>
          </w:tcPr>
          <w:p w14:paraId="198FD531"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c>
          <w:tcPr>
            <w:tcW w:w="638" w:type="pct"/>
            <w:vAlign w:val="center"/>
          </w:tcPr>
          <w:p w14:paraId="3DF28394"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c>
          <w:tcPr>
            <w:tcW w:w="560" w:type="pct"/>
            <w:shd w:val="clear" w:color="auto" w:fill="auto"/>
            <w:vAlign w:val="center"/>
          </w:tcPr>
          <w:p w14:paraId="1BAEA93F"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c>
          <w:tcPr>
            <w:tcW w:w="538" w:type="pct"/>
            <w:shd w:val="clear" w:color="auto" w:fill="auto"/>
            <w:vAlign w:val="center"/>
          </w:tcPr>
          <w:p w14:paraId="169F9F9E"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c>
          <w:tcPr>
            <w:tcW w:w="685" w:type="pct"/>
            <w:shd w:val="clear" w:color="auto" w:fill="auto"/>
            <w:vAlign w:val="center"/>
          </w:tcPr>
          <w:p w14:paraId="04BB400D"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r>
      <w:tr w:rsidR="00082A5D" w:rsidRPr="007315DA" w14:paraId="1ED8CC37" w14:textId="77777777" w:rsidTr="00053AD8">
        <w:trPr>
          <w:trHeight w:val="339"/>
        </w:trPr>
        <w:tc>
          <w:tcPr>
            <w:tcW w:w="1461" w:type="pct"/>
            <w:shd w:val="clear" w:color="auto" w:fill="auto"/>
          </w:tcPr>
          <w:p w14:paraId="51CB9EA3" w14:textId="77777777" w:rsidR="0095660C" w:rsidRPr="007315DA" w:rsidRDefault="0095660C" w:rsidP="00DB4750">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у фактичних цінах</w:t>
            </w:r>
          </w:p>
        </w:tc>
        <w:tc>
          <w:tcPr>
            <w:tcW w:w="559" w:type="pct"/>
            <w:shd w:val="clear" w:color="auto" w:fill="auto"/>
            <w:vAlign w:val="center"/>
          </w:tcPr>
          <w:p w14:paraId="0B91BB38" w14:textId="16E49AC9" w:rsidR="0095660C" w:rsidRPr="007315DA" w:rsidRDefault="0095660C" w:rsidP="0095660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59" w:type="pct"/>
            <w:shd w:val="clear" w:color="auto" w:fill="auto"/>
            <w:vAlign w:val="center"/>
          </w:tcPr>
          <w:p w14:paraId="70C80B50"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2 308,7</w:t>
            </w:r>
          </w:p>
        </w:tc>
        <w:tc>
          <w:tcPr>
            <w:tcW w:w="638" w:type="pct"/>
            <w:vAlign w:val="center"/>
          </w:tcPr>
          <w:p w14:paraId="4566F034" w14:textId="0800551F"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1</w:t>
            </w:r>
            <w:r w:rsidR="00053AD8">
              <w:rPr>
                <w:rFonts w:ascii="Times New Roman" w:eastAsia="Times New Roman" w:hAnsi="Times New Roman" w:cs="Times New Roman"/>
                <w:sz w:val="21"/>
                <w:szCs w:val="21"/>
                <w:lang w:eastAsia="zh-CN"/>
              </w:rPr>
              <w:t> 534,7</w:t>
            </w:r>
          </w:p>
        </w:tc>
        <w:tc>
          <w:tcPr>
            <w:tcW w:w="560" w:type="pct"/>
            <w:shd w:val="clear" w:color="auto" w:fill="auto"/>
            <w:vAlign w:val="center"/>
          </w:tcPr>
          <w:p w14:paraId="1919C359"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474,5</w:t>
            </w:r>
          </w:p>
        </w:tc>
        <w:tc>
          <w:tcPr>
            <w:tcW w:w="538" w:type="pct"/>
            <w:shd w:val="clear" w:color="auto" w:fill="auto"/>
            <w:vAlign w:val="center"/>
          </w:tcPr>
          <w:p w14:paraId="0C67F99D" w14:textId="62731C01"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3</w:t>
            </w:r>
            <w:r w:rsidR="00053AD8">
              <w:rPr>
                <w:rFonts w:ascii="Times New Roman" w:eastAsia="Times New Roman" w:hAnsi="Times New Roman" w:cs="Times New Roman"/>
                <w:sz w:val="21"/>
                <w:szCs w:val="21"/>
                <w:lang w:eastAsia="zh-CN"/>
              </w:rPr>
              <w:t>1</w:t>
            </w:r>
          </w:p>
        </w:tc>
        <w:tc>
          <w:tcPr>
            <w:tcW w:w="685" w:type="pct"/>
            <w:shd w:val="clear" w:color="auto" w:fill="auto"/>
            <w:vAlign w:val="center"/>
          </w:tcPr>
          <w:p w14:paraId="0BDFAC11"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1 534,7</w:t>
            </w:r>
          </w:p>
        </w:tc>
      </w:tr>
      <w:tr w:rsidR="00082A5D" w:rsidRPr="007315DA" w14:paraId="41BB9796" w14:textId="77777777" w:rsidTr="00053AD8">
        <w:trPr>
          <w:trHeight w:val="483"/>
        </w:trPr>
        <w:tc>
          <w:tcPr>
            <w:tcW w:w="1461" w:type="pct"/>
            <w:shd w:val="clear" w:color="auto" w:fill="auto"/>
          </w:tcPr>
          <w:p w14:paraId="7E1F0AC1" w14:textId="77777777" w:rsidR="0095660C" w:rsidRPr="007315DA" w:rsidRDefault="0095660C" w:rsidP="00DB4750">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у відсотках до попереднього періоду</w:t>
            </w:r>
          </w:p>
        </w:tc>
        <w:tc>
          <w:tcPr>
            <w:tcW w:w="559" w:type="pct"/>
            <w:shd w:val="clear" w:color="auto" w:fill="auto"/>
            <w:vAlign w:val="center"/>
          </w:tcPr>
          <w:p w14:paraId="07EC97D6" w14:textId="77777777" w:rsidR="0095660C" w:rsidRPr="007315DA" w:rsidRDefault="0095660C" w:rsidP="0095660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w:t>
            </w:r>
          </w:p>
        </w:tc>
        <w:tc>
          <w:tcPr>
            <w:tcW w:w="559" w:type="pct"/>
            <w:shd w:val="clear" w:color="auto" w:fill="auto"/>
            <w:vAlign w:val="center"/>
          </w:tcPr>
          <w:p w14:paraId="1A899AD3" w14:textId="02637125"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26</w:t>
            </w:r>
            <w:r w:rsidR="00053AD8">
              <w:rPr>
                <w:rFonts w:ascii="Times New Roman" w:eastAsia="Times New Roman" w:hAnsi="Times New Roman" w:cs="Times New Roman"/>
                <w:sz w:val="21"/>
                <w:szCs w:val="21"/>
                <w:lang w:eastAsia="zh-CN"/>
              </w:rPr>
              <w:t>4</w:t>
            </w:r>
          </w:p>
        </w:tc>
        <w:tc>
          <w:tcPr>
            <w:tcW w:w="638" w:type="pct"/>
            <w:vAlign w:val="center"/>
          </w:tcPr>
          <w:p w14:paraId="2C055F54" w14:textId="233AB583" w:rsidR="0095660C" w:rsidRPr="007315DA" w:rsidRDefault="00053AD8" w:rsidP="0095660C">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67</w:t>
            </w:r>
          </w:p>
        </w:tc>
        <w:tc>
          <w:tcPr>
            <w:tcW w:w="560" w:type="pct"/>
            <w:shd w:val="clear" w:color="auto" w:fill="auto"/>
            <w:vAlign w:val="center"/>
          </w:tcPr>
          <w:p w14:paraId="6526E8B6" w14:textId="77B148F4" w:rsidR="0095660C" w:rsidRPr="007315DA" w:rsidRDefault="00053AD8" w:rsidP="0095660C">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31</w:t>
            </w:r>
          </w:p>
        </w:tc>
        <w:tc>
          <w:tcPr>
            <w:tcW w:w="538" w:type="pct"/>
            <w:shd w:val="clear" w:color="auto" w:fill="auto"/>
            <w:vAlign w:val="center"/>
          </w:tcPr>
          <w:p w14:paraId="20BA8E19" w14:textId="40610666" w:rsidR="0095660C" w:rsidRPr="007315DA" w:rsidRDefault="008C1FFF" w:rsidP="0095660C">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w:t>
            </w:r>
          </w:p>
        </w:tc>
        <w:tc>
          <w:tcPr>
            <w:tcW w:w="685" w:type="pct"/>
            <w:shd w:val="clear" w:color="auto" w:fill="auto"/>
            <w:vAlign w:val="center"/>
          </w:tcPr>
          <w:p w14:paraId="2FEA11DA" w14:textId="653F4713" w:rsidR="0095660C" w:rsidRPr="007315DA" w:rsidRDefault="008C1FFF" w:rsidP="0095660C">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w:t>
            </w:r>
          </w:p>
        </w:tc>
      </w:tr>
      <w:tr w:rsidR="00082A5D" w:rsidRPr="007315DA" w14:paraId="0DF64CD3" w14:textId="77777777" w:rsidTr="00053AD8">
        <w:tc>
          <w:tcPr>
            <w:tcW w:w="1461" w:type="pct"/>
            <w:shd w:val="clear" w:color="auto" w:fill="auto"/>
          </w:tcPr>
          <w:p w14:paraId="54B32298" w14:textId="77777777" w:rsidR="0095660C" w:rsidRPr="007315DA" w:rsidRDefault="0095660C" w:rsidP="0095660C">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Із загального обсягу:</w:t>
            </w:r>
          </w:p>
        </w:tc>
        <w:tc>
          <w:tcPr>
            <w:tcW w:w="559" w:type="pct"/>
            <w:shd w:val="clear" w:color="auto" w:fill="auto"/>
            <w:vAlign w:val="center"/>
          </w:tcPr>
          <w:p w14:paraId="7742F788" w14:textId="77777777" w:rsidR="0095660C" w:rsidRPr="007315DA" w:rsidRDefault="0095660C" w:rsidP="0095660C">
            <w:pPr>
              <w:spacing w:after="0" w:line="240" w:lineRule="auto"/>
              <w:jc w:val="center"/>
              <w:rPr>
                <w:rFonts w:ascii="Times New Roman" w:eastAsia="Calibri" w:hAnsi="Times New Roman" w:cs="Times New Roman"/>
                <w:sz w:val="21"/>
                <w:szCs w:val="21"/>
                <w:lang w:eastAsia="ru-RU"/>
              </w:rPr>
            </w:pPr>
          </w:p>
        </w:tc>
        <w:tc>
          <w:tcPr>
            <w:tcW w:w="559" w:type="pct"/>
            <w:shd w:val="clear" w:color="auto" w:fill="auto"/>
            <w:vAlign w:val="center"/>
          </w:tcPr>
          <w:p w14:paraId="5F1F2633"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c>
          <w:tcPr>
            <w:tcW w:w="638" w:type="pct"/>
            <w:vAlign w:val="center"/>
          </w:tcPr>
          <w:p w14:paraId="49094DDD"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c>
          <w:tcPr>
            <w:tcW w:w="560" w:type="pct"/>
            <w:shd w:val="clear" w:color="auto" w:fill="auto"/>
            <w:vAlign w:val="center"/>
          </w:tcPr>
          <w:p w14:paraId="04FD013D"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c>
          <w:tcPr>
            <w:tcW w:w="538" w:type="pct"/>
            <w:shd w:val="clear" w:color="auto" w:fill="auto"/>
            <w:vAlign w:val="center"/>
          </w:tcPr>
          <w:p w14:paraId="79252E7D"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c>
          <w:tcPr>
            <w:tcW w:w="685" w:type="pct"/>
            <w:shd w:val="clear" w:color="auto" w:fill="auto"/>
            <w:vAlign w:val="center"/>
          </w:tcPr>
          <w:p w14:paraId="22756D7E"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p>
        </w:tc>
      </w:tr>
      <w:tr w:rsidR="00082A5D" w:rsidRPr="007315DA" w14:paraId="15321831" w14:textId="77777777" w:rsidTr="00053AD8">
        <w:tc>
          <w:tcPr>
            <w:tcW w:w="1461" w:type="pct"/>
            <w:shd w:val="clear" w:color="auto" w:fill="auto"/>
          </w:tcPr>
          <w:p w14:paraId="3CEDEA28" w14:textId="77777777" w:rsidR="0095660C" w:rsidRPr="007315DA" w:rsidRDefault="0095660C" w:rsidP="00DB4750">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інвестиції в основний капітал</w:t>
            </w:r>
          </w:p>
        </w:tc>
        <w:tc>
          <w:tcPr>
            <w:tcW w:w="559" w:type="pct"/>
            <w:shd w:val="clear" w:color="auto" w:fill="auto"/>
            <w:vAlign w:val="center"/>
          </w:tcPr>
          <w:p w14:paraId="0E3CE085" w14:textId="5B12BCC7" w:rsidR="0095660C" w:rsidRPr="007315DA" w:rsidRDefault="0095660C" w:rsidP="0095660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59" w:type="pct"/>
            <w:shd w:val="clear" w:color="auto" w:fill="auto"/>
            <w:vAlign w:val="center"/>
          </w:tcPr>
          <w:p w14:paraId="507DF594"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2 225,8</w:t>
            </w:r>
          </w:p>
        </w:tc>
        <w:tc>
          <w:tcPr>
            <w:tcW w:w="638" w:type="pct"/>
            <w:vAlign w:val="center"/>
          </w:tcPr>
          <w:p w14:paraId="0B430F80" w14:textId="062F237C"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1</w:t>
            </w:r>
            <w:r w:rsidR="00053AD8">
              <w:rPr>
                <w:rFonts w:ascii="Times New Roman" w:eastAsia="Times New Roman" w:hAnsi="Times New Roman" w:cs="Times New Roman"/>
                <w:sz w:val="21"/>
                <w:szCs w:val="21"/>
                <w:lang w:eastAsia="zh-CN"/>
              </w:rPr>
              <w:t> 523,0</w:t>
            </w:r>
          </w:p>
        </w:tc>
        <w:tc>
          <w:tcPr>
            <w:tcW w:w="560" w:type="pct"/>
            <w:shd w:val="clear" w:color="auto" w:fill="auto"/>
            <w:vAlign w:val="center"/>
          </w:tcPr>
          <w:p w14:paraId="26B66816"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472,8</w:t>
            </w:r>
          </w:p>
        </w:tc>
        <w:tc>
          <w:tcPr>
            <w:tcW w:w="538" w:type="pct"/>
            <w:shd w:val="clear" w:color="auto" w:fill="auto"/>
            <w:vAlign w:val="center"/>
          </w:tcPr>
          <w:p w14:paraId="3EC3CB84" w14:textId="707D1323" w:rsidR="0095660C" w:rsidRPr="007315DA" w:rsidRDefault="00053AD8" w:rsidP="0095660C">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31</w:t>
            </w:r>
          </w:p>
        </w:tc>
        <w:tc>
          <w:tcPr>
            <w:tcW w:w="685" w:type="pct"/>
            <w:shd w:val="clear" w:color="auto" w:fill="auto"/>
            <w:vAlign w:val="center"/>
          </w:tcPr>
          <w:p w14:paraId="78635147"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1 523,0</w:t>
            </w:r>
          </w:p>
        </w:tc>
      </w:tr>
      <w:tr w:rsidR="00053AD8" w:rsidRPr="007315DA" w14:paraId="42589DE2" w14:textId="77777777" w:rsidTr="00053AD8">
        <w:tc>
          <w:tcPr>
            <w:tcW w:w="1461" w:type="pct"/>
            <w:shd w:val="clear" w:color="auto" w:fill="auto"/>
          </w:tcPr>
          <w:p w14:paraId="3DD6CBF8" w14:textId="77777777" w:rsidR="00053AD8" w:rsidRPr="007315DA" w:rsidRDefault="00053AD8" w:rsidP="00053AD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Капітальні інвестиції за джерелами фінансування</w:t>
            </w:r>
          </w:p>
        </w:tc>
        <w:tc>
          <w:tcPr>
            <w:tcW w:w="559" w:type="pct"/>
            <w:shd w:val="clear" w:color="auto" w:fill="auto"/>
            <w:vAlign w:val="center"/>
          </w:tcPr>
          <w:p w14:paraId="745BBD76" w14:textId="78E0FB20" w:rsidR="00053AD8" w:rsidRPr="007315DA" w:rsidRDefault="00053AD8" w:rsidP="00053AD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59" w:type="pct"/>
            <w:shd w:val="clear" w:color="auto" w:fill="auto"/>
            <w:vAlign w:val="center"/>
          </w:tcPr>
          <w:p w14:paraId="7E8045EF" w14:textId="77777777" w:rsidR="00053AD8" w:rsidRPr="007315DA" w:rsidRDefault="00053AD8" w:rsidP="00053AD8">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2 308,7</w:t>
            </w:r>
          </w:p>
        </w:tc>
        <w:tc>
          <w:tcPr>
            <w:tcW w:w="638" w:type="pct"/>
            <w:vAlign w:val="center"/>
          </w:tcPr>
          <w:p w14:paraId="1A07DB96" w14:textId="01D673DE" w:rsidR="00053AD8" w:rsidRPr="007315DA" w:rsidRDefault="00053AD8" w:rsidP="00053AD8">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1</w:t>
            </w:r>
            <w:r>
              <w:rPr>
                <w:rFonts w:ascii="Times New Roman" w:eastAsia="Times New Roman" w:hAnsi="Times New Roman" w:cs="Times New Roman"/>
                <w:sz w:val="21"/>
                <w:szCs w:val="21"/>
                <w:lang w:eastAsia="zh-CN"/>
              </w:rPr>
              <w:t> 534,7</w:t>
            </w:r>
          </w:p>
        </w:tc>
        <w:tc>
          <w:tcPr>
            <w:tcW w:w="560" w:type="pct"/>
            <w:shd w:val="clear" w:color="auto" w:fill="auto"/>
            <w:vAlign w:val="center"/>
          </w:tcPr>
          <w:p w14:paraId="3A7FC36A" w14:textId="60AACB7A" w:rsidR="00053AD8" w:rsidRPr="007315DA" w:rsidRDefault="00053AD8" w:rsidP="00053AD8">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474,5</w:t>
            </w:r>
          </w:p>
        </w:tc>
        <w:tc>
          <w:tcPr>
            <w:tcW w:w="538" w:type="pct"/>
            <w:shd w:val="clear" w:color="auto" w:fill="auto"/>
            <w:vAlign w:val="center"/>
          </w:tcPr>
          <w:p w14:paraId="52787CA5" w14:textId="1CFCBDAB" w:rsidR="00053AD8" w:rsidRPr="007315DA" w:rsidRDefault="00053AD8" w:rsidP="00053AD8">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3</w:t>
            </w:r>
            <w:r>
              <w:rPr>
                <w:rFonts w:ascii="Times New Roman" w:eastAsia="Times New Roman" w:hAnsi="Times New Roman" w:cs="Times New Roman"/>
                <w:sz w:val="21"/>
                <w:szCs w:val="21"/>
                <w:lang w:eastAsia="zh-CN"/>
              </w:rPr>
              <w:t>1</w:t>
            </w:r>
          </w:p>
        </w:tc>
        <w:tc>
          <w:tcPr>
            <w:tcW w:w="685" w:type="pct"/>
            <w:shd w:val="clear" w:color="auto" w:fill="auto"/>
            <w:vAlign w:val="center"/>
          </w:tcPr>
          <w:p w14:paraId="73529630" w14:textId="3617A7D1" w:rsidR="00053AD8" w:rsidRPr="007315DA" w:rsidRDefault="00053AD8" w:rsidP="00053AD8">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1 534,7</w:t>
            </w:r>
          </w:p>
        </w:tc>
      </w:tr>
      <w:tr w:rsidR="00082A5D" w:rsidRPr="007315DA" w14:paraId="702BF611" w14:textId="77777777" w:rsidTr="00053AD8">
        <w:tc>
          <w:tcPr>
            <w:tcW w:w="1461" w:type="pct"/>
            <w:shd w:val="clear" w:color="auto" w:fill="auto"/>
          </w:tcPr>
          <w:p w14:paraId="5CADB70C" w14:textId="77777777" w:rsidR="0095660C" w:rsidRPr="007315DA" w:rsidRDefault="0095660C" w:rsidP="0095660C">
            <w:pPr>
              <w:spacing w:after="0" w:line="240" w:lineRule="auto"/>
              <w:ind w:left="164"/>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кошти держбюджету</w:t>
            </w:r>
          </w:p>
        </w:tc>
        <w:tc>
          <w:tcPr>
            <w:tcW w:w="559" w:type="pct"/>
            <w:shd w:val="clear" w:color="auto" w:fill="auto"/>
            <w:vAlign w:val="center"/>
          </w:tcPr>
          <w:p w14:paraId="0F54404C" w14:textId="6A0EFCD9" w:rsidR="0095660C" w:rsidRPr="007315DA" w:rsidRDefault="0095660C" w:rsidP="0095660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59" w:type="pct"/>
            <w:shd w:val="clear" w:color="auto" w:fill="auto"/>
            <w:vAlign w:val="center"/>
          </w:tcPr>
          <w:p w14:paraId="2E335D88"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638" w:type="pct"/>
            <w:vAlign w:val="center"/>
          </w:tcPr>
          <w:p w14:paraId="0397ED8C"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560" w:type="pct"/>
            <w:shd w:val="clear" w:color="auto" w:fill="auto"/>
            <w:vAlign w:val="center"/>
          </w:tcPr>
          <w:p w14:paraId="7680BDBE"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538" w:type="pct"/>
            <w:shd w:val="clear" w:color="auto" w:fill="auto"/>
            <w:vAlign w:val="center"/>
          </w:tcPr>
          <w:p w14:paraId="43FC1078"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685" w:type="pct"/>
            <w:shd w:val="clear" w:color="auto" w:fill="auto"/>
            <w:vAlign w:val="center"/>
          </w:tcPr>
          <w:p w14:paraId="38109B8B"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r>
      <w:tr w:rsidR="00082A5D" w:rsidRPr="007315DA" w14:paraId="5789A57A" w14:textId="77777777" w:rsidTr="00053AD8">
        <w:tc>
          <w:tcPr>
            <w:tcW w:w="1461" w:type="pct"/>
            <w:shd w:val="clear" w:color="auto" w:fill="auto"/>
          </w:tcPr>
          <w:p w14:paraId="618BCA75" w14:textId="77777777" w:rsidR="0095660C" w:rsidRPr="007315DA" w:rsidRDefault="0095660C" w:rsidP="00DB4750">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кошти місцевого бюджету</w:t>
            </w:r>
          </w:p>
        </w:tc>
        <w:tc>
          <w:tcPr>
            <w:tcW w:w="559" w:type="pct"/>
            <w:shd w:val="clear" w:color="auto" w:fill="auto"/>
            <w:vAlign w:val="center"/>
          </w:tcPr>
          <w:p w14:paraId="4AE2D414" w14:textId="5C070558" w:rsidR="0095660C" w:rsidRPr="007315DA" w:rsidRDefault="0095660C" w:rsidP="0095660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59" w:type="pct"/>
            <w:shd w:val="clear" w:color="auto" w:fill="auto"/>
            <w:vAlign w:val="center"/>
          </w:tcPr>
          <w:p w14:paraId="7AEEDA7B"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638" w:type="pct"/>
            <w:vAlign w:val="center"/>
          </w:tcPr>
          <w:p w14:paraId="38408B02"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560" w:type="pct"/>
            <w:shd w:val="clear" w:color="auto" w:fill="auto"/>
            <w:vAlign w:val="center"/>
          </w:tcPr>
          <w:p w14:paraId="1F219BFA"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538" w:type="pct"/>
            <w:shd w:val="clear" w:color="auto" w:fill="auto"/>
            <w:vAlign w:val="center"/>
          </w:tcPr>
          <w:p w14:paraId="67698DE6"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685" w:type="pct"/>
            <w:shd w:val="clear" w:color="auto" w:fill="auto"/>
            <w:vAlign w:val="center"/>
          </w:tcPr>
          <w:p w14:paraId="5775A6B7"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r>
      <w:tr w:rsidR="00082A5D" w:rsidRPr="007315DA" w14:paraId="5A51CBB2" w14:textId="77777777" w:rsidTr="00053AD8">
        <w:tc>
          <w:tcPr>
            <w:tcW w:w="1461" w:type="pct"/>
            <w:shd w:val="clear" w:color="auto" w:fill="auto"/>
          </w:tcPr>
          <w:p w14:paraId="569E21D8" w14:textId="77777777" w:rsidR="0095660C" w:rsidRPr="007315DA" w:rsidRDefault="0095660C" w:rsidP="00DB4750">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lastRenderedPageBreak/>
              <w:t>- власні кошти підприємства</w:t>
            </w:r>
          </w:p>
        </w:tc>
        <w:tc>
          <w:tcPr>
            <w:tcW w:w="559" w:type="pct"/>
            <w:shd w:val="clear" w:color="auto" w:fill="auto"/>
            <w:vAlign w:val="center"/>
          </w:tcPr>
          <w:p w14:paraId="0B854439" w14:textId="1464EC1F" w:rsidR="0095660C" w:rsidRPr="007315DA" w:rsidRDefault="0095660C" w:rsidP="0095660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59" w:type="pct"/>
            <w:shd w:val="clear" w:color="auto" w:fill="auto"/>
            <w:vAlign w:val="center"/>
          </w:tcPr>
          <w:p w14:paraId="1296EFA3"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2 303,0</w:t>
            </w:r>
          </w:p>
        </w:tc>
        <w:tc>
          <w:tcPr>
            <w:tcW w:w="638" w:type="pct"/>
            <w:vAlign w:val="center"/>
          </w:tcPr>
          <w:p w14:paraId="43740B25" w14:textId="28687DCC"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1</w:t>
            </w:r>
            <w:r w:rsidR="00053AD8">
              <w:rPr>
                <w:rFonts w:ascii="Times New Roman" w:eastAsia="Times New Roman" w:hAnsi="Times New Roman" w:cs="Times New Roman"/>
                <w:sz w:val="21"/>
                <w:szCs w:val="21"/>
                <w:lang w:eastAsia="zh-CN"/>
              </w:rPr>
              <w:t> 534,7</w:t>
            </w:r>
          </w:p>
        </w:tc>
        <w:tc>
          <w:tcPr>
            <w:tcW w:w="560" w:type="pct"/>
            <w:shd w:val="clear" w:color="auto" w:fill="auto"/>
            <w:vAlign w:val="center"/>
          </w:tcPr>
          <w:p w14:paraId="55DC567E"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474,5</w:t>
            </w:r>
          </w:p>
        </w:tc>
        <w:tc>
          <w:tcPr>
            <w:tcW w:w="538" w:type="pct"/>
            <w:shd w:val="clear" w:color="auto" w:fill="auto"/>
            <w:vAlign w:val="center"/>
          </w:tcPr>
          <w:p w14:paraId="00EF07A1" w14:textId="3B1D58A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3</w:t>
            </w:r>
            <w:r w:rsidR="00053AD8">
              <w:rPr>
                <w:rFonts w:ascii="Times New Roman" w:eastAsia="Times New Roman" w:hAnsi="Times New Roman" w:cs="Times New Roman"/>
                <w:sz w:val="21"/>
                <w:szCs w:val="21"/>
                <w:lang w:eastAsia="zh-CN"/>
              </w:rPr>
              <w:t>1</w:t>
            </w:r>
          </w:p>
        </w:tc>
        <w:tc>
          <w:tcPr>
            <w:tcW w:w="685" w:type="pct"/>
            <w:shd w:val="clear" w:color="auto" w:fill="auto"/>
            <w:vAlign w:val="center"/>
          </w:tcPr>
          <w:p w14:paraId="6D045585"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1 534,7</w:t>
            </w:r>
          </w:p>
        </w:tc>
      </w:tr>
      <w:tr w:rsidR="00082A5D" w:rsidRPr="007315DA" w14:paraId="565E1DAF" w14:textId="77777777" w:rsidTr="00053AD8">
        <w:tc>
          <w:tcPr>
            <w:tcW w:w="1461" w:type="pct"/>
            <w:shd w:val="clear" w:color="auto" w:fill="auto"/>
          </w:tcPr>
          <w:p w14:paraId="0F006520" w14:textId="77777777" w:rsidR="0095660C" w:rsidRPr="007315DA" w:rsidRDefault="0095660C" w:rsidP="00DB4750">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кредити банків</w:t>
            </w:r>
          </w:p>
        </w:tc>
        <w:tc>
          <w:tcPr>
            <w:tcW w:w="559" w:type="pct"/>
            <w:shd w:val="clear" w:color="auto" w:fill="auto"/>
            <w:vAlign w:val="center"/>
          </w:tcPr>
          <w:p w14:paraId="1D3440F6" w14:textId="7EC30AFE" w:rsidR="0095660C" w:rsidRPr="007315DA" w:rsidRDefault="0095660C" w:rsidP="0095660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59" w:type="pct"/>
            <w:shd w:val="clear" w:color="auto" w:fill="auto"/>
            <w:vAlign w:val="center"/>
          </w:tcPr>
          <w:p w14:paraId="78ACEA04"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5,7</w:t>
            </w:r>
          </w:p>
        </w:tc>
        <w:tc>
          <w:tcPr>
            <w:tcW w:w="638" w:type="pct"/>
            <w:vAlign w:val="center"/>
          </w:tcPr>
          <w:p w14:paraId="1C9A94B1"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560" w:type="pct"/>
            <w:shd w:val="clear" w:color="auto" w:fill="auto"/>
            <w:vAlign w:val="center"/>
          </w:tcPr>
          <w:p w14:paraId="7146F9E1"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538" w:type="pct"/>
            <w:shd w:val="clear" w:color="auto" w:fill="auto"/>
            <w:vAlign w:val="center"/>
          </w:tcPr>
          <w:p w14:paraId="4AED13B0"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685" w:type="pct"/>
            <w:shd w:val="clear" w:color="auto" w:fill="auto"/>
            <w:vAlign w:val="center"/>
          </w:tcPr>
          <w:p w14:paraId="041936F6"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r>
      <w:tr w:rsidR="00082A5D" w:rsidRPr="007315DA" w14:paraId="5CCAEAA4" w14:textId="77777777" w:rsidTr="00053AD8">
        <w:tc>
          <w:tcPr>
            <w:tcW w:w="1461" w:type="pct"/>
            <w:shd w:val="clear" w:color="auto" w:fill="auto"/>
          </w:tcPr>
          <w:p w14:paraId="73A5A3C1" w14:textId="53E0E272" w:rsidR="0095660C" w:rsidRPr="007315DA" w:rsidRDefault="0095660C" w:rsidP="00DB4750">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w:t>
            </w:r>
            <w:r w:rsidR="00DB4750" w:rsidRPr="007315DA">
              <w:rPr>
                <w:rFonts w:ascii="Times New Roman" w:eastAsia="Calibri" w:hAnsi="Times New Roman" w:cs="Times New Roman"/>
                <w:sz w:val="21"/>
                <w:szCs w:val="21"/>
                <w:lang w:eastAsia="ru-RU"/>
              </w:rPr>
              <w:t xml:space="preserve"> </w:t>
            </w:r>
            <w:r w:rsidRPr="007315DA">
              <w:rPr>
                <w:rFonts w:ascii="Times New Roman" w:eastAsia="Calibri" w:hAnsi="Times New Roman" w:cs="Times New Roman"/>
                <w:sz w:val="21"/>
                <w:szCs w:val="21"/>
                <w:lang w:eastAsia="ru-RU"/>
              </w:rPr>
              <w:t xml:space="preserve">інші джерела фінансування </w:t>
            </w:r>
          </w:p>
        </w:tc>
        <w:tc>
          <w:tcPr>
            <w:tcW w:w="559" w:type="pct"/>
            <w:shd w:val="clear" w:color="auto" w:fill="auto"/>
            <w:vAlign w:val="center"/>
          </w:tcPr>
          <w:p w14:paraId="34881382" w14:textId="1B89B926" w:rsidR="0095660C" w:rsidRPr="007315DA" w:rsidRDefault="0095660C" w:rsidP="0095660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59" w:type="pct"/>
            <w:shd w:val="clear" w:color="auto" w:fill="auto"/>
            <w:vAlign w:val="center"/>
          </w:tcPr>
          <w:p w14:paraId="63612762"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638" w:type="pct"/>
            <w:vAlign w:val="center"/>
          </w:tcPr>
          <w:p w14:paraId="2130CD8B"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560" w:type="pct"/>
            <w:shd w:val="clear" w:color="auto" w:fill="auto"/>
            <w:vAlign w:val="center"/>
          </w:tcPr>
          <w:p w14:paraId="684A1965"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538" w:type="pct"/>
            <w:shd w:val="clear" w:color="auto" w:fill="auto"/>
            <w:vAlign w:val="center"/>
          </w:tcPr>
          <w:p w14:paraId="7DBD37F7"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c>
          <w:tcPr>
            <w:tcW w:w="685" w:type="pct"/>
            <w:shd w:val="clear" w:color="auto" w:fill="auto"/>
            <w:vAlign w:val="center"/>
          </w:tcPr>
          <w:p w14:paraId="5F18FDBB" w14:textId="77777777" w:rsidR="0095660C" w:rsidRPr="007315DA" w:rsidRDefault="0095660C" w:rsidP="0095660C">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w:t>
            </w:r>
          </w:p>
        </w:tc>
      </w:tr>
    </w:tbl>
    <w:p w14:paraId="5989E82E" w14:textId="77777777" w:rsidR="004B47A2" w:rsidRPr="007315DA" w:rsidRDefault="004B47A2" w:rsidP="00AF4422">
      <w:pPr>
        <w:spacing w:before="100" w:after="0" w:line="240" w:lineRule="auto"/>
        <w:jc w:val="both"/>
        <w:rPr>
          <w:rFonts w:ascii="Times New Roman" w:eastAsia="Times New Roman" w:hAnsi="Times New Roman" w:cs="Times New Roman"/>
          <w:sz w:val="20"/>
          <w:szCs w:val="20"/>
          <w:lang w:eastAsia="ru-RU"/>
        </w:rPr>
      </w:pPr>
      <w:r w:rsidRPr="007315DA">
        <w:rPr>
          <w:rFonts w:ascii="Times New Roman" w:eastAsia="Calibri" w:hAnsi="Times New Roman" w:cs="Times New Roman"/>
          <w:sz w:val="20"/>
          <w:szCs w:val="20"/>
          <w:lang w:eastAsia="ru-RU"/>
        </w:rPr>
        <w:t>*Примітка: за даними промислових підприємств</w:t>
      </w:r>
      <w:r w:rsidRPr="007315DA">
        <w:rPr>
          <w:rFonts w:ascii="Times New Roman" w:eastAsia="Times New Roman" w:hAnsi="Times New Roman" w:cs="Times New Roman"/>
          <w:sz w:val="20"/>
          <w:szCs w:val="20"/>
          <w:lang w:eastAsia="ru-RU"/>
        </w:rPr>
        <w:t xml:space="preserve"> </w:t>
      </w:r>
    </w:p>
    <w:p w14:paraId="05627E0F" w14:textId="77777777" w:rsidR="002A2171" w:rsidRPr="007315DA" w:rsidRDefault="002A2171">
      <w:pPr>
        <w:pStyle w:val="afa"/>
        <w:numPr>
          <w:ilvl w:val="0"/>
          <w:numId w:val="18"/>
        </w:numPr>
        <w:tabs>
          <w:tab w:val="left" w:pos="1560"/>
        </w:tabs>
        <w:spacing w:before="120"/>
        <w:ind w:left="0" w:firstLine="567"/>
        <w:contextualSpacing w:val="0"/>
        <w:rPr>
          <w:rFonts w:eastAsia="Batang"/>
          <w:bCs/>
          <w:szCs w:val="26"/>
          <w:lang w:val="uk-UA" w:eastAsia="uk-UA"/>
        </w:rPr>
      </w:pPr>
      <w:r w:rsidRPr="007315DA">
        <w:rPr>
          <w:rFonts w:eastAsia="Batang"/>
          <w:bCs/>
          <w:szCs w:val="26"/>
          <w:lang w:val="uk-UA" w:eastAsia="uk-UA"/>
        </w:rPr>
        <w:t xml:space="preserve">Протягом 9 місяців 2024 року більше 200 власних ІТ-додатків розробив СІТ Рівненської АЕС. Таким чином оптимізується та покращується ефективність праці персоналу станції. </w:t>
      </w:r>
    </w:p>
    <w:p w14:paraId="3DA2DB41" w14:textId="2D829387" w:rsidR="002A2171" w:rsidRPr="007315DA" w:rsidRDefault="002A2171">
      <w:pPr>
        <w:pStyle w:val="afa"/>
        <w:numPr>
          <w:ilvl w:val="0"/>
          <w:numId w:val="18"/>
        </w:numPr>
        <w:tabs>
          <w:tab w:val="left" w:pos="1560"/>
        </w:tabs>
        <w:ind w:left="0" w:firstLine="567"/>
        <w:contextualSpacing w:val="0"/>
        <w:rPr>
          <w:rFonts w:eastAsia="Batang"/>
          <w:bCs/>
          <w:szCs w:val="26"/>
          <w:lang w:val="uk-UA" w:eastAsia="uk-UA"/>
        </w:rPr>
      </w:pPr>
      <w:r w:rsidRPr="007315DA">
        <w:rPr>
          <w:rFonts w:eastAsia="Batang"/>
          <w:bCs/>
          <w:szCs w:val="26"/>
          <w:lang w:val="uk-UA" w:eastAsia="uk-UA"/>
        </w:rPr>
        <w:t xml:space="preserve">В рамках співпраці Рівненської АЕС з IFE Норвегії та Шведським SQC отримано устаткування для радіографічного та ультразвукового контролю служби контролю металу. </w:t>
      </w:r>
    </w:p>
    <w:p w14:paraId="2BC219A4" w14:textId="77777777" w:rsidR="002A2171" w:rsidRPr="007315DA" w:rsidRDefault="002A2171">
      <w:pPr>
        <w:pStyle w:val="afa"/>
        <w:numPr>
          <w:ilvl w:val="0"/>
          <w:numId w:val="18"/>
        </w:numPr>
        <w:tabs>
          <w:tab w:val="left" w:pos="1134"/>
          <w:tab w:val="left" w:pos="1560"/>
        </w:tabs>
        <w:ind w:left="0" w:firstLine="567"/>
        <w:jc w:val="both"/>
        <w:rPr>
          <w:rFonts w:eastAsia="Batang"/>
          <w:bCs/>
          <w:szCs w:val="26"/>
          <w:lang w:val="uk-UA" w:eastAsia="uk-UA"/>
        </w:rPr>
      </w:pPr>
      <w:r w:rsidRPr="007315DA">
        <w:rPr>
          <w:rFonts w:eastAsia="Batang"/>
          <w:bCs/>
          <w:szCs w:val="26"/>
          <w:lang w:val="uk-UA" w:eastAsia="uk-UA"/>
        </w:rPr>
        <w:t>Постійна місія МАГАТЕ з питань ядерної безпеки та захищеності продовжує працювати на Рівненській АЕС. Мета місії моніторинг стану безпеки на українських АЕС, який здійснюється шляхом спостережень, обходів й оглядів, інтерв’ювання персоналу.</w:t>
      </w:r>
    </w:p>
    <w:p w14:paraId="505E77ED" w14:textId="0FC58C7E" w:rsidR="002A2171" w:rsidRPr="007315DA" w:rsidRDefault="002A2171">
      <w:pPr>
        <w:pStyle w:val="afa"/>
        <w:numPr>
          <w:ilvl w:val="0"/>
          <w:numId w:val="18"/>
        </w:numPr>
        <w:tabs>
          <w:tab w:val="left" w:pos="1134"/>
          <w:tab w:val="left" w:pos="1560"/>
        </w:tabs>
        <w:ind w:left="0" w:firstLine="567"/>
        <w:jc w:val="both"/>
        <w:rPr>
          <w:rFonts w:eastAsia="Batang"/>
          <w:bCs/>
          <w:szCs w:val="26"/>
          <w:lang w:val="uk-UA" w:eastAsia="uk-UA"/>
        </w:rPr>
      </w:pPr>
      <w:r w:rsidRPr="007315DA">
        <w:rPr>
          <w:rFonts w:eastAsia="Batang"/>
          <w:bCs/>
          <w:szCs w:val="26"/>
          <w:lang w:val="uk-UA" w:eastAsia="uk-UA"/>
        </w:rPr>
        <w:t xml:space="preserve">В рамках співпраця з МАГАТЕ Рівненська АЕС отримала обладнання на понад 40 млн грн: сучасні засоби та обладнання на майданчики АЕС, зокрема партію протигазів, устаткування, що застосовується у процесі переробки радіоактивних відходів та інше </w:t>
      </w:r>
      <w:proofErr w:type="spellStart"/>
      <w:r w:rsidRPr="007315DA">
        <w:rPr>
          <w:rFonts w:eastAsia="Batang"/>
          <w:bCs/>
          <w:szCs w:val="26"/>
          <w:lang w:val="uk-UA" w:eastAsia="uk-UA"/>
        </w:rPr>
        <w:t>дороговартісне</w:t>
      </w:r>
      <w:proofErr w:type="spellEnd"/>
      <w:r w:rsidRPr="007315DA">
        <w:rPr>
          <w:rFonts w:eastAsia="Batang"/>
          <w:bCs/>
          <w:szCs w:val="26"/>
          <w:lang w:val="uk-UA" w:eastAsia="uk-UA"/>
        </w:rPr>
        <w:t xml:space="preserve"> та специфічне обладнання.</w:t>
      </w:r>
    </w:p>
    <w:p w14:paraId="532BA6A6" w14:textId="77777777" w:rsidR="002A2171" w:rsidRPr="007315DA" w:rsidRDefault="002A2171">
      <w:pPr>
        <w:pStyle w:val="afa"/>
        <w:numPr>
          <w:ilvl w:val="0"/>
          <w:numId w:val="18"/>
        </w:numPr>
        <w:tabs>
          <w:tab w:val="left" w:pos="1134"/>
          <w:tab w:val="left" w:pos="1560"/>
        </w:tabs>
        <w:ind w:left="0" w:firstLine="567"/>
        <w:jc w:val="both"/>
        <w:rPr>
          <w:rFonts w:eastAsia="Batang"/>
          <w:bCs/>
          <w:szCs w:val="26"/>
          <w:lang w:val="uk-UA" w:eastAsia="uk-UA"/>
        </w:rPr>
      </w:pPr>
      <w:r w:rsidRPr="007315DA">
        <w:rPr>
          <w:rFonts w:eastAsia="Batang"/>
          <w:bCs/>
          <w:szCs w:val="26"/>
          <w:lang w:val="uk-UA" w:eastAsia="uk-UA"/>
        </w:rPr>
        <w:t xml:space="preserve">Поряд з тим, Рівненська АЕС отримала масштабну гуманітарну допомогу за підтримки Міністерства енергетики США та </w:t>
      </w:r>
      <w:proofErr w:type="spellStart"/>
      <w:r w:rsidRPr="007315DA">
        <w:rPr>
          <w:rFonts w:eastAsia="Batang"/>
          <w:bCs/>
          <w:szCs w:val="26"/>
          <w:lang w:val="uk-UA" w:eastAsia="uk-UA"/>
        </w:rPr>
        <w:t>Аргонської</w:t>
      </w:r>
      <w:proofErr w:type="spellEnd"/>
      <w:r w:rsidRPr="007315DA">
        <w:rPr>
          <w:rFonts w:eastAsia="Batang"/>
          <w:bCs/>
          <w:szCs w:val="26"/>
          <w:lang w:val="uk-UA" w:eastAsia="uk-UA"/>
        </w:rPr>
        <w:t xml:space="preserve"> національної лабораторії. </w:t>
      </w:r>
    </w:p>
    <w:p w14:paraId="4CA50931" w14:textId="77777777" w:rsidR="002A2171" w:rsidRPr="007315DA" w:rsidRDefault="002A2171">
      <w:pPr>
        <w:pStyle w:val="afa"/>
        <w:numPr>
          <w:ilvl w:val="0"/>
          <w:numId w:val="18"/>
        </w:numPr>
        <w:tabs>
          <w:tab w:val="left" w:pos="1134"/>
          <w:tab w:val="left" w:pos="1560"/>
        </w:tabs>
        <w:ind w:left="0" w:firstLine="567"/>
        <w:jc w:val="both"/>
        <w:rPr>
          <w:rFonts w:eastAsia="Batang"/>
          <w:bCs/>
          <w:szCs w:val="26"/>
          <w:lang w:val="uk-UA" w:eastAsia="uk-UA"/>
        </w:rPr>
      </w:pPr>
      <w:r w:rsidRPr="007315DA">
        <w:rPr>
          <w:rFonts w:eastAsia="Batang"/>
          <w:bCs/>
          <w:szCs w:val="26"/>
          <w:lang w:val="uk-UA" w:eastAsia="uk-UA"/>
        </w:rPr>
        <w:t>04.07.2024 між філією «ВП «Рівненська АЕС» АТ НАЕК «Енергоатом», ВМВА та ВМР укладено Меморандум про співпрацю і взаємодію, що  передбачає намір підтримувати конструктивний діалог, консолідувати зусилля задля розвитку Вараської МТГ та поліпшення рівня життя її мешканців.</w:t>
      </w:r>
    </w:p>
    <w:p w14:paraId="725E834D" w14:textId="77777777" w:rsidR="002A2171" w:rsidRPr="007315DA" w:rsidRDefault="002A2171">
      <w:pPr>
        <w:pStyle w:val="afa"/>
        <w:numPr>
          <w:ilvl w:val="0"/>
          <w:numId w:val="18"/>
        </w:numPr>
        <w:tabs>
          <w:tab w:val="left" w:pos="1134"/>
          <w:tab w:val="left" w:pos="1560"/>
        </w:tabs>
        <w:ind w:left="0" w:firstLine="567"/>
        <w:jc w:val="both"/>
        <w:rPr>
          <w:rFonts w:eastAsia="Batang"/>
          <w:bCs/>
          <w:szCs w:val="26"/>
          <w:lang w:val="uk-UA" w:eastAsia="uk-UA"/>
        </w:rPr>
      </w:pPr>
      <w:r w:rsidRPr="007315DA">
        <w:rPr>
          <w:rFonts w:eastAsia="Batang"/>
          <w:bCs/>
          <w:szCs w:val="26"/>
          <w:lang w:val="uk-UA" w:eastAsia="uk-UA"/>
        </w:rPr>
        <w:t>Рівненська АЕС в рамках екологічної політики розпочала діяльність з розбудови мережі зарядних станцій, на 4 локаціях поблизу об’єктів Рівненської АЕС встановили зарядні станції для електрокарів, розроблено пам’ятки та затверджена процедура сортування відходів, встановлені роздільні контейнери для сміття.</w:t>
      </w:r>
    </w:p>
    <w:p w14:paraId="5A054AF3" w14:textId="77777777" w:rsidR="00B31CDC" w:rsidRDefault="002A2171">
      <w:pPr>
        <w:pStyle w:val="afa"/>
        <w:numPr>
          <w:ilvl w:val="0"/>
          <w:numId w:val="18"/>
        </w:numPr>
        <w:tabs>
          <w:tab w:val="left" w:pos="1134"/>
          <w:tab w:val="left" w:pos="1560"/>
        </w:tabs>
        <w:ind w:left="0" w:firstLine="567"/>
        <w:jc w:val="both"/>
        <w:rPr>
          <w:rFonts w:eastAsia="Batang"/>
          <w:bCs/>
          <w:szCs w:val="26"/>
          <w:lang w:val="uk-UA" w:eastAsia="uk-UA"/>
        </w:rPr>
      </w:pPr>
      <w:r w:rsidRPr="007315DA">
        <w:rPr>
          <w:rFonts w:eastAsia="Batang"/>
          <w:bCs/>
          <w:szCs w:val="26"/>
          <w:lang w:val="uk-UA" w:eastAsia="uk-UA"/>
        </w:rPr>
        <w:t xml:space="preserve">Перспективним для економічного розвитку громади залишається інвестиційний проєкт щодо будівництва на майданчику Рівненської АЕС енергоблока №5 потужністю 1100 МВт за новітньою американською технологією АР1000 компанії </w:t>
      </w:r>
      <w:proofErr w:type="spellStart"/>
      <w:r w:rsidRPr="007315DA">
        <w:rPr>
          <w:rFonts w:eastAsia="Batang"/>
          <w:bCs/>
          <w:szCs w:val="26"/>
          <w:lang w:val="uk-UA" w:eastAsia="uk-UA"/>
        </w:rPr>
        <w:t>Westinghouse</w:t>
      </w:r>
      <w:proofErr w:type="spellEnd"/>
      <w:r w:rsidRPr="007315DA">
        <w:rPr>
          <w:rFonts w:eastAsia="Batang"/>
          <w:bCs/>
          <w:szCs w:val="26"/>
          <w:lang w:val="uk-UA" w:eastAsia="uk-UA"/>
        </w:rPr>
        <w:t xml:space="preserve"> по якому виконано низку </w:t>
      </w:r>
      <w:proofErr w:type="spellStart"/>
      <w:r w:rsidRPr="007315DA">
        <w:rPr>
          <w:rFonts w:eastAsia="Batang"/>
          <w:bCs/>
          <w:szCs w:val="26"/>
          <w:lang w:val="uk-UA" w:eastAsia="uk-UA"/>
        </w:rPr>
        <w:t>передпроєктних</w:t>
      </w:r>
      <w:proofErr w:type="spellEnd"/>
      <w:r w:rsidRPr="007315DA">
        <w:rPr>
          <w:rFonts w:eastAsia="Batang"/>
          <w:bCs/>
          <w:szCs w:val="26"/>
          <w:lang w:val="uk-UA" w:eastAsia="uk-UA"/>
        </w:rPr>
        <w:t xml:space="preserve"> робіт.</w:t>
      </w:r>
    </w:p>
    <w:p w14:paraId="6D236BF4" w14:textId="77777777" w:rsidR="00EE723A" w:rsidRPr="00EE723A" w:rsidRDefault="007E4164">
      <w:pPr>
        <w:pStyle w:val="afa"/>
        <w:numPr>
          <w:ilvl w:val="0"/>
          <w:numId w:val="18"/>
        </w:numPr>
        <w:tabs>
          <w:tab w:val="left" w:pos="1134"/>
          <w:tab w:val="left" w:pos="1560"/>
        </w:tabs>
        <w:ind w:left="0" w:firstLine="567"/>
        <w:jc w:val="both"/>
        <w:rPr>
          <w:rFonts w:eastAsia="Batang"/>
          <w:bCs/>
          <w:szCs w:val="26"/>
          <w:lang w:val="uk-UA" w:eastAsia="uk-UA"/>
        </w:rPr>
      </w:pPr>
      <w:r w:rsidRPr="00EE723A">
        <w:rPr>
          <w:rFonts w:eastAsia="Batang"/>
          <w:bCs/>
          <w:szCs w:val="26"/>
          <w:lang w:val="uk-UA" w:eastAsia="uk-UA"/>
        </w:rPr>
        <w:t>Також, на 2025 рік заплановано</w:t>
      </w:r>
      <w:r w:rsidR="00EE723A" w:rsidRPr="00EE723A">
        <w:rPr>
          <w:rFonts w:eastAsia="Batang"/>
          <w:bCs/>
          <w:szCs w:val="26"/>
          <w:lang w:val="uk-UA" w:eastAsia="uk-UA"/>
        </w:rPr>
        <w:t>:</w:t>
      </w:r>
    </w:p>
    <w:p w14:paraId="416DCC31" w14:textId="39AC8033" w:rsidR="00EE723A" w:rsidRPr="00EE723A" w:rsidRDefault="007E4164">
      <w:pPr>
        <w:pStyle w:val="afa"/>
        <w:numPr>
          <w:ilvl w:val="0"/>
          <w:numId w:val="66"/>
        </w:numPr>
        <w:tabs>
          <w:tab w:val="left" w:pos="851"/>
          <w:tab w:val="left" w:pos="1560"/>
        </w:tabs>
        <w:ind w:left="0" w:firstLine="567"/>
        <w:jc w:val="both"/>
        <w:rPr>
          <w:rFonts w:eastAsia="Batang"/>
          <w:bCs/>
          <w:szCs w:val="26"/>
          <w:lang w:val="uk-UA" w:eastAsia="uk-UA"/>
        </w:rPr>
      </w:pPr>
      <w:r w:rsidRPr="00EE723A">
        <w:rPr>
          <w:rFonts w:eastAsia="Batang"/>
          <w:bCs/>
          <w:szCs w:val="26"/>
          <w:lang w:val="uk-UA" w:eastAsia="uk-UA"/>
        </w:rPr>
        <w:t>комплексне будівництво по об'єкту «Будівництво захисної споруди на Рівненській АЕС</w:t>
      </w:r>
      <w:r w:rsidR="00EE723A" w:rsidRPr="00EE723A">
        <w:rPr>
          <w:rFonts w:eastAsia="Batang"/>
          <w:bCs/>
          <w:szCs w:val="26"/>
          <w:lang w:val="uk-UA" w:eastAsia="uk-UA"/>
        </w:rPr>
        <w:t xml:space="preserve"> в м. Вараш, Рівненської обл.»</w:t>
      </w:r>
      <w:r w:rsidR="00EE723A" w:rsidRPr="00EE723A">
        <w:rPr>
          <w:lang w:val="uk-UA"/>
        </w:rPr>
        <w:t xml:space="preserve"> </w:t>
      </w:r>
      <w:r w:rsidR="00EE723A" w:rsidRPr="00EE723A">
        <w:rPr>
          <w:rFonts w:eastAsia="Batang"/>
          <w:bCs/>
          <w:szCs w:val="26"/>
          <w:lang w:val="uk-UA" w:eastAsia="uk-UA"/>
        </w:rPr>
        <w:t>– 1 698,6 млн грн, станом на сьогодні визначено переможця тендеру, виконання всіх робіт по даному об’єкту заплановано до 30 червня 2026 року;</w:t>
      </w:r>
    </w:p>
    <w:p w14:paraId="1F9B890A" w14:textId="2EC7D447" w:rsidR="00EE723A" w:rsidRPr="00EE723A" w:rsidRDefault="00EE723A">
      <w:pPr>
        <w:pStyle w:val="afa"/>
        <w:numPr>
          <w:ilvl w:val="0"/>
          <w:numId w:val="66"/>
        </w:numPr>
        <w:tabs>
          <w:tab w:val="left" w:pos="851"/>
          <w:tab w:val="left" w:pos="1560"/>
        </w:tabs>
        <w:ind w:left="0" w:firstLine="567"/>
        <w:jc w:val="both"/>
        <w:rPr>
          <w:rFonts w:eastAsia="Batang"/>
          <w:bCs/>
          <w:szCs w:val="26"/>
          <w:lang w:val="uk-UA" w:eastAsia="uk-UA"/>
        </w:rPr>
      </w:pPr>
      <w:r w:rsidRPr="00EE723A">
        <w:rPr>
          <w:rFonts w:eastAsia="Batang"/>
          <w:bCs/>
          <w:szCs w:val="26"/>
          <w:lang w:val="uk-UA" w:eastAsia="uk-UA"/>
        </w:rPr>
        <w:t xml:space="preserve">виконання </w:t>
      </w:r>
      <w:proofErr w:type="spellStart"/>
      <w:r w:rsidRPr="00EE723A">
        <w:rPr>
          <w:rFonts w:eastAsia="Batang"/>
          <w:bCs/>
          <w:szCs w:val="26"/>
          <w:lang w:val="uk-UA" w:eastAsia="uk-UA"/>
        </w:rPr>
        <w:t>проєктно</w:t>
      </w:r>
      <w:proofErr w:type="spellEnd"/>
      <w:r w:rsidRPr="00EE723A">
        <w:rPr>
          <w:rFonts w:eastAsia="Batang"/>
          <w:bCs/>
          <w:szCs w:val="26"/>
          <w:lang w:val="uk-UA" w:eastAsia="uk-UA"/>
        </w:rPr>
        <w:t xml:space="preserve">-вишукувальних та будівельних робіт по об’єкту: «Будівництво захисної споруди другого рівня захисту «пілотного елемента» на об’єкті в м. Вараш, Рівненської обл.» </w:t>
      </w:r>
      <w:bookmarkStart w:id="45" w:name="_Hlk183687921"/>
      <w:r w:rsidRPr="00EE723A">
        <w:rPr>
          <w:rFonts w:eastAsia="Batang"/>
          <w:bCs/>
          <w:szCs w:val="26"/>
          <w:lang w:val="uk-UA" w:eastAsia="uk-UA"/>
        </w:rPr>
        <w:t>– 509,2 млн</w:t>
      </w:r>
      <w:r>
        <w:rPr>
          <w:rFonts w:eastAsia="Batang"/>
          <w:bCs/>
          <w:szCs w:val="26"/>
          <w:lang w:val="uk-UA" w:eastAsia="uk-UA"/>
        </w:rPr>
        <w:t xml:space="preserve"> </w:t>
      </w:r>
      <w:r w:rsidRPr="00EE723A">
        <w:rPr>
          <w:rFonts w:eastAsia="Batang"/>
          <w:bCs/>
          <w:szCs w:val="26"/>
          <w:lang w:val="uk-UA" w:eastAsia="uk-UA"/>
        </w:rPr>
        <w:t>грн</w:t>
      </w:r>
      <w:bookmarkEnd w:id="45"/>
      <w:r w:rsidRPr="00EE723A">
        <w:rPr>
          <w:rFonts w:eastAsia="Batang"/>
          <w:bCs/>
          <w:szCs w:val="26"/>
          <w:lang w:val="uk-UA" w:eastAsia="uk-UA"/>
        </w:rPr>
        <w:t>, станом на сьогодні визначено переможця тендеру, виконання всіх робіт по даному об’єкту заплановано до 31 березня 2025.</w:t>
      </w:r>
    </w:p>
    <w:p w14:paraId="0BD06B2A" w14:textId="2C3F5A4E" w:rsidR="00B31CDC" w:rsidRPr="00EE723A" w:rsidRDefault="002A2171">
      <w:pPr>
        <w:pStyle w:val="afa"/>
        <w:numPr>
          <w:ilvl w:val="0"/>
          <w:numId w:val="18"/>
        </w:numPr>
        <w:tabs>
          <w:tab w:val="left" w:pos="1134"/>
          <w:tab w:val="left" w:pos="1560"/>
        </w:tabs>
        <w:ind w:left="0" w:firstLine="567"/>
        <w:jc w:val="both"/>
        <w:rPr>
          <w:rFonts w:eastAsia="Batang"/>
          <w:bCs/>
          <w:szCs w:val="26"/>
          <w:lang w:val="uk-UA" w:eastAsia="uk-UA"/>
        </w:rPr>
      </w:pPr>
      <w:r w:rsidRPr="00EE723A">
        <w:rPr>
          <w:rFonts w:eastAsia="Batang"/>
          <w:bCs/>
          <w:szCs w:val="26"/>
          <w:lang w:val="uk-UA" w:eastAsia="uk-UA"/>
        </w:rPr>
        <w:t>По ТзОВ «Кузнецовський хлібозавод» за 9 місяців 2024 року здійснено придбання та встановлення нового обладнання, а саме: планетарний міксер для кондитерського цеху</w:t>
      </w:r>
      <w:r w:rsidR="00B31CDC" w:rsidRPr="00EE723A">
        <w:rPr>
          <w:rFonts w:eastAsia="Batang"/>
          <w:bCs/>
          <w:szCs w:val="26"/>
          <w:lang w:val="uk-UA" w:eastAsia="uk-UA"/>
        </w:rPr>
        <w:t xml:space="preserve"> – 12</w:t>
      </w:r>
      <w:r w:rsidRPr="00EE723A">
        <w:rPr>
          <w:rFonts w:eastAsia="Batang"/>
          <w:bCs/>
          <w:szCs w:val="26"/>
          <w:lang w:val="uk-UA" w:eastAsia="uk-UA"/>
        </w:rPr>
        <w:t>0,0 тис.</w:t>
      </w:r>
      <w:r w:rsidR="00B31CDC" w:rsidRPr="00EE723A">
        <w:rPr>
          <w:rFonts w:eastAsia="Batang"/>
          <w:bCs/>
          <w:szCs w:val="26"/>
          <w:lang w:val="uk-UA" w:eastAsia="uk-UA"/>
        </w:rPr>
        <w:t xml:space="preserve"> </w:t>
      </w:r>
      <w:r w:rsidRPr="00EE723A">
        <w:rPr>
          <w:rFonts w:eastAsia="Batang"/>
          <w:bCs/>
          <w:szCs w:val="26"/>
          <w:lang w:val="uk-UA" w:eastAsia="uk-UA"/>
        </w:rPr>
        <w:t xml:space="preserve">грн, обладнання для розтяжки тіста та дільник для </w:t>
      </w:r>
      <w:r w:rsidRPr="00EE723A">
        <w:rPr>
          <w:rFonts w:eastAsia="Batang"/>
          <w:bCs/>
          <w:szCs w:val="26"/>
          <w:lang w:val="uk-UA" w:eastAsia="uk-UA"/>
        </w:rPr>
        <w:lastRenderedPageBreak/>
        <w:t xml:space="preserve">тіста в </w:t>
      </w:r>
      <w:proofErr w:type="spellStart"/>
      <w:r w:rsidRPr="00EE723A">
        <w:rPr>
          <w:rFonts w:eastAsia="Batang"/>
          <w:bCs/>
          <w:szCs w:val="26"/>
          <w:lang w:val="uk-UA" w:eastAsia="uk-UA"/>
        </w:rPr>
        <w:t>хлібо</w:t>
      </w:r>
      <w:proofErr w:type="spellEnd"/>
      <w:r w:rsidRPr="00EE723A">
        <w:rPr>
          <w:rFonts w:eastAsia="Batang"/>
          <w:bCs/>
          <w:szCs w:val="26"/>
          <w:lang w:val="uk-UA" w:eastAsia="uk-UA"/>
        </w:rPr>
        <w:t xml:space="preserve">-булочний цех </w:t>
      </w:r>
      <w:r w:rsidR="00B31CDC" w:rsidRPr="00EE723A">
        <w:rPr>
          <w:rFonts w:eastAsia="Batang"/>
          <w:bCs/>
          <w:szCs w:val="26"/>
          <w:lang w:val="uk-UA" w:eastAsia="uk-UA"/>
        </w:rPr>
        <w:t xml:space="preserve">– </w:t>
      </w:r>
      <w:r w:rsidRPr="00EE723A">
        <w:rPr>
          <w:rFonts w:eastAsia="Batang"/>
          <w:bCs/>
          <w:szCs w:val="26"/>
          <w:lang w:val="uk-UA" w:eastAsia="uk-UA"/>
        </w:rPr>
        <w:t>570,0 тис. грн, також було придбано вантажний автомобіль</w:t>
      </w:r>
      <w:r w:rsidR="00B31CDC" w:rsidRPr="00EE723A">
        <w:rPr>
          <w:rFonts w:eastAsia="Batang"/>
          <w:bCs/>
          <w:szCs w:val="26"/>
          <w:lang w:val="uk-UA" w:eastAsia="uk-UA"/>
        </w:rPr>
        <w:t xml:space="preserve"> – 7</w:t>
      </w:r>
      <w:r w:rsidRPr="00EE723A">
        <w:rPr>
          <w:rFonts w:eastAsia="Batang"/>
          <w:bCs/>
          <w:szCs w:val="26"/>
          <w:lang w:val="uk-UA" w:eastAsia="uk-UA"/>
        </w:rPr>
        <w:t>50,0 тис. грн</w:t>
      </w:r>
      <w:r w:rsidR="00B31CDC" w:rsidRPr="00EE723A">
        <w:rPr>
          <w:rFonts w:eastAsia="Batang"/>
          <w:bCs/>
          <w:szCs w:val="26"/>
          <w:lang w:val="uk-UA" w:eastAsia="uk-UA"/>
        </w:rPr>
        <w:t>.</w:t>
      </w:r>
      <w:r w:rsidRPr="00EE723A">
        <w:rPr>
          <w:rFonts w:eastAsia="Batang"/>
          <w:bCs/>
          <w:szCs w:val="26"/>
          <w:lang w:val="uk-UA" w:eastAsia="uk-UA"/>
        </w:rPr>
        <w:t xml:space="preserve"> На підприємстві постійно оновлюється асортимент продукції, відповідно до актуальності та популярності. У 2025 році планується інвестувати кошти в устаткування для шокової заморозки напівфабрикатів та оновлення технічної бази.</w:t>
      </w:r>
    </w:p>
    <w:p w14:paraId="73AB4FD3" w14:textId="2AE41A44" w:rsidR="0071061E" w:rsidRPr="007315DA" w:rsidRDefault="0071061E">
      <w:pPr>
        <w:pStyle w:val="afa"/>
        <w:numPr>
          <w:ilvl w:val="0"/>
          <w:numId w:val="18"/>
        </w:numPr>
        <w:tabs>
          <w:tab w:val="left" w:pos="1134"/>
          <w:tab w:val="left" w:pos="1560"/>
        </w:tabs>
        <w:spacing w:after="120"/>
        <w:ind w:left="0" w:firstLine="567"/>
        <w:contextualSpacing w:val="0"/>
        <w:jc w:val="both"/>
        <w:rPr>
          <w:rFonts w:eastAsia="Batang"/>
          <w:bCs/>
          <w:szCs w:val="26"/>
          <w:lang w:val="uk-UA" w:eastAsia="uk-UA"/>
        </w:rPr>
      </w:pPr>
      <w:r w:rsidRPr="007315DA">
        <w:rPr>
          <w:rFonts w:eastAsia="Batang"/>
          <w:bCs/>
          <w:szCs w:val="26"/>
          <w:lang w:val="uk-UA" w:eastAsia="uk-UA"/>
        </w:rPr>
        <w:t xml:space="preserve">Основні показники інвестиційної діяльності в </w:t>
      </w:r>
      <w:bookmarkStart w:id="46" w:name="_Hlk118906923"/>
      <w:r w:rsidRPr="007315DA">
        <w:rPr>
          <w:rFonts w:eastAsia="Batang"/>
          <w:bCs/>
          <w:szCs w:val="26"/>
          <w:lang w:val="uk-UA" w:eastAsia="uk-UA"/>
        </w:rPr>
        <w:t xml:space="preserve">соціально-культурній </w:t>
      </w:r>
      <w:bookmarkEnd w:id="46"/>
      <w:r w:rsidRPr="007315DA">
        <w:rPr>
          <w:rFonts w:eastAsia="Batang"/>
          <w:bCs/>
          <w:szCs w:val="26"/>
          <w:lang w:val="uk-UA" w:eastAsia="uk-UA"/>
        </w:rPr>
        <w:t>сфері та житлово-комунальному господарстві громади наведені у наступній таблиці</w:t>
      </w:r>
      <w:r w:rsidR="002354B2" w:rsidRPr="007315DA">
        <w:rPr>
          <w:rFonts w:eastAsia="Batang"/>
          <w:bCs/>
          <w:szCs w:val="26"/>
          <w:lang w:val="uk-UA" w:eastAsia="uk-UA"/>
        </w:rPr>
        <w:t>*</w:t>
      </w:r>
      <w:r w:rsidRPr="007315DA">
        <w:rPr>
          <w:rFonts w:eastAsia="Batang"/>
          <w:bCs/>
          <w:szCs w:val="26"/>
          <w:lang w:val="uk-UA" w:eastAsia="uk-UA"/>
        </w:rPr>
        <w: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081"/>
        <w:gridCol w:w="1083"/>
        <w:gridCol w:w="1231"/>
        <w:gridCol w:w="1085"/>
        <w:gridCol w:w="1222"/>
        <w:gridCol w:w="1237"/>
      </w:tblGrid>
      <w:tr w:rsidR="00082A5D" w:rsidRPr="007315DA" w14:paraId="05372242" w14:textId="77777777" w:rsidTr="00082A5D">
        <w:trPr>
          <w:trHeight w:val="964"/>
        </w:trPr>
        <w:tc>
          <w:tcPr>
            <w:tcW w:w="1399" w:type="pct"/>
            <w:shd w:val="clear" w:color="auto" w:fill="auto"/>
            <w:vAlign w:val="center"/>
          </w:tcPr>
          <w:p w14:paraId="297B3009"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Показники</w:t>
            </w:r>
          </w:p>
        </w:tc>
        <w:tc>
          <w:tcPr>
            <w:tcW w:w="561" w:type="pct"/>
            <w:shd w:val="clear" w:color="auto" w:fill="auto"/>
            <w:vAlign w:val="center"/>
          </w:tcPr>
          <w:p w14:paraId="75EE8E33" w14:textId="77777777" w:rsidR="00B31CDC" w:rsidRPr="007315DA" w:rsidRDefault="00B31CDC" w:rsidP="00082A5D">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Одиниці виміру</w:t>
            </w:r>
          </w:p>
        </w:tc>
        <w:tc>
          <w:tcPr>
            <w:tcW w:w="562" w:type="pct"/>
            <w:vAlign w:val="center"/>
          </w:tcPr>
          <w:p w14:paraId="5BD23EED"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2023 рік</w:t>
            </w:r>
          </w:p>
        </w:tc>
        <w:tc>
          <w:tcPr>
            <w:tcW w:w="639" w:type="pct"/>
            <w:vAlign w:val="center"/>
          </w:tcPr>
          <w:p w14:paraId="2BC4E271"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2024 рік очікуване виконання</w:t>
            </w:r>
          </w:p>
        </w:tc>
        <w:tc>
          <w:tcPr>
            <w:tcW w:w="563" w:type="pct"/>
            <w:vAlign w:val="center"/>
          </w:tcPr>
          <w:p w14:paraId="3B2FC272"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2025 рік прогноз</w:t>
            </w:r>
          </w:p>
        </w:tc>
        <w:tc>
          <w:tcPr>
            <w:tcW w:w="634" w:type="pct"/>
            <w:vAlign w:val="center"/>
          </w:tcPr>
          <w:p w14:paraId="32436E80"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2025 рік до 2024 року (%)</w:t>
            </w:r>
          </w:p>
        </w:tc>
        <w:tc>
          <w:tcPr>
            <w:tcW w:w="642" w:type="pct"/>
            <w:shd w:val="clear" w:color="auto" w:fill="auto"/>
            <w:vAlign w:val="center"/>
          </w:tcPr>
          <w:p w14:paraId="5FF2EB3B"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Факт за 9 місяців 2024 року</w:t>
            </w:r>
          </w:p>
        </w:tc>
      </w:tr>
      <w:tr w:rsidR="00082A5D" w:rsidRPr="007315DA" w14:paraId="016153B6" w14:textId="77777777" w:rsidTr="00082A5D">
        <w:tc>
          <w:tcPr>
            <w:tcW w:w="1399" w:type="pct"/>
            <w:shd w:val="clear" w:color="auto" w:fill="auto"/>
          </w:tcPr>
          <w:p w14:paraId="2F2A0011" w14:textId="77777777" w:rsidR="00B31CDC" w:rsidRPr="007315DA" w:rsidRDefault="00B31CDC" w:rsidP="006F0F47">
            <w:pPr>
              <w:spacing w:after="0" w:line="240" w:lineRule="auto"/>
              <w:rPr>
                <w:rFonts w:ascii="Times New Roman" w:eastAsia="Times New Roman" w:hAnsi="Times New Roman" w:cs="Times New Roman"/>
                <w:sz w:val="21"/>
                <w:szCs w:val="21"/>
                <w:lang w:eastAsia="zh-CN"/>
              </w:rPr>
            </w:pPr>
            <w:r w:rsidRPr="007315DA">
              <w:rPr>
                <w:rFonts w:ascii="Times New Roman" w:eastAsia="Times New Roman" w:hAnsi="Times New Roman" w:cs="Times New Roman"/>
                <w:sz w:val="21"/>
                <w:szCs w:val="21"/>
                <w:lang w:eastAsia="zh-CN"/>
              </w:rPr>
              <w:t>Обсяг капітальних інвестицій за рахунок усіх джерел фінансування</w:t>
            </w:r>
          </w:p>
        </w:tc>
        <w:tc>
          <w:tcPr>
            <w:tcW w:w="561" w:type="pct"/>
            <w:shd w:val="clear" w:color="auto" w:fill="auto"/>
            <w:vAlign w:val="center"/>
          </w:tcPr>
          <w:p w14:paraId="79514797"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p>
        </w:tc>
        <w:tc>
          <w:tcPr>
            <w:tcW w:w="562" w:type="pct"/>
            <w:shd w:val="clear" w:color="auto" w:fill="auto"/>
            <w:vAlign w:val="center"/>
          </w:tcPr>
          <w:p w14:paraId="3E346DA2"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p>
        </w:tc>
        <w:tc>
          <w:tcPr>
            <w:tcW w:w="639" w:type="pct"/>
            <w:vAlign w:val="center"/>
          </w:tcPr>
          <w:p w14:paraId="7C5EAA67"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p>
        </w:tc>
        <w:tc>
          <w:tcPr>
            <w:tcW w:w="563" w:type="pct"/>
            <w:shd w:val="clear" w:color="auto" w:fill="auto"/>
            <w:vAlign w:val="center"/>
          </w:tcPr>
          <w:p w14:paraId="56BC275B"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p>
        </w:tc>
        <w:tc>
          <w:tcPr>
            <w:tcW w:w="634" w:type="pct"/>
            <w:shd w:val="clear" w:color="auto" w:fill="auto"/>
            <w:vAlign w:val="center"/>
          </w:tcPr>
          <w:p w14:paraId="0B3EA44E"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p>
        </w:tc>
        <w:tc>
          <w:tcPr>
            <w:tcW w:w="642" w:type="pct"/>
            <w:shd w:val="clear" w:color="auto" w:fill="auto"/>
            <w:vAlign w:val="center"/>
          </w:tcPr>
          <w:p w14:paraId="7D31FA6E" w14:textId="77777777" w:rsidR="00B31CDC" w:rsidRPr="007315DA" w:rsidRDefault="00B31CDC" w:rsidP="006F0F47">
            <w:pPr>
              <w:spacing w:after="0" w:line="240" w:lineRule="auto"/>
              <w:jc w:val="center"/>
              <w:rPr>
                <w:rFonts w:ascii="Times New Roman" w:eastAsia="Times New Roman" w:hAnsi="Times New Roman" w:cs="Times New Roman"/>
                <w:sz w:val="21"/>
                <w:szCs w:val="21"/>
                <w:lang w:eastAsia="zh-CN"/>
              </w:rPr>
            </w:pPr>
          </w:p>
        </w:tc>
      </w:tr>
      <w:tr w:rsidR="00045E4D" w:rsidRPr="007315DA" w14:paraId="6B56009F" w14:textId="77777777" w:rsidTr="00082A5D">
        <w:trPr>
          <w:trHeight w:val="339"/>
        </w:trPr>
        <w:tc>
          <w:tcPr>
            <w:tcW w:w="1399" w:type="pct"/>
            <w:shd w:val="clear" w:color="auto" w:fill="auto"/>
          </w:tcPr>
          <w:p w14:paraId="0DD52970" w14:textId="77777777" w:rsidR="00045E4D" w:rsidRPr="007315DA" w:rsidRDefault="00045E4D" w:rsidP="00045E4D">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у фактичних цінах</w:t>
            </w:r>
          </w:p>
        </w:tc>
        <w:tc>
          <w:tcPr>
            <w:tcW w:w="561" w:type="pct"/>
            <w:shd w:val="clear" w:color="auto" w:fill="auto"/>
            <w:vAlign w:val="center"/>
          </w:tcPr>
          <w:p w14:paraId="45A369A2"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62" w:type="pct"/>
            <w:shd w:val="clear" w:color="auto" w:fill="auto"/>
            <w:vAlign w:val="center"/>
          </w:tcPr>
          <w:p w14:paraId="291836D2" w14:textId="23B9F2AE"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0F7E34">
              <w:rPr>
                <w:rFonts w:ascii="Times New Roman" w:eastAsia="Times New Roman" w:hAnsi="Times New Roman" w:cs="Times New Roman"/>
                <w:sz w:val="23"/>
                <w:szCs w:val="23"/>
                <w:lang w:eastAsia="zh-CN"/>
              </w:rPr>
              <w:t>179,2</w:t>
            </w:r>
          </w:p>
        </w:tc>
        <w:tc>
          <w:tcPr>
            <w:tcW w:w="639" w:type="pct"/>
            <w:vAlign w:val="center"/>
          </w:tcPr>
          <w:p w14:paraId="20FBD2AF" w14:textId="21BF22C2"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0F7E34">
              <w:rPr>
                <w:rFonts w:ascii="Times New Roman" w:eastAsia="Times New Roman" w:hAnsi="Times New Roman" w:cs="Times New Roman"/>
                <w:sz w:val="23"/>
                <w:szCs w:val="23"/>
                <w:lang w:eastAsia="zh-CN"/>
              </w:rPr>
              <w:t>64,1</w:t>
            </w:r>
          </w:p>
        </w:tc>
        <w:tc>
          <w:tcPr>
            <w:tcW w:w="563" w:type="pct"/>
            <w:shd w:val="clear" w:color="auto" w:fill="auto"/>
            <w:vAlign w:val="center"/>
          </w:tcPr>
          <w:p w14:paraId="77CE467B" w14:textId="2A457195"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0F7E34">
              <w:rPr>
                <w:rFonts w:ascii="Times New Roman" w:eastAsia="Times New Roman" w:hAnsi="Times New Roman" w:cs="Times New Roman"/>
                <w:sz w:val="23"/>
                <w:szCs w:val="23"/>
                <w:lang w:eastAsia="zh-CN"/>
              </w:rPr>
              <w:t>92,1</w:t>
            </w:r>
          </w:p>
        </w:tc>
        <w:tc>
          <w:tcPr>
            <w:tcW w:w="634" w:type="pct"/>
            <w:shd w:val="clear" w:color="auto" w:fill="auto"/>
            <w:vAlign w:val="center"/>
          </w:tcPr>
          <w:p w14:paraId="3F72E4C1" w14:textId="73B6CC78"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0F7E34">
              <w:rPr>
                <w:rFonts w:ascii="Times New Roman" w:eastAsia="Times New Roman" w:hAnsi="Times New Roman" w:cs="Times New Roman"/>
                <w:sz w:val="23"/>
                <w:szCs w:val="23"/>
                <w:lang w:eastAsia="zh-CN"/>
              </w:rPr>
              <w:t>144</w:t>
            </w:r>
          </w:p>
        </w:tc>
        <w:tc>
          <w:tcPr>
            <w:tcW w:w="642" w:type="pct"/>
            <w:shd w:val="clear" w:color="auto" w:fill="auto"/>
            <w:vAlign w:val="center"/>
          </w:tcPr>
          <w:p w14:paraId="35BE948F" w14:textId="1152448D"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0F7E34">
              <w:rPr>
                <w:rFonts w:ascii="Times New Roman" w:eastAsia="Times New Roman" w:hAnsi="Times New Roman" w:cs="Times New Roman"/>
                <w:sz w:val="23"/>
                <w:szCs w:val="23"/>
                <w:lang w:eastAsia="zh-CN"/>
              </w:rPr>
              <w:t>18,8</w:t>
            </w:r>
          </w:p>
        </w:tc>
      </w:tr>
      <w:tr w:rsidR="00045E4D" w:rsidRPr="007315DA" w14:paraId="68A3EEF1" w14:textId="77777777" w:rsidTr="00082A5D">
        <w:trPr>
          <w:trHeight w:val="483"/>
        </w:trPr>
        <w:tc>
          <w:tcPr>
            <w:tcW w:w="1399" w:type="pct"/>
            <w:shd w:val="clear" w:color="auto" w:fill="auto"/>
          </w:tcPr>
          <w:p w14:paraId="5D62C953" w14:textId="77777777" w:rsidR="00045E4D" w:rsidRPr="007315DA" w:rsidRDefault="00045E4D" w:rsidP="00045E4D">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у відсотках до попереднього періоду</w:t>
            </w:r>
          </w:p>
        </w:tc>
        <w:tc>
          <w:tcPr>
            <w:tcW w:w="561" w:type="pct"/>
            <w:shd w:val="clear" w:color="auto" w:fill="auto"/>
            <w:vAlign w:val="center"/>
          </w:tcPr>
          <w:p w14:paraId="31D24ED8"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w:t>
            </w:r>
          </w:p>
        </w:tc>
        <w:tc>
          <w:tcPr>
            <w:tcW w:w="562" w:type="pct"/>
            <w:shd w:val="clear" w:color="auto" w:fill="auto"/>
            <w:vAlign w:val="center"/>
          </w:tcPr>
          <w:p w14:paraId="6C277834" w14:textId="0D1CB38F"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3"/>
                <w:szCs w:val="23"/>
                <w:lang w:eastAsia="zh-CN"/>
              </w:rPr>
              <w:t>158</w:t>
            </w:r>
          </w:p>
        </w:tc>
        <w:tc>
          <w:tcPr>
            <w:tcW w:w="639" w:type="pct"/>
            <w:vAlign w:val="center"/>
          </w:tcPr>
          <w:p w14:paraId="413B4486" w14:textId="0E44245A"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3"/>
                <w:szCs w:val="23"/>
                <w:lang w:eastAsia="zh-CN"/>
              </w:rPr>
              <w:t>36</w:t>
            </w:r>
          </w:p>
        </w:tc>
        <w:tc>
          <w:tcPr>
            <w:tcW w:w="563" w:type="pct"/>
            <w:shd w:val="clear" w:color="auto" w:fill="auto"/>
            <w:vAlign w:val="center"/>
          </w:tcPr>
          <w:p w14:paraId="19C0963C" w14:textId="37A81CAE"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3"/>
                <w:szCs w:val="23"/>
                <w:lang w:eastAsia="zh-CN"/>
              </w:rPr>
              <w:t>144</w:t>
            </w:r>
          </w:p>
        </w:tc>
        <w:tc>
          <w:tcPr>
            <w:tcW w:w="634" w:type="pct"/>
            <w:shd w:val="clear" w:color="auto" w:fill="auto"/>
            <w:vAlign w:val="center"/>
          </w:tcPr>
          <w:p w14:paraId="0C502F33" w14:textId="70B7D42A"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642" w:type="pct"/>
            <w:shd w:val="clear" w:color="auto" w:fill="auto"/>
            <w:vAlign w:val="center"/>
          </w:tcPr>
          <w:p w14:paraId="7B2F823A" w14:textId="2DA70708"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r>
      <w:tr w:rsidR="00045E4D" w:rsidRPr="007315DA" w14:paraId="0B8F4D5C" w14:textId="77777777" w:rsidTr="00082A5D">
        <w:tc>
          <w:tcPr>
            <w:tcW w:w="1399" w:type="pct"/>
            <w:shd w:val="clear" w:color="auto" w:fill="auto"/>
          </w:tcPr>
          <w:p w14:paraId="741287C3" w14:textId="77777777" w:rsidR="00045E4D" w:rsidRPr="007315DA" w:rsidRDefault="00045E4D" w:rsidP="00045E4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Із загального обсягу:</w:t>
            </w:r>
          </w:p>
        </w:tc>
        <w:tc>
          <w:tcPr>
            <w:tcW w:w="561" w:type="pct"/>
            <w:shd w:val="clear" w:color="auto" w:fill="auto"/>
            <w:vAlign w:val="center"/>
          </w:tcPr>
          <w:p w14:paraId="05EF397B"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p>
        </w:tc>
        <w:tc>
          <w:tcPr>
            <w:tcW w:w="562" w:type="pct"/>
            <w:shd w:val="clear" w:color="auto" w:fill="auto"/>
            <w:vAlign w:val="center"/>
          </w:tcPr>
          <w:p w14:paraId="457CDE0D" w14:textId="77777777"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p>
        </w:tc>
        <w:tc>
          <w:tcPr>
            <w:tcW w:w="639" w:type="pct"/>
            <w:vAlign w:val="center"/>
          </w:tcPr>
          <w:p w14:paraId="625F85AB" w14:textId="77777777"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p>
        </w:tc>
        <w:tc>
          <w:tcPr>
            <w:tcW w:w="563" w:type="pct"/>
            <w:shd w:val="clear" w:color="auto" w:fill="auto"/>
            <w:vAlign w:val="center"/>
          </w:tcPr>
          <w:p w14:paraId="0597CF03" w14:textId="77777777"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p>
        </w:tc>
        <w:tc>
          <w:tcPr>
            <w:tcW w:w="634" w:type="pct"/>
            <w:shd w:val="clear" w:color="auto" w:fill="auto"/>
            <w:vAlign w:val="center"/>
          </w:tcPr>
          <w:p w14:paraId="2BED4A0F" w14:textId="77777777"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p>
        </w:tc>
        <w:tc>
          <w:tcPr>
            <w:tcW w:w="642" w:type="pct"/>
            <w:shd w:val="clear" w:color="auto" w:fill="auto"/>
            <w:vAlign w:val="center"/>
          </w:tcPr>
          <w:p w14:paraId="493EDC1E" w14:textId="77777777"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p>
        </w:tc>
      </w:tr>
      <w:tr w:rsidR="00045E4D" w:rsidRPr="007315DA" w14:paraId="562D6972" w14:textId="77777777" w:rsidTr="00082A5D">
        <w:tc>
          <w:tcPr>
            <w:tcW w:w="1399" w:type="pct"/>
            <w:shd w:val="clear" w:color="auto" w:fill="auto"/>
          </w:tcPr>
          <w:p w14:paraId="13976976" w14:textId="77777777" w:rsidR="00045E4D" w:rsidRPr="007315DA" w:rsidRDefault="00045E4D" w:rsidP="00045E4D">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інвестиції в основний капітал</w:t>
            </w:r>
          </w:p>
        </w:tc>
        <w:tc>
          <w:tcPr>
            <w:tcW w:w="561" w:type="pct"/>
            <w:shd w:val="clear" w:color="auto" w:fill="auto"/>
            <w:vAlign w:val="center"/>
          </w:tcPr>
          <w:p w14:paraId="32B59FB2"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62" w:type="pct"/>
            <w:shd w:val="clear" w:color="auto" w:fill="auto"/>
            <w:vAlign w:val="center"/>
          </w:tcPr>
          <w:p w14:paraId="7CBC429B" w14:textId="66586C30"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164,0</w:t>
            </w:r>
          </w:p>
        </w:tc>
        <w:tc>
          <w:tcPr>
            <w:tcW w:w="639" w:type="pct"/>
            <w:vAlign w:val="center"/>
          </w:tcPr>
          <w:p w14:paraId="5D54376F" w14:textId="22B9FA00"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44,2</w:t>
            </w:r>
          </w:p>
        </w:tc>
        <w:tc>
          <w:tcPr>
            <w:tcW w:w="563" w:type="pct"/>
            <w:shd w:val="clear" w:color="auto" w:fill="auto"/>
            <w:vAlign w:val="center"/>
          </w:tcPr>
          <w:p w14:paraId="02DF725F" w14:textId="5A1A684A"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64</w:t>
            </w:r>
            <w:r>
              <w:rPr>
                <w:rFonts w:ascii="Times New Roman" w:eastAsia="Times New Roman" w:hAnsi="Times New Roman" w:cs="Times New Roman"/>
                <w:sz w:val="23"/>
                <w:szCs w:val="23"/>
                <w:lang w:eastAsia="zh-CN"/>
              </w:rPr>
              <w:t>,</w:t>
            </w:r>
            <w:r w:rsidRPr="00DD399E">
              <w:rPr>
                <w:rFonts w:ascii="Times New Roman" w:eastAsia="Times New Roman" w:hAnsi="Times New Roman" w:cs="Times New Roman"/>
                <w:sz w:val="23"/>
                <w:szCs w:val="23"/>
                <w:lang w:eastAsia="zh-CN"/>
              </w:rPr>
              <w:t>0</w:t>
            </w:r>
          </w:p>
        </w:tc>
        <w:tc>
          <w:tcPr>
            <w:tcW w:w="634" w:type="pct"/>
            <w:shd w:val="clear" w:color="auto" w:fill="auto"/>
            <w:vAlign w:val="center"/>
          </w:tcPr>
          <w:p w14:paraId="51336035" w14:textId="6ED02721"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3"/>
                <w:szCs w:val="23"/>
                <w:lang w:eastAsia="zh-CN"/>
              </w:rPr>
              <w:t>145</w:t>
            </w:r>
          </w:p>
        </w:tc>
        <w:tc>
          <w:tcPr>
            <w:tcW w:w="642" w:type="pct"/>
            <w:shd w:val="clear" w:color="auto" w:fill="auto"/>
            <w:vAlign w:val="center"/>
          </w:tcPr>
          <w:p w14:paraId="3AFEA5DA" w14:textId="60A21F46"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3"/>
                <w:szCs w:val="23"/>
                <w:lang w:eastAsia="zh-CN"/>
              </w:rPr>
              <w:t>13,4</w:t>
            </w:r>
          </w:p>
        </w:tc>
      </w:tr>
      <w:tr w:rsidR="00045E4D" w:rsidRPr="007315DA" w14:paraId="1F63CA0D" w14:textId="77777777" w:rsidTr="00082A5D">
        <w:tc>
          <w:tcPr>
            <w:tcW w:w="1399" w:type="pct"/>
            <w:shd w:val="clear" w:color="auto" w:fill="auto"/>
          </w:tcPr>
          <w:p w14:paraId="27331EAC" w14:textId="77777777" w:rsidR="00045E4D" w:rsidRPr="007315DA" w:rsidRDefault="00045E4D" w:rsidP="00045E4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Капітальні інвестиції за джерелами фінансування</w:t>
            </w:r>
          </w:p>
        </w:tc>
        <w:tc>
          <w:tcPr>
            <w:tcW w:w="561" w:type="pct"/>
            <w:shd w:val="clear" w:color="auto" w:fill="auto"/>
            <w:vAlign w:val="center"/>
          </w:tcPr>
          <w:p w14:paraId="6F2C614E"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62" w:type="pct"/>
            <w:shd w:val="clear" w:color="auto" w:fill="auto"/>
            <w:vAlign w:val="center"/>
          </w:tcPr>
          <w:p w14:paraId="149DEFB7" w14:textId="1E3E117C" w:rsidR="00045E4D" w:rsidRPr="007315DA" w:rsidRDefault="00045E4D" w:rsidP="00045E4D">
            <w:pPr>
              <w:spacing w:after="0" w:line="240" w:lineRule="auto"/>
              <w:jc w:val="center"/>
              <w:rPr>
                <w:rFonts w:ascii="Times New Roman" w:eastAsia="Times New Roman" w:hAnsi="Times New Roman" w:cs="Times New Roman"/>
                <w:color w:val="FF0000"/>
                <w:sz w:val="21"/>
                <w:szCs w:val="21"/>
                <w:lang w:eastAsia="zh-CN"/>
              </w:rPr>
            </w:pPr>
            <w:r w:rsidRPr="000F7E34">
              <w:rPr>
                <w:rFonts w:ascii="Times New Roman" w:eastAsia="Times New Roman" w:hAnsi="Times New Roman" w:cs="Times New Roman"/>
                <w:sz w:val="23"/>
                <w:szCs w:val="23"/>
                <w:lang w:eastAsia="zh-CN"/>
              </w:rPr>
              <w:t>179,2</w:t>
            </w:r>
          </w:p>
        </w:tc>
        <w:tc>
          <w:tcPr>
            <w:tcW w:w="639" w:type="pct"/>
            <w:vAlign w:val="center"/>
          </w:tcPr>
          <w:p w14:paraId="0A01F50F" w14:textId="5E9B17A1" w:rsidR="00045E4D" w:rsidRPr="007315DA" w:rsidRDefault="00045E4D" w:rsidP="00045E4D">
            <w:pPr>
              <w:spacing w:after="0" w:line="240" w:lineRule="auto"/>
              <w:jc w:val="center"/>
              <w:rPr>
                <w:rFonts w:ascii="Times New Roman" w:eastAsia="Times New Roman" w:hAnsi="Times New Roman" w:cs="Times New Roman"/>
                <w:color w:val="FF0000"/>
                <w:sz w:val="21"/>
                <w:szCs w:val="21"/>
                <w:lang w:eastAsia="zh-CN"/>
              </w:rPr>
            </w:pPr>
            <w:r w:rsidRPr="000F7E34">
              <w:rPr>
                <w:rFonts w:ascii="Times New Roman" w:eastAsia="Times New Roman" w:hAnsi="Times New Roman" w:cs="Times New Roman"/>
                <w:sz w:val="23"/>
                <w:szCs w:val="23"/>
                <w:lang w:eastAsia="zh-CN"/>
              </w:rPr>
              <w:t>64,1</w:t>
            </w:r>
          </w:p>
        </w:tc>
        <w:tc>
          <w:tcPr>
            <w:tcW w:w="563" w:type="pct"/>
            <w:shd w:val="clear" w:color="auto" w:fill="auto"/>
            <w:vAlign w:val="center"/>
          </w:tcPr>
          <w:p w14:paraId="0822EF0F" w14:textId="6766D209" w:rsidR="00045E4D" w:rsidRPr="007315DA" w:rsidRDefault="00045E4D" w:rsidP="00045E4D">
            <w:pPr>
              <w:spacing w:after="0" w:line="240" w:lineRule="auto"/>
              <w:jc w:val="center"/>
              <w:rPr>
                <w:rFonts w:ascii="Times New Roman" w:eastAsia="Times New Roman" w:hAnsi="Times New Roman" w:cs="Times New Roman"/>
                <w:color w:val="FF0000"/>
                <w:sz w:val="21"/>
                <w:szCs w:val="21"/>
                <w:lang w:eastAsia="zh-CN"/>
              </w:rPr>
            </w:pPr>
            <w:r w:rsidRPr="000F7E34">
              <w:rPr>
                <w:rFonts w:ascii="Times New Roman" w:eastAsia="Times New Roman" w:hAnsi="Times New Roman" w:cs="Times New Roman"/>
                <w:sz w:val="23"/>
                <w:szCs w:val="23"/>
                <w:lang w:eastAsia="zh-CN"/>
              </w:rPr>
              <w:t>92,1</w:t>
            </w:r>
          </w:p>
        </w:tc>
        <w:tc>
          <w:tcPr>
            <w:tcW w:w="634" w:type="pct"/>
            <w:shd w:val="clear" w:color="auto" w:fill="auto"/>
            <w:vAlign w:val="center"/>
          </w:tcPr>
          <w:p w14:paraId="3F39C52D" w14:textId="55F17A68" w:rsidR="00045E4D" w:rsidRPr="007315DA" w:rsidRDefault="00045E4D" w:rsidP="00045E4D">
            <w:pPr>
              <w:spacing w:after="0" w:line="240" w:lineRule="auto"/>
              <w:jc w:val="center"/>
              <w:rPr>
                <w:rFonts w:ascii="Times New Roman" w:eastAsia="Times New Roman" w:hAnsi="Times New Roman" w:cs="Times New Roman"/>
                <w:color w:val="FF0000"/>
                <w:sz w:val="21"/>
                <w:szCs w:val="21"/>
                <w:lang w:eastAsia="zh-CN"/>
              </w:rPr>
            </w:pPr>
            <w:r w:rsidRPr="000F7E34">
              <w:rPr>
                <w:rFonts w:ascii="Times New Roman" w:eastAsia="Times New Roman" w:hAnsi="Times New Roman" w:cs="Times New Roman"/>
                <w:sz w:val="23"/>
                <w:szCs w:val="23"/>
                <w:lang w:eastAsia="zh-CN"/>
              </w:rPr>
              <w:t>144</w:t>
            </w:r>
          </w:p>
        </w:tc>
        <w:tc>
          <w:tcPr>
            <w:tcW w:w="642" w:type="pct"/>
            <w:shd w:val="clear" w:color="auto" w:fill="auto"/>
            <w:vAlign w:val="center"/>
          </w:tcPr>
          <w:p w14:paraId="264E2811" w14:textId="7527BC39" w:rsidR="00045E4D" w:rsidRPr="007315DA" w:rsidRDefault="00045E4D" w:rsidP="00045E4D">
            <w:pPr>
              <w:spacing w:after="0" w:line="240" w:lineRule="auto"/>
              <w:jc w:val="center"/>
              <w:rPr>
                <w:rFonts w:ascii="Times New Roman" w:eastAsia="Times New Roman" w:hAnsi="Times New Roman" w:cs="Times New Roman"/>
                <w:color w:val="FF0000"/>
                <w:sz w:val="21"/>
                <w:szCs w:val="21"/>
                <w:lang w:eastAsia="zh-CN"/>
              </w:rPr>
            </w:pPr>
            <w:r w:rsidRPr="000F7E34">
              <w:rPr>
                <w:rFonts w:ascii="Times New Roman" w:eastAsia="Times New Roman" w:hAnsi="Times New Roman" w:cs="Times New Roman"/>
                <w:sz w:val="23"/>
                <w:szCs w:val="23"/>
                <w:lang w:eastAsia="zh-CN"/>
              </w:rPr>
              <w:t>18,8</w:t>
            </w:r>
          </w:p>
        </w:tc>
      </w:tr>
      <w:tr w:rsidR="00045E4D" w:rsidRPr="007315DA" w14:paraId="09EBF5FC" w14:textId="77777777" w:rsidTr="00082A5D">
        <w:tc>
          <w:tcPr>
            <w:tcW w:w="1399" w:type="pct"/>
            <w:shd w:val="clear" w:color="auto" w:fill="auto"/>
          </w:tcPr>
          <w:p w14:paraId="524B1F33" w14:textId="77777777" w:rsidR="00045E4D" w:rsidRPr="007315DA" w:rsidRDefault="00045E4D" w:rsidP="00045E4D">
            <w:pPr>
              <w:spacing w:after="0" w:line="240" w:lineRule="auto"/>
              <w:ind w:left="164"/>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кошти держбюджету</w:t>
            </w:r>
          </w:p>
        </w:tc>
        <w:tc>
          <w:tcPr>
            <w:tcW w:w="561" w:type="pct"/>
            <w:shd w:val="clear" w:color="auto" w:fill="auto"/>
            <w:vAlign w:val="center"/>
          </w:tcPr>
          <w:p w14:paraId="26F8D67F"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62" w:type="pct"/>
            <w:shd w:val="clear" w:color="auto" w:fill="auto"/>
            <w:vAlign w:val="center"/>
          </w:tcPr>
          <w:p w14:paraId="3349A05A" w14:textId="39864584"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639" w:type="pct"/>
            <w:vAlign w:val="center"/>
          </w:tcPr>
          <w:p w14:paraId="2A996AD9" w14:textId="10E1EE9B"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563" w:type="pct"/>
            <w:shd w:val="clear" w:color="auto" w:fill="auto"/>
            <w:vAlign w:val="center"/>
          </w:tcPr>
          <w:p w14:paraId="5AA4CB9D" w14:textId="6F9943FF"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634" w:type="pct"/>
            <w:shd w:val="clear" w:color="auto" w:fill="auto"/>
            <w:vAlign w:val="center"/>
          </w:tcPr>
          <w:p w14:paraId="7F243C7E" w14:textId="55CCAE90"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642" w:type="pct"/>
            <w:shd w:val="clear" w:color="auto" w:fill="auto"/>
            <w:vAlign w:val="center"/>
          </w:tcPr>
          <w:p w14:paraId="2C31B4A5" w14:textId="61D37E27"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r>
      <w:tr w:rsidR="00045E4D" w:rsidRPr="007315DA" w14:paraId="5854CE0E" w14:textId="77777777" w:rsidTr="00082A5D">
        <w:tc>
          <w:tcPr>
            <w:tcW w:w="1399" w:type="pct"/>
            <w:shd w:val="clear" w:color="auto" w:fill="auto"/>
          </w:tcPr>
          <w:p w14:paraId="3C48886F" w14:textId="77777777" w:rsidR="00045E4D" w:rsidRPr="007315DA" w:rsidRDefault="00045E4D" w:rsidP="00045E4D">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кошти місцевого бюджету</w:t>
            </w:r>
          </w:p>
        </w:tc>
        <w:tc>
          <w:tcPr>
            <w:tcW w:w="561" w:type="pct"/>
            <w:shd w:val="clear" w:color="auto" w:fill="auto"/>
            <w:vAlign w:val="center"/>
          </w:tcPr>
          <w:p w14:paraId="45A6D387"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62" w:type="pct"/>
            <w:shd w:val="clear" w:color="auto" w:fill="auto"/>
            <w:vAlign w:val="center"/>
          </w:tcPr>
          <w:p w14:paraId="2C0DCDA4" w14:textId="3031AA0A"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113,4</w:t>
            </w:r>
          </w:p>
        </w:tc>
        <w:tc>
          <w:tcPr>
            <w:tcW w:w="639" w:type="pct"/>
            <w:vAlign w:val="center"/>
          </w:tcPr>
          <w:p w14:paraId="2896E020" w14:textId="68DD9930"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58,5</w:t>
            </w:r>
          </w:p>
        </w:tc>
        <w:tc>
          <w:tcPr>
            <w:tcW w:w="563" w:type="pct"/>
            <w:shd w:val="clear" w:color="auto" w:fill="auto"/>
            <w:vAlign w:val="center"/>
          </w:tcPr>
          <w:p w14:paraId="3F20F368" w14:textId="02CE0BA4"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86,8</w:t>
            </w:r>
          </w:p>
        </w:tc>
        <w:tc>
          <w:tcPr>
            <w:tcW w:w="634" w:type="pct"/>
            <w:shd w:val="clear" w:color="auto" w:fill="auto"/>
            <w:vAlign w:val="center"/>
          </w:tcPr>
          <w:p w14:paraId="6E26B711" w14:textId="0606A467"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3"/>
                <w:szCs w:val="23"/>
                <w:lang w:eastAsia="zh-CN"/>
              </w:rPr>
              <w:t>148</w:t>
            </w:r>
          </w:p>
        </w:tc>
        <w:tc>
          <w:tcPr>
            <w:tcW w:w="642" w:type="pct"/>
            <w:shd w:val="clear" w:color="auto" w:fill="auto"/>
            <w:vAlign w:val="center"/>
          </w:tcPr>
          <w:p w14:paraId="5E4A02A8" w14:textId="2136CFEC"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1</w:t>
            </w:r>
            <w:r>
              <w:rPr>
                <w:rFonts w:ascii="Times New Roman" w:eastAsia="Times New Roman" w:hAnsi="Times New Roman" w:cs="Times New Roman"/>
                <w:sz w:val="23"/>
                <w:szCs w:val="23"/>
                <w:lang w:eastAsia="zh-CN"/>
              </w:rPr>
              <w:t>7,7</w:t>
            </w:r>
          </w:p>
        </w:tc>
      </w:tr>
      <w:tr w:rsidR="00045E4D" w:rsidRPr="007315DA" w14:paraId="4FC5854A" w14:textId="77777777" w:rsidTr="00082A5D">
        <w:tc>
          <w:tcPr>
            <w:tcW w:w="1399" w:type="pct"/>
            <w:shd w:val="clear" w:color="auto" w:fill="auto"/>
          </w:tcPr>
          <w:p w14:paraId="4871E5EC" w14:textId="77777777" w:rsidR="00045E4D" w:rsidRPr="007315DA" w:rsidRDefault="00045E4D" w:rsidP="00045E4D">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власні кошти підприємства</w:t>
            </w:r>
          </w:p>
        </w:tc>
        <w:tc>
          <w:tcPr>
            <w:tcW w:w="561" w:type="pct"/>
            <w:shd w:val="clear" w:color="auto" w:fill="auto"/>
            <w:vAlign w:val="center"/>
          </w:tcPr>
          <w:p w14:paraId="548E6BB8"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62" w:type="pct"/>
            <w:shd w:val="clear" w:color="auto" w:fill="auto"/>
            <w:vAlign w:val="center"/>
          </w:tcPr>
          <w:p w14:paraId="76C75BA4" w14:textId="1F30C0A3"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1,5</w:t>
            </w:r>
          </w:p>
        </w:tc>
        <w:tc>
          <w:tcPr>
            <w:tcW w:w="639" w:type="pct"/>
            <w:vAlign w:val="center"/>
          </w:tcPr>
          <w:p w14:paraId="59138EB3" w14:textId="38E8AFC1"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4,7</w:t>
            </w:r>
          </w:p>
        </w:tc>
        <w:tc>
          <w:tcPr>
            <w:tcW w:w="563" w:type="pct"/>
            <w:shd w:val="clear" w:color="auto" w:fill="auto"/>
            <w:vAlign w:val="center"/>
          </w:tcPr>
          <w:p w14:paraId="5E564710" w14:textId="3316561E"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5,3</w:t>
            </w:r>
          </w:p>
        </w:tc>
        <w:tc>
          <w:tcPr>
            <w:tcW w:w="634" w:type="pct"/>
            <w:shd w:val="clear" w:color="auto" w:fill="auto"/>
            <w:vAlign w:val="center"/>
          </w:tcPr>
          <w:p w14:paraId="2EF10914" w14:textId="48093CC5"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3"/>
                <w:szCs w:val="23"/>
                <w:lang w:eastAsia="zh-CN"/>
              </w:rPr>
              <w:t>113</w:t>
            </w:r>
          </w:p>
        </w:tc>
        <w:tc>
          <w:tcPr>
            <w:tcW w:w="642" w:type="pct"/>
            <w:shd w:val="clear" w:color="auto" w:fill="auto"/>
            <w:vAlign w:val="center"/>
          </w:tcPr>
          <w:p w14:paraId="6FF61D0E" w14:textId="6A492DE1"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3"/>
                <w:szCs w:val="23"/>
                <w:lang w:eastAsia="zh-CN"/>
              </w:rPr>
              <w:t>0,3</w:t>
            </w:r>
          </w:p>
        </w:tc>
      </w:tr>
      <w:tr w:rsidR="00045E4D" w:rsidRPr="007315DA" w14:paraId="678EEF96" w14:textId="77777777" w:rsidTr="00082A5D">
        <w:tc>
          <w:tcPr>
            <w:tcW w:w="1399" w:type="pct"/>
            <w:shd w:val="clear" w:color="auto" w:fill="auto"/>
          </w:tcPr>
          <w:p w14:paraId="6797549A" w14:textId="77777777" w:rsidR="00045E4D" w:rsidRPr="007315DA" w:rsidRDefault="00045E4D" w:rsidP="00045E4D">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кредити банків</w:t>
            </w:r>
          </w:p>
        </w:tc>
        <w:tc>
          <w:tcPr>
            <w:tcW w:w="561" w:type="pct"/>
            <w:shd w:val="clear" w:color="auto" w:fill="auto"/>
            <w:vAlign w:val="center"/>
          </w:tcPr>
          <w:p w14:paraId="3395874A"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62" w:type="pct"/>
            <w:shd w:val="clear" w:color="auto" w:fill="auto"/>
            <w:vAlign w:val="center"/>
          </w:tcPr>
          <w:p w14:paraId="0A73F894" w14:textId="7493DB27"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639" w:type="pct"/>
            <w:vAlign w:val="center"/>
          </w:tcPr>
          <w:p w14:paraId="1E13FF50" w14:textId="53E32C95"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563" w:type="pct"/>
            <w:shd w:val="clear" w:color="auto" w:fill="auto"/>
            <w:vAlign w:val="center"/>
          </w:tcPr>
          <w:p w14:paraId="003666B9" w14:textId="1C329638"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634" w:type="pct"/>
            <w:shd w:val="clear" w:color="auto" w:fill="auto"/>
            <w:vAlign w:val="center"/>
          </w:tcPr>
          <w:p w14:paraId="420F85B3" w14:textId="7D6CE027"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642" w:type="pct"/>
            <w:shd w:val="clear" w:color="auto" w:fill="auto"/>
            <w:vAlign w:val="center"/>
          </w:tcPr>
          <w:p w14:paraId="6888EA3C" w14:textId="359AEBD1"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r>
      <w:tr w:rsidR="00045E4D" w:rsidRPr="007315DA" w14:paraId="704DB483" w14:textId="77777777" w:rsidTr="00082A5D">
        <w:tc>
          <w:tcPr>
            <w:tcW w:w="1399" w:type="pct"/>
            <w:shd w:val="clear" w:color="auto" w:fill="auto"/>
          </w:tcPr>
          <w:p w14:paraId="718A4DFE" w14:textId="77777777" w:rsidR="00045E4D" w:rsidRPr="007315DA" w:rsidRDefault="00045E4D" w:rsidP="00045E4D">
            <w:pPr>
              <w:spacing w:after="0" w:line="240" w:lineRule="auto"/>
              <w:ind w:left="306" w:hanging="142"/>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 інші джерела фінансування </w:t>
            </w:r>
          </w:p>
        </w:tc>
        <w:tc>
          <w:tcPr>
            <w:tcW w:w="561" w:type="pct"/>
            <w:shd w:val="clear" w:color="auto" w:fill="auto"/>
            <w:vAlign w:val="center"/>
          </w:tcPr>
          <w:p w14:paraId="61DEF6D1" w14:textId="77777777" w:rsidR="00045E4D" w:rsidRPr="007315DA" w:rsidRDefault="00045E4D" w:rsidP="00045E4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млн грн</w:t>
            </w:r>
          </w:p>
        </w:tc>
        <w:tc>
          <w:tcPr>
            <w:tcW w:w="562" w:type="pct"/>
            <w:shd w:val="clear" w:color="auto" w:fill="auto"/>
            <w:vAlign w:val="center"/>
          </w:tcPr>
          <w:p w14:paraId="41AF9F58" w14:textId="55266273"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64,3</w:t>
            </w:r>
          </w:p>
        </w:tc>
        <w:tc>
          <w:tcPr>
            <w:tcW w:w="639" w:type="pct"/>
            <w:vAlign w:val="center"/>
          </w:tcPr>
          <w:p w14:paraId="0980D0A2" w14:textId="3DA9DB2E"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0,9</w:t>
            </w:r>
          </w:p>
        </w:tc>
        <w:tc>
          <w:tcPr>
            <w:tcW w:w="563" w:type="pct"/>
            <w:shd w:val="clear" w:color="auto" w:fill="auto"/>
            <w:vAlign w:val="center"/>
          </w:tcPr>
          <w:p w14:paraId="2DD08C47" w14:textId="15688D94"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634" w:type="pct"/>
            <w:shd w:val="clear" w:color="auto" w:fill="auto"/>
            <w:vAlign w:val="center"/>
          </w:tcPr>
          <w:p w14:paraId="34A246D3" w14:textId="588DD4B8"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w:t>
            </w:r>
          </w:p>
        </w:tc>
        <w:tc>
          <w:tcPr>
            <w:tcW w:w="642" w:type="pct"/>
            <w:shd w:val="clear" w:color="auto" w:fill="auto"/>
            <w:vAlign w:val="center"/>
          </w:tcPr>
          <w:p w14:paraId="5083EDFC" w14:textId="60BDE6C1" w:rsidR="00045E4D" w:rsidRPr="007315DA" w:rsidRDefault="00045E4D" w:rsidP="00045E4D">
            <w:pPr>
              <w:spacing w:after="0" w:line="240" w:lineRule="auto"/>
              <w:jc w:val="center"/>
              <w:rPr>
                <w:rFonts w:ascii="Times New Roman" w:eastAsia="Times New Roman" w:hAnsi="Times New Roman" w:cs="Times New Roman"/>
                <w:sz w:val="21"/>
                <w:szCs w:val="21"/>
                <w:lang w:eastAsia="zh-CN"/>
              </w:rPr>
            </w:pPr>
            <w:r w:rsidRPr="00DD399E">
              <w:rPr>
                <w:rFonts w:ascii="Times New Roman" w:eastAsia="Times New Roman" w:hAnsi="Times New Roman" w:cs="Times New Roman"/>
                <w:sz w:val="23"/>
                <w:szCs w:val="23"/>
                <w:lang w:eastAsia="zh-CN"/>
              </w:rPr>
              <w:t>0,</w:t>
            </w:r>
            <w:r>
              <w:rPr>
                <w:rFonts w:ascii="Times New Roman" w:eastAsia="Times New Roman" w:hAnsi="Times New Roman" w:cs="Times New Roman"/>
                <w:sz w:val="23"/>
                <w:szCs w:val="23"/>
                <w:lang w:eastAsia="zh-CN"/>
              </w:rPr>
              <w:t>8</w:t>
            </w:r>
          </w:p>
        </w:tc>
      </w:tr>
    </w:tbl>
    <w:p w14:paraId="26FB68FD" w14:textId="77777777" w:rsidR="002354B2" w:rsidRPr="007315DA" w:rsidRDefault="002354B2" w:rsidP="002354B2">
      <w:pPr>
        <w:spacing w:before="100" w:after="0" w:line="240" w:lineRule="auto"/>
        <w:jc w:val="both"/>
        <w:rPr>
          <w:rFonts w:ascii="Times New Roman" w:eastAsia="Times New Roman" w:hAnsi="Times New Roman" w:cs="Times New Roman"/>
          <w:sz w:val="20"/>
          <w:szCs w:val="20"/>
          <w:lang w:eastAsia="ru-RU"/>
        </w:rPr>
      </w:pPr>
      <w:r w:rsidRPr="007315DA">
        <w:rPr>
          <w:rFonts w:ascii="Times New Roman" w:eastAsia="Calibri" w:hAnsi="Times New Roman" w:cs="Times New Roman"/>
          <w:sz w:val="20"/>
          <w:szCs w:val="20"/>
          <w:lang w:eastAsia="ru-RU"/>
        </w:rPr>
        <w:t>*Примітка: за даними підприємств, установ, організацій.</w:t>
      </w:r>
      <w:r w:rsidRPr="007315DA">
        <w:rPr>
          <w:rFonts w:ascii="Times New Roman" w:eastAsia="Times New Roman" w:hAnsi="Times New Roman" w:cs="Times New Roman"/>
          <w:sz w:val="20"/>
          <w:szCs w:val="20"/>
          <w:lang w:eastAsia="ru-RU"/>
        </w:rPr>
        <w:t xml:space="preserve"> </w:t>
      </w:r>
    </w:p>
    <w:p w14:paraId="76CD5059" w14:textId="77777777" w:rsidR="00F41331" w:rsidRPr="007315DA" w:rsidRDefault="00F41331">
      <w:pPr>
        <w:pStyle w:val="afa"/>
        <w:numPr>
          <w:ilvl w:val="0"/>
          <w:numId w:val="18"/>
        </w:numPr>
        <w:tabs>
          <w:tab w:val="left" w:pos="284"/>
          <w:tab w:val="left" w:pos="567"/>
          <w:tab w:val="left" w:pos="993"/>
          <w:tab w:val="left" w:pos="1560"/>
        </w:tabs>
        <w:snapToGrid w:val="0"/>
        <w:spacing w:before="120"/>
        <w:ind w:left="0" w:firstLine="567"/>
        <w:contextualSpacing w:val="0"/>
        <w:jc w:val="both"/>
        <w:rPr>
          <w:szCs w:val="26"/>
          <w:lang w:val="uk-UA" w:eastAsia="en-US"/>
        </w:rPr>
      </w:pPr>
      <w:r w:rsidRPr="007315DA">
        <w:rPr>
          <w:rFonts w:eastAsia="Batang"/>
          <w:bCs/>
          <w:szCs w:val="26"/>
          <w:lang w:val="uk-UA" w:eastAsia="uk-UA"/>
        </w:rPr>
        <w:t xml:space="preserve">У 2024 році у Вараській МТГ виконано роботи </w:t>
      </w:r>
      <w:r w:rsidRPr="007315DA">
        <w:rPr>
          <w:szCs w:val="26"/>
          <w:lang w:val="uk-UA" w:eastAsia="ko-KR"/>
        </w:rPr>
        <w:t>поточних ремонтах приміщень: адміністративного будинку села Озерці – 299,9 тис. грн, н</w:t>
      </w:r>
      <w:r w:rsidRPr="007315DA">
        <w:rPr>
          <w:bCs/>
          <w:szCs w:val="26"/>
          <w:lang w:val="uk-UA"/>
        </w:rPr>
        <w:t xml:space="preserve">ежитлового приміщення м. Вараш – 170,0 тис. грн, заміна віконних блоків приміщень </w:t>
      </w:r>
      <w:proofErr w:type="spellStart"/>
      <w:r w:rsidRPr="007315DA">
        <w:rPr>
          <w:bCs/>
          <w:szCs w:val="26"/>
          <w:lang w:val="uk-UA"/>
        </w:rPr>
        <w:t>Більськовільського</w:t>
      </w:r>
      <w:proofErr w:type="spellEnd"/>
      <w:r w:rsidRPr="007315DA">
        <w:rPr>
          <w:bCs/>
          <w:szCs w:val="26"/>
          <w:lang w:val="uk-UA"/>
        </w:rPr>
        <w:t xml:space="preserve"> ліцею – 48,7 тис. грн.</w:t>
      </w:r>
    </w:p>
    <w:p w14:paraId="1444908D" w14:textId="217DEBD7" w:rsidR="00F41331" w:rsidRPr="007315DA" w:rsidRDefault="00F41331">
      <w:pPr>
        <w:pStyle w:val="afa"/>
        <w:numPr>
          <w:ilvl w:val="0"/>
          <w:numId w:val="18"/>
        </w:numPr>
        <w:tabs>
          <w:tab w:val="left" w:pos="284"/>
          <w:tab w:val="left" w:pos="567"/>
          <w:tab w:val="left" w:pos="993"/>
          <w:tab w:val="left" w:pos="1560"/>
        </w:tabs>
        <w:snapToGrid w:val="0"/>
        <w:ind w:left="0" w:firstLine="567"/>
        <w:contextualSpacing w:val="0"/>
        <w:jc w:val="both"/>
        <w:rPr>
          <w:szCs w:val="26"/>
          <w:lang w:val="uk-UA" w:eastAsia="en-US"/>
        </w:rPr>
      </w:pPr>
      <w:r w:rsidRPr="007315DA">
        <w:rPr>
          <w:rFonts w:eastAsia="Batang"/>
          <w:bCs/>
          <w:szCs w:val="26"/>
          <w:lang w:val="uk-UA" w:eastAsia="uk-UA"/>
        </w:rPr>
        <w:t xml:space="preserve">Розпочато та триває виконання робіт по наступних інвестиційних </w:t>
      </w:r>
      <w:proofErr w:type="spellStart"/>
      <w:r w:rsidRPr="007315DA">
        <w:rPr>
          <w:rFonts w:eastAsia="Batang"/>
          <w:bCs/>
          <w:szCs w:val="26"/>
          <w:lang w:val="uk-UA" w:eastAsia="uk-UA"/>
        </w:rPr>
        <w:t>проєктах</w:t>
      </w:r>
      <w:proofErr w:type="spellEnd"/>
      <w:r w:rsidRPr="007315DA">
        <w:rPr>
          <w:rFonts w:eastAsia="Batang"/>
          <w:bCs/>
          <w:szCs w:val="26"/>
          <w:lang w:val="uk-UA" w:eastAsia="uk-UA"/>
        </w:rPr>
        <w:t>:</w:t>
      </w:r>
    </w:p>
    <w:p w14:paraId="256A1FC1" w14:textId="76CC7633"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eastAsia="ko-KR"/>
        </w:rPr>
        <w:t xml:space="preserve">капітальний ремонт трансформатора 1Т типу на ПС «Вараш» </w:t>
      </w:r>
      <w:r w:rsidR="00A3416F" w:rsidRPr="007315DA">
        <w:rPr>
          <w:szCs w:val="26"/>
          <w:lang w:val="uk-UA"/>
        </w:rPr>
        <w:t>–</w:t>
      </w:r>
      <w:r w:rsidRPr="007315DA">
        <w:rPr>
          <w:szCs w:val="26"/>
          <w:lang w:val="uk-UA" w:eastAsia="ko-KR"/>
        </w:rPr>
        <w:t xml:space="preserve"> 2 500,0 тис. грн, його експертне обстеження </w:t>
      </w:r>
      <w:r w:rsidR="00A3416F" w:rsidRPr="007315DA">
        <w:rPr>
          <w:szCs w:val="26"/>
          <w:lang w:val="uk-UA"/>
        </w:rPr>
        <w:t xml:space="preserve">– </w:t>
      </w:r>
      <w:r w:rsidRPr="007315DA">
        <w:rPr>
          <w:szCs w:val="26"/>
          <w:lang w:val="uk-UA" w:eastAsia="ko-KR"/>
        </w:rPr>
        <w:t>100,0 тис. грн;</w:t>
      </w:r>
    </w:p>
    <w:p w14:paraId="7351013B" w14:textId="0C7348E6"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rPr>
        <w:t>поточний середній ремонт дороги Рівненська – 460,7 тис. грн, капітальний ремонт вул. Хлібороб с. Стара Рафалівка (в тому числі технічний та авторський нагляд) – 1</w:t>
      </w:r>
      <w:r w:rsidR="00A3416F" w:rsidRPr="007315DA">
        <w:rPr>
          <w:szCs w:val="26"/>
          <w:lang w:val="uk-UA"/>
        </w:rPr>
        <w:t xml:space="preserve"> </w:t>
      </w:r>
      <w:r w:rsidRPr="007315DA">
        <w:rPr>
          <w:szCs w:val="26"/>
          <w:lang w:val="uk-UA"/>
        </w:rPr>
        <w:t>794,9 тис. грн;</w:t>
      </w:r>
    </w:p>
    <w:p w14:paraId="05A937A3" w14:textId="1CDF6AFB"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eastAsia="ko-KR"/>
        </w:rPr>
        <w:t xml:space="preserve">будівництво водопровідної мережі </w:t>
      </w:r>
      <w:proofErr w:type="spellStart"/>
      <w:r w:rsidRPr="007315DA">
        <w:rPr>
          <w:szCs w:val="26"/>
          <w:lang w:val="uk-UA" w:eastAsia="ko-KR"/>
        </w:rPr>
        <w:t>Більськовільського</w:t>
      </w:r>
      <w:proofErr w:type="spellEnd"/>
      <w:r w:rsidRPr="007315DA">
        <w:rPr>
          <w:szCs w:val="26"/>
          <w:lang w:val="uk-UA" w:eastAsia="ko-KR"/>
        </w:rPr>
        <w:t xml:space="preserve"> ліцею </w:t>
      </w:r>
      <w:bookmarkStart w:id="47" w:name="_Hlk155248290"/>
      <w:r w:rsidRPr="007315DA">
        <w:rPr>
          <w:szCs w:val="26"/>
          <w:lang w:val="uk-UA" w:eastAsia="ko-KR"/>
        </w:rPr>
        <w:t>(в тому числі технічний та авторський нагляд)</w:t>
      </w:r>
      <w:bookmarkEnd w:id="47"/>
      <w:r w:rsidRPr="007315DA">
        <w:rPr>
          <w:szCs w:val="26"/>
          <w:lang w:val="uk-UA" w:eastAsia="ko-KR"/>
        </w:rPr>
        <w:t xml:space="preserve"> – 1</w:t>
      </w:r>
      <w:r w:rsidR="00A3416F" w:rsidRPr="007315DA">
        <w:rPr>
          <w:szCs w:val="26"/>
          <w:lang w:val="uk-UA" w:eastAsia="ko-KR"/>
        </w:rPr>
        <w:t xml:space="preserve"> </w:t>
      </w:r>
      <w:r w:rsidRPr="007315DA">
        <w:rPr>
          <w:szCs w:val="26"/>
          <w:lang w:val="uk-UA" w:eastAsia="ko-KR"/>
        </w:rPr>
        <w:t>621,3 тис. грн;</w:t>
      </w:r>
    </w:p>
    <w:p w14:paraId="47C81DCA" w14:textId="77777777"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rPr>
        <w:t xml:space="preserve">реконструкція системи водовідведення (з влаштуванням локальних очисних споруд) </w:t>
      </w:r>
      <w:proofErr w:type="spellStart"/>
      <w:r w:rsidRPr="007315DA">
        <w:rPr>
          <w:szCs w:val="26"/>
          <w:lang w:val="uk-UA"/>
        </w:rPr>
        <w:t>Більськовільського</w:t>
      </w:r>
      <w:proofErr w:type="spellEnd"/>
      <w:r w:rsidRPr="007315DA">
        <w:rPr>
          <w:szCs w:val="26"/>
          <w:lang w:val="uk-UA"/>
        </w:rPr>
        <w:t xml:space="preserve"> ліцею – 893,9 тис. грн;</w:t>
      </w:r>
    </w:p>
    <w:p w14:paraId="632BA35A" w14:textId="7CE73E33"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rPr>
        <w:t xml:space="preserve">будівництво протирадіаційного укриття </w:t>
      </w:r>
      <w:r w:rsidR="00A3416F" w:rsidRPr="007315DA">
        <w:rPr>
          <w:szCs w:val="26"/>
          <w:lang w:val="uk-UA"/>
        </w:rPr>
        <w:t>ДНЗ</w:t>
      </w:r>
      <w:r w:rsidRPr="007315DA">
        <w:rPr>
          <w:szCs w:val="26"/>
          <w:lang w:val="uk-UA"/>
        </w:rPr>
        <w:t xml:space="preserve"> (ясла-садок) №</w:t>
      </w:r>
      <w:r w:rsidR="00A3416F" w:rsidRPr="007315DA">
        <w:rPr>
          <w:szCs w:val="26"/>
          <w:lang w:val="uk-UA"/>
        </w:rPr>
        <w:t xml:space="preserve"> </w:t>
      </w:r>
      <w:r w:rsidRPr="007315DA">
        <w:rPr>
          <w:szCs w:val="26"/>
          <w:lang w:val="uk-UA"/>
        </w:rPr>
        <w:t>6 (в тому числі виготовлення ПКД з експертизою) – 12 000,0 тис. грн;</w:t>
      </w:r>
    </w:p>
    <w:p w14:paraId="1C268CCA" w14:textId="77777777"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rFonts w:eastAsia="Batang"/>
          <w:bCs/>
          <w:szCs w:val="26"/>
          <w:lang w:val="uk-UA" w:eastAsia="uk-UA"/>
        </w:rPr>
        <w:t>будівництво системи відеоспостереження КНП ВМР «ВБЛ» – 14,7 тис. грн;</w:t>
      </w:r>
    </w:p>
    <w:p w14:paraId="0DF3D3BD" w14:textId="77777777"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rFonts w:eastAsia="Batang"/>
          <w:bCs/>
          <w:szCs w:val="26"/>
          <w:lang w:val="uk-UA" w:eastAsia="uk-UA"/>
        </w:rPr>
        <w:lastRenderedPageBreak/>
        <w:t xml:space="preserve">капітальний ремонт покрівлі </w:t>
      </w:r>
      <w:proofErr w:type="spellStart"/>
      <w:r w:rsidRPr="007315DA">
        <w:rPr>
          <w:rFonts w:eastAsia="Batang"/>
          <w:bCs/>
          <w:szCs w:val="26"/>
          <w:lang w:val="uk-UA" w:eastAsia="uk-UA"/>
        </w:rPr>
        <w:t>Собіщицького</w:t>
      </w:r>
      <w:proofErr w:type="spellEnd"/>
      <w:r w:rsidRPr="007315DA">
        <w:rPr>
          <w:rFonts w:eastAsia="Batang"/>
          <w:bCs/>
          <w:szCs w:val="26"/>
          <w:lang w:val="uk-UA" w:eastAsia="uk-UA"/>
        </w:rPr>
        <w:t xml:space="preserve"> ліцею – 5 000,0 тис. грн;</w:t>
      </w:r>
    </w:p>
    <w:p w14:paraId="5E0EAF88" w14:textId="2EB536CD"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rPr>
        <w:t>капітальний ремонт внутрішніх інженерних систем (водопостачання, водовідведення, теплопостачання) лікарняного комплексу КНП ВМР «ВБЛ» – 1</w:t>
      </w:r>
      <w:r w:rsidR="00A3416F" w:rsidRPr="007315DA">
        <w:rPr>
          <w:szCs w:val="26"/>
          <w:lang w:val="uk-UA"/>
        </w:rPr>
        <w:t> </w:t>
      </w:r>
      <w:r w:rsidRPr="007315DA">
        <w:rPr>
          <w:szCs w:val="26"/>
          <w:lang w:val="uk-UA"/>
        </w:rPr>
        <w:t>253,5</w:t>
      </w:r>
      <w:r w:rsidR="00A3416F" w:rsidRPr="007315DA">
        <w:rPr>
          <w:szCs w:val="26"/>
          <w:lang w:val="uk-UA"/>
        </w:rPr>
        <w:t> </w:t>
      </w:r>
      <w:r w:rsidRPr="007315DA">
        <w:rPr>
          <w:szCs w:val="26"/>
          <w:lang w:val="uk-UA"/>
        </w:rPr>
        <w:t>тис. грн;</w:t>
      </w:r>
    </w:p>
    <w:p w14:paraId="7470E53F" w14:textId="6D2A6CF1"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rPr>
        <w:t>капітальний ремонт будівлі діагностичного центру</w:t>
      </w:r>
      <w:r w:rsidR="00A3416F" w:rsidRPr="007315DA">
        <w:rPr>
          <w:szCs w:val="26"/>
          <w:lang w:val="uk-UA"/>
        </w:rPr>
        <w:t xml:space="preserve"> </w:t>
      </w:r>
      <w:r w:rsidRPr="007315DA">
        <w:rPr>
          <w:szCs w:val="26"/>
          <w:lang w:val="uk-UA"/>
        </w:rPr>
        <w:t>КНП ВМР «ВБЛ» – 2</w:t>
      </w:r>
      <w:r w:rsidR="00A3416F" w:rsidRPr="007315DA">
        <w:rPr>
          <w:szCs w:val="26"/>
          <w:lang w:val="uk-UA"/>
        </w:rPr>
        <w:t> </w:t>
      </w:r>
      <w:r w:rsidRPr="007315DA">
        <w:rPr>
          <w:szCs w:val="26"/>
          <w:lang w:val="uk-UA"/>
        </w:rPr>
        <w:t>000,0</w:t>
      </w:r>
      <w:r w:rsidR="00A3416F" w:rsidRPr="007315DA">
        <w:rPr>
          <w:szCs w:val="26"/>
          <w:lang w:val="uk-UA"/>
        </w:rPr>
        <w:t> </w:t>
      </w:r>
      <w:r w:rsidRPr="007315DA">
        <w:rPr>
          <w:szCs w:val="26"/>
          <w:lang w:val="uk-UA"/>
        </w:rPr>
        <w:t>тис. грн;</w:t>
      </w:r>
    </w:p>
    <w:p w14:paraId="2A1790DB" w14:textId="77777777"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rPr>
        <w:t>реконструкція мереж електропостачання зі встановленням дизель-генераторів КНП ВМР «ВБЛ» – 1 438,5 тис. грн;</w:t>
      </w:r>
    </w:p>
    <w:p w14:paraId="651CFBD8" w14:textId="3BD78C13"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rPr>
        <w:t>поточний ремонт приміщень пологового будинку КНП ВМР «ВБЛ» – 320,0</w:t>
      </w:r>
      <w:r w:rsidR="00E27069" w:rsidRPr="007315DA">
        <w:rPr>
          <w:szCs w:val="26"/>
          <w:lang w:val="uk-UA"/>
        </w:rPr>
        <w:t> </w:t>
      </w:r>
      <w:r w:rsidRPr="007315DA">
        <w:rPr>
          <w:szCs w:val="26"/>
          <w:lang w:val="uk-UA"/>
        </w:rPr>
        <w:t>тис. грн;</w:t>
      </w:r>
    </w:p>
    <w:p w14:paraId="23F688F4" w14:textId="4D120DCC"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szCs w:val="26"/>
          <w:lang w:val="uk-UA"/>
        </w:rPr>
        <w:t xml:space="preserve">поточний ремонт найпростішого укриття </w:t>
      </w:r>
      <w:proofErr w:type="spellStart"/>
      <w:r w:rsidRPr="007315DA">
        <w:rPr>
          <w:szCs w:val="26"/>
          <w:lang w:val="uk-UA"/>
        </w:rPr>
        <w:t>Вараського</w:t>
      </w:r>
      <w:proofErr w:type="spellEnd"/>
      <w:r w:rsidRPr="007315DA">
        <w:rPr>
          <w:szCs w:val="26"/>
          <w:lang w:val="uk-UA"/>
        </w:rPr>
        <w:t xml:space="preserve"> ліцею №1 – 2</w:t>
      </w:r>
      <w:r w:rsidR="00E27069" w:rsidRPr="007315DA">
        <w:rPr>
          <w:szCs w:val="26"/>
          <w:lang w:val="uk-UA"/>
        </w:rPr>
        <w:t> </w:t>
      </w:r>
      <w:r w:rsidRPr="007315DA">
        <w:rPr>
          <w:szCs w:val="26"/>
          <w:lang w:val="uk-UA"/>
        </w:rPr>
        <w:t>000,0</w:t>
      </w:r>
      <w:r w:rsidR="00E27069" w:rsidRPr="007315DA">
        <w:rPr>
          <w:szCs w:val="26"/>
          <w:lang w:val="uk-UA"/>
        </w:rPr>
        <w:t> </w:t>
      </w:r>
      <w:r w:rsidRPr="007315DA">
        <w:rPr>
          <w:szCs w:val="26"/>
          <w:lang w:val="uk-UA"/>
        </w:rPr>
        <w:t>тис</w:t>
      </w:r>
      <w:r w:rsidR="00E27069" w:rsidRPr="007315DA">
        <w:rPr>
          <w:szCs w:val="26"/>
          <w:lang w:val="uk-UA"/>
        </w:rPr>
        <w:t>. </w:t>
      </w:r>
      <w:r w:rsidRPr="007315DA">
        <w:rPr>
          <w:szCs w:val="26"/>
          <w:lang w:val="uk-UA"/>
        </w:rPr>
        <w:t>грн;</w:t>
      </w:r>
    </w:p>
    <w:p w14:paraId="43F0B94E" w14:textId="647B77B8" w:rsidR="00F41331" w:rsidRPr="007315DA" w:rsidRDefault="00F41331">
      <w:pPr>
        <w:pStyle w:val="afa"/>
        <w:numPr>
          <w:ilvl w:val="0"/>
          <w:numId w:val="92"/>
        </w:numPr>
        <w:tabs>
          <w:tab w:val="left" w:pos="284"/>
          <w:tab w:val="left" w:pos="993"/>
        </w:tabs>
        <w:snapToGrid w:val="0"/>
        <w:ind w:left="0" w:firstLine="567"/>
        <w:contextualSpacing w:val="0"/>
        <w:jc w:val="both"/>
        <w:rPr>
          <w:szCs w:val="26"/>
          <w:lang w:val="uk-UA" w:eastAsia="en-US"/>
        </w:rPr>
      </w:pPr>
      <w:r w:rsidRPr="007315DA">
        <w:rPr>
          <w:rFonts w:eastAsia="Batang"/>
          <w:bCs/>
          <w:szCs w:val="26"/>
          <w:lang w:val="uk-UA" w:eastAsia="uk-UA"/>
        </w:rPr>
        <w:t>виготовлення ПКД з проведенням експертизи по об’єктах: капітальний ремонт ПРУ №</w:t>
      </w:r>
      <w:r w:rsidR="00E27069" w:rsidRPr="007315DA">
        <w:rPr>
          <w:rFonts w:eastAsia="Batang"/>
          <w:bCs/>
          <w:szCs w:val="26"/>
          <w:lang w:val="uk-UA" w:eastAsia="uk-UA"/>
        </w:rPr>
        <w:t xml:space="preserve"> </w:t>
      </w:r>
      <w:r w:rsidRPr="007315DA">
        <w:rPr>
          <w:rFonts w:eastAsia="Batang"/>
          <w:bCs/>
          <w:szCs w:val="26"/>
          <w:lang w:val="uk-UA" w:eastAsia="uk-UA"/>
        </w:rPr>
        <w:t>64305 лікарняного комплексу КНП ВМР «ВБЛ» – 890,0 тис. грн, р</w:t>
      </w:r>
      <w:r w:rsidRPr="007315DA">
        <w:rPr>
          <w:szCs w:val="26"/>
          <w:lang w:val="uk-UA"/>
        </w:rPr>
        <w:t>еконструкція центру надання адміністративних послуг – 159,9 тис. грн, к</w:t>
      </w:r>
      <w:r w:rsidRPr="007315DA">
        <w:rPr>
          <w:rFonts w:eastAsia="Batang"/>
          <w:bCs/>
          <w:szCs w:val="26"/>
          <w:lang w:val="uk-UA" w:eastAsia="uk-UA"/>
        </w:rPr>
        <w:t>апітальний ремонт (вхідної групи з облаштуванням пандусу) відділення поліклініки лікарняного комплексу КНП ВМР «ВБЛ» – 85,0 тис. грн, капітальний ремонт нежитлового приміщення 144, мікрорайон Перемоги 15 – 26,0 тис</w:t>
      </w:r>
      <w:r w:rsidR="00E27069" w:rsidRPr="007315DA">
        <w:rPr>
          <w:rFonts w:eastAsia="Batang"/>
          <w:bCs/>
          <w:szCs w:val="26"/>
          <w:lang w:val="uk-UA" w:eastAsia="uk-UA"/>
        </w:rPr>
        <w:t xml:space="preserve">. </w:t>
      </w:r>
      <w:r w:rsidRPr="007315DA">
        <w:rPr>
          <w:rFonts w:eastAsia="Batang"/>
          <w:bCs/>
          <w:szCs w:val="26"/>
          <w:lang w:val="uk-UA" w:eastAsia="uk-UA"/>
        </w:rPr>
        <w:t>грн.</w:t>
      </w:r>
    </w:p>
    <w:p w14:paraId="3222012A" w14:textId="77777777" w:rsidR="005E3FB2" w:rsidRPr="007315DA" w:rsidRDefault="005E3FB2">
      <w:pPr>
        <w:pStyle w:val="afa"/>
        <w:numPr>
          <w:ilvl w:val="0"/>
          <w:numId w:val="18"/>
        </w:numPr>
        <w:tabs>
          <w:tab w:val="left" w:pos="284"/>
          <w:tab w:val="left" w:pos="993"/>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За рахунок коштів НСЗУ КНП ВМР «ВБЛ» закуплено стерилізатор на суму 21,6 тис. грн.</w:t>
      </w:r>
    </w:p>
    <w:p w14:paraId="346DB353" w14:textId="77777777" w:rsidR="005E3FB2" w:rsidRPr="007315DA" w:rsidRDefault="005E3FB2">
      <w:pPr>
        <w:pStyle w:val="afa"/>
        <w:numPr>
          <w:ilvl w:val="0"/>
          <w:numId w:val="18"/>
        </w:numPr>
        <w:tabs>
          <w:tab w:val="left" w:pos="284"/>
          <w:tab w:val="left" w:pos="993"/>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За власні кошти КНП ВМР «ВБЛ», отримані за надання послуги з медичних оглядів закуплено 2 моноблоки на суму 44,2 тис. грн.</w:t>
      </w:r>
    </w:p>
    <w:p w14:paraId="289BE4EB" w14:textId="77777777" w:rsidR="00CB408E" w:rsidRPr="007315DA" w:rsidRDefault="005E3FB2">
      <w:pPr>
        <w:pStyle w:val="afa"/>
        <w:numPr>
          <w:ilvl w:val="0"/>
          <w:numId w:val="18"/>
        </w:numPr>
        <w:tabs>
          <w:tab w:val="left" w:pos="284"/>
          <w:tab w:val="left" w:pos="993"/>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 xml:space="preserve">За рахунок грантових коштів Уряду Японії (Програма </w:t>
      </w:r>
      <w:proofErr w:type="spellStart"/>
      <w:r w:rsidRPr="007315DA">
        <w:rPr>
          <w:rFonts w:eastAsia="Batang"/>
          <w:bCs/>
          <w:szCs w:val="26"/>
          <w:lang w:val="uk-UA" w:eastAsia="uk-UA"/>
        </w:rPr>
        <w:t>Кусаноне</w:t>
      </w:r>
      <w:proofErr w:type="spellEnd"/>
      <w:r w:rsidRPr="007315DA">
        <w:rPr>
          <w:rFonts w:eastAsia="Batang"/>
          <w:bCs/>
          <w:szCs w:val="26"/>
          <w:lang w:val="uk-UA" w:eastAsia="uk-UA"/>
        </w:rPr>
        <w:t xml:space="preserve">) по </w:t>
      </w:r>
      <w:proofErr w:type="spellStart"/>
      <w:r w:rsidRPr="007315DA">
        <w:rPr>
          <w:rFonts w:eastAsia="Batang"/>
          <w:bCs/>
          <w:szCs w:val="26"/>
          <w:lang w:val="uk-UA" w:eastAsia="uk-UA"/>
        </w:rPr>
        <w:t>проєкту</w:t>
      </w:r>
      <w:proofErr w:type="spellEnd"/>
      <w:r w:rsidRPr="007315DA">
        <w:rPr>
          <w:rFonts w:eastAsia="Batang"/>
          <w:bCs/>
          <w:szCs w:val="26"/>
          <w:lang w:val="uk-UA" w:eastAsia="uk-UA"/>
        </w:rPr>
        <w:t xml:space="preserve"> Підтримки безпеки людини отримано обладнання для КНП ВМР «ВБЛ» на суму 2 681,2 тис. грн: стіл-</w:t>
      </w:r>
      <w:proofErr w:type="spellStart"/>
      <w:r w:rsidRPr="007315DA">
        <w:rPr>
          <w:rFonts w:eastAsia="Batang"/>
          <w:bCs/>
          <w:szCs w:val="26"/>
          <w:lang w:val="uk-UA" w:eastAsia="uk-UA"/>
        </w:rPr>
        <w:t>вертикалізатор</w:t>
      </w:r>
      <w:proofErr w:type="spellEnd"/>
      <w:r w:rsidRPr="007315DA">
        <w:rPr>
          <w:rFonts w:eastAsia="Batang"/>
          <w:bCs/>
          <w:szCs w:val="26"/>
          <w:lang w:val="uk-UA" w:eastAsia="uk-UA"/>
        </w:rPr>
        <w:t xml:space="preserve"> з регулюванням висоти по горизонталі і кутом нахилу електричним приводом, пристрій для реабілітації, реабілітаційний комплекс, програмно-технічний комплекс для когнітивної терапії, пересувний модуль для ходьби «крокуючий підвіс».</w:t>
      </w:r>
    </w:p>
    <w:p w14:paraId="63F9D590" w14:textId="77777777" w:rsidR="00B658D3" w:rsidRPr="007315DA" w:rsidRDefault="005E3FB2">
      <w:pPr>
        <w:pStyle w:val="afa"/>
        <w:numPr>
          <w:ilvl w:val="0"/>
          <w:numId w:val="18"/>
        </w:numPr>
        <w:tabs>
          <w:tab w:val="left" w:pos="284"/>
          <w:tab w:val="left" w:pos="993"/>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 xml:space="preserve">В рамках технічної підтримка у створенні центрів психічного здоров'я Україно Швейцарського проєкту MH4U на базі КНП ВМР «ВБЛ» створено Центр психічного здоров’я. </w:t>
      </w:r>
    </w:p>
    <w:p w14:paraId="7D3E8521" w14:textId="77777777" w:rsidR="001A1510" w:rsidRPr="007315DA" w:rsidRDefault="005E3FB2">
      <w:pPr>
        <w:pStyle w:val="afa"/>
        <w:numPr>
          <w:ilvl w:val="0"/>
          <w:numId w:val="18"/>
        </w:numPr>
        <w:tabs>
          <w:tab w:val="left" w:pos="284"/>
          <w:tab w:val="left" w:pos="993"/>
          <w:tab w:val="left" w:pos="1560"/>
        </w:tabs>
        <w:ind w:left="0" w:firstLine="567"/>
        <w:contextualSpacing w:val="0"/>
        <w:jc w:val="both"/>
        <w:rPr>
          <w:rFonts w:eastAsia="Batang"/>
          <w:bCs/>
          <w:szCs w:val="26"/>
          <w:lang w:val="uk-UA" w:eastAsia="uk-UA"/>
        </w:rPr>
      </w:pPr>
      <w:r w:rsidRPr="007315DA">
        <w:rPr>
          <w:szCs w:val="26"/>
          <w:lang w:val="uk-UA"/>
        </w:rPr>
        <w:t>КНП ВМР «</w:t>
      </w:r>
      <w:proofErr w:type="spellStart"/>
      <w:r w:rsidRPr="007315DA">
        <w:rPr>
          <w:szCs w:val="26"/>
          <w:lang w:val="uk-UA"/>
        </w:rPr>
        <w:t>Вараський</w:t>
      </w:r>
      <w:proofErr w:type="spellEnd"/>
      <w:r w:rsidRPr="007315DA">
        <w:rPr>
          <w:szCs w:val="26"/>
          <w:lang w:val="uk-UA"/>
        </w:rPr>
        <w:t xml:space="preserve"> ЦПМД» придбано </w:t>
      </w:r>
      <w:proofErr w:type="spellStart"/>
      <w:r w:rsidRPr="007315DA">
        <w:rPr>
          <w:szCs w:val="26"/>
          <w:lang w:val="uk-UA"/>
        </w:rPr>
        <w:t>гемоаналізатор</w:t>
      </w:r>
      <w:proofErr w:type="spellEnd"/>
      <w:r w:rsidRPr="007315DA">
        <w:rPr>
          <w:szCs w:val="26"/>
          <w:lang w:val="uk-UA"/>
        </w:rPr>
        <w:t xml:space="preserve"> за 238,0</w:t>
      </w:r>
      <w:r w:rsidR="00B658D3" w:rsidRPr="007315DA">
        <w:rPr>
          <w:szCs w:val="26"/>
          <w:lang w:val="uk-UA"/>
        </w:rPr>
        <w:t> </w:t>
      </w:r>
      <w:r w:rsidRPr="007315DA">
        <w:rPr>
          <w:szCs w:val="26"/>
          <w:lang w:val="uk-UA"/>
        </w:rPr>
        <w:t>тис.</w:t>
      </w:r>
      <w:r w:rsidR="00B658D3" w:rsidRPr="007315DA">
        <w:rPr>
          <w:szCs w:val="26"/>
          <w:lang w:val="uk-UA"/>
        </w:rPr>
        <w:t> </w:t>
      </w:r>
      <w:r w:rsidRPr="007315DA">
        <w:rPr>
          <w:szCs w:val="26"/>
          <w:lang w:val="uk-UA"/>
        </w:rPr>
        <w:t xml:space="preserve">грн для </w:t>
      </w:r>
      <w:proofErr w:type="spellStart"/>
      <w:r w:rsidRPr="007315DA">
        <w:rPr>
          <w:szCs w:val="26"/>
          <w:lang w:val="uk-UA"/>
        </w:rPr>
        <w:t>Більськовільської</w:t>
      </w:r>
      <w:proofErr w:type="spellEnd"/>
      <w:r w:rsidRPr="007315DA">
        <w:rPr>
          <w:lang w:val="uk-UA"/>
        </w:rPr>
        <w:t xml:space="preserve"> </w:t>
      </w:r>
      <w:r w:rsidRPr="007315DA">
        <w:rPr>
          <w:szCs w:val="26"/>
          <w:lang w:val="uk-UA"/>
        </w:rPr>
        <w:t>амбулаторії загальної практики сімейної медицини (АЗПСМ).</w:t>
      </w:r>
    </w:p>
    <w:p w14:paraId="537BAA4A" w14:textId="77777777" w:rsidR="001A1510" w:rsidRPr="007315DA" w:rsidRDefault="005E3FB2">
      <w:pPr>
        <w:pStyle w:val="afa"/>
        <w:numPr>
          <w:ilvl w:val="0"/>
          <w:numId w:val="18"/>
        </w:numPr>
        <w:tabs>
          <w:tab w:val="left" w:pos="284"/>
          <w:tab w:val="left" w:pos="993"/>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 xml:space="preserve">КП «Благоустрій» ВМР з метою виконання робіт по впорядкуванню території громади закуплено спецтехніку загальною вартістю 4 500,0 тис. грн: автопідйомник, причіпна </w:t>
      </w:r>
      <w:proofErr w:type="spellStart"/>
      <w:r w:rsidRPr="007315DA">
        <w:rPr>
          <w:rFonts w:eastAsia="Batang"/>
          <w:bCs/>
          <w:szCs w:val="26"/>
          <w:lang w:val="uk-UA" w:eastAsia="uk-UA"/>
        </w:rPr>
        <w:t>прибиральна</w:t>
      </w:r>
      <w:proofErr w:type="spellEnd"/>
      <w:r w:rsidRPr="007315DA">
        <w:rPr>
          <w:rFonts w:eastAsia="Batang"/>
          <w:bCs/>
          <w:szCs w:val="26"/>
          <w:lang w:val="uk-UA" w:eastAsia="uk-UA"/>
        </w:rPr>
        <w:t xml:space="preserve"> машина.</w:t>
      </w:r>
    </w:p>
    <w:p w14:paraId="19B0F4F5" w14:textId="0DB0D22C" w:rsidR="005E3FB2" w:rsidRPr="007315DA" w:rsidRDefault="005E3FB2">
      <w:pPr>
        <w:pStyle w:val="afa"/>
        <w:numPr>
          <w:ilvl w:val="0"/>
          <w:numId w:val="18"/>
        </w:numPr>
        <w:tabs>
          <w:tab w:val="left" w:pos="284"/>
          <w:tab w:val="left" w:pos="993"/>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 xml:space="preserve">За період 9 місяців 2024 року в рамках програм і </w:t>
      </w:r>
      <w:proofErr w:type="spellStart"/>
      <w:r w:rsidRPr="007315DA">
        <w:rPr>
          <w:rFonts w:eastAsia="Batang"/>
          <w:bCs/>
          <w:szCs w:val="26"/>
          <w:lang w:val="uk-UA" w:eastAsia="uk-UA"/>
        </w:rPr>
        <w:t>проєктів</w:t>
      </w:r>
      <w:proofErr w:type="spellEnd"/>
      <w:r w:rsidRPr="007315DA">
        <w:rPr>
          <w:rFonts w:eastAsia="Batang"/>
          <w:bCs/>
          <w:szCs w:val="26"/>
          <w:lang w:val="uk-UA" w:eastAsia="uk-UA"/>
        </w:rPr>
        <w:t xml:space="preserve"> ЮНІСЕФ в Україні управлінням освіти ВК ВМР отримано:</w:t>
      </w:r>
    </w:p>
    <w:p w14:paraId="34B20E8E" w14:textId="44EA634A" w:rsidR="005E3FB2" w:rsidRPr="007315DA" w:rsidRDefault="005E3FB2">
      <w:pPr>
        <w:pStyle w:val="afa"/>
        <w:numPr>
          <w:ilvl w:val="0"/>
          <w:numId w:val="92"/>
        </w:numPr>
        <w:tabs>
          <w:tab w:val="left" w:pos="284"/>
          <w:tab w:val="left" w:pos="851"/>
        </w:tabs>
        <w:ind w:left="0" w:firstLine="567"/>
        <w:contextualSpacing w:val="0"/>
        <w:jc w:val="both"/>
        <w:rPr>
          <w:rFonts w:eastAsia="Batang"/>
          <w:bCs/>
          <w:szCs w:val="26"/>
          <w:lang w:val="uk-UA" w:eastAsia="uk-UA"/>
        </w:rPr>
      </w:pPr>
      <w:r w:rsidRPr="007315DA">
        <w:rPr>
          <w:rFonts w:eastAsia="Batang"/>
          <w:bCs/>
          <w:szCs w:val="26"/>
          <w:lang w:val="uk-UA" w:eastAsia="uk-UA"/>
        </w:rPr>
        <w:t xml:space="preserve">64 індивідуальних навчальних комплектів, 8 WI-FI </w:t>
      </w:r>
      <w:proofErr w:type="spellStart"/>
      <w:r w:rsidRPr="007315DA">
        <w:rPr>
          <w:rFonts w:eastAsia="Batang"/>
          <w:bCs/>
          <w:szCs w:val="26"/>
          <w:lang w:val="uk-UA" w:eastAsia="uk-UA"/>
        </w:rPr>
        <w:t>роутерів</w:t>
      </w:r>
      <w:proofErr w:type="spellEnd"/>
      <w:r w:rsidRPr="007315DA">
        <w:rPr>
          <w:rFonts w:eastAsia="Batang"/>
          <w:bCs/>
          <w:szCs w:val="26"/>
          <w:lang w:val="uk-UA" w:eastAsia="uk-UA"/>
        </w:rPr>
        <w:t xml:space="preserve"> для </w:t>
      </w:r>
      <w:proofErr w:type="spellStart"/>
      <w:r w:rsidRPr="007315DA">
        <w:rPr>
          <w:rFonts w:eastAsia="Batang"/>
          <w:bCs/>
          <w:szCs w:val="26"/>
          <w:lang w:val="uk-UA" w:eastAsia="uk-UA"/>
        </w:rPr>
        <w:t>укриттів</w:t>
      </w:r>
      <w:proofErr w:type="spellEnd"/>
      <w:r w:rsidRPr="007315DA">
        <w:rPr>
          <w:rFonts w:eastAsia="Batang"/>
          <w:bCs/>
          <w:szCs w:val="26"/>
          <w:lang w:val="uk-UA" w:eastAsia="uk-UA"/>
        </w:rPr>
        <w:t xml:space="preserve">, 2 ігрових набори, 1 набір ігрового обладнання для укриття, 58 наборів дидактичних матеріалів, 3 набори табличок для </w:t>
      </w:r>
      <w:proofErr w:type="spellStart"/>
      <w:r w:rsidRPr="007315DA">
        <w:rPr>
          <w:rFonts w:eastAsia="Batang"/>
          <w:bCs/>
          <w:szCs w:val="26"/>
          <w:lang w:val="uk-UA" w:eastAsia="uk-UA"/>
        </w:rPr>
        <w:t>укриттів</w:t>
      </w:r>
      <w:proofErr w:type="spellEnd"/>
      <w:r w:rsidRPr="007315DA">
        <w:rPr>
          <w:rFonts w:eastAsia="Batang"/>
          <w:bCs/>
          <w:szCs w:val="26"/>
          <w:lang w:val="uk-UA" w:eastAsia="uk-UA"/>
        </w:rPr>
        <w:t xml:space="preserve"> </w:t>
      </w:r>
      <w:bookmarkStart w:id="48" w:name="_Hlk183427399"/>
      <w:r w:rsidRPr="007315DA">
        <w:rPr>
          <w:rFonts w:eastAsia="Batang"/>
          <w:bCs/>
          <w:szCs w:val="26"/>
          <w:lang w:val="uk-UA" w:eastAsia="uk-UA"/>
        </w:rPr>
        <w:t>–</w:t>
      </w:r>
      <w:bookmarkEnd w:id="48"/>
      <w:r w:rsidRPr="007315DA">
        <w:rPr>
          <w:rFonts w:eastAsia="Batang"/>
          <w:bCs/>
          <w:szCs w:val="26"/>
          <w:lang w:val="uk-UA" w:eastAsia="uk-UA"/>
        </w:rPr>
        <w:t xml:space="preserve"> 128,9 тис. грн;</w:t>
      </w:r>
    </w:p>
    <w:p w14:paraId="2DE5363A" w14:textId="056E2C50" w:rsidR="005E3FB2" w:rsidRPr="007315DA" w:rsidRDefault="005E3FB2">
      <w:pPr>
        <w:pStyle w:val="afa"/>
        <w:numPr>
          <w:ilvl w:val="0"/>
          <w:numId w:val="92"/>
        </w:numPr>
        <w:tabs>
          <w:tab w:val="left" w:pos="284"/>
          <w:tab w:val="left" w:pos="851"/>
        </w:tabs>
        <w:ind w:left="0" w:firstLine="567"/>
        <w:contextualSpacing w:val="0"/>
        <w:jc w:val="both"/>
        <w:rPr>
          <w:rFonts w:eastAsia="Batang"/>
          <w:bCs/>
          <w:szCs w:val="26"/>
          <w:lang w:val="uk-UA" w:eastAsia="uk-UA"/>
        </w:rPr>
      </w:pPr>
      <w:r w:rsidRPr="007315DA">
        <w:rPr>
          <w:rFonts w:eastAsia="Batang"/>
          <w:bCs/>
          <w:szCs w:val="26"/>
          <w:lang w:val="uk-UA" w:eastAsia="uk-UA"/>
        </w:rPr>
        <w:t xml:space="preserve">75 </w:t>
      </w:r>
      <w:proofErr w:type="spellStart"/>
      <w:r w:rsidRPr="007315DA">
        <w:rPr>
          <w:rFonts w:eastAsia="Batang"/>
          <w:bCs/>
          <w:szCs w:val="26"/>
          <w:lang w:val="uk-UA" w:eastAsia="uk-UA"/>
        </w:rPr>
        <w:t>хромбуків</w:t>
      </w:r>
      <w:proofErr w:type="spellEnd"/>
      <w:r w:rsidRPr="007315DA">
        <w:rPr>
          <w:rFonts w:eastAsia="Batang"/>
          <w:bCs/>
          <w:szCs w:val="26"/>
          <w:lang w:val="uk-UA" w:eastAsia="uk-UA"/>
        </w:rPr>
        <w:t xml:space="preserve"> для 75 педагогічних працівників </w:t>
      </w:r>
      <w:proofErr w:type="spellStart"/>
      <w:r w:rsidRPr="007315DA">
        <w:rPr>
          <w:rFonts w:eastAsia="Batang"/>
          <w:bCs/>
          <w:szCs w:val="26"/>
          <w:lang w:val="uk-UA" w:eastAsia="uk-UA"/>
        </w:rPr>
        <w:t>Вараських</w:t>
      </w:r>
      <w:proofErr w:type="spellEnd"/>
      <w:r w:rsidRPr="007315DA">
        <w:rPr>
          <w:rFonts w:eastAsia="Batang"/>
          <w:bCs/>
          <w:szCs w:val="26"/>
          <w:lang w:val="uk-UA" w:eastAsia="uk-UA"/>
        </w:rPr>
        <w:t xml:space="preserve"> ліцеїв №1, №2, №3, №4, №5, №6, </w:t>
      </w:r>
      <w:proofErr w:type="spellStart"/>
      <w:r w:rsidRPr="007315DA">
        <w:rPr>
          <w:rFonts w:eastAsia="Batang"/>
          <w:bCs/>
          <w:szCs w:val="26"/>
          <w:lang w:val="uk-UA" w:eastAsia="uk-UA"/>
        </w:rPr>
        <w:t>Мульчицького</w:t>
      </w:r>
      <w:proofErr w:type="spellEnd"/>
      <w:r w:rsidRPr="007315DA">
        <w:rPr>
          <w:rFonts w:eastAsia="Batang"/>
          <w:bCs/>
          <w:szCs w:val="26"/>
          <w:lang w:val="uk-UA" w:eastAsia="uk-UA"/>
        </w:rPr>
        <w:t xml:space="preserve">, </w:t>
      </w:r>
      <w:proofErr w:type="spellStart"/>
      <w:r w:rsidRPr="007315DA">
        <w:rPr>
          <w:rFonts w:eastAsia="Batang"/>
          <w:bCs/>
          <w:szCs w:val="26"/>
          <w:lang w:val="uk-UA" w:eastAsia="uk-UA"/>
        </w:rPr>
        <w:t>Собіщицького</w:t>
      </w:r>
      <w:proofErr w:type="spellEnd"/>
      <w:r w:rsidRPr="007315DA">
        <w:rPr>
          <w:rFonts w:eastAsia="Batang"/>
          <w:bCs/>
          <w:szCs w:val="26"/>
          <w:lang w:val="uk-UA" w:eastAsia="uk-UA"/>
        </w:rPr>
        <w:t xml:space="preserve"> ліцеїв, </w:t>
      </w:r>
      <w:proofErr w:type="spellStart"/>
      <w:r w:rsidRPr="007315DA">
        <w:rPr>
          <w:rFonts w:eastAsia="Batang"/>
          <w:bCs/>
          <w:szCs w:val="26"/>
          <w:lang w:val="uk-UA" w:eastAsia="uk-UA"/>
        </w:rPr>
        <w:t>Озерецької</w:t>
      </w:r>
      <w:proofErr w:type="spellEnd"/>
      <w:r w:rsidRPr="007315DA">
        <w:rPr>
          <w:rFonts w:eastAsia="Batang"/>
          <w:bCs/>
          <w:szCs w:val="26"/>
          <w:lang w:val="uk-UA" w:eastAsia="uk-UA"/>
        </w:rPr>
        <w:t xml:space="preserve">, </w:t>
      </w:r>
      <w:proofErr w:type="spellStart"/>
      <w:r w:rsidRPr="007315DA">
        <w:rPr>
          <w:rFonts w:eastAsia="Batang"/>
          <w:bCs/>
          <w:szCs w:val="26"/>
          <w:lang w:val="uk-UA" w:eastAsia="uk-UA"/>
        </w:rPr>
        <w:t>Рудківської</w:t>
      </w:r>
      <w:proofErr w:type="spellEnd"/>
      <w:r w:rsidRPr="007315DA">
        <w:rPr>
          <w:rFonts w:eastAsia="Batang"/>
          <w:bCs/>
          <w:szCs w:val="26"/>
          <w:lang w:val="uk-UA" w:eastAsia="uk-UA"/>
        </w:rPr>
        <w:t xml:space="preserve">, </w:t>
      </w:r>
      <w:proofErr w:type="spellStart"/>
      <w:r w:rsidRPr="007315DA">
        <w:rPr>
          <w:rFonts w:eastAsia="Batang"/>
          <w:bCs/>
          <w:szCs w:val="26"/>
          <w:lang w:val="uk-UA" w:eastAsia="uk-UA"/>
        </w:rPr>
        <w:t>Старорафалівської</w:t>
      </w:r>
      <w:proofErr w:type="spellEnd"/>
      <w:r w:rsidRPr="007315DA">
        <w:rPr>
          <w:rFonts w:eastAsia="Batang"/>
          <w:bCs/>
          <w:szCs w:val="26"/>
          <w:lang w:val="uk-UA" w:eastAsia="uk-UA"/>
        </w:rPr>
        <w:t xml:space="preserve"> гімназії – 496,1 тис. грн;</w:t>
      </w:r>
    </w:p>
    <w:p w14:paraId="4D5E2457" w14:textId="32C0E34C" w:rsidR="005E3FB2" w:rsidRPr="007315DA" w:rsidRDefault="005E3FB2">
      <w:pPr>
        <w:pStyle w:val="afa"/>
        <w:numPr>
          <w:ilvl w:val="0"/>
          <w:numId w:val="92"/>
        </w:numPr>
        <w:tabs>
          <w:tab w:val="left" w:pos="284"/>
          <w:tab w:val="left" w:pos="851"/>
        </w:tabs>
        <w:ind w:left="0" w:firstLine="567"/>
        <w:contextualSpacing w:val="0"/>
        <w:jc w:val="both"/>
        <w:rPr>
          <w:rFonts w:eastAsia="Batang"/>
          <w:bCs/>
          <w:szCs w:val="26"/>
          <w:lang w:val="uk-UA" w:eastAsia="uk-UA"/>
        </w:rPr>
      </w:pPr>
      <w:r w:rsidRPr="007315DA">
        <w:rPr>
          <w:rFonts w:eastAsia="Batang"/>
          <w:bCs/>
          <w:szCs w:val="26"/>
          <w:lang w:val="uk-UA" w:eastAsia="uk-UA"/>
        </w:rPr>
        <w:lastRenderedPageBreak/>
        <w:t xml:space="preserve">4 бокси «Школа в коробці», 6 «Наборів для психолога», </w:t>
      </w:r>
      <w:proofErr w:type="spellStart"/>
      <w:r w:rsidRPr="007315DA">
        <w:rPr>
          <w:rFonts w:eastAsia="Batang"/>
          <w:bCs/>
          <w:szCs w:val="26"/>
          <w:lang w:val="uk-UA" w:eastAsia="uk-UA"/>
        </w:rPr>
        <w:t>роутер</w:t>
      </w:r>
      <w:proofErr w:type="spellEnd"/>
      <w:r w:rsidRPr="007315DA">
        <w:rPr>
          <w:rFonts w:eastAsia="Batang"/>
          <w:bCs/>
          <w:szCs w:val="26"/>
          <w:lang w:val="uk-UA" w:eastAsia="uk-UA"/>
        </w:rPr>
        <w:t xml:space="preserve"> 8 </w:t>
      </w:r>
      <w:proofErr w:type="spellStart"/>
      <w:r w:rsidRPr="007315DA">
        <w:rPr>
          <w:rFonts w:eastAsia="Batang"/>
          <w:bCs/>
          <w:szCs w:val="26"/>
          <w:lang w:val="uk-UA" w:eastAsia="uk-UA"/>
        </w:rPr>
        <w:t>шт</w:t>
      </w:r>
      <w:proofErr w:type="spellEnd"/>
      <w:r w:rsidR="00B17B2D" w:rsidRPr="007315DA">
        <w:rPr>
          <w:rFonts w:eastAsia="Batang"/>
          <w:bCs/>
          <w:szCs w:val="26"/>
          <w:lang w:val="uk-UA" w:eastAsia="uk-UA"/>
        </w:rPr>
        <w:t>,</w:t>
      </w:r>
      <w:r w:rsidRPr="007315DA">
        <w:rPr>
          <w:rFonts w:eastAsia="Batang"/>
          <w:bCs/>
          <w:szCs w:val="26"/>
          <w:lang w:val="uk-UA" w:eastAsia="uk-UA"/>
        </w:rPr>
        <w:t xml:space="preserve"> 12 табличок для укриття та інше – 130,8 тис. грн;</w:t>
      </w:r>
    </w:p>
    <w:p w14:paraId="2FA4EC35" w14:textId="77777777" w:rsidR="005E3FB2" w:rsidRPr="007315DA" w:rsidRDefault="005E3FB2">
      <w:pPr>
        <w:pStyle w:val="afa"/>
        <w:numPr>
          <w:ilvl w:val="0"/>
          <w:numId w:val="92"/>
        </w:numPr>
        <w:tabs>
          <w:tab w:val="left" w:pos="284"/>
          <w:tab w:val="left" w:pos="993"/>
        </w:tabs>
        <w:ind w:left="0" w:firstLine="567"/>
        <w:contextualSpacing w:val="0"/>
        <w:jc w:val="both"/>
        <w:rPr>
          <w:rFonts w:eastAsia="Batang"/>
          <w:bCs/>
          <w:szCs w:val="26"/>
          <w:lang w:val="uk-UA" w:eastAsia="uk-UA"/>
        </w:rPr>
      </w:pPr>
      <w:r w:rsidRPr="007315DA">
        <w:rPr>
          <w:rFonts w:eastAsia="Batang"/>
          <w:bCs/>
          <w:szCs w:val="26"/>
          <w:lang w:val="uk-UA" w:eastAsia="uk-UA"/>
        </w:rPr>
        <w:t>941 підручник для 5 класу ЗЗСО «Українська мова» – 72,2 тис .грн.</w:t>
      </w:r>
    </w:p>
    <w:p w14:paraId="6506757C" w14:textId="77777777" w:rsidR="005E3FB2" w:rsidRPr="007315DA" w:rsidRDefault="005E3FB2">
      <w:pPr>
        <w:pStyle w:val="afa"/>
        <w:numPr>
          <w:ilvl w:val="0"/>
          <w:numId w:val="18"/>
        </w:numPr>
        <w:tabs>
          <w:tab w:val="left" w:pos="284"/>
          <w:tab w:val="left" w:pos="993"/>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 xml:space="preserve">Окрім того, в рамках участі в </w:t>
      </w:r>
      <w:proofErr w:type="spellStart"/>
      <w:r w:rsidRPr="007315DA">
        <w:rPr>
          <w:rFonts w:eastAsia="Batang"/>
          <w:bCs/>
          <w:szCs w:val="26"/>
          <w:lang w:val="uk-UA" w:eastAsia="uk-UA"/>
        </w:rPr>
        <w:t>проєкті</w:t>
      </w:r>
      <w:proofErr w:type="spellEnd"/>
      <w:r w:rsidRPr="007315DA">
        <w:rPr>
          <w:rFonts w:eastAsia="Batang"/>
          <w:bCs/>
          <w:szCs w:val="26"/>
          <w:lang w:val="uk-UA" w:eastAsia="uk-UA"/>
        </w:rPr>
        <w:t xml:space="preserve"> </w:t>
      </w:r>
      <w:proofErr w:type="spellStart"/>
      <w:r w:rsidRPr="007315DA">
        <w:rPr>
          <w:rFonts w:eastAsia="Batang"/>
          <w:bCs/>
          <w:szCs w:val="26"/>
          <w:lang w:val="uk-UA" w:eastAsia="uk-UA"/>
        </w:rPr>
        <w:t>Tinkering</w:t>
      </w:r>
      <w:proofErr w:type="spellEnd"/>
      <w:r w:rsidRPr="007315DA">
        <w:rPr>
          <w:rFonts w:eastAsia="Batang"/>
          <w:bCs/>
          <w:szCs w:val="26"/>
          <w:lang w:val="uk-UA" w:eastAsia="uk-UA"/>
        </w:rPr>
        <w:t xml:space="preserve"> </w:t>
      </w:r>
      <w:proofErr w:type="spellStart"/>
      <w:r w:rsidRPr="007315DA">
        <w:rPr>
          <w:rFonts w:eastAsia="Batang"/>
          <w:bCs/>
          <w:szCs w:val="26"/>
          <w:lang w:val="uk-UA" w:eastAsia="uk-UA"/>
        </w:rPr>
        <w:t>Toolkit</w:t>
      </w:r>
      <w:proofErr w:type="spellEnd"/>
      <w:r w:rsidRPr="007315DA">
        <w:rPr>
          <w:rFonts w:eastAsia="Batang"/>
          <w:bCs/>
          <w:szCs w:val="26"/>
          <w:lang w:val="uk-UA" w:eastAsia="uk-UA"/>
        </w:rPr>
        <w:t xml:space="preserve"> «Навчаймося діяльнісно» отримано та </w:t>
      </w:r>
      <w:proofErr w:type="spellStart"/>
      <w:r w:rsidRPr="007315DA">
        <w:rPr>
          <w:rFonts w:eastAsia="Batang"/>
          <w:bCs/>
          <w:szCs w:val="26"/>
          <w:lang w:val="uk-UA" w:eastAsia="uk-UA"/>
        </w:rPr>
        <w:t>розподілено</w:t>
      </w:r>
      <w:proofErr w:type="spellEnd"/>
      <w:r w:rsidRPr="007315DA">
        <w:rPr>
          <w:rFonts w:eastAsia="Batang"/>
          <w:bCs/>
          <w:szCs w:val="26"/>
          <w:lang w:val="uk-UA" w:eastAsia="uk-UA"/>
        </w:rPr>
        <w:t xml:space="preserve"> 52 набори для навчання у Вараський ліцей №1.</w:t>
      </w:r>
    </w:p>
    <w:p w14:paraId="43D5F3C8" w14:textId="77777777" w:rsidR="005E3FB2" w:rsidRPr="007315DA" w:rsidRDefault="005E3FB2">
      <w:pPr>
        <w:pStyle w:val="afa"/>
        <w:numPr>
          <w:ilvl w:val="0"/>
          <w:numId w:val="18"/>
        </w:numPr>
        <w:tabs>
          <w:tab w:val="left" w:pos="284"/>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 xml:space="preserve">Для стимулювання інвестиційної діяльності у громаді на </w:t>
      </w:r>
      <w:proofErr w:type="spellStart"/>
      <w:r w:rsidRPr="007315DA">
        <w:rPr>
          <w:rFonts w:eastAsia="Batang"/>
          <w:bCs/>
          <w:szCs w:val="26"/>
          <w:lang w:val="uk-UA" w:eastAsia="uk-UA"/>
        </w:rPr>
        <w:t>вебсайті</w:t>
      </w:r>
      <w:proofErr w:type="spellEnd"/>
      <w:r w:rsidRPr="007315DA">
        <w:rPr>
          <w:rFonts w:eastAsia="Batang"/>
          <w:bCs/>
          <w:szCs w:val="26"/>
          <w:lang w:val="uk-UA" w:eastAsia="uk-UA"/>
        </w:rPr>
        <w:t xml:space="preserve"> ВМР у розділі «Інвестиційний портфель. Економіка» оновлений перелік інвестиційних пропозицій типу «</w:t>
      </w:r>
      <w:proofErr w:type="spellStart"/>
      <w:r w:rsidRPr="007315DA">
        <w:rPr>
          <w:rFonts w:eastAsia="Batang"/>
          <w:bCs/>
          <w:szCs w:val="26"/>
          <w:lang w:val="uk-UA" w:eastAsia="uk-UA"/>
        </w:rPr>
        <w:t>Greenfield</w:t>
      </w:r>
      <w:proofErr w:type="spellEnd"/>
      <w:r w:rsidRPr="007315DA">
        <w:rPr>
          <w:rFonts w:eastAsia="Batang"/>
          <w:bCs/>
          <w:szCs w:val="26"/>
          <w:lang w:val="uk-UA" w:eastAsia="uk-UA"/>
        </w:rPr>
        <w:t>» та «</w:t>
      </w:r>
      <w:proofErr w:type="spellStart"/>
      <w:r w:rsidRPr="007315DA">
        <w:rPr>
          <w:rFonts w:eastAsia="Batang"/>
          <w:bCs/>
          <w:szCs w:val="26"/>
          <w:lang w:val="uk-UA" w:eastAsia="uk-UA"/>
        </w:rPr>
        <w:t>Brownfield</w:t>
      </w:r>
      <w:proofErr w:type="spellEnd"/>
      <w:r w:rsidRPr="007315DA">
        <w:rPr>
          <w:rFonts w:eastAsia="Batang"/>
          <w:bCs/>
          <w:szCs w:val="26"/>
          <w:lang w:val="uk-UA" w:eastAsia="uk-UA"/>
        </w:rPr>
        <w:t>», який містить інформацію про 11 об’єктів нерухомості приватного бізнесу та 13 земельних ділянок типу «</w:t>
      </w:r>
      <w:proofErr w:type="spellStart"/>
      <w:r w:rsidRPr="007315DA">
        <w:rPr>
          <w:rFonts w:eastAsia="Batang"/>
          <w:bCs/>
          <w:szCs w:val="26"/>
          <w:lang w:val="uk-UA" w:eastAsia="uk-UA"/>
        </w:rPr>
        <w:t>Greenfield</w:t>
      </w:r>
      <w:proofErr w:type="spellEnd"/>
      <w:r w:rsidRPr="007315DA">
        <w:rPr>
          <w:rFonts w:eastAsia="Batang"/>
          <w:bCs/>
          <w:szCs w:val="26"/>
          <w:lang w:val="uk-UA" w:eastAsia="uk-UA"/>
        </w:rPr>
        <w:t>» комунальної власності, підготовлено перелік земельних ділянок, які можуть бути представлення, як інвестиційні пропозиції для розміщення об’єктів виробництва та агробізнесу.</w:t>
      </w:r>
    </w:p>
    <w:p w14:paraId="01F6226A" w14:textId="7C4BC4C1" w:rsidR="005E3FB2" w:rsidRPr="007315DA" w:rsidRDefault="005E3FB2">
      <w:pPr>
        <w:pStyle w:val="afa"/>
        <w:numPr>
          <w:ilvl w:val="0"/>
          <w:numId w:val="18"/>
        </w:numPr>
        <w:tabs>
          <w:tab w:val="left" w:pos="284"/>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 xml:space="preserve">Підготовлено портфель </w:t>
      </w:r>
      <w:proofErr w:type="spellStart"/>
      <w:r w:rsidRPr="007315DA">
        <w:rPr>
          <w:rFonts w:eastAsia="Batang"/>
          <w:bCs/>
          <w:szCs w:val="26"/>
          <w:lang w:val="uk-UA" w:eastAsia="uk-UA"/>
        </w:rPr>
        <w:t>проєктів</w:t>
      </w:r>
      <w:proofErr w:type="spellEnd"/>
      <w:r w:rsidRPr="007315DA">
        <w:rPr>
          <w:rFonts w:eastAsia="Batang"/>
          <w:bCs/>
          <w:szCs w:val="26"/>
          <w:lang w:val="uk-UA" w:eastAsia="uk-UA"/>
        </w:rPr>
        <w:t>, які містять інвестиційну складову: розвиток тепличного господарства з використанням дешевого теплового ресурсу Рівненської АЕС, переробка вапнякового шламу – вторинної сировини РАЕС, переробка відходів у Вараській громаді, будівництво рекреаційних об’єктів у парковій зоні м. Вараш, створення індустріального парку у Вараській громаді (с. Заболоття), створення індустріального парку у Вараській громаді (с.</w:t>
      </w:r>
      <w:r w:rsidR="005135F3" w:rsidRPr="007315DA">
        <w:rPr>
          <w:rFonts w:eastAsia="Batang"/>
          <w:bCs/>
          <w:szCs w:val="26"/>
          <w:lang w:val="uk-UA" w:eastAsia="uk-UA"/>
        </w:rPr>
        <w:t xml:space="preserve"> </w:t>
      </w:r>
      <w:r w:rsidRPr="007315DA">
        <w:rPr>
          <w:rFonts w:eastAsia="Batang"/>
          <w:bCs/>
          <w:szCs w:val="26"/>
          <w:lang w:val="uk-UA" w:eastAsia="uk-UA"/>
        </w:rPr>
        <w:t>Стара Рафалівка) та інші.</w:t>
      </w:r>
    </w:p>
    <w:p w14:paraId="08C12199" w14:textId="77777777" w:rsidR="005135F3" w:rsidRPr="007315DA" w:rsidRDefault="005E3FB2">
      <w:pPr>
        <w:pStyle w:val="afa"/>
        <w:numPr>
          <w:ilvl w:val="0"/>
          <w:numId w:val="18"/>
        </w:numPr>
        <w:tabs>
          <w:tab w:val="left" w:pos="284"/>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ВК ВМР підготовлено до постійно представляється потенційному інвестору 5 анкет земельних ділянок Вараської МТГ, що придатні для створення, облаштування та функціонування індустріальних парків.</w:t>
      </w:r>
    </w:p>
    <w:p w14:paraId="545D8D94" w14:textId="1616EE50" w:rsidR="005E3FB2" w:rsidRPr="007315DA" w:rsidRDefault="005E3FB2">
      <w:pPr>
        <w:pStyle w:val="afa"/>
        <w:numPr>
          <w:ilvl w:val="0"/>
          <w:numId w:val="18"/>
        </w:numPr>
        <w:tabs>
          <w:tab w:val="left" w:pos="284"/>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 xml:space="preserve">У 2024 році, з метою розвитку міжнародних партнерських відносин та можливості реалізації спільних </w:t>
      </w:r>
      <w:proofErr w:type="spellStart"/>
      <w:r w:rsidRPr="007315DA">
        <w:rPr>
          <w:rFonts w:eastAsia="Batang"/>
          <w:bCs/>
          <w:szCs w:val="26"/>
          <w:lang w:val="uk-UA" w:eastAsia="uk-UA"/>
        </w:rPr>
        <w:t>проєктів</w:t>
      </w:r>
      <w:proofErr w:type="spellEnd"/>
      <w:r w:rsidRPr="007315DA">
        <w:rPr>
          <w:rFonts w:eastAsia="Batang"/>
          <w:bCs/>
          <w:szCs w:val="26"/>
          <w:lang w:val="uk-UA" w:eastAsia="uk-UA"/>
        </w:rPr>
        <w:t xml:space="preserve">, з містом </w:t>
      </w:r>
      <w:proofErr w:type="spellStart"/>
      <w:r w:rsidRPr="007315DA">
        <w:rPr>
          <w:lang w:val="uk-UA"/>
        </w:rPr>
        <w:t>Остроленка</w:t>
      </w:r>
      <w:proofErr w:type="spellEnd"/>
      <w:r w:rsidRPr="007315DA">
        <w:rPr>
          <w:lang w:val="uk-UA"/>
        </w:rPr>
        <w:t xml:space="preserve"> (Республіка Польща) підписано угоду про партнерство та співробітництво.</w:t>
      </w:r>
    </w:p>
    <w:p w14:paraId="240D5237" w14:textId="77777777" w:rsidR="005E3FB2" w:rsidRPr="007315DA" w:rsidRDefault="005E3FB2">
      <w:pPr>
        <w:pStyle w:val="afa"/>
        <w:numPr>
          <w:ilvl w:val="0"/>
          <w:numId w:val="18"/>
        </w:numPr>
        <w:tabs>
          <w:tab w:val="left" w:pos="284"/>
          <w:tab w:val="left" w:pos="1560"/>
        </w:tabs>
        <w:ind w:left="0" w:firstLine="567"/>
        <w:contextualSpacing w:val="0"/>
        <w:jc w:val="both"/>
        <w:rPr>
          <w:rFonts w:eastAsia="Batang"/>
          <w:bCs/>
          <w:szCs w:val="26"/>
          <w:lang w:val="uk-UA" w:eastAsia="uk-UA"/>
        </w:rPr>
      </w:pPr>
      <w:r w:rsidRPr="007315DA">
        <w:rPr>
          <w:rFonts w:eastAsia="Batang"/>
          <w:bCs/>
          <w:szCs w:val="26"/>
          <w:lang w:val="uk-UA" w:eastAsia="uk-UA"/>
        </w:rPr>
        <w:t xml:space="preserve">Для залучення фінансових ресурсів іноземних та міжнародних організацій в розвиток громади з початку 2024 року подано 43 </w:t>
      </w:r>
      <w:proofErr w:type="spellStart"/>
      <w:r w:rsidRPr="007315DA">
        <w:rPr>
          <w:rFonts w:eastAsia="Batang"/>
          <w:bCs/>
          <w:szCs w:val="26"/>
          <w:lang w:val="uk-UA" w:eastAsia="uk-UA"/>
        </w:rPr>
        <w:t>проєктні</w:t>
      </w:r>
      <w:proofErr w:type="spellEnd"/>
      <w:r w:rsidRPr="007315DA">
        <w:rPr>
          <w:rFonts w:eastAsia="Batang"/>
          <w:bCs/>
          <w:szCs w:val="26"/>
          <w:lang w:val="uk-UA" w:eastAsia="uk-UA"/>
        </w:rPr>
        <w:t xml:space="preserve"> заявки для участі у конкурсних відборах.</w:t>
      </w:r>
    </w:p>
    <w:p w14:paraId="2E17CD97" w14:textId="77777777" w:rsidR="005E3FB2" w:rsidRPr="007315DA" w:rsidRDefault="005E3FB2">
      <w:pPr>
        <w:pStyle w:val="afa"/>
        <w:numPr>
          <w:ilvl w:val="0"/>
          <w:numId w:val="18"/>
        </w:numPr>
        <w:tabs>
          <w:tab w:val="left" w:pos="284"/>
          <w:tab w:val="left" w:pos="1560"/>
        </w:tabs>
        <w:ind w:left="0" w:firstLine="567"/>
        <w:contextualSpacing w:val="0"/>
        <w:jc w:val="both"/>
        <w:rPr>
          <w:szCs w:val="26"/>
          <w:lang w:val="uk-UA"/>
        </w:rPr>
      </w:pPr>
      <w:r w:rsidRPr="007315DA">
        <w:rPr>
          <w:szCs w:val="26"/>
          <w:lang w:val="uk-UA"/>
        </w:rPr>
        <w:t>Вараська громада отримала донорське фінансування на реалізацію соціальних ініціатив:</w:t>
      </w:r>
    </w:p>
    <w:p w14:paraId="6236E9E1" w14:textId="77777777" w:rsidR="005E3FB2" w:rsidRPr="007315DA" w:rsidRDefault="005E3FB2">
      <w:pPr>
        <w:pStyle w:val="TableParagraph"/>
        <w:numPr>
          <w:ilvl w:val="0"/>
          <w:numId w:val="94"/>
        </w:numPr>
        <w:tabs>
          <w:tab w:val="left" w:pos="284"/>
          <w:tab w:val="left" w:pos="851"/>
        </w:tabs>
        <w:ind w:left="0" w:right="102" w:firstLine="567"/>
        <w:rPr>
          <w:sz w:val="26"/>
          <w:szCs w:val="26"/>
        </w:rPr>
      </w:pPr>
      <w:r w:rsidRPr="007315DA">
        <w:rPr>
          <w:sz w:val="26"/>
          <w:szCs w:val="26"/>
        </w:rPr>
        <w:t xml:space="preserve">створено 1 </w:t>
      </w:r>
      <w:proofErr w:type="spellStart"/>
      <w:r w:rsidRPr="007315DA">
        <w:rPr>
          <w:sz w:val="26"/>
          <w:szCs w:val="26"/>
        </w:rPr>
        <w:t>соціонавчальний</w:t>
      </w:r>
      <w:proofErr w:type="spellEnd"/>
      <w:r w:rsidRPr="007315DA">
        <w:rPr>
          <w:sz w:val="26"/>
          <w:szCs w:val="26"/>
        </w:rPr>
        <w:t xml:space="preserve"> простір для </w:t>
      </w:r>
      <w:proofErr w:type="spellStart"/>
      <w:r w:rsidRPr="007315DA">
        <w:rPr>
          <w:sz w:val="26"/>
          <w:szCs w:val="26"/>
        </w:rPr>
        <w:t>сеньйорів</w:t>
      </w:r>
      <w:proofErr w:type="spellEnd"/>
      <w:r w:rsidRPr="007315DA">
        <w:rPr>
          <w:sz w:val="26"/>
          <w:szCs w:val="26"/>
        </w:rPr>
        <w:t xml:space="preserve"> в рамках конкурсу </w:t>
      </w:r>
      <w:proofErr w:type="spellStart"/>
      <w:r w:rsidRPr="007315DA">
        <w:rPr>
          <w:sz w:val="26"/>
          <w:szCs w:val="26"/>
        </w:rPr>
        <w:t>мікрогрантів</w:t>
      </w:r>
      <w:proofErr w:type="spellEnd"/>
      <w:r w:rsidRPr="007315DA">
        <w:rPr>
          <w:sz w:val="26"/>
          <w:szCs w:val="26"/>
        </w:rPr>
        <w:t xml:space="preserve"> 2024 програми «Добре врядування – </w:t>
      </w:r>
      <w:proofErr w:type="spellStart"/>
      <w:r w:rsidRPr="007315DA">
        <w:rPr>
          <w:sz w:val="26"/>
          <w:szCs w:val="26"/>
        </w:rPr>
        <w:t>проєкти</w:t>
      </w:r>
      <w:proofErr w:type="spellEnd"/>
      <w:r w:rsidRPr="007315DA">
        <w:rPr>
          <w:sz w:val="26"/>
          <w:szCs w:val="26"/>
        </w:rPr>
        <w:t xml:space="preserve"> 2023» від фонду міжнародної солідарності у співпраці з Представництвом Фонду міжнародної солідарності в Україні;</w:t>
      </w:r>
    </w:p>
    <w:p w14:paraId="6FB73646" w14:textId="77777777" w:rsidR="005E3FB2" w:rsidRPr="007315DA" w:rsidRDefault="005E3FB2">
      <w:pPr>
        <w:pStyle w:val="TableParagraph"/>
        <w:numPr>
          <w:ilvl w:val="0"/>
          <w:numId w:val="94"/>
        </w:numPr>
        <w:tabs>
          <w:tab w:val="left" w:pos="284"/>
          <w:tab w:val="left" w:pos="851"/>
        </w:tabs>
        <w:ind w:left="0" w:right="102" w:firstLine="567"/>
        <w:rPr>
          <w:sz w:val="26"/>
          <w:szCs w:val="26"/>
        </w:rPr>
      </w:pPr>
      <w:r w:rsidRPr="007315DA">
        <w:rPr>
          <w:sz w:val="26"/>
          <w:szCs w:val="26"/>
        </w:rPr>
        <w:t xml:space="preserve">в рамках проєкту «Посилення спроможності громад для відбудови через пілотування їхньої взаємодії з університетами», який реалізовує Альянс українських університетів за підтримки Міжнародного фонду «Відродження» представники ВК ВМР пройшли навчання по 7 напрямках, проводиться спільна робота щодо підготовки </w:t>
      </w:r>
      <w:proofErr w:type="spellStart"/>
      <w:r w:rsidRPr="007315DA">
        <w:rPr>
          <w:sz w:val="26"/>
          <w:szCs w:val="26"/>
        </w:rPr>
        <w:t>проєктів</w:t>
      </w:r>
      <w:proofErr w:type="spellEnd"/>
      <w:r w:rsidRPr="007315DA">
        <w:rPr>
          <w:sz w:val="26"/>
          <w:szCs w:val="26"/>
        </w:rPr>
        <w:t xml:space="preserve"> для подання на конкурси та програми, в тому числі міжнародні, а також проєкту «Реконструкція приймального відділення КНП ВМР «ВБЛ», що став переможцем та отримає подальший експертний супровід;</w:t>
      </w:r>
    </w:p>
    <w:p w14:paraId="62AA1DF4" w14:textId="77777777" w:rsidR="005E3FB2" w:rsidRPr="007315DA" w:rsidRDefault="005E3FB2">
      <w:pPr>
        <w:pStyle w:val="TableParagraph"/>
        <w:numPr>
          <w:ilvl w:val="0"/>
          <w:numId w:val="94"/>
        </w:numPr>
        <w:tabs>
          <w:tab w:val="left" w:pos="284"/>
          <w:tab w:val="left" w:pos="851"/>
        </w:tabs>
        <w:ind w:left="0" w:right="102" w:firstLine="567"/>
        <w:rPr>
          <w:sz w:val="26"/>
          <w:szCs w:val="26"/>
        </w:rPr>
      </w:pPr>
      <w:r w:rsidRPr="007315DA">
        <w:rPr>
          <w:sz w:val="26"/>
          <w:szCs w:val="26"/>
        </w:rPr>
        <w:t xml:space="preserve">отримано мобільний кейс для створення Пересувного робочого місця адміністратора відділу ЦНАП в рамках Програми розвитку ООН відповідно до Проєкту «Посилення стійкості громад в регіонах України»; </w:t>
      </w:r>
    </w:p>
    <w:p w14:paraId="334C03AA" w14:textId="77777777" w:rsidR="005E3FB2" w:rsidRPr="007315DA" w:rsidRDefault="005E3FB2">
      <w:pPr>
        <w:pStyle w:val="TableParagraph"/>
        <w:numPr>
          <w:ilvl w:val="0"/>
          <w:numId w:val="94"/>
        </w:numPr>
        <w:tabs>
          <w:tab w:val="left" w:pos="284"/>
          <w:tab w:val="left" w:pos="851"/>
        </w:tabs>
        <w:ind w:left="0" w:right="102" w:firstLine="567"/>
        <w:rPr>
          <w:sz w:val="26"/>
          <w:szCs w:val="26"/>
        </w:rPr>
      </w:pPr>
      <w:r w:rsidRPr="007315DA">
        <w:rPr>
          <w:sz w:val="26"/>
          <w:szCs w:val="26"/>
        </w:rPr>
        <w:t xml:space="preserve">отримано грант в негрошовій формі виготовлення техніко-економічного </w:t>
      </w:r>
      <w:proofErr w:type="spellStart"/>
      <w:r w:rsidRPr="007315DA">
        <w:rPr>
          <w:sz w:val="26"/>
          <w:szCs w:val="26"/>
        </w:rPr>
        <w:t>обгрунтування</w:t>
      </w:r>
      <w:proofErr w:type="spellEnd"/>
      <w:r w:rsidRPr="007315DA">
        <w:rPr>
          <w:sz w:val="26"/>
          <w:szCs w:val="26"/>
        </w:rPr>
        <w:t xml:space="preserve"> на встановлення СЕС на об’єктах критичної інфраструктури Вараської МТГ в рамках програми GIZ </w:t>
      </w:r>
      <w:proofErr w:type="spellStart"/>
      <w:r w:rsidRPr="007315DA">
        <w:rPr>
          <w:sz w:val="26"/>
          <w:szCs w:val="26"/>
        </w:rPr>
        <w:t>Renewables</w:t>
      </w:r>
      <w:proofErr w:type="spellEnd"/>
      <w:r w:rsidRPr="007315DA">
        <w:rPr>
          <w:sz w:val="26"/>
          <w:szCs w:val="26"/>
        </w:rPr>
        <w:t xml:space="preserve"> </w:t>
      </w:r>
      <w:proofErr w:type="spellStart"/>
      <w:r w:rsidRPr="007315DA">
        <w:rPr>
          <w:sz w:val="26"/>
          <w:szCs w:val="26"/>
        </w:rPr>
        <w:t>for</w:t>
      </w:r>
      <w:proofErr w:type="spellEnd"/>
      <w:r w:rsidRPr="007315DA">
        <w:rPr>
          <w:sz w:val="26"/>
          <w:szCs w:val="26"/>
        </w:rPr>
        <w:t xml:space="preserve"> </w:t>
      </w:r>
      <w:proofErr w:type="spellStart"/>
      <w:r w:rsidRPr="007315DA">
        <w:rPr>
          <w:sz w:val="26"/>
          <w:szCs w:val="26"/>
        </w:rPr>
        <w:t>Resilient</w:t>
      </w:r>
      <w:proofErr w:type="spellEnd"/>
      <w:r w:rsidRPr="007315DA">
        <w:rPr>
          <w:sz w:val="26"/>
          <w:szCs w:val="26"/>
        </w:rPr>
        <w:t xml:space="preserve"> </w:t>
      </w:r>
      <w:proofErr w:type="spellStart"/>
      <w:r w:rsidRPr="007315DA">
        <w:rPr>
          <w:sz w:val="26"/>
          <w:szCs w:val="26"/>
        </w:rPr>
        <w:t>Ukraine</w:t>
      </w:r>
      <w:proofErr w:type="spellEnd"/>
      <w:r w:rsidRPr="007315DA">
        <w:rPr>
          <w:sz w:val="26"/>
          <w:szCs w:val="26"/>
        </w:rPr>
        <w:t>.</w:t>
      </w:r>
    </w:p>
    <w:p w14:paraId="06356B6D" w14:textId="77777777" w:rsidR="005E3FB2" w:rsidRPr="007315DA" w:rsidRDefault="005E3FB2">
      <w:pPr>
        <w:pStyle w:val="afa"/>
        <w:numPr>
          <w:ilvl w:val="0"/>
          <w:numId w:val="18"/>
        </w:numPr>
        <w:tabs>
          <w:tab w:val="left" w:pos="284"/>
          <w:tab w:val="left" w:pos="1560"/>
        </w:tabs>
        <w:ind w:left="0" w:firstLine="567"/>
        <w:contextualSpacing w:val="0"/>
        <w:jc w:val="both"/>
        <w:rPr>
          <w:rFonts w:eastAsia="Batang"/>
          <w:bCs/>
          <w:szCs w:val="26"/>
          <w:lang w:val="uk-UA" w:eastAsia="uk-UA"/>
        </w:rPr>
      </w:pPr>
      <w:r w:rsidRPr="007315DA">
        <w:rPr>
          <w:szCs w:val="26"/>
          <w:lang w:val="uk-UA"/>
        </w:rPr>
        <w:lastRenderedPageBreak/>
        <w:t>Серед основних проблем та перешкод розвитку інвестиційної діяльності в громаді є</w:t>
      </w:r>
      <w:r w:rsidRPr="007315DA">
        <w:rPr>
          <w:rFonts w:eastAsia="Batang"/>
          <w:bCs/>
          <w:szCs w:val="26"/>
          <w:lang w:val="uk-UA" w:eastAsia="uk-UA"/>
        </w:rPr>
        <w:t xml:space="preserve">:  </w:t>
      </w:r>
    </w:p>
    <w:p w14:paraId="4A66DFD5" w14:textId="77777777" w:rsidR="005E3FB2" w:rsidRPr="007315DA" w:rsidRDefault="005E3FB2">
      <w:pPr>
        <w:pStyle w:val="afa"/>
        <w:numPr>
          <w:ilvl w:val="0"/>
          <w:numId w:val="93"/>
        </w:numPr>
        <w:tabs>
          <w:tab w:val="left" w:pos="284"/>
          <w:tab w:val="left" w:pos="851"/>
          <w:tab w:val="left" w:pos="1134"/>
        </w:tabs>
        <w:ind w:left="0" w:firstLine="567"/>
        <w:contextualSpacing w:val="0"/>
        <w:jc w:val="both"/>
        <w:rPr>
          <w:rFonts w:eastAsia="Batang"/>
          <w:bCs/>
          <w:szCs w:val="26"/>
          <w:lang w:val="uk-UA" w:eastAsia="uk-UA"/>
        </w:rPr>
      </w:pPr>
      <w:r w:rsidRPr="007315DA">
        <w:rPr>
          <w:rFonts w:eastAsia="Batang"/>
          <w:bCs/>
          <w:szCs w:val="26"/>
          <w:lang w:val="uk-UA" w:eastAsia="uk-UA"/>
        </w:rPr>
        <w:t>спрямування коштів державного бюджету та коштів міжнародних донорів на відбудову територій громад, що постраждали від бойових дій</w:t>
      </w:r>
      <w:r w:rsidRPr="007315DA">
        <w:rPr>
          <w:szCs w:val="26"/>
          <w:lang w:val="uk-UA"/>
        </w:rPr>
        <w:t>;</w:t>
      </w:r>
    </w:p>
    <w:p w14:paraId="67A5C0CC" w14:textId="77777777" w:rsidR="005E3FB2" w:rsidRPr="007315DA" w:rsidRDefault="005E3FB2">
      <w:pPr>
        <w:pStyle w:val="afa"/>
        <w:numPr>
          <w:ilvl w:val="0"/>
          <w:numId w:val="93"/>
        </w:numPr>
        <w:tabs>
          <w:tab w:val="left" w:pos="284"/>
          <w:tab w:val="left" w:pos="851"/>
          <w:tab w:val="left" w:pos="1134"/>
        </w:tabs>
        <w:ind w:left="0" w:firstLine="567"/>
        <w:contextualSpacing w:val="0"/>
        <w:jc w:val="both"/>
        <w:rPr>
          <w:rFonts w:eastAsia="Batang"/>
          <w:bCs/>
          <w:szCs w:val="26"/>
          <w:lang w:val="uk-UA" w:eastAsia="uk-UA"/>
        </w:rPr>
      </w:pPr>
      <w:r w:rsidRPr="007315DA">
        <w:rPr>
          <w:rFonts w:eastAsia="Batang"/>
          <w:bCs/>
          <w:szCs w:val="26"/>
          <w:lang w:val="uk-UA" w:eastAsia="uk-UA"/>
        </w:rPr>
        <w:t xml:space="preserve">високі страхові складові інвестиційних </w:t>
      </w:r>
      <w:proofErr w:type="spellStart"/>
      <w:r w:rsidRPr="007315DA">
        <w:rPr>
          <w:rFonts w:eastAsia="Batang"/>
          <w:bCs/>
          <w:szCs w:val="26"/>
          <w:lang w:val="uk-UA" w:eastAsia="uk-UA"/>
        </w:rPr>
        <w:t>проєктів</w:t>
      </w:r>
      <w:proofErr w:type="spellEnd"/>
      <w:r w:rsidRPr="007315DA">
        <w:rPr>
          <w:rFonts w:eastAsia="Batang"/>
          <w:bCs/>
          <w:szCs w:val="26"/>
          <w:lang w:val="uk-UA" w:eastAsia="uk-UA"/>
        </w:rPr>
        <w:t>, що зумовлені ризиком розташування поблизу АЕС, що особливо посилилися під час воєнного стану;</w:t>
      </w:r>
    </w:p>
    <w:p w14:paraId="5CE24AD1" w14:textId="77777777" w:rsidR="005E3FB2" w:rsidRPr="007315DA" w:rsidRDefault="005E3FB2">
      <w:pPr>
        <w:pStyle w:val="afa"/>
        <w:numPr>
          <w:ilvl w:val="0"/>
          <w:numId w:val="93"/>
        </w:numPr>
        <w:tabs>
          <w:tab w:val="left" w:pos="284"/>
          <w:tab w:val="left" w:pos="851"/>
          <w:tab w:val="left" w:pos="1134"/>
        </w:tabs>
        <w:ind w:left="0" w:firstLine="567"/>
        <w:contextualSpacing w:val="0"/>
        <w:jc w:val="both"/>
        <w:rPr>
          <w:rFonts w:eastAsia="Batang"/>
          <w:bCs/>
          <w:szCs w:val="26"/>
          <w:lang w:val="uk-UA" w:eastAsia="uk-UA"/>
        </w:rPr>
      </w:pPr>
      <w:r w:rsidRPr="007315DA">
        <w:rPr>
          <w:rFonts w:eastAsia="Batang"/>
          <w:bCs/>
          <w:szCs w:val="26"/>
          <w:lang w:val="uk-UA" w:eastAsia="uk-UA"/>
        </w:rPr>
        <w:t>зношеність основних фондів житлово-комунального господарства, в першу чергу інженерних мереж тепло -, водопостачання та водовідведення;</w:t>
      </w:r>
    </w:p>
    <w:p w14:paraId="705D25AA" w14:textId="77777777" w:rsidR="005E3FB2" w:rsidRPr="007315DA" w:rsidRDefault="005E3FB2">
      <w:pPr>
        <w:pStyle w:val="afa"/>
        <w:numPr>
          <w:ilvl w:val="0"/>
          <w:numId w:val="93"/>
        </w:numPr>
        <w:tabs>
          <w:tab w:val="left" w:pos="284"/>
          <w:tab w:val="left" w:pos="851"/>
          <w:tab w:val="left" w:pos="1134"/>
        </w:tabs>
        <w:ind w:left="0" w:firstLine="567"/>
        <w:contextualSpacing w:val="0"/>
        <w:jc w:val="both"/>
        <w:rPr>
          <w:rFonts w:eastAsia="Batang"/>
          <w:bCs/>
          <w:szCs w:val="26"/>
          <w:lang w:val="uk-UA" w:eastAsia="uk-UA"/>
        </w:rPr>
      </w:pPr>
      <w:r w:rsidRPr="007315DA">
        <w:rPr>
          <w:rFonts w:eastAsia="Batang"/>
          <w:bCs/>
          <w:szCs w:val="26"/>
          <w:lang w:val="uk-UA" w:eastAsia="uk-UA"/>
        </w:rPr>
        <w:t>відсутність надійної, прозорої системи гарантій і страхування інвестицій та захисту прав інвесторів;</w:t>
      </w:r>
    </w:p>
    <w:p w14:paraId="407AE09F" w14:textId="77777777" w:rsidR="005E3FB2" w:rsidRPr="007315DA" w:rsidRDefault="005E3FB2">
      <w:pPr>
        <w:pStyle w:val="afa"/>
        <w:numPr>
          <w:ilvl w:val="0"/>
          <w:numId w:val="93"/>
        </w:numPr>
        <w:tabs>
          <w:tab w:val="left" w:pos="284"/>
          <w:tab w:val="left" w:pos="851"/>
          <w:tab w:val="left" w:pos="1134"/>
        </w:tabs>
        <w:ind w:left="0" w:firstLine="567"/>
        <w:contextualSpacing w:val="0"/>
        <w:jc w:val="both"/>
        <w:rPr>
          <w:rFonts w:eastAsia="Batang"/>
          <w:bCs/>
          <w:szCs w:val="26"/>
          <w:lang w:val="uk-UA" w:eastAsia="uk-UA"/>
        </w:rPr>
      </w:pPr>
      <w:r w:rsidRPr="007315DA">
        <w:rPr>
          <w:rFonts w:eastAsia="Batang"/>
          <w:bCs/>
          <w:szCs w:val="26"/>
          <w:lang w:val="uk-UA" w:eastAsia="uk-UA"/>
        </w:rPr>
        <w:t>обмежений фінансовий ресурс дохідної частини бюджету розвитку громади;</w:t>
      </w:r>
    </w:p>
    <w:p w14:paraId="450802F6" w14:textId="77777777" w:rsidR="005E3FB2" w:rsidRPr="007315DA" w:rsidRDefault="005E3FB2">
      <w:pPr>
        <w:pStyle w:val="afa"/>
        <w:numPr>
          <w:ilvl w:val="0"/>
          <w:numId w:val="93"/>
        </w:numPr>
        <w:tabs>
          <w:tab w:val="left" w:pos="284"/>
          <w:tab w:val="left" w:pos="851"/>
          <w:tab w:val="left" w:pos="1134"/>
        </w:tabs>
        <w:ind w:left="0" w:firstLine="567"/>
        <w:contextualSpacing w:val="0"/>
        <w:jc w:val="both"/>
        <w:rPr>
          <w:rFonts w:eastAsia="Batang"/>
          <w:bCs/>
          <w:szCs w:val="26"/>
          <w:lang w:val="uk-UA" w:eastAsia="uk-UA"/>
        </w:rPr>
      </w:pPr>
      <w:r w:rsidRPr="007315DA">
        <w:rPr>
          <w:rFonts w:eastAsia="Batang"/>
          <w:bCs/>
          <w:szCs w:val="26"/>
          <w:lang w:val="uk-UA" w:eastAsia="uk-UA"/>
        </w:rPr>
        <w:t>незавершений процес інвентаризації земель та розробки комплексного плану просторового розвитку громади, що включає в себе визначення та затвердження функціональних зон.</w:t>
      </w:r>
    </w:p>
    <w:p w14:paraId="30E6DEFC" w14:textId="45001461" w:rsidR="00957AF5" w:rsidRPr="007315DA" w:rsidRDefault="009919A3">
      <w:pPr>
        <w:pStyle w:val="afa"/>
        <w:numPr>
          <w:ilvl w:val="0"/>
          <w:numId w:val="17"/>
        </w:numPr>
        <w:tabs>
          <w:tab w:val="left" w:pos="1134"/>
        </w:tabs>
        <w:spacing w:before="120" w:after="120"/>
        <w:ind w:left="357" w:hanging="357"/>
        <w:contextualSpacing w:val="0"/>
        <w:jc w:val="center"/>
        <w:rPr>
          <w:rFonts w:eastAsia="Batang"/>
          <w:bCs/>
          <w:szCs w:val="26"/>
          <w:lang w:val="uk-UA"/>
        </w:rPr>
      </w:pPr>
      <w:r w:rsidRPr="007315DA">
        <w:rPr>
          <w:b/>
          <w:szCs w:val="26"/>
          <w:lang w:val="uk-UA"/>
        </w:rPr>
        <w:t>Основні цілі та пріоритети розвитку на 202</w:t>
      </w:r>
      <w:r w:rsidR="008634F8" w:rsidRPr="007315DA">
        <w:rPr>
          <w:b/>
          <w:szCs w:val="26"/>
          <w:lang w:val="uk-UA"/>
        </w:rPr>
        <w:t>5</w:t>
      </w:r>
      <w:r w:rsidRPr="007315DA">
        <w:rPr>
          <w:b/>
          <w:szCs w:val="26"/>
          <w:lang w:val="uk-UA"/>
        </w:rPr>
        <w:t xml:space="preserve"> рік</w:t>
      </w:r>
    </w:p>
    <w:p w14:paraId="58EE4CA2" w14:textId="08AA2396" w:rsidR="00957AF5" w:rsidRPr="007315DA" w:rsidRDefault="00957AF5">
      <w:pPr>
        <w:pStyle w:val="afa"/>
        <w:numPr>
          <w:ilvl w:val="3"/>
          <w:numId w:val="113"/>
        </w:numPr>
        <w:tabs>
          <w:tab w:val="left" w:pos="1134"/>
        </w:tabs>
        <w:ind w:left="142" w:firstLine="425"/>
        <w:jc w:val="both"/>
        <w:rPr>
          <w:rFonts w:eastAsia="Batang"/>
          <w:bCs/>
          <w:szCs w:val="26"/>
          <w:lang w:val="uk-UA"/>
        </w:rPr>
      </w:pPr>
      <w:r w:rsidRPr="007315DA">
        <w:rPr>
          <w:szCs w:val="26"/>
          <w:lang w:val="uk-UA"/>
        </w:rPr>
        <w:t>Основними напрямками розвитку інвестиційної діяльності громади у 2025 році є:</w:t>
      </w:r>
    </w:p>
    <w:p w14:paraId="48FEC41C" w14:textId="77777777" w:rsidR="00957AF5" w:rsidRPr="007315DA" w:rsidRDefault="00957AF5" w:rsidP="00957AF5">
      <w:pPr>
        <w:pStyle w:val="afa"/>
        <w:tabs>
          <w:tab w:val="left" w:pos="851"/>
          <w:tab w:val="left" w:pos="1134"/>
        </w:tabs>
        <w:ind w:left="0" w:firstLine="567"/>
        <w:jc w:val="both"/>
        <w:rPr>
          <w:rFonts w:eastAsia="Batang"/>
          <w:bCs/>
          <w:szCs w:val="26"/>
          <w:lang w:val="uk-UA"/>
        </w:rPr>
      </w:pPr>
      <w:r w:rsidRPr="007315DA">
        <w:rPr>
          <w:rFonts w:eastAsia="Batang"/>
          <w:bCs/>
          <w:szCs w:val="26"/>
          <w:lang w:val="uk-UA"/>
        </w:rPr>
        <w:t>-</w:t>
      </w:r>
      <w:r w:rsidRPr="007315DA">
        <w:rPr>
          <w:rFonts w:eastAsia="Batang"/>
          <w:bCs/>
          <w:szCs w:val="26"/>
          <w:lang w:val="uk-UA"/>
        </w:rPr>
        <w:tab/>
        <w:t>розвиток механізмів залучення та підтримки інвестицій як зовнішніх, так і внутрішніх, включаючи інвестиції мешканців;</w:t>
      </w:r>
    </w:p>
    <w:p w14:paraId="70B6372B" w14:textId="77777777" w:rsidR="00957AF5" w:rsidRPr="007315DA" w:rsidRDefault="00957AF5" w:rsidP="00957AF5">
      <w:pPr>
        <w:pStyle w:val="afa"/>
        <w:tabs>
          <w:tab w:val="left" w:pos="851"/>
          <w:tab w:val="left" w:pos="1134"/>
        </w:tabs>
        <w:ind w:left="0" w:firstLine="567"/>
        <w:jc w:val="both"/>
        <w:rPr>
          <w:rFonts w:eastAsia="Batang"/>
          <w:bCs/>
          <w:szCs w:val="26"/>
          <w:lang w:val="uk-UA"/>
        </w:rPr>
      </w:pPr>
      <w:r w:rsidRPr="007315DA">
        <w:rPr>
          <w:rFonts w:eastAsia="Batang"/>
          <w:bCs/>
          <w:szCs w:val="26"/>
          <w:lang w:val="uk-UA"/>
        </w:rPr>
        <w:t>-</w:t>
      </w:r>
      <w:r w:rsidRPr="007315DA">
        <w:rPr>
          <w:rFonts w:eastAsia="Batang"/>
          <w:bCs/>
          <w:szCs w:val="26"/>
          <w:lang w:val="uk-UA"/>
        </w:rPr>
        <w:tab/>
        <w:t>розвиток відповідної інфраструктури супроводу інвестора та системи підтримки інвестиційних процесів;</w:t>
      </w:r>
    </w:p>
    <w:p w14:paraId="196F5406" w14:textId="77777777" w:rsidR="00957AF5" w:rsidRPr="007315DA" w:rsidRDefault="00957AF5" w:rsidP="00957AF5">
      <w:pPr>
        <w:pStyle w:val="afa"/>
        <w:tabs>
          <w:tab w:val="left" w:pos="851"/>
          <w:tab w:val="left" w:pos="1134"/>
        </w:tabs>
        <w:ind w:left="0" w:firstLine="567"/>
        <w:jc w:val="both"/>
        <w:rPr>
          <w:rFonts w:eastAsia="Batang"/>
          <w:bCs/>
          <w:szCs w:val="26"/>
          <w:lang w:val="uk-UA"/>
        </w:rPr>
      </w:pPr>
      <w:r w:rsidRPr="007315DA">
        <w:rPr>
          <w:rFonts w:eastAsia="Batang"/>
          <w:bCs/>
          <w:szCs w:val="26"/>
          <w:lang w:val="uk-UA"/>
        </w:rPr>
        <w:t>-</w:t>
      </w:r>
      <w:r w:rsidRPr="007315DA">
        <w:rPr>
          <w:rFonts w:eastAsia="Batang"/>
          <w:bCs/>
          <w:szCs w:val="26"/>
          <w:lang w:val="uk-UA"/>
        </w:rPr>
        <w:tab/>
        <w:t xml:space="preserve">сприяння впровадженню інвестиційних </w:t>
      </w:r>
      <w:proofErr w:type="spellStart"/>
      <w:r w:rsidRPr="007315DA">
        <w:rPr>
          <w:rFonts w:eastAsia="Batang"/>
          <w:bCs/>
          <w:szCs w:val="26"/>
          <w:lang w:val="uk-UA"/>
        </w:rPr>
        <w:t>проєктів</w:t>
      </w:r>
      <w:proofErr w:type="spellEnd"/>
      <w:r w:rsidRPr="007315DA">
        <w:rPr>
          <w:rFonts w:eastAsia="Batang"/>
          <w:bCs/>
          <w:szCs w:val="26"/>
          <w:lang w:val="uk-UA"/>
        </w:rPr>
        <w:t xml:space="preserve"> в галузях економіки, що не збільшують шкідливий вплив на довкілля, проте потребують наявності великого обсягу енергоресурсів;</w:t>
      </w:r>
    </w:p>
    <w:p w14:paraId="5EF73721" w14:textId="77777777" w:rsidR="00957AF5" w:rsidRPr="007315DA" w:rsidRDefault="00957AF5" w:rsidP="00957AF5">
      <w:pPr>
        <w:pStyle w:val="afa"/>
        <w:tabs>
          <w:tab w:val="left" w:pos="851"/>
          <w:tab w:val="left" w:pos="1134"/>
        </w:tabs>
        <w:ind w:left="0" w:firstLine="567"/>
        <w:jc w:val="both"/>
        <w:rPr>
          <w:rFonts w:eastAsia="Batang"/>
          <w:bCs/>
          <w:szCs w:val="26"/>
          <w:lang w:val="uk-UA"/>
        </w:rPr>
      </w:pPr>
      <w:r w:rsidRPr="007315DA">
        <w:rPr>
          <w:rFonts w:eastAsia="Batang"/>
          <w:bCs/>
          <w:szCs w:val="26"/>
          <w:lang w:val="uk-UA"/>
        </w:rPr>
        <w:t>-</w:t>
      </w:r>
      <w:r w:rsidRPr="007315DA">
        <w:rPr>
          <w:rFonts w:eastAsia="Batang"/>
          <w:bCs/>
          <w:szCs w:val="26"/>
          <w:lang w:val="uk-UA"/>
        </w:rPr>
        <w:tab/>
        <w:t>сприяння інвестуванню у розвиток інфраструктури міського комунального господарства;</w:t>
      </w:r>
    </w:p>
    <w:p w14:paraId="4D0ADBBB" w14:textId="77777777" w:rsidR="00957AF5" w:rsidRPr="007315DA" w:rsidRDefault="00957AF5" w:rsidP="00957AF5">
      <w:pPr>
        <w:pStyle w:val="afa"/>
        <w:tabs>
          <w:tab w:val="left" w:pos="851"/>
          <w:tab w:val="left" w:pos="1134"/>
        </w:tabs>
        <w:ind w:left="0" w:firstLine="567"/>
        <w:jc w:val="both"/>
        <w:rPr>
          <w:rFonts w:eastAsia="Batang"/>
          <w:bCs/>
          <w:szCs w:val="26"/>
          <w:lang w:val="uk-UA"/>
        </w:rPr>
      </w:pPr>
      <w:r w:rsidRPr="007315DA">
        <w:rPr>
          <w:rFonts w:eastAsia="Batang"/>
          <w:bCs/>
          <w:szCs w:val="26"/>
          <w:lang w:val="uk-UA"/>
        </w:rPr>
        <w:t>-</w:t>
      </w:r>
      <w:r w:rsidRPr="007315DA">
        <w:rPr>
          <w:rFonts w:eastAsia="Batang"/>
          <w:bCs/>
          <w:szCs w:val="26"/>
          <w:lang w:val="uk-UA"/>
        </w:rPr>
        <w:tab/>
        <w:t>формування інвестиційного майданчика в громаді та візуалізація інвестиційних пропозицій громади;</w:t>
      </w:r>
    </w:p>
    <w:p w14:paraId="349C809B" w14:textId="77777777" w:rsidR="00957AF5" w:rsidRPr="007315DA" w:rsidRDefault="00957AF5" w:rsidP="00957AF5">
      <w:pPr>
        <w:pStyle w:val="afa"/>
        <w:tabs>
          <w:tab w:val="left" w:pos="851"/>
          <w:tab w:val="left" w:pos="1134"/>
        </w:tabs>
        <w:ind w:left="0" w:firstLine="567"/>
        <w:jc w:val="both"/>
        <w:rPr>
          <w:rFonts w:eastAsia="Batang"/>
          <w:bCs/>
          <w:szCs w:val="26"/>
          <w:lang w:val="uk-UA"/>
        </w:rPr>
      </w:pPr>
      <w:r w:rsidRPr="007315DA">
        <w:rPr>
          <w:rFonts w:eastAsia="Batang"/>
          <w:bCs/>
          <w:szCs w:val="26"/>
          <w:lang w:val="uk-UA"/>
        </w:rPr>
        <w:t>-</w:t>
      </w:r>
      <w:r w:rsidRPr="007315DA">
        <w:rPr>
          <w:rFonts w:eastAsia="Batang"/>
          <w:bCs/>
          <w:szCs w:val="26"/>
          <w:lang w:val="uk-UA"/>
        </w:rPr>
        <w:tab/>
        <w:t>сприяння розвитку промислових зон та індустріального парку на території громади.</w:t>
      </w:r>
    </w:p>
    <w:p w14:paraId="6BD1364E" w14:textId="1627B8A8" w:rsidR="003D282D" w:rsidRPr="007315DA" w:rsidRDefault="009C3A4A">
      <w:pPr>
        <w:pStyle w:val="afa"/>
        <w:numPr>
          <w:ilvl w:val="0"/>
          <w:numId w:val="17"/>
        </w:numPr>
        <w:tabs>
          <w:tab w:val="num" w:pos="840"/>
          <w:tab w:val="left" w:pos="993"/>
        </w:tabs>
        <w:spacing w:before="120" w:after="120"/>
        <w:ind w:left="721" w:hanging="437"/>
        <w:contextualSpacing w:val="0"/>
        <w:jc w:val="center"/>
        <w:rPr>
          <w:b/>
          <w:szCs w:val="26"/>
          <w:lang w:val="uk-UA"/>
        </w:rPr>
      </w:pPr>
      <w:r w:rsidRPr="007315DA">
        <w:rPr>
          <w:rFonts w:ascii="Times New Roman CYR" w:eastAsia="Batang" w:hAnsi="Times New Roman CYR"/>
          <w:b/>
          <w:szCs w:val="26"/>
          <w:lang w:val="uk-UA"/>
        </w:rPr>
        <w:t>Заходи, які необхідно здійснити у 202</w:t>
      </w:r>
      <w:r w:rsidR="00383B91" w:rsidRPr="007315DA">
        <w:rPr>
          <w:rFonts w:ascii="Times New Roman CYR" w:eastAsia="Batang" w:hAnsi="Times New Roman CYR"/>
          <w:b/>
          <w:szCs w:val="26"/>
          <w:lang w:val="uk-UA"/>
        </w:rPr>
        <w:t>5</w:t>
      </w:r>
      <w:r w:rsidRPr="007315DA">
        <w:rPr>
          <w:rFonts w:ascii="Times New Roman CYR" w:eastAsia="Batang" w:hAnsi="Times New Roman CYR"/>
          <w:b/>
          <w:szCs w:val="26"/>
          <w:lang w:val="uk-UA"/>
        </w:rPr>
        <w:t xml:space="preserve"> році для досягнення визначених цілей</w:t>
      </w:r>
      <w:r w:rsidR="00B741D0" w:rsidRPr="007315DA">
        <w:rPr>
          <w:rFonts w:ascii="Times New Roman CYR" w:eastAsia="Batang" w:hAnsi="Times New Roman CYR"/>
          <w:b/>
          <w:szCs w:val="26"/>
          <w:lang w:val="uk-UA"/>
        </w:rPr>
        <w:t>,</w:t>
      </w:r>
      <w:r w:rsidRPr="007315DA">
        <w:rPr>
          <w:rFonts w:ascii="Times New Roman CYR" w:eastAsia="Batang" w:hAnsi="Times New Roman CYR"/>
          <w:b/>
          <w:szCs w:val="26"/>
          <w:lang w:val="uk-UA"/>
        </w:rPr>
        <w:t xml:space="preserve"> завдань розвитку галузі та очікувані результати від їх реалізації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2669"/>
        <w:gridCol w:w="2367"/>
        <w:gridCol w:w="1596"/>
        <w:gridCol w:w="2511"/>
      </w:tblGrid>
      <w:tr w:rsidR="003D282D" w:rsidRPr="007315DA" w14:paraId="6493C67A" w14:textId="77777777" w:rsidTr="003D282D">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41D2E2B" w14:textId="77777777"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з/п</w:t>
            </w: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7E810DBF" w14:textId="77777777"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37F94855" w14:textId="77777777"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Відповідальні виконавці</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158A6BD" w14:textId="77777777"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710193E6" w14:textId="77777777"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3D282D" w:rsidRPr="007315DA" w14:paraId="782E7A0D" w14:textId="77777777" w:rsidTr="003D282D">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4323421" w14:textId="77777777" w:rsidR="003D282D" w:rsidRPr="007315DA" w:rsidRDefault="003D282D">
            <w:pPr>
              <w:numPr>
                <w:ilvl w:val="0"/>
                <w:numId w:val="69"/>
              </w:numPr>
              <w:spacing w:after="0" w:line="240" w:lineRule="auto"/>
              <w:jc w:val="center"/>
              <w:rPr>
                <w:rFonts w:ascii="Times New Roman" w:eastAsia="Times New Roman" w:hAnsi="Times New Roman" w:cs="Times New Roman"/>
                <w:sz w:val="21"/>
                <w:szCs w:val="21"/>
                <w:lang w:eastAsia="uk-UA"/>
              </w:rPr>
            </w:pP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6506887D" w14:textId="77777777"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Оновлення Інвестиційного портфелю громади з метою інформування про інвестиційний потенціал громади</w:t>
            </w:r>
          </w:p>
        </w:tc>
        <w:tc>
          <w:tcPr>
            <w:tcW w:w="1229" w:type="pct"/>
            <w:vMerge w:val="restart"/>
            <w:tcBorders>
              <w:top w:val="single" w:sz="4" w:space="0" w:color="auto"/>
              <w:left w:val="single" w:sz="4" w:space="0" w:color="auto"/>
              <w:right w:val="single" w:sz="4" w:space="0" w:color="auto"/>
            </w:tcBorders>
            <w:shd w:val="clear" w:color="auto" w:fill="auto"/>
            <w:vAlign w:val="center"/>
          </w:tcPr>
          <w:p w14:paraId="46AF0D95" w14:textId="50E68472"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cs="Times New Roman"/>
                <w:sz w:val="21"/>
                <w:szCs w:val="21"/>
              </w:rPr>
              <w:t>Управління економіки та розвитку громади, відділ земельних ресурсів, департамент житлово-комунального господарства, майна та будівництва, відділ архітектури та містобудування</w:t>
            </w:r>
          </w:p>
        </w:tc>
        <w:tc>
          <w:tcPr>
            <w:tcW w:w="829" w:type="pct"/>
            <w:vMerge w:val="restart"/>
            <w:tcBorders>
              <w:top w:val="single" w:sz="4" w:space="0" w:color="auto"/>
              <w:left w:val="single" w:sz="4" w:space="0" w:color="auto"/>
              <w:right w:val="single" w:sz="4" w:space="0" w:color="auto"/>
            </w:tcBorders>
            <w:shd w:val="clear" w:color="auto" w:fill="auto"/>
            <w:vAlign w:val="center"/>
          </w:tcPr>
          <w:p w14:paraId="44A8F5BB" w14:textId="041EB9EB" w:rsidR="003D282D" w:rsidRPr="007315DA" w:rsidRDefault="003D282D" w:rsidP="003D282D">
            <w:pPr>
              <w:spacing w:after="0" w:line="240" w:lineRule="auto"/>
              <w:ind w:left="-90" w:right="-43"/>
              <w:jc w:val="center"/>
              <w:rPr>
                <w:rFonts w:ascii="Times New Roman" w:eastAsia="Calibri" w:hAnsi="Times New Roman" w:cs="Times New Roman"/>
                <w:sz w:val="21"/>
                <w:szCs w:val="21"/>
                <w:lang w:eastAsia="ru-RU"/>
              </w:rPr>
            </w:pPr>
            <w:r w:rsidRPr="007315DA">
              <w:rPr>
                <w:rFonts w:ascii="Times New Roman" w:hAnsi="Times New Roman" w:cs="Times New Roman"/>
                <w:sz w:val="21"/>
                <w:szCs w:val="21"/>
              </w:rPr>
              <w:t>Бюджет Вараської МТГ</w:t>
            </w: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20E7D04A" w14:textId="7720CFFB"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Формування сприятливого інвестиційного клімату в громаді та промоції інвестиційних можливостей</w:t>
            </w:r>
          </w:p>
        </w:tc>
      </w:tr>
      <w:tr w:rsidR="003D282D" w:rsidRPr="007315DA" w14:paraId="397AF3EF" w14:textId="77777777" w:rsidTr="003D282D">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2A0D3664" w14:textId="77777777" w:rsidR="003D282D" w:rsidRPr="007315DA" w:rsidRDefault="003D282D">
            <w:pPr>
              <w:numPr>
                <w:ilvl w:val="0"/>
                <w:numId w:val="69"/>
              </w:numPr>
              <w:spacing w:after="0" w:line="240" w:lineRule="auto"/>
              <w:jc w:val="center"/>
              <w:rPr>
                <w:rFonts w:ascii="Times New Roman" w:eastAsia="Times New Roman" w:hAnsi="Times New Roman" w:cs="Times New Roman"/>
                <w:sz w:val="21"/>
                <w:szCs w:val="21"/>
                <w:lang w:eastAsia="uk-UA"/>
              </w:rPr>
            </w:pP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57EC62EF" w14:textId="77777777"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Оформлення інвестиційного паспорту Вараської МТГ</w:t>
            </w:r>
          </w:p>
        </w:tc>
        <w:tc>
          <w:tcPr>
            <w:tcW w:w="1229" w:type="pct"/>
            <w:vMerge/>
            <w:tcBorders>
              <w:left w:val="single" w:sz="4" w:space="0" w:color="auto"/>
              <w:right w:val="single" w:sz="4" w:space="0" w:color="auto"/>
            </w:tcBorders>
            <w:shd w:val="clear" w:color="auto" w:fill="auto"/>
            <w:vAlign w:val="center"/>
          </w:tcPr>
          <w:p w14:paraId="229C450A" w14:textId="04CFA306" w:rsidR="003D282D" w:rsidRPr="007315DA" w:rsidRDefault="003D282D" w:rsidP="003D282D">
            <w:pPr>
              <w:spacing w:after="0" w:line="240" w:lineRule="auto"/>
              <w:jc w:val="center"/>
              <w:rPr>
                <w:rFonts w:ascii="Times New Roman" w:eastAsia="Calibri" w:hAnsi="Times New Roman" w:cs="Times New Roman"/>
                <w:sz w:val="21"/>
                <w:szCs w:val="21"/>
                <w:lang w:eastAsia="ru-RU"/>
              </w:rPr>
            </w:pPr>
          </w:p>
        </w:tc>
        <w:tc>
          <w:tcPr>
            <w:tcW w:w="829" w:type="pct"/>
            <w:vMerge/>
            <w:tcBorders>
              <w:left w:val="single" w:sz="4" w:space="0" w:color="auto"/>
              <w:right w:val="single" w:sz="4" w:space="0" w:color="auto"/>
            </w:tcBorders>
            <w:shd w:val="clear" w:color="auto" w:fill="auto"/>
            <w:vAlign w:val="center"/>
          </w:tcPr>
          <w:p w14:paraId="60115EC8" w14:textId="4B6295D2" w:rsidR="003D282D" w:rsidRPr="007315DA" w:rsidRDefault="003D282D" w:rsidP="003D282D">
            <w:pPr>
              <w:spacing w:after="0" w:line="240" w:lineRule="auto"/>
              <w:ind w:left="-90" w:right="-43"/>
              <w:jc w:val="center"/>
              <w:rPr>
                <w:rFonts w:ascii="Times New Roman" w:eastAsia="Calibri" w:hAnsi="Times New Roman" w:cs="Times New Roman"/>
                <w:sz w:val="21"/>
                <w:szCs w:val="21"/>
                <w:lang w:eastAsia="ru-RU"/>
              </w:rPr>
            </w:pP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156E09CE" w14:textId="40D7D1CF"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Формування сприятливого інвестиційного клімату в громаді та промоції інвестиційних можливостей</w:t>
            </w:r>
          </w:p>
        </w:tc>
      </w:tr>
      <w:tr w:rsidR="003D282D" w:rsidRPr="007315DA" w14:paraId="72D98FAA" w14:textId="77777777" w:rsidTr="003D282D">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3CECF855" w14:textId="77777777" w:rsidR="003D282D" w:rsidRPr="007315DA" w:rsidRDefault="003D282D">
            <w:pPr>
              <w:numPr>
                <w:ilvl w:val="0"/>
                <w:numId w:val="69"/>
              </w:numPr>
              <w:spacing w:after="0" w:line="240" w:lineRule="auto"/>
              <w:jc w:val="center"/>
              <w:rPr>
                <w:rFonts w:ascii="Times New Roman" w:eastAsia="Times New Roman" w:hAnsi="Times New Roman" w:cs="Times New Roman"/>
                <w:sz w:val="21"/>
                <w:szCs w:val="21"/>
                <w:lang w:eastAsia="uk-UA"/>
              </w:rPr>
            </w:pP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69FFACEB" w14:textId="77777777" w:rsidR="003D282D" w:rsidRPr="007315DA" w:rsidRDefault="003D282D" w:rsidP="003D282D">
            <w:pPr>
              <w:spacing w:after="0" w:line="240" w:lineRule="auto"/>
              <w:ind w:left="-32" w:right="-66" w:firstLine="32"/>
              <w:rPr>
                <w:rFonts w:ascii="Times New Roman" w:eastAsia="Calibri" w:hAnsi="Times New Roman" w:cs="Times New Roman"/>
                <w:sz w:val="21"/>
                <w:szCs w:val="21"/>
                <w:lang w:eastAsia="ru-RU"/>
              </w:rPr>
            </w:pPr>
            <w:r w:rsidRPr="007315DA">
              <w:rPr>
                <w:rFonts w:ascii="Times New Roman" w:hAnsi="Times New Roman" w:cs="Times New Roman"/>
                <w:sz w:val="21"/>
                <w:szCs w:val="21"/>
              </w:rPr>
              <w:t xml:space="preserve">Формування пропозицій вільних виробничих площ </w:t>
            </w:r>
            <w:r w:rsidRPr="007315DA">
              <w:rPr>
                <w:rFonts w:ascii="Times New Roman" w:hAnsi="Times New Roman" w:cs="Times New Roman"/>
                <w:sz w:val="21"/>
                <w:szCs w:val="21"/>
              </w:rPr>
              <w:lastRenderedPageBreak/>
              <w:t xml:space="preserve">та вільних земельних ділянок  (типу </w:t>
            </w:r>
            <w:proofErr w:type="spellStart"/>
            <w:r w:rsidRPr="007315DA">
              <w:rPr>
                <w:rFonts w:ascii="Times New Roman" w:hAnsi="Times New Roman" w:cs="Times New Roman"/>
                <w:sz w:val="21"/>
                <w:szCs w:val="21"/>
              </w:rPr>
              <w:t>Brownfield</w:t>
            </w:r>
            <w:proofErr w:type="spellEnd"/>
            <w:r w:rsidRPr="007315DA">
              <w:rPr>
                <w:rFonts w:ascii="Times New Roman" w:hAnsi="Times New Roman" w:cs="Times New Roman"/>
                <w:sz w:val="21"/>
                <w:szCs w:val="21"/>
              </w:rPr>
              <w:t xml:space="preserve"> та </w:t>
            </w:r>
            <w:proofErr w:type="spellStart"/>
            <w:r w:rsidRPr="007315DA">
              <w:rPr>
                <w:rFonts w:ascii="Times New Roman" w:hAnsi="Times New Roman" w:cs="Times New Roman"/>
                <w:sz w:val="21"/>
                <w:szCs w:val="21"/>
              </w:rPr>
              <w:t>Greenfield</w:t>
            </w:r>
            <w:proofErr w:type="spellEnd"/>
            <w:r w:rsidRPr="007315DA">
              <w:rPr>
                <w:rFonts w:ascii="Times New Roman" w:hAnsi="Times New Roman" w:cs="Times New Roman"/>
                <w:sz w:val="21"/>
                <w:szCs w:val="21"/>
              </w:rPr>
              <w:t>)</w:t>
            </w:r>
          </w:p>
        </w:tc>
        <w:tc>
          <w:tcPr>
            <w:tcW w:w="1229" w:type="pct"/>
            <w:vMerge/>
            <w:tcBorders>
              <w:left w:val="single" w:sz="4" w:space="0" w:color="auto"/>
              <w:bottom w:val="single" w:sz="4" w:space="0" w:color="auto"/>
              <w:right w:val="single" w:sz="4" w:space="0" w:color="auto"/>
            </w:tcBorders>
            <w:shd w:val="clear" w:color="auto" w:fill="auto"/>
            <w:vAlign w:val="center"/>
          </w:tcPr>
          <w:p w14:paraId="7040A5F7" w14:textId="03BB40D7" w:rsidR="003D282D" w:rsidRPr="007315DA" w:rsidRDefault="003D282D" w:rsidP="003D282D">
            <w:pPr>
              <w:spacing w:after="0" w:line="240" w:lineRule="auto"/>
              <w:jc w:val="center"/>
              <w:rPr>
                <w:rFonts w:ascii="Times New Roman" w:eastAsia="Calibri" w:hAnsi="Times New Roman" w:cs="Times New Roman"/>
                <w:sz w:val="21"/>
                <w:szCs w:val="21"/>
                <w:lang w:eastAsia="ru-RU"/>
              </w:rPr>
            </w:pPr>
          </w:p>
        </w:tc>
        <w:tc>
          <w:tcPr>
            <w:tcW w:w="829" w:type="pct"/>
            <w:vMerge/>
            <w:tcBorders>
              <w:left w:val="single" w:sz="4" w:space="0" w:color="auto"/>
              <w:right w:val="single" w:sz="4" w:space="0" w:color="auto"/>
            </w:tcBorders>
            <w:shd w:val="clear" w:color="auto" w:fill="auto"/>
            <w:vAlign w:val="center"/>
          </w:tcPr>
          <w:p w14:paraId="7B2BE053" w14:textId="5A1E9C51" w:rsidR="003D282D" w:rsidRPr="007315DA" w:rsidRDefault="003D282D" w:rsidP="003D282D">
            <w:pPr>
              <w:spacing w:after="0" w:line="240" w:lineRule="auto"/>
              <w:ind w:left="-90" w:right="-43"/>
              <w:jc w:val="center"/>
              <w:rPr>
                <w:rFonts w:ascii="Times New Roman" w:eastAsia="Calibri" w:hAnsi="Times New Roman" w:cs="Times New Roman"/>
                <w:sz w:val="21"/>
                <w:szCs w:val="21"/>
                <w:lang w:eastAsia="ru-RU"/>
              </w:rPr>
            </w:pP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5D49CA0F" w14:textId="77777777"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 xml:space="preserve">Сприяння розвитку промислових зон, </w:t>
            </w:r>
            <w:r w:rsidRPr="007315DA">
              <w:rPr>
                <w:rFonts w:ascii="Times New Roman" w:hAnsi="Times New Roman" w:cs="Times New Roman"/>
                <w:sz w:val="21"/>
                <w:szCs w:val="21"/>
              </w:rPr>
              <w:lastRenderedPageBreak/>
              <w:t>зростання бізнес- активності</w:t>
            </w:r>
          </w:p>
        </w:tc>
      </w:tr>
      <w:tr w:rsidR="003D282D" w:rsidRPr="007315DA" w14:paraId="6FFC0B38" w14:textId="77777777" w:rsidTr="003D282D">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F697461" w14:textId="77777777" w:rsidR="003D282D" w:rsidRPr="007315DA" w:rsidRDefault="003D282D">
            <w:pPr>
              <w:numPr>
                <w:ilvl w:val="0"/>
                <w:numId w:val="69"/>
              </w:numPr>
              <w:spacing w:after="0" w:line="240" w:lineRule="auto"/>
              <w:jc w:val="center"/>
              <w:rPr>
                <w:rFonts w:ascii="Times New Roman" w:eastAsia="Times New Roman" w:hAnsi="Times New Roman" w:cs="Times New Roman"/>
                <w:sz w:val="21"/>
                <w:szCs w:val="21"/>
                <w:lang w:eastAsia="uk-UA"/>
              </w:rPr>
            </w:pP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2BA27E63" w14:textId="3298D555"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 xml:space="preserve">Ініціювання, розробка та подання </w:t>
            </w:r>
            <w:proofErr w:type="spellStart"/>
            <w:r w:rsidRPr="007315DA">
              <w:rPr>
                <w:rFonts w:ascii="Times New Roman" w:hAnsi="Times New Roman" w:cs="Times New Roman"/>
                <w:sz w:val="21"/>
                <w:szCs w:val="21"/>
              </w:rPr>
              <w:t>проєктів</w:t>
            </w:r>
            <w:proofErr w:type="spellEnd"/>
            <w:r w:rsidRPr="007315DA">
              <w:rPr>
                <w:rFonts w:ascii="Times New Roman" w:hAnsi="Times New Roman" w:cs="Times New Roman"/>
                <w:sz w:val="21"/>
                <w:szCs w:val="21"/>
              </w:rPr>
              <w:t xml:space="preserve"> для участі в конкурсних програмах</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3D76AF1" w14:textId="75DF204B"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cs="Times New Roman"/>
                <w:sz w:val="21"/>
                <w:szCs w:val="21"/>
              </w:rPr>
              <w:t>Управління економіки та розвитку громади,</w:t>
            </w:r>
            <w:r w:rsidRPr="007315DA">
              <w:rPr>
                <w:rFonts w:ascii="Times New Roman" w:eastAsia="Times New Roman" w:hAnsi="Times New Roman" w:cs="Times New Roman"/>
                <w:sz w:val="21"/>
                <w:szCs w:val="21"/>
              </w:rPr>
              <w:t xml:space="preserve"> </w:t>
            </w:r>
            <w:r w:rsidRPr="007315DA">
              <w:rPr>
                <w:rFonts w:ascii="Times New Roman" w:hAnsi="Times New Roman" w:cs="Times New Roman"/>
                <w:sz w:val="21"/>
                <w:szCs w:val="21"/>
              </w:rPr>
              <w:t>структурні підрозділи ВК ВМР відповідно до напрямку роботи, комунальні підприємства та установи громади</w:t>
            </w:r>
          </w:p>
        </w:tc>
        <w:tc>
          <w:tcPr>
            <w:tcW w:w="829" w:type="pct"/>
            <w:vMerge/>
            <w:tcBorders>
              <w:left w:val="single" w:sz="4" w:space="0" w:color="auto"/>
              <w:bottom w:val="single" w:sz="4" w:space="0" w:color="auto"/>
              <w:right w:val="single" w:sz="4" w:space="0" w:color="auto"/>
            </w:tcBorders>
            <w:shd w:val="clear" w:color="auto" w:fill="auto"/>
            <w:vAlign w:val="center"/>
          </w:tcPr>
          <w:p w14:paraId="4A2E6442" w14:textId="2E1A1816" w:rsidR="003D282D" w:rsidRPr="007315DA" w:rsidRDefault="003D282D" w:rsidP="003D282D">
            <w:pPr>
              <w:spacing w:after="0" w:line="240" w:lineRule="auto"/>
              <w:ind w:left="-90" w:right="-43"/>
              <w:jc w:val="center"/>
              <w:rPr>
                <w:rFonts w:ascii="Times New Roman" w:eastAsia="Calibri" w:hAnsi="Times New Roman" w:cs="Times New Roman"/>
                <w:sz w:val="21"/>
                <w:szCs w:val="21"/>
                <w:lang w:eastAsia="ru-RU"/>
              </w:rPr>
            </w:pP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70C92778" w14:textId="2C3CDD45"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Залучення в економіку громади додаткових фінансових ресурсів</w:t>
            </w:r>
          </w:p>
        </w:tc>
      </w:tr>
      <w:tr w:rsidR="003D282D" w:rsidRPr="007315DA" w14:paraId="1427739B" w14:textId="77777777" w:rsidTr="003D282D">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33476173" w14:textId="77777777" w:rsidR="003D282D" w:rsidRPr="007315DA" w:rsidRDefault="003D282D">
            <w:pPr>
              <w:numPr>
                <w:ilvl w:val="0"/>
                <w:numId w:val="69"/>
              </w:numPr>
              <w:spacing w:after="0" w:line="240" w:lineRule="auto"/>
              <w:jc w:val="center"/>
              <w:rPr>
                <w:rFonts w:ascii="Times New Roman" w:eastAsia="Times New Roman" w:hAnsi="Times New Roman" w:cs="Times New Roman"/>
                <w:sz w:val="21"/>
                <w:szCs w:val="21"/>
                <w:lang w:eastAsia="uk-UA"/>
              </w:rPr>
            </w:pP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5472473A" w14:textId="77777777"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 xml:space="preserve">Реалізація та супровід інвестиційних програм і </w:t>
            </w:r>
            <w:proofErr w:type="spellStart"/>
            <w:r w:rsidRPr="007315DA">
              <w:rPr>
                <w:rFonts w:ascii="Times New Roman" w:hAnsi="Times New Roman" w:cs="Times New Roman"/>
                <w:sz w:val="21"/>
                <w:szCs w:val="21"/>
              </w:rPr>
              <w:t>проєктів</w:t>
            </w:r>
            <w:proofErr w:type="spellEnd"/>
            <w:r w:rsidRPr="007315DA">
              <w:rPr>
                <w:rFonts w:ascii="Times New Roman" w:hAnsi="Times New Roman" w:cs="Times New Roman"/>
                <w:sz w:val="21"/>
                <w:szCs w:val="21"/>
              </w:rPr>
              <w:t xml:space="preserve"> регіонального розвитку, що можуть реалізовуватись за рахунок коштів державного та місцевого бюджетів, а також за рахунок іноземних інвестицій та грантів</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3F235CBA" w14:textId="2AC0D4EE"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cs="Times New Roman"/>
                <w:sz w:val="21"/>
                <w:szCs w:val="21"/>
              </w:rPr>
              <w:t>Департамент ЖКГМБ, управління економіки та розвитку громади, структурні підрозділи ВК ВМР за напрямком роботи</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AA9318C" w14:textId="77777777" w:rsidR="003D282D" w:rsidRPr="007315DA" w:rsidRDefault="003D282D" w:rsidP="003D282D">
            <w:pPr>
              <w:spacing w:after="0" w:line="240" w:lineRule="auto"/>
              <w:ind w:left="-90" w:right="-43"/>
              <w:jc w:val="center"/>
              <w:rPr>
                <w:rFonts w:ascii="Times New Roman" w:eastAsia="Calibri" w:hAnsi="Times New Roman" w:cs="Times New Roman"/>
                <w:sz w:val="21"/>
                <w:szCs w:val="21"/>
                <w:lang w:eastAsia="ru-RU"/>
              </w:rPr>
            </w:pPr>
            <w:r w:rsidRPr="007315DA">
              <w:rPr>
                <w:rFonts w:ascii="Times New Roman" w:hAnsi="Times New Roman" w:cs="Times New Roman"/>
                <w:bCs/>
                <w:sz w:val="21"/>
                <w:szCs w:val="21"/>
              </w:rPr>
              <w:t>Державний бюджет, державні фонди, кошти обласного та місцевого бюджетів, кошти інвесторів, інші джерела</w:t>
            </w: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57DEA9DD" w14:textId="36016D2B"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Розвиток та покращення інфраструктури громади,</w:t>
            </w:r>
          </w:p>
        </w:tc>
      </w:tr>
      <w:tr w:rsidR="003D282D" w:rsidRPr="007315DA" w14:paraId="3D464EB5" w14:textId="77777777" w:rsidTr="00F85D41">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488ABF80" w14:textId="77777777" w:rsidR="003D282D" w:rsidRPr="007315DA" w:rsidRDefault="003D282D">
            <w:pPr>
              <w:numPr>
                <w:ilvl w:val="0"/>
                <w:numId w:val="69"/>
              </w:numPr>
              <w:spacing w:after="0" w:line="240" w:lineRule="auto"/>
              <w:jc w:val="center"/>
              <w:rPr>
                <w:rFonts w:ascii="Times New Roman" w:eastAsia="Calibri" w:hAnsi="Times New Roman" w:cs="Times New Roman"/>
                <w:sz w:val="21"/>
                <w:szCs w:val="21"/>
                <w:lang w:eastAsia="uk-UA"/>
              </w:rPr>
            </w:pP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0DE16233" w14:textId="6FC5E0F0" w:rsidR="003D282D" w:rsidRPr="007315DA" w:rsidRDefault="003D282D" w:rsidP="003D282D">
            <w:pPr>
              <w:tabs>
                <w:tab w:val="left" w:pos="1080"/>
              </w:tabs>
              <w:spacing w:after="0"/>
              <w:rPr>
                <w:rFonts w:ascii="Times New Roman" w:eastAsia="Calibri" w:hAnsi="Times New Roman" w:cs="Times New Roman"/>
                <w:sz w:val="21"/>
                <w:szCs w:val="21"/>
                <w:lang w:eastAsia="ru-RU"/>
              </w:rPr>
            </w:pPr>
            <w:r w:rsidRPr="007315DA">
              <w:rPr>
                <w:rFonts w:ascii="Times New Roman" w:hAnsi="Times New Roman" w:cs="Times New Roman"/>
                <w:sz w:val="21"/>
                <w:szCs w:val="21"/>
              </w:rPr>
              <w:t>Сприяння створенню та розвитку індустріальних парків, промислових зон</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A810A0F" w14:textId="693FF332"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cs="Times New Roman"/>
                <w:sz w:val="21"/>
                <w:szCs w:val="21"/>
              </w:rPr>
              <w:t>Управління економіки та розвитку громади, відділ земельних ресурсів, департамент ЖКГМБ, відділ архітектури та містобудування, зацікавлені суб’єкти господарювання</w:t>
            </w:r>
          </w:p>
        </w:tc>
        <w:tc>
          <w:tcPr>
            <w:tcW w:w="829" w:type="pct"/>
            <w:vMerge w:val="restart"/>
            <w:tcBorders>
              <w:top w:val="single" w:sz="4" w:space="0" w:color="auto"/>
              <w:left w:val="single" w:sz="4" w:space="0" w:color="auto"/>
              <w:right w:val="single" w:sz="4" w:space="0" w:color="auto"/>
            </w:tcBorders>
            <w:shd w:val="clear" w:color="auto" w:fill="auto"/>
            <w:vAlign w:val="center"/>
          </w:tcPr>
          <w:p w14:paraId="636B9885" w14:textId="44FDDE99" w:rsidR="003D282D" w:rsidRPr="007315DA" w:rsidRDefault="003D282D" w:rsidP="00E66AB3">
            <w:pPr>
              <w:spacing w:after="0" w:line="240" w:lineRule="auto"/>
              <w:ind w:left="-90" w:right="-43"/>
              <w:jc w:val="center"/>
              <w:rPr>
                <w:rFonts w:ascii="Times New Roman" w:eastAsia="Calibri" w:hAnsi="Times New Roman" w:cs="Times New Roman"/>
                <w:sz w:val="21"/>
                <w:szCs w:val="21"/>
                <w:lang w:eastAsia="ru-RU"/>
              </w:rPr>
            </w:pPr>
            <w:r w:rsidRPr="007315DA">
              <w:rPr>
                <w:rFonts w:ascii="Times New Roman" w:hAnsi="Times New Roman" w:cs="Times New Roman"/>
                <w:bCs/>
                <w:sz w:val="21"/>
                <w:szCs w:val="21"/>
              </w:rPr>
              <w:t>Державний бюджет, державні фонди, кошти обласного та місцевого бюджету,</w:t>
            </w:r>
            <w:r w:rsidRPr="007315DA">
              <w:rPr>
                <w:sz w:val="21"/>
                <w:szCs w:val="21"/>
              </w:rPr>
              <w:t xml:space="preserve"> </w:t>
            </w:r>
            <w:r w:rsidRPr="007315DA">
              <w:rPr>
                <w:rFonts w:ascii="Times New Roman" w:hAnsi="Times New Roman" w:cs="Times New Roman"/>
                <w:bCs/>
                <w:sz w:val="21"/>
                <w:szCs w:val="21"/>
              </w:rPr>
              <w:t>кошти інвесторів, інші джерела</w:t>
            </w: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31C71390" w14:textId="77777777"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Економічний розвиток громади</w:t>
            </w:r>
          </w:p>
        </w:tc>
      </w:tr>
      <w:tr w:rsidR="003D282D" w:rsidRPr="007315DA" w14:paraId="452B7BC5" w14:textId="77777777" w:rsidTr="00F85D41">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4D4655F6" w14:textId="77777777" w:rsidR="003D282D" w:rsidRPr="007315DA" w:rsidRDefault="003D282D">
            <w:pPr>
              <w:numPr>
                <w:ilvl w:val="0"/>
                <w:numId w:val="69"/>
              </w:numPr>
              <w:spacing w:after="0" w:line="240" w:lineRule="auto"/>
              <w:jc w:val="center"/>
              <w:rPr>
                <w:rFonts w:ascii="Times New Roman" w:eastAsia="Calibri" w:hAnsi="Times New Roman" w:cs="Times New Roman"/>
                <w:sz w:val="21"/>
                <w:szCs w:val="21"/>
                <w:lang w:eastAsia="uk-UA"/>
              </w:rPr>
            </w:pP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1E5CA0E6" w14:textId="77777777"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Проведення заходів для розширення інвестиційного потенціалу громади та співпраці з міжнародними інституціями, донорами</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2956BEC" w14:textId="1BCF15A7" w:rsidR="003D282D" w:rsidRPr="007315DA" w:rsidRDefault="003D282D" w:rsidP="003D282D">
            <w:pPr>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cs="Times New Roman"/>
                <w:sz w:val="21"/>
                <w:szCs w:val="21"/>
              </w:rPr>
              <w:t>Структурні підрозділи ВК ВМР відповідно до напрямку роботи</w:t>
            </w:r>
          </w:p>
        </w:tc>
        <w:tc>
          <w:tcPr>
            <w:tcW w:w="829" w:type="pct"/>
            <w:vMerge/>
            <w:tcBorders>
              <w:left w:val="single" w:sz="4" w:space="0" w:color="auto"/>
              <w:bottom w:val="single" w:sz="4" w:space="0" w:color="auto"/>
              <w:right w:val="single" w:sz="4" w:space="0" w:color="auto"/>
            </w:tcBorders>
            <w:shd w:val="clear" w:color="auto" w:fill="auto"/>
            <w:vAlign w:val="center"/>
          </w:tcPr>
          <w:p w14:paraId="195A2ACF" w14:textId="1D47619D" w:rsidR="003D282D" w:rsidRPr="007315DA" w:rsidRDefault="003D282D" w:rsidP="003D282D">
            <w:pPr>
              <w:spacing w:after="0" w:line="240" w:lineRule="auto"/>
              <w:ind w:left="-90" w:right="-43"/>
              <w:jc w:val="center"/>
              <w:rPr>
                <w:rFonts w:ascii="Times New Roman" w:eastAsia="Calibri" w:hAnsi="Times New Roman" w:cs="Times New Roman"/>
                <w:sz w:val="21"/>
                <w:szCs w:val="21"/>
                <w:lang w:eastAsia="ru-RU"/>
              </w:rPr>
            </w:pP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3328F428" w14:textId="77777777" w:rsidR="003D282D" w:rsidRPr="007315DA" w:rsidRDefault="003D282D" w:rsidP="003D282D">
            <w:pPr>
              <w:spacing w:after="0" w:line="240" w:lineRule="auto"/>
              <w:rPr>
                <w:rFonts w:ascii="Times New Roman" w:eastAsia="Calibri" w:hAnsi="Times New Roman" w:cs="Times New Roman"/>
                <w:sz w:val="21"/>
                <w:szCs w:val="21"/>
                <w:lang w:eastAsia="ru-RU"/>
              </w:rPr>
            </w:pPr>
            <w:r w:rsidRPr="007315DA">
              <w:rPr>
                <w:rFonts w:ascii="Times New Roman" w:hAnsi="Times New Roman" w:cs="Times New Roman"/>
                <w:sz w:val="21"/>
                <w:szCs w:val="21"/>
              </w:rPr>
              <w:t>Залучення коштів вітчизняних та іноземних інвесторів у економічний розвиток громади</w:t>
            </w:r>
          </w:p>
        </w:tc>
      </w:tr>
    </w:tbl>
    <w:p w14:paraId="72FEC312" w14:textId="77777777" w:rsidR="00DA612F" w:rsidRPr="007315DA" w:rsidRDefault="00DA612F" w:rsidP="00F76CB2">
      <w:pPr>
        <w:pStyle w:val="13"/>
        <w:numPr>
          <w:ilvl w:val="0"/>
          <w:numId w:val="83"/>
        </w:numPr>
      </w:pPr>
      <w:bookmarkStart w:id="49" w:name="_Toc183512632"/>
      <w:bookmarkStart w:id="50" w:name="_Hlk179469149"/>
      <w:bookmarkStart w:id="51" w:name="_Hlk150440904"/>
      <w:bookmarkEnd w:id="43"/>
      <w:r w:rsidRPr="007315DA">
        <w:t>Підприємництво</w:t>
      </w:r>
      <w:r w:rsidR="00B53C98" w:rsidRPr="007315DA">
        <w:t xml:space="preserve">, </w:t>
      </w:r>
      <w:bookmarkStart w:id="52" w:name="_Hlk117089732"/>
      <w:r w:rsidR="00B53C98" w:rsidRPr="007315DA">
        <w:t>торгівля</w:t>
      </w:r>
      <w:bookmarkEnd w:id="52"/>
      <w:r w:rsidRPr="007315DA">
        <w:t xml:space="preserve"> та регуляторна діяльність</w:t>
      </w:r>
      <w:bookmarkEnd w:id="49"/>
    </w:p>
    <w:p w14:paraId="328E8852" w14:textId="7E9B8E22" w:rsidR="00DA612F" w:rsidRPr="007315DA" w:rsidRDefault="00604327">
      <w:pPr>
        <w:pStyle w:val="afa"/>
        <w:numPr>
          <w:ilvl w:val="0"/>
          <w:numId w:val="19"/>
        </w:numPr>
        <w:tabs>
          <w:tab w:val="left" w:pos="540"/>
          <w:tab w:val="left" w:pos="709"/>
        </w:tabs>
        <w:suppressAutoHyphens/>
        <w:spacing w:before="100"/>
        <w:ind w:left="0" w:hanging="11"/>
        <w:jc w:val="center"/>
        <w:rPr>
          <w:rFonts w:eastAsia="Batang"/>
          <w:b/>
          <w:szCs w:val="26"/>
          <w:lang w:val="uk-UA" w:eastAsia="zh-CN"/>
        </w:rPr>
      </w:pPr>
      <w:bookmarkStart w:id="53" w:name="_Hlk117090696"/>
      <w:bookmarkEnd w:id="50"/>
      <w:r w:rsidRPr="007315DA">
        <w:rPr>
          <w:rFonts w:eastAsia="Batang"/>
          <w:b/>
          <w:szCs w:val="26"/>
          <w:lang w:val="uk-UA" w:eastAsia="zh-CN"/>
        </w:rPr>
        <w:t>Інформація про поточний стан справ, реалізаці</w:t>
      </w:r>
      <w:r w:rsidR="00C4040E" w:rsidRPr="007315DA">
        <w:rPr>
          <w:rFonts w:eastAsia="Batang"/>
          <w:b/>
          <w:szCs w:val="26"/>
          <w:lang w:val="uk-UA" w:eastAsia="zh-CN"/>
        </w:rPr>
        <w:t>ю</w:t>
      </w:r>
      <w:r w:rsidRPr="007315DA">
        <w:rPr>
          <w:rFonts w:eastAsia="Batang"/>
          <w:b/>
          <w:szCs w:val="26"/>
          <w:lang w:val="uk-UA" w:eastAsia="zh-CN"/>
        </w:rPr>
        <w:t xml:space="preserve"> заходів, що проводились станом </w:t>
      </w:r>
      <w:r w:rsidR="0065685F" w:rsidRPr="007315DA">
        <w:rPr>
          <w:rFonts w:eastAsia="Batang"/>
          <w:b/>
          <w:szCs w:val="26"/>
          <w:lang w:val="uk-UA" w:eastAsia="zh-CN"/>
        </w:rPr>
        <w:t>на 01.</w:t>
      </w:r>
      <w:r w:rsidR="00504895" w:rsidRPr="007315DA">
        <w:rPr>
          <w:rFonts w:eastAsia="Batang"/>
          <w:b/>
          <w:szCs w:val="26"/>
          <w:lang w:val="uk-UA" w:eastAsia="zh-CN"/>
        </w:rPr>
        <w:t>10</w:t>
      </w:r>
      <w:r w:rsidR="0065685F" w:rsidRPr="007315DA">
        <w:rPr>
          <w:rFonts w:eastAsia="Batang"/>
          <w:b/>
          <w:szCs w:val="26"/>
          <w:lang w:val="uk-UA" w:eastAsia="zh-CN"/>
        </w:rPr>
        <w:t>.202</w:t>
      </w:r>
      <w:r w:rsidR="00504895" w:rsidRPr="007315DA">
        <w:rPr>
          <w:rFonts w:eastAsia="Batang"/>
          <w:b/>
          <w:szCs w:val="26"/>
          <w:lang w:val="uk-UA" w:eastAsia="zh-CN"/>
        </w:rPr>
        <w:t>4</w:t>
      </w:r>
      <w:r w:rsidRPr="007315DA">
        <w:rPr>
          <w:rFonts w:eastAsia="Batang"/>
          <w:b/>
          <w:szCs w:val="26"/>
          <w:lang w:val="uk-UA" w:eastAsia="zh-CN"/>
        </w:rPr>
        <w:t xml:space="preserve">, характеристика головних проблем  </w:t>
      </w:r>
    </w:p>
    <w:p w14:paraId="0EF81D22" w14:textId="67D1BF78" w:rsidR="0065685F" w:rsidRPr="007315DA" w:rsidRDefault="00A114A4">
      <w:pPr>
        <w:numPr>
          <w:ilvl w:val="0"/>
          <w:numId w:val="20"/>
        </w:numPr>
        <w:tabs>
          <w:tab w:val="left" w:pos="540"/>
          <w:tab w:val="left" w:pos="1080"/>
          <w:tab w:val="left" w:pos="1134"/>
        </w:tabs>
        <w:suppressAutoHyphens/>
        <w:spacing w:before="120" w:after="0" w:line="240" w:lineRule="auto"/>
        <w:ind w:left="0" w:firstLine="567"/>
        <w:jc w:val="both"/>
        <w:rPr>
          <w:rFonts w:ascii="Times New Roman" w:eastAsia="Batang" w:hAnsi="Times New Roman" w:cs="Times New Roman"/>
          <w:bCs/>
          <w:sz w:val="26"/>
          <w:szCs w:val="26"/>
          <w:lang w:eastAsia="zh-CN"/>
        </w:rPr>
      </w:pPr>
      <w:bookmarkStart w:id="54" w:name="_Hlk117092458"/>
      <w:bookmarkEnd w:id="53"/>
      <w:r w:rsidRPr="007315DA">
        <w:rPr>
          <w:rFonts w:ascii="Times New Roman" w:eastAsia="Batang" w:hAnsi="Times New Roman" w:cs="Times New Roman"/>
          <w:bCs/>
          <w:sz w:val="26"/>
          <w:szCs w:val="26"/>
          <w:lang w:eastAsia="zh-CN"/>
        </w:rPr>
        <w:t>Станом на 01.</w:t>
      </w:r>
      <w:r w:rsidR="00504895" w:rsidRPr="007315DA">
        <w:rPr>
          <w:rFonts w:ascii="Times New Roman" w:eastAsia="Batang" w:hAnsi="Times New Roman" w:cs="Times New Roman"/>
          <w:bCs/>
          <w:sz w:val="26"/>
          <w:szCs w:val="26"/>
          <w:lang w:eastAsia="zh-CN"/>
        </w:rPr>
        <w:t>10</w:t>
      </w:r>
      <w:r w:rsidRPr="007315DA">
        <w:rPr>
          <w:rFonts w:ascii="Times New Roman" w:eastAsia="Batang" w:hAnsi="Times New Roman" w:cs="Times New Roman"/>
          <w:bCs/>
          <w:sz w:val="26"/>
          <w:szCs w:val="26"/>
          <w:lang w:eastAsia="zh-CN"/>
        </w:rPr>
        <w:t>.202</w:t>
      </w:r>
      <w:r w:rsidR="00504895" w:rsidRPr="007315DA">
        <w:rPr>
          <w:rFonts w:ascii="Times New Roman" w:eastAsia="Batang" w:hAnsi="Times New Roman" w:cs="Times New Roman"/>
          <w:bCs/>
          <w:sz w:val="26"/>
          <w:szCs w:val="26"/>
          <w:lang w:eastAsia="zh-CN"/>
        </w:rPr>
        <w:t>4</w:t>
      </w:r>
      <w:r w:rsidRPr="007315DA">
        <w:rPr>
          <w:rFonts w:ascii="Times New Roman" w:eastAsia="Batang" w:hAnsi="Times New Roman" w:cs="Times New Roman"/>
          <w:bCs/>
          <w:sz w:val="26"/>
          <w:szCs w:val="26"/>
          <w:lang w:eastAsia="zh-CN"/>
        </w:rPr>
        <w:t xml:space="preserve"> у Вараській МТГ зареєстровано 2</w:t>
      </w:r>
      <w:r w:rsidR="00504895" w:rsidRPr="007315DA">
        <w:rPr>
          <w:rFonts w:ascii="Times New Roman" w:eastAsia="Batang" w:hAnsi="Times New Roman" w:cs="Times New Roman"/>
          <w:bCs/>
          <w:sz w:val="26"/>
          <w:szCs w:val="26"/>
          <w:lang w:eastAsia="zh-CN"/>
        </w:rPr>
        <w:t xml:space="preserve"> 575</w:t>
      </w:r>
      <w:r w:rsidRPr="007315DA">
        <w:rPr>
          <w:rFonts w:ascii="Times New Roman" w:eastAsia="Batang" w:hAnsi="Times New Roman" w:cs="Times New Roman"/>
          <w:bCs/>
          <w:sz w:val="26"/>
          <w:szCs w:val="26"/>
          <w:lang w:eastAsia="zh-CN"/>
        </w:rPr>
        <w:t xml:space="preserve"> суб’єкт</w:t>
      </w:r>
      <w:r w:rsidR="00504895" w:rsidRPr="007315DA">
        <w:rPr>
          <w:rFonts w:ascii="Times New Roman" w:eastAsia="Batang" w:hAnsi="Times New Roman" w:cs="Times New Roman"/>
          <w:bCs/>
          <w:sz w:val="26"/>
          <w:szCs w:val="26"/>
          <w:lang w:eastAsia="zh-CN"/>
        </w:rPr>
        <w:t>ів</w:t>
      </w:r>
      <w:r w:rsidRPr="007315DA">
        <w:rPr>
          <w:rFonts w:ascii="Times New Roman" w:eastAsia="Batang" w:hAnsi="Times New Roman" w:cs="Times New Roman"/>
          <w:bCs/>
          <w:sz w:val="26"/>
          <w:szCs w:val="26"/>
          <w:lang w:eastAsia="zh-CN"/>
        </w:rPr>
        <w:t xml:space="preserve"> </w:t>
      </w:r>
      <w:r w:rsidR="0062533D">
        <w:rPr>
          <w:rFonts w:ascii="Times New Roman" w:eastAsia="Batang" w:hAnsi="Times New Roman" w:cs="Times New Roman"/>
          <w:bCs/>
          <w:sz w:val="26"/>
          <w:szCs w:val="26"/>
          <w:lang w:eastAsia="zh-CN"/>
        </w:rPr>
        <w:t>господарсь</w:t>
      </w:r>
      <w:r w:rsidRPr="007315DA">
        <w:rPr>
          <w:rFonts w:ascii="Times New Roman" w:eastAsia="Batang" w:hAnsi="Times New Roman" w:cs="Times New Roman"/>
          <w:bCs/>
          <w:sz w:val="26"/>
          <w:szCs w:val="26"/>
          <w:lang w:eastAsia="zh-CN"/>
        </w:rPr>
        <w:t xml:space="preserve">кої діяльності, що </w:t>
      </w:r>
      <w:r w:rsidR="00504895" w:rsidRPr="007315DA">
        <w:rPr>
          <w:rFonts w:ascii="Times New Roman" w:eastAsia="Batang" w:hAnsi="Times New Roman" w:cs="Times New Roman"/>
          <w:bCs/>
          <w:sz w:val="26"/>
          <w:szCs w:val="26"/>
          <w:lang w:eastAsia="zh-CN"/>
        </w:rPr>
        <w:t>на 224 суб’єкти (або на 9%) більше ніж у 2023 році, з них юридичних осіб – 614, фізичних осіб-підприємців – 1 961</w:t>
      </w:r>
      <w:r w:rsidR="001440C7" w:rsidRPr="007315DA">
        <w:rPr>
          <w:rFonts w:ascii="Times New Roman" w:eastAsia="Batang" w:hAnsi="Times New Roman" w:cs="Times New Roman"/>
          <w:bCs/>
          <w:sz w:val="26"/>
          <w:szCs w:val="26"/>
          <w:lang w:eastAsia="zh-CN"/>
        </w:rPr>
        <w:t>.</w:t>
      </w:r>
      <w:r w:rsidR="00C31AD7" w:rsidRPr="007315DA">
        <w:rPr>
          <w:rFonts w:ascii="Times New Roman" w:eastAsia="Batang" w:hAnsi="Times New Roman" w:cs="Times New Roman"/>
          <w:bCs/>
          <w:sz w:val="26"/>
          <w:szCs w:val="26"/>
          <w:lang w:eastAsia="zh-CN"/>
        </w:rPr>
        <w:t xml:space="preserve"> У Вараській МТГ наявне достатньо конкурентне бізнес-середовище, яке переважно орієнтоване на внутрішнього споживача – оптова та роздрібна торгівля, сфера громадського харчування, побутового обслуговування, транспортні послуги</w:t>
      </w:r>
      <w:r w:rsidR="008C24F2" w:rsidRPr="007315DA">
        <w:rPr>
          <w:rFonts w:ascii="Times New Roman" w:eastAsia="Batang" w:hAnsi="Times New Roman" w:cs="Times New Roman"/>
          <w:bCs/>
          <w:sz w:val="26"/>
          <w:szCs w:val="26"/>
          <w:lang w:eastAsia="zh-CN"/>
        </w:rPr>
        <w:t>,</w:t>
      </w:r>
      <w:r w:rsidR="00C31AD7" w:rsidRPr="007315DA">
        <w:rPr>
          <w:rFonts w:ascii="Times New Roman" w:eastAsia="Batang" w:hAnsi="Times New Roman" w:cs="Times New Roman"/>
          <w:bCs/>
          <w:sz w:val="26"/>
          <w:szCs w:val="26"/>
          <w:lang w:eastAsia="zh-CN"/>
        </w:rPr>
        <w:t xml:space="preserve"> фінансова діяльність, комп'ютерне програмування, надання інформаційних послуг,</w:t>
      </w:r>
      <w:r w:rsidR="00C31AD7" w:rsidRPr="007315DA">
        <w:rPr>
          <w:rFonts w:ascii="Arial" w:hAnsi="Arial" w:cs="Arial"/>
          <w:sz w:val="20"/>
          <w:szCs w:val="20"/>
          <w:shd w:val="clear" w:color="auto" w:fill="FFFFFF"/>
        </w:rPr>
        <w:t xml:space="preserve"> </w:t>
      </w:r>
      <w:r w:rsidR="00C31AD7" w:rsidRPr="007315DA">
        <w:rPr>
          <w:rFonts w:ascii="Times New Roman" w:eastAsia="Batang" w:hAnsi="Times New Roman" w:cs="Times New Roman"/>
          <w:bCs/>
          <w:sz w:val="26"/>
          <w:szCs w:val="26"/>
          <w:lang w:eastAsia="zh-CN"/>
        </w:rPr>
        <w:t>сільське господарство,</w:t>
      </w:r>
      <w:r w:rsidR="00C31AD7" w:rsidRPr="007315DA">
        <w:rPr>
          <w:rFonts w:ascii="Arial" w:hAnsi="Arial" w:cs="Arial"/>
          <w:sz w:val="20"/>
          <w:szCs w:val="20"/>
          <w:shd w:val="clear" w:color="auto" w:fill="FFFFFF"/>
        </w:rPr>
        <w:t xml:space="preserve"> </w:t>
      </w:r>
      <w:r w:rsidR="00C31AD7" w:rsidRPr="007315DA">
        <w:rPr>
          <w:rFonts w:ascii="Times New Roman" w:eastAsia="Batang" w:hAnsi="Times New Roman" w:cs="Times New Roman"/>
          <w:bCs/>
          <w:sz w:val="26"/>
          <w:szCs w:val="26"/>
          <w:lang w:eastAsia="zh-CN"/>
        </w:rPr>
        <w:t>будівництво,  операції з нерухомим майном, спорт та відпочинок тощо.</w:t>
      </w:r>
    </w:p>
    <w:p w14:paraId="5F826875" w14:textId="644F6F73" w:rsidR="0065685F" w:rsidRPr="007315DA" w:rsidRDefault="0065685F">
      <w:pPr>
        <w:numPr>
          <w:ilvl w:val="0"/>
          <w:numId w:val="20"/>
        </w:numPr>
        <w:tabs>
          <w:tab w:val="left" w:pos="540"/>
          <w:tab w:val="left" w:pos="1080"/>
          <w:tab w:val="left" w:pos="1134"/>
        </w:tabs>
        <w:suppressAutoHyphens/>
        <w:spacing w:after="0" w:line="240" w:lineRule="auto"/>
        <w:ind w:left="0" w:firstLine="567"/>
        <w:contextualSpacing/>
        <w:jc w:val="both"/>
        <w:rPr>
          <w:rFonts w:ascii="Times New Roman" w:eastAsia="Batang" w:hAnsi="Times New Roman" w:cs="Times New Roman"/>
          <w:bCs/>
          <w:sz w:val="26"/>
          <w:szCs w:val="26"/>
          <w:lang w:eastAsia="zh-CN"/>
        </w:rPr>
      </w:pPr>
      <w:r w:rsidRPr="007315DA">
        <w:rPr>
          <w:rFonts w:ascii="Times New Roman" w:eastAsia="Times New Roman" w:hAnsi="Times New Roman" w:cs="Times New Roman"/>
          <w:sz w:val="26"/>
          <w:szCs w:val="24"/>
          <w:lang w:eastAsia="ru-RU"/>
        </w:rPr>
        <w:t>На території громади діє п’ять ринків на яких налічується понад 700</w:t>
      </w:r>
      <w:r w:rsidR="000201AD">
        <w:rPr>
          <w:rFonts w:ascii="Times New Roman" w:eastAsia="Times New Roman" w:hAnsi="Times New Roman" w:cs="Times New Roman"/>
          <w:sz w:val="26"/>
          <w:szCs w:val="24"/>
          <w:lang w:eastAsia="ru-RU"/>
        </w:rPr>
        <w:t> </w:t>
      </w:r>
      <w:r w:rsidRPr="007315DA">
        <w:rPr>
          <w:rFonts w:ascii="Times New Roman" w:eastAsia="Times New Roman" w:hAnsi="Times New Roman" w:cs="Times New Roman"/>
          <w:sz w:val="26"/>
          <w:szCs w:val="24"/>
          <w:lang w:eastAsia="ru-RU"/>
        </w:rPr>
        <w:t>торгових місць</w:t>
      </w:r>
      <w:r w:rsidR="001440C7" w:rsidRPr="007315DA">
        <w:rPr>
          <w:rFonts w:ascii="Times New Roman" w:eastAsia="Times New Roman" w:hAnsi="Times New Roman" w:cs="Times New Roman"/>
          <w:sz w:val="26"/>
          <w:szCs w:val="24"/>
          <w:lang w:eastAsia="ru-RU"/>
        </w:rPr>
        <w:t xml:space="preserve">. </w:t>
      </w:r>
      <w:r w:rsidRPr="007315DA">
        <w:rPr>
          <w:rFonts w:ascii="Times New Roman" w:eastAsia="Times New Roman" w:hAnsi="Times New Roman" w:cs="Times New Roman"/>
          <w:sz w:val="26"/>
          <w:szCs w:val="24"/>
          <w:lang w:eastAsia="ru-RU"/>
        </w:rPr>
        <w:t xml:space="preserve">Необхідно зазначити, що стрімкий розвиток торгівлі на ринках, що був характерний для перехідного періоду, зупинився. Це підтверджується припиненням зростання кількості торгових місць та відвідувачів ринків, що  пов’язано з  відкриттям у громаді нових супермаркетів та посиленням конкуренції. </w:t>
      </w:r>
    </w:p>
    <w:p w14:paraId="28EE38CE" w14:textId="77777777" w:rsidR="00615EED" w:rsidRPr="007315DA" w:rsidRDefault="0065685F">
      <w:pPr>
        <w:pStyle w:val="afa"/>
        <w:numPr>
          <w:ilvl w:val="0"/>
          <w:numId w:val="20"/>
        </w:numPr>
        <w:tabs>
          <w:tab w:val="left" w:pos="540"/>
          <w:tab w:val="left" w:pos="1080"/>
          <w:tab w:val="left" w:pos="1134"/>
        </w:tabs>
        <w:suppressAutoHyphens/>
        <w:spacing w:after="120"/>
        <w:ind w:left="0" w:firstLine="567"/>
        <w:contextualSpacing w:val="0"/>
        <w:jc w:val="both"/>
        <w:rPr>
          <w:rFonts w:eastAsia="Batang"/>
          <w:bCs/>
          <w:szCs w:val="26"/>
          <w:lang w:val="uk-UA" w:eastAsia="zh-CN"/>
        </w:rPr>
      </w:pPr>
      <w:r w:rsidRPr="007315DA">
        <w:rPr>
          <w:rFonts w:eastAsia="Batang"/>
          <w:bCs/>
          <w:szCs w:val="26"/>
          <w:lang w:val="uk-UA" w:eastAsia="zh-CN"/>
        </w:rPr>
        <w:lastRenderedPageBreak/>
        <w:t>Аналіз показників мережі закладів торгівлі та сфери послуг наведений у наступній таблиці</w:t>
      </w:r>
      <w:r w:rsidR="00615EED" w:rsidRPr="007315DA">
        <w:rPr>
          <w:rFonts w:eastAsia="Batang"/>
          <w:bCs/>
          <w:szCs w:val="26"/>
          <w:lang w:val="uk-UA" w:eastAsia="zh-CN"/>
        </w:rPr>
        <w:t>.</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69"/>
        <w:gridCol w:w="1417"/>
        <w:gridCol w:w="1411"/>
        <w:gridCol w:w="1421"/>
        <w:gridCol w:w="1410"/>
      </w:tblGrid>
      <w:tr w:rsidR="00720997" w:rsidRPr="007315DA" w14:paraId="178444EE" w14:textId="77777777" w:rsidTr="00720997">
        <w:trPr>
          <w:trHeight w:val="517"/>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14:paraId="4AD4555D" w14:textId="77777777" w:rsidR="001440C7" w:rsidRPr="007315DA" w:rsidRDefault="001440C7" w:rsidP="0092789C">
            <w:pPr>
              <w:widowControl w:val="0"/>
              <w:autoSpaceDE w:val="0"/>
              <w:autoSpaceDN w:val="0"/>
              <w:adjustRightInd w:val="0"/>
              <w:spacing w:before="60" w:after="0" w:line="240" w:lineRule="auto"/>
              <w:jc w:val="center"/>
              <w:rPr>
                <w:rFonts w:ascii="Times New Roman" w:eastAsia="Times New Roman" w:hAnsi="Times New Roman" w:cs="Times New Roman"/>
                <w:b/>
                <w:bCs/>
                <w:sz w:val="21"/>
                <w:szCs w:val="21"/>
                <w:lang w:eastAsia="uk-UA"/>
              </w:rPr>
            </w:pPr>
            <w:r w:rsidRPr="007315DA">
              <w:rPr>
                <w:rFonts w:ascii="Times New Roman" w:eastAsia="Times New Roman" w:hAnsi="Times New Roman" w:cs="Times New Roman"/>
                <w:b/>
                <w:bCs/>
                <w:sz w:val="21"/>
                <w:szCs w:val="21"/>
                <w:lang w:eastAsia="uk-UA"/>
              </w:rPr>
              <w:t>Показники</w:t>
            </w:r>
          </w:p>
        </w:tc>
        <w:tc>
          <w:tcPr>
            <w:tcW w:w="736" w:type="pct"/>
            <w:tcBorders>
              <w:top w:val="single" w:sz="4" w:space="0" w:color="auto"/>
              <w:left w:val="single" w:sz="4" w:space="0" w:color="auto"/>
              <w:bottom w:val="single" w:sz="4" w:space="0" w:color="auto"/>
              <w:right w:val="single" w:sz="4" w:space="0" w:color="auto"/>
            </w:tcBorders>
            <w:vAlign w:val="center"/>
            <w:hideMark/>
          </w:tcPr>
          <w:p w14:paraId="4EDBB20B" w14:textId="6B32A2DD" w:rsidR="001440C7" w:rsidRPr="007315DA" w:rsidRDefault="001440C7" w:rsidP="0092789C">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Станом на 01.</w:t>
            </w:r>
            <w:r w:rsidR="00504895" w:rsidRPr="007315DA">
              <w:rPr>
                <w:rFonts w:ascii="Times New Roman" w:eastAsia="Times New Roman" w:hAnsi="Times New Roman" w:cs="Times New Roman"/>
                <w:sz w:val="21"/>
                <w:szCs w:val="21"/>
                <w:lang w:eastAsia="uk-UA"/>
              </w:rPr>
              <w:t>10</w:t>
            </w:r>
            <w:r w:rsidRPr="007315DA">
              <w:rPr>
                <w:rFonts w:ascii="Times New Roman" w:eastAsia="Times New Roman" w:hAnsi="Times New Roman" w:cs="Times New Roman"/>
                <w:sz w:val="21"/>
                <w:szCs w:val="21"/>
                <w:lang w:eastAsia="uk-UA"/>
              </w:rPr>
              <w:t>.202</w:t>
            </w:r>
            <w:r w:rsidR="00504895" w:rsidRPr="007315DA">
              <w:rPr>
                <w:rFonts w:ascii="Times New Roman" w:eastAsia="Times New Roman" w:hAnsi="Times New Roman" w:cs="Times New Roman"/>
                <w:sz w:val="21"/>
                <w:szCs w:val="21"/>
                <w:lang w:eastAsia="uk-UA"/>
              </w:rPr>
              <w:t>3</w:t>
            </w:r>
          </w:p>
        </w:tc>
        <w:tc>
          <w:tcPr>
            <w:tcW w:w="733" w:type="pct"/>
            <w:tcBorders>
              <w:top w:val="single" w:sz="4" w:space="0" w:color="auto"/>
              <w:left w:val="single" w:sz="4" w:space="0" w:color="auto"/>
              <w:bottom w:val="single" w:sz="4" w:space="0" w:color="auto"/>
              <w:right w:val="single" w:sz="4" w:space="0" w:color="auto"/>
            </w:tcBorders>
            <w:vAlign w:val="center"/>
            <w:hideMark/>
          </w:tcPr>
          <w:p w14:paraId="5D4A20FE" w14:textId="45E0500B" w:rsidR="001440C7" w:rsidRPr="007315DA" w:rsidRDefault="001440C7" w:rsidP="0092789C">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Станом на 01.</w:t>
            </w:r>
            <w:r w:rsidR="00504895" w:rsidRPr="007315DA">
              <w:rPr>
                <w:rFonts w:ascii="Times New Roman" w:eastAsia="Times New Roman" w:hAnsi="Times New Roman" w:cs="Times New Roman"/>
                <w:sz w:val="21"/>
                <w:szCs w:val="21"/>
                <w:lang w:eastAsia="uk-UA"/>
              </w:rPr>
              <w:t>10</w:t>
            </w:r>
            <w:r w:rsidRPr="007315DA">
              <w:rPr>
                <w:rFonts w:ascii="Times New Roman" w:eastAsia="Times New Roman" w:hAnsi="Times New Roman" w:cs="Times New Roman"/>
                <w:sz w:val="21"/>
                <w:szCs w:val="21"/>
                <w:lang w:eastAsia="uk-UA"/>
              </w:rPr>
              <w:t>.202</w:t>
            </w:r>
            <w:r w:rsidR="00504895" w:rsidRPr="007315DA">
              <w:rPr>
                <w:rFonts w:ascii="Times New Roman" w:eastAsia="Times New Roman" w:hAnsi="Times New Roman" w:cs="Times New Roman"/>
                <w:sz w:val="21"/>
                <w:szCs w:val="21"/>
                <w:lang w:eastAsia="uk-UA"/>
              </w:rPr>
              <w:t>4</w:t>
            </w:r>
          </w:p>
        </w:tc>
        <w:tc>
          <w:tcPr>
            <w:tcW w:w="738" w:type="pct"/>
            <w:tcBorders>
              <w:top w:val="single" w:sz="4" w:space="0" w:color="auto"/>
              <w:left w:val="single" w:sz="4" w:space="0" w:color="auto"/>
              <w:bottom w:val="single" w:sz="4" w:space="0" w:color="auto"/>
              <w:right w:val="single" w:sz="4" w:space="0" w:color="auto"/>
            </w:tcBorders>
            <w:vAlign w:val="center"/>
          </w:tcPr>
          <w:p w14:paraId="7FE097AC" w14:textId="77777777" w:rsidR="001440C7" w:rsidRPr="007315DA" w:rsidRDefault="001440C7" w:rsidP="0092789C">
            <w:pPr>
              <w:widowControl w:val="0"/>
              <w:autoSpaceDE w:val="0"/>
              <w:autoSpaceDN w:val="0"/>
              <w:adjustRightInd w:val="0"/>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 xml:space="preserve">приріст/спад (+/-)   </w:t>
            </w:r>
          </w:p>
        </w:tc>
        <w:tc>
          <w:tcPr>
            <w:tcW w:w="732" w:type="pct"/>
            <w:tcBorders>
              <w:top w:val="single" w:sz="4" w:space="0" w:color="auto"/>
              <w:left w:val="single" w:sz="4" w:space="0" w:color="auto"/>
              <w:bottom w:val="single" w:sz="4" w:space="0" w:color="auto"/>
              <w:right w:val="single" w:sz="4" w:space="0" w:color="auto"/>
            </w:tcBorders>
            <w:vAlign w:val="center"/>
          </w:tcPr>
          <w:p w14:paraId="662794CC" w14:textId="77777777" w:rsidR="001440C7" w:rsidRPr="007315DA" w:rsidRDefault="001440C7" w:rsidP="0092789C">
            <w:pPr>
              <w:widowControl w:val="0"/>
              <w:autoSpaceDE w:val="0"/>
              <w:autoSpaceDN w:val="0"/>
              <w:adjustRightInd w:val="0"/>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приріст/спад (%)</w:t>
            </w:r>
          </w:p>
        </w:tc>
      </w:tr>
      <w:tr w:rsidR="00720997" w:rsidRPr="007315DA" w14:paraId="0AA2523B"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48552ABD" w14:textId="77777777" w:rsidR="001440C7" w:rsidRPr="007315DA" w:rsidRDefault="001440C7" w:rsidP="0092789C">
            <w:pPr>
              <w:widowControl w:val="0"/>
              <w:autoSpaceDE w:val="0"/>
              <w:autoSpaceDN w:val="0"/>
              <w:adjustRightInd w:val="0"/>
              <w:spacing w:after="0" w:line="240" w:lineRule="auto"/>
              <w:jc w:val="both"/>
              <w:rPr>
                <w:rFonts w:ascii="Times New Roman" w:eastAsia="Times New Roman" w:hAnsi="Times New Roman" w:cs="Times New Roman"/>
                <w:b/>
                <w:bCs/>
                <w:sz w:val="21"/>
                <w:szCs w:val="21"/>
                <w:lang w:eastAsia="uk-UA"/>
              </w:rPr>
            </w:pPr>
            <w:r w:rsidRPr="007315DA">
              <w:rPr>
                <w:rFonts w:ascii="Times New Roman" w:eastAsia="Times New Roman" w:hAnsi="Times New Roman" w:cs="Times New Roman"/>
                <w:b/>
                <w:bCs/>
                <w:sz w:val="21"/>
                <w:szCs w:val="21"/>
                <w:lang w:eastAsia="uk-UA"/>
              </w:rPr>
              <w:t>Об’єкти роздрібної торгівлі</w:t>
            </w:r>
          </w:p>
        </w:tc>
        <w:tc>
          <w:tcPr>
            <w:tcW w:w="736" w:type="pct"/>
            <w:tcBorders>
              <w:top w:val="single" w:sz="4" w:space="0" w:color="auto"/>
              <w:left w:val="single" w:sz="4" w:space="0" w:color="auto"/>
              <w:bottom w:val="single" w:sz="4" w:space="0" w:color="auto"/>
              <w:right w:val="single" w:sz="4" w:space="0" w:color="auto"/>
            </w:tcBorders>
          </w:tcPr>
          <w:p w14:paraId="06556B0E" w14:textId="77777777" w:rsidR="001440C7" w:rsidRPr="007315DA" w:rsidRDefault="001440C7" w:rsidP="0092789C">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p>
        </w:tc>
        <w:tc>
          <w:tcPr>
            <w:tcW w:w="733" w:type="pct"/>
            <w:tcBorders>
              <w:top w:val="single" w:sz="4" w:space="0" w:color="auto"/>
              <w:left w:val="single" w:sz="4" w:space="0" w:color="auto"/>
              <w:bottom w:val="single" w:sz="4" w:space="0" w:color="auto"/>
              <w:right w:val="single" w:sz="4" w:space="0" w:color="auto"/>
            </w:tcBorders>
          </w:tcPr>
          <w:p w14:paraId="15F8BC20" w14:textId="77777777" w:rsidR="001440C7" w:rsidRPr="007315DA" w:rsidRDefault="001440C7" w:rsidP="0092789C">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p>
        </w:tc>
        <w:tc>
          <w:tcPr>
            <w:tcW w:w="738" w:type="pct"/>
            <w:tcBorders>
              <w:top w:val="single" w:sz="4" w:space="0" w:color="auto"/>
              <w:left w:val="single" w:sz="4" w:space="0" w:color="auto"/>
              <w:bottom w:val="single" w:sz="4" w:space="0" w:color="auto"/>
              <w:right w:val="single" w:sz="4" w:space="0" w:color="auto"/>
            </w:tcBorders>
          </w:tcPr>
          <w:p w14:paraId="0255C868" w14:textId="77777777" w:rsidR="001440C7" w:rsidRPr="007315DA" w:rsidRDefault="001440C7" w:rsidP="0092789C">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p>
        </w:tc>
        <w:tc>
          <w:tcPr>
            <w:tcW w:w="732" w:type="pct"/>
            <w:tcBorders>
              <w:top w:val="single" w:sz="4" w:space="0" w:color="auto"/>
              <w:left w:val="single" w:sz="4" w:space="0" w:color="auto"/>
              <w:bottom w:val="single" w:sz="4" w:space="0" w:color="auto"/>
              <w:right w:val="single" w:sz="4" w:space="0" w:color="auto"/>
            </w:tcBorders>
          </w:tcPr>
          <w:p w14:paraId="2FF5FAC6" w14:textId="77777777" w:rsidR="001440C7" w:rsidRPr="007315DA" w:rsidRDefault="001440C7" w:rsidP="0092789C">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p>
        </w:tc>
      </w:tr>
      <w:tr w:rsidR="00720997" w:rsidRPr="007315DA" w14:paraId="746BD3C6"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103952D1"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b/>
                <w:bCs/>
                <w:sz w:val="21"/>
                <w:szCs w:val="21"/>
                <w:lang w:eastAsia="uk-UA"/>
              </w:rPr>
            </w:pPr>
            <w:r w:rsidRPr="007315DA">
              <w:rPr>
                <w:rFonts w:ascii="Times New Roman" w:eastAsia="Times New Roman" w:hAnsi="Times New Roman" w:cs="Times New Roman"/>
                <w:b/>
                <w:bCs/>
                <w:sz w:val="21"/>
                <w:szCs w:val="21"/>
                <w:lang w:eastAsia="uk-UA"/>
              </w:rPr>
              <w:t xml:space="preserve">Магазини,  </w:t>
            </w:r>
          </w:p>
        </w:tc>
        <w:tc>
          <w:tcPr>
            <w:tcW w:w="736" w:type="pct"/>
            <w:tcBorders>
              <w:top w:val="single" w:sz="4" w:space="0" w:color="auto"/>
              <w:left w:val="single" w:sz="4" w:space="0" w:color="auto"/>
              <w:bottom w:val="single" w:sz="4" w:space="0" w:color="auto"/>
              <w:right w:val="single" w:sz="4" w:space="0" w:color="auto"/>
            </w:tcBorders>
            <w:hideMark/>
          </w:tcPr>
          <w:p w14:paraId="022AC3F1" w14:textId="58FBF2BE"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299</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3DABA7E1" w14:textId="0C0AF71A"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311</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7D542679" w14:textId="3EE35DB5"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12</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2054E898" w14:textId="03C115F1"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4</w:t>
            </w:r>
          </w:p>
        </w:tc>
      </w:tr>
      <w:tr w:rsidR="00720997" w:rsidRPr="007315DA" w14:paraId="42C07D95"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67A85AD9"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i/>
                <w:iCs/>
                <w:sz w:val="21"/>
                <w:szCs w:val="21"/>
                <w:lang w:eastAsia="uk-UA"/>
              </w:rPr>
            </w:pPr>
            <w:r w:rsidRPr="007315DA">
              <w:rPr>
                <w:rFonts w:ascii="Times New Roman" w:eastAsia="Times New Roman" w:hAnsi="Times New Roman" w:cs="Times New Roman"/>
                <w:i/>
                <w:iCs/>
                <w:sz w:val="21"/>
                <w:szCs w:val="21"/>
                <w:lang w:eastAsia="uk-UA"/>
              </w:rPr>
              <w:t>в тому числі:</w:t>
            </w:r>
          </w:p>
        </w:tc>
        <w:tc>
          <w:tcPr>
            <w:tcW w:w="736" w:type="pct"/>
            <w:tcBorders>
              <w:top w:val="single" w:sz="4" w:space="0" w:color="auto"/>
              <w:left w:val="single" w:sz="4" w:space="0" w:color="auto"/>
              <w:bottom w:val="single" w:sz="4" w:space="0" w:color="auto"/>
              <w:right w:val="single" w:sz="4" w:space="0" w:color="auto"/>
            </w:tcBorders>
          </w:tcPr>
          <w:p w14:paraId="40B223DA" w14:textId="7777777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0D16470D" w14:textId="7777777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2AB083EF" w14:textId="7777777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50C222DE" w14:textId="7777777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p>
        </w:tc>
      </w:tr>
      <w:tr w:rsidR="00720997" w:rsidRPr="007315DA" w14:paraId="6A8B210C"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6D9E9C49"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продовольчі</w:t>
            </w:r>
          </w:p>
        </w:tc>
        <w:tc>
          <w:tcPr>
            <w:tcW w:w="736" w:type="pct"/>
            <w:tcBorders>
              <w:top w:val="single" w:sz="4" w:space="0" w:color="auto"/>
              <w:left w:val="single" w:sz="4" w:space="0" w:color="auto"/>
              <w:bottom w:val="single" w:sz="4" w:space="0" w:color="auto"/>
              <w:right w:val="single" w:sz="4" w:space="0" w:color="auto"/>
            </w:tcBorders>
            <w:hideMark/>
          </w:tcPr>
          <w:p w14:paraId="78DE9095" w14:textId="657CE19E"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78</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0D5D8BE8" w14:textId="267CE814"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89</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58CD0CC9" w14:textId="511B14B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11</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4D705C20" w14:textId="0DA9207F"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14</w:t>
            </w:r>
          </w:p>
        </w:tc>
      </w:tr>
      <w:tr w:rsidR="00720997" w:rsidRPr="007315DA" w14:paraId="7C93DD31"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767FB900"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супермаркети</w:t>
            </w:r>
          </w:p>
        </w:tc>
        <w:tc>
          <w:tcPr>
            <w:tcW w:w="736" w:type="pct"/>
            <w:tcBorders>
              <w:top w:val="single" w:sz="4" w:space="0" w:color="auto"/>
              <w:left w:val="single" w:sz="4" w:space="0" w:color="auto"/>
              <w:bottom w:val="single" w:sz="4" w:space="0" w:color="auto"/>
              <w:right w:val="single" w:sz="4" w:space="0" w:color="auto"/>
            </w:tcBorders>
            <w:hideMark/>
          </w:tcPr>
          <w:p w14:paraId="1CE92791" w14:textId="216A2CA0"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9</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379FB52D" w14:textId="5C64C5F6"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10</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04F64E7A" w14:textId="49902E5F"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782D4A9A" w14:textId="000EC27C"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11</w:t>
            </w:r>
          </w:p>
        </w:tc>
      </w:tr>
      <w:tr w:rsidR="00720997" w:rsidRPr="007315DA" w14:paraId="35725BB5"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4F99ACB1"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непродовольчі</w:t>
            </w:r>
          </w:p>
        </w:tc>
        <w:tc>
          <w:tcPr>
            <w:tcW w:w="736" w:type="pct"/>
            <w:tcBorders>
              <w:top w:val="single" w:sz="4" w:space="0" w:color="auto"/>
              <w:left w:val="single" w:sz="4" w:space="0" w:color="auto"/>
              <w:bottom w:val="single" w:sz="4" w:space="0" w:color="auto"/>
              <w:right w:val="single" w:sz="4" w:space="0" w:color="auto"/>
            </w:tcBorders>
            <w:hideMark/>
          </w:tcPr>
          <w:p w14:paraId="5582E0EF" w14:textId="45BFA5BA"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164</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18FC1A7A" w14:textId="61E35614"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163</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1A907225" w14:textId="2988F001"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3277B548" w14:textId="1EDBD699"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w:t>
            </w:r>
          </w:p>
        </w:tc>
      </w:tr>
      <w:tr w:rsidR="00720997" w:rsidRPr="007315DA" w14:paraId="67C85232"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7F34EC57"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змішані</w:t>
            </w:r>
          </w:p>
        </w:tc>
        <w:tc>
          <w:tcPr>
            <w:tcW w:w="736" w:type="pct"/>
            <w:tcBorders>
              <w:top w:val="single" w:sz="4" w:space="0" w:color="auto"/>
              <w:left w:val="single" w:sz="4" w:space="0" w:color="auto"/>
              <w:bottom w:val="single" w:sz="4" w:space="0" w:color="auto"/>
              <w:right w:val="single" w:sz="4" w:space="0" w:color="auto"/>
            </w:tcBorders>
            <w:hideMark/>
          </w:tcPr>
          <w:p w14:paraId="2C5BD1A6" w14:textId="71ECFAB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48</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9869383" w14:textId="6372B47F"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49</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1AD5EA00" w14:textId="435C5FC2" w:rsidR="00504895" w:rsidRPr="007315DA" w:rsidRDefault="00504895" w:rsidP="00504895">
            <w:pPr>
              <w:widowControl w:val="0"/>
              <w:autoSpaceDE w:val="0"/>
              <w:autoSpaceDN w:val="0"/>
              <w:adjustRightInd w:val="0"/>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1</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1B7EBA93" w14:textId="26C941D6" w:rsidR="00504895" w:rsidRPr="007315DA" w:rsidRDefault="00504895" w:rsidP="00504895">
            <w:pPr>
              <w:widowControl w:val="0"/>
              <w:autoSpaceDE w:val="0"/>
              <w:autoSpaceDN w:val="0"/>
              <w:adjustRightInd w:val="0"/>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2</w:t>
            </w:r>
          </w:p>
        </w:tc>
      </w:tr>
      <w:tr w:rsidR="00720997" w:rsidRPr="007315DA" w14:paraId="6C7FA542"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0B063C3B"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b/>
                <w:bCs/>
                <w:sz w:val="21"/>
                <w:szCs w:val="21"/>
                <w:lang w:eastAsia="uk-UA"/>
              </w:rPr>
            </w:pPr>
            <w:r w:rsidRPr="007315DA">
              <w:rPr>
                <w:rFonts w:ascii="Times New Roman" w:eastAsia="Times New Roman" w:hAnsi="Times New Roman" w:cs="Times New Roman"/>
                <w:b/>
                <w:bCs/>
                <w:sz w:val="21"/>
                <w:szCs w:val="21"/>
                <w:lang w:eastAsia="uk-UA"/>
              </w:rPr>
              <w:t xml:space="preserve">Аптеки та аптечні пункти </w:t>
            </w:r>
          </w:p>
        </w:tc>
        <w:tc>
          <w:tcPr>
            <w:tcW w:w="736" w:type="pct"/>
            <w:tcBorders>
              <w:top w:val="single" w:sz="4" w:space="0" w:color="auto"/>
              <w:left w:val="single" w:sz="4" w:space="0" w:color="auto"/>
              <w:bottom w:val="single" w:sz="4" w:space="0" w:color="auto"/>
              <w:right w:val="single" w:sz="4" w:space="0" w:color="auto"/>
            </w:tcBorders>
            <w:hideMark/>
          </w:tcPr>
          <w:p w14:paraId="094164C6" w14:textId="29B157D5"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24</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2CC3C265" w14:textId="317C7C9D"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27</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6D055496" w14:textId="20DDE25B"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3</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008AEBAB" w14:textId="1A55D49F"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12</w:t>
            </w:r>
          </w:p>
        </w:tc>
      </w:tr>
      <w:tr w:rsidR="00720997" w:rsidRPr="007315DA" w14:paraId="26850CB9"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77F3C046"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b/>
                <w:bCs/>
                <w:sz w:val="21"/>
                <w:szCs w:val="21"/>
                <w:lang w:eastAsia="uk-UA"/>
              </w:rPr>
            </w:pPr>
            <w:r w:rsidRPr="007315DA">
              <w:rPr>
                <w:rFonts w:ascii="Times New Roman" w:eastAsia="Times New Roman" w:hAnsi="Times New Roman" w:cs="Times New Roman"/>
                <w:b/>
                <w:bCs/>
                <w:sz w:val="21"/>
                <w:szCs w:val="21"/>
                <w:lang w:eastAsia="uk-UA"/>
              </w:rPr>
              <w:t>Заклади ресторанного господарства</w:t>
            </w:r>
          </w:p>
        </w:tc>
        <w:tc>
          <w:tcPr>
            <w:tcW w:w="736" w:type="pct"/>
            <w:tcBorders>
              <w:top w:val="single" w:sz="4" w:space="0" w:color="auto"/>
              <w:left w:val="single" w:sz="4" w:space="0" w:color="auto"/>
              <w:bottom w:val="single" w:sz="4" w:space="0" w:color="auto"/>
              <w:right w:val="single" w:sz="4" w:space="0" w:color="auto"/>
            </w:tcBorders>
            <w:hideMark/>
          </w:tcPr>
          <w:p w14:paraId="5D242701" w14:textId="1E4BC6CB"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53</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EF928A7" w14:textId="595023FA"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58</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47997FF6" w14:textId="5ACAB32B"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5</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66CECC6B" w14:textId="4DD7A4C6"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9</w:t>
            </w:r>
          </w:p>
        </w:tc>
      </w:tr>
      <w:tr w:rsidR="00720997" w:rsidRPr="007315DA" w14:paraId="427A24E7"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5945E59B"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b/>
                <w:bCs/>
                <w:sz w:val="21"/>
                <w:szCs w:val="21"/>
                <w:lang w:eastAsia="uk-UA"/>
              </w:rPr>
            </w:pPr>
            <w:r w:rsidRPr="007315DA">
              <w:rPr>
                <w:rFonts w:ascii="Times New Roman" w:eastAsia="Times New Roman" w:hAnsi="Times New Roman" w:cs="Times New Roman"/>
                <w:b/>
                <w:bCs/>
                <w:sz w:val="21"/>
                <w:szCs w:val="21"/>
                <w:lang w:eastAsia="uk-UA"/>
              </w:rPr>
              <w:t>Сфери обслуговування населення,</w:t>
            </w:r>
          </w:p>
        </w:tc>
        <w:tc>
          <w:tcPr>
            <w:tcW w:w="736" w:type="pct"/>
            <w:tcBorders>
              <w:top w:val="single" w:sz="4" w:space="0" w:color="auto"/>
              <w:left w:val="single" w:sz="4" w:space="0" w:color="auto"/>
              <w:bottom w:val="single" w:sz="4" w:space="0" w:color="auto"/>
              <w:right w:val="single" w:sz="4" w:space="0" w:color="auto"/>
            </w:tcBorders>
            <w:hideMark/>
          </w:tcPr>
          <w:p w14:paraId="69864153" w14:textId="7B50831C"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201</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E84FB12" w14:textId="7CB74500"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215</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2EA0CD4A" w14:textId="0F7902AD"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14</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69F04B00" w14:textId="2ED98E44"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7</w:t>
            </w:r>
          </w:p>
        </w:tc>
      </w:tr>
      <w:tr w:rsidR="00720997" w:rsidRPr="007315DA" w14:paraId="01ADFE1D"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62E68CF4"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b/>
                <w:bCs/>
                <w:sz w:val="21"/>
                <w:szCs w:val="21"/>
                <w:lang w:eastAsia="uk-UA"/>
              </w:rPr>
            </w:pPr>
            <w:r w:rsidRPr="007315DA">
              <w:rPr>
                <w:rFonts w:ascii="Times New Roman" w:eastAsia="Times New Roman" w:hAnsi="Times New Roman" w:cs="Times New Roman"/>
                <w:i/>
                <w:iCs/>
                <w:sz w:val="21"/>
                <w:szCs w:val="21"/>
                <w:lang w:eastAsia="uk-UA"/>
              </w:rPr>
              <w:t>в тому числі:</w:t>
            </w:r>
          </w:p>
        </w:tc>
        <w:tc>
          <w:tcPr>
            <w:tcW w:w="736" w:type="pct"/>
            <w:tcBorders>
              <w:top w:val="single" w:sz="4" w:space="0" w:color="auto"/>
              <w:left w:val="single" w:sz="4" w:space="0" w:color="auto"/>
              <w:bottom w:val="single" w:sz="4" w:space="0" w:color="auto"/>
              <w:right w:val="single" w:sz="4" w:space="0" w:color="auto"/>
            </w:tcBorders>
          </w:tcPr>
          <w:p w14:paraId="41BA6114" w14:textId="7777777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262B2072" w14:textId="7777777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5F8889A2" w14:textId="7777777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1414EBFD" w14:textId="7777777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p>
        </w:tc>
      </w:tr>
      <w:tr w:rsidR="00720997" w:rsidRPr="007315DA" w14:paraId="3FED9DFB"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0AFA50AA"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перукарні</w:t>
            </w:r>
          </w:p>
        </w:tc>
        <w:tc>
          <w:tcPr>
            <w:tcW w:w="736" w:type="pct"/>
            <w:tcBorders>
              <w:top w:val="single" w:sz="4" w:space="0" w:color="auto"/>
              <w:left w:val="single" w:sz="4" w:space="0" w:color="auto"/>
              <w:bottom w:val="single" w:sz="4" w:space="0" w:color="auto"/>
              <w:right w:val="single" w:sz="4" w:space="0" w:color="auto"/>
            </w:tcBorders>
            <w:hideMark/>
          </w:tcPr>
          <w:p w14:paraId="3FF55118" w14:textId="33024FF1"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45</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134CD31" w14:textId="70E6A4B1"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52</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21B0A64C" w14:textId="19D34EEE"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7</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10E86EC1" w14:textId="24B55CDA"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15</w:t>
            </w:r>
          </w:p>
        </w:tc>
      </w:tr>
      <w:tr w:rsidR="00720997" w:rsidRPr="007315DA" w14:paraId="58186571"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19D2850C"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взуттєві майстерні</w:t>
            </w:r>
          </w:p>
        </w:tc>
        <w:tc>
          <w:tcPr>
            <w:tcW w:w="736" w:type="pct"/>
            <w:tcBorders>
              <w:top w:val="single" w:sz="4" w:space="0" w:color="auto"/>
              <w:left w:val="single" w:sz="4" w:space="0" w:color="auto"/>
              <w:bottom w:val="single" w:sz="4" w:space="0" w:color="auto"/>
              <w:right w:val="single" w:sz="4" w:space="0" w:color="auto"/>
            </w:tcBorders>
            <w:hideMark/>
          </w:tcPr>
          <w:p w14:paraId="3C46CF30" w14:textId="13094D19"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9</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03873643" w14:textId="24FA3571"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6</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7539694D" w14:textId="29994BCB"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-3</w:t>
            </w: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tcPr>
          <w:p w14:paraId="36899B52" w14:textId="2BBE1AC0"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-33</w:t>
            </w:r>
          </w:p>
        </w:tc>
      </w:tr>
      <w:tr w:rsidR="00720997" w:rsidRPr="007315DA" w14:paraId="5EB9EEC8"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3AF872EC"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медичні платні послуги</w:t>
            </w:r>
          </w:p>
        </w:tc>
        <w:tc>
          <w:tcPr>
            <w:tcW w:w="736" w:type="pct"/>
            <w:tcBorders>
              <w:top w:val="single" w:sz="4" w:space="0" w:color="auto"/>
              <w:left w:val="single" w:sz="4" w:space="0" w:color="auto"/>
              <w:bottom w:val="single" w:sz="4" w:space="0" w:color="auto"/>
              <w:right w:val="single" w:sz="4" w:space="0" w:color="auto"/>
            </w:tcBorders>
            <w:hideMark/>
          </w:tcPr>
          <w:p w14:paraId="685D9D86" w14:textId="3C50F68C"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44</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6A711D0E" w14:textId="27B9C775"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46</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10749A33" w14:textId="494F9C73"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2</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644C5085" w14:textId="28B1FB7B"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4</w:t>
            </w:r>
          </w:p>
        </w:tc>
      </w:tr>
      <w:tr w:rsidR="00720997" w:rsidRPr="007315DA" w14:paraId="4ADC52CC" w14:textId="77777777" w:rsidTr="00720997">
        <w:trPr>
          <w:trHeight w:val="201"/>
          <w:jc w:val="center"/>
        </w:trPr>
        <w:tc>
          <w:tcPr>
            <w:tcW w:w="2061" w:type="pct"/>
            <w:tcBorders>
              <w:top w:val="single" w:sz="4" w:space="0" w:color="auto"/>
              <w:left w:val="single" w:sz="4" w:space="0" w:color="auto"/>
              <w:bottom w:val="single" w:sz="4" w:space="0" w:color="auto"/>
              <w:right w:val="single" w:sz="4" w:space="0" w:color="auto"/>
            </w:tcBorders>
            <w:hideMark/>
          </w:tcPr>
          <w:p w14:paraId="1E0A6126"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швейні майстерні</w:t>
            </w:r>
          </w:p>
        </w:tc>
        <w:tc>
          <w:tcPr>
            <w:tcW w:w="736" w:type="pct"/>
            <w:tcBorders>
              <w:top w:val="single" w:sz="4" w:space="0" w:color="auto"/>
              <w:left w:val="single" w:sz="4" w:space="0" w:color="auto"/>
              <w:bottom w:val="single" w:sz="4" w:space="0" w:color="auto"/>
              <w:right w:val="single" w:sz="4" w:space="0" w:color="auto"/>
            </w:tcBorders>
            <w:hideMark/>
          </w:tcPr>
          <w:p w14:paraId="0F3DB743" w14:textId="38C266C9"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13</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DAC519E" w14:textId="07AA18B4"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12</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66C3F0CA" w14:textId="5F3309FD"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05F95FC9" w14:textId="2A06F6A1"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-8</w:t>
            </w:r>
          </w:p>
        </w:tc>
      </w:tr>
      <w:tr w:rsidR="00720997" w:rsidRPr="007315DA" w14:paraId="70187A3D"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01613F78"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proofErr w:type="spellStart"/>
            <w:r w:rsidRPr="007315DA">
              <w:rPr>
                <w:rFonts w:ascii="Times New Roman" w:eastAsia="Times New Roman" w:hAnsi="Times New Roman" w:cs="Times New Roman"/>
                <w:sz w:val="21"/>
                <w:szCs w:val="21"/>
                <w:lang w:eastAsia="uk-UA"/>
              </w:rPr>
              <w:t>автомайстерні</w:t>
            </w:r>
            <w:proofErr w:type="spellEnd"/>
          </w:p>
        </w:tc>
        <w:tc>
          <w:tcPr>
            <w:tcW w:w="736" w:type="pct"/>
            <w:tcBorders>
              <w:top w:val="single" w:sz="4" w:space="0" w:color="auto"/>
              <w:left w:val="single" w:sz="4" w:space="0" w:color="auto"/>
              <w:bottom w:val="single" w:sz="4" w:space="0" w:color="auto"/>
              <w:right w:val="single" w:sz="4" w:space="0" w:color="auto"/>
            </w:tcBorders>
            <w:hideMark/>
          </w:tcPr>
          <w:p w14:paraId="0ACC8C87" w14:textId="1FE7B524"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12</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6437D7C8" w14:textId="4B11D464"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14</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4D5DF699" w14:textId="5F5D13ED" w:rsidR="00504895" w:rsidRPr="007315DA" w:rsidRDefault="00504895" w:rsidP="00504895">
            <w:pPr>
              <w:widowControl w:val="0"/>
              <w:autoSpaceDE w:val="0"/>
              <w:autoSpaceDN w:val="0"/>
              <w:adjustRightInd w:val="0"/>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2</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28CA3322" w14:textId="6F3DEAC0" w:rsidR="00504895" w:rsidRPr="007315DA" w:rsidRDefault="00504895" w:rsidP="00504895">
            <w:pPr>
              <w:widowControl w:val="0"/>
              <w:autoSpaceDE w:val="0"/>
              <w:autoSpaceDN w:val="0"/>
              <w:adjustRightInd w:val="0"/>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16</w:t>
            </w:r>
          </w:p>
        </w:tc>
      </w:tr>
      <w:tr w:rsidR="00720997" w:rsidRPr="007315DA" w14:paraId="41929766"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76165CA9"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фотопослуги</w:t>
            </w:r>
          </w:p>
        </w:tc>
        <w:tc>
          <w:tcPr>
            <w:tcW w:w="736" w:type="pct"/>
            <w:tcBorders>
              <w:top w:val="single" w:sz="4" w:space="0" w:color="auto"/>
              <w:left w:val="single" w:sz="4" w:space="0" w:color="auto"/>
              <w:bottom w:val="single" w:sz="4" w:space="0" w:color="auto"/>
              <w:right w:val="single" w:sz="4" w:space="0" w:color="auto"/>
            </w:tcBorders>
            <w:hideMark/>
          </w:tcPr>
          <w:p w14:paraId="52EDABD1" w14:textId="4FAFF0C0"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7</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02E5447A" w14:textId="2BF907FC"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8</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30809DBD" w14:textId="19A94DB3"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513035F3" w14:textId="6F511093"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14</w:t>
            </w:r>
          </w:p>
        </w:tc>
      </w:tr>
      <w:tr w:rsidR="00720997" w:rsidRPr="007315DA" w14:paraId="015F5A28" w14:textId="77777777" w:rsidTr="00720997">
        <w:trPr>
          <w:jc w:val="center"/>
        </w:trPr>
        <w:tc>
          <w:tcPr>
            <w:tcW w:w="2061" w:type="pct"/>
            <w:tcBorders>
              <w:top w:val="single" w:sz="4" w:space="0" w:color="auto"/>
              <w:left w:val="single" w:sz="4" w:space="0" w:color="auto"/>
              <w:bottom w:val="single" w:sz="4" w:space="0" w:color="auto"/>
              <w:right w:val="single" w:sz="4" w:space="0" w:color="auto"/>
            </w:tcBorders>
            <w:hideMark/>
          </w:tcPr>
          <w:p w14:paraId="2FC70204" w14:textId="77777777" w:rsidR="00504895" w:rsidRPr="007315DA" w:rsidRDefault="00504895" w:rsidP="00504895">
            <w:pPr>
              <w:widowControl w:val="0"/>
              <w:autoSpaceDE w:val="0"/>
              <w:autoSpaceDN w:val="0"/>
              <w:adjustRightInd w:val="0"/>
              <w:spacing w:after="0" w:line="240" w:lineRule="auto"/>
              <w:jc w:val="both"/>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інші</w:t>
            </w:r>
          </w:p>
        </w:tc>
        <w:tc>
          <w:tcPr>
            <w:tcW w:w="736" w:type="pct"/>
            <w:tcBorders>
              <w:top w:val="single" w:sz="4" w:space="0" w:color="auto"/>
              <w:left w:val="single" w:sz="4" w:space="0" w:color="auto"/>
              <w:bottom w:val="single" w:sz="4" w:space="0" w:color="auto"/>
              <w:right w:val="single" w:sz="4" w:space="0" w:color="auto"/>
            </w:tcBorders>
            <w:hideMark/>
          </w:tcPr>
          <w:p w14:paraId="00A524C1" w14:textId="5515F867"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rPr>
              <w:t>71</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A7FB6A9" w14:textId="37260028"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77</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708F5439" w14:textId="15B47EE3"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6</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459F0A6A" w14:textId="3AF8D6BA" w:rsidR="00504895" w:rsidRPr="007315DA" w:rsidRDefault="00504895" w:rsidP="00504895">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8</w:t>
            </w:r>
          </w:p>
        </w:tc>
      </w:tr>
    </w:tbl>
    <w:p w14:paraId="1D7E289F" w14:textId="77777777" w:rsidR="00720997" w:rsidRPr="007315DA" w:rsidRDefault="00720997">
      <w:pPr>
        <w:pStyle w:val="afa"/>
        <w:numPr>
          <w:ilvl w:val="0"/>
          <w:numId w:val="20"/>
        </w:numPr>
        <w:tabs>
          <w:tab w:val="left" w:pos="284"/>
          <w:tab w:val="left" w:pos="1080"/>
          <w:tab w:val="left" w:pos="1134"/>
        </w:tabs>
        <w:suppressAutoHyphens/>
        <w:spacing w:before="120"/>
        <w:ind w:left="0" w:firstLine="567"/>
        <w:contextualSpacing w:val="0"/>
        <w:jc w:val="both"/>
        <w:rPr>
          <w:rFonts w:eastAsia="Batang"/>
          <w:bCs/>
          <w:szCs w:val="26"/>
          <w:lang w:val="uk-UA" w:eastAsia="zh-CN"/>
        </w:rPr>
      </w:pPr>
      <w:r w:rsidRPr="007315DA">
        <w:rPr>
          <w:rFonts w:eastAsia="Batang"/>
          <w:bCs/>
          <w:szCs w:val="26"/>
          <w:lang w:val="uk-UA" w:eastAsia="zh-CN"/>
        </w:rPr>
        <w:t>Протягом 2024 року управлінням економіки та розвитку громади проведено інформування суб’єктів підприємництва про</w:t>
      </w:r>
      <w:r w:rsidRPr="007315DA">
        <w:rPr>
          <w:lang w:val="uk-UA"/>
        </w:rPr>
        <w:t xml:space="preserve"> </w:t>
      </w:r>
      <w:r w:rsidRPr="007315DA">
        <w:rPr>
          <w:rFonts w:eastAsia="Batang"/>
          <w:bCs/>
          <w:szCs w:val="26"/>
          <w:lang w:val="uk-UA" w:eastAsia="zh-CN"/>
        </w:rPr>
        <w:t>державні програми надання грантів на створення або розвиток власного бізнесу запроваджені Урядом «</w:t>
      </w:r>
      <w:proofErr w:type="spellStart"/>
      <w:r w:rsidRPr="007315DA">
        <w:rPr>
          <w:rFonts w:eastAsia="Batang"/>
          <w:bCs/>
          <w:szCs w:val="26"/>
          <w:lang w:val="uk-UA" w:eastAsia="zh-CN"/>
        </w:rPr>
        <w:t>єРобота</w:t>
      </w:r>
      <w:proofErr w:type="spellEnd"/>
      <w:r w:rsidRPr="007315DA">
        <w:rPr>
          <w:rFonts w:eastAsia="Batang"/>
          <w:bCs/>
          <w:szCs w:val="26"/>
          <w:lang w:val="uk-UA" w:eastAsia="zh-CN"/>
        </w:rPr>
        <w:t>».  Станом на 01.10.2024 за урядовою програмою «</w:t>
      </w:r>
      <w:proofErr w:type="spellStart"/>
      <w:r w:rsidRPr="007315DA">
        <w:rPr>
          <w:rFonts w:eastAsia="Batang"/>
          <w:bCs/>
          <w:szCs w:val="26"/>
          <w:lang w:val="uk-UA" w:eastAsia="zh-CN"/>
        </w:rPr>
        <w:t>еРобота</w:t>
      </w:r>
      <w:proofErr w:type="spellEnd"/>
      <w:r w:rsidRPr="007315DA">
        <w:rPr>
          <w:rFonts w:eastAsia="Batang"/>
          <w:bCs/>
          <w:szCs w:val="26"/>
          <w:lang w:val="uk-UA" w:eastAsia="zh-CN"/>
        </w:rPr>
        <w:t xml:space="preserve">» 52 підприємці Вараської МТГ </w:t>
      </w:r>
      <w:r w:rsidRPr="007315DA">
        <w:rPr>
          <w:szCs w:val="26"/>
          <w:lang w:val="uk-UA"/>
        </w:rPr>
        <w:t>отримали фінансування</w:t>
      </w:r>
      <w:r w:rsidRPr="007315DA">
        <w:rPr>
          <w:szCs w:val="26"/>
          <w:lang w:val="uk-UA" w:eastAsia="uk-UA"/>
        </w:rPr>
        <w:t xml:space="preserve"> </w:t>
      </w:r>
      <w:proofErr w:type="spellStart"/>
      <w:r w:rsidRPr="007315DA">
        <w:rPr>
          <w:szCs w:val="26"/>
          <w:lang w:val="uk-UA"/>
        </w:rPr>
        <w:t>мікрогрантів</w:t>
      </w:r>
      <w:proofErr w:type="spellEnd"/>
      <w:r w:rsidRPr="007315DA">
        <w:rPr>
          <w:szCs w:val="26"/>
          <w:lang w:val="uk-UA"/>
        </w:rPr>
        <w:t xml:space="preserve"> на створення або розвиток власного бізнесу на загальну суму 11 235,5 тис. грн. Також у 2024 році 3 учасники бойових дій Вараської МТГ отримали грант на розвиток власного бізнесу на суму 1 496,6 тис. грн.</w:t>
      </w:r>
    </w:p>
    <w:p w14:paraId="356A5C27" w14:textId="77777777" w:rsidR="00720997" w:rsidRPr="007315DA" w:rsidRDefault="00720997">
      <w:pPr>
        <w:pStyle w:val="afa"/>
        <w:numPr>
          <w:ilvl w:val="0"/>
          <w:numId w:val="20"/>
        </w:numPr>
        <w:tabs>
          <w:tab w:val="left" w:pos="284"/>
          <w:tab w:val="left" w:pos="1080"/>
          <w:tab w:val="left" w:pos="1134"/>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 xml:space="preserve">Для активізації працевлаштування </w:t>
      </w:r>
      <w:proofErr w:type="spellStart"/>
      <w:r w:rsidRPr="007315DA">
        <w:rPr>
          <w:rFonts w:eastAsia="Batang"/>
          <w:bCs/>
          <w:szCs w:val="26"/>
          <w:lang w:val="uk-UA" w:eastAsia="zh-CN"/>
        </w:rPr>
        <w:t>Вараською</w:t>
      </w:r>
      <w:proofErr w:type="spellEnd"/>
      <w:r w:rsidRPr="007315DA">
        <w:rPr>
          <w:rFonts w:eastAsia="Batang"/>
          <w:bCs/>
          <w:szCs w:val="26"/>
          <w:lang w:val="uk-UA" w:eastAsia="zh-CN"/>
        </w:rPr>
        <w:t xml:space="preserve"> філією Рівненського обласного центру зайнятості організовуються зустрічі, інформаційні семінари,  семінари з підприємництва, міні-ярмарки вакансій та інші роз’яснювальні та консультаційні заходи. За 9 місяців 2024 року було проведено 272 заходи для підприємців.</w:t>
      </w:r>
    </w:p>
    <w:p w14:paraId="7095B218" w14:textId="27279ACC" w:rsidR="00720997" w:rsidRPr="007315DA" w:rsidRDefault="00720997">
      <w:pPr>
        <w:pStyle w:val="afa"/>
        <w:numPr>
          <w:ilvl w:val="0"/>
          <w:numId w:val="20"/>
        </w:numPr>
        <w:tabs>
          <w:tab w:val="left" w:pos="284"/>
          <w:tab w:val="left" w:pos="1080"/>
          <w:tab w:val="left" w:pos="1134"/>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З метою надання необхідних знань з організації підприємницької діяльності, відкриття власного бізнесу, написання бізнес-планів та оформлення документів для участі в грантових та інших програмах підтримки на базі Вараської філії Рівненського обласного центру зайнятості відкрито офіс «Зроблено в Україні» для підтримки мікро- і малого бізнесу.</w:t>
      </w:r>
    </w:p>
    <w:p w14:paraId="18D507A4" w14:textId="77777777" w:rsidR="00720997" w:rsidRPr="007315DA" w:rsidRDefault="00C535C1">
      <w:pPr>
        <w:pStyle w:val="afa"/>
        <w:numPr>
          <w:ilvl w:val="0"/>
          <w:numId w:val="20"/>
        </w:numPr>
        <w:tabs>
          <w:tab w:val="left" w:pos="284"/>
          <w:tab w:val="left" w:pos="1080"/>
          <w:tab w:val="left" w:pos="1134"/>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 xml:space="preserve">Для забезпечення ефективного механізму співпраці між підприємцями і владними структурами діє координаційна рада з питань розвитку підприємництва при міському голові, до складу якої входять представники громадських організацій підприємців, підприємці, представники </w:t>
      </w:r>
      <w:r w:rsidR="00031250" w:rsidRPr="007315DA">
        <w:rPr>
          <w:rFonts w:eastAsia="Batang"/>
          <w:bCs/>
          <w:szCs w:val="26"/>
          <w:lang w:val="uk-UA" w:eastAsia="zh-CN"/>
        </w:rPr>
        <w:t>ВК ВМР,</w:t>
      </w:r>
      <w:r w:rsidRPr="007315DA">
        <w:rPr>
          <w:rFonts w:eastAsia="Batang"/>
          <w:bCs/>
          <w:szCs w:val="26"/>
          <w:lang w:val="uk-UA" w:eastAsia="zh-CN"/>
        </w:rPr>
        <w:t xml:space="preserve"> керівники місцевих органів державної виконавчої влади. При проведенні засідань координаційної ради розглядаються проблемні питання підприємництва та опрацьовуються шляхи їх вирішення</w:t>
      </w:r>
      <w:r w:rsidR="003A120C" w:rsidRPr="007315DA">
        <w:rPr>
          <w:rFonts w:eastAsia="Batang"/>
          <w:bCs/>
          <w:szCs w:val="26"/>
          <w:lang w:val="uk-UA" w:eastAsia="zh-CN"/>
        </w:rPr>
        <w:t xml:space="preserve">. </w:t>
      </w:r>
    </w:p>
    <w:p w14:paraId="0EB4572B" w14:textId="77777777" w:rsidR="00720997" w:rsidRPr="007315DA" w:rsidRDefault="00794B15">
      <w:pPr>
        <w:pStyle w:val="afa"/>
        <w:numPr>
          <w:ilvl w:val="0"/>
          <w:numId w:val="20"/>
        </w:numPr>
        <w:tabs>
          <w:tab w:val="left" w:pos="284"/>
          <w:tab w:val="left" w:pos="1080"/>
          <w:tab w:val="left" w:pos="1134"/>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Управлінням економіки та розвитку громади постійно</w:t>
      </w:r>
      <w:r w:rsidR="0089762C" w:rsidRPr="007315DA">
        <w:rPr>
          <w:rFonts w:eastAsia="Batang"/>
          <w:bCs/>
          <w:szCs w:val="26"/>
          <w:lang w:val="uk-UA" w:eastAsia="zh-CN"/>
        </w:rPr>
        <w:t xml:space="preserve"> проводиться активна робота по інформуванню суб’єктів підприємництва</w:t>
      </w:r>
      <w:r w:rsidR="0089762C" w:rsidRPr="007315DA">
        <w:rPr>
          <w:lang w:val="uk-UA"/>
        </w:rPr>
        <w:t xml:space="preserve"> через </w:t>
      </w:r>
      <w:proofErr w:type="spellStart"/>
      <w:r w:rsidR="0089762C" w:rsidRPr="007315DA">
        <w:rPr>
          <w:rFonts w:eastAsia="Batang"/>
          <w:bCs/>
          <w:szCs w:val="26"/>
          <w:lang w:val="uk-UA" w:eastAsia="zh-CN"/>
        </w:rPr>
        <w:t>вебсайт</w:t>
      </w:r>
      <w:proofErr w:type="spellEnd"/>
      <w:r w:rsidR="0089762C" w:rsidRPr="007315DA">
        <w:rPr>
          <w:rFonts w:eastAsia="Batang"/>
          <w:bCs/>
          <w:szCs w:val="26"/>
          <w:lang w:val="uk-UA" w:eastAsia="zh-CN"/>
        </w:rPr>
        <w:t xml:space="preserve"> міської ради, офіційну сторінку в </w:t>
      </w:r>
      <w:proofErr w:type="spellStart"/>
      <w:r w:rsidR="0089762C" w:rsidRPr="007315DA">
        <w:rPr>
          <w:rFonts w:eastAsia="Batang"/>
          <w:bCs/>
          <w:szCs w:val="26"/>
          <w:lang w:val="uk-UA" w:eastAsia="zh-CN"/>
        </w:rPr>
        <w:t>Facebook</w:t>
      </w:r>
      <w:proofErr w:type="spellEnd"/>
      <w:r w:rsidR="0089762C" w:rsidRPr="007315DA">
        <w:rPr>
          <w:rFonts w:eastAsia="Batang"/>
          <w:bCs/>
          <w:szCs w:val="26"/>
          <w:lang w:val="uk-UA" w:eastAsia="zh-CN"/>
        </w:rPr>
        <w:t xml:space="preserve"> та інші соціальні мережі з питань запровадження нових </w:t>
      </w:r>
      <w:r w:rsidR="0089762C" w:rsidRPr="007315DA">
        <w:rPr>
          <w:rFonts w:eastAsia="Batang"/>
          <w:bCs/>
          <w:szCs w:val="26"/>
          <w:lang w:val="uk-UA" w:eastAsia="zh-CN"/>
        </w:rPr>
        <w:lastRenderedPageBreak/>
        <w:t xml:space="preserve">нормативно-правових актів, з питань оподаткування, регуляторних актів з земельних та майнових питань, </w:t>
      </w:r>
      <w:r w:rsidR="001E0324" w:rsidRPr="007315DA">
        <w:rPr>
          <w:rFonts w:eastAsia="Batang"/>
          <w:bCs/>
          <w:szCs w:val="26"/>
          <w:lang w:val="uk-UA" w:eastAsia="zh-CN"/>
        </w:rPr>
        <w:t>щодо отримання державних, міжнародних грантів або технічної допомоги, пільгового кредитування</w:t>
      </w:r>
      <w:r w:rsidR="00720997" w:rsidRPr="007315DA">
        <w:rPr>
          <w:lang w:val="uk-UA" w:eastAsia="zh-CN"/>
        </w:rPr>
        <w:t xml:space="preserve">, </w:t>
      </w:r>
      <w:r w:rsidR="00720997" w:rsidRPr="007315DA">
        <w:rPr>
          <w:rFonts w:eastAsia="Batang"/>
          <w:bCs/>
          <w:szCs w:val="26"/>
          <w:lang w:val="uk-UA" w:eastAsia="zh-CN"/>
        </w:rPr>
        <w:t xml:space="preserve">проведення </w:t>
      </w:r>
      <w:proofErr w:type="spellStart"/>
      <w:r w:rsidR="00720997" w:rsidRPr="007315DA">
        <w:rPr>
          <w:rFonts w:eastAsia="Batang"/>
          <w:bCs/>
          <w:szCs w:val="26"/>
          <w:lang w:val="uk-UA" w:eastAsia="zh-CN"/>
        </w:rPr>
        <w:t>вебінарів</w:t>
      </w:r>
      <w:proofErr w:type="spellEnd"/>
      <w:r w:rsidR="00720997" w:rsidRPr="007315DA">
        <w:rPr>
          <w:rFonts w:eastAsia="Batang"/>
          <w:bCs/>
          <w:szCs w:val="26"/>
          <w:lang w:val="uk-UA" w:eastAsia="zh-CN"/>
        </w:rPr>
        <w:t xml:space="preserve">, семінарів, конференцій, навчань, тощо. </w:t>
      </w:r>
      <w:bookmarkStart w:id="55" w:name="_Hlk182408401"/>
      <w:r w:rsidR="00720997" w:rsidRPr="007315DA">
        <w:rPr>
          <w:rFonts w:eastAsia="Batang"/>
          <w:bCs/>
          <w:szCs w:val="26"/>
          <w:lang w:val="uk-UA" w:eastAsia="zh-CN"/>
        </w:rPr>
        <w:t xml:space="preserve">За 9 місяців 2024 року </w:t>
      </w:r>
      <w:bookmarkStart w:id="56" w:name="_Hlk182408451"/>
      <w:r w:rsidR="00720997" w:rsidRPr="007315DA">
        <w:rPr>
          <w:rFonts w:eastAsia="Batang"/>
          <w:bCs/>
          <w:szCs w:val="26"/>
          <w:lang w:val="uk-UA" w:eastAsia="zh-CN"/>
        </w:rPr>
        <w:t xml:space="preserve">опубліковано 23 інформаційні матеріали з питань </w:t>
      </w:r>
      <w:bookmarkEnd w:id="56"/>
      <w:r w:rsidR="00720997" w:rsidRPr="007315DA">
        <w:rPr>
          <w:rFonts w:eastAsia="Batang"/>
          <w:bCs/>
          <w:szCs w:val="26"/>
          <w:lang w:val="uk-UA" w:eastAsia="zh-CN"/>
        </w:rPr>
        <w:t>підприємництва.</w:t>
      </w:r>
      <w:bookmarkEnd w:id="55"/>
    </w:p>
    <w:p w14:paraId="33217348" w14:textId="77777777" w:rsidR="00720997" w:rsidRPr="007315DA" w:rsidRDefault="007C42A4">
      <w:pPr>
        <w:pStyle w:val="afa"/>
        <w:numPr>
          <w:ilvl w:val="0"/>
          <w:numId w:val="20"/>
        </w:numPr>
        <w:tabs>
          <w:tab w:val="left" w:pos="284"/>
          <w:tab w:val="left" w:pos="1080"/>
          <w:tab w:val="left" w:pos="1134"/>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 xml:space="preserve">З початку вересня 2024 року стартувала програма «Національний </w:t>
      </w:r>
      <w:proofErr w:type="spellStart"/>
      <w:r w:rsidRPr="007315DA">
        <w:rPr>
          <w:rFonts w:eastAsia="Batang"/>
          <w:bCs/>
          <w:szCs w:val="26"/>
          <w:lang w:val="uk-UA" w:eastAsia="zh-CN"/>
        </w:rPr>
        <w:t>кешбек</w:t>
      </w:r>
      <w:proofErr w:type="spellEnd"/>
      <w:r w:rsidRPr="007315DA">
        <w:rPr>
          <w:rFonts w:eastAsia="Batang"/>
          <w:bCs/>
          <w:szCs w:val="26"/>
          <w:lang w:val="uk-UA" w:eastAsia="zh-CN"/>
        </w:rPr>
        <w:t>», яка є однією зі складових політики «Зроблено в Україні»</w:t>
      </w:r>
      <w:r w:rsidR="00720997" w:rsidRPr="007315DA">
        <w:rPr>
          <w:rFonts w:eastAsia="Batang"/>
          <w:bCs/>
          <w:szCs w:val="26"/>
          <w:lang w:val="uk-UA" w:eastAsia="zh-CN"/>
        </w:rPr>
        <w:t>.</w:t>
      </w:r>
    </w:p>
    <w:p w14:paraId="29DC7D50" w14:textId="77777777" w:rsidR="00720997" w:rsidRPr="007315DA" w:rsidRDefault="00720997">
      <w:pPr>
        <w:pStyle w:val="afa"/>
        <w:numPr>
          <w:ilvl w:val="0"/>
          <w:numId w:val="20"/>
        </w:numPr>
        <w:tabs>
          <w:tab w:val="left" w:pos="284"/>
          <w:tab w:val="left" w:pos="1080"/>
          <w:tab w:val="left" w:pos="1134"/>
          <w:tab w:val="left" w:pos="1560"/>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 xml:space="preserve">Управлінням економіки та розвитку громади проведено інформаційні заходи про умови участі у програмі «Національний </w:t>
      </w:r>
      <w:proofErr w:type="spellStart"/>
      <w:r w:rsidRPr="007315DA">
        <w:rPr>
          <w:rFonts w:eastAsia="Batang"/>
          <w:bCs/>
          <w:szCs w:val="26"/>
          <w:lang w:val="uk-UA" w:eastAsia="zh-CN"/>
        </w:rPr>
        <w:t>кешбек</w:t>
      </w:r>
      <w:proofErr w:type="spellEnd"/>
      <w:r w:rsidRPr="007315DA">
        <w:rPr>
          <w:rFonts w:eastAsia="Batang"/>
          <w:bCs/>
          <w:szCs w:val="26"/>
          <w:lang w:val="uk-UA" w:eastAsia="zh-CN"/>
        </w:rPr>
        <w:t>». У межах програми передбачено повернення 10% від вартості придбаних товарів українського виробництва. Виробники і продавці товарів приєднуються до програми через портал Дія.</w:t>
      </w:r>
    </w:p>
    <w:p w14:paraId="0263A7C1" w14:textId="5AE1F763" w:rsidR="00720997" w:rsidRPr="007315DA" w:rsidRDefault="00720997">
      <w:pPr>
        <w:pStyle w:val="afa"/>
        <w:numPr>
          <w:ilvl w:val="0"/>
          <w:numId w:val="20"/>
        </w:numPr>
        <w:tabs>
          <w:tab w:val="left" w:pos="284"/>
          <w:tab w:val="left" w:pos="1080"/>
          <w:tab w:val="left" w:pos="1134"/>
          <w:tab w:val="left" w:pos="1560"/>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 xml:space="preserve">Станом на 01.10.2024 до програми «Національний </w:t>
      </w:r>
      <w:proofErr w:type="spellStart"/>
      <w:r w:rsidRPr="007315DA">
        <w:rPr>
          <w:rFonts w:eastAsia="Batang"/>
          <w:bCs/>
          <w:szCs w:val="26"/>
          <w:lang w:val="uk-UA" w:eastAsia="zh-CN"/>
        </w:rPr>
        <w:t>кешбек</w:t>
      </w:r>
      <w:proofErr w:type="spellEnd"/>
      <w:r w:rsidRPr="007315DA">
        <w:rPr>
          <w:rFonts w:eastAsia="Batang"/>
          <w:bCs/>
          <w:szCs w:val="26"/>
          <w:lang w:val="uk-UA" w:eastAsia="zh-CN"/>
        </w:rPr>
        <w:t xml:space="preserve">» у </w:t>
      </w:r>
      <w:proofErr w:type="spellStart"/>
      <w:r w:rsidRPr="007315DA">
        <w:rPr>
          <w:rFonts w:eastAsia="Batang"/>
          <w:bCs/>
          <w:szCs w:val="26"/>
          <w:lang w:val="uk-UA" w:eastAsia="zh-CN"/>
        </w:rPr>
        <w:t>Вараській</w:t>
      </w:r>
      <w:proofErr w:type="spellEnd"/>
      <w:r w:rsidRPr="007315DA">
        <w:rPr>
          <w:rFonts w:eastAsia="Batang"/>
          <w:bCs/>
          <w:szCs w:val="26"/>
          <w:lang w:val="uk-UA" w:eastAsia="zh-CN"/>
        </w:rPr>
        <w:t xml:space="preserve"> МТГ долучилися Кузнецовський хлібозавод та 13 торговельних мереж, а саме: мережа магазинів «</w:t>
      </w:r>
      <w:proofErr w:type="spellStart"/>
      <w:r w:rsidRPr="007315DA">
        <w:rPr>
          <w:rFonts w:eastAsia="Batang"/>
          <w:bCs/>
          <w:szCs w:val="26"/>
          <w:lang w:val="uk-UA" w:eastAsia="zh-CN"/>
        </w:rPr>
        <w:t>Імбекс</w:t>
      </w:r>
      <w:proofErr w:type="spellEnd"/>
      <w:r w:rsidRPr="007315DA">
        <w:rPr>
          <w:rFonts w:eastAsia="Batang"/>
          <w:bCs/>
          <w:szCs w:val="26"/>
          <w:lang w:val="uk-UA" w:eastAsia="zh-CN"/>
        </w:rPr>
        <w:t>»,</w:t>
      </w:r>
      <w:r w:rsidRPr="007315DA">
        <w:rPr>
          <w:lang w:val="uk-UA"/>
        </w:rPr>
        <w:t xml:space="preserve"> </w:t>
      </w:r>
      <w:r w:rsidRPr="007315DA">
        <w:rPr>
          <w:rFonts w:eastAsia="Batang"/>
          <w:bCs/>
          <w:szCs w:val="26"/>
          <w:lang w:val="uk-UA" w:eastAsia="zh-CN"/>
        </w:rPr>
        <w:t>мережа магазинів «АТБ», магазин «SPAR», магазин «</w:t>
      </w:r>
      <w:proofErr w:type="spellStart"/>
      <w:r w:rsidRPr="007315DA">
        <w:rPr>
          <w:rFonts w:eastAsia="Batang"/>
          <w:bCs/>
          <w:szCs w:val="26"/>
          <w:lang w:val="uk-UA" w:eastAsia="zh-CN"/>
        </w:rPr>
        <w:t>Torba</w:t>
      </w:r>
      <w:proofErr w:type="spellEnd"/>
      <w:r w:rsidRPr="007315DA">
        <w:rPr>
          <w:rFonts w:eastAsia="Batang"/>
          <w:bCs/>
          <w:szCs w:val="26"/>
          <w:lang w:val="uk-UA" w:eastAsia="zh-CN"/>
        </w:rPr>
        <w:t>», мережа магазинів «Аврора», мережа магазинів «ЄВА», магазин ЕПІЦЕНТР К, мережа аптек «Бажаємо здоров'я», мережа аптек «Аптека оптових цін», мережа аптек «Аптека низьких цін», «1 СОЦІАЛЬНА АПТЕКА», АЗС «ОККО», АЗС «УКРНАФТА» (30 торгових точок).</w:t>
      </w:r>
    </w:p>
    <w:p w14:paraId="7D887743" w14:textId="442759B9" w:rsidR="001E0324" w:rsidRPr="007315DA" w:rsidRDefault="00C535C1">
      <w:pPr>
        <w:pStyle w:val="afa"/>
        <w:numPr>
          <w:ilvl w:val="0"/>
          <w:numId w:val="20"/>
        </w:numPr>
        <w:tabs>
          <w:tab w:val="left" w:pos="284"/>
          <w:tab w:val="left" w:pos="1080"/>
          <w:tab w:val="left" w:pos="1134"/>
          <w:tab w:val="left" w:pos="1560"/>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Важливою складовою господарського комплексу є аграрний сектор громади, що забезпечує продовольчі потреби населення і формує грошові доходи селян.</w:t>
      </w:r>
      <w:r w:rsidR="00794B15" w:rsidRPr="007315DA">
        <w:rPr>
          <w:rFonts w:eastAsia="Batang"/>
          <w:bCs/>
          <w:szCs w:val="26"/>
          <w:lang w:val="uk-UA" w:eastAsia="zh-CN"/>
        </w:rPr>
        <w:t xml:space="preserve"> </w:t>
      </w:r>
      <w:r w:rsidRPr="007315DA">
        <w:rPr>
          <w:rFonts w:eastAsia="Batang"/>
          <w:bCs/>
          <w:szCs w:val="26"/>
          <w:lang w:val="uk-UA" w:eastAsia="zh-CN"/>
        </w:rPr>
        <w:t>Пріоритетними напрямами розвитку аграрного сектору економіки</w:t>
      </w:r>
      <w:r w:rsidR="00794B15" w:rsidRPr="007315DA">
        <w:rPr>
          <w:rFonts w:eastAsia="Batang"/>
          <w:bCs/>
          <w:szCs w:val="26"/>
          <w:lang w:val="uk-UA" w:eastAsia="zh-CN"/>
        </w:rPr>
        <w:t xml:space="preserve"> Вараської МТГ</w:t>
      </w:r>
      <w:r w:rsidR="00F96A6C" w:rsidRPr="007315DA">
        <w:rPr>
          <w:rFonts w:eastAsia="Batang"/>
          <w:bCs/>
          <w:szCs w:val="26"/>
          <w:lang w:val="uk-UA" w:eastAsia="zh-CN"/>
        </w:rPr>
        <w:t xml:space="preserve"> </w:t>
      </w:r>
      <w:r w:rsidRPr="007315DA">
        <w:rPr>
          <w:rFonts w:eastAsia="Batang"/>
          <w:bCs/>
          <w:szCs w:val="26"/>
          <w:lang w:val="uk-UA" w:eastAsia="zh-CN"/>
        </w:rPr>
        <w:t>є виробництво зернових та зернобобових культур, овочів, картоплі, молока та м'яса.</w:t>
      </w:r>
    </w:p>
    <w:p w14:paraId="10D8E96F" w14:textId="1283E935" w:rsidR="001E0324" w:rsidRPr="007315DA" w:rsidRDefault="001E0324">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Станом на 01.10.2024 наявність поголів’я сільськогосподарських тварин Вараській МТГ складає близько 9</w:t>
      </w:r>
      <w:r w:rsidR="0007279E" w:rsidRPr="007315DA">
        <w:rPr>
          <w:rFonts w:eastAsia="Batang"/>
          <w:bCs/>
          <w:szCs w:val="26"/>
          <w:lang w:val="uk-UA" w:eastAsia="zh-CN"/>
        </w:rPr>
        <w:t>39</w:t>
      </w:r>
      <w:r w:rsidRPr="007315DA">
        <w:rPr>
          <w:rFonts w:eastAsia="Batang"/>
          <w:bCs/>
          <w:szCs w:val="26"/>
          <w:lang w:val="uk-UA" w:eastAsia="zh-CN"/>
        </w:rPr>
        <w:t xml:space="preserve"> великої рогатої худоби (в тому числі </w:t>
      </w:r>
      <w:r w:rsidR="0007279E" w:rsidRPr="007315DA">
        <w:rPr>
          <w:rFonts w:eastAsia="Batang"/>
          <w:bCs/>
          <w:szCs w:val="26"/>
          <w:lang w:val="uk-UA" w:eastAsia="zh-CN"/>
        </w:rPr>
        <w:t>739</w:t>
      </w:r>
      <w:r w:rsidRPr="007315DA">
        <w:rPr>
          <w:rFonts w:eastAsia="Batang"/>
          <w:bCs/>
          <w:szCs w:val="26"/>
          <w:lang w:val="uk-UA" w:eastAsia="zh-CN"/>
        </w:rPr>
        <w:t xml:space="preserve"> корів), 2</w:t>
      </w:r>
      <w:r w:rsidR="0007279E" w:rsidRPr="007315DA">
        <w:rPr>
          <w:rFonts w:eastAsia="Batang"/>
          <w:bCs/>
          <w:szCs w:val="26"/>
          <w:lang w:val="uk-UA" w:eastAsia="zh-CN"/>
        </w:rPr>
        <w:t>020</w:t>
      </w:r>
      <w:r w:rsidRPr="007315DA">
        <w:rPr>
          <w:rFonts w:eastAsia="Batang"/>
          <w:bCs/>
          <w:szCs w:val="26"/>
          <w:lang w:val="uk-UA" w:eastAsia="zh-CN"/>
        </w:rPr>
        <w:t xml:space="preserve"> свиней, </w:t>
      </w:r>
      <w:r w:rsidR="0007279E" w:rsidRPr="007315DA">
        <w:rPr>
          <w:rFonts w:eastAsia="Batang"/>
          <w:bCs/>
          <w:szCs w:val="26"/>
          <w:lang w:val="uk-UA" w:eastAsia="zh-CN"/>
        </w:rPr>
        <w:t>85</w:t>
      </w:r>
      <w:r w:rsidRPr="007315DA">
        <w:rPr>
          <w:rFonts w:eastAsia="Batang"/>
          <w:bCs/>
          <w:szCs w:val="26"/>
          <w:lang w:val="uk-UA" w:eastAsia="zh-CN"/>
        </w:rPr>
        <w:t xml:space="preserve"> коней, </w:t>
      </w:r>
      <w:r w:rsidR="0007279E" w:rsidRPr="007315DA">
        <w:rPr>
          <w:rFonts w:eastAsia="Batang"/>
          <w:bCs/>
          <w:szCs w:val="26"/>
          <w:lang w:val="uk-UA" w:eastAsia="zh-CN"/>
        </w:rPr>
        <w:t>168</w:t>
      </w:r>
      <w:r w:rsidRPr="007315DA">
        <w:rPr>
          <w:rFonts w:eastAsia="Batang"/>
          <w:bCs/>
          <w:szCs w:val="26"/>
          <w:lang w:val="uk-UA" w:eastAsia="zh-CN"/>
        </w:rPr>
        <w:t xml:space="preserve"> дрібної рогатої худоби (кози, вівці), зареєстровано 27 </w:t>
      </w:r>
      <w:proofErr w:type="spellStart"/>
      <w:r w:rsidRPr="007315DA">
        <w:rPr>
          <w:rFonts w:eastAsia="Batang"/>
          <w:bCs/>
          <w:szCs w:val="26"/>
          <w:lang w:val="uk-UA" w:eastAsia="zh-CN"/>
        </w:rPr>
        <w:t>бджолопасік</w:t>
      </w:r>
      <w:proofErr w:type="spellEnd"/>
      <w:r w:rsidRPr="007315DA">
        <w:rPr>
          <w:rFonts w:eastAsia="Batang"/>
          <w:bCs/>
          <w:szCs w:val="26"/>
          <w:lang w:val="uk-UA" w:eastAsia="zh-CN"/>
        </w:rPr>
        <w:t xml:space="preserve"> (7</w:t>
      </w:r>
      <w:r w:rsidR="0007279E" w:rsidRPr="007315DA">
        <w:rPr>
          <w:rFonts w:eastAsia="Batang"/>
          <w:bCs/>
          <w:szCs w:val="26"/>
          <w:lang w:val="uk-UA" w:eastAsia="zh-CN"/>
        </w:rPr>
        <w:t>31</w:t>
      </w:r>
      <w:r w:rsidRPr="007315DA">
        <w:rPr>
          <w:rFonts w:eastAsia="Batang"/>
          <w:bCs/>
          <w:szCs w:val="26"/>
          <w:lang w:val="uk-UA" w:eastAsia="zh-CN"/>
        </w:rPr>
        <w:t xml:space="preserve"> бджолосім</w:t>
      </w:r>
      <w:r w:rsidR="0007279E" w:rsidRPr="007315DA">
        <w:rPr>
          <w:rFonts w:eastAsia="Batang"/>
          <w:bCs/>
          <w:szCs w:val="26"/>
          <w:lang w:val="uk-UA" w:eastAsia="zh-CN"/>
        </w:rPr>
        <w:t>’я</w:t>
      </w:r>
      <w:r w:rsidRPr="007315DA">
        <w:rPr>
          <w:rFonts w:eastAsia="Batang"/>
          <w:bCs/>
          <w:szCs w:val="26"/>
          <w:lang w:val="uk-UA" w:eastAsia="zh-CN"/>
        </w:rPr>
        <w:t>).</w:t>
      </w:r>
    </w:p>
    <w:p w14:paraId="4F4C1C77" w14:textId="5D5B67AF" w:rsidR="00C535C1" w:rsidRPr="007315DA" w:rsidRDefault="00C535C1">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 xml:space="preserve">На території села Заболоття знаходяться тепличне господарство ТОВ «Флорія - України», яке спеціалізується на вирощуванні овочевих культур. Перевагою підприємства є близьке сусідство з Рівненською АЕС, що дає змогу використовувати </w:t>
      </w:r>
      <w:r w:rsidR="0089762C" w:rsidRPr="007315DA">
        <w:rPr>
          <w:rFonts w:eastAsia="Batang"/>
          <w:bCs/>
          <w:szCs w:val="26"/>
          <w:lang w:val="uk-UA" w:eastAsia="zh-CN"/>
        </w:rPr>
        <w:t>дешевий теплоносій</w:t>
      </w:r>
      <w:r w:rsidRPr="007315DA">
        <w:rPr>
          <w:rFonts w:eastAsia="Batang"/>
          <w:bCs/>
          <w:szCs w:val="26"/>
          <w:lang w:val="uk-UA" w:eastAsia="zh-CN"/>
        </w:rPr>
        <w:t xml:space="preserve">, який у </w:t>
      </w:r>
      <w:r w:rsidR="0089762C" w:rsidRPr="007315DA">
        <w:rPr>
          <w:rFonts w:eastAsia="Batang"/>
          <w:bCs/>
          <w:szCs w:val="26"/>
          <w:lang w:val="uk-UA" w:eastAsia="zh-CN"/>
        </w:rPr>
        <w:t>собі</w:t>
      </w:r>
      <w:r w:rsidRPr="007315DA">
        <w:rPr>
          <w:rFonts w:eastAsia="Batang"/>
          <w:bCs/>
          <w:szCs w:val="26"/>
          <w:lang w:val="uk-UA" w:eastAsia="zh-CN"/>
        </w:rPr>
        <w:t>вартості продукції займає лише три відсотки.</w:t>
      </w:r>
    </w:p>
    <w:p w14:paraId="2BD7F340" w14:textId="77777777" w:rsidR="00720997" w:rsidRPr="007315DA" w:rsidRDefault="00C535C1">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Сільське населення на постійній основі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 Значна кількість індивідуальних домогосподарств мають великі площі теплиць під огірками, помідорами та іншими ранніми овочами. Також місцеве населення активно займається збором ягід, грибів, лікарських трав в навколишніх лісах.</w:t>
      </w:r>
    </w:p>
    <w:p w14:paraId="77605408" w14:textId="77777777" w:rsidR="00720997" w:rsidRPr="007315DA" w:rsidRDefault="00720997">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Проте, світовий досвід показує, що форма сімейних аграрних господарств не є перспективною, основу аграрного сектору країн з розвинутою ринковою економікою становлять фермерські господарства. Фермерське господарство – це ринково орієнтована підприємницька структура, яка має досить великі земельні наділи для виготовлення товарної сільськогосподарської продукції, може займатися її переробленням і реалізацією.</w:t>
      </w:r>
    </w:p>
    <w:p w14:paraId="6D8DAC10" w14:textId="6DA894C6" w:rsidR="00720997" w:rsidRPr="007315DA" w:rsidRDefault="00720997">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 xml:space="preserve">У серпні 2022 року Міністерство аграрної політики та продовольства України, за сприяння Європейського Союзу, запустило онлайн платформу –  </w:t>
      </w:r>
      <w:r w:rsidRPr="007315DA">
        <w:rPr>
          <w:rFonts w:eastAsia="Batang"/>
          <w:bCs/>
          <w:szCs w:val="26"/>
          <w:lang w:val="uk-UA" w:eastAsia="zh-CN"/>
        </w:rPr>
        <w:lastRenderedPageBreak/>
        <w:t xml:space="preserve">Державний аграрний реєстр (далі – ДАР), що дає можливість українським аграріям самостійно здійснювати реєстрацію з метою отримання державної та міжнародної допомоги. Управлінням економіки та розвитку громади проводяться консультації для аграріїв, здійснюється безпосередня допомога по проведенню реєстрації в ДАР та подання заявок на отримання державної підтримки. </w:t>
      </w:r>
    </w:p>
    <w:p w14:paraId="557093FA" w14:textId="31E96019" w:rsidR="0007279E" w:rsidRPr="007315DA" w:rsidRDefault="00720997">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У 2024 році Уряд розширив напрями підтримки для фермерських господарств. Внесені зміни до Порядку використання коштів, передбачених у державному бюджеті для надання підтримки фермерським господарствам та іншим виробникам сільськогосподарської продукції.</w:t>
      </w:r>
      <w:r w:rsidR="0007279E" w:rsidRPr="007315DA">
        <w:rPr>
          <w:rFonts w:eastAsia="Batang"/>
          <w:bCs/>
          <w:szCs w:val="26"/>
          <w:lang w:val="uk-UA" w:eastAsia="zh-CN"/>
        </w:rPr>
        <w:t xml:space="preserve"> Зокрема, бюджетні кошти надаватимуться за такими напрямами та у такому розмірі:</w:t>
      </w:r>
    </w:p>
    <w:p w14:paraId="5E4C09A3" w14:textId="73D48DB5" w:rsidR="0007279E" w:rsidRPr="007315DA" w:rsidRDefault="0007279E">
      <w:pPr>
        <w:pStyle w:val="afa"/>
        <w:numPr>
          <w:ilvl w:val="0"/>
          <w:numId w:val="103"/>
        </w:numPr>
        <w:tabs>
          <w:tab w:val="left" w:pos="284"/>
          <w:tab w:val="left" w:pos="851"/>
        </w:tabs>
        <w:ind w:left="0" w:firstLine="567"/>
        <w:contextualSpacing w:val="0"/>
        <w:jc w:val="both"/>
        <w:rPr>
          <w:rFonts w:eastAsia="Batang"/>
          <w:bCs/>
          <w:szCs w:val="26"/>
          <w:lang w:val="uk-UA" w:eastAsia="zh-CN"/>
        </w:rPr>
      </w:pPr>
      <w:r w:rsidRPr="007315DA">
        <w:rPr>
          <w:rFonts w:eastAsia="Batang"/>
          <w:bCs/>
          <w:szCs w:val="26"/>
          <w:lang w:val="uk-UA" w:eastAsia="zh-CN"/>
        </w:rPr>
        <w:t>бюджетна субсидія на одиницю оброблюваних угідь сільськогосподарського призначення (1 гектар) для провадження сільськогосподарської діяльності – у розмірі 4,0 тис. грн на 1 гектар;</w:t>
      </w:r>
    </w:p>
    <w:p w14:paraId="47719D4A" w14:textId="77777777" w:rsidR="0007279E" w:rsidRPr="007315DA" w:rsidRDefault="0007279E">
      <w:pPr>
        <w:pStyle w:val="afa"/>
        <w:numPr>
          <w:ilvl w:val="0"/>
          <w:numId w:val="103"/>
        </w:numPr>
        <w:tabs>
          <w:tab w:val="left" w:pos="284"/>
          <w:tab w:val="left" w:pos="851"/>
        </w:tabs>
        <w:ind w:left="0" w:firstLine="567"/>
        <w:contextualSpacing w:val="0"/>
        <w:jc w:val="both"/>
        <w:rPr>
          <w:rFonts w:eastAsia="Batang"/>
          <w:bCs/>
          <w:szCs w:val="26"/>
          <w:lang w:val="uk-UA" w:eastAsia="zh-CN"/>
        </w:rPr>
      </w:pPr>
      <w:r w:rsidRPr="007315DA">
        <w:rPr>
          <w:rFonts w:eastAsia="Batang"/>
          <w:bCs/>
          <w:szCs w:val="26"/>
          <w:lang w:val="uk-UA" w:eastAsia="zh-CN"/>
        </w:rPr>
        <w:t>спеціальна бюджетна дотація для утримання великої рогатої худоби (корів) усіх напрямів продуктивності на кожну корову, яка перебуває у власності отримувача, ідентифікована та зареєстрована відповідно до законодавства станом на дату подання заявки – у розмірі 7,0 тис. грн на одну корову;</w:t>
      </w:r>
    </w:p>
    <w:p w14:paraId="7D3107AE" w14:textId="1AC3D076" w:rsidR="0007279E" w:rsidRPr="007315DA" w:rsidRDefault="0007279E">
      <w:pPr>
        <w:pStyle w:val="afa"/>
        <w:numPr>
          <w:ilvl w:val="0"/>
          <w:numId w:val="103"/>
        </w:numPr>
        <w:tabs>
          <w:tab w:val="left" w:pos="284"/>
          <w:tab w:val="left" w:pos="851"/>
        </w:tabs>
        <w:ind w:left="0" w:firstLine="567"/>
        <w:contextualSpacing w:val="0"/>
        <w:jc w:val="both"/>
        <w:rPr>
          <w:rFonts w:eastAsia="Batang"/>
          <w:bCs/>
          <w:szCs w:val="26"/>
          <w:lang w:val="uk-UA" w:eastAsia="zh-CN"/>
        </w:rPr>
      </w:pPr>
      <w:r w:rsidRPr="007315DA">
        <w:rPr>
          <w:rFonts w:eastAsia="Batang"/>
          <w:bCs/>
          <w:szCs w:val="26"/>
          <w:lang w:val="uk-UA" w:eastAsia="zh-CN"/>
        </w:rPr>
        <w:t xml:space="preserve">спеціальна бюджетна дотація для утримання маточного поголів’я кіз та/або </w:t>
      </w:r>
      <w:proofErr w:type="spellStart"/>
      <w:r w:rsidRPr="007315DA">
        <w:rPr>
          <w:rFonts w:eastAsia="Batang"/>
          <w:bCs/>
          <w:szCs w:val="26"/>
          <w:lang w:val="uk-UA" w:eastAsia="zh-CN"/>
        </w:rPr>
        <w:t>овець</w:t>
      </w:r>
      <w:proofErr w:type="spellEnd"/>
      <w:r w:rsidRPr="007315DA">
        <w:rPr>
          <w:rFonts w:eastAsia="Batang"/>
          <w:bCs/>
          <w:szCs w:val="26"/>
          <w:lang w:val="uk-UA" w:eastAsia="zh-CN"/>
        </w:rPr>
        <w:t xml:space="preserve"> на кожну голову, яка перебуває у власності отримувача, ідентифікована та зареєстрована відповідно до законодавства станом на дату подання заявки – у розмірі 2,0 тис. грн на одну голову кіз та/або </w:t>
      </w:r>
      <w:proofErr w:type="spellStart"/>
      <w:r w:rsidRPr="007315DA">
        <w:rPr>
          <w:rFonts w:eastAsia="Batang"/>
          <w:bCs/>
          <w:szCs w:val="26"/>
          <w:lang w:val="uk-UA" w:eastAsia="zh-CN"/>
        </w:rPr>
        <w:t>овець</w:t>
      </w:r>
      <w:proofErr w:type="spellEnd"/>
      <w:r w:rsidRPr="007315DA">
        <w:rPr>
          <w:rFonts w:eastAsia="Batang"/>
          <w:bCs/>
          <w:szCs w:val="26"/>
          <w:lang w:val="uk-UA" w:eastAsia="zh-CN"/>
        </w:rPr>
        <w:t>.</w:t>
      </w:r>
    </w:p>
    <w:p w14:paraId="35C5B67A" w14:textId="6A06EB57" w:rsidR="0007279E" w:rsidRPr="007315DA" w:rsidRDefault="00C535C1">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 xml:space="preserve">Станом на </w:t>
      </w:r>
      <w:r w:rsidR="00D70B82" w:rsidRPr="007315DA">
        <w:rPr>
          <w:rFonts w:eastAsia="Batang"/>
          <w:bCs/>
          <w:szCs w:val="26"/>
          <w:lang w:val="uk-UA" w:eastAsia="zh-CN"/>
        </w:rPr>
        <w:t>01.10.2024 для отримання державних трансфертів в ДАР зареєструвалося 38 сільгоспвиробників Вараської МТГ.</w:t>
      </w:r>
      <w:r w:rsidR="00720997" w:rsidRPr="007315DA">
        <w:rPr>
          <w:rFonts w:eastAsia="Batang"/>
          <w:bCs/>
          <w:szCs w:val="26"/>
          <w:lang w:val="uk-UA" w:eastAsia="zh-CN"/>
        </w:rPr>
        <w:t xml:space="preserve"> На сьогоднішній день здійснюється виплата</w:t>
      </w:r>
      <w:r w:rsidR="00720997" w:rsidRPr="007315DA">
        <w:rPr>
          <w:lang w:val="uk-UA"/>
        </w:rPr>
        <w:t xml:space="preserve"> </w:t>
      </w:r>
      <w:r w:rsidR="00720997" w:rsidRPr="007315DA">
        <w:rPr>
          <w:rFonts w:eastAsia="Batang"/>
          <w:bCs/>
          <w:szCs w:val="26"/>
          <w:lang w:val="uk-UA" w:eastAsia="zh-CN"/>
        </w:rPr>
        <w:t>бюджетних коштів за визначеними напрямами.</w:t>
      </w:r>
    </w:p>
    <w:p w14:paraId="06747031" w14:textId="70374D1C" w:rsidR="0007279E" w:rsidRPr="007315DA" w:rsidRDefault="0007279E">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 xml:space="preserve">У 2024 році з метою забезпечення продовольчої безпеки, у межах Ініціативи AGRI-Україна через Програму USAID АГРО 3 </w:t>
      </w:r>
      <w:proofErr w:type="spellStart"/>
      <w:r w:rsidRPr="007315DA">
        <w:rPr>
          <w:rFonts w:eastAsia="Batang"/>
          <w:bCs/>
          <w:szCs w:val="26"/>
          <w:lang w:val="uk-UA" w:eastAsia="zh-CN"/>
        </w:rPr>
        <w:t>агровиробники</w:t>
      </w:r>
      <w:proofErr w:type="spellEnd"/>
      <w:r w:rsidRPr="007315DA">
        <w:rPr>
          <w:rFonts w:eastAsia="Batang"/>
          <w:bCs/>
          <w:szCs w:val="26"/>
          <w:lang w:val="uk-UA" w:eastAsia="zh-CN"/>
        </w:rPr>
        <w:t xml:space="preserve"> Вараської МТГ безоплатно отримали мінеральні добрива для весняної та осінньої посівної – 2024.</w:t>
      </w:r>
      <w:r w:rsidRPr="007315DA">
        <w:rPr>
          <w:lang w:val="uk-UA"/>
        </w:rPr>
        <w:t xml:space="preserve"> </w:t>
      </w:r>
      <w:r w:rsidRPr="007315DA">
        <w:rPr>
          <w:rFonts w:eastAsia="Batang"/>
          <w:bCs/>
          <w:szCs w:val="26"/>
          <w:lang w:val="uk-UA" w:eastAsia="zh-CN"/>
        </w:rPr>
        <w:t xml:space="preserve">Реєстрація на отримання мінеральних добрив відбувалася через ДАР.  </w:t>
      </w:r>
    </w:p>
    <w:p w14:paraId="5638A677" w14:textId="77777777" w:rsidR="00720997" w:rsidRPr="007315DA" w:rsidRDefault="00720997">
      <w:pPr>
        <w:pStyle w:val="afa"/>
        <w:numPr>
          <w:ilvl w:val="0"/>
          <w:numId w:val="20"/>
        </w:numPr>
        <w:tabs>
          <w:tab w:val="left" w:pos="284"/>
          <w:tab w:val="left" w:pos="1560"/>
        </w:tabs>
        <w:ind w:left="0" w:firstLine="567"/>
        <w:contextualSpacing w:val="0"/>
        <w:jc w:val="both"/>
        <w:rPr>
          <w:rFonts w:eastAsia="Batang"/>
          <w:bCs/>
          <w:szCs w:val="26"/>
          <w:lang w:val="uk-UA" w:eastAsia="zh-CN"/>
        </w:rPr>
      </w:pPr>
      <w:bookmarkStart w:id="57" w:name="_Hlk179469114"/>
      <w:r w:rsidRPr="007315DA">
        <w:rPr>
          <w:rFonts w:eastAsia="Batang"/>
          <w:bCs/>
          <w:szCs w:val="26"/>
          <w:lang w:val="uk-UA" w:eastAsia="zh-CN"/>
        </w:rPr>
        <w:t xml:space="preserve">Для стимулювання розвитку аграрного сектору відповідно до затверджених програм безповоротних грантів щодо розвитку садівництва, ягідництва та виноградарства, а також тепличних господарств управлінням економіки та розвитку громади проведено інформування аграріїв про умови надання </w:t>
      </w:r>
      <w:proofErr w:type="spellStart"/>
      <w:r w:rsidRPr="007315DA">
        <w:rPr>
          <w:rFonts w:eastAsia="Batang"/>
          <w:bCs/>
          <w:szCs w:val="26"/>
          <w:lang w:val="uk-UA" w:eastAsia="zh-CN"/>
        </w:rPr>
        <w:t>мікрогрантів</w:t>
      </w:r>
      <w:proofErr w:type="spellEnd"/>
      <w:r w:rsidRPr="007315DA">
        <w:rPr>
          <w:rFonts w:eastAsia="Batang"/>
          <w:bCs/>
          <w:szCs w:val="26"/>
          <w:lang w:val="uk-UA" w:eastAsia="zh-CN"/>
        </w:rPr>
        <w:t>. За 9 місяців 2024 року опубліковано 16 інформаційних матеріалів з питань агросектору.</w:t>
      </w:r>
    </w:p>
    <w:p w14:paraId="3B7EEAB6" w14:textId="28976B78" w:rsidR="00720997" w:rsidRPr="007315DA" w:rsidRDefault="00720997">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 xml:space="preserve">З метою поліпшення торговельного обслуговування населення, організовано проведення ярмаркових заходів, зокрема суботнього ярмарку у визначених місцях. Виконання даного заходу за 9 місяців 2024 року забезпечило надходження у розмірі 771,4 тис. грн. </w:t>
      </w:r>
    </w:p>
    <w:p w14:paraId="76C4951D" w14:textId="25F40E27" w:rsidR="00D63509" w:rsidRPr="007315DA" w:rsidRDefault="00D63509">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
          <w:szCs w:val="26"/>
          <w:lang w:val="uk-UA" w:eastAsia="zh-CN"/>
        </w:rPr>
        <w:t>Забезпечення реалізації державної регуляторної політики у сфері господарської діяльності</w:t>
      </w:r>
    </w:p>
    <w:bookmarkEnd w:id="57"/>
    <w:p w14:paraId="6E996235" w14:textId="2EC383E1" w:rsidR="00C535C1" w:rsidRPr="007315DA" w:rsidRDefault="00C535C1">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На виконання Закону України від 11.09.2003 № 1160-ІV «Про засади державної регуляторної політики у сфері господарської діяльності»</w:t>
      </w:r>
      <w:r w:rsidR="003E3ED6" w:rsidRPr="007315DA">
        <w:rPr>
          <w:rFonts w:eastAsia="Batang"/>
          <w:bCs/>
          <w:szCs w:val="26"/>
          <w:lang w:val="uk-UA" w:eastAsia="zh-CN"/>
        </w:rPr>
        <w:t xml:space="preserve"> (далі – Закон)</w:t>
      </w:r>
      <w:r w:rsidRPr="007315DA">
        <w:rPr>
          <w:rFonts w:eastAsia="Batang"/>
          <w:bCs/>
          <w:szCs w:val="26"/>
          <w:lang w:val="uk-UA" w:eastAsia="zh-CN"/>
        </w:rPr>
        <w:t xml:space="preserve">, з метою забезпечення прав суб’єктів господарювання на участь у здійсненні регуляторної діяльності, в тому числі в обговоренні </w:t>
      </w:r>
      <w:proofErr w:type="spellStart"/>
      <w:r w:rsidRPr="007315DA">
        <w:rPr>
          <w:rFonts w:eastAsia="Batang"/>
          <w:bCs/>
          <w:szCs w:val="26"/>
          <w:lang w:val="uk-UA" w:eastAsia="zh-CN"/>
        </w:rPr>
        <w:t>проєктів</w:t>
      </w:r>
      <w:proofErr w:type="spellEnd"/>
      <w:r w:rsidRPr="007315DA">
        <w:rPr>
          <w:rFonts w:eastAsia="Batang"/>
          <w:bCs/>
          <w:szCs w:val="26"/>
          <w:lang w:val="uk-UA" w:eastAsia="zh-CN"/>
        </w:rPr>
        <w:t xml:space="preserve"> регуляторних актів, </w:t>
      </w:r>
      <w:proofErr w:type="spellStart"/>
      <w:r w:rsidRPr="007315DA">
        <w:rPr>
          <w:rFonts w:eastAsia="Batang"/>
          <w:bCs/>
          <w:szCs w:val="26"/>
          <w:lang w:val="uk-UA" w:eastAsia="zh-CN"/>
        </w:rPr>
        <w:t>Вараською</w:t>
      </w:r>
      <w:proofErr w:type="spellEnd"/>
      <w:r w:rsidRPr="007315DA">
        <w:rPr>
          <w:rFonts w:eastAsia="Batang"/>
          <w:bCs/>
          <w:szCs w:val="26"/>
          <w:lang w:val="uk-UA" w:eastAsia="zh-CN"/>
        </w:rPr>
        <w:t xml:space="preserve"> міською радою та її виконавчим комітетом щороку затверджуються та оприлюднюються плани діяльності з підготовки </w:t>
      </w:r>
      <w:proofErr w:type="spellStart"/>
      <w:r w:rsidRPr="007315DA">
        <w:rPr>
          <w:rFonts w:eastAsia="Batang"/>
          <w:bCs/>
          <w:szCs w:val="26"/>
          <w:lang w:val="uk-UA" w:eastAsia="zh-CN"/>
        </w:rPr>
        <w:t>проєктів</w:t>
      </w:r>
      <w:proofErr w:type="spellEnd"/>
      <w:r w:rsidRPr="007315DA">
        <w:rPr>
          <w:rFonts w:eastAsia="Batang"/>
          <w:bCs/>
          <w:szCs w:val="26"/>
          <w:lang w:val="uk-UA" w:eastAsia="zh-CN"/>
        </w:rPr>
        <w:t xml:space="preserve"> регуляторних актів</w:t>
      </w:r>
      <w:r w:rsidR="007A2E92" w:rsidRPr="007315DA">
        <w:rPr>
          <w:rFonts w:eastAsia="Batang"/>
          <w:bCs/>
          <w:szCs w:val="26"/>
          <w:lang w:val="uk-UA" w:eastAsia="zh-CN"/>
        </w:rPr>
        <w:t>,</w:t>
      </w:r>
      <w:r w:rsidRPr="007315DA">
        <w:rPr>
          <w:rFonts w:eastAsia="Batang"/>
          <w:bCs/>
          <w:szCs w:val="26"/>
          <w:lang w:val="uk-UA" w:eastAsia="zh-CN"/>
        </w:rPr>
        <w:t xml:space="preserve"> </w:t>
      </w:r>
      <w:proofErr w:type="spellStart"/>
      <w:r w:rsidRPr="007315DA">
        <w:rPr>
          <w:rFonts w:eastAsia="Batang"/>
          <w:bCs/>
          <w:szCs w:val="26"/>
          <w:lang w:val="uk-UA" w:eastAsia="zh-CN"/>
        </w:rPr>
        <w:t>проєкти</w:t>
      </w:r>
      <w:proofErr w:type="spellEnd"/>
      <w:r w:rsidRPr="007315DA">
        <w:rPr>
          <w:rFonts w:eastAsia="Batang"/>
          <w:bCs/>
          <w:szCs w:val="26"/>
          <w:lang w:val="uk-UA" w:eastAsia="zh-CN"/>
        </w:rPr>
        <w:t xml:space="preserve"> регуляторних актів</w:t>
      </w:r>
      <w:r w:rsidR="007A2E92" w:rsidRPr="007315DA">
        <w:rPr>
          <w:rFonts w:eastAsia="Batang"/>
          <w:bCs/>
          <w:szCs w:val="26"/>
          <w:lang w:val="uk-UA" w:eastAsia="zh-CN"/>
        </w:rPr>
        <w:t>,</w:t>
      </w:r>
      <w:r w:rsidRPr="007315DA">
        <w:rPr>
          <w:rFonts w:eastAsia="Batang"/>
          <w:bCs/>
          <w:szCs w:val="26"/>
          <w:lang w:val="uk-UA" w:eastAsia="zh-CN"/>
        </w:rPr>
        <w:t xml:space="preserve"> створено та оприлюднено реєстр діючих регуляторних актів</w:t>
      </w:r>
      <w:r w:rsidR="007A2E92" w:rsidRPr="007315DA">
        <w:rPr>
          <w:rFonts w:eastAsia="Batang"/>
          <w:bCs/>
          <w:szCs w:val="26"/>
          <w:lang w:val="uk-UA" w:eastAsia="zh-CN"/>
        </w:rPr>
        <w:t>.</w:t>
      </w:r>
      <w:r w:rsidRPr="007315DA">
        <w:rPr>
          <w:rFonts w:eastAsia="Batang"/>
          <w:bCs/>
          <w:szCs w:val="26"/>
          <w:lang w:val="uk-UA" w:eastAsia="zh-CN"/>
        </w:rPr>
        <w:t xml:space="preserve"> </w:t>
      </w:r>
    </w:p>
    <w:p w14:paraId="0D598205" w14:textId="5587EE9E" w:rsidR="00C535C1" w:rsidRPr="007315DA" w:rsidRDefault="00DD498F">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lastRenderedPageBreak/>
        <w:t>Станом на 01.</w:t>
      </w:r>
      <w:r w:rsidR="003E3ED6" w:rsidRPr="007315DA">
        <w:rPr>
          <w:rFonts w:eastAsia="Batang"/>
          <w:bCs/>
          <w:szCs w:val="26"/>
          <w:lang w:val="uk-UA" w:eastAsia="zh-CN"/>
        </w:rPr>
        <w:t>10</w:t>
      </w:r>
      <w:r w:rsidRPr="007315DA">
        <w:rPr>
          <w:rFonts w:eastAsia="Batang"/>
          <w:bCs/>
          <w:szCs w:val="26"/>
          <w:lang w:val="uk-UA" w:eastAsia="zh-CN"/>
        </w:rPr>
        <w:t>.202</w:t>
      </w:r>
      <w:r w:rsidR="003E3ED6" w:rsidRPr="007315DA">
        <w:rPr>
          <w:rFonts w:eastAsia="Batang"/>
          <w:bCs/>
          <w:szCs w:val="26"/>
          <w:lang w:val="uk-UA" w:eastAsia="zh-CN"/>
        </w:rPr>
        <w:t>4</w:t>
      </w:r>
      <w:r w:rsidRPr="007315DA">
        <w:rPr>
          <w:rFonts w:eastAsia="Batang"/>
          <w:bCs/>
          <w:szCs w:val="26"/>
          <w:lang w:val="uk-UA" w:eastAsia="zh-CN"/>
        </w:rPr>
        <w:t xml:space="preserve"> до реєстру діючих регуляторних актів включено 13 регуляторних актів, в тому числі: 11 рішень Вараської міської ради та 2 рішення виконавчого комітету Вараської міської ради. </w:t>
      </w:r>
    </w:p>
    <w:p w14:paraId="3DDDA98C" w14:textId="62AF38F3" w:rsidR="00C535C1" w:rsidRPr="007315DA" w:rsidRDefault="00A9661F">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 xml:space="preserve">У 2024 році підготовлено 2 регуляторні акти та направлено для розгляду та надання пропозицій, щодо дотримання принципів державної регуляторної політики до Державної регуляторної служби України згідно статті 34 Закону. Один регуляторний акт було затверджено. </w:t>
      </w:r>
      <w:r w:rsidR="00DD498F" w:rsidRPr="007315DA">
        <w:rPr>
          <w:rFonts w:eastAsia="Batang"/>
          <w:bCs/>
          <w:szCs w:val="26"/>
          <w:lang w:val="uk-UA" w:eastAsia="zh-CN"/>
        </w:rPr>
        <w:t xml:space="preserve">Всі </w:t>
      </w:r>
      <w:proofErr w:type="spellStart"/>
      <w:r w:rsidR="00DD498F" w:rsidRPr="007315DA">
        <w:rPr>
          <w:rFonts w:eastAsia="Batang"/>
          <w:bCs/>
          <w:szCs w:val="26"/>
          <w:lang w:val="uk-UA" w:eastAsia="zh-CN"/>
        </w:rPr>
        <w:t>проєкти</w:t>
      </w:r>
      <w:proofErr w:type="spellEnd"/>
      <w:r w:rsidR="00DD498F" w:rsidRPr="007315DA">
        <w:rPr>
          <w:rFonts w:eastAsia="Batang"/>
          <w:bCs/>
          <w:szCs w:val="26"/>
          <w:lang w:val="uk-UA" w:eastAsia="zh-CN"/>
        </w:rPr>
        <w:t xml:space="preserve"> регуляторних актів Вараської міської ради та її виконавчого комітету супроводжуються аналізом регуляторного впливу відповідно до вимог законодавства</w:t>
      </w:r>
      <w:r w:rsidR="00C535C1" w:rsidRPr="007315DA">
        <w:rPr>
          <w:rFonts w:eastAsia="Batang"/>
          <w:bCs/>
          <w:szCs w:val="26"/>
          <w:lang w:val="uk-UA" w:eastAsia="zh-CN"/>
        </w:rPr>
        <w:t>.</w:t>
      </w:r>
    </w:p>
    <w:p w14:paraId="7BBE2E62" w14:textId="6A366AAF" w:rsidR="00C535C1" w:rsidRPr="007315DA" w:rsidRDefault="00C535C1">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 xml:space="preserve">План діяльності виконавчого комітету Вараської міської ради з підготовки </w:t>
      </w:r>
      <w:proofErr w:type="spellStart"/>
      <w:r w:rsidRPr="007315DA">
        <w:rPr>
          <w:rFonts w:eastAsia="Batang"/>
          <w:bCs/>
          <w:szCs w:val="26"/>
          <w:lang w:val="uk-UA" w:eastAsia="zh-CN"/>
        </w:rPr>
        <w:t>проєктів</w:t>
      </w:r>
      <w:proofErr w:type="spellEnd"/>
      <w:r w:rsidRPr="007315DA">
        <w:rPr>
          <w:rFonts w:eastAsia="Batang"/>
          <w:bCs/>
          <w:szCs w:val="26"/>
          <w:lang w:val="uk-UA" w:eastAsia="zh-CN"/>
        </w:rPr>
        <w:t xml:space="preserve"> регуляторних актів на 202</w:t>
      </w:r>
      <w:r w:rsidR="007A2E92" w:rsidRPr="007315DA">
        <w:rPr>
          <w:rFonts w:eastAsia="Batang"/>
          <w:bCs/>
          <w:szCs w:val="26"/>
          <w:lang w:val="uk-UA" w:eastAsia="zh-CN"/>
        </w:rPr>
        <w:t>4</w:t>
      </w:r>
      <w:r w:rsidRPr="007315DA">
        <w:rPr>
          <w:rFonts w:eastAsia="Batang"/>
          <w:bCs/>
          <w:szCs w:val="26"/>
          <w:lang w:val="uk-UA" w:eastAsia="zh-CN"/>
        </w:rPr>
        <w:t xml:space="preserve"> рік затверджено рішенням виконавчого комітету Вараської міської ради від </w:t>
      </w:r>
      <w:r w:rsidR="007A2E92" w:rsidRPr="007315DA">
        <w:rPr>
          <w:rFonts w:eastAsia="Batang"/>
          <w:bCs/>
          <w:szCs w:val="26"/>
          <w:lang w:val="uk-UA" w:eastAsia="zh-CN"/>
        </w:rPr>
        <w:t>29.09.2023</w:t>
      </w:r>
      <w:r w:rsidRPr="007315DA">
        <w:rPr>
          <w:rFonts w:eastAsia="Batang"/>
          <w:bCs/>
          <w:szCs w:val="26"/>
          <w:lang w:val="uk-UA" w:eastAsia="zh-CN"/>
        </w:rPr>
        <w:t xml:space="preserve"> №</w:t>
      </w:r>
      <w:r w:rsidR="007A2E92" w:rsidRPr="007315DA">
        <w:rPr>
          <w:rFonts w:eastAsia="Batang"/>
          <w:bCs/>
          <w:szCs w:val="26"/>
          <w:lang w:val="uk-UA" w:eastAsia="zh-CN"/>
        </w:rPr>
        <w:t xml:space="preserve"> </w:t>
      </w:r>
      <w:r w:rsidRPr="007315DA">
        <w:rPr>
          <w:rFonts w:eastAsia="Batang"/>
          <w:bCs/>
          <w:szCs w:val="26"/>
          <w:lang w:val="uk-UA" w:eastAsia="zh-CN"/>
        </w:rPr>
        <w:t>3</w:t>
      </w:r>
      <w:r w:rsidR="007A2E92" w:rsidRPr="007315DA">
        <w:rPr>
          <w:rFonts w:eastAsia="Batang"/>
          <w:bCs/>
          <w:szCs w:val="26"/>
          <w:lang w:val="uk-UA" w:eastAsia="zh-CN"/>
        </w:rPr>
        <w:t>88</w:t>
      </w:r>
      <w:r w:rsidRPr="007315DA">
        <w:rPr>
          <w:rFonts w:eastAsia="Batang"/>
          <w:bCs/>
          <w:szCs w:val="26"/>
          <w:lang w:val="uk-UA" w:eastAsia="zh-CN"/>
        </w:rPr>
        <w:t>-РВ-2</w:t>
      </w:r>
      <w:r w:rsidR="007A2E92" w:rsidRPr="007315DA">
        <w:rPr>
          <w:rFonts w:eastAsia="Batang"/>
          <w:bCs/>
          <w:szCs w:val="26"/>
          <w:lang w:val="uk-UA" w:eastAsia="zh-CN"/>
        </w:rPr>
        <w:t>3</w:t>
      </w:r>
      <w:r w:rsidRPr="007315DA">
        <w:rPr>
          <w:rFonts w:eastAsia="Batang"/>
          <w:bCs/>
          <w:szCs w:val="26"/>
          <w:lang w:val="uk-UA" w:eastAsia="zh-CN"/>
        </w:rPr>
        <w:t xml:space="preserve"> «Про затвердження плану діяльності виконавчого комітету Вараської міської ради на 202</w:t>
      </w:r>
      <w:r w:rsidR="007A2E92" w:rsidRPr="007315DA">
        <w:rPr>
          <w:rFonts w:eastAsia="Batang"/>
          <w:bCs/>
          <w:szCs w:val="26"/>
          <w:lang w:val="uk-UA" w:eastAsia="zh-CN"/>
        </w:rPr>
        <w:t>4</w:t>
      </w:r>
      <w:r w:rsidRPr="007315DA">
        <w:rPr>
          <w:rFonts w:eastAsia="Batang"/>
          <w:bCs/>
          <w:szCs w:val="26"/>
          <w:lang w:val="uk-UA" w:eastAsia="zh-CN"/>
        </w:rPr>
        <w:t xml:space="preserve"> рік» (зміни від </w:t>
      </w:r>
      <w:r w:rsidR="007A2E92" w:rsidRPr="007315DA">
        <w:rPr>
          <w:rFonts w:eastAsia="Batang"/>
          <w:bCs/>
          <w:szCs w:val="26"/>
          <w:lang w:val="uk-UA" w:eastAsia="zh-CN"/>
        </w:rPr>
        <w:t>05</w:t>
      </w:r>
      <w:r w:rsidRPr="007315DA">
        <w:rPr>
          <w:rFonts w:eastAsia="Batang"/>
          <w:bCs/>
          <w:szCs w:val="26"/>
          <w:lang w:val="uk-UA" w:eastAsia="zh-CN"/>
        </w:rPr>
        <w:t>.0</w:t>
      </w:r>
      <w:r w:rsidR="007A2E92" w:rsidRPr="007315DA">
        <w:rPr>
          <w:rFonts w:eastAsia="Batang"/>
          <w:bCs/>
          <w:szCs w:val="26"/>
          <w:lang w:val="uk-UA" w:eastAsia="zh-CN"/>
        </w:rPr>
        <w:t>4</w:t>
      </w:r>
      <w:r w:rsidRPr="007315DA">
        <w:rPr>
          <w:rFonts w:eastAsia="Batang"/>
          <w:bCs/>
          <w:szCs w:val="26"/>
          <w:lang w:val="uk-UA" w:eastAsia="zh-CN"/>
        </w:rPr>
        <w:t>.202</w:t>
      </w:r>
      <w:r w:rsidR="007A2E92" w:rsidRPr="007315DA">
        <w:rPr>
          <w:rFonts w:eastAsia="Batang"/>
          <w:bCs/>
          <w:szCs w:val="26"/>
          <w:lang w:val="uk-UA" w:eastAsia="zh-CN"/>
        </w:rPr>
        <w:t>4</w:t>
      </w:r>
      <w:r w:rsidRPr="007315DA">
        <w:rPr>
          <w:rFonts w:eastAsia="Batang"/>
          <w:bCs/>
          <w:szCs w:val="26"/>
          <w:lang w:val="uk-UA" w:eastAsia="zh-CN"/>
        </w:rPr>
        <w:t xml:space="preserve"> №</w:t>
      </w:r>
      <w:r w:rsidR="007A2E92" w:rsidRPr="007315DA">
        <w:rPr>
          <w:rFonts w:eastAsia="Batang"/>
          <w:bCs/>
          <w:szCs w:val="26"/>
          <w:lang w:val="uk-UA" w:eastAsia="zh-CN"/>
        </w:rPr>
        <w:t xml:space="preserve"> 130</w:t>
      </w:r>
      <w:r w:rsidRPr="007315DA">
        <w:rPr>
          <w:rFonts w:eastAsia="Batang"/>
          <w:bCs/>
          <w:szCs w:val="26"/>
          <w:lang w:val="uk-UA" w:eastAsia="zh-CN"/>
        </w:rPr>
        <w:t>-РВ-2</w:t>
      </w:r>
      <w:r w:rsidR="007A2E92" w:rsidRPr="007315DA">
        <w:rPr>
          <w:rFonts w:eastAsia="Batang"/>
          <w:bCs/>
          <w:szCs w:val="26"/>
          <w:lang w:val="uk-UA" w:eastAsia="zh-CN"/>
        </w:rPr>
        <w:t>4</w:t>
      </w:r>
      <w:r w:rsidRPr="007315DA">
        <w:rPr>
          <w:rFonts w:eastAsia="Batang"/>
          <w:bCs/>
          <w:szCs w:val="26"/>
          <w:lang w:val="uk-UA" w:eastAsia="zh-CN"/>
        </w:rPr>
        <w:t>).</w:t>
      </w:r>
    </w:p>
    <w:p w14:paraId="4A064D3A" w14:textId="52733E08" w:rsidR="00C535C1" w:rsidRPr="007315DA" w:rsidRDefault="00C535C1">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 xml:space="preserve">План діяльності Вараської міської ради з підготовки </w:t>
      </w:r>
      <w:proofErr w:type="spellStart"/>
      <w:r w:rsidRPr="007315DA">
        <w:rPr>
          <w:rFonts w:eastAsia="Batang"/>
          <w:bCs/>
          <w:szCs w:val="26"/>
          <w:lang w:val="uk-UA" w:eastAsia="zh-CN"/>
        </w:rPr>
        <w:t>проєктів</w:t>
      </w:r>
      <w:proofErr w:type="spellEnd"/>
      <w:r w:rsidRPr="007315DA">
        <w:rPr>
          <w:rFonts w:eastAsia="Batang"/>
          <w:bCs/>
          <w:szCs w:val="26"/>
          <w:lang w:val="uk-UA" w:eastAsia="zh-CN"/>
        </w:rPr>
        <w:t xml:space="preserve"> регуляторних актів на 202</w:t>
      </w:r>
      <w:r w:rsidR="007A2E92" w:rsidRPr="007315DA">
        <w:rPr>
          <w:rFonts w:eastAsia="Batang"/>
          <w:bCs/>
          <w:szCs w:val="26"/>
          <w:lang w:val="uk-UA" w:eastAsia="zh-CN"/>
        </w:rPr>
        <w:t>4</w:t>
      </w:r>
      <w:r w:rsidRPr="007315DA">
        <w:rPr>
          <w:rFonts w:eastAsia="Batang"/>
          <w:bCs/>
          <w:szCs w:val="26"/>
          <w:lang w:val="uk-UA" w:eastAsia="zh-CN"/>
        </w:rPr>
        <w:t xml:space="preserve"> рік затверджено рішенням Вараської міської ради від </w:t>
      </w:r>
      <w:r w:rsidR="007A2E92" w:rsidRPr="007315DA">
        <w:rPr>
          <w:rFonts w:eastAsia="Batang"/>
          <w:bCs/>
          <w:szCs w:val="26"/>
          <w:lang w:val="uk-UA" w:eastAsia="zh-CN"/>
        </w:rPr>
        <w:t>25.10.2023</w:t>
      </w:r>
      <w:r w:rsidRPr="007315DA">
        <w:rPr>
          <w:rFonts w:eastAsia="Batang"/>
          <w:bCs/>
          <w:szCs w:val="26"/>
          <w:lang w:val="uk-UA" w:eastAsia="zh-CN"/>
        </w:rPr>
        <w:t xml:space="preserve"> №</w:t>
      </w:r>
      <w:r w:rsidR="007A2E92" w:rsidRPr="007315DA">
        <w:rPr>
          <w:rFonts w:eastAsia="Batang"/>
          <w:bCs/>
          <w:szCs w:val="26"/>
          <w:lang w:val="uk-UA" w:eastAsia="zh-CN"/>
        </w:rPr>
        <w:t xml:space="preserve"> 2111</w:t>
      </w:r>
      <w:r w:rsidRPr="007315DA">
        <w:rPr>
          <w:rFonts w:eastAsia="Batang"/>
          <w:bCs/>
          <w:szCs w:val="26"/>
          <w:lang w:val="uk-UA" w:eastAsia="zh-CN"/>
        </w:rPr>
        <w:t xml:space="preserve">-РР-VIII «Про затвердження плану діяльності Вараської міської ради з підготовки </w:t>
      </w:r>
      <w:proofErr w:type="spellStart"/>
      <w:r w:rsidRPr="007315DA">
        <w:rPr>
          <w:rFonts w:eastAsia="Batang"/>
          <w:bCs/>
          <w:szCs w:val="26"/>
          <w:lang w:val="uk-UA" w:eastAsia="zh-CN"/>
        </w:rPr>
        <w:t>проєктів</w:t>
      </w:r>
      <w:proofErr w:type="spellEnd"/>
      <w:r w:rsidRPr="007315DA">
        <w:rPr>
          <w:rFonts w:eastAsia="Batang"/>
          <w:bCs/>
          <w:szCs w:val="26"/>
          <w:lang w:val="uk-UA" w:eastAsia="zh-CN"/>
        </w:rPr>
        <w:t xml:space="preserve"> регуляторних актів на 2023 рік» (зміни </w:t>
      </w:r>
      <w:r w:rsidR="007A2E92" w:rsidRPr="007315DA">
        <w:rPr>
          <w:rFonts w:eastAsia="Batang"/>
          <w:bCs/>
          <w:szCs w:val="26"/>
          <w:lang w:val="uk-UA" w:eastAsia="zh-CN"/>
        </w:rPr>
        <w:t xml:space="preserve">від 05.04.2024 </w:t>
      </w:r>
      <w:r w:rsidRPr="007315DA">
        <w:rPr>
          <w:rFonts w:eastAsia="Batang"/>
          <w:bCs/>
          <w:szCs w:val="26"/>
          <w:lang w:val="uk-UA" w:eastAsia="zh-CN"/>
        </w:rPr>
        <w:t>№</w:t>
      </w:r>
      <w:r w:rsidR="007A2E92" w:rsidRPr="007315DA">
        <w:rPr>
          <w:rFonts w:eastAsia="Batang"/>
          <w:bCs/>
          <w:szCs w:val="26"/>
          <w:lang w:val="uk-UA" w:eastAsia="zh-CN"/>
        </w:rPr>
        <w:t xml:space="preserve"> 2908</w:t>
      </w:r>
      <w:r w:rsidRPr="007315DA">
        <w:rPr>
          <w:rFonts w:eastAsia="Batang"/>
          <w:bCs/>
          <w:szCs w:val="26"/>
          <w:lang w:val="uk-UA" w:eastAsia="zh-CN"/>
        </w:rPr>
        <w:t>-ПРР-VIII-7210).</w:t>
      </w:r>
    </w:p>
    <w:p w14:paraId="6ECD8C00" w14:textId="51480E59" w:rsidR="00C535C1" w:rsidRPr="007315DA" w:rsidRDefault="00C535C1">
      <w:pPr>
        <w:pStyle w:val="afa"/>
        <w:numPr>
          <w:ilvl w:val="0"/>
          <w:numId w:val="20"/>
        </w:numPr>
        <w:tabs>
          <w:tab w:val="left" w:pos="284"/>
          <w:tab w:val="left" w:pos="1560"/>
        </w:tabs>
        <w:ind w:left="0" w:firstLine="567"/>
        <w:contextualSpacing w:val="0"/>
        <w:jc w:val="both"/>
        <w:rPr>
          <w:rFonts w:eastAsia="Batang"/>
          <w:bCs/>
          <w:szCs w:val="26"/>
          <w:lang w:val="uk-UA" w:eastAsia="zh-CN"/>
        </w:rPr>
      </w:pPr>
      <w:r w:rsidRPr="007315DA">
        <w:rPr>
          <w:rFonts w:eastAsia="Batang"/>
          <w:bCs/>
          <w:szCs w:val="26"/>
          <w:lang w:val="uk-UA" w:eastAsia="zh-CN"/>
        </w:rPr>
        <w:t>Щороку затверджується план-графік по проведенню заходів з відстеження відповідальними виконавцями результативності регуляторних актів</w:t>
      </w:r>
      <w:r w:rsidR="007A2E92" w:rsidRPr="007315DA">
        <w:rPr>
          <w:rFonts w:eastAsia="Batang"/>
          <w:bCs/>
          <w:szCs w:val="26"/>
          <w:lang w:val="uk-UA" w:eastAsia="zh-CN"/>
        </w:rPr>
        <w:t xml:space="preserve"> та оприлюднюються звіти про відстеження результативності регуляторних актів.</w:t>
      </w:r>
    </w:p>
    <w:p w14:paraId="5D6A6007" w14:textId="1CBE7255" w:rsidR="004F71EF" w:rsidRPr="007315DA" w:rsidRDefault="00C535C1">
      <w:pPr>
        <w:pStyle w:val="afa"/>
        <w:numPr>
          <w:ilvl w:val="0"/>
          <w:numId w:val="20"/>
        </w:numPr>
        <w:tabs>
          <w:tab w:val="left" w:pos="284"/>
          <w:tab w:val="left" w:pos="1080"/>
          <w:tab w:val="left" w:pos="1134"/>
          <w:tab w:val="left" w:pos="1560"/>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На виконання статті 10 Закону</w:t>
      </w:r>
      <w:r w:rsidR="000D0F37" w:rsidRPr="007315DA">
        <w:rPr>
          <w:rFonts w:eastAsia="Batang"/>
          <w:bCs/>
          <w:szCs w:val="26"/>
          <w:lang w:val="uk-UA" w:eastAsia="zh-CN"/>
        </w:rPr>
        <w:t>,</w:t>
      </w:r>
      <w:r w:rsidRPr="007315DA">
        <w:rPr>
          <w:rFonts w:eastAsia="Batang"/>
          <w:bCs/>
          <w:szCs w:val="26"/>
          <w:lang w:val="uk-UA" w:eastAsia="zh-CN"/>
        </w:rPr>
        <w:t xml:space="preserve"> за </w:t>
      </w:r>
      <w:r w:rsidR="000D0F37" w:rsidRPr="007315DA">
        <w:rPr>
          <w:rFonts w:eastAsia="Batang"/>
          <w:bCs/>
          <w:szCs w:val="26"/>
          <w:lang w:val="uk-UA" w:eastAsia="zh-CN"/>
        </w:rPr>
        <w:t>10</w:t>
      </w:r>
      <w:r w:rsidRPr="007315DA">
        <w:rPr>
          <w:rFonts w:eastAsia="Batang"/>
          <w:bCs/>
          <w:szCs w:val="26"/>
          <w:lang w:val="uk-UA" w:eastAsia="zh-CN"/>
        </w:rPr>
        <w:t>-ть місяців 202</w:t>
      </w:r>
      <w:r w:rsidR="000D0F37" w:rsidRPr="007315DA">
        <w:rPr>
          <w:rFonts w:eastAsia="Batang"/>
          <w:bCs/>
          <w:szCs w:val="26"/>
          <w:lang w:val="uk-UA" w:eastAsia="zh-CN"/>
        </w:rPr>
        <w:t>4</w:t>
      </w:r>
      <w:r w:rsidRPr="007315DA">
        <w:rPr>
          <w:rFonts w:eastAsia="Batang"/>
          <w:bCs/>
          <w:szCs w:val="26"/>
          <w:lang w:val="uk-UA" w:eastAsia="zh-CN"/>
        </w:rPr>
        <w:t xml:space="preserve"> року здійснено </w:t>
      </w:r>
      <w:r w:rsidR="000D0F37" w:rsidRPr="007315DA">
        <w:rPr>
          <w:rFonts w:eastAsia="Batang"/>
          <w:bCs/>
          <w:szCs w:val="26"/>
          <w:lang w:val="uk-UA" w:eastAsia="zh-CN"/>
        </w:rPr>
        <w:t>5</w:t>
      </w:r>
      <w:r w:rsidRPr="007315DA">
        <w:rPr>
          <w:rFonts w:eastAsia="Batang"/>
          <w:bCs/>
          <w:szCs w:val="26"/>
          <w:lang w:val="uk-UA" w:eastAsia="zh-CN"/>
        </w:rPr>
        <w:t xml:space="preserve"> відстежень результативності регуляторних актів, з них: </w:t>
      </w:r>
      <w:r w:rsidR="000D0F37" w:rsidRPr="007315DA">
        <w:rPr>
          <w:rFonts w:eastAsia="Batang"/>
          <w:bCs/>
          <w:szCs w:val="26"/>
          <w:lang w:val="uk-UA" w:eastAsia="zh-CN"/>
        </w:rPr>
        <w:t>3 повторних</w:t>
      </w:r>
      <w:r w:rsidRPr="007315DA">
        <w:rPr>
          <w:rFonts w:eastAsia="Batang"/>
          <w:bCs/>
          <w:szCs w:val="26"/>
          <w:lang w:val="uk-UA" w:eastAsia="zh-CN"/>
        </w:rPr>
        <w:t xml:space="preserve"> та </w:t>
      </w:r>
      <w:r w:rsidR="000D0F37" w:rsidRPr="007315DA">
        <w:rPr>
          <w:rFonts w:eastAsia="Batang"/>
          <w:bCs/>
          <w:szCs w:val="26"/>
          <w:lang w:val="uk-UA" w:eastAsia="zh-CN"/>
        </w:rPr>
        <w:t>2</w:t>
      </w:r>
      <w:r w:rsidRPr="007315DA">
        <w:rPr>
          <w:rFonts w:eastAsia="Batang"/>
          <w:bCs/>
          <w:szCs w:val="26"/>
          <w:lang w:val="uk-UA" w:eastAsia="zh-CN"/>
        </w:rPr>
        <w:t xml:space="preserve"> періодичн</w:t>
      </w:r>
      <w:r w:rsidR="000D0F37" w:rsidRPr="007315DA">
        <w:rPr>
          <w:rFonts w:eastAsia="Batang"/>
          <w:bCs/>
          <w:szCs w:val="26"/>
          <w:lang w:val="uk-UA" w:eastAsia="zh-CN"/>
        </w:rPr>
        <w:t>их</w:t>
      </w:r>
      <w:r w:rsidR="00267384" w:rsidRPr="007315DA">
        <w:rPr>
          <w:rFonts w:eastAsia="Batang"/>
          <w:bCs/>
          <w:szCs w:val="26"/>
          <w:lang w:val="uk-UA" w:eastAsia="zh-CN"/>
        </w:rPr>
        <w:t>.</w:t>
      </w:r>
      <w:bookmarkEnd w:id="54"/>
    </w:p>
    <w:p w14:paraId="54F2C46F" w14:textId="45C571A6" w:rsidR="00695F3F" w:rsidRPr="007315DA" w:rsidRDefault="00291C0B">
      <w:pPr>
        <w:pStyle w:val="afa"/>
        <w:numPr>
          <w:ilvl w:val="0"/>
          <w:numId w:val="19"/>
        </w:numPr>
        <w:tabs>
          <w:tab w:val="left" w:pos="0"/>
          <w:tab w:val="left" w:pos="567"/>
        </w:tabs>
        <w:suppressAutoHyphens/>
        <w:spacing w:before="120" w:after="120"/>
        <w:ind w:left="0" w:firstLine="0"/>
        <w:contextualSpacing w:val="0"/>
        <w:jc w:val="center"/>
        <w:rPr>
          <w:rFonts w:eastAsia="Batang"/>
          <w:b/>
          <w:szCs w:val="26"/>
          <w:lang w:val="uk-UA" w:eastAsia="zh-CN"/>
        </w:rPr>
      </w:pPr>
      <w:bookmarkStart w:id="58" w:name="_Hlk145922660"/>
      <w:r w:rsidRPr="007315DA">
        <w:rPr>
          <w:rFonts w:eastAsia="Batang"/>
          <w:b/>
          <w:szCs w:val="26"/>
          <w:lang w:val="uk-UA" w:eastAsia="zh-CN"/>
        </w:rPr>
        <w:t>Основні цілі та пріоритети розвитку на 202</w:t>
      </w:r>
      <w:r w:rsidR="00E8418C" w:rsidRPr="007315DA">
        <w:rPr>
          <w:rFonts w:eastAsia="Batang"/>
          <w:b/>
          <w:szCs w:val="26"/>
          <w:lang w:val="uk-UA" w:eastAsia="zh-CN"/>
        </w:rPr>
        <w:t>5</w:t>
      </w:r>
      <w:r w:rsidRPr="007315DA">
        <w:rPr>
          <w:rFonts w:eastAsia="Batang"/>
          <w:b/>
          <w:szCs w:val="26"/>
          <w:lang w:val="uk-UA" w:eastAsia="zh-CN"/>
        </w:rPr>
        <w:t xml:space="preserve"> рік</w:t>
      </w:r>
    </w:p>
    <w:p w14:paraId="08BE0E73" w14:textId="77777777" w:rsidR="00624FEE" w:rsidRPr="007315DA" w:rsidRDefault="00624FEE">
      <w:pPr>
        <w:pStyle w:val="afa"/>
        <w:numPr>
          <w:ilvl w:val="0"/>
          <w:numId w:val="70"/>
        </w:numPr>
        <w:tabs>
          <w:tab w:val="left" w:pos="1134"/>
        </w:tabs>
        <w:suppressAutoHyphens/>
        <w:ind w:left="0" w:firstLine="567"/>
        <w:jc w:val="both"/>
        <w:rPr>
          <w:rFonts w:eastAsia="Batang"/>
          <w:bCs/>
          <w:szCs w:val="26"/>
          <w:lang w:val="uk-UA" w:eastAsia="zh-CN"/>
        </w:rPr>
      </w:pPr>
      <w:r w:rsidRPr="007315DA">
        <w:rPr>
          <w:rFonts w:eastAsia="Batang"/>
          <w:bCs/>
          <w:szCs w:val="26"/>
          <w:lang w:val="uk-UA" w:eastAsia="zh-CN"/>
        </w:rPr>
        <w:t>Забезпечення відкритості, простоти та прозорості процедури надання комунального майна (в тому числі земельних ділянок) в тимчасове або постійне користування та власність відповідно до вимог чинного законодавства.</w:t>
      </w:r>
    </w:p>
    <w:p w14:paraId="7E3D0C71" w14:textId="77777777" w:rsidR="00624FEE" w:rsidRPr="007315DA" w:rsidRDefault="00624FEE">
      <w:pPr>
        <w:pStyle w:val="afa"/>
        <w:numPr>
          <w:ilvl w:val="0"/>
          <w:numId w:val="70"/>
        </w:numPr>
        <w:tabs>
          <w:tab w:val="left" w:pos="1134"/>
        </w:tabs>
        <w:suppressAutoHyphens/>
        <w:ind w:left="0" w:firstLine="567"/>
        <w:jc w:val="both"/>
        <w:rPr>
          <w:rFonts w:eastAsia="Batang"/>
          <w:bCs/>
          <w:szCs w:val="26"/>
          <w:lang w:val="uk-UA" w:eastAsia="zh-CN"/>
        </w:rPr>
      </w:pPr>
      <w:r w:rsidRPr="007315DA">
        <w:rPr>
          <w:rFonts w:eastAsia="Batang"/>
          <w:bCs/>
          <w:szCs w:val="26"/>
          <w:lang w:val="uk-UA" w:eastAsia="zh-CN"/>
        </w:rPr>
        <w:t>Інформаційна підтримка суб’єктів господарювання та підвищення кваліфікаційного рівня суб’єктів підприємництва.</w:t>
      </w:r>
    </w:p>
    <w:p w14:paraId="071353E0" w14:textId="77777777" w:rsidR="00624FEE" w:rsidRPr="007315DA" w:rsidRDefault="00624FEE">
      <w:pPr>
        <w:numPr>
          <w:ilvl w:val="0"/>
          <w:numId w:val="70"/>
        </w:numPr>
        <w:tabs>
          <w:tab w:val="left" w:pos="1134"/>
        </w:tabs>
        <w:suppressAutoHyphens/>
        <w:spacing w:after="0" w:line="240" w:lineRule="auto"/>
        <w:ind w:left="0" w:firstLine="567"/>
        <w:contextualSpacing/>
        <w:jc w:val="both"/>
        <w:rPr>
          <w:rFonts w:ascii="Times New Roman" w:eastAsia="Batang" w:hAnsi="Times New Roman" w:cs="Times New Roman"/>
          <w:bCs/>
          <w:sz w:val="26"/>
          <w:szCs w:val="26"/>
          <w:lang w:eastAsia="zh-CN"/>
        </w:rPr>
      </w:pPr>
      <w:r w:rsidRPr="007315DA">
        <w:rPr>
          <w:rFonts w:ascii="Times New Roman" w:eastAsia="Batang" w:hAnsi="Times New Roman" w:cs="Times New Roman"/>
          <w:bCs/>
          <w:sz w:val="26"/>
          <w:szCs w:val="26"/>
          <w:lang w:eastAsia="zh-CN"/>
        </w:rPr>
        <w:t>Проведення інформативних заходів з питань залучення кредитних, грантових та інвестиційних ресурсів в господарську діяльність.</w:t>
      </w:r>
    </w:p>
    <w:p w14:paraId="0B855F91" w14:textId="77777777" w:rsidR="00624FEE" w:rsidRPr="007315DA" w:rsidRDefault="00624FEE">
      <w:pPr>
        <w:numPr>
          <w:ilvl w:val="0"/>
          <w:numId w:val="70"/>
        </w:numPr>
        <w:tabs>
          <w:tab w:val="left" w:pos="1134"/>
        </w:tabs>
        <w:suppressAutoHyphens/>
        <w:spacing w:after="0" w:line="240" w:lineRule="auto"/>
        <w:ind w:left="0" w:firstLine="567"/>
        <w:contextualSpacing/>
        <w:jc w:val="both"/>
        <w:rPr>
          <w:rFonts w:ascii="Times New Roman" w:eastAsia="Batang" w:hAnsi="Times New Roman" w:cs="Times New Roman"/>
          <w:bCs/>
          <w:sz w:val="26"/>
          <w:szCs w:val="26"/>
          <w:lang w:eastAsia="zh-CN"/>
        </w:rPr>
      </w:pPr>
      <w:r w:rsidRPr="007315DA">
        <w:rPr>
          <w:rFonts w:ascii="Times New Roman" w:eastAsia="Batang" w:hAnsi="Times New Roman" w:cs="Times New Roman"/>
          <w:bCs/>
          <w:sz w:val="26"/>
          <w:szCs w:val="26"/>
          <w:lang w:eastAsia="zh-CN"/>
        </w:rPr>
        <w:t>Сприяння розвитку всіх форм торгівлі, в тому числі залучення</w:t>
      </w:r>
      <w:r w:rsidRPr="007315DA">
        <w:rPr>
          <w:rFonts w:ascii="Times New Roman" w:eastAsia="Times New Roman" w:hAnsi="Times New Roman" w:cs="Times New Roman"/>
          <w:sz w:val="26"/>
          <w:szCs w:val="24"/>
          <w:lang w:eastAsia="ru-RU"/>
        </w:rPr>
        <w:t xml:space="preserve"> </w:t>
      </w:r>
      <w:r w:rsidRPr="007315DA">
        <w:rPr>
          <w:rFonts w:ascii="Times New Roman" w:eastAsia="Batang" w:hAnsi="Times New Roman" w:cs="Times New Roman"/>
          <w:bCs/>
          <w:sz w:val="26"/>
          <w:szCs w:val="26"/>
          <w:lang w:eastAsia="zh-CN"/>
        </w:rPr>
        <w:t>суб’єктів підприємницької діяльності для участі у виставково-ярмаркових заходах.</w:t>
      </w:r>
    </w:p>
    <w:p w14:paraId="16AFF114" w14:textId="77777777" w:rsidR="00624FEE" w:rsidRPr="007315DA" w:rsidRDefault="00624FEE">
      <w:pPr>
        <w:numPr>
          <w:ilvl w:val="0"/>
          <w:numId w:val="70"/>
        </w:numPr>
        <w:tabs>
          <w:tab w:val="left" w:pos="1134"/>
        </w:tabs>
        <w:suppressAutoHyphens/>
        <w:spacing w:after="0" w:line="240" w:lineRule="auto"/>
        <w:ind w:left="0" w:firstLine="567"/>
        <w:contextualSpacing/>
        <w:jc w:val="both"/>
        <w:rPr>
          <w:rFonts w:ascii="Times New Roman" w:eastAsia="Batang" w:hAnsi="Times New Roman" w:cs="Times New Roman"/>
          <w:bCs/>
          <w:sz w:val="26"/>
          <w:szCs w:val="26"/>
          <w:lang w:eastAsia="zh-CN"/>
        </w:rPr>
      </w:pPr>
      <w:r w:rsidRPr="007315DA">
        <w:rPr>
          <w:rFonts w:ascii="Times New Roman" w:eastAsia="Batang" w:hAnsi="Times New Roman" w:cs="Times New Roman"/>
          <w:bCs/>
          <w:sz w:val="26"/>
          <w:szCs w:val="26"/>
          <w:lang w:eastAsia="zh-CN"/>
        </w:rPr>
        <w:t>Забезпечення реалізації державної регуляторної політики у сфері господарської діяльності.</w:t>
      </w:r>
    </w:p>
    <w:p w14:paraId="76C056F7" w14:textId="77777777" w:rsidR="00624FEE" w:rsidRPr="007315DA" w:rsidRDefault="00624FEE">
      <w:pPr>
        <w:numPr>
          <w:ilvl w:val="0"/>
          <w:numId w:val="70"/>
        </w:numPr>
        <w:tabs>
          <w:tab w:val="left" w:pos="1134"/>
        </w:tabs>
        <w:suppressAutoHyphens/>
        <w:spacing w:after="0" w:line="240" w:lineRule="auto"/>
        <w:ind w:left="0" w:firstLine="567"/>
        <w:contextualSpacing/>
        <w:jc w:val="both"/>
        <w:rPr>
          <w:rFonts w:ascii="Times New Roman" w:eastAsia="Batang" w:hAnsi="Times New Roman" w:cs="Times New Roman"/>
          <w:bCs/>
          <w:sz w:val="26"/>
          <w:szCs w:val="26"/>
          <w:lang w:eastAsia="zh-CN"/>
        </w:rPr>
      </w:pPr>
      <w:r w:rsidRPr="007315DA">
        <w:rPr>
          <w:rFonts w:ascii="Times New Roman" w:eastAsia="Batang" w:hAnsi="Times New Roman" w:cs="Times New Roman"/>
          <w:bCs/>
          <w:sz w:val="26"/>
          <w:szCs w:val="26"/>
          <w:lang w:eastAsia="zh-CN"/>
        </w:rPr>
        <w:t>Підтримка розвитку суб’єктів господарювання, що здійснюють підприємницьку діяльність в агросекторі громади, популяризація державної підтримки галузі.</w:t>
      </w:r>
    </w:p>
    <w:p w14:paraId="4BD5459B" w14:textId="77777777" w:rsidR="00624FEE" w:rsidRPr="007315DA" w:rsidRDefault="00624FEE">
      <w:pPr>
        <w:numPr>
          <w:ilvl w:val="0"/>
          <w:numId w:val="70"/>
        </w:numPr>
        <w:tabs>
          <w:tab w:val="left" w:pos="1134"/>
        </w:tabs>
        <w:suppressAutoHyphens/>
        <w:spacing w:after="0" w:line="240" w:lineRule="auto"/>
        <w:ind w:left="0" w:firstLine="567"/>
        <w:contextualSpacing/>
        <w:jc w:val="both"/>
        <w:rPr>
          <w:rFonts w:ascii="Times New Roman" w:eastAsia="Batang" w:hAnsi="Times New Roman" w:cs="Times New Roman"/>
          <w:bCs/>
          <w:sz w:val="26"/>
          <w:szCs w:val="26"/>
          <w:lang w:eastAsia="zh-CN"/>
        </w:rPr>
      </w:pPr>
      <w:r w:rsidRPr="007315DA">
        <w:rPr>
          <w:rFonts w:ascii="Times New Roman" w:eastAsia="Batang" w:hAnsi="Times New Roman" w:cs="Times New Roman"/>
          <w:bCs/>
          <w:sz w:val="26"/>
          <w:szCs w:val="26"/>
          <w:lang w:eastAsia="zh-CN"/>
        </w:rPr>
        <w:t>Підтримка органічного сільського господарства, ягідництва, садівництва та бджільництва, розвиток агропромислового виробництва.</w:t>
      </w:r>
    </w:p>
    <w:p w14:paraId="4FDC1929" w14:textId="77777777" w:rsidR="00624FEE" w:rsidRPr="007315DA" w:rsidRDefault="00624FEE">
      <w:pPr>
        <w:pStyle w:val="afa"/>
        <w:numPr>
          <w:ilvl w:val="0"/>
          <w:numId w:val="70"/>
        </w:numPr>
        <w:tabs>
          <w:tab w:val="left" w:pos="1418"/>
        </w:tabs>
        <w:suppressAutoHyphens/>
        <w:ind w:left="0" w:firstLine="567"/>
        <w:jc w:val="both"/>
        <w:rPr>
          <w:rFonts w:eastAsia="Batang"/>
          <w:bCs/>
          <w:szCs w:val="26"/>
          <w:lang w:val="uk-UA" w:eastAsia="zh-CN"/>
        </w:rPr>
      </w:pPr>
      <w:r w:rsidRPr="007315DA">
        <w:rPr>
          <w:rFonts w:eastAsia="Batang"/>
          <w:bCs/>
          <w:szCs w:val="26"/>
          <w:lang w:val="uk-UA" w:eastAsia="zh-CN"/>
        </w:rPr>
        <w:t>Проведення публічних заходів для розширення співпраці та налагодження  конструктивного діалогу між бізнесом, владою та громадським сектором.</w:t>
      </w:r>
    </w:p>
    <w:bookmarkEnd w:id="58"/>
    <w:p w14:paraId="1F29A393" w14:textId="24C2184D" w:rsidR="00291C0B" w:rsidRPr="007315DA" w:rsidRDefault="00291C0B">
      <w:pPr>
        <w:pStyle w:val="afa"/>
        <w:numPr>
          <w:ilvl w:val="0"/>
          <w:numId w:val="19"/>
        </w:numPr>
        <w:tabs>
          <w:tab w:val="left" w:pos="0"/>
          <w:tab w:val="left" w:pos="567"/>
        </w:tabs>
        <w:suppressAutoHyphens/>
        <w:spacing w:before="120" w:after="120"/>
        <w:ind w:left="0" w:firstLine="0"/>
        <w:contextualSpacing w:val="0"/>
        <w:jc w:val="center"/>
        <w:rPr>
          <w:rFonts w:eastAsia="Batang"/>
          <w:b/>
          <w:szCs w:val="26"/>
          <w:lang w:val="uk-UA" w:eastAsia="zh-CN"/>
        </w:rPr>
      </w:pPr>
      <w:r w:rsidRPr="007315DA">
        <w:rPr>
          <w:b/>
          <w:szCs w:val="26"/>
          <w:lang w:val="uk-UA"/>
        </w:rPr>
        <w:t>Заходи, які необхідно здійснити у 202</w:t>
      </w:r>
      <w:r w:rsidR="00E8418C" w:rsidRPr="007315DA">
        <w:rPr>
          <w:b/>
          <w:szCs w:val="26"/>
          <w:lang w:val="uk-UA"/>
        </w:rPr>
        <w:t>5</w:t>
      </w:r>
      <w:r w:rsidRPr="007315DA">
        <w:rPr>
          <w:b/>
          <w:szCs w:val="26"/>
          <w:lang w:val="uk-UA"/>
        </w:rPr>
        <w:t xml:space="preserve"> році для досягнення визначених цілей, завдань розвитку та очікувані результати від реалізації</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835"/>
        <w:gridCol w:w="2014"/>
        <w:gridCol w:w="1417"/>
        <w:gridCol w:w="2907"/>
      </w:tblGrid>
      <w:tr w:rsidR="00720997" w:rsidRPr="007315DA" w14:paraId="1EC0A171" w14:textId="77777777" w:rsidTr="00281FDE">
        <w:trPr>
          <w:trHeight w:val="587"/>
        </w:trPr>
        <w:tc>
          <w:tcPr>
            <w:tcW w:w="562" w:type="dxa"/>
            <w:tcBorders>
              <w:top w:val="single" w:sz="4" w:space="0" w:color="auto"/>
              <w:left w:val="single" w:sz="4" w:space="0" w:color="auto"/>
              <w:bottom w:val="single" w:sz="4" w:space="0" w:color="auto"/>
              <w:right w:val="single" w:sz="4" w:space="0" w:color="auto"/>
            </w:tcBorders>
            <w:vAlign w:val="center"/>
          </w:tcPr>
          <w:p w14:paraId="6C2498B8" w14:textId="3E061A5A"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lastRenderedPageBreak/>
              <w:t>№ з/п</w:t>
            </w:r>
          </w:p>
        </w:tc>
        <w:tc>
          <w:tcPr>
            <w:tcW w:w="2835" w:type="dxa"/>
            <w:tcBorders>
              <w:top w:val="single" w:sz="4" w:space="0" w:color="auto"/>
              <w:left w:val="single" w:sz="4" w:space="0" w:color="auto"/>
              <w:bottom w:val="single" w:sz="4" w:space="0" w:color="auto"/>
              <w:right w:val="single" w:sz="4" w:space="0" w:color="auto"/>
            </w:tcBorders>
            <w:vAlign w:val="center"/>
          </w:tcPr>
          <w:p w14:paraId="1B750570" w14:textId="3FBA60E9"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2014" w:type="dxa"/>
            <w:tcBorders>
              <w:top w:val="single" w:sz="4" w:space="0" w:color="auto"/>
              <w:left w:val="single" w:sz="4" w:space="0" w:color="auto"/>
              <w:bottom w:val="single" w:sz="4" w:space="0" w:color="auto"/>
              <w:right w:val="single" w:sz="4" w:space="0" w:color="auto"/>
            </w:tcBorders>
            <w:vAlign w:val="center"/>
          </w:tcPr>
          <w:p w14:paraId="735E54A7"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Виконавці</w:t>
            </w:r>
          </w:p>
        </w:tc>
        <w:tc>
          <w:tcPr>
            <w:tcW w:w="1417" w:type="dxa"/>
            <w:tcBorders>
              <w:top w:val="single" w:sz="4" w:space="0" w:color="auto"/>
              <w:left w:val="single" w:sz="4" w:space="0" w:color="auto"/>
              <w:bottom w:val="single" w:sz="4" w:space="0" w:color="auto"/>
              <w:right w:val="single" w:sz="4" w:space="0" w:color="auto"/>
            </w:tcBorders>
            <w:vAlign w:val="center"/>
          </w:tcPr>
          <w:p w14:paraId="04E28900" w14:textId="77777777" w:rsidR="00C71297" w:rsidRPr="007315DA" w:rsidRDefault="00C71297" w:rsidP="00C02B88">
            <w:pPr>
              <w:spacing w:after="0" w:line="240" w:lineRule="auto"/>
              <w:ind w:left="-108" w:right="-108"/>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2907" w:type="dxa"/>
            <w:tcBorders>
              <w:top w:val="single" w:sz="4" w:space="0" w:color="auto"/>
              <w:left w:val="single" w:sz="4" w:space="0" w:color="auto"/>
              <w:bottom w:val="single" w:sz="4" w:space="0" w:color="auto"/>
              <w:right w:val="single" w:sz="4" w:space="0" w:color="auto"/>
            </w:tcBorders>
            <w:vAlign w:val="center"/>
          </w:tcPr>
          <w:p w14:paraId="01AE8212"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720997" w:rsidRPr="007315DA" w14:paraId="66062E2D" w14:textId="77777777" w:rsidTr="00281FDE">
        <w:trPr>
          <w:trHeight w:val="1485"/>
        </w:trPr>
        <w:tc>
          <w:tcPr>
            <w:tcW w:w="562" w:type="dxa"/>
            <w:tcBorders>
              <w:top w:val="single" w:sz="4" w:space="0" w:color="auto"/>
              <w:left w:val="single" w:sz="4" w:space="0" w:color="auto"/>
              <w:bottom w:val="single" w:sz="4" w:space="0" w:color="auto"/>
              <w:right w:val="single" w:sz="4" w:space="0" w:color="auto"/>
            </w:tcBorders>
            <w:vAlign w:val="center"/>
          </w:tcPr>
          <w:p w14:paraId="4F5E4D79" w14:textId="787B4A08"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w:t>
            </w:r>
          </w:p>
        </w:tc>
        <w:tc>
          <w:tcPr>
            <w:tcW w:w="2835" w:type="dxa"/>
            <w:tcBorders>
              <w:top w:val="single" w:sz="4" w:space="0" w:color="auto"/>
              <w:left w:val="single" w:sz="4" w:space="0" w:color="auto"/>
              <w:bottom w:val="single" w:sz="4" w:space="0" w:color="auto"/>
              <w:right w:val="single" w:sz="4" w:space="0" w:color="auto"/>
            </w:tcBorders>
            <w:vAlign w:val="center"/>
          </w:tcPr>
          <w:p w14:paraId="5EFE28AB" w14:textId="5303AF06"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Проведення дерегуляції та аналізу регуляторних актів на відповідність чинному законодавству з подальшим внесенням змін (або відміною) регуляторного акта</w:t>
            </w:r>
          </w:p>
        </w:tc>
        <w:tc>
          <w:tcPr>
            <w:tcW w:w="2014" w:type="dxa"/>
            <w:tcBorders>
              <w:top w:val="single" w:sz="4" w:space="0" w:color="auto"/>
              <w:left w:val="single" w:sz="4" w:space="0" w:color="auto"/>
              <w:bottom w:val="single" w:sz="4" w:space="0" w:color="auto"/>
              <w:right w:val="single" w:sz="4" w:space="0" w:color="auto"/>
            </w:tcBorders>
            <w:vAlign w:val="center"/>
          </w:tcPr>
          <w:p w14:paraId="576B16F0"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Управління економіки та розвитку громади, розробники регуляторних актів</w:t>
            </w:r>
          </w:p>
        </w:tc>
        <w:tc>
          <w:tcPr>
            <w:tcW w:w="1417" w:type="dxa"/>
            <w:tcBorders>
              <w:top w:val="single" w:sz="4" w:space="0" w:color="auto"/>
              <w:left w:val="single" w:sz="4" w:space="0" w:color="auto"/>
              <w:bottom w:val="single" w:sz="4" w:space="0" w:color="auto"/>
              <w:right w:val="single" w:sz="4" w:space="0" w:color="auto"/>
            </w:tcBorders>
            <w:vAlign w:val="center"/>
          </w:tcPr>
          <w:p w14:paraId="425BE7D4"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 межах видатків виконавця</w:t>
            </w:r>
          </w:p>
        </w:tc>
        <w:tc>
          <w:tcPr>
            <w:tcW w:w="2907" w:type="dxa"/>
            <w:tcBorders>
              <w:top w:val="single" w:sz="4" w:space="0" w:color="auto"/>
              <w:left w:val="single" w:sz="4" w:space="0" w:color="auto"/>
              <w:bottom w:val="single" w:sz="4" w:space="0" w:color="auto"/>
              <w:right w:val="single" w:sz="4" w:space="0" w:color="auto"/>
            </w:tcBorders>
            <w:vAlign w:val="center"/>
          </w:tcPr>
          <w:p w14:paraId="5AD98668" w14:textId="77777777"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Дерегуляція господарської діяльності, уникнення суб’єктами господарювання додаткових фінансових витрат</w:t>
            </w:r>
          </w:p>
        </w:tc>
      </w:tr>
      <w:tr w:rsidR="00720997" w:rsidRPr="007315DA" w14:paraId="501FE787" w14:textId="77777777" w:rsidTr="00E66AB3">
        <w:trPr>
          <w:trHeight w:val="557"/>
        </w:trPr>
        <w:tc>
          <w:tcPr>
            <w:tcW w:w="562" w:type="dxa"/>
            <w:tcBorders>
              <w:top w:val="single" w:sz="4" w:space="0" w:color="auto"/>
              <w:left w:val="single" w:sz="4" w:space="0" w:color="auto"/>
              <w:bottom w:val="single" w:sz="4" w:space="0" w:color="auto"/>
              <w:right w:val="single" w:sz="4" w:space="0" w:color="auto"/>
            </w:tcBorders>
            <w:vAlign w:val="center"/>
          </w:tcPr>
          <w:p w14:paraId="738ED0E3" w14:textId="5C9CE320"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w:t>
            </w:r>
          </w:p>
        </w:tc>
        <w:tc>
          <w:tcPr>
            <w:tcW w:w="2835" w:type="dxa"/>
            <w:tcBorders>
              <w:top w:val="single" w:sz="4" w:space="0" w:color="auto"/>
              <w:left w:val="single" w:sz="4" w:space="0" w:color="auto"/>
              <w:bottom w:val="single" w:sz="4" w:space="0" w:color="auto"/>
              <w:right w:val="single" w:sz="4" w:space="0" w:color="auto"/>
            </w:tcBorders>
            <w:vAlign w:val="center"/>
          </w:tcPr>
          <w:p w14:paraId="162671DB" w14:textId="6FCF020E"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Інформування через сайт Вараської міської ради  щодо комплексних схем розміщення тимчасових споруд, наявності вільних площ, земельних ділянок, приміщень тощо для здійснення підприємницької діяльності</w:t>
            </w:r>
          </w:p>
        </w:tc>
        <w:tc>
          <w:tcPr>
            <w:tcW w:w="2014" w:type="dxa"/>
            <w:tcBorders>
              <w:top w:val="single" w:sz="4" w:space="0" w:color="auto"/>
              <w:left w:val="single" w:sz="4" w:space="0" w:color="auto"/>
              <w:bottom w:val="single" w:sz="4" w:space="0" w:color="auto"/>
              <w:right w:val="single" w:sz="4" w:space="0" w:color="auto"/>
            </w:tcBorders>
            <w:vAlign w:val="center"/>
          </w:tcPr>
          <w:p w14:paraId="5BEA9B8D" w14:textId="2F297C7C"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Департамент </w:t>
            </w:r>
            <w:r w:rsidR="00281FDE" w:rsidRPr="007315DA">
              <w:rPr>
                <w:rFonts w:ascii="Times New Roman" w:eastAsia="Calibri" w:hAnsi="Times New Roman" w:cs="Times New Roman"/>
                <w:sz w:val="21"/>
                <w:szCs w:val="21"/>
                <w:lang w:eastAsia="ru-RU"/>
              </w:rPr>
              <w:t>ЖКГМБ</w:t>
            </w:r>
            <w:r w:rsidR="00C06515" w:rsidRPr="007315DA">
              <w:rPr>
                <w:rFonts w:ascii="Times New Roman" w:eastAsia="Calibri" w:hAnsi="Times New Roman" w:cs="Times New Roman"/>
                <w:sz w:val="21"/>
                <w:szCs w:val="21"/>
                <w:lang w:eastAsia="ru-RU"/>
              </w:rPr>
              <w:t xml:space="preserve"> ВК ВМР</w:t>
            </w:r>
            <w:r w:rsidRPr="007315DA">
              <w:rPr>
                <w:rFonts w:ascii="Times New Roman" w:eastAsia="Calibri" w:hAnsi="Times New Roman" w:cs="Times New Roman"/>
                <w:sz w:val="21"/>
                <w:szCs w:val="21"/>
                <w:lang w:eastAsia="ru-RU"/>
              </w:rPr>
              <w:t>, відділ архітектури та містобудування</w:t>
            </w:r>
          </w:p>
        </w:tc>
        <w:tc>
          <w:tcPr>
            <w:tcW w:w="1417" w:type="dxa"/>
            <w:tcBorders>
              <w:top w:val="single" w:sz="4" w:space="0" w:color="auto"/>
              <w:left w:val="single" w:sz="4" w:space="0" w:color="auto"/>
              <w:bottom w:val="single" w:sz="4" w:space="0" w:color="auto"/>
              <w:right w:val="single" w:sz="4" w:space="0" w:color="auto"/>
            </w:tcBorders>
            <w:vAlign w:val="center"/>
          </w:tcPr>
          <w:p w14:paraId="525E4484"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 межах видатків виконавця</w:t>
            </w:r>
          </w:p>
        </w:tc>
        <w:tc>
          <w:tcPr>
            <w:tcW w:w="2907" w:type="dxa"/>
            <w:tcBorders>
              <w:top w:val="single" w:sz="4" w:space="0" w:color="auto"/>
              <w:left w:val="single" w:sz="4" w:space="0" w:color="auto"/>
              <w:bottom w:val="single" w:sz="4" w:space="0" w:color="auto"/>
              <w:right w:val="single" w:sz="4" w:space="0" w:color="auto"/>
            </w:tcBorders>
            <w:vAlign w:val="center"/>
          </w:tcPr>
          <w:p w14:paraId="0577630F" w14:textId="77777777"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Спрощення ведення підприємницької  діяльності</w:t>
            </w:r>
          </w:p>
        </w:tc>
      </w:tr>
      <w:tr w:rsidR="00720997" w:rsidRPr="007315DA" w14:paraId="71D6BBB9" w14:textId="77777777" w:rsidTr="00281FDE">
        <w:trPr>
          <w:trHeight w:val="58"/>
        </w:trPr>
        <w:tc>
          <w:tcPr>
            <w:tcW w:w="562" w:type="dxa"/>
            <w:tcBorders>
              <w:top w:val="single" w:sz="4" w:space="0" w:color="auto"/>
              <w:left w:val="single" w:sz="4" w:space="0" w:color="auto"/>
              <w:bottom w:val="single" w:sz="4" w:space="0" w:color="auto"/>
              <w:right w:val="single" w:sz="4" w:space="0" w:color="auto"/>
            </w:tcBorders>
            <w:vAlign w:val="center"/>
          </w:tcPr>
          <w:p w14:paraId="5061B76B" w14:textId="3A6AD9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w:t>
            </w:r>
          </w:p>
        </w:tc>
        <w:tc>
          <w:tcPr>
            <w:tcW w:w="2835" w:type="dxa"/>
            <w:tcBorders>
              <w:top w:val="single" w:sz="4" w:space="0" w:color="auto"/>
              <w:left w:val="single" w:sz="4" w:space="0" w:color="auto"/>
              <w:bottom w:val="single" w:sz="4" w:space="0" w:color="auto"/>
              <w:right w:val="single" w:sz="4" w:space="0" w:color="auto"/>
            </w:tcBorders>
            <w:vAlign w:val="center"/>
          </w:tcPr>
          <w:p w14:paraId="7301FEE8" w14:textId="48F093C5"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bookmarkStart w:id="59" w:name="_Hlk90031495"/>
            <w:r w:rsidRPr="007315DA">
              <w:rPr>
                <w:rFonts w:ascii="Times New Roman" w:eastAsia="Calibri" w:hAnsi="Times New Roman" w:cs="Times New Roman"/>
                <w:sz w:val="21"/>
                <w:szCs w:val="21"/>
                <w:lang w:eastAsia="ru-RU"/>
              </w:rPr>
              <w:t>Проведення освітніх заходів спрямованих на підвищення фахового рівня знань: семінарів, навчань, бізнес-тренінгів для суб’єктів господарювання громади</w:t>
            </w:r>
          </w:p>
        </w:tc>
        <w:tc>
          <w:tcPr>
            <w:tcW w:w="2014" w:type="dxa"/>
            <w:tcBorders>
              <w:top w:val="single" w:sz="4" w:space="0" w:color="auto"/>
              <w:left w:val="single" w:sz="4" w:space="0" w:color="auto"/>
              <w:bottom w:val="single" w:sz="4" w:space="0" w:color="auto"/>
              <w:right w:val="single" w:sz="4" w:space="0" w:color="auto"/>
            </w:tcBorders>
            <w:vAlign w:val="center"/>
          </w:tcPr>
          <w:p w14:paraId="2E9CF475" w14:textId="58E1F3DA"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Вараська філія Рівненського обласного центру зайнятості, управління економіки та розвитку громади</w:t>
            </w:r>
          </w:p>
        </w:tc>
        <w:tc>
          <w:tcPr>
            <w:tcW w:w="1417" w:type="dxa"/>
            <w:tcBorders>
              <w:top w:val="single" w:sz="4" w:space="0" w:color="auto"/>
              <w:left w:val="single" w:sz="4" w:space="0" w:color="auto"/>
              <w:bottom w:val="single" w:sz="4" w:space="0" w:color="auto"/>
              <w:right w:val="single" w:sz="4" w:space="0" w:color="auto"/>
            </w:tcBorders>
            <w:vAlign w:val="center"/>
          </w:tcPr>
          <w:p w14:paraId="565AEED0"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 межах видатків виконавця</w:t>
            </w:r>
          </w:p>
        </w:tc>
        <w:tc>
          <w:tcPr>
            <w:tcW w:w="2907" w:type="dxa"/>
            <w:tcBorders>
              <w:top w:val="single" w:sz="4" w:space="0" w:color="auto"/>
              <w:left w:val="single" w:sz="4" w:space="0" w:color="auto"/>
              <w:bottom w:val="single" w:sz="4" w:space="0" w:color="auto"/>
              <w:right w:val="single" w:sz="4" w:space="0" w:color="auto"/>
            </w:tcBorders>
            <w:vAlign w:val="center"/>
          </w:tcPr>
          <w:p w14:paraId="7988983F" w14:textId="77777777"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Підвищення освітнього рівня та професійності суб’єктів господарювання</w:t>
            </w:r>
          </w:p>
          <w:p w14:paraId="08459E4E" w14:textId="77777777"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p>
        </w:tc>
      </w:tr>
      <w:tr w:rsidR="00720997" w:rsidRPr="007315DA" w14:paraId="544EC84D" w14:textId="77777777" w:rsidTr="00281FDE">
        <w:trPr>
          <w:trHeight w:val="58"/>
        </w:trPr>
        <w:tc>
          <w:tcPr>
            <w:tcW w:w="562" w:type="dxa"/>
            <w:tcBorders>
              <w:top w:val="single" w:sz="4" w:space="0" w:color="auto"/>
              <w:left w:val="single" w:sz="4" w:space="0" w:color="auto"/>
              <w:bottom w:val="single" w:sz="4" w:space="0" w:color="auto"/>
              <w:right w:val="single" w:sz="4" w:space="0" w:color="auto"/>
            </w:tcBorders>
            <w:vAlign w:val="center"/>
          </w:tcPr>
          <w:p w14:paraId="0AA96267" w14:textId="28BEA9EE"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4.</w:t>
            </w:r>
          </w:p>
        </w:tc>
        <w:bookmarkEnd w:id="59"/>
        <w:tc>
          <w:tcPr>
            <w:tcW w:w="2835" w:type="dxa"/>
            <w:tcBorders>
              <w:top w:val="single" w:sz="4" w:space="0" w:color="auto"/>
              <w:left w:val="single" w:sz="4" w:space="0" w:color="auto"/>
              <w:bottom w:val="single" w:sz="4" w:space="0" w:color="auto"/>
              <w:right w:val="single" w:sz="4" w:space="0" w:color="auto"/>
            </w:tcBorders>
            <w:vAlign w:val="center"/>
          </w:tcPr>
          <w:p w14:paraId="55EC9A8C" w14:textId="6546D240"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Розвиток фермерського господарства та кооперації на сільських територіях, в т</w:t>
            </w:r>
            <w:r w:rsidR="00521D07" w:rsidRPr="007315DA">
              <w:rPr>
                <w:rFonts w:ascii="Times New Roman" w:eastAsia="Calibri" w:hAnsi="Times New Roman" w:cs="Times New Roman"/>
                <w:sz w:val="21"/>
                <w:szCs w:val="21"/>
                <w:lang w:eastAsia="ru-RU"/>
              </w:rPr>
              <w:t>ому числі</w:t>
            </w:r>
            <w:r w:rsidRPr="007315DA">
              <w:rPr>
                <w:rFonts w:ascii="Times New Roman" w:eastAsia="Calibri" w:hAnsi="Times New Roman" w:cs="Times New Roman"/>
                <w:sz w:val="21"/>
                <w:szCs w:val="21"/>
                <w:lang w:eastAsia="ru-RU"/>
              </w:rPr>
              <w:t xml:space="preserve"> шляхом впровадження державних програм дотацій агросектору</w:t>
            </w:r>
          </w:p>
        </w:tc>
        <w:tc>
          <w:tcPr>
            <w:tcW w:w="2014" w:type="dxa"/>
            <w:tcBorders>
              <w:top w:val="single" w:sz="4" w:space="0" w:color="auto"/>
              <w:left w:val="single" w:sz="4" w:space="0" w:color="auto"/>
              <w:bottom w:val="single" w:sz="4" w:space="0" w:color="auto"/>
              <w:right w:val="single" w:sz="4" w:space="0" w:color="auto"/>
            </w:tcBorders>
            <w:vAlign w:val="center"/>
          </w:tcPr>
          <w:p w14:paraId="70F1CDE4" w14:textId="79AE58CF"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Управління економіки та розвитку громади</w:t>
            </w:r>
          </w:p>
        </w:tc>
        <w:tc>
          <w:tcPr>
            <w:tcW w:w="1417" w:type="dxa"/>
            <w:tcBorders>
              <w:top w:val="single" w:sz="4" w:space="0" w:color="auto"/>
              <w:left w:val="single" w:sz="4" w:space="0" w:color="auto"/>
              <w:bottom w:val="single" w:sz="4" w:space="0" w:color="auto"/>
              <w:right w:val="single" w:sz="4" w:space="0" w:color="auto"/>
            </w:tcBorders>
            <w:vAlign w:val="center"/>
          </w:tcPr>
          <w:p w14:paraId="0774864A"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 межах видатків виконавця</w:t>
            </w:r>
          </w:p>
        </w:tc>
        <w:tc>
          <w:tcPr>
            <w:tcW w:w="2907" w:type="dxa"/>
            <w:tcBorders>
              <w:top w:val="single" w:sz="4" w:space="0" w:color="auto"/>
              <w:left w:val="single" w:sz="4" w:space="0" w:color="auto"/>
              <w:bottom w:val="single" w:sz="4" w:space="0" w:color="auto"/>
              <w:right w:val="single" w:sz="4" w:space="0" w:color="auto"/>
            </w:tcBorders>
            <w:vAlign w:val="center"/>
          </w:tcPr>
          <w:p w14:paraId="1C506C13" w14:textId="77777777"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Зростання рівня зайнятості сільського населення  та створення додаткових робочих місць</w:t>
            </w:r>
          </w:p>
        </w:tc>
      </w:tr>
      <w:tr w:rsidR="00720997" w:rsidRPr="007315DA" w14:paraId="692D22FC" w14:textId="77777777" w:rsidTr="00281FDE">
        <w:trPr>
          <w:trHeight w:val="58"/>
        </w:trPr>
        <w:tc>
          <w:tcPr>
            <w:tcW w:w="562" w:type="dxa"/>
            <w:tcBorders>
              <w:top w:val="single" w:sz="4" w:space="0" w:color="auto"/>
              <w:left w:val="single" w:sz="4" w:space="0" w:color="auto"/>
              <w:bottom w:val="single" w:sz="4" w:space="0" w:color="auto"/>
              <w:right w:val="single" w:sz="4" w:space="0" w:color="auto"/>
            </w:tcBorders>
            <w:vAlign w:val="center"/>
          </w:tcPr>
          <w:p w14:paraId="2A52DFCE" w14:textId="0515F42D"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5.</w:t>
            </w:r>
          </w:p>
        </w:tc>
        <w:tc>
          <w:tcPr>
            <w:tcW w:w="2835" w:type="dxa"/>
            <w:tcBorders>
              <w:top w:val="single" w:sz="4" w:space="0" w:color="auto"/>
              <w:left w:val="single" w:sz="4" w:space="0" w:color="auto"/>
              <w:bottom w:val="single" w:sz="4" w:space="0" w:color="auto"/>
              <w:right w:val="single" w:sz="4" w:space="0" w:color="auto"/>
            </w:tcBorders>
            <w:vAlign w:val="center"/>
          </w:tcPr>
          <w:p w14:paraId="55A3A9A3" w14:textId="1F30B315"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Організація та проведення ярмаркових заходів  </w:t>
            </w:r>
          </w:p>
        </w:tc>
        <w:tc>
          <w:tcPr>
            <w:tcW w:w="2014" w:type="dxa"/>
            <w:tcBorders>
              <w:top w:val="single" w:sz="4" w:space="0" w:color="auto"/>
              <w:left w:val="single" w:sz="4" w:space="0" w:color="auto"/>
              <w:bottom w:val="single" w:sz="4" w:space="0" w:color="auto"/>
              <w:right w:val="single" w:sz="4" w:space="0" w:color="auto"/>
            </w:tcBorders>
            <w:vAlign w:val="center"/>
          </w:tcPr>
          <w:p w14:paraId="02AFBF51" w14:textId="00296468"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Управління економіки та розвитку громади, КП «Перспектива» ВМР</w:t>
            </w:r>
          </w:p>
        </w:tc>
        <w:tc>
          <w:tcPr>
            <w:tcW w:w="1417" w:type="dxa"/>
            <w:tcBorders>
              <w:top w:val="single" w:sz="4" w:space="0" w:color="auto"/>
              <w:left w:val="single" w:sz="4" w:space="0" w:color="auto"/>
              <w:bottom w:val="single" w:sz="4" w:space="0" w:color="auto"/>
              <w:right w:val="single" w:sz="4" w:space="0" w:color="auto"/>
            </w:tcBorders>
            <w:vAlign w:val="center"/>
          </w:tcPr>
          <w:p w14:paraId="2B4B2586"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 межах видатків виконавця</w:t>
            </w:r>
          </w:p>
        </w:tc>
        <w:tc>
          <w:tcPr>
            <w:tcW w:w="2907" w:type="dxa"/>
            <w:tcBorders>
              <w:top w:val="single" w:sz="4" w:space="0" w:color="auto"/>
              <w:left w:val="single" w:sz="4" w:space="0" w:color="auto"/>
              <w:bottom w:val="single" w:sz="4" w:space="0" w:color="auto"/>
              <w:right w:val="single" w:sz="4" w:space="0" w:color="auto"/>
            </w:tcBorders>
            <w:vAlign w:val="center"/>
          </w:tcPr>
          <w:p w14:paraId="7CEB47C4" w14:textId="77777777"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Створення сприятливих умови для забезпечення населення широким товарним асортиментом </w:t>
            </w:r>
          </w:p>
        </w:tc>
      </w:tr>
      <w:tr w:rsidR="00720997" w:rsidRPr="007315DA" w14:paraId="72B25D1C" w14:textId="77777777" w:rsidTr="00281FDE">
        <w:trPr>
          <w:trHeight w:val="58"/>
        </w:trPr>
        <w:tc>
          <w:tcPr>
            <w:tcW w:w="562" w:type="dxa"/>
            <w:tcBorders>
              <w:top w:val="single" w:sz="4" w:space="0" w:color="auto"/>
              <w:left w:val="single" w:sz="4" w:space="0" w:color="auto"/>
              <w:bottom w:val="single" w:sz="4" w:space="0" w:color="auto"/>
              <w:right w:val="single" w:sz="4" w:space="0" w:color="auto"/>
            </w:tcBorders>
            <w:vAlign w:val="center"/>
          </w:tcPr>
          <w:p w14:paraId="4265C983" w14:textId="1496A37D"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6.</w:t>
            </w:r>
          </w:p>
        </w:tc>
        <w:tc>
          <w:tcPr>
            <w:tcW w:w="2835" w:type="dxa"/>
            <w:tcBorders>
              <w:top w:val="single" w:sz="4" w:space="0" w:color="auto"/>
              <w:left w:val="single" w:sz="4" w:space="0" w:color="auto"/>
              <w:bottom w:val="single" w:sz="4" w:space="0" w:color="auto"/>
              <w:right w:val="single" w:sz="4" w:space="0" w:color="auto"/>
            </w:tcBorders>
            <w:vAlign w:val="center"/>
          </w:tcPr>
          <w:p w14:paraId="03A41643" w14:textId="4860BDFF"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функціонування інтерактивної карти управління комунальним майном громади</w:t>
            </w:r>
          </w:p>
        </w:tc>
        <w:tc>
          <w:tcPr>
            <w:tcW w:w="2014" w:type="dxa"/>
            <w:tcBorders>
              <w:top w:val="single" w:sz="4" w:space="0" w:color="auto"/>
              <w:left w:val="single" w:sz="4" w:space="0" w:color="auto"/>
              <w:bottom w:val="single" w:sz="4" w:space="0" w:color="auto"/>
              <w:right w:val="single" w:sz="4" w:space="0" w:color="auto"/>
            </w:tcBorders>
            <w:vAlign w:val="center"/>
          </w:tcPr>
          <w:p w14:paraId="48F6AD5B" w14:textId="15F3EF64"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Департамент </w:t>
            </w:r>
            <w:r w:rsidR="00281FDE" w:rsidRPr="007315DA">
              <w:rPr>
                <w:rFonts w:ascii="Times New Roman" w:eastAsia="Calibri" w:hAnsi="Times New Roman" w:cs="Times New Roman"/>
                <w:sz w:val="21"/>
                <w:szCs w:val="21"/>
                <w:lang w:eastAsia="ru-RU"/>
              </w:rPr>
              <w:t>ЖКГМБ</w:t>
            </w:r>
            <w:r w:rsidR="00C06515" w:rsidRPr="007315DA">
              <w:rPr>
                <w:rFonts w:ascii="Times New Roman" w:eastAsia="Calibri" w:hAnsi="Times New Roman" w:cs="Times New Roman"/>
                <w:sz w:val="21"/>
                <w:szCs w:val="21"/>
                <w:lang w:eastAsia="ru-RU"/>
              </w:rPr>
              <w:t xml:space="preserve"> ВК ВМР</w:t>
            </w:r>
          </w:p>
        </w:tc>
        <w:tc>
          <w:tcPr>
            <w:tcW w:w="1417" w:type="dxa"/>
            <w:tcBorders>
              <w:top w:val="single" w:sz="4" w:space="0" w:color="auto"/>
              <w:left w:val="single" w:sz="4" w:space="0" w:color="auto"/>
              <w:bottom w:val="single" w:sz="4" w:space="0" w:color="auto"/>
              <w:right w:val="single" w:sz="4" w:space="0" w:color="auto"/>
            </w:tcBorders>
            <w:vAlign w:val="center"/>
          </w:tcPr>
          <w:p w14:paraId="3A654B8F"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 межах видатків виконавця</w:t>
            </w:r>
          </w:p>
          <w:p w14:paraId="5B107C12"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p>
        </w:tc>
        <w:tc>
          <w:tcPr>
            <w:tcW w:w="2907" w:type="dxa"/>
            <w:tcBorders>
              <w:top w:val="single" w:sz="4" w:space="0" w:color="auto"/>
              <w:left w:val="single" w:sz="4" w:space="0" w:color="auto"/>
              <w:bottom w:val="single" w:sz="4" w:space="0" w:color="auto"/>
              <w:right w:val="single" w:sz="4" w:space="0" w:color="auto"/>
            </w:tcBorders>
            <w:vAlign w:val="center"/>
          </w:tcPr>
          <w:p w14:paraId="2274B78D" w14:textId="77777777"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Підвищення ефективності та прозорості використання комунального майна</w:t>
            </w:r>
          </w:p>
        </w:tc>
      </w:tr>
      <w:tr w:rsidR="00720997" w:rsidRPr="007315DA" w14:paraId="622073BE" w14:textId="77777777" w:rsidTr="00281FDE">
        <w:trPr>
          <w:trHeight w:val="58"/>
        </w:trPr>
        <w:tc>
          <w:tcPr>
            <w:tcW w:w="562" w:type="dxa"/>
            <w:tcBorders>
              <w:top w:val="single" w:sz="4" w:space="0" w:color="auto"/>
              <w:left w:val="single" w:sz="4" w:space="0" w:color="auto"/>
              <w:bottom w:val="single" w:sz="4" w:space="0" w:color="auto"/>
              <w:right w:val="single" w:sz="4" w:space="0" w:color="auto"/>
            </w:tcBorders>
            <w:vAlign w:val="center"/>
          </w:tcPr>
          <w:p w14:paraId="0484C445" w14:textId="2062066B"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7.</w:t>
            </w:r>
          </w:p>
        </w:tc>
        <w:tc>
          <w:tcPr>
            <w:tcW w:w="2835" w:type="dxa"/>
            <w:tcBorders>
              <w:top w:val="single" w:sz="4" w:space="0" w:color="auto"/>
              <w:left w:val="single" w:sz="4" w:space="0" w:color="auto"/>
              <w:bottom w:val="single" w:sz="4" w:space="0" w:color="auto"/>
              <w:right w:val="single" w:sz="4" w:space="0" w:color="auto"/>
            </w:tcBorders>
            <w:vAlign w:val="center"/>
          </w:tcPr>
          <w:p w14:paraId="3FAAE08D" w14:textId="55F07351"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Сприяння створенню агропереробних підприємств: визначення земельних ділянок  комунальної власності для здійснення агропереробки та ведення товарного сільськогосподарського виробництва</w:t>
            </w:r>
          </w:p>
        </w:tc>
        <w:tc>
          <w:tcPr>
            <w:tcW w:w="2014" w:type="dxa"/>
            <w:tcBorders>
              <w:top w:val="single" w:sz="4" w:space="0" w:color="auto"/>
              <w:left w:val="single" w:sz="4" w:space="0" w:color="auto"/>
              <w:bottom w:val="single" w:sz="4" w:space="0" w:color="auto"/>
              <w:right w:val="single" w:sz="4" w:space="0" w:color="auto"/>
            </w:tcBorders>
            <w:vAlign w:val="center"/>
          </w:tcPr>
          <w:p w14:paraId="197551EC" w14:textId="69B54F1F"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Відділ земельних ресурсів, </w:t>
            </w:r>
          </w:p>
          <w:p w14:paraId="44D49643" w14:textId="2CF26264"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управління економіки та розвитку громади </w:t>
            </w:r>
          </w:p>
        </w:tc>
        <w:tc>
          <w:tcPr>
            <w:tcW w:w="1417" w:type="dxa"/>
            <w:tcBorders>
              <w:top w:val="single" w:sz="4" w:space="0" w:color="auto"/>
              <w:left w:val="single" w:sz="4" w:space="0" w:color="auto"/>
              <w:bottom w:val="single" w:sz="4" w:space="0" w:color="auto"/>
              <w:right w:val="single" w:sz="4" w:space="0" w:color="auto"/>
            </w:tcBorders>
            <w:vAlign w:val="center"/>
          </w:tcPr>
          <w:p w14:paraId="2A9565C7"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Місцевий бюджет, донорські кошти, власні кошти підприємств</w:t>
            </w:r>
          </w:p>
        </w:tc>
        <w:tc>
          <w:tcPr>
            <w:tcW w:w="2907" w:type="dxa"/>
            <w:tcBorders>
              <w:top w:val="single" w:sz="4" w:space="0" w:color="auto"/>
              <w:left w:val="single" w:sz="4" w:space="0" w:color="auto"/>
              <w:bottom w:val="single" w:sz="4" w:space="0" w:color="auto"/>
              <w:right w:val="single" w:sz="4" w:space="0" w:color="auto"/>
            </w:tcBorders>
            <w:vAlign w:val="center"/>
          </w:tcPr>
          <w:p w14:paraId="406E4A2D" w14:textId="77777777"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Задоволення внутрішнього попиту на продукти харчування, забезпечення продовольчої безпеки,  підвищення рівня зайнятості населення</w:t>
            </w:r>
          </w:p>
        </w:tc>
      </w:tr>
      <w:tr w:rsidR="00720997" w:rsidRPr="007315DA" w14:paraId="174B1752" w14:textId="77777777" w:rsidTr="00281FDE">
        <w:trPr>
          <w:trHeight w:val="58"/>
        </w:trPr>
        <w:tc>
          <w:tcPr>
            <w:tcW w:w="562" w:type="dxa"/>
            <w:tcBorders>
              <w:top w:val="single" w:sz="4" w:space="0" w:color="auto"/>
              <w:left w:val="single" w:sz="4" w:space="0" w:color="auto"/>
              <w:bottom w:val="single" w:sz="4" w:space="0" w:color="auto"/>
              <w:right w:val="single" w:sz="4" w:space="0" w:color="auto"/>
            </w:tcBorders>
            <w:vAlign w:val="center"/>
          </w:tcPr>
          <w:p w14:paraId="29B4DA44" w14:textId="0282F435"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8.</w:t>
            </w:r>
          </w:p>
        </w:tc>
        <w:tc>
          <w:tcPr>
            <w:tcW w:w="2835" w:type="dxa"/>
            <w:tcBorders>
              <w:top w:val="single" w:sz="4" w:space="0" w:color="auto"/>
              <w:left w:val="single" w:sz="4" w:space="0" w:color="auto"/>
              <w:bottom w:val="single" w:sz="4" w:space="0" w:color="auto"/>
              <w:right w:val="single" w:sz="4" w:space="0" w:color="auto"/>
            </w:tcBorders>
            <w:vAlign w:val="center"/>
          </w:tcPr>
          <w:p w14:paraId="6B5435CA" w14:textId="746A365F"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Стимулювання розвитку тепличних господарств</w:t>
            </w:r>
          </w:p>
        </w:tc>
        <w:tc>
          <w:tcPr>
            <w:tcW w:w="2014" w:type="dxa"/>
            <w:tcBorders>
              <w:top w:val="single" w:sz="4" w:space="0" w:color="auto"/>
              <w:left w:val="single" w:sz="4" w:space="0" w:color="auto"/>
              <w:bottom w:val="single" w:sz="4" w:space="0" w:color="auto"/>
              <w:right w:val="single" w:sz="4" w:space="0" w:color="auto"/>
            </w:tcBorders>
            <w:vAlign w:val="center"/>
          </w:tcPr>
          <w:p w14:paraId="4C28EE0F" w14:textId="43C9940E"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Відділ земельних ресурсів, </w:t>
            </w:r>
          </w:p>
          <w:p w14:paraId="60F35EB0" w14:textId="1DAF03CF"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управління економіки та розвитку громади, відділ архітектури та містобудування</w:t>
            </w:r>
          </w:p>
        </w:tc>
        <w:tc>
          <w:tcPr>
            <w:tcW w:w="1417" w:type="dxa"/>
            <w:tcBorders>
              <w:top w:val="single" w:sz="4" w:space="0" w:color="auto"/>
              <w:left w:val="single" w:sz="4" w:space="0" w:color="auto"/>
              <w:bottom w:val="single" w:sz="4" w:space="0" w:color="auto"/>
              <w:right w:val="single" w:sz="4" w:space="0" w:color="auto"/>
            </w:tcBorders>
            <w:vAlign w:val="center"/>
          </w:tcPr>
          <w:p w14:paraId="73847C79" w14:textId="77777777" w:rsidR="00C71297" w:rsidRPr="007315DA" w:rsidRDefault="00C71297" w:rsidP="00C02B88">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Місцевий бюджет, донорські кошти, власні кошти підприємств</w:t>
            </w:r>
          </w:p>
        </w:tc>
        <w:tc>
          <w:tcPr>
            <w:tcW w:w="2907" w:type="dxa"/>
            <w:tcBorders>
              <w:top w:val="single" w:sz="4" w:space="0" w:color="auto"/>
              <w:left w:val="single" w:sz="4" w:space="0" w:color="auto"/>
              <w:bottom w:val="single" w:sz="4" w:space="0" w:color="auto"/>
              <w:right w:val="single" w:sz="4" w:space="0" w:color="auto"/>
            </w:tcBorders>
            <w:vAlign w:val="center"/>
          </w:tcPr>
          <w:p w14:paraId="3CA8156F" w14:textId="77777777" w:rsidR="00C71297" w:rsidRPr="007315DA" w:rsidRDefault="00C71297" w:rsidP="00C02B88">
            <w:pPr>
              <w:spacing w:after="0" w:line="240" w:lineRule="auto"/>
              <w:contextualSpacing/>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Задоволення внутрішнього попиту на продукти харчування, забезпечення продовольчої безпеки, розвиток сільських територій</w:t>
            </w:r>
          </w:p>
        </w:tc>
      </w:tr>
    </w:tbl>
    <w:p w14:paraId="0F383162" w14:textId="7A8F0DB1" w:rsidR="00DA612F" w:rsidRPr="007315DA" w:rsidRDefault="00DA612F" w:rsidP="00F76CB2">
      <w:pPr>
        <w:pStyle w:val="13"/>
        <w:numPr>
          <w:ilvl w:val="1"/>
          <w:numId w:val="78"/>
        </w:numPr>
      </w:pPr>
      <w:bookmarkStart w:id="60" w:name="_Toc183512633"/>
      <w:bookmarkStart w:id="61" w:name="_Hlk179469390"/>
      <w:bookmarkEnd w:id="51"/>
      <w:r w:rsidRPr="007315DA">
        <w:lastRenderedPageBreak/>
        <w:t>Адміністративна політика. Розвиток електронного урядування</w:t>
      </w:r>
      <w:bookmarkEnd w:id="60"/>
    </w:p>
    <w:p w14:paraId="79CB2D9A" w14:textId="47D9C967" w:rsidR="0021164F" w:rsidRPr="007315DA" w:rsidRDefault="0021164F">
      <w:pPr>
        <w:pStyle w:val="afa"/>
        <w:numPr>
          <w:ilvl w:val="2"/>
          <w:numId w:val="78"/>
        </w:numPr>
        <w:autoSpaceDE w:val="0"/>
        <w:autoSpaceDN w:val="0"/>
        <w:adjustRightInd w:val="0"/>
        <w:spacing w:before="120" w:after="120"/>
        <w:ind w:left="0" w:firstLine="0"/>
        <w:contextualSpacing w:val="0"/>
        <w:jc w:val="center"/>
        <w:rPr>
          <w:rFonts w:eastAsia="Calibri"/>
          <w:b/>
          <w:bCs/>
          <w:szCs w:val="26"/>
          <w:lang w:val="uk-UA"/>
        </w:rPr>
      </w:pPr>
      <w:bookmarkStart w:id="62" w:name="_Hlk99529849"/>
      <w:bookmarkEnd w:id="61"/>
      <w:r w:rsidRPr="007315DA">
        <w:rPr>
          <w:rFonts w:eastAsia="Calibri"/>
          <w:b/>
          <w:bCs/>
          <w:szCs w:val="26"/>
          <w:lang w:val="uk-UA"/>
        </w:rPr>
        <w:t>Інформація про поточний стан справ, реалізаці</w:t>
      </w:r>
      <w:r w:rsidR="00C4040E" w:rsidRPr="007315DA">
        <w:rPr>
          <w:rFonts w:eastAsia="Calibri"/>
          <w:b/>
          <w:bCs/>
          <w:szCs w:val="26"/>
          <w:lang w:val="uk-UA"/>
        </w:rPr>
        <w:t>ю</w:t>
      </w:r>
      <w:r w:rsidRPr="007315DA">
        <w:rPr>
          <w:rFonts w:eastAsia="Calibri"/>
          <w:b/>
          <w:bCs/>
          <w:szCs w:val="26"/>
          <w:lang w:val="uk-UA"/>
        </w:rPr>
        <w:t xml:space="preserve"> заходів, що проводились </w:t>
      </w:r>
      <w:r w:rsidR="00C92145" w:rsidRPr="007315DA">
        <w:rPr>
          <w:rFonts w:eastAsia="Calibri"/>
          <w:b/>
          <w:bCs/>
          <w:szCs w:val="26"/>
          <w:lang w:val="uk-UA"/>
        </w:rPr>
        <w:t>станом на 01.</w:t>
      </w:r>
      <w:r w:rsidR="00CB6D7C" w:rsidRPr="007315DA">
        <w:rPr>
          <w:rFonts w:eastAsia="Calibri"/>
          <w:b/>
          <w:bCs/>
          <w:szCs w:val="26"/>
          <w:lang w:val="uk-UA"/>
        </w:rPr>
        <w:t>10</w:t>
      </w:r>
      <w:r w:rsidR="00C92145" w:rsidRPr="007315DA">
        <w:rPr>
          <w:rFonts w:eastAsia="Calibri"/>
          <w:b/>
          <w:bCs/>
          <w:szCs w:val="26"/>
          <w:lang w:val="uk-UA"/>
        </w:rPr>
        <w:t>.202</w:t>
      </w:r>
      <w:r w:rsidR="00CB6D7C" w:rsidRPr="007315DA">
        <w:rPr>
          <w:rFonts w:eastAsia="Calibri"/>
          <w:b/>
          <w:bCs/>
          <w:szCs w:val="26"/>
          <w:lang w:val="uk-UA"/>
        </w:rPr>
        <w:t>4</w:t>
      </w:r>
      <w:r w:rsidR="00C4040E" w:rsidRPr="007315DA">
        <w:rPr>
          <w:rFonts w:eastAsia="Calibri"/>
          <w:b/>
          <w:bCs/>
          <w:szCs w:val="26"/>
          <w:lang w:val="uk-UA"/>
        </w:rPr>
        <w:t>,</w:t>
      </w:r>
      <w:r w:rsidRPr="007315DA">
        <w:rPr>
          <w:rFonts w:eastAsia="Calibri"/>
          <w:b/>
          <w:bCs/>
          <w:szCs w:val="26"/>
          <w:lang w:val="uk-UA"/>
        </w:rPr>
        <w:t xml:space="preserve"> характеристика головних проблем</w:t>
      </w:r>
    </w:p>
    <w:p w14:paraId="02A16536" w14:textId="77777777" w:rsidR="00617182" w:rsidRPr="007315DA" w:rsidRDefault="00617182">
      <w:pPr>
        <w:pStyle w:val="afa"/>
        <w:numPr>
          <w:ilvl w:val="3"/>
          <w:numId w:val="78"/>
        </w:numPr>
        <w:tabs>
          <w:tab w:val="left" w:pos="1276"/>
        </w:tabs>
        <w:suppressAutoHyphens/>
        <w:ind w:left="0" w:firstLine="567"/>
        <w:jc w:val="both"/>
        <w:rPr>
          <w:rFonts w:eastAsia="Batang"/>
          <w:bCs/>
          <w:szCs w:val="26"/>
          <w:lang w:val="uk-UA" w:eastAsia="zh-CN"/>
        </w:rPr>
      </w:pPr>
      <w:r w:rsidRPr="007315DA">
        <w:rPr>
          <w:rFonts w:eastAsia="Batang"/>
          <w:bCs/>
          <w:szCs w:val="26"/>
          <w:lang w:val="uk-UA" w:eastAsia="zh-CN"/>
        </w:rPr>
        <w:t>Створення зручних і доступних умов отримання адміністративних послуг є однією з головних задач, що має вирішуватися органами місцевого самоврядування. Адже основне призначення публічної адміністрації – надання послуг, і саме за якістю послуг кожен громадянин оцінює компетентність та доброзичливість влади.</w:t>
      </w:r>
    </w:p>
    <w:p w14:paraId="71DE6130" w14:textId="77777777" w:rsidR="009D58E9" w:rsidRPr="007315DA" w:rsidRDefault="00617182">
      <w:pPr>
        <w:pStyle w:val="afa"/>
        <w:numPr>
          <w:ilvl w:val="3"/>
          <w:numId w:val="78"/>
        </w:numPr>
        <w:tabs>
          <w:tab w:val="left" w:pos="993"/>
          <w:tab w:val="left" w:pos="1080"/>
          <w:tab w:val="left" w:pos="1276"/>
        </w:tabs>
        <w:suppressAutoHyphens/>
        <w:ind w:left="0" w:firstLine="567"/>
        <w:jc w:val="both"/>
        <w:rPr>
          <w:rFonts w:eastAsia="Batang"/>
          <w:bCs/>
          <w:szCs w:val="26"/>
          <w:lang w:val="uk-UA" w:eastAsia="zh-CN"/>
        </w:rPr>
      </w:pPr>
      <w:r w:rsidRPr="007315DA">
        <w:rPr>
          <w:rFonts w:eastAsia="Batang"/>
          <w:bCs/>
          <w:szCs w:val="26"/>
          <w:lang w:val="uk-UA" w:eastAsia="zh-CN"/>
        </w:rPr>
        <w:t xml:space="preserve">Для підвищення якості надання адміністративних послуг і поліпшення комунікації </w:t>
      </w:r>
      <w:proofErr w:type="spellStart"/>
      <w:r w:rsidRPr="007315DA">
        <w:rPr>
          <w:rFonts w:eastAsia="Batang"/>
          <w:bCs/>
          <w:szCs w:val="26"/>
          <w:lang w:val="uk-UA" w:eastAsia="zh-CN"/>
        </w:rPr>
        <w:t>Вараською</w:t>
      </w:r>
      <w:proofErr w:type="spellEnd"/>
      <w:r w:rsidRPr="007315DA">
        <w:rPr>
          <w:rFonts w:eastAsia="Batang"/>
          <w:bCs/>
          <w:szCs w:val="26"/>
          <w:lang w:val="uk-UA" w:eastAsia="zh-CN"/>
        </w:rPr>
        <w:t xml:space="preserve"> міською радою було прийнято рішення про створення відділу «Центр надання адміністративних послуг» (далі – ЦНАП) у складі Департаменту соціального захисту та гідності, де</w:t>
      </w:r>
      <w:r w:rsidR="00D869CF" w:rsidRPr="007315DA">
        <w:rPr>
          <w:rFonts w:eastAsia="Batang"/>
          <w:bCs/>
          <w:szCs w:val="26"/>
          <w:lang w:val="uk-UA" w:eastAsia="zh-CN"/>
        </w:rPr>
        <w:t xml:space="preserve"> організова</w:t>
      </w:r>
      <w:r w:rsidRPr="007315DA">
        <w:rPr>
          <w:rFonts w:eastAsia="Batang"/>
          <w:bCs/>
          <w:szCs w:val="26"/>
          <w:lang w:val="uk-UA" w:eastAsia="zh-CN"/>
        </w:rPr>
        <w:t xml:space="preserve">но віддалені робочі місця (ВРМ) адміністраторів у селах </w:t>
      </w:r>
      <w:proofErr w:type="spellStart"/>
      <w:r w:rsidRPr="007315DA">
        <w:rPr>
          <w:rFonts w:eastAsia="Batang"/>
          <w:bCs/>
          <w:szCs w:val="26"/>
          <w:lang w:val="uk-UA" w:eastAsia="zh-CN"/>
        </w:rPr>
        <w:t>Більська</w:t>
      </w:r>
      <w:proofErr w:type="spellEnd"/>
      <w:r w:rsidRPr="007315DA">
        <w:rPr>
          <w:rFonts w:eastAsia="Batang"/>
          <w:bCs/>
          <w:szCs w:val="26"/>
          <w:lang w:val="uk-UA" w:eastAsia="zh-CN"/>
        </w:rPr>
        <w:t xml:space="preserve"> Воля, </w:t>
      </w:r>
      <w:proofErr w:type="spellStart"/>
      <w:r w:rsidRPr="007315DA">
        <w:rPr>
          <w:rFonts w:eastAsia="Batang"/>
          <w:bCs/>
          <w:szCs w:val="26"/>
          <w:lang w:val="uk-UA" w:eastAsia="zh-CN"/>
        </w:rPr>
        <w:t>Собіщиці</w:t>
      </w:r>
      <w:proofErr w:type="spellEnd"/>
      <w:r w:rsidRPr="007315DA">
        <w:rPr>
          <w:rFonts w:eastAsia="Batang"/>
          <w:bCs/>
          <w:szCs w:val="26"/>
          <w:lang w:val="uk-UA" w:eastAsia="zh-CN"/>
        </w:rPr>
        <w:t xml:space="preserve">, </w:t>
      </w:r>
      <w:proofErr w:type="spellStart"/>
      <w:r w:rsidRPr="007315DA">
        <w:rPr>
          <w:rFonts w:eastAsia="Batang"/>
          <w:bCs/>
          <w:szCs w:val="26"/>
          <w:lang w:val="uk-UA" w:eastAsia="zh-CN"/>
        </w:rPr>
        <w:t>Сопачів</w:t>
      </w:r>
      <w:proofErr w:type="spellEnd"/>
      <w:r w:rsidRPr="007315DA">
        <w:rPr>
          <w:rFonts w:eastAsia="Batang"/>
          <w:bCs/>
          <w:szCs w:val="26"/>
          <w:lang w:val="uk-UA" w:eastAsia="zh-CN"/>
        </w:rPr>
        <w:t xml:space="preserve">, Стара </w:t>
      </w:r>
      <w:proofErr w:type="spellStart"/>
      <w:r w:rsidRPr="007315DA">
        <w:rPr>
          <w:rFonts w:eastAsia="Batang"/>
          <w:bCs/>
          <w:szCs w:val="26"/>
          <w:lang w:val="uk-UA" w:eastAsia="zh-CN"/>
        </w:rPr>
        <w:t>Рафалівка</w:t>
      </w:r>
      <w:proofErr w:type="spellEnd"/>
      <w:r w:rsidRPr="007315DA">
        <w:rPr>
          <w:rFonts w:eastAsia="Batang"/>
          <w:bCs/>
          <w:szCs w:val="26"/>
          <w:lang w:val="uk-UA" w:eastAsia="zh-CN"/>
        </w:rPr>
        <w:t xml:space="preserve">, Озерці, </w:t>
      </w:r>
      <w:proofErr w:type="spellStart"/>
      <w:r w:rsidRPr="007315DA">
        <w:rPr>
          <w:rFonts w:eastAsia="Batang"/>
          <w:bCs/>
          <w:szCs w:val="26"/>
          <w:lang w:val="uk-UA" w:eastAsia="zh-CN"/>
        </w:rPr>
        <w:t>Мульчиці</w:t>
      </w:r>
      <w:proofErr w:type="spellEnd"/>
      <w:r w:rsidRPr="007315DA">
        <w:rPr>
          <w:rFonts w:eastAsia="Batang"/>
          <w:bCs/>
          <w:szCs w:val="26"/>
          <w:lang w:val="uk-UA" w:eastAsia="zh-CN"/>
        </w:rPr>
        <w:t xml:space="preserve">, </w:t>
      </w:r>
      <w:r w:rsidR="00D869CF" w:rsidRPr="007315DA">
        <w:rPr>
          <w:rFonts w:eastAsia="Batang"/>
          <w:bCs/>
          <w:szCs w:val="26"/>
          <w:lang w:val="uk-UA" w:eastAsia="zh-CN"/>
        </w:rPr>
        <w:t>які приймають документи для оформлення найбільш затребуваних послуг, таких як реєстрація/зняття з реєстрації місця проживання, соціальні послуги, реєстрація народження дитини тощо.</w:t>
      </w:r>
    </w:p>
    <w:p w14:paraId="6EA61AFB" w14:textId="0BBC2013" w:rsidR="009D58E9" w:rsidRPr="007315DA" w:rsidRDefault="009D58E9">
      <w:pPr>
        <w:pStyle w:val="afa"/>
        <w:numPr>
          <w:ilvl w:val="3"/>
          <w:numId w:val="78"/>
        </w:numPr>
        <w:tabs>
          <w:tab w:val="left" w:pos="993"/>
          <w:tab w:val="left" w:pos="1080"/>
          <w:tab w:val="left" w:pos="1276"/>
        </w:tabs>
        <w:suppressAutoHyphens/>
        <w:ind w:left="0" w:firstLine="567"/>
        <w:jc w:val="both"/>
        <w:rPr>
          <w:rFonts w:eastAsia="Batang"/>
          <w:bCs/>
          <w:szCs w:val="26"/>
          <w:lang w:val="uk-UA" w:eastAsia="zh-CN"/>
        </w:rPr>
      </w:pPr>
      <w:r w:rsidRPr="007315DA">
        <w:rPr>
          <w:rFonts w:eastAsia="Calibri"/>
          <w:szCs w:val="26"/>
          <w:lang w:val="uk-UA"/>
        </w:rPr>
        <w:t>За звітний період у ЦНАП надавались 297 адміністративні послуги, серед яких: реєстрація/зняття з місця реєстрації проживання; комплексна послуга «</w:t>
      </w:r>
      <w:proofErr w:type="spellStart"/>
      <w:r w:rsidRPr="007315DA">
        <w:rPr>
          <w:rFonts w:eastAsia="Calibri"/>
          <w:szCs w:val="26"/>
          <w:lang w:val="uk-UA"/>
        </w:rPr>
        <w:t>єМалятко</w:t>
      </w:r>
      <w:proofErr w:type="spellEnd"/>
      <w:r w:rsidRPr="007315DA">
        <w:rPr>
          <w:rFonts w:eastAsia="Calibri"/>
          <w:szCs w:val="26"/>
          <w:lang w:val="uk-UA"/>
        </w:rPr>
        <w:t>»; державна реєстрація речових прав на нерухоме майно та їх обтяжень, юридичних осіб, фізичних осіб – підприємців; видача відомостей з Державного земельного кадастру; паспортні послуги; адміністративні послуги у сфері земельних відносин, будівництва, містобудування та архітектури, торгівлі, екології та природних ресурсів, зовнішньої реклами; послуги соціальної сфери</w:t>
      </w:r>
      <w:r w:rsidRPr="007315DA">
        <w:rPr>
          <w:lang w:val="uk-UA"/>
        </w:rPr>
        <w:t>; видача електронних квитків для пільгових категорій громадян.</w:t>
      </w:r>
      <w:r w:rsidRPr="007315DA">
        <w:rPr>
          <w:rFonts w:eastAsia="Calibri"/>
          <w:szCs w:val="26"/>
          <w:lang w:val="uk-UA"/>
        </w:rPr>
        <w:t xml:space="preserve"> </w:t>
      </w:r>
      <w:r w:rsidRPr="007315DA">
        <w:rPr>
          <w:lang w:val="uk-UA"/>
        </w:rPr>
        <w:t>На базі ЦНАП запрацював адміністративний сервіс "Ветеран" (ветеранам війни, членам їх сімей та членам сімей загиблих (померлих) Захисників і Захисниць України адміністративні послуги надаються за принципом "єдиного вікна").</w:t>
      </w:r>
    </w:p>
    <w:p w14:paraId="3D006E37" w14:textId="77777777" w:rsidR="007D6431" w:rsidRPr="007315DA" w:rsidRDefault="00617182">
      <w:pPr>
        <w:pStyle w:val="afa"/>
        <w:numPr>
          <w:ilvl w:val="3"/>
          <w:numId w:val="78"/>
        </w:numPr>
        <w:tabs>
          <w:tab w:val="left" w:pos="993"/>
          <w:tab w:val="left" w:pos="1080"/>
          <w:tab w:val="left" w:pos="1276"/>
        </w:tabs>
        <w:suppressAutoHyphens/>
        <w:ind w:left="0" w:firstLine="567"/>
        <w:jc w:val="both"/>
        <w:rPr>
          <w:rFonts w:eastAsia="Batang"/>
          <w:bCs/>
          <w:szCs w:val="26"/>
          <w:lang w:val="uk-UA" w:eastAsia="zh-CN"/>
        </w:rPr>
      </w:pPr>
      <w:r w:rsidRPr="007315DA">
        <w:rPr>
          <w:rFonts w:eastAsia="Batang"/>
          <w:bCs/>
          <w:szCs w:val="26"/>
          <w:lang w:val="uk-UA" w:eastAsia="zh-CN"/>
        </w:rPr>
        <w:t>Отримано доступ (підключення робочих місць) до Єдиного державного веб-порталу електронних послуг для надання комплексної послуг «</w:t>
      </w:r>
      <w:proofErr w:type="spellStart"/>
      <w:r w:rsidRPr="007315DA">
        <w:rPr>
          <w:rFonts w:eastAsia="Batang"/>
          <w:bCs/>
          <w:szCs w:val="26"/>
          <w:lang w:val="uk-UA" w:eastAsia="zh-CN"/>
        </w:rPr>
        <w:t>єМалятко</w:t>
      </w:r>
      <w:proofErr w:type="spellEnd"/>
      <w:r w:rsidRPr="007315DA">
        <w:rPr>
          <w:rFonts w:eastAsia="Batang"/>
          <w:bCs/>
          <w:szCs w:val="26"/>
          <w:lang w:val="uk-UA" w:eastAsia="zh-CN"/>
        </w:rPr>
        <w:t>», Єдиної державної електронної системи у сфері будівництва, Єдиних та державних реєстрів, Єдиного державного демографічного реєстру, Реєстру територіальної громади, програмного комплексу «ІІС «Соціальна громада».</w:t>
      </w:r>
      <w:r w:rsidR="00E66AA7" w:rsidRPr="007315DA">
        <w:rPr>
          <w:lang w:val="uk-UA"/>
        </w:rPr>
        <w:t xml:space="preserve"> </w:t>
      </w:r>
    </w:p>
    <w:p w14:paraId="3678904D" w14:textId="63C6F30C" w:rsidR="007D6431" w:rsidRPr="007315DA" w:rsidRDefault="007D6431">
      <w:pPr>
        <w:pStyle w:val="afa"/>
        <w:numPr>
          <w:ilvl w:val="3"/>
          <w:numId w:val="78"/>
        </w:numPr>
        <w:tabs>
          <w:tab w:val="left" w:pos="993"/>
          <w:tab w:val="left" w:pos="1080"/>
          <w:tab w:val="left" w:pos="1276"/>
        </w:tabs>
        <w:suppressAutoHyphens/>
        <w:ind w:left="0" w:firstLine="567"/>
        <w:jc w:val="both"/>
        <w:rPr>
          <w:rFonts w:eastAsia="Batang"/>
          <w:bCs/>
          <w:szCs w:val="26"/>
          <w:lang w:val="uk-UA" w:eastAsia="zh-CN"/>
        </w:rPr>
      </w:pPr>
      <w:r w:rsidRPr="007315DA">
        <w:rPr>
          <w:rFonts w:eastAsia="Batang"/>
          <w:bCs/>
          <w:szCs w:val="26"/>
          <w:lang w:val="uk-UA" w:eastAsia="zh-CN"/>
        </w:rPr>
        <w:t xml:space="preserve">У зв’язку із аварійною ситуацією у приміщенні ЦНАП, послуги з 16.05.2024 року надаються в іншому приміщенні, це призвело до тимчасового припинення прийому документів для оформлення паспорта громадянина України та закордонного паспорта. Задля інформування суб’єктів звернень про результат адміністративної послуги у </w:t>
      </w:r>
      <w:proofErr w:type="spellStart"/>
      <w:r w:rsidRPr="007315DA">
        <w:rPr>
          <w:rFonts w:eastAsia="Batang"/>
          <w:bCs/>
          <w:szCs w:val="26"/>
          <w:lang w:val="uk-UA" w:eastAsia="zh-CN"/>
        </w:rPr>
        <w:t>ЦНАПі</w:t>
      </w:r>
      <w:proofErr w:type="spellEnd"/>
      <w:r w:rsidRPr="007315DA">
        <w:rPr>
          <w:rFonts w:eastAsia="Batang"/>
          <w:bCs/>
          <w:szCs w:val="26"/>
          <w:lang w:val="uk-UA" w:eastAsia="zh-CN"/>
        </w:rPr>
        <w:t xml:space="preserve"> діє </w:t>
      </w:r>
      <w:proofErr w:type="spellStart"/>
      <w:r w:rsidRPr="007315DA">
        <w:rPr>
          <w:rFonts w:eastAsia="Batang"/>
          <w:bCs/>
          <w:szCs w:val="26"/>
          <w:lang w:val="uk-UA" w:eastAsia="zh-CN"/>
        </w:rPr>
        <w:t>sms</w:t>
      </w:r>
      <w:proofErr w:type="spellEnd"/>
      <w:r w:rsidRPr="007315DA">
        <w:rPr>
          <w:rFonts w:eastAsia="Batang"/>
          <w:bCs/>
          <w:szCs w:val="26"/>
          <w:lang w:val="uk-UA" w:eastAsia="zh-CN"/>
        </w:rPr>
        <w:t>-послуга інформування та консультування телефоном.</w:t>
      </w:r>
    </w:p>
    <w:p w14:paraId="22DD013C" w14:textId="01119DDB" w:rsidR="007D6431" w:rsidRPr="007315DA" w:rsidRDefault="007D6431">
      <w:pPr>
        <w:pStyle w:val="afa"/>
        <w:numPr>
          <w:ilvl w:val="3"/>
          <w:numId w:val="78"/>
        </w:numPr>
        <w:tabs>
          <w:tab w:val="left" w:pos="993"/>
          <w:tab w:val="left" w:pos="1080"/>
          <w:tab w:val="left" w:pos="1276"/>
        </w:tabs>
        <w:suppressAutoHyphens/>
        <w:ind w:left="0" w:firstLine="567"/>
        <w:jc w:val="both"/>
        <w:rPr>
          <w:rFonts w:eastAsia="Batang"/>
          <w:bCs/>
          <w:szCs w:val="26"/>
          <w:lang w:val="uk-UA" w:eastAsia="zh-CN"/>
        </w:rPr>
      </w:pPr>
      <w:r w:rsidRPr="007315DA">
        <w:rPr>
          <w:rFonts w:eastAsia="Batang"/>
          <w:bCs/>
          <w:szCs w:val="26"/>
          <w:lang w:val="uk-UA" w:eastAsia="zh-CN"/>
        </w:rPr>
        <w:t xml:space="preserve">Протягом 9 місяців 2024 року за отриманням адміністративних послуг до відділу «ЦНАП» звернулось понад 50 тисяч суб’єктів звернень, з них: 39,1% від загальної кількості звернень –  послуги  у сфері реєстрації/зняття з реєстрації місця проживання/витяги з РТГ;  23% – соціальні; 8% - послуги з нерухомості; 2% - послуги </w:t>
      </w:r>
      <w:proofErr w:type="spellStart"/>
      <w:r w:rsidRPr="007315DA">
        <w:rPr>
          <w:rFonts w:eastAsia="Batang"/>
          <w:bCs/>
          <w:szCs w:val="26"/>
          <w:lang w:val="uk-UA" w:eastAsia="zh-CN"/>
        </w:rPr>
        <w:t>Держгеокадастру</w:t>
      </w:r>
      <w:proofErr w:type="spellEnd"/>
      <w:r w:rsidRPr="007315DA">
        <w:rPr>
          <w:rFonts w:eastAsia="Batang"/>
          <w:bCs/>
          <w:szCs w:val="26"/>
          <w:lang w:val="uk-UA" w:eastAsia="zh-CN"/>
        </w:rPr>
        <w:t>; 2% –паспортні послуги; 16% – інші послуги.</w:t>
      </w:r>
    </w:p>
    <w:p w14:paraId="16B44505" w14:textId="77777777" w:rsidR="00D763B4" w:rsidRPr="007315DA" w:rsidRDefault="00E66AA7">
      <w:pPr>
        <w:pStyle w:val="afa"/>
        <w:numPr>
          <w:ilvl w:val="3"/>
          <w:numId w:val="78"/>
        </w:numPr>
        <w:tabs>
          <w:tab w:val="left" w:pos="993"/>
          <w:tab w:val="left" w:pos="1080"/>
          <w:tab w:val="left" w:pos="1276"/>
        </w:tabs>
        <w:suppressAutoHyphens/>
        <w:ind w:left="0" w:firstLine="567"/>
        <w:jc w:val="both"/>
        <w:rPr>
          <w:rFonts w:eastAsia="Batang"/>
          <w:bCs/>
          <w:szCs w:val="26"/>
          <w:lang w:val="uk-UA" w:eastAsia="zh-CN"/>
        </w:rPr>
      </w:pPr>
      <w:r w:rsidRPr="007315DA">
        <w:rPr>
          <w:rFonts w:eastAsia="Batang"/>
          <w:bCs/>
          <w:szCs w:val="26"/>
          <w:lang w:val="uk-UA" w:eastAsia="zh-CN"/>
        </w:rPr>
        <w:t xml:space="preserve">З метою забезпечення побудови та модернізації цифрової інфраструктури Вараської МТГ, впровадження і розвитку інформаційно-комунікаційних технологій, розширення переліку електронних сервісів та послуг у Вараській МТГ, захисту </w:t>
      </w:r>
      <w:r w:rsidRPr="007315DA">
        <w:rPr>
          <w:rFonts w:eastAsia="Batang"/>
          <w:bCs/>
          <w:szCs w:val="26"/>
          <w:lang w:val="uk-UA" w:eastAsia="zh-CN"/>
        </w:rPr>
        <w:lastRenderedPageBreak/>
        <w:t>інформаційних ресурсів затверджено Комплексну програму «Розумна Громада» на 2021-2024 роки.</w:t>
      </w:r>
      <w:r w:rsidRPr="007315DA">
        <w:rPr>
          <w:lang w:val="uk-UA"/>
        </w:rPr>
        <w:t xml:space="preserve"> </w:t>
      </w:r>
      <w:r w:rsidRPr="007315DA">
        <w:rPr>
          <w:rFonts w:eastAsia="Batang"/>
          <w:bCs/>
          <w:szCs w:val="26"/>
          <w:lang w:val="uk-UA" w:eastAsia="zh-CN"/>
        </w:rPr>
        <w:t xml:space="preserve">В рамках виконання даної програми у виконавчому комітету </w:t>
      </w:r>
      <w:r w:rsidR="005C257C" w:rsidRPr="007315DA">
        <w:rPr>
          <w:rFonts w:eastAsia="Batang"/>
          <w:bCs/>
          <w:szCs w:val="26"/>
          <w:lang w:val="uk-UA" w:eastAsia="zh-CN"/>
        </w:rPr>
        <w:t>ВМР</w:t>
      </w:r>
      <w:r w:rsidRPr="007315DA">
        <w:rPr>
          <w:rFonts w:eastAsia="Batang"/>
          <w:bCs/>
          <w:szCs w:val="26"/>
          <w:lang w:val="uk-UA" w:eastAsia="zh-CN"/>
        </w:rPr>
        <w:t xml:space="preserve"> та в її структурних підрозділах впроваджується система електронного документообігу (ДОК ПРОФ), що дозволяє збільшити ефективність роботи з документами, підвищити рівень виконавської дисципліни та  контролю за опрацюванням документів.</w:t>
      </w:r>
    </w:p>
    <w:p w14:paraId="1CC88259" w14:textId="15A5F037" w:rsidR="00D763B4" w:rsidRPr="007315DA" w:rsidRDefault="00C22C84">
      <w:pPr>
        <w:pStyle w:val="afa"/>
        <w:numPr>
          <w:ilvl w:val="3"/>
          <w:numId w:val="78"/>
        </w:numPr>
        <w:tabs>
          <w:tab w:val="left" w:pos="993"/>
          <w:tab w:val="left" w:pos="1080"/>
          <w:tab w:val="left" w:pos="1276"/>
        </w:tabs>
        <w:suppressAutoHyphens/>
        <w:ind w:left="0" w:firstLine="567"/>
        <w:jc w:val="both"/>
        <w:rPr>
          <w:rFonts w:eastAsia="Batang"/>
          <w:bCs/>
          <w:szCs w:val="26"/>
          <w:lang w:val="uk-UA" w:eastAsia="zh-CN"/>
        </w:rPr>
      </w:pPr>
      <w:r w:rsidRPr="007315DA">
        <w:rPr>
          <w:rFonts w:eastAsia="Batang"/>
          <w:bCs/>
          <w:szCs w:val="26"/>
          <w:lang w:val="uk-UA" w:eastAsia="zh-CN"/>
        </w:rPr>
        <w:t xml:space="preserve">В рамках виконання заходів програми «Розумна Громада» </w:t>
      </w:r>
      <w:r w:rsidR="005E7B23" w:rsidRPr="007315DA">
        <w:rPr>
          <w:rFonts w:eastAsia="Batang"/>
          <w:bCs/>
          <w:szCs w:val="26"/>
          <w:lang w:val="uk-UA" w:eastAsia="zh-CN"/>
        </w:rPr>
        <w:t>здійснено доопрацювання програмного забезпечення підсистеми «Реєстрація документів» на базі програмного забезпечення «Автоматизована система управління документами «ДОК ПРОФ 3».</w:t>
      </w:r>
    </w:p>
    <w:p w14:paraId="70BE099A" w14:textId="62D6BAE3" w:rsidR="00A5286D" w:rsidRPr="007315DA" w:rsidRDefault="00A5286D">
      <w:pPr>
        <w:pStyle w:val="afa"/>
        <w:numPr>
          <w:ilvl w:val="3"/>
          <w:numId w:val="78"/>
        </w:numPr>
        <w:tabs>
          <w:tab w:val="left" w:pos="993"/>
          <w:tab w:val="left" w:pos="1080"/>
          <w:tab w:val="left" w:pos="1276"/>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 xml:space="preserve">Для захисту прав та інтересів Вараської </w:t>
      </w:r>
      <w:r w:rsidR="005B013D" w:rsidRPr="007315DA">
        <w:rPr>
          <w:rFonts w:eastAsia="Batang"/>
          <w:bCs/>
          <w:szCs w:val="26"/>
          <w:lang w:val="uk-UA" w:eastAsia="zh-CN"/>
        </w:rPr>
        <w:t>МТГ</w:t>
      </w:r>
      <w:r w:rsidRPr="007315DA">
        <w:rPr>
          <w:rFonts w:eastAsia="Batang"/>
          <w:bCs/>
          <w:szCs w:val="26"/>
          <w:lang w:val="uk-UA" w:eastAsia="zh-CN"/>
        </w:rPr>
        <w:t xml:space="preserve">, з метою сприяння зміцненню інституту місцевого самоврядування, обміну досвідом, налагодження співпраці працівників центральних, регіональних і місцевих органів виконавчої влади та місцевого самоврядування, підвищення ефективності здійснення органами місцевого самоврядування власних та делегованих державою повноважень, </w:t>
      </w:r>
      <w:proofErr w:type="spellStart"/>
      <w:r w:rsidRPr="007315DA">
        <w:rPr>
          <w:rFonts w:eastAsia="Batang"/>
          <w:bCs/>
          <w:szCs w:val="26"/>
          <w:lang w:val="uk-UA" w:eastAsia="zh-CN"/>
        </w:rPr>
        <w:t>Вараською</w:t>
      </w:r>
      <w:proofErr w:type="spellEnd"/>
      <w:r w:rsidRPr="007315DA">
        <w:rPr>
          <w:rFonts w:eastAsia="Batang"/>
          <w:bCs/>
          <w:szCs w:val="26"/>
          <w:lang w:val="uk-UA" w:eastAsia="zh-CN"/>
        </w:rPr>
        <w:t xml:space="preserve"> міською радою підписано угоди про членство в </w:t>
      </w:r>
      <w:bookmarkStart w:id="63" w:name="_Hlk179469319"/>
      <w:r w:rsidRPr="007315DA">
        <w:rPr>
          <w:rFonts w:eastAsia="Batang"/>
          <w:bCs/>
          <w:szCs w:val="26"/>
          <w:lang w:val="uk-UA" w:eastAsia="zh-CN"/>
        </w:rPr>
        <w:t>добровільних недержавних неприбуткових об'єднаннях</w:t>
      </w:r>
      <w:bookmarkEnd w:id="63"/>
      <w:r w:rsidRPr="007315DA">
        <w:rPr>
          <w:rFonts w:eastAsia="Batang"/>
          <w:bCs/>
          <w:szCs w:val="26"/>
          <w:lang w:val="uk-UA" w:eastAsia="zh-CN"/>
        </w:rPr>
        <w:t xml:space="preserve">: </w:t>
      </w:r>
      <w:bookmarkStart w:id="64" w:name="_Hlk179469296"/>
      <w:r w:rsidRPr="007315DA">
        <w:rPr>
          <w:rFonts w:eastAsia="Batang"/>
          <w:bCs/>
          <w:szCs w:val="26"/>
          <w:lang w:val="uk-UA" w:eastAsia="zh-CN"/>
        </w:rPr>
        <w:t xml:space="preserve">ВАОМС «Асоціація міст України», ДООМС «Рівненське регіональне відділення АМУ», асоціація «Енергоефективні міста України», місцева асоціація органів місцевого самоврядування «Асоціація громад зон спостереження АЕС». </w:t>
      </w:r>
      <w:bookmarkEnd w:id="64"/>
      <w:r w:rsidRPr="007315DA">
        <w:rPr>
          <w:rFonts w:eastAsia="Batang"/>
          <w:bCs/>
          <w:szCs w:val="26"/>
          <w:lang w:val="uk-UA" w:eastAsia="zh-CN"/>
        </w:rPr>
        <w:t>Участь в даних організаціях передбачає здійснення видатків по сплаті членських внесків.</w:t>
      </w:r>
    </w:p>
    <w:p w14:paraId="603D56FD" w14:textId="77777777" w:rsidR="00CA37A2" w:rsidRPr="007315DA" w:rsidRDefault="009E06BE">
      <w:pPr>
        <w:pStyle w:val="afa"/>
        <w:numPr>
          <w:ilvl w:val="3"/>
          <w:numId w:val="78"/>
        </w:numPr>
        <w:tabs>
          <w:tab w:val="left" w:pos="1134"/>
          <w:tab w:val="left" w:pos="1560"/>
        </w:tabs>
        <w:suppressAutoHyphens/>
        <w:ind w:left="0" w:firstLine="567"/>
        <w:contextualSpacing w:val="0"/>
        <w:jc w:val="both"/>
        <w:rPr>
          <w:rFonts w:eastAsia="Batang"/>
          <w:bCs/>
          <w:szCs w:val="26"/>
          <w:lang w:val="uk-UA" w:eastAsia="zh-CN"/>
        </w:rPr>
      </w:pPr>
      <w:r w:rsidRPr="007315DA">
        <w:rPr>
          <w:rFonts w:eastAsia="Batang"/>
          <w:bCs/>
          <w:szCs w:val="26"/>
          <w:lang w:val="uk-UA" w:eastAsia="zh-CN"/>
        </w:rPr>
        <w:t>Проблемні питання галузі:</w:t>
      </w:r>
    </w:p>
    <w:p w14:paraId="6D3EC349" w14:textId="3E559DFF" w:rsidR="006165FC" w:rsidRPr="007315DA" w:rsidRDefault="006165FC">
      <w:pPr>
        <w:pStyle w:val="afa"/>
        <w:numPr>
          <w:ilvl w:val="0"/>
          <w:numId w:val="101"/>
        </w:numPr>
        <w:tabs>
          <w:tab w:val="left" w:pos="709"/>
          <w:tab w:val="left" w:pos="1560"/>
        </w:tabs>
        <w:suppressAutoHyphens/>
        <w:ind w:left="0" w:firstLine="567"/>
        <w:contextualSpacing w:val="0"/>
        <w:jc w:val="both"/>
        <w:rPr>
          <w:rFonts w:eastAsia="Batang"/>
          <w:b/>
          <w:szCs w:val="26"/>
          <w:lang w:val="uk-UA" w:eastAsia="zh-CN"/>
        </w:rPr>
      </w:pPr>
      <w:r w:rsidRPr="007315DA">
        <w:rPr>
          <w:rFonts w:eastAsia="Batang"/>
          <w:bCs/>
          <w:szCs w:val="26"/>
          <w:lang w:val="uk-UA" w:eastAsia="zh-CN"/>
        </w:rPr>
        <w:t>з</w:t>
      </w:r>
      <w:r w:rsidR="00CA37A2" w:rsidRPr="007315DA">
        <w:rPr>
          <w:rFonts w:eastAsia="Batang"/>
          <w:bCs/>
          <w:szCs w:val="26"/>
          <w:lang w:val="uk-UA" w:eastAsia="zh-CN"/>
        </w:rPr>
        <w:t>дійснення капітального ремонту приміщення ЦНАП за адресою</w:t>
      </w:r>
      <w:r w:rsidRPr="007315DA">
        <w:rPr>
          <w:rFonts w:eastAsia="Batang"/>
          <w:bCs/>
          <w:szCs w:val="26"/>
          <w:lang w:val="uk-UA" w:eastAsia="zh-CN"/>
        </w:rPr>
        <w:t xml:space="preserve">: приміщення 104, буд. 25/1, </w:t>
      </w:r>
      <w:r w:rsidR="00CA37A2" w:rsidRPr="007315DA">
        <w:rPr>
          <w:rFonts w:eastAsia="Batang"/>
          <w:bCs/>
          <w:szCs w:val="26"/>
          <w:lang w:val="uk-UA" w:eastAsia="zh-CN"/>
        </w:rPr>
        <w:t>м</w:t>
      </w:r>
      <w:r w:rsidRPr="007315DA">
        <w:rPr>
          <w:rFonts w:eastAsia="Batang"/>
          <w:bCs/>
          <w:szCs w:val="26"/>
          <w:lang w:val="uk-UA" w:eastAsia="zh-CN"/>
        </w:rPr>
        <w:t>-</w:t>
      </w:r>
      <w:r w:rsidR="00CA37A2" w:rsidRPr="007315DA">
        <w:rPr>
          <w:rFonts w:eastAsia="Batang"/>
          <w:bCs/>
          <w:szCs w:val="26"/>
          <w:lang w:val="uk-UA" w:eastAsia="zh-CN"/>
        </w:rPr>
        <w:t>н Будівельники</w:t>
      </w:r>
      <w:r w:rsidRPr="007315DA">
        <w:rPr>
          <w:rFonts w:eastAsia="Batang"/>
          <w:bCs/>
          <w:szCs w:val="26"/>
          <w:lang w:val="uk-UA" w:eastAsia="zh-CN"/>
        </w:rPr>
        <w:t>, м. Вараш;</w:t>
      </w:r>
    </w:p>
    <w:p w14:paraId="7A1D809D" w14:textId="5EC957EB" w:rsidR="006165FC" w:rsidRPr="007315DA" w:rsidRDefault="006165FC">
      <w:pPr>
        <w:pStyle w:val="afa"/>
        <w:numPr>
          <w:ilvl w:val="0"/>
          <w:numId w:val="101"/>
        </w:numPr>
        <w:tabs>
          <w:tab w:val="left" w:pos="709"/>
          <w:tab w:val="left" w:pos="1560"/>
        </w:tabs>
        <w:suppressAutoHyphens/>
        <w:ind w:left="0" w:firstLine="567"/>
        <w:contextualSpacing w:val="0"/>
        <w:jc w:val="both"/>
        <w:rPr>
          <w:rFonts w:eastAsia="Batang"/>
          <w:b/>
          <w:szCs w:val="26"/>
          <w:lang w:val="uk-UA" w:eastAsia="zh-CN"/>
        </w:rPr>
      </w:pPr>
      <w:r w:rsidRPr="007315DA">
        <w:rPr>
          <w:rFonts w:eastAsia="Batang"/>
          <w:bCs/>
          <w:szCs w:val="26"/>
          <w:lang w:val="uk-UA" w:eastAsia="zh-CN"/>
        </w:rPr>
        <w:t>розширення приміщення ЦНАП для забезпечення більшою кількістю адміністративних послуг жителів громади;</w:t>
      </w:r>
    </w:p>
    <w:p w14:paraId="7AA3B133" w14:textId="77777777" w:rsidR="006165FC" w:rsidRPr="007315DA" w:rsidRDefault="006165FC">
      <w:pPr>
        <w:pStyle w:val="afa"/>
        <w:numPr>
          <w:ilvl w:val="0"/>
          <w:numId w:val="101"/>
        </w:numPr>
        <w:tabs>
          <w:tab w:val="left" w:pos="709"/>
          <w:tab w:val="left" w:pos="1560"/>
        </w:tabs>
        <w:suppressAutoHyphens/>
        <w:ind w:left="0" w:firstLine="567"/>
        <w:contextualSpacing w:val="0"/>
        <w:jc w:val="both"/>
        <w:rPr>
          <w:rFonts w:eastAsia="Batang"/>
          <w:b/>
          <w:szCs w:val="26"/>
          <w:lang w:val="uk-UA" w:eastAsia="zh-CN"/>
        </w:rPr>
      </w:pPr>
      <w:r w:rsidRPr="007315DA">
        <w:rPr>
          <w:rFonts w:eastAsia="Calibri"/>
          <w:szCs w:val="26"/>
          <w:lang w:val="uk-UA"/>
        </w:rPr>
        <w:t>оновлення комп’ютерної техніки;</w:t>
      </w:r>
    </w:p>
    <w:p w14:paraId="0B9247FD" w14:textId="77777777" w:rsidR="006165FC" w:rsidRPr="007315DA" w:rsidRDefault="005B0461">
      <w:pPr>
        <w:pStyle w:val="afa"/>
        <w:numPr>
          <w:ilvl w:val="0"/>
          <w:numId w:val="101"/>
        </w:numPr>
        <w:tabs>
          <w:tab w:val="left" w:pos="709"/>
          <w:tab w:val="left" w:pos="1560"/>
        </w:tabs>
        <w:suppressAutoHyphens/>
        <w:ind w:left="0" w:firstLine="567"/>
        <w:contextualSpacing w:val="0"/>
        <w:jc w:val="both"/>
        <w:rPr>
          <w:rFonts w:eastAsia="Batang"/>
          <w:b/>
          <w:szCs w:val="26"/>
          <w:lang w:val="uk-UA" w:eastAsia="zh-CN"/>
        </w:rPr>
      </w:pPr>
      <w:r w:rsidRPr="007315DA">
        <w:rPr>
          <w:rFonts w:eastAsia="Batang"/>
          <w:bCs/>
          <w:szCs w:val="26"/>
          <w:lang w:val="uk-UA" w:eastAsia="zh-CN"/>
        </w:rPr>
        <w:t xml:space="preserve">забезпечення сталої роботи міських інформаційних ресурсів та реалізація заходів щодо їх безпеки з урахуванням світового досвіду боротьби з </w:t>
      </w:r>
      <w:proofErr w:type="spellStart"/>
      <w:r w:rsidRPr="007315DA">
        <w:rPr>
          <w:rFonts w:eastAsia="Batang"/>
          <w:bCs/>
          <w:szCs w:val="26"/>
          <w:lang w:val="uk-UA" w:eastAsia="zh-CN"/>
        </w:rPr>
        <w:t>кіберзагрозами</w:t>
      </w:r>
      <w:proofErr w:type="spellEnd"/>
      <w:r w:rsidRPr="007315DA">
        <w:rPr>
          <w:rFonts w:eastAsia="Batang"/>
          <w:bCs/>
          <w:szCs w:val="26"/>
          <w:lang w:val="uk-UA" w:eastAsia="zh-CN"/>
        </w:rPr>
        <w:t xml:space="preserve">; </w:t>
      </w:r>
    </w:p>
    <w:p w14:paraId="0295A672" w14:textId="4E92A15B" w:rsidR="005B0461" w:rsidRPr="007315DA" w:rsidRDefault="005B0461">
      <w:pPr>
        <w:pStyle w:val="afa"/>
        <w:numPr>
          <w:ilvl w:val="0"/>
          <w:numId w:val="101"/>
        </w:numPr>
        <w:tabs>
          <w:tab w:val="left" w:pos="709"/>
          <w:tab w:val="left" w:pos="1560"/>
        </w:tabs>
        <w:suppressAutoHyphens/>
        <w:ind w:left="0" w:firstLine="567"/>
        <w:contextualSpacing w:val="0"/>
        <w:jc w:val="both"/>
        <w:rPr>
          <w:rFonts w:eastAsia="Batang"/>
          <w:b/>
          <w:szCs w:val="26"/>
          <w:lang w:val="uk-UA" w:eastAsia="zh-CN"/>
        </w:rPr>
      </w:pPr>
      <w:r w:rsidRPr="007315DA">
        <w:rPr>
          <w:rFonts w:eastAsia="Batang"/>
          <w:bCs/>
          <w:szCs w:val="26"/>
          <w:lang w:val="uk-UA" w:eastAsia="zh-CN"/>
        </w:rPr>
        <w:t>розширення кола електронних послуг населенню та бізнесу. Врахування необхідності забезпечення інтеграції інформаційних ресурсів громади з відповідними державними електронними сервісами</w:t>
      </w:r>
      <w:r w:rsidR="006165FC" w:rsidRPr="007315DA">
        <w:rPr>
          <w:rFonts w:eastAsia="Batang"/>
          <w:bCs/>
          <w:szCs w:val="26"/>
          <w:lang w:val="uk-UA" w:eastAsia="zh-CN"/>
        </w:rPr>
        <w:t>.</w:t>
      </w:r>
      <w:r w:rsidR="005E7B23" w:rsidRPr="007315DA">
        <w:rPr>
          <w:rFonts w:eastAsia="Batang"/>
          <w:bCs/>
          <w:szCs w:val="26"/>
          <w:lang w:val="uk-UA" w:eastAsia="zh-CN"/>
        </w:rPr>
        <w:t>;</w:t>
      </w:r>
    </w:p>
    <w:p w14:paraId="73227F00" w14:textId="1A6A6C46" w:rsidR="005E7B23" w:rsidRPr="007315DA" w:rsidRDefault="005E7B23">
      <w:pPr>
        <w:pStyle w:val="afa"/>
        <w:numPr>
          <w:ilvl w:val="0"/>
          <w:numId w:val="101"/>
        </w:numPr>
        <w:tabs>
          <w:tab w:val="left" w:pos="709"/>
          <w:tab w:val="left" w:pos="1560"/>
        </w:tabs>
        <w:suppressAutoHyphens/>
        <w:ind w:left="0" w:firstLine="567"/>
        <w:contextualSpacing w:val="0"/>
        <w:jc w:val="both"/>
        <w:rPr>
          <w:rFonts w:eastAsia="Batang"/>
          <w:b/>
          <w:szCs w:val="26"/>
          <w:lang w:val="uk-UA" w:eastAsia="zh-CN"/>
        </w:rPr>
      </w:pPr>
      <w:r w:rsidRPr="007315DA">
        <w:rPr>
          <w:rFonts w:eastAsia="Batang"/>
          <w:bCs/>
          <w:szCs w:val="26"/>
          <w:lang w:val="uk-UA" w:eastAsia="zh-CN"/>
        </w:rPr>
        <w:t>вдосконалення рівня цифрової грамотності працівників бюджетної сфери та мешканців громади.</w:t>
      </w:r>
    </w:p>
    <w:p w14:paraId="6C374F97" w14:textId="19CA4246" w:rsidR="00140851" w:rsidRPr="007315DA" w:rsidRDefault="00140851">
      <w:pPr>
        <w:pStyle w:val="afa"/>
        <w:numPr>
          <w:ilvl w:val="2"/>
          <w:numId w:val="78"/>
        </w:numPr>
        <w:tabs>
          <w:tab w:val="left" w:pos="540"/>
          <w:tab w:val="left" w:pos="709"/>
          <w:tab w:val="left" w:pos="1276"/>
        </w:tabs>
        <w:suppressAutoHyphens/>
        <w:spacing w:before="120" w:after="100"/>
        <w:ind w:left="0" w:firstLine="0"/>
        <w:contextualSpacing w:val="0"/>
        <w:jc w:val="center"/>
        <w:rPr>
          <w:rFonts w:eastAsia="Batang"/>
          <w:b/>
          <w:szCs w:val="26"/>
          <w:lang w:val="uk-UA" w:eastAsia="zh-CN"/>
        </w:rPr>
      </w:pPr>
      <w:r w:rsidRPr="007315DA">
        <w:rPr>
          <w:rFonts w:eastAsia="Batang"/>
          <w:b/>
          <w:szCs w:val="26"/>
          <w:lang w:val="uk-UA" w:eastAsia="zh-CN"/>
        </w:rPr>
        <w:t>Основні цілі та пріоритети розвитку на 202</w:t>
      </w:r>
      <w:r w:rsidR="00271985" w:rsidRPr="007315DA">
        <w:rPr>
          <w:rFonts w:eastAsia="Batang"/>
          <w:b/>
          <w:szCs w:val="26"/>
          <w:lang w:val="uk-UA" w:eastAsia="zh-CN"/>
        </w:rPr>
        <w:t>5</w:t>
      </w:r>
      <w:r w:rsidRPr="007315DA">
        <w:rPr>
          <w:rFonts w:eastAsia="Batang"/>
          <w:b/>
          <w:szCs w:val="26"/>
          <w:lang w:val="uk-UA" w:eastAsia="zh-CN"/>
        </w:rPr>
        <w:t xml:space="preserve"> рік </w:t>
      </w:r>
    </w:p>
    <w:p w14:paraId="20F54E11" w14:textId="72C3172B" w:rsidR="00606DBF" w:rsidRPr="007315DA" w:rsidRDefault="00606DBF">
      <w:pPr>
        <w:pStyle w:val="afa"/>
        <w:numPr>
          <w:ilvl w:val="3"/>
          <w:numId w:val="78"/>
        </w:numPr>
        <w:tabs>
          <w:tab w:val="left" w:pos="993"/>
        </w:tabs>
        <w:ind w:left="0" w:firstLine="567"/>
        <w:jc w:val="both"/>
        <w:rPr>
          <w:rFonts w:eastAsia="Calibri"/>
          <w:bCs/>
          <w:szCs w:val="26"/>
          <w:lang w:val="uk-UA"/>
        </w:rPr>
      </w:pPr>
      <w:bookmarkStart w:id="65" w:name="_Hlk99529934"/>
      <w:bookmarkEnd w:id="62"/>
      <w:r w:rsidRPr="007315DA">
        <w:rPr>
          <w:rFonts w:eastAsia="Calibri"/>
          <w:szCs w:val="26"/>
          <w:lang w:val="uk-UA"/>
        </w:rPr>
        <w:t>З</w:t>
      </w:r>
      <w:r w:rsidR="000679CA" w:rsidRPr="007315DA">
        <w:rPr>
          <w:rFonts w:eastAsia="Calibri"/>
          <w:szCs w:val="26"/>
          <w:lang w:val="uk-UA"/>
        </w:rPr>
        <w:t xml:space="preserve">абезпечення доступності та комфортності отримання послуг, які надаються у </w:t>
      </w:r>
      <w:proofErr w:type="spellStart"/>
      <w:r w:rsidR="00271985" w:rsidRPr="007315DA">
        <w:rPr>
          <w:rFonts w:eastAsia="Calibri"/>
          <w:szCs w:val="26"/>
          <w:lang w:val="uk-UA"/>
        </w:rPr>
        <w:t>ЦНАПі</w:t>
      </w:r>
      <w:proofErr w:type="spellEnd"/>
      <w:r w:rsidR="000679CA" w:rsidRPr="007315DA">
        <w:rPr>
          <w:rFonts w:eastAsia="Calibri"/>
          <w:szCs w:val="26"/>
          <w:lang w:val="uk-UA"/>
        </w:rPr>
        <w:t xml:space="preserve"> та його віддалених робочих місцях, в тому числі для верств населення з обмеженими фізичними можливостями</w:t>
      </w:r>
      <w:r w:rsidRPr="007315DA">
        <w:rPr>
          <w:rFonts w:eastAsia="Calibri"/>
          <w:szCs w:val="26"/>
          <w:lang w:val="uk-UA"/>
        </w:rPr>
        <w:t>.</w:t>
      </w:r>
    </w:p>
    <w:p w14:paraId="7DC09F8A" w14:textId="77777777" w:rsidR="000679CA" w:rsidRPr="007315DA" w:rsidRDefault="00606DBF">
      <w:pPr>
        <w:pStyle w:val="afa"/>
        <w:numPr>
          <w:ilvl w:val="3"/>
          <w:numId w:val="78"/>
        </w:numPr>
        <w:tabs>
          <w:tab w:val="left" w:pos="993"/>
        </w:tabs>
        <w:ind w:left="0" w:firstLine="567"/>
        <w:jc w:val="both"/>
        <w:rPr>
          <w:rFonts w:eastAsia="Calibri"/>
          <w:bCs/>
          <w:szCs w:val="26"/>
          <w:lang w:val="uk-UA"/>
        </w:rPr>
      </w:pPr>
      <w:r w:rsidRPr="007315DA">
        <w:rPr>
          <w:rFonts w:eastAsia="Calibri"/>
          <w:szCs w:val="26"/>
          <w:lang w:val="uk-UA"/>
        </w:rPr>
        <w:t>Забезпечення мешканців територіальної громади якісними адміністративними послугами.</w:t>
      </w:r>
    </w:p>
    <w:p w14:paraId="61B56844" w14:textId="77777777" w:rsidR="00606DBF" w:rsidRPr="007315DA" w:rsidRDefault="00606DBF">
      <w:pPr>
        <w:pStyle w:val="afa"/>
        <w:numPr>
          <w:ilvl w:val="3"/>
          <w:numId w:val="78"/>
        </w:numPr>
        <w:tabs>
          <w:tab w:val="left" w:pos="993"/>
        </w:tabs>
        <w:ind w:left="0" w:firstLine="567"/>
        <w:jc w:val="both"/>
        <w:rPr>
          <w:rFonts w:eastAsia="Calibri"/>
          <w:bCs/>
          <w:szCs w:val="26"/>
          <w:lang w:val="uk-UA"/>
        </w:rPr>
      </w:pPr>
      <w:r w:rsidRPr="007315DA">
        <w:rPr>
          <w:rFonts w:eastAsia="Calibri"/>
          <w:szCs w:val="26"/>
          <w:lang w:val="uk-UA"/>
        </w:rPr>
        <w:t>Збільшення кількості затребуваних послуг, що надаються через ЦНАП.</w:t>
      </w:r>
    </w:p>
    <w:p w14:paraId="2911F884" w14:textId="77777777" w:rsidR="00192F93" w:rsidRPr="007315DA" w:rsidRDefault="00140851">
      <w:pPr>
        <w:pStyle w:val="afa"/>
        <w:numPr>
          <w:ilvl w:val="3"/>
          <w:numId w:val="78"/>
        </w:numPr>
        <w:tabs>
          <w:tab w:val="left" w:pos="993"/>
        </w:tabs>
        <w:ind w:left="0" w:firstLine="567"/>
        <w:jc w:val="both"/>
        <w:rPr>
          <w:rFonts w:eastAsia="Calibri"/>
          <w:bCs/>
          <w:szCs w:val="26"/>
          <w:lang w:val="uk-UA"/>
        </w:rPr>
      </w:pPr>
      <w:r w:rsidRPr="007315DA">
        <w:rPr>
          <w:rFonts w:eastAsia="Calibri"/>
          <w:szCs w:val="26"/>
          <w:lang w:val="uk-UA"/>
        </w:rPr>
        <w:t xml:space="preserve">Забезпечення вимогам доступності та </w:t>
      </w:r>
      <w:proofErr w:type="spellStart"/>
      <w:r w:rsidRPr="007315DA">
        <w:rPr>
          <w:rFonts w:eastAsia="Calibri"/>
          <w:szCs w:val="26"/>
          <w:lang w:val="uk-UA"/>
        </w:rPr>
        <w:t>безбар’єрності</w:t>
      </w:r>
      <w:proofErr w:type="spellEnd"/>
      <w:r w:rsidRPr="007315DA">
        <w:rPr>
          <w:rFonts w:eastAsia="Calibri"/>
          <w:szCs w:val="26"/>
          <w:lang w:val="uk-UA"/>
        </w:rPr>
        <w:t xml:space="preserve"> послуг для кожного мешканця громади</w:t>
      </w:r>
      <w:r w:rsidR="00606DBF" w:rsidRPr="007315DA">
        <w:rPr>
          <w:rFonts w:eastAsia="Calibri"/>
          <w:bCs/>
          <w:szCs w:val="26"/>
          <w:lang w:val="uk-UA"/>
        </w:rPr>
        <w:t>.</w:t>
      </w:r>
    </w:p>
    <w:p w14:paraId="498C883B" w14:textId="232850F1" w:rsidR="00192F93" w:rsidRPr="007315DA" w:rsidRDefault="00192F93">
      <w:pPr>
        <w:pStyle w:val="afa"/>
        <w:numPr>
          <w:ilvl w:val="3"/>
          <w:numId w:val="78"/>
        </w:numPr>
        <w:tabs>
          <w:tab w:val="left" w:pos="993"/>
        </w:tabs>
        <w:ind w:left="0" w:firstLine="567"/>
        <w:jc w:val="both"/>
        <w:rPr>
          <w:rFonts w:eastAsia="Calibri"/>
          <w:bCs/>
          <w:szCs w:val="26"/>
          <w:lang w:val="uk-UA"/>
        </w:rPr>
      </w:pPr>
      <w:r w:rsidRPr="007315DA">
        <w:rPr>
          <w:rFonts w:eastAsia="Calibri"/>
          <w:bCs/>
          <w:szCs w:val="26"/>
          <w:lang w:val="uk-UA"/>
        </w:rPr>
        <w:t>Надання послуг Головного сервісного центру МВС в Рівненській області через ЦНАП щодо реєстрації транспортного засобу, видачі/обміну посвідчень водія тощо.</w:t>
      </w:r>
    </w:p>
    <w:bookmarkEnd w:id="65"/>
    <w:p w14:paraId="4E247934" w14:textId="77777777" w:rsidR="00192F93" w:rsidRPr="007315DA" w:rsidRDefault="00192F93">
      <w:pPr>
        <w:pStyle w:val="afa"/>
        <w:numPr>
          <w:ilvl w:val="3"/>
          <w:numId w:val="78"/>
        </w:numPr>
        <w:tabs>
          <w:tab w:val="left" w:pos="993"/>
        </w:tabs>
        <w:ind w:left="0" w:firstLine="567"/>
        <w:jc w:val="both"/>
        <w:rPr>
          <w:rFonts w:eastAsia="Calibri"/>
          <w:bCs/>
          <w:szCs w:val="26"/>
          <w:lang w:val="uk-UA"/>
        </w:rPr>
      </w:pPr>
      <w:r w:rsidRPr="007315DA">
        <w:rPr>
          <w:rFonts w:eastAsia="Calibri"/>
          <w:szCs w:val="26"/>
          <w:lang w:val="uk-UA"/>
        </w:rPr>
        <w:lastRenderedPageBreak/>
        <w:t>Відновлення прийому документів для оформлення паспорта громадянина України та закордонного паспорта.</w:t>
      </w:r>
    </w:p>
    <w:p w14:paraId="7D2A0461" w14:textId="4B379F73" w:rsidR="00192F93" w:rsidRPr="007315DA" w:rsidRDefault="00192F93">
      <w:pPr>
        <w:pStyle w:val="afa"/>
        <w:numPr>
          <w:ilvl w:val="3"/>
          <w:numId w:val="78"/>
        </w:numPr>
        <w:tabs>
          <w:tab w:val="left" w:pos="993"/>
        </w:tabs>
        <w:ind w:left="0" w:firstLine="567"/>
        <w:jc w:val="both"/>
        <w:rPr>
          <w:rFonts w:eastAsia="Calibri"/>
          <w:bCs/>
          <w:szCs w:val="26"/>
          <w:lang w:val="uk-UA"/>
        </w:rPr>
      </w:pPr>
      <w:r w:rsidRPr="007315DA">
        <w:rPr>
          <w:rFonts w:eastAsia="Calibri"/>
          <w:szCs w:val="26"/>
          <w:lang w:val="uk-UA"/>
        </w:rPr>
        <w:t>Забезпеч</w:t>
      </w:r>
      <w:r w:rsidR="00B70F00" w:rsidRPr="007315DA">
        <w:rPr>
          <w:rFonts w:eastAsia="Calibri"/>
          <w:szCs w:val="26"/>
          <w:lang w:val="uk-UA"/>
        </w:rPr>
        <w:t>ення</w:t>
      </w:r>
      <w:r w:rsidRPr="007315DA">
        <w:rPr>
          <w:rFonts w:eastAsia="Calibri"/>
          <w:szCs w:val="26"/>
          <w:lang w:val="uk-UA"/>
        </w:rPr>
        <w:t xml:space="preserve"> безперервн</w:t>
      </w:r>
      <w:r w:rsidR="00B70F00" w:rsidRPr="007315DA">
        <w:rPr>
          <w:rFonts w:eastAsia="Calibri"/>
          <w:szCs w:val="26"/>
          <w:lang w:val="uk-UA"/>
        </w:rPr>
        <w:t>ої</w:t>
      </w:r>
      <w:r w:rsidRPr="007315DA">
        <w:rPr>
          <w:rFonts w:eastAsia="Calibri"/>
          <w:szCs w:val="26"/>
          <w:lang w:val="uk-UA"/>
        </w:rPr>
        <w:t xml:space="preserve"> робот</w:t>
      </w:r>
      <w:r w:rsidR="00B70F00" w:rsidRPr="007315DA">
        <w:rPr>
          <w:rFonts w:eastAsia="Calibri"/>
          <w:szCs w:val="26"/>
          <w:lang w:val="uk-UA"/>
        </w:rPr>
        <w:t>и</w:t>
      </w:r>
      <w:r w:rsidRPr="007315DA">
        <w:rPr>
          <w:rFonts w:eastAsia="Calibri"/>
          <w:szCs w:val="26"/>
          <w:lang w:val="uk-UA"/>
        </w:rPr>
        <w:t xml:space="preserve"> ЦНАП у період </w:t>
      </w:r>
      <w:proofErr w:type="spellStart"/>
      <w:r w:rsidRPr="007315DA">
        <w:rPr>
          <w:rFonts w:eastAsia="Calibri"/>
          <w:szCs w:val="26"/>
          <w:lang w:val="uk-UA"/>
        </w:rPr>
        <w:t>блекауту</w:t>
      </w:r>
      <w:proofErr w:type="spellEnd"/>
      <w:r w:rsidRPr="007315DA">
        <w:rPr>
          <w:rFonts w:eastAsia="Calibri"/>
          <w:szCs w:val="26"/>
          <w:lang w:val="uk-UA"/>
        </w:rPr>
        <w:t>.</w:t>
      </w:r>
    </w:p>
    <w:p w14:paraId="29F91A57" w14:textId="2502F2D1" w:rsidR="00192F93" w:rsidRPr="007315DA" w:rsidRDefault="00192F93">
      <w:pPr>
        <w:pStyle w:val="afa"/>
        <w:numPr>
          <w:ilvl w:val="3"/>
          <w:numId w:val="78"/>
        </w:numPr>
        <w:tabs>
          <w:tab w:val="left" w:pos="993"/>
        </w:tabs>
        <w:ind w:left="0" w:firstLine="567"/>
        <w:jc w:val="both"/>
        <w:rPr>
          <w:rFonts w:eastAsia="Calibri"/>
          <w:bCs/>
          <w:szCs w:val="26"/>
          <w:lang w:val="uk-UA"/>
        </w:rPr>
      </w:pPr>
      <w:r w:rsidRPr="007315DA">
        <w:rPr>
          <w:rFonts w:eastAsia="Calibri"/>
          <w:szCs w:val="26"/>
          <w:lang w:val="uk-UA"/>
        </w:rPr>
        <w:t>Отримання статусу «ДІЯ ЦЕНТР».</w:t>
      </w:r>
    </w:p>
    <w:p w14:paraId="44F118AE" w14:textId="2B955EB4" w:rsidR="00EF711B" w:rsidRPr="007315DA" w:rsidRDefault="00A454EA">
      <w:pPr>
        <w:pStyle w:val="afa"/>
        <w:numPr>
          <w:ilvl w:val="2"/>
          <w:numId w:val="78"/>
        </w:numPr>
        <w:spacing w:before="120" w:after="120"/>
        <w:ind w:left="0" w:firstLine="0"/>
        <w:contextualSpacing w:val="0"/>
        <w:jc w:val="center"/>
        <w:rPr>
          <w:rFonts w:eastAsia="Calibri"/>
          <w:b/>
          <w:szCs w:val="26"/>
          <w:lang w:val="uk-UA"/>
        </w:rPr>
      </w:pPr>
      <w:r w:rsidRPr="007315DA">
        <w:rPr>
          <w:rFonts w:eastAsia="Calibri"/>
          <w:b/>
          <w:szCs w:val="26"/>
          <w:lang w:val="uk-UA"/>
        </w:rPr>
        <w:t xml:space="preserve"> </w:t>
      </w:r>
      <w:r w:rsidR="00EF711B" w:rsidRPr="007315DA">
        <w:rPr>
          <w:rFonts w:eastAsia="Calibri"/>
          <w:b/>
          <w:szCs w:val="26"/>
          <w:lang w:val="uk-UA"/>
        </w:rPr>
        <w:t>Заходи, які необхідно здійснити у 202</w:t>
      </w:r>
      <w:r w:rsidR="00B70F00" w:rsidRPr="007315DA">
        <w:rPr>
          <w:rFonts w:eastAsia="Calibri"/>
          <w:b/>
          <w:szCs w:val="26"/>
          <w:lang w:val="uk-UA"/>
        </w:rPr>
        <w:t>5</w:t>
      </w:r>
      <w:r w:rsidR="00EF711B" w:rsidRPr="007315DA">
        <w:rPr>
          <w:rFonts w:eastAsia="Calibri"/>
          <w:b/>
          <w:szCs w:val="26"/>
          <w:lang w:val="uk-UA"/>
        </w:rPr>
        <w:t xml:space="preserve"> році для досягнення визначених цілей та завдань розвитку галузі та очікувані результати від їх реалізації</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832"/>
        <w:gridCol w:w="1844"/>
        <w:gridCol w:w="1543"/>
        <w:gridCol w:w="2852"/>
      </w:tblGrid>
      <w:tr w:rsidR="00720997" w:rsidRPr="007315DA" w14:paraId="5E5760D2" w14:textId="77777777" w:rsidTr="00121B5F">
        <w:tc>
          <w:tcPr>
            <w:tcW w:w="292" w:type="pct"/>
            <w:tcBorders>
              <w:top w:val="single" w:sz="4" w:space="0" w:color="auto"/>
              <w:left w:val="single" w:sz="4" w:space="0" w:color="auto"/>
              <w:bottom w:val="single" w:sz="4" w:space="0" w:color="auto"/>
              <w:right w:val="single" w:sz="4" w:space="0" w:color="auto"/>
            </w:tcBorders>
            <w:vAlign w:val="center"/>
          </w:tcPr>
          <w:p w14:paraId="308159A1" w14:textId="670938EF" w:rsidR="00121B5F" w:rsidRPr="007315DA" w:rsidRDefault="00121B5F" w:rsidP="00121B5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з/п</w:t>
            </w:r>
          </w:p>
        </w:tc>
        <w:tc>
          <w:tcPr>
            <w:tcW w:w="1470" w:type="pct"/>
            <w:tcBorders>
              <w:top w:val="single" w:sz="4" w:space="0" w:color="auto"/>
              <w:left w:val="single" w:sz="4" w:space="0" w:color="auto"/>
              <w:bottom w:val="single" w:sz="4" w:space="0" w:color="auto"/>
              <w:right w:val="single" w:sz="4" w:space="0" w:color="auto"/>
            </w:tcBorders>
            <w:vAlign w:val="center"/>
          </w:tcPr>
          <w:p w14:paraId="25EB51E3" w14:textId="3404A02B" w:rsidR="00121B5F" w:rsidRPr="007315DA" w:rsidRDefault="00121B5F" w:rsidP="00121B5F">
            <w:pPr>
              <w:spacing w:after="0" w:line="240" w:lineRule="auto"/>
              <w:jc w:val="center"/>
              <w:rPr>
                <w:rFonts w:ascii="Times New Roman" w:eastAsia="Calibri" w:hAnsi="Times New Roman" w:cs="Times New Roman"/>
                <w:sz w:val="21"/>
                <w:szCs w:val="21"/>
                <w:lang w:eastAsia="ru-RU"/>
              </w:rPr>
            </w:pPr>
            <w:bookmarkStart w:id="66" w:name="_Hlk150510612"/>
            <w:r w:rsidRPr="007315DA">
              <w:rPr>
                <w:rFonts w:ascii="Times New Roman" w:eastAsia="Calibri" w:hAnsi="Times New Roman" w:cs="Times New Roman"/>
                <w:sz w:val="21"/>
                <w:szCs w:val="21"/>
                <w:lang w:eastAsia="ru-RU"/>
              </w:rPr>
              <w:t>Зміст заходу</w:t>
            </w:r>
          </w:p>
        </w:tc>
        <w:tc>
          <w:tcPr>
            <w:tcW w:w="957" w:type="pct"/>
            <w:tcBorders>
              <w:top w:val="single" w:sz="4" w:space="0" w:color="auto"/>
              <w:left w:val="single" w:sz="4" w:space="0" w:color="auto"/>
              <w:bottom w:val="single" w:sz="4" w:space="0" w:color="auto"/>
              <w:right w:val="single" w:sz="4" w:space="0" w:color="auto"/>
            </w:tcBorders>
            <w:vAlign w:val="center"/>
          </w:tcPr>
          <w:p w14:paraId="4FB13859" w14:textId="77777777" w:rsidR="00121B5F" w:rsidRPr="007315DA" w:rsidRDefault="00121B5F" w:rsidP="00121B5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Виконавці</w:t>
            </w:r>
          </w:p>
        </w:tc>
        <w:tc>
          <w:tcPr>
            <w:tcW w:w="801" w:type="pct"/>
            <w:tcBorders>
              <w:top w:val="single" w:sz="4" w:space="0" w:color="auto"/>
              <w:left w:val="single" w:sz="4" w:space="0" w:color="auto"/>
              <w:bottom w:val="single" w:sz="4" w:space="0" w:color="auto"/>
              <w:right w:val="single" w:sz="4" w:space="0" w:color="auto"/>
            </w:tcBorders>
            <w:vAlign w:val="center"/>
          </w:tcPr>
          <w:p w14:paraId="5CCB81BA" w14:textId="77777777" w:rsidR="00121B5F" w:rsidRPr="007315DA" w:rsidRDefault="00121B5F" w:rsidP="00121B5F">
            <w:pPr>
              <w:spacing w:after="0" w:line="240" w:lineRule="auto"/>
              <w:ind w:left="-101" w:right="-10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1480" w:type="pct"/>
            <w:tcBorders>
              <w:top w:val="single" w:sz="4" w:space="0" w:color="auto"/>
              <w:left w:val="single" w:sz="4" w:space="0" w:color="auto"/>
              <w:bottom w:val="single" w:sz="4" w:space="0" w:color="auto"/>
              <w:right w:val="single" w:sz="4" w:space="0" w:color="auto"/>
            </w:tcBorders>
            <w:vAlign w:val="center"/>
          </w:tcPr>
          <w:p w14:paraId="063C9CC8" w14:textId="77777777" w:rsidR="00121B5F" w:rsidRPr="007315DA" w:rsidRDefault="00121B5F" w:rsidP="00121B5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720997" w:rsidRPr="007315DA" w14:paraId="3063D5A1" w14:textId="77777777" w:rsidTr="00121B5F">
        <w:trPr>
          <w:trHeight w:val="982"/>
        </w:trPr>
        <w:tc>
          <w:tcPr>
            <w:tcW w:w="292" w:type="pct"/>
            <w:tcBorders>
              <w:top w:val="single" w:sz="4" w:space="0" w:color="auto"/>
              <w:left w:val="single" w:sz="4" w:space="0" w:color="auto"/>
              <w:bottom w:val="single" w:sz="4" w:space="0" w:color="auto"/>
              <w:right w:val="single" w:sz="4" w:space="0" w:color="auto"/>
            </w:tcBorders>
            <w:vAlign w:val="center"/>
          </w:tcPr>
          <w:p w14:paraId="6D5B988B" w14:textId="36900CC9" w:rsidR="00121B5F" w:rsidRPr="007315DA" w:rsidRDefault="00121B5F" w:rsidP="00121B5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w:t>
            </w:r>
          </w:p>
        </w:tc>
        <w:tc>
          <w:tcPr>
            <w:tcW w:w="1470" w:type="pct"/>
            <w:tcBorders>
              <w:top w:val="single" w:sz="4" w:space="0" w:color="auto"/>
              <w:left w:val="single" w:sz="4" w:space="0" w:color="auto"/>
              <w:bottom w:val="single" w:sz="4" w:space="0" w:color="auto"/>
              <w:right w:val="single" w:sz="4" w:space="0" w:color="auto"/>
            </w:tcBorders>
            <w:vAlign w:val="center"/>
          </w:tcPr>
          <w:p w14:paraId="592A5305" w14:textId="6D583E51" w:rsidR="00121B5F" w:rsidRPr="007315DA" w:rsidRDefault="00121B5F" w:rsidP="00121B5F">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Збільшення затребуваних послуг, що надаються через ЦНАП</w:t>
            </w:r>
          </w:p>
        </w:tc>
        <w:tc>
          <w:tcPr>
            <w:tcW w:w="957" w:type="pct"/>
            <w:vMerge w:val="restart"/>
            <w:tcBorders>
              <w:top w:val="single" w:sz="4" w:space="0" w:color="auto"/>
              <w:left w:val="single" w:sz="4" w:space="0" w:color="auto"/>
              <w:right w:val="single" w:sz="4" w:space="0" w:color="auto"/>
            </w:tcBorders>
            <w:vAlign w:val="center"/>
          </w:tcPr>
          <w:p w14:paraId="39326685" w14:textId="77777777" w:rsidR="00121B5F" w:rsidRPr="007315DA" w:rsidRDefault="00121B5F" w:rsidP="0092789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соціального захисту та гідності</w:t>
            </w:r>
          </w:p>
          <w:p w14:paraId="47BFD4E3" w14:textId="1AA108E9" w:rsidR="00121B5F" w:rsidRPr="007315DA" w:rsidRDefault="00121B5F" w:rsidP="00121B5F">
            <w:pPr>
              <w:spacing w:after="0" w:line="240" w:lineRule="auto"/>
              <w:jc w:val="center"/>
              <w:rPr>
                <w:rFonts w:ascii="Times New Roman" w:eastAsia="Calibri" w:hAnsi="Times New Roman" w:cs="Times New Roman"/>
                <w:sz w:val="21"/>
                <w:szCs w:val="21"/>
                <w:lang w:eastAsia="ru-RU"/>
              </w:rPr>
            </w:pPr>
          </w:p>
        </w:tc>
        <w:tc>
          <w:tcPr>
            <w:tcW w:w="801" w:type="pct"/>
            <w:tcBorders>
              <w:top w:val="single" w:sz="4" w:space="0" w:color="auto"/>
              <w:left w:val="single" w:sz="4" w:space="0" w:color="auto"/>
              <w:right w:val="single" w:sz="4" w:space="0" w:color="auto"/>
            </w:tcBorders>
            <w:vAlign w:val="center"/>
          </w:tcPr>
          <w:p w14:paraId="397D8561" w14:textId="77777777" w:rsidR="00121B5F" w:rsidRPr="007315DA" w:rsidRDefault="00121B5F" w:rsidP="0092789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 інші кошти</w:t>
            </w:r>
          </w:p>
          <w:p w14:paraId="2556DBC9" w14:textId="17E3B99C" w:rsidR="00121B5F" w:rsidRPr="007315DA" w:rsidRDefault="00121B5F" w:rsidP="00121B5F">
            <w:pPr>
              <w:spacing w:after="0" w:line="240" w:lineRule="auto"/>
              <w:jc w:val="center"/>
              <w:rPr>
                <w:rFonts w:ascii="Times New Roman" w:eastAsia="Calibri" w:hAnsi="Times New Roman" w:cs="Times New Roman"/>
                <w:sz w:val="21"/>
                <w:szCs w:val="21"/>
                <w:lang w:eastAsia="ru-RU"/>
              </w:rPr>
            </w:pPr>
          </w:p>
        </w:tc>
        <w:tc>
          <w:tcPr>
            <w:tcW w:w="1480" w:type="pct"/>
            <w:tcBorders>
              <w:top w:val="single" w:sz="4" w:space="0" w:color="auto"/>
              <w:left w:val="single" w:sz="4" w:space="0" w:color="auto"/>
              <w:right w:val="single" w:sz="4" w:space="0" w:color="auto"/>
            </w:tcBorders>
            <w:vAlign w:val="center"/>
          </w:tcPr>
          <w:p w14:paraId="103A8743" w14:textId="1628AC50" w:rsidR="00121B5F" w:rsidRPr="007315DA" w:rsidRDefault="00121B5F" w:rsidP="00EA656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Збільшення кількості та підвищення якості надання адміністративних послуг.</w:t>
            </w:r>
          </w:p>
        </w:tc>
      </w:tr>
      <w:tr w:rsidR="00FB3060" w:rsidRPr="007315DA" w14:paraId="5E4C479B" w14:textId="77777777" w:rsidTr="00FB3060">
        <w:trPr>
          <w:trHeight w:val="1264"/>
        </w:trPr>
        <w:tc>
          <w:tcPr>
            <w:tcW w:w="292" w:type="pct"/>
            <w:tcBorders>
              <w:top w:val="single" w:sz="4" w:space="0" w:color="auto"/>
              <w:left w:val="single" w:sz="4" w:space="0" w:color="auto"/>
              <w:bottom w:val="single" w:sz="4" w:space="0" w:color="auto"/>
              <w:right w:val="single" w:sz="4" w:space="0" w:color="auto"/>
            </w:tcBorders>
            <w:vAlign w:val="center"/>
          </w:tcPr>
          <w:p w14:paraId="5C742A28" w14:textId="7E3351BB" w:rsidR="00FB3060" w:rsidRPr="007315DA" w:rsidRDefault="00FB3060" w:rsidP="00FB3060">
            <w:pPr>
              <w:spacing w:after="0" w:line="240" w:lineRule="auto"/>
              <w:jc w:val="center"/>
              <w:rPr>
                <w:rFonts w:ascii="Times New Roman" w:hAnsi="Times New Roman" w:cs="Times New Roman"/>
                <w:sz w:val="21"/>
                <w:szCs w:val="21"/>
                <w:shd w:val="clear" w:color="auto" w:fill="FFFFFF"/>
              </w:rPr>
            </w:pPr>
            <w:r w:rsidRPr="007315DA">
              <w:rPr>
                <w:rFonts w:ascii="Times New Roman" w:hAnsi="Times New Roman" w:cs="Times New Roman"/>
                <w:sz w:val="21"/>
                <w:szCs w:val="21"/>
                <w:shd w:val="clear" w:color="auto" w:fill="FFFFFF"/>
              </w:rPr>
              <w:t>2.</w:t>
            </w:r>
          </w:p>
        </w:tc>
        <w:tc>
          <w:tcPr>
            <w:tcW w:w="1470" w:type="pct"/>
            <w:tcBorders>
              <w:top w:val="single" w:sz="4" w:space="0" w:color="auto"/>
              <w:left w:val="single" w:sz="4" w:space="0" w:color="auto"/>
              <w:bottom w:val="single" w:sz="4" w:space="0" w:color="auto"/>
              <w:right w:val="single" w:sz="4" w:space="0" w:color="auto"/>
            </w:tcBorders>
            <w:vAlign w:val="center"/>
          </w:tcPr>
          <w:p w14:paraId="0107557D" w14:textId="5F1AB714" w:rsidR="00FB3060" w:rsidRPr="007315DA" w:rsidRDefault="00FB3060" w:rsidP="00FB3060">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Відновлення прийому документів для оформлення паспорта громадянина України та закордонного паспорта</w:t>
            </w:r>
          </w:p>
        </w:tc>
        <w:tc>
          <w:tcPr>
            <w:tcW w:w="957" w:type="pct"/>
            <w:vMerge/>
            <w:tcBorders>
              <w:left w:val="single" w:sz="4" w:space="0" w:color="auto"/>
              <w:bottom w:val="single" w:sz="4" w:space="0" w:color="auto"/>
              <w:right w:val="single" w:sz="4" w:space="0" w:color="auto"/>
            </w:tcBorders>
            <w:vAlign w:val="center"/>
          </w:tcPr>
          <w:p w14:paraId="11674147" w14:textId="43AC046B" w:rsidR="00FB3060" w:rsidRPr="007315DA" w:rsidRDefault="00FB3060" w:rsidP="00FB3060">
            <w:pPr>
              <w:spacing w:after="0" w:line="240" w:lineRule="auto"/>
              <w:jc w:val="center"/>
              <w:rPr>
                <w:rFonts w:ascii="Times New Roman" w:eastAsia="Calibri" w:hAnsi="Times New Roman" w:cs="Times New Roman"/>
                <w:sz w:val="21"/>
                <w:szCs w:val="21"/>
                <w:lang w:eastAsia="ru-RU"/>
              </w:rPr>
            </w:pPr>
          </w:p>
        </w:tc>
        <w:tc>
          <w:tcPr>
            <w:tcW w:w="801" w:type="pct"/>
            <w:vMerge w:val="restart"/>
            <w:tcBorders>
              <w:left w:val="single" w:sz="4" w:space="0" w:color="auto"/>
              <w:right w:val="single" w:sz="4" w:space="0" w:color="auto"/>
            </w:tcBorders>
            <w:vAlign w:val="center"/>
          </w:tcPr>
          <w:p w14:paraId="4140025B" w14:textId="3DCF8FDD" w:rsidR="00FB3060" w:rsidRPr="007315DA" w:rsidRDefault="00FB3060" w:rsidP="00FB3060">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 інші кошти</w:t>
            </w:r>
          </w:p>
        </w:tc>
        <w:tc>
          <w:tcPr>
            <w:tcW w:w="1480" w:type="pct"/>
            <w:tcBorders>
              <w:top w:val="single" w:sz="4" w:space="0" w:color="auto"/>
              <w:left w:val="single" w:sz="4" w:space="0" w:color="auto"/>
              <w:right w:val="single" w:sz="4" w:space="0" w:color="auto"/>
            </w:tcBorders>
            <w:vAlign w:val="center"/>
          </w:tcPr>
          <w:p w14:paraId="4FA73FED" w14:textId="3CC09FAE" w:rsidR="00FB3060" w:rsidRPr="007315DA" w:rsidRDefault="00FB3060" w:rsidP="00FB3060">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Надання затребуваних в громаді послуг</w:t>
            </w:r>
          </w:p>
        </w:tc>
      </w:tr>
      <w:tr w:rsidR="00FB3060" w:rsidRPr="007315DA" w14:paraId="685195DD" w14:textId="77777777" w:rsidTr="001756FB">
        <w:trPr>
          <w:trHeight w:val="96"/>
        </w:trPr>
        <w:tc>
          <w:tcPr>
            <w:tcW w:w="292" w:type="pct"/>
            <w:tcBorders>
              <w:top w:val="single" w:sz="4" w:space="0" w:color="auto"/>
              <w:left w:val="single" w:sz="4" w:space="0" w:color="auto"/>
              <w:bottom w:val="single" w:sz="4" w:space="0" w:color="auto"/>
              <w:right w:val="single" w:sz="4" w:space="0" w:color="auto"/>
            </w:tcBorders>
            <w:vAlign w:val="center"/>
          </w:tcPr>
          <w:p w14:paraId="705F5BF8" w14:textId="74A7BD7B" w:rsidR="00FB3060" w:rsidRPr="007315DA" w:rsidRDefault="00FB3060" w:rsidP="00FB3060">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w:t>
            </w:r>
          </w:p>
        </w:tc>
        <w:tc>
          <w:tcPr>
            <w:tcW w:w="1470" w:type="pct"/>
            <w:tcBorders>
              <w:top w:val="single" w:sz="4" w:space="0" w:color="auto"/>
              <w:left w:val="single" w:sz="4" w:space="0" w:color="auto"/>
              <w:bottom w:val="single" w:sz="4" w:space="0" w:color="auto"/>
              <w:right w:val="single" w:sz="4" w:space="0" w:color="auto"/>
            </w:tcBorders>
            <w:vAlign w:val="center"/>
          </w:tcPr>
          <w:p w14:paraId="2F63DD5A" w14:textId="6FD37E4E" w:rsidR="00FB3060" w:rsidRPr="007315DA" w:rsidRDefault="00FB3060" w:rsidP="00FB3060">
            <w:pPr>
              <w:pStyle w:val="afa"/>
              <w:tabs>
                <w:tab w:val="left" w:pos="993"/>
                <w:tab w:val="left" w:pos="1080"/>
                <w:tab w:val="left" w:pos="1134"/>
              </w:tabs>
              <w:suppressAutoHyphens/>
              <w:ind w:left="0" w:firstLine="0"/>
              <w:rPr>
                <w:rFonts w:eastAsia="Calibri"/>
                <w:sz w:val="21"/>
                <w:szCs w:val="21"/>
                <w:lang w:val="uk-UA"/>
              </w:rPr>
            </w:pPr>
            <w:r w:rsidRPr="007315DA">
              <w:rPr>
                <w:rFonts w:eastAsia="Calibri"/>
                <w:sz w:val="21"/>
                <w:szCs w:val="21"/>
                <w:lang w:val="uk-UA"/>
              </w:rPr>
              <w:t>Проведення капітального ремонту приміщення ЦНАП  за адресою: мікрорайон Будівельники, буд. 25/1, приміщення 104</w:t>
            </w:r>
          </w:p>
        </w:tc>
        <w:tc>
          <w:tcPr>
            <w:tcW w:w="957" w:type="pct"/>
            <w:tcBorders>
              <w:top w:val="single" w:sz="4" w:space="0" w:color="auto"/>
              <w:left w:val="single" w:sz="4" w:space="0" w:color="auto"/>
              <w:bottom w:val="single" w:sz="4" w:space="0" w:color="auto"/>
              <w:right w:val="single" w:sz="4" w:space="0" w:color="auto"/>
            </w:tcBorders>
            <w:vAlign w:val="center"/>
          </w:tcPr>
          <w:p w14:paraId="252F8995" w14:textId="3D7C12F6" w:rsidR="00FB3060" w:rsidRPr="007315DA" w:rsidRDefault="00FB3060" w:rsidP="00FB3060">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ЖКГМБ ВК ВМР</w:t>
            </w:r>
          </w:p>
        </w:tc>
        <w:tc>
          <w:tcPr>
            <w:tcW w:w="801" w:type="pct"/>
            <w:vMerge/>
            <w:tcBorders>
              <w:left w:val="single" w:sz="4" w:space="0" w:color="auto"/>
              <w:right w:val="single" w:sz="4" w:space="0" w:color="auto"/>
            </w:tcBorders>
          </w:tcPr>
          <w:p w14:paraId="2BBDE256" w14:textId="5B051FCD" w:rsidR="00FB3060" w:rsidRPr="007315DA" w:rsidRDefault="00FB3060" w:rsidP="00FB3060">
            <w:pPr>
              <w:spacing w:after="0" w:line="240" w:lineRule="auto"/>
              <w:jc w:val="center"/>
              <w:rPr>
                <w:rFonts w:ascii="Times New Roman" w:eastAsia="Calibri" w:hAnsi="Times New Roman" w:cs="Times New Roman"/>
                <w:sz w:val="21"/>
                <w:szCs w:val="21"/>
                <w:lang w:eastAsia="ru-RU"/>
              </w:rPr>
            </w:pPr>
          </w:p>
        </w:tc>
        <w:tc>
          <w:tcPr>
            <w:tcW w:w="1480" w:type="pct"/>
            <w:tcBorders>
              <w:left w:val="single" w:sz="4" w:space="0" w:color="auto"/>
              <w:right w:val="single" w:sz="4" w:space="0" w:color="auto"/>
            </w:tcBorders>
            <w:vAlign w:val="center"/>
          </w:tcPr>
          <w:p w14:paraId="2EA0C27A" w14:textId="62EB83DB" w:rsidR="00FB3060" w:rsidRPr="007315DA" w:rsidRDefault="00FB3060" w:rsidP="00FB3060">
            <w:pPr>
              <w:spacing w:after="0" w:line="240" w:lineRule="auto"/>
              <w:rPr>
                <w:rFonts w:ascii="Times New Roman" w:eastAsia="Calibri" w:hAnsi="Times New Roman" w:cs="Times New Roman"/>
                <w:sz w:val="21"/>
                <w:szCs w:val="21"/>
                <w:lang w:eastAsia="ru-RU"/>
              </w:rPr>
            </w:pPr>
            <w:proofErr w:type="spellStart"/>
            <w:r w:rsidRPr="007315DA">
              <w:rPr>
                <w:rFonts w:ascii="Times New Roman" w:eastAsia="Calibri" w:hAnsi="Times New Roman" w:cs="Times New Roman"/>
                <w:sz w:val="21"/>
                <w:szCs w:val="21"/>
                <w:lang w:eastAsia="ru-RU"/>
              </w:rPr>
              <w:t>Безбар’єрність</w:t>
            </w:r>
            <w:proofErr w:type="spellEnd"/>
            <w:r w:rsidRPr="007315DA">
              <w:rPr>
                <w:rFonts w:ascii="Times New Roman" w:eastAsia="Calibri" w:hAnsi="Times New Roman" w:cs="Times New Roman"/>
                <w:sz w:val="21"/>
                <w:szCs w:val="21"/>
                <w:lang w:eastAsia="ru-RU"/>
              </w:rPr>
              <w:t>, зручність та комфортність в отриманні адміністративних послуг</w:t>
            </w:r>
          </w:p>
        </w:tc>
      </w:tr>
      <w:tr w:rsidR="00FB3060" w:rsidRPr="007315DA" w14:paraId="2AE7AED2" w14:textId="77777777" w:rsidTr="001756FB">
        <w:tc>
          <w:tcPr>
            <w:tcW w:w="292" w:type="pct"/>
            <w:tcBorders>
              <w:top w:val="single" w:sz="4" w:space="0" w:color="auto"/>
              <w:left w:val="single" w:sz="4" w:space="0" w:color="auto"/>
              <w:bottom w:val="single" w:sz="4" w:space="0" w:color="auto"/>
              <w:right w:val="single" w:sz="4" w:space="0" w:color="auto"/>
            </w:tcBorders>
            <w:vAlign w:val="center"/>
          </w:tcPr>
          <w:p w14:paraId="741C700B" w14:textId="0FBD2190" w:rsidR="00FB3060" w:rsidRPr="007315DA" w:rsidRDefault="00FB3060" w:rsidP="00FB3060">
            <w:pPr>
              <w:tabs>
                <w:tab w:val="left" w:pos="108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4.</w:t>
            </w:r>
          </w:p>
        </w:tc>
        <w:tc>
          <w:tcPr>
            <w:tcW w:w="1470" w:type="pct"/>
            <w:tcBorders>
              <w:top w:val="single" w:sz="4" w:space="0" w:color="auto"/>
              <w:left w:val="single" w:sz="4" w:space="0" w:color="auto"/>
              <w:bottom w:val="single" w:sz="4" w:space="0" w:color="auto"/>
              <w:right w:val="single" w:sz="4" w:space="0" w:color="auto"/>
            </w:tcBorders>
            <w:vAlign w:val="center"/>
          </w:tcPr>
          <w:p w14:paraId="1CEF2D6F" w14:textId="15583601" w:rsidR="00FB3060" w:rsidRPr="007315DA" w:rsidRDefault="00FB3060" w:rsidP="00FB3060">
            <w:pPr>
              <w:tabs>
                <w:tab w:val="left" w:pos="1080"/>
              </w:tabs>
              <w:spacing w:after="0" w:line="240" w:lineRule="auto"/>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Забезпечення функціонування систем аудіо- та </w:t>
            </w:r>
            <w:proofErr w:type="spellStart"/>
            <w:r w:rsidRPr="007315DA">
              <w:rPr>
                <w:rFonts w:ascii="Times New Roman" w:eastAsia="Times New Roman" w:hAnsi="Times New Roman" w:cs="Times New Roman"/>
                <w:sz w:val="21"/>
                <w:szCs w:val="21"/>
                <w:lang w:eastAsia="ru-RU"/>
              </w:rPr>
              <w:t>відеофіксації</w:t>
            </w:r>
            <w:proofErr w:type="spellEnd"/>
            <w:r w:rsidRPr="007315DA">
              <w:rPr>
                <w:rFonts w:ascii="Times New Roman" w:eastAsia="Times New Roman" w:hAnsi="Times New Roman" w:cs="Times New Roman"/>
                <w:sz w:val="21"/>
                <w:szCs w:val="21"/>
                <w:lang w:eastAsia="ru-RU"/>
              </w:rPr>
              <w:t xml:space="preserve"> робочих процесів у приміщені ЦНАП та у віддалених робочих місць</w:t>
            </w:r>
          </w:p>
        </w:tc>
        <w:tc>
          <w:tcPr>
            <w:tcW w:w="957" w:type="pct"/>
            <w:tcBorders>
              <w:top w:val="single" w:sz="4" w:space="0" w:color="auto"/>
              <w:left w:val="single" w:sz="4" w:space="0" w:color="auto"/>
              <w:bottom w:val="single" w:sz="4" w:space="0" w:color="auto"/>
              <w:right w:val="single" w:sz="4" w:space="0" w:color="auto"/>
            </w:tcBorders>
            <w:vAlign w:val="center"/>
          </w:tcPr>
          <w:p w14:paraId="1EAEAF40" w14:textId="6C5C5F65" w:rsidR="00FB3060" w:rsidRPr="007315DA" w:rsidRDefault="00FB3060" w:rsidP="00FB3060">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соціального захисту та гідності, Департамент ЖКГМБ ВК ВМР</w:t>
            </w:r>
          </w:p>
        </w:tc>
        <w:tc>
          <w:tcPr>
            <w:tcW w:w="801" w:type="pct"/>
            <w:vMerge/>
            <w:tcBorders>
              <w:left w:val="single" w:sz="4" w:space="0" w:color="auto"/>
              <w:right w:val="single" w:sz="4" w:space="0" w:color="auto"/>
            </w:tcBorders>
          </w:tcPr>
          <w:p w14:paraId="2E85FF5F" w14:textId="08708816" w:rsidR="00FB3060" w:rsidRPr="007315DA" w:rsidRDefault="00FB3060" w:rsidP="00FB3060">
            <w:pPr>
              <w:spacing w:after="0" w:line="240" w:lineRule="auto"/>
              <w:jc w:val="center"/>
              <w:rPr>
                <w:rFonts w:ascii="Times New Roman" w:eastAsia="Calibri" w:hAnsi="Times New Roman" w:cs="Times New Roman"/>
                <w:sz w:val="21"/>
                <w:szCs w:val="21"/>
                <w:lang w:eastAsia="ru-RU"/>
              </w:rPr>
            </w:pPr>
          </w:p>
        </w:tc>
        <w:tc>
          <w:tcPr>
            <w:tcW w:w="1480" w:type="pct"/>
            <w:tcBorders>
              <w:left w:val="single" w:sz="4" w:space="0" w:color="auto"/>
              <w:right w:val="single" w:sz="4" w:space="0" w:color="auto"/>
            </w:tcBorders>
            <w:vAlign w:val="center"/>
          </w:tcPr>
          <w:p w14:paraId="65A2A02C" w14:textId="77777777" w:rsidR="00FB3060" w:rsidRPr="007315DA" w:rsidRDefault="00FB3060" w:rsidP="00FB3060">
            <w:pPr>
              <w:spacing w:after="0" w:line="240" w:lineRule="auto"/>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Мінімізація корупційних ризиків та підвищення рівня безпеки в ЦНАП</w:t>
            </w:r>
          </w:p>
        </w:tc>
      </w:tr>
      <w:tr w:rsidR="00FB3060" w:rsidRPr="007315DA" w14:paraId="493136BB" w14:textId="77777777" w:rsidTr="001756FB">
        <w:tc>
          <w:tcPr>
            <w:tcW w:w="292" w:type="pct"/>
            <w:tcBorders>
              <w:top w:val="single" w:sz="4" w:space="0" w:color="auto"/>
              <w:left w:val="single" w:sz="4" w:space="0" w:color="auto"/>
              <w:bottom w:val="single" w:sz="4" w:space="0" w:color="auto"/>
              <w:right w:val="single" w:sz="4" w:space="0" w:color="auto"/>
            </w:tcBorders>
            <w:vAlign w:val="center"/>
          </w:tcPr>
          <w:p w14:paraId="471F3725" w14:textId="745199C0" w:rsidR="00FB3060" w:rsidRPr="007315DA" w:rsidRDefault="00FB3060" w:rsidP="00FB3060">
            <w:pPr>
              <w:tabs>
                <w:tab w:val="left" w:pos="108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5.</w:t>
            </w:r>
          </w:p>
        </w:tc>
        <w:tc>
          <w:tcPr>
            <w:tcW w:w="1470" w:type="pct"/>
            <w:tcBorders>
              <w:top w:val="single" w:sz="4" w:space="0" w:color="auto"/>
              <w:left w:val="single" w:sz="4" w:space="0" w:color="auto"/>
              <w:bottom w:val="single" w:sz="4" w:space="0" w:color="auto"/>
              <w:right w:val="single" w:sz="4" w:space="0" w:color="auto"/>
            </w:tcBorders>
            <w:vAlign w:val="center"/>
          </w:tcPr>
          <w:p w14:paraId="13935EB6" w14:textId="56D728CB" w:rsidR="00FB3060" w:rsidRPr="007315DA" w:rsidRDefault="00FB3060" w:rsidP="00FB3060">
            <w:pPr>
              <w:tabs>
                <w:tab w:val="left" w:pos="1080"/>
              </w:tabs>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Забезпечення безперебійної роботи ЦНАП в період </w:t>
            </w:r>
            <w:proofErr w:type="spellStart"/>
            <w:r w:rsidRPr="007315DA">
              <w:rPr>
                <w:rFonts w:ascii="Times New Roman" w:eastAsia="Times New Roman" w:hAnsi="Times New Roman" w:cs="Times New Roman"/>
                <w:sz w:val="21"/>
                <w:szCs w:val="21"/>
                <w:lang w:eastAsia="ru-RU"/>
              </w:rPr>
              <w:t>блекауту</w:t>
            </w:r>
            <w:proofErr w:type="spellEnd"/>
          </w:p>
        </w:tc>
        <w:tc>
          <w:tcPr>
            <w:tcW w:w="957" w:type="pct"/>
            <w:tcBorders>
              <w:top w:val="single" w:sz="4" w:space="0" w:color="auto"/>
              <w:left w:val="single" w:sz="4" w:space="0" w:color="auto"/>
              <w:bottom w:val="single" w:sz="4" w:space="0" w:color="auto"/>
              <w:right w:val="single" w:sz="4" w:space="0" w:color="auto"/>
            </w:tcBorders>
            <w:vAlign w:val="center"/>
          </w:tcPr>
          <w:p w14:paraId="17A51E8C" w14:textId="1744DADA" w:rsidR="00FB3060" w:rsidRPr="007315DA" w:rsidRDefault="00FB3060" w:rsidP="00FB3060">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соціального захисту та гідності</w:t>
            </w:r>
          </w:p>
        </w:tc>
        <w:tc>
          <w:tcPr>
            <w:tcW w:w="801" w:type="pct"/>
            <w:vMerge/>
            <w:tcBorders>
              <w:left w:val="single" w:sz="4" w:space="0" w:color="auto"/>
              <w:right w:val="single" w:sz="4" w:space="0" w:color="auto"/>
            </w:tcBorders>
          </w:tcPr>
          <w:p w14:paraId="34919DB4" w14:textId="01C08E58" w:rsidR="00FB3060" w:rsidRPr="007315DA" w:rsidRDefault="00FB3060" w:rsidP="00FB3060">
            <w:pPr>
              <w:spacing w:after="0" w:line="240" w:lineRule="auto"/>
              <w:jc w:val="center"/>
              <w:rPr>
                <w:rFonts w:ascii="Times New Roman" w:eastAsia="Calibri" w:hAnsi="Times New Roman" w:cs="Times New Roman"/>
                <w:sz w:val="21"/>
                <w:szCs w:val="21"/>
                <w:lang w:eastAsia="ru-RU"/>
              </w:rPr>
            </w:pPr>
          </w:p>
        </w:tc>
        <w:tc>
          <w:tcPr>
            <w:tcW w:w="1480" w:type="pct"/>
            <w:tcBorders>
              <w:left w:val="single" w:sz="4" w:space="0" w:color="auto"/>
              <w:right w:val="single" w:sz="4" w:space="0" w:color="auto"/>
            </w:tcBorders>
            <w:vAlign w:val="center"/>
          </w:tcPr>
          <w:p w14:paraId="515BC8BF" w14:textId="48A141B0" w:rsidR="00FB3060" w:rsidRPr="007315DA" w:rsidRDefault="00FB3060" w:rsidP="00FB3060">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Надання адміністративних послуг під час вимкнення електроенергії.</w:t>
            </w:r>
          </w:p>
        </w:tc>
      </w:tr>
      <w:tr w:rsidR="00FB3060" w:rsidRPr="007315DA" w14:paraId="082E112B" w14:textId="77777777" w:rsidTr="00FB3060">
        <w:trPr>
          <w:trHeight w:val="1447"/>
        </w:trPr>
        <w:tc>
          <w:tcPr>
            <w:tcW w:w="292" w:type="pct"/>
            <w:tcBorders>
              <w:top w:val="single" w:sz="4" w:space="0" w:color="auto"/>
              <w:left w:val="single" w:sz="4" w:space="0" w:color="auto"/>
              <w:bottom w:val="single" w:sz="4" w:space="0" w:color="auto"/>
              <w:right w:val="single" w:sz="4" w:space="0" w:color="auto"/>
            </w:tcBorders>
            <w:vAlign w:val="center"/>
          </w:tcPr>
          <w:p w14:paraId="7BEACA4C" w14:textId="79845C39" w:rsidR="00FB3060" w:rsidRPr="007315DA" w:rsidRDefault="00FB3060" w:rsidP="00FB3060">
            <w:pPr>
              <w:tabs>
                <w:tab w:val="left" w:pos="108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6.</w:t>
            </w:r>
          </w:p>
        </w:tc>
        <w:tc>
          <w:tcPr>
            <w:tcW w:w="1470" w:type="pct"/>
            <w:tcBorders>
              <w:top w:val="single" w:sz="4" w:space="0" w:color="auto"/>
              <w:left w:val="single" w:sz="4" w:space="0" w:color="auto"/>
              <w:bottom w:val="single" w:sz="4" w:space="0" w:color="auto"/>
              <w:right w:val="single" w:sz="4" w:space="0" w:color="auto"/>
            </w:tcBorders>
            <w:vAlign w:val="center"/>
          </w:tcPr>
          <w:p w14:paraId="795FB673" w14:textId="0B7A8DC0" w:rsidR="00FB3060" w:rsidRPr="007315DA" w:rsidRDefault="00FB3060" w:rsidP="00FB3060">
            <w:pPr>
              <w:tabs>
                <w:tab w:val="left" w:pos="1080"/>
              </w:tabs>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Отримання статусу «ДІЯ ЦЕНТР»</w:t>
            </w:r>
          </w:p>
        </w:tc>
        <w:tc>
          <w:tcPr>
            <w:tcW w:w="957" w:type="pct"/>
            <w:tcBorders>
              <w:top w:val="single" w:sz="4" w:space="0" w:color="auto"/>
              <w:left w:val="single" w:sz="4" w:space="0" w:color="auto"/>
              <w:bottom w:val="single" w:sz="4" w:space="0" w:color="auto"/>
              <w:right w:val="single" w:sz="4" w:space="0" w:color="auto"/>
            </w:tcBorders>
            <w:vAlign w:val="center"/>
          </w:tcPr>
          <w:p w14:paraId="67E748E5" w14:textId="779CAB7B" w:rsidR="00FB3060" w:rsidRPr="007315DA" w:rsidRDefault="00FB3060" w:rsidP="00FB3060">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соціального захисту та гідності</w:t>
            </w:r>
          </w:p>
        </w:tc>
        <w:tc>
          <w:tcPr>
            <w:tcW w:w="801" w:type="pct"/>
            <w:vMerge/>
            <w:tcBorders>
              <w:left w:val="single" w:sz="4" w:space="0" w:color="auto"/>
              <w:bottom w:val="single" w:sz="4" w:space="0" w:color="auto"/>
              <w:right w:val="single" w:sz="4" w:space="0" w:color="auto"/>
            </w:tcBorders>
          </w:tcPr>
          <w:p w14:paraId="2EE4616B" w14:textId="08334B52" w:rsidR="00FB3060" w:rsidRPr="007315DA" w:rsidRDefault="00FB3060" w:rsidP="00FB3060">
            <w:pPr>
              <w:spacing w:after="0" w:line="240" w:lineRule="auto"/>
              <w:jc w:val="center"/>
              <w:rPr>
                <w:rFonts w:ascii="Times New Roman" w:eastAsia="Calibri" w:hAnsi="Times New Roman" w:cs="Times New Roman"/>
                <w:sz w:val="21"/>
                <w:szCs w:val="21"/>
                <w:lang w:eastAsia="ru-RU"/>
              </w:rPr>
            </w:pPr>
          </w:p>
        </w:tc>
        <w:tc>
          <w:tcPr>
            <w:tcW w:w="1480" w:type="pct"/>
            <w:tcBorders>
              <w:left w:val="single" w:sz="4" w:space="0" w:color="auto"/>
              <w:right w:val="single" w:sz="4" w:space="0" w:color="auto"/>
            </w:tcBorders>
            <w:vAlign w:val="center"/>
          </w:tcPr>
          <w:p w14:paraId="0A7A12C0" w14:textId="45F61441" w:rsidR="00FB3060" w:rsidRPr="007315DA" w:rsidRDefault="00FB3060" w:rsidP="00FB3060">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Отримання статусу, який свідчить про високий рівень  якості надання адміністративних послуг та відповідність критеріям </w:t>
            </w:r>
            <w:proofErr w:type="spellStart"/>
            <w:r w:rsidRPr="007315DA">
              <w:rPr>
                <w:rFonts w:ascii="Times New Roman" w:eastAsia="Times New Roman" w:hAnsi="Times New Roman" w:cs="Times New Roman"/>
                <w:sz w:val="21"/>
                <w:szCs w:val="21"/>
                <w:lang w:eastAsia="ru-RU"/>
              </w:rPr>
              <w:t>безбар’єрності</w:t>
            </w:r>
            <w:proofErr w:type="spellEnd"/>
            <w:r w:rsidRPr="007315DA">
              <w:rPr>
                <w:rFonts w:ascii="Times New Roman" w:eastAsia="Times New Roman" w:hAnsi="Times New Roman" w:cs="Times New Roman"/>
                <w:sz w:val="21"/>
                <w:szCs w:val="21"/>
                <w:lang w:eastAsia="ru-RU"/>
              </w:rPr>
              <w:t>.</w:t>
            </w:r>
          </w:p>
        </w:tc>
      </w:tr>
      <w:tr w:rsidR="00720997" w:rsidRPr="007315DA" w14:paraId="79E9319F" w14:textId="77777777" w:rsidTr="00FA0601">
        <w:tc>
          <w:tcPr>
            <w:tcW w:w="292" w:type="pct"/>
            <w:tcBorders>
              <w:top w:val="single" w:sz="4" w:space="0" w:color="auto"/>
              <w:left w:val="single" w:sz="4" w:space="0" w:color="auto"/>
              <w:bottom w:val="single" w:sz="4" w:space="0" w:color="auto"/>
              <w:right w:val="single" w:sz="4" w:space="0" w:color="auto"/>
            </w:tcBorders>
            <w:vAlign w:val="center"/>
          </w:tcPr>
          <w:p w14:paraId="54765B34" w14:textId="65D2F21D" w:rsidR="00FA0601" w:rsidRPr="007315DA" w:rsidRDefault="00FA0601" w:rsidP="00FA0601">
            <w:pPr>
              <w:tabs>
                <w:tab w:val="left" w:pos="108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7.</w:t>
            </w:r>
          </w:p>
        </w:tc>
        <w:tc>
          <w:tcPr>
            <w:tcW w:w="1470" w:type="pct"/>
            <w:tcBorders>
              <w:top w:val="single" w:sz="4" w:space="0" w:color="auto"/>
              <w:left w:val="single" w:sz="4" w:space="0" w:color="auto"/>
              <w:bottom w:val="single" w:sz="4" w:space="0" w:color="auto"/>
              <w:right w:val="single" w:sz="4" w:space="0" w:color="auto"/>
            </w:tcBorders>
            <w:vAlign w:val="center"/>
          </w:tcPr>
          <w:p w14:paraId="152A8B47" w14:textId="1D9D0B45" w:rsidR="00FA0601" w:rsidRPr="007315DA" w:rsidRDefault="00FA0601" w:rsidP="00FA0601">
            <w:pPr>
              <w:tabs>
                <w:tab w:val="left" w:pos="1080"/>
              </w:tabs>
              <w:spacing w:after="0" w:line="240" w:lineRule="auto"/>
              <w:rPr>
                <w:rFonts w:ascii="Times New Roman" w:eastAsia="Times New Roman" w:hAnsi="Times New Roman" w:cs="Times New Roman"/>
                <w:sz w:val="21"/>
                <w:szCs w:val="21"/>
                <w:lang w:eastAsia="ru-RU"/>
              </w:rPr>
            </w:pPr>
            <w:r w:rsidRPr="007315DA">
              <w:rPr>
                <w:rFonts w:ascii="Times New Roman" w:hAnsi="Times New Roman" w:cs="Times New Roman"/>
                <w:sz w:val="21"/>
                <w:szCs w:val="21"/>
              </w:rPr>
              <w:t>Постачання примірника Комп'ютерної програми "Автоматизована система управління документами "ДОК ПРОФ 3"(Ліцензії)</w:t>
            </w:r>
          </w:p>
        </w:tc>
        <w:tc>
          <w:tcPr>
            <w:tcW w:w="957" w:type="pct"/>
            <w:tcBorders>
              <w:top w:val="single" w:sz="4" w:space="0" w:color="auto"/>
              <w:left w:val="single" w:sz="4" w:space="0" w:color="auto"/>
              <w:bottom w:val="single" w:sz="4" w:space="0" w:color="auto"/>
              <w:right w:val="single" w:sz="4" w:space="0" w:color="auto"/>
            </w:tcBorders>
            <w:vAlign w:val="center"/>
          </w:tcPr>
          <w:p w14:paraId="1C2DE63B" w14:textId="77777777" w:rsidR="00FA0601" w:rsidRPr="007315DA" w:rsidRDefault="00FA0601" w:rsidP="00FA060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Відділ інформаційних технологій </w:t>
            </w:r>
          </w:p>
        </w:tc>
        <w:tc>
          <w:tcPr>
            <w:tcW w:w="801" w:type="pct"/>
            <w:tcBorders>
              <w:top w:val="single" w:sz="4" w:space="0" w:color="auto"/>
              <w:left w:val="single" w:sz="4" w:space="0" w:color="auto"/>
              <w:bottom w:val="single" w:sz="4" w:space="0" w:color="auto"/>
              <w:right w:val="single" w:sz="4" w:space="0" w:color="auto"/>
            </w:tcBorders>
            <w:vAlign w:val="center"/>
          </w:tcPr>
          <w:p w14:paraId="27E62B32" w14:textId="77777777" w:rsidR="00FA0601" w:rsidRPr="007315DA" w:rsidRDefault="00FA0601" w:rsidP="00FA060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 інші кошти</w:t>
            </w:r>
          </w:p>
        </w:tc>
        <w:tc>
          <w:tcPr>
            <w:tcW w:w="1480" w:type="pct"/>
            <w:tcBorders>
              <w:top w:val="single" w:sz="4" w:space="0" w:color="auto"/>
              <w:left w:val="single" w:sz="4" w:space="0" w:color="auto"/>
              <w:bottom w:val="single" w:sz="4" w:space="0" w:color="auto"/>
              <w:right w:val="single" w:sz="4" w:space="0" w:color="auto"/>
            </w:tcBorders>
            <w:vAlign w:val="center"/>
          </w:tcPr>
          <w:p w14:paraId="47D60E23" w14:textId="125AA75D" w:rsidR="00FA0601" w:rsidRPr="007315DA" w:rsidRDefault="00FA0601" w:rsidP="00EA656D">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Збільшення кількості установ громади, що використовуватимуть систему електронного документообігу </w:t>
            </w:r>
          </w:p>
        </w:tc>
      </w:tr>
      <w:tr w:rsidR="00720997" w:rsidRPr="007315DA" w14:paraId="16DBF40F" w14:textId="77777777" w:rsidTr="00FA0601">
        <w:tc>
          <w:tcPr>
            <w:tcW w:w="292" w:type="pct"/>
            <w:tcBorders>
              <w:top w:val="single" w:sz="4" w:space="0" w:color="auto"/>
              <w:left w:val="single" w:sz="4" w:space="0" w:color="auto"/>
              <w:bottom w:val="single" w:sz="4" w:space="0" w:color="auto"/>
              <w:right w:val="single" w:sz="4" w:space="0" w:color="auto"/>
            </w:tcBorders>
            <w:vAlign w:val="center"/>
          </w:tcPr>
          <w:p w14:paraId="195F12A3" w14:textId="689F22AA" w:rsidR="00FA0601" w:rsidRPr="007315DA" w:rsidRDefault="00FA0601" w:rsidP="00FA0601">
            <w:pPr>
              <w:tabs>
                <w:tab w:val="left" w:pos="108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8.</w:t>
            </w:r>
          </w:p>
        </w:tc>
        <w:tc>
          <w:tcPr>
            <w:tcW w:w="1470" w:type="pct"/>
            <w:tcBorders>
              <w:top w:val="single" w:sz="4" w:space="0" w:color="auto"/>
              <w:left w:val="single" w:sz="4" w:space="0" w:color="auto"/>
              <w:bottom w:val="single" w:sz="4" w:space="0" w:color="auto"/>
              <w:right w:val="single" w:sz="4" w:space="0" w:color="auto"/>
            </w:tcBorders>
            <w:vAlign w:val="center"/>
          </w:tcPr>
          <w:p w14:paraId="0221A9F6" w14:textId="43711A48" w:rsidR="00FA0601" w:rsidRPr="007315DA" w:rsidRDefault="00FA0601" w:rsidP="00FA0601">
            <w:pPr>
              <w:tabs>
                <w:tab w:val="left" w:pos="1080"/>
              </w:tabs>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Технічна підтримка комп'ютерної програми  «Автоматизована система управління документами «ДОК ПРОФ 3»</w:t>
            </w:r>
          </w:p>
        </w:tc>
        <w:tc>
          <w:tcPr>
            <w:tcW w:w="957" w:type="pct"/>
            <w:tcBorders>
              <w:top w:val="single" w:sz="4" w:space="0" w:color="auto"/>
              <w:left w:val="single" w:sz="4" w:space="0" w:color="auto"/>
              <w:bottom w:val="single" w:sz="4" w:space="0" w:color="auto"/>
              <w:right w:val="single" w:sz="4" w:space="0" w:color="auto"/>
            </w:tcBorders>
            <w:vAlign w:val="center"/>
          </w:tcPr>
          <w:p w14:paraId="6081E5F5" w14:textId="77777777" w:rsidR="00FA0601" w:rsidRPr="007315DA" w:rsidRDefault="00FA0601" w:rsidP="00FA060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Відділ інформаційних технологій </w:t>
            </w:r>
          </w:p>
        </w:tc>
        <w:tc>
          <w:tcPr>
            <w:tcW w:w="801" w:type="pct"/>
            <w:tcBorders>
              <w:top w:val="single" w:sz="4" w:space="0" w:color="auto"/>
              <w:left w:val="single" w:sz="4" w:space="0" w:color="auto"/>
              <w:bottom w:val="single" w:sz="4" w:space="0" w:color="auto"/>
              <w:right w:val="single" w:sz="4" w:space="0" w:color="auto"/>
            </w:tcBorders>
            <w:vAlign w:val="center"/>
          </w:tcPr>
          <w:p w14:paraId="725FCC8F" w14:textId="77777777" w:rsidR="00FA0601" w:rsidRPr="007315DA" w:rsidRDefault="00FA0601" w:rsidP="00FA060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 інші кошти</w:t>
            </w:r>
          </w:p>
        </w:tc>
        <w:tc>
          <w:tcPr>
            <w:tcW w:w="1480" w:type="pct"/>
            <w:tcBorders>
              <w:top w:val="single" w:sz="4" w:space="0" w:color="auto"/>
              <w:left w:val="single" w:sz="4" w:space="0" w:color="auto"/>
              <w:bottom w:val="single" w:sz="4" w:space="0" w:color="auto"/>
              <w:right w:val="single" w:sz="4" w:space="0" w:color="auto"/>
            </w:tcBorders>
            <w:vAlign w:val="center"/>
          </w:tcPr>
          <w:p w14:paraId="5C968E3F" w14:textId="58B30366" w:rsidR="00FA0601" w:rsidRPr="007315DA" w:rsidRDefault="00FA0601" w:rsidP="00EA656D">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Стале функціонування та розвиток системи електронного документообігу</w:t>
            </w:r>
          </w:p>
        </w:tc>
      </w:tr>
      <w:tr w:rsidR="00720997" w:rsidRPr="007315DA" w14:paraId="083C811D" w14:textId="77777777" w:rsidTr="00FA0601">
        <w:tc>
          <w:tcPr>
            <w:tcW w:w="292" w:type="pct"/>
            <w:tcBorders>
              <w:top w:val="single" w:sz="4" w:space="0" w:color="auto"/>
              <w:left w:val="single" w:sz="4" w:space="0" w:color="auto"/>
              <w:bottom w:val="single" w:sz="4" w:space="0" w:color="auto"/>
              <w:right w:val="single" w:sz="4" w:space="0" w:color="auto"/>
            </w:tcBorders>
            <w:vAlign w:val="center"/>
          </w:tcPr>
          <w:p w14:paraId="05F1075B" w14:textId="42CCF240" w:rsidR="00FA0601" w:rsidRPr="007315DA" w:rsidRDefault="00FA0601" w:rsidP="00FA0601">
            <w:pPr>
              <w:tabs>
                <w:tab w:val="left" w:pos="108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9.</w:t>
            </w:r>
          </w:p>
        </w:tc>
        <w:tc>
          <w:tcPr>
            <w:tcW w:w="1470" w:type="pct"/>
            <w:tcBorders>
              <w:top w:val="single" w:sz="4" w:space="0" w:color="auto"/>
              <w:left w:val="single" w:sz="4" w:space="0" w:color="auto"/>
              <w:bottom w:val="single" w:sz="4" w:space="0" w:color="auto"/>
              <w:right w:val="single" w:sz="4" w:space="0" w:color="auto"/>
            </w:tcBorders>
            <w:vAlign w:val="center"/>
          </w:tcPr>
          <w:p w14:paraId="0F2EAFE1" w14:textId="478C3251" w:rsidR="00FA0601" w:rsidRPr="007315DA" w:rsidRDefault="00FA0601" w:rsidP="00FA0601">
            <w:pPr>
              <w:tabs>
                <w:tab w:val="left" w:pos="1080"/>
              </w:tabs>
              <w:spacing w:after="0" w:line="240" w:lineRule="auto"/>
              <w:rPr>
                <w:rFonts w:ascii="Times New Roman" w:eastAsia="Times New Roman" w:hAnsi="Times New Roman" w:cs="Times New Roman"/>
                <w:sz w:val="21"/>
                <w:szCs w:val="21"/>
                <w:lang w:eastAsia="ru-RU"/>
              </w:rPr>
            </w:pPr>
            <w:r w:rsidRPr="007315DA">
              <w:rPr>
                <w:rFonts w:ascii="Times New Roman" w:hAnsi="Times New Roman" w:cs="Times New Roman"/>
                <w:sz w:val="21"/>
                <w:szCs w:val="21"/>
              </w:rPr>
              <w:t>Створення компонентів геоінформаційної системи Вараської міської територіальної громади</w:t>
            </w:r>
          </w:p>
        </w:tc>
        <w:tc>
          <w:tcPr>
            <w:tcW w:w="957" w:type="pct"/>
            <w:tcBorders>
              <w:top w:val="single" w:sz="4" w:space="0" w:color="auto"/>
              <w:left w:val="single" w:sz="4" w:space="0" w:color="auto"/>
              <w:bottom w:val="single" w:sz="4" w:space="0" w:color="auto"/>
              <w:right w:val="single" w:sz="4" w:space="0" w:color="auto"/>
            </w:tcBorders>
            <w:vAlign w:val="center"/>
          </w:tcPr>
          <w:p w14:paraId="0D1E08B5" w14:textId="228B6656" w:rsidR="00FA0601" w:rsidRPr="007315DA" w:rsidRDefault="00FA0601" w:rsidP="00FA060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Відділ інформаційних технологій </w:t>
            </w:r>
          </w:p>
        </w:tc>
        <w:tc>
          <w:tcPr>
            <w:tcW w:w="801" w:type="pct"/>
            <w:tcBorders>
              <w:top w:val="single" w:sz="4" w:space="0" w:color="auto"/>
              <w:left w:val="single" w:sz="4" w:space="0" w:color="auto"/>
              <w:bottom w:val="single" w:sz="4" w:space="0" w:color="auto"/>
              <w:right w:val="single" w:sz="4" w:space="0" w:color="auto"/>
            </w:tcBorders>
            <w:vAlign w:val="center"/>
          </w:tcPr>
          <w:p w14:paraId="5440C38C" w14:textId="679DA8CB" w:rsidR="00FA0601" w:rsidRPr="007315DA" w:rsidRDefault="00FA0601" w:rsidP="00FA060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 інші кошти</w:t>
            </w:r>
          </w:p>
        </w:tc>
        <w:tc>
          <w:tcPr>
            <w:tcW w:w="1480" w:type="pct"/>
            <w:tcBorders>
              <w:top w:val="single" w:sz="4" w:space="0" w:color="auto"/>
              <w:left w:val="single" w:sz="4" w:space="0" w:color="auto"/>
              <w:bottom w:val="single" w:sz="4" w:space="0" w:color="auto"/>
              <w:right w:val="single" w:sz="4" w:space="0" w:color="auto"/>
            </w:tcBorders>
            <w:vAlign w:val="center"/>
          </w:tcPr>
          <w:p w14:paraId="7FECCE03" w14:textId="77777777" w:rsidR="00FA0601" w:rsidRPr="007315DA" w:rsidRDefault="00FA0601" w:rsidP="00EA656D">
            <w:pPr>
              <w:spacing w:after="0" w:line="240" w:lineRule="auto"/>
              <w:ind w:right="-148"/>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Підвищення якості управління наявними ресурсами, планування розвитку і оперативного управління </w:t>
            </w:r>
            <w:r w:rsidRPr="007315DA">
              <w:rPr>
                <w:rFonts w:ascii="Times New Roman" w:eastAsia="Times New Roman" w:hAnsi="Times New Roman" w:cs="Times New Roman"/>
                <w:sz w:val="21"/>
                <w:szCs w:val="21"/>
                <w:lang w:eastAsia="ru-RU"/>
              </w:rPr>
              <w:lastRenderedPageBreak/>
              <w:t>сферами життєдіяльності громади.</w:t>
            </w:r>
          </w:p>
          <w:p w14:paraId="3AA84014" w14:textId="77777777" w:rsidR="00FA0601" w:rsidRPr="007315DA" w:rsidRDefault="00FA0601" w:rsidP="00EA656D">
            <w:pPr>
              <w:spacing w:after="0" w:line="240" w:lineRule="auto"/>
              <w:ind w:right="-148"/>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Зменшення кількості звернень до органів влади та зниження корупційної складової суспільних відносин.</w:t>
            </w:r>
          </w:p>
          <w:p w14:paraId="611F48E6" w14:textId="63AF03D3" w:rsidR="00FA0601" w:rsidRPr="007315DA" w:rsidRDefault="00FA0601" w:rsidP="00EA656D">
            <w:pPr>
              <w:spacing w:after="0" w:line="240" w:lineRule="auto"/>
              <w:ind w:right="-6"/>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Можливість розміщення інформації, зокрема що стосується комунального майна громади</w:t>
            </w:r>
          </w:p>
        </w:tc>
      </w:tr>
    </w:tbl>
    <w:p w14:paraId="5A6FBFD0" w14:textId="05BCDFC8" w:rsidR="00DA612F" w:rsidRPr="007315DA" w:rsidRDefault="00DA612F" w:rsidP="00F76CB2">
      <w:pPr>
        <w:pStyle w:val="10"/>
      </w:pPr>
      <w:bookmarkStart w:id="67" w:name="_Toc183512634"/>
      <w:bookmarkEnd w:id="66"/>
      <w:r w:rsidRPr="007315DA">
        <w:lastRenderedPageBreak/>
        <w:t>Фінанси</w:t>
      </w:r>
      <w:r w:rsidR="00204CF2" w:rsidRPr="007315DA">
        <w:t xml:space="preserve"> </w:t>
      </w:r>
      <w:r w:rsidRPr="007315DA">
        <w:t>та</w:t>
      </w:r>
      <w:r w:rsidR="00F7192E" w:rsidRPr="007315DA">
        <w:t xml:space="preserve"> </w:t>
      </w:r>
      <w:r w:rsidRPr="007315DA">
        <w:t>матеріальні ресурси</w:t>
      </w:r>
      <w:bookmarkEnd w:id="67"/>
    </w:p>
    <w:p w14:paraId="737D0B88" w14:textId="7FF446FB" w:rsidR="0075158D" w:rsidRPr="007315DA" w:rsidRDefault="00DA612F" w:rsidP="00F76CB2">
      <w:pPr>
        <w:pStyle w:val="13"/>
        <w:numPr>
          <w:ilvl w:val="1"/>
          <w:numId w:val="84"/>
        </w:numPr>
      </w:pPr>
      <w:bookmarkStart w:id="68" w:name="_Toc99447113"/>
      <w:bookmarkStart w:id="69" w:name="_Toc99447190"/>
      <w:bookmarkStart w:id="70" w:name="_Toc119933090"/>
      <w:bookmarkStart w:id="71" w:name="_Toc119934164"/>
      <w:bookmarkStart w:id="72" w:name="_Toc119934317"/>
      <w:bookmarkStart w:id="73" w:name="_Toc119934361"/>
      <w:bookmarkStart w:id="74" w:name="_Toc119937007"/>
      <w:bookmarkStart w:id="75" w:name="_Toc119937101"/>
      <w:bookmarkStart w:id="76" w:name="_Toc119937310"/>
      <w:bookmarkStart w:id="77" w:name="_Toc119937367"/>
      <w:bookmarkStart w:id="78" w:name="_Toc119937407"/>
      <w:bookmarkStart w:id="79" w:name="_Toc119937482"/>
      <w:bookmarkStart w:id="80" w:name="_Toc181961447"/>
      <w:bookmarkStart w:id="81" w:name="_Toc182321262"/>
      <w:bookmarkStart w:id="82" w:name="_Toc182474958"/>
      <w:bookmarkStart w:id="83" w:name="_Toc18351263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7315DA">
        <w:t>Реалізація основних напрямків бюджетної та податкової політики</w:t>
      </w:r>
      <w:bookmarkEnd w:id="83"/>
    </w:p>
    <w:p w14:paraId="666BEB0D" w14:textId="2EF2144D" w:rsidR="0075158D" w:rsidRPr="007315DA" w:rsidRDefault="004132B1">
      <w:pPr>
        <w:pStyle w:val="afa"/>
        <w:numPr>
          <w:ilvl w:val="0"/>
          <w:numId w:val="115"/>
        </w:numPr>
        <w:spacing w:before="120" w:after="120"/>
        <w:ind w:left="11" w:hanging="11"/>
        <w:contextualSpacing w:val="0"/>
        <w:jc w:val="center"/>
        <w:rPr>
          <w:b/>
          <w:bCs/>
          <w:szCs w:val="26"/>
          <w:lang w:val="uk-UA"/>
        </w:rPr>
      </w:pPr>
      <w:r w:rsidRPr="007315DA">
        <w:rPr>
          <w:b/>
          <w:bCs/>
          <w:szCs w:val="26"/>
          <w:lang w:val="uk-UA"/>
        </w:rPr>
        <w:t>Інформація про поточний стан справ, реалізаці</w:t>
      </w:r>
      <w:r w:rsidR="000E51B7" w:rsidRPr="007315DA">
        <w:rPr>
          <w:b/>
          <w:bCs/>
          <w:szCs w:val="26"/>
          <w:lang w:val="uk-UA"/>
        </w:rPr>
        <w:t>ю</w:t>
      </w:r>
      <w:r w:rsidRPr="007315DA">
        <w:rPr>
          <w:b/>
          <w:bCs/>
          <w:szCs w:val="26"/>
          <w:lang w:val="uk-UA"/>
        </w:rPr>
        <w:t xml:space="preserve"> заходів, що проводились станом на 01.</w:t>
      </w:r>
      <w:r w:rsidR="00512522" w:rsidRPr="007315DA">
        <w:rPr>
          <w:b/>
          <w:bCs/>
          <w:szCs w:val="26"/>
          <w:lang w:val="uk-UA"/>
        </w:rPr>
        <w:t>10</w:t>
      </w:r>
      <w:r w:rsidRPr="007315DA">
        <w:rPr>
          <w:b/>
          <w:bCs/>
          <w:szCs w:val="26"/>
          <w:lang w:val="uk-UA"/>
        </w:rPr>
        <w:t>.202</w:t>
      </w:r>
      <w:r w:rsidR="00512522" w:rsidRPr="007315DA">
        <w:rPr>
          <w:b/>
          <w:bCs/>
          <w:szCs w:val="26"/>
          <w:lang w:val="uk-UA"/>
        </w:rPr>
        <w:t>4</w:t>
      </w:r>
      <w:r w:rsidR="000E51B7" w:rsidRPr="007315DA">
        <w:rPr>
          <w:b/>
          <w:bCs/>
          <w:szCs w:val="26"/>
          <w:lang w:val="uk-UA"/>
        </w:rPr>
        <w:t>,</w:t>
      </w:r>
      <w:r w:rsidR="00065ADD" w:rsidRPr="007315DA">
        <w:rPr>
          <w:b/>
          <w:bCs/>
          <w:szCs w:val="26"/>
          <w:lang w:val="uk-UA"/>
        </w:rPr>
        <w:t xml:space="preserve"> характеристика головних проблем</w:t>
      </w:r>
      <w:bookmarkStart w:id="84" w:name="_Hlk99029422"/>
    </w:p>
    <w:p w14:paraId="18EB8F13" w14:textId="77777777" w:rsidR="001637D8" w:rsidRPr="007315DA" w:rsidRDefault="001637D8" w:rsidP="001637D8">
      <w:pPr>
        <w:pStyle w:val="afa"/>
        <w:numPr>
          <w:ilvl w:val="3"/>
          <w:numId w:val="10"/>
        </w:numPr>
        <w:tabs>
          <w:tab w:val="left" w:pos="1276"/>
        </w:tabs>
        <w:ind w:left="0" w:firstLine="567"/>
        <w:jc w:val="both"/>
        <w:rPr>
          <w:szCs w:val="26"/>
          <w:lang w:val="uk-UA"/>
        </w:rPr>
      </w:pPr>
      <w:r w:rsidRPr="007315DA">
        <w:rPr>
          <w:szCs w:val="26"/>
          <w:lang w:val="uk-UA"/>
        </w:rPr>
        <w:t xml:space="preserve">Бюджетна політика Вараської МТГ спрямована на розвиток середньострокового бюджетного планування на місцевому рівні,  зміцнення фінансової спроможності бюджету, підвищення прозорості та результативності використання бюджетних ресурсів, забезпечення збалансованого (бездефіцитного) бюджету на всіх стадіях бюджетного процесу. Бюджетний процес здійснюється в умовах воєнного стану та максимального ступеню невизначеності з погляду часового проміжку, інтенсивності військових дій, масштабу подальших руйнувань, умов функціонування економіки. В бюджетне законодавство </w:t>
      </w:r>
      <w:proofErr w:type="spellStart"/>
      <w:r w:rsidRPr="007315DA">
        <w:rPr>
          <w:szCs w:val="26"/>
          <w:lang w:val="uk-UA"/>
        </w:rPr>
        <w:t>внесено</w:t>
      </w:r>
      <w:proofErr w:type="spellEnd"/>
      <w:r w:rsidRPr="007315DA">
        <w:rPr>
          <w:szCs w:val="26"/>
          <w:lang w:val="uk-UA"/>
        </w:rPr>
        <w:t xml:space="preserve"> ряд змін з метою оперативного та ефективного прийняття управлінських рішень.</w:t>
      </w:r>
    </w:p>
    <w:p w14:paraId="1FDC7C9C" w14:textId="77777777" w:rsidR="001637D8" w:rsidRPr="007315DA" w:rsidRDefault="001637D8" w:rsidP="001637D8">
      <w:pPr>
        <w:pStyle w:val="afa"/>
        <w:numPr>
          <w:ilvl w:val="3"/>
          <w:numId w:val="10"/>
        </w:numPr>
        <w:tabs>
          <w:tab w:val="left" w:pos="1276"/>
        </w:tabs>
        <w:ind w:left="0" w:firstLine="567"/>
        <w:jc w:val="both"/>
        <w:rPr>
          <w:szCs w:val="26"/>
          <w:lang w:val="uk-UA"/>
        </w:rPr>
      </w:pPr>
      <w:r w:rsidRPr="007315DA">
        <w:rPr>
          <w:szCs w:val="26"/>
          <w:lang w:val="uk-UA"/>
        </w:rPr>
        <w:t>Проте, у 2024 році всі основні витрати бюджету були передбачені в повному обсязі відповідно до законодавства та згідно з бюджетними запитами та пропозиціями головних розпорядників бюджетних коштів. Прострочена заборгованість по  витратах бюджету станом на 01.10.2024 відсутня і до кінця року не очікується. Всі витрати бюджету фінансуються вчасно у відповідності з фінансовими зобов’язаннями головних розпорядників бюджетних коштів.</w:t>
      </w:r>
    </w:p>
    <w:p w14:paraId="68A522B1" w14:textId="77777777" w:rsidR="001637D8" w:rsidRPr="007315DA" w:rsidRDefault="001637D8" w:rsidP="001637D8">
      <w:pPr>
        <w:pStyle w:val="afa"/>
        <w:numPr>
          <w:ilvl w:val="3"/>
          <w:numId w:val="10"/>
        </w:numPr>
        <w:tabs>
          <w:tab w:val="left" w:pos="1418"/>
        </w:tabs>
        <w:ind w:left="0" w:firstLine="567"/>
        <w:contextualSpacing w:val="0"/>
        <w:jc w:val="both"/>
        <w:rPr>
          <w:szCs w:val="26"/>
          <w:lang w:val="uk-UA"/>
        </w:rPr>
      </w:pPr>
      <w:bookmarkStart w:id="85" w:name="_Hlk119703133"/>
      <w:r w:rsidRPr="007315DA">
        <w:rPr>
          <w:szCs w:val="26"/>
          <w:lang w:val="uk-UA"/>
        </w:rPr>
        <w:t xml:space="preserve">Основним бюджетоутворюючим підприємством територіальної громади залишається ВП «Рівненська АЕС» ДП «НАЕК «Енергоатом».  </w:t>
      </w:r>
    </w:p>
    <w:bookmarkEnd w:id="85"/>
    <w:p w14:paraId="2230DF15" w14:textId="77777777" w:rsidR="001637D8" w:rsidRPr="007315DA" w:rsidRDefault="001637D8" w:rsidP="001637D8">
      <w:pPr>
        <w:pStyle w:val="afa"/>
        <w:numPr>
          <w:ilvl w:val="3"/>
          <w:numId w:val="10"/>
        </w:numPr>
        <w:tabs>
          <w:tab w:val="left" w:pos="1418"/>
        </w:tabs>
        <w:ind w:left="0" w:firstLine="567"/>
        <w:contextualSpacing w:val="0"/>
        <w:jc w:val="both"/>
        <w:rPr>
          <w:szCs w:val="26"/>
          <w:lang w:val="uk-UA"/>
        </w:rPr>
      </w:pPr>
      <w:r w:rsidRPr="007315DA">
        <w:rPr>
          <w:szCs w:val="26"/>
          <w:lang w:val="uk-UA"/>
        </w:rPr>
        <w:t xml:space="preserve">Станом на 01.10.2024 надходження </w:t>
      </w:r>
      <w:r w:rsidRPr="007315DA">
        <w:rPr>
          <w:b/>
          <w:bCs/>
          <w:szCs w:val="26"/>
          <w:lang w:val="uk-UA"/>
        </w:rPr>
        <w:t>до загального фонду бюджету</w:t>
      </w:r>
      <w:r w:rsidRPr="007315DA">
        <w:rPr>
          <w:szCs w:val="26"/>
          <w:lang w:val="uk-UA"/>
        </w:rPr>
        <w:t xml:space="preserve"> Вараської міської територіальної громади склали  </w:t>
      </w:r>
      <w:r w:rsidRPr="007315DA">
        <w:rPr>
          <w:b/>
          <w:bCs/>
          <w:szCs w:val="26"/>
          <w:lang w:val="uk-UA"/>
        </w:rPr>
        <w:t>784 726,7 тис. грн,</w:t>
      </w:r>
      <w:r w:rsidRPr="007315DA">
        <w:rPr>
          <w:szCs w:val="26"/>
          <w:lang w:val="uk-UA"/>
        </w:rPr>
        <w:t xml:space="preserve"> що становить 100,3% (або 2 294,1 тис. грн) до планового показника та 105,6% (або 41 578,8 тис. грн) до показника відповідного періоду 2023 року. </w:t>
      </w:r>
    </w:p>
    <w:p w14:paraId="47EAE8FE" w14:textId="77777777" w:rsidR="001637D8" w:rsidRPr="007315DA" w:rsidRDefault="001637D8" w:rsidP="001637D8">
      <w:pPr>
        <w:pStyle w:val="afa"/>
        <w:numPr>
          <w:ilvl w:val="3"/>
          <w:numId w:val="10"/>
        </w:numPr>
        <w:tabs>
          <w:tab w:val="left" w:pos="1418"/>
        </w:tabs>
        <w:ind w:left="0" w:firstLine="567"/>
        <w:contextualSpacing w:val="0"/>
        <w:jc w:val="both"/>
        <w:rPr>
          <w:szCs w:val="26"/>
          <w:lang w:val="uk-UA"/>
        </w:rPr>
      </w:pPr>
      <w:r w:rsidRPr="007315DA">
        <w:rPr>
          <w:iCs/>
          <w:szCs w:val="26"/>
          <w:lang w:val="uk-UA" w:eastAsia="uk-UA"/>
        </w:rPr>
        <w:t>Доходи загального фонду</w:t>
      </w:r>
      <w:r w:rsidRPr="007315DA">
        <w:rPr>
          <w:i/>
          <w:szCs w:val="26"/>
          <w:lang w:val="uk-UA" w:eastAsia="uk-UA"/>
        </w:rPr>
        <w:t xml:space="preserve"> </w:t>
      </w:r>
      <w:r w:rsidRPr="007315DA">
        <w:rPr>
          <w:szCs w:val="26"/>
          <w:lang w:val="uk-UA" w:eastAsia="uk-UA"/>
        </w:rPr>
        <w:t>бюджету без урахування офіційних трансфертів (власні доходи) склали 641 109,8 тис. грн, що становить 100,1% (або 354,8 тис. грн) до планового показника та 103,4% (або 20 902,7 тис. грн) до показника відповідного періоду 2023 року</w:t>
      </w:r>
      <w:r w:rsidRPr="007315DA">
        <w:rPr>
          <w:szCs w:val="26"/>
          <w:lang w:val="uk-UA"/>
        </w:rPr>
        <w:t>.</w:t>
      </w:r>
    </w:p>
    <w:p w14:paraId="19F9333D" w14:textId="77777777" w:rsidR="001637D8" w:rsidRPr="007315DA" w:rsidRDefault="001637D8" w:rsidP="001637D8">
      <w:pPr>
        <w:pStyle w:val="afa"/>
        <w:numPr>
          <w:ilvl w:val="3"/>
          <w:numId w:val="10"/>
        </w:numPr>
        <w:tabs>
          <w:tab w:val="left" w:pos="1418"/>
        </w:tabs>
        <w:ind w:left="0" w:firstLine="567"/>
        <w:contextualSpacing w:val="0"/>
        <w:jc w:val="both"/>
        <w:rPr>
          <w:szCs w:val="26"/>
          <w:lang w:val="uk-UA"/>
        </w:rPr>
      </w:pPr>
      <w:r w:rsidRPr="007315DA">
        <w:rPr>
          <w:szCs w:val="26"/>
          <w:lang w:val="uk-UA" w:eastAsia="uk-UA"/>
        </w:rPr>
        <w:t>Основними видами надходжень бюджету Вараської МТГ є податок та збір на доходи фізичних осіб і місцеві податки та збори</w:t>
      </w:r>
      <w:r w:rsidRPr="007315DA">
        <w:rPr>
          <w:szCs w:val="26"/>
          <w:lang w:val="uk-UA"/>
        </w:rPr>
        <w:t>.</w:t>
      </w:r>
    </w:p>
    <w:p w14:paraId="082F7245" w14:textId="77777777" w:rsidR="001637D8" w:rsidRPr="007315DA" w:rsidRDefault="001637D8" w:rsidP="001637D8">
      <w:pPr>
        <w:pStyle w:val="afa"/>
        <w:numPr>
          <w:ilvl w:val="3"/>
          <w:numId w:val="10"/>
        </w:numPr>
        <w:tabs>
          <w:tab w:val="left" w:pos="1418"/>
        </w:tabs>
        <w:ind w:left="0" w:firstLine="567"/>
        <w:contextualSpacing w:val="0"/>
        <w:jc w:val="both"/>
        <w:rPr>
          <w:szCs w:val="26"/>
          <w:lang w:val="uk-UA"/>
        </w:rPr>
      </w:pPr>
      <w:r w:rsidRPr="007315DA">
        <w:rPr>
          <w:szCs w:val="26"/>
          <w:lang w:val="uk-UA"/>
        </w:rPr>
        <w:t xml:space="preserve">В структурі власних доходів загального фонду бюджету податок та збір на доходи фізичних осіб займає 82,5%, його надходження склали 529 166,7 тис. грн, що </w:t>
      </w:r>
      <w:r w:rsidRPr="007315DA">
        <w:rPr>
          <w:szCs w:val="26"/>
          <w:lang w:val="uk-UA"/>
        </w:rPr>
        <w:lastRenderedPageBreak/>
        <w:t>на 2 221,7 тис. грн, або на 0,4 %, менше планового показника та на 8 562,6 тис. грн, або на 1,6%, менше проти надходжень за відповідний період минулого року.</w:t>
      </w:r>
    </w:p>
    <w:p w14:paraId="1F3F8301" w14:textId="77777777" w:rsidR="001637D8" w:rsidRPr="007315DA" w:rsidRDefault="001637D8" w:rsidP="001637D8">
      <w:pPr>
        <w:pStyle w:val="afa"/>
        <w:numPr>
          <w:ilvl w:val="3"/>
          <w:numId w:val="10"/>
        </w:numPr>
        <w:tabs>
          <w:tab w:val="left" w:pos="1560"/>
        </w:tabs>
        <w:ind w:left="0" w:firstLine="567"/>
        <w:contextualSpacing w:val="0"/>
        <w:jc w:val="both"/>
        <w:rPr>
          <w:szCs w:val="26"/>
          <w:lang w:val="uk-UA"/>
        </w:rPr>
      </w:pPr>
      <w:r w:rsidRPr="007315DA">
        <w:rPr>
          <w:szCs w:val="26"/>
          <w:lang w:val="uk-UA"/>
        </w:rPr>
        <w:t>Частка місцевих податків та зборів, що сплачуються (перераховуються) згідно з Податковим кодексом України, у структурі власних доходів загального фонду бюджету складає 11,8%. Фактичні їх надходження склали 75 360,8 тис. грн, що на 1 325,0 тис. грн, або на 1,8%, більше планового показника та на 17 131,5 тис. грн, або на 29,4%, більше проти таких надходжень за відповідний період минулого року.</w:t>
      </w:r>
    </w:p>
    <w:p w14:paraId="62919135" w14:textId="77777777" w:rsidR="001637D8" w:rsidRPr="007315DA" w:rsidRDefault="001637D8" w:rsidP="001637D8">
      <w:pPr>
        <w:pStyle w:val="afa"/>
        <w:numPr>
          <w:ilvl w:val="3"/>
          <w:numId w:val="10"/>
        </w:numPr>
        <w:tabs>
          <w:tab w:val="left" w:pos="1560"/>
        </w:tabs>
        <w:ind w:left="0" w:firstLine="567"/>
        <w:contextualSpacing w:val="0"/>
        <w:jc w:val="both"/>
        <w:rPr>
          <w:szCs w:val="26"/>
          <w:lang w:val="uk-UA"/>
        </w:rPr>
      </w:pPr>
      <w:r w:rsidRPr="007315DA">
        <w:rPr>
          <w:szCs w:val="26"/>
          <w:lang w:val="uk-UA"/>
        </w:rPr>
        <w:t xml:space="preserve">Найбільша питома вага в структурі надходжень місцевих податків і зборів припадає на: </w:t>
      </w:r>
    </w:p>
    <w:p w14:paraId="057C81EA" w14:textId="77777777" w:rsidR="001637D8" w:rsidRPr="007315DA" w:rsidRDefault="001637D8">
      <w:pPr>
        <w:pStyle w:val="afa"/>
        <w:numPr>
          <w:ilvl w:val="0"/>
          <w:numId w:val="67"/>
        </w:numPr>
        <w:ind w:left="0" w:firstLine="567"/>
        <w:jc w:val="both"/>
        <w:rPr>
          <w:szCs w:val="26"/>
          <w:lang w:val="uk-UA"/>
        </w:rPr>
      </w:pPr>
      <w:r w:rsidRPr="007315DA">
        <w:rPr>
          <w:szCs w:val="26"/>
          <w:lang w:val="uk-UA"/>
        </w:rPr>
        <w:t>єдиний податок – 44,9% (33 845,0 тис. грн). Приріст надходжень єдиного податку проти відповідного періоду 2023 року склав 47,7% (або 10 926,0 тис. грн);</w:t>
      </w:r>
    </w:p>
    <w:p w14:paraId="14909174" w14:textId="77777777" w:rsidR="001637D8" w:rsidRPr="007315DA" w:rsidRDefault="001637D8">
      <w:pPr>
        <w:pStyle w:val="afa"/>
        <w:numPr>
          <w:ilvl w:val="0"/>
          <w:numId w:val="67"/>
        </w:numPr>
        <w:ind w:left="0" w:firstLine="567"/>
        <w:jc w:val="both"/>
        <w:rPr>
          <w:szCs w:val="26"/>
          <w:lang w:val="uk-UA"/>
        </w:rPr>
      </w:pPr>
      <w:r w:rsidRPr="007315DA">
        <w:rPr>
          <w:szCs w:val="26"/>
          <w:lang w:val="uk-UA"/>
        </w:rPr>
        <w:t>плату за землю – 44,4% (33 439,0 тис. грн). Приріст надходжень плати за землю проти відповідного періоду 2023 року склав 7,5% (або 2 324,9 тис. грн);</w:t>
      </w:r>
    </w:p>
    <w:p w14:paraId="0928BF66" w14:textId="77777777" w:rsidR="001637D8" w:rsidRPr="007315DA" w:rsidRDefault="001637D8">
      <w:pPr>
        <w:pStyle w:val="afa"/>
        <w:numPr>
          <w:ilvl w:val="0"/>
          <w:numId w:val="67"/>
        </w:numPr>
        <w:ind w:left="0" w:firstLine="567"/>
        <w:contextualSpacing w:val="0"/>
        <w:jc w:val="both"/>
        <w:rPr>
          <w:szCs w:val="26"/>
          <w:lang w:val="uk-UA"/>
        </w:rPr>
      </w:pPr>
      <w:r w:rsidRPr="007315DA">
        <w:rPr>
          <w:szCs w:val="26"/>
          <w:lang w:val="uk-UA"/>
        </w:rPr>
        <w:t>податку на нерухоме майно, відмінне від земельної ділянки – 10,5% (7 906,0 тис. грн). Приріст надходжень єдиного податку проти відповідного періоду 2023 року склав 95,0% (або 3 851,7 тис. грн).</w:t>
      </w:r>
    </w:p>
    <w:p w14:paraId="7B435EA1" w14:textId="77777777" w:rsidR="001637D8" w:rsidRPr="007315DA" w:rsidRDefault="001637D8" w:rsidP="001637D8">
      <w:pPr>
        <w:pStyle w:val="afa"/>
        <w:numPr>
          <w:ilvl w:val="3"/>
          <w:numId w:val="10"/>
        </w:numPr>
        <w:tabs>
          <w:tab w:val="left" w:pos="1560"/>
        </w:tabs>
        <w:ind w:left="0" w:firstLine="567"/>
        <w:contextualSpacing w:val="0"/>
        <w:jc w:val="both"/>
        <w:rPr>
          <w:szCs w:val="26"/>
          <w:lang w:val="uk-UA"/>
        </w:rPr>
      </w:pPr>
      <w:r w:rsidRPr="007315DA">
        <w:rPr>
          <w:szCs w:val="26"/>
          <w:lang w:val="uk-UA"/>
        </w:rPr>
        <w:t>Спостерігається значне зростання надходжень єдиного податку. Так, на 01.10.2021 надходження єдиного податку становили 18 079,1 тис. грн; на  01.10.2022 – 19 854,2 тис. грн (зростання на 10% до відповідного періоду попереднього року); на 01.10.2023 –  22 919,0 тис. грн (зростання на 15%); на 01.10.2024 – 33 845,0 тис. грн (зростання на 48%).</w:t>
      </w:r>
    </w:p>
    <w:p w14:paraId="629237A1" w14:textId="77777777" w:rsidR="001637D8" w:rsidRPr="007315DA" w:rsidRDefault="001637D8" w:rsidP="00F76CB2">
      <w:pPr>
        <w:pStyle w:val="afa"/>
        <w:numPr>
          <w:ilvl w:val="3"/>
          <w:numId w:val="10"/>
        </w:numPr>
        <w:tabs>
          <w:tab w:val="left" w:pos="1560"/>
        </w:tabs>
        <w:spacing w:after="240"/>
        <w:ind w:left="0" w:firstLine="567"/>
        <w:contextualSpacing w:val="0"/>
        <w:jc w:val="both"/>
        <w:rPr>
          <w:szCs w:val="26"/>
          <w:lang w:val="uk-UA"/>
        </w:rPr>
      </w:pPr>
      <w:r w:rsidRPr="007315DA">
        <w:rPr>
          <w:szCs w:val="26"/>
          <w:lang w:val="uk-UA"/>
        </w:rPr>
        <w:t>Аналіз бюджетних показників по власних доходах загального фонду бюджету наведений в наступній таблиці (тис. грн)</w:t>
      </w:r>
      <w:r w:rsidRPr="007315DA">
        <w:rPr>
          <w:lang w:val="uk-UA"/>
        </w:rPr>
        <w:t>.</w:t>
      </w:r>
    </w:p>
    <w:tbl>
      <w:tblPr>
        <w:tblStyle w:val="3d"/>
        <w:tblW w:w="5005" w:type="pct"/>
        <w:tblInd w:w="-5" w:type="dxa"/>
        <w:tblLayout w:type="fixed"/>
        <w:tblLook w:val="04A0" w:firstRow="1" w:lastRow="0" w:firstColumn="1" w:lastColumn="0" w:noHBand="0" w:noVBand="1"/>
      </w:tblPr>
      <w:tblGrid>
        <w:gridCol w:w="417"/>
        <w:gridCol w:w="4104"/>
        <w:gridCol w:w="1151"/>
        <w:gridCol w:w="1133"/>
        <w:gridCol w:w="1133"/>
        <w:gridCol w:w="1700"/>
      </w:tblGrid>
      <w:tr w:rsidR="001637D8" w:rsidRPr="007315DA" w14:paraId="243B0327" w14:textId="77777777" w:rsidTr="005A46CE">
        <w:trPr>
          <w:trHeight w:val="417"/>
        </w:trPr>
        <w:tc>
          <w:tcPr>
            <w:tcW w:w="216" w:type="pct"/>
            <w:vAlign w:val="center"/>
          </w:tcPr>
          <w:p w14:paraId="1E6D001F" w14:textId="77777777" w:rsidR="001637D8" w:rsidRPr="007315DA" w:rsidRDefault="001637D8" w:rsidP="005A46CE">
            <w:pPr>
              <w:keepNext/>
              <w:keepLines/>
              <w:ind w:left="567" w:hanging="567"/>
              <w:jc w:val="center"/>
              <w:rPr>
                <w:rFonts w:ascii="Times New Roman CYR" w:eastAsia="Calibri" w:hAnsi="Times New Roman CYR" w:cs="Verdana"/>
                <w:b/>
                <w:bCs/>
              </w:rPr>
            </w:pPr>
            <w:r w:rsidRPr="007315DA">
              <w:rPr>
                <w:rFonts w:cs="Verdana"/>
                <w:b/>
                <w:lang w:eastAsia="ru-RU"/>
              </w:rPr>
              <w:t>№</w:t>
            </w:r>
          </w:p>
        </w:tc>
        <w:tc>
          <w:tcPr>
            <w:tcW w:w="2129" w:type="pct"/>
            <w:vAlign w:val="center"/>
          </w:tcPr>
          <w:p w14:paraId="56AA5690" w14:textId="77777777" w:rsidR="001637D8" w:rsidRPr="007315DA" w:rsidRDefault="001637D8" w:rsidP="005A46CE">
            <w:pPr>
              <w:keepNext/>
              <w:keepLines/>
              <w:ind w:left="567" w:hanging="567"/>
              <w:jc w:val="center"/>
              <w:rPr>
                <w:rFonts w:ascii="Times New Roman CYR" w:eastAsia="Calibri" w:hAnsi="Times New Roman CYR" w:cs="Verdana"/>
                <w:b/>
                <w:bCs/>
              </w:rPr>
            </w:pPr>
            <w:r w:rsidRPr="007315DA">
              <w:rPr>
                <w:rFonts w:cs="Verdana"/>
                <w:b/>
                <w:lang w:eastAsia="ru-RU"/>
              </w:rPr>
              <w:t>Бюджетні показники</w:t>
            </w:r>
          </w:p>
        </w:tc>
        <w:tc>
          <w:tcPr>
            <w:tcW w:w="597" w:type="pct"/>
            <w:vAlign w:val="center"/>
          </w:tcPr>
          <w:p w14:paraId="5FC7C015" w14:textId="77777777" w:rsidR="001637D8" w:rsidRPr="007315DA" w:rsidRDefault="001637D8" w:rsidP="005A46CE">
            <w:pPr>
              <w:keepNext/>
              <w:keepLines/>
              <w:ind w:left="-68" w:right="98"/>
              <w:jc w:val="center"/>
              <w:rPr>
                <w:rFonts w:cs="Verdana"/>
                <w:b/>
                <w:sz w:val="19"/>
                <w:szCs w:val="19"/>
                <w:lang w:eastAsia="ru-RU"/>
              </w:rPr>
            </w:pPr>
            <w:r w:rsidRPr="007315DA">
              <w:rPr>
                <w:rFonts w:cs="Verdana"/>
                <w:b/>
                <w:sz w:val="19"/>
                <w:szCs w:val="19"/>
                <w:lang w:eastAsia="ru-RU"/>
              </w:rPr>
              <w:t xml:space="preserve">Фактично </w:t>
            </w:r>
          </w:p>
          <w:p w14:paraId="0D20C371" w14:textId="77777777" w:rsidR="001637D8" w:rsidRPr="007315DA" w:rsidRDefault="001637D8" w:rsidP="005A46CE">
            <w:pPr>
              <w:keepNext/>
              <w:keepLines/>
              <w:ind w:left="-68" w:right="98"/>
              <w:jc w:val="center"/>
              <w:rPr>
                <w:rFonts w:cs="Verdana"/>
                <w:b/>
                <w:sz w:val="19"/>
                <w:szCs w:val="19"/>
                <w:lang w:eastAsia="ru-RU"/>
              </w:rPr>
            </w:pPr>
            <w:r w:rsidRPr="007315DA">
              <w:rPr>
                <w:rFonts w:cs="Verdana"/>
                <w:b/>
                <w:sz w:val="19"/>
                <w:szCs w:val="19"/>
                <w:lang w:eastAsia="ru-RU"/>
              </w:rPr>
              <w:t xml:space="preserve">за </w:t>
            </w:r>
          </w:p>
          <w:p w14:paraId="3CF68969" w14:textId="77777777" w:rsidR="001637D8" w:rsidRPr="007315DA" w:rsidRDefault="001637D8" w:rsidP="005A46CE">
            <w:pPr>
              <w:keepNext/>
              <w:keepLines/>
              <w:ind w:left="-68" w:right="98"/>
              <w:jc w:val="center"/>
              <w:rPr>
                <w:rFonts w:ascii="Times New Roman CYR" w:eastAsia="Calibri" w:hAnsi="Times New Roman CYR" w:cs="Verdana"/>
                <w:b/>
                <w:bCs/>
                <w:sz w:val="19"/>
                <w:szCs w:val="19"/>
              </w:rPr>
            </w:pPr>
            <w:r w:rsidRPr="007315DA">
              <w:rPr>
                <w:rFonts w:cs="Verdana"/>
                <w:b/>
                <w:sz w:val="19"/>
                <w:szCs w:val="19"/>
                <w:lang w:eastAsia="ru-RU"/>
              </w:rPr>
              <w:t>2023 рік</w:t>
            </w:r>
          </w:p>
        </w:tc>
        <w:tc>
          <w:tcPr>
            <w:tcW w:w="588" w:type="pct"/>
            <w:shd w:val="clear" w:color="auto" w:fill="auto"/>
            <w:vAlign w:val="center"/>
          </w:tcPr>
          <w:p w14:paraId="5902664C" w14:textId="77777777" w:rsidR="001637D8" w:rsidRPr="007315DA" w:rsidRDefault="001637D8" w:rsidP="005A46CE">
            <w:pPr>
              <w:keepNext/>
              <w:keepLines/>
              <w:ind w:left="-31" w:right="-106"/>
              <w:jc w:val="center"/>
              <w:rPr>
                <w:b/>
                <w:bCs/>
                <w:sz w:val="19"/>
                <w:szCs w:val="19"/>
              </w:rPr>
            </w:pPr>
            <w:r w:rsidRPr="007315DA">
              <w:rPr>
                <w:b/>
                <w:bCs/>
                <w:sz w:val="19"/>
                <w:szCs w:val="19"/>
              </w:rPr>
              <w:t xml:space="preserve">Фактично </w:t>
            </w:r>
            <w:r w:rsidRPr="007315DA">
              <w:rPr>
                <w:b/>
                <w:bCs/>
                <w:sz w:val="19"/>
                <w:szCs w:val="19"/>
              </w:rPr>
              <w:br/>
              <w:t xml:space="preserve">на </w:t>
            </w:r>
          </w:p>
          <w:p w14:paraId="4C1B53B1" w14:textId="77777777" w:rsidR="001637D8" w:rsidRPr="007315DA" w:rsidRDefault="001637D8" w:rsidP="005A46CE">
            <w:pPr>
              <w:keepNext/>
              <w:keepLines/>
              <w:ind w:left="-31" w:right="-106"/>
              <w:jc w:val="center"/>
              <w:rPr>
                <w:rFonts w:ascii="Times New Roman CYR" w:eastAsia="Calibri" w:hAnsi="Times New Roman CYR" w:cs="Verdana"/>
                <w:b/>
                <w:bCs/>
                <w:sz w:val="19"/>
                <w:szCs w:val="19"/>
              </w:rPr>
            </w:pPr>
            <w:r w:rsidRPr="007315DA">
              <w:rPr>
                <w:b/>
                <w:bCs/>
                <w:sz w:val="19"/>
                <w:szCs w:val="19"/>
              </w:rPr>
              <w:t>01.10.2023</w:t>
            </w:r>
          </w:p>
        </w:tc>
        <w:tc>
          <w:tcPr>
            <w:tcW w:w="588" w:type="pct"/>
            <w:shd w:val="clear" w:color="auto" w:fill="auto"/>
            <w:vAlign w:val="center"/>
          </w:tcPr>
          <w:p w14:paraId="4F667E39" w14:textId="77777777" w:rsidR="001637D8" w:rsidRPr="007315DA" w:rsidRDefault="001637D8" w:rsidP="005A46CE">
            <w:pPr>
              <w:keepNext/>
              <w:keepLines/>
              <w:ind w:right="-67"/>
              <w:jc w:val="center"/>
              <w:rPr>
                <w:rFonts w:ascii="Times New Roman CYR" w:eastAsia="Calibri" w:hAnsi="Times New Roman CYR" w:cs="Verdana"/>
                <w:b/>
                <w:bCs/>
                <w:sz w:val="19"/>
                <w:szCs w:val="19"/>
              </w:rPr>
            </w:pPr>
            <w:r w:rsidRPr="007315DA">
              <w:rPr>
                <w:b/>
                <w:bCs/>
                <w:sz w:val="19"/>
                <w:szCs w:val="19"/>
              </w:rPr>
              <w:t xml:space="preserve">Фактично      на 01.10.2024 </w:t>
            </w:r>
          </w:p>
        </w:tc>
        <w:tc>
          <w:tcPr>
            <w:tcW w:w="882" w:type="pct"/>
            <w:shd w:val="clear" w:color="auto" w:fill="auto"/>
            <w:vAlign w:val="center"/>
          </w:tcPr>
          <w:p w14:paraId="2A053124" w14:textId="77777777" w:rsidR="001637D8" w:rsidRPr="007315DA" w:rsidRDefault="001637D8" w:rsidP="005A46CE">
            <w:pPr>
              <w:keepNext/>
              <w:keepLines/>
              <w:ind w:hanging="7"/>
              <w:jc w:val="center"/>
              <w:rPr>
                <w:rFonts w:ascii="Times New Roman CYR" w:eastAsia="Calibri" w:hAnsi="Times New Roman CYR" w:cs="Verdana"/>
                <w:b/>
                <w:bCs/>
                <w:sz w:val="19"/>
                <w:szCs w:val="19"/>
              </w:rPr>
            </w:pPr>
            <w:r w:rsidRPr="007315DA">
              <w:rPr>
                <w:b/>
                <w:bCs/>
                <w:sz w:val="18"/>
                <w:szCs w:val="18"/>
              </w:rPr>
              <w:t>Січень-вересень 2024  до січня -вересня 2023 (%)</w:t>
            </w:r>
          </w:p>
        </w:tc>
      </w:tr>
      <w:tr w:rsidR="001637D8" w:rsidRPr="007315DA" w14:paraId="5ACFC13F" w14:textId="77777777" w:rsidTr="00B21CAE">
        <w:tc>
          <w:tcPr>
            <w:tcW w:w="216" w:type="pct"/>
            <w:shd w:val="clear" w:color="auto" w:fill="auto"/>
            <w:vAlign w:val="bottom"/>
          </w:tcPr>
          <w:p w14:paraId="06F4B72E"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1</w:t>
            </w:r>
          </w:p>
        </w:tc>
        <w:tc>
          <w:tcPr>
            <w:tcW w:w="2129" w:type="pct"/>
            <w:shd w:val="clear" w:color="auto" w:fill="auto"/>
            <w:vAlign w:val="bottom"/>
          </w:tcPr>
          <w:p w14:paraId="7524022D" w14:textId="77777777" w:rsidR="001637D8" w:rsidRPr="007315DA" w:rsidRDefault="001637D8" w:rsidP="005A46CE">
            <w:pPr>
              <w:keepNext/>
              <w:keepLines/>
              <w:ind w:hanging="4"/>
              <w:rPr>
                <w:rFonts w:ascii="Times New Roman CYR" w:eastAsia="Calibri" w:hAnsi="Times New Roman CYR" w:cs="Verdana"/>
              </w:rPr>
            </w:pPr>
            <w:r w:rsidRPr="007315DA">
              <w:t>Податок та збір на доходи фізичних осіб</w:t>
            </w:r>
          </w:p>
        </w:tc>
        <w:tc>
          <w:tcPr>
            <w:tcW w:w="597" w:type="pct"/>
            <w:shd w:val="clear" w:color="auto" w:fill="auto"/>
            <w:vAlign w:val="center"/>
          </w:tcPr>
          <w:p w14:paraId="01746778" w14:textId="77777777" w:rsidR="001637D8" w:rsidRPr="007315DA" w:rsidRDefault="001637D8" w:rsidP="005A46CE">
            <w:pPr>
              <w:keepNext/>
              <w:keepLines/>
              <w:ind w:left="567" w:hanging="567"/>
              <w:jc w:val="center"/>
              <w:rPr>
                <w:rFonts w:eastAsia="Calibri"/>
              </w:rPr>
            </w:pPr>
            <w:r w:rsidRPr="007315DA">
              <w:t>688 513,0</w:t>
            </w:r>
          </w:p>
        </w:tc>
        <w:tc>
          <w:tcPr>
            <w:tcW w:w="588" w:type="pct"/>
            <w:shd w:val="clear" w:color="auto" w:fill="auto"/>
            <w:vAlign w:val="center"/>
          </w:tcPr>
          <w:p w14:paraId="69B22874" w14:textId="77777777" w:rsidR="001637D8" w:rsidRPr="007315DA" w:rsidRDefault="001637D8" w:rsidP="005A46CE">
            <w:pPr>
              <w:keepNext/>
              <w:keepLines/>
              <w:ind w:left="567" w:hanging="567"/>
              <w:jc w:val="center"/>
              <w:rPr>
                <w:bCs/>
                <w:lang w:eastAsia="ru-RU"/>
              </w:rPr>
            </w:pPr>
            <w:r w:rsidRPr="007315DA">
              <w:t>537 729,3</w:t>
            </w:r>
          </w:p>
        </w:tc>
        <w:tc>
          <w:tcPr>
            <w:tcW w:w="588" w:type="pct"/>
            <w:shd w:val="clear" w:color="auto" w:fill="auto"/>
            <w:vAlign w:val="center"/>
          </w:tcPr>
          <w:p w14:paraId="72C6DD61" w14:textId="77777777" w:rsidR="001637D8" w:rsidRPr="007315DA" w:rsidRDefault="001637D8" w:rsidP="005A46CE">
            <w:pPr>
              <w:keepNext/>
              <w:keepLines/>
              <w:ind w:left="567" w:hanging="567"/>
              <w:jc w:val="center"/>
              <w:rPr>
                <w:bCs/>
                <w:lang w:eastAsia="ru-RU"/>
              </w:rPr>
            </w:pPr>
            <w:r w:rsidRPr="007315DA">
              <w:t>529 166,7</w:t>
            </w:r>
          </w:p>
        </w:tc>
        <w:tc>
          <w:tcPr>
            <w:tcW w:w="882" w:type="pct"/>
            <w:shd w:val="clear" w:color="auto" w:fill="auto"/>
            <w:vAlign w:val="center"/>
          </w:tcPr>
          <w:p w14:paraId="5227C57A" w14:textId="77777777" w:rsidR="001637D8" w:rsidRPr="007315DA" w:rsidRDefault="001637D8" w:rsidP="005A46CE">
            <w:pPr>
              <w:keepNext/>
              <w:keepLines/>
              <w:ind w:left="567" w:hanging="567"/>
              <w:jc w:val="center"/>
              <w:rPr>
                <w:rFonts w:eastAsia="Calibri"/>
              </w:rPr>
            </w:pPr>
            <w:r w:rsidRPr="007315DA">
              <w:t>98,4</w:t>
            </w:r>
          </w:p>
        </w:tc>
      </w:tr>
      <w:tr w:rsidR="001637D8" w:rsidRPr="007315DA" w14:paraId="3433ABE3" w14:textId="77777777" w:rsidTr="00B21CAE">
        <w:tc>
          <w:tcPr>
            <w:tcW w:w="216" w:type="pct"/>
            <w:shd w:val="clear" w:color="auto" w:fill="auto"/>
            <w:vAlign w:val="bottom"/>
          </w:tcPr>
          <w:p w14:paraId="6F356540"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2</w:t>
            </w:r>
          </w:p>
        </w:tc>
        <w:tc>
          <w:tcPr>
            <w:tcW w:w="2129" w:type="pct"/>
            <w:shd w:val="clear" w:color="auto" w:fill="auto"/>
            <w:vAlign w:val="bottom"/>
          </w:tcPr>
          <w:p w14:paraId="6E7A4082" w14:textId="77777777" w:rsidR="001637D8" w:rsidRPr="007315DA" w:rsidRDefault="001637D8" w:rsidP="005A46CE">
            <w:pPr>
              <w:keepNext/>
              <w:keepLines/>
              <w:ind w:hanging="4"/>
              <w:rPr>
                <w:rFonts w:ascii="Times New Roman CYR" w:eastAsia="Calibri" w:hAnsi="Times New Roman CYR" w:cs="Verdana"/>
              </w:rPr>
            </w:pPr>
            <w:r w:rsidRPr="007315DA">
              <w:t>Податок на прибуток</w:t>
            </w:r>
          </w:p>
        </w:tc>
        <w:tc>
          <w:tcPr>
            <w:tcW w:w="597" w:type="pct"/>
            <w:shd w:val="clear" w:color="auto" w:fill="auto"/>
            <w:vAlign w:val="center"/>
          </w:tcPr>
          <w:p w14:paraId="6309A998" w14:textId="77777777" w:rsidR="001637D8" w:rsidRPr="007315DA" w:rsidRDefault="001637D8" w:rsidP="005A46CE">
            <w:pPr>
              <w:keepNext/>
              <w:keepLines/>
              <w:ind w:left="567" w:hanging="567"/>
              <w:jc w:val="center"/>
              <w:rPr>
                <w:rFonts w:eastAsia="Calibri"/>
              </w:rPr>
            </w:pPr>
            <w:r w:rsidRPr="007315DA">
              <w:t>1 764,5</w:t>
            </w:r>
          </w:p>
        </w:tc>
        <w:tc>
          <w:tcPr>
            <w:tcW w:w="588" w:type="pct"/>
            <w:shd w:val="clear" w:color="auto" w:fill="auto"/>
            <w:vAlign w:val="center"/>
          </w:tcPr>
          <w:p w14:paraId="04BC1B7E" w14:textId="77777777" w:rsidR="001637D8" w:rsidRPr="007315DA" w:rsidRDefault="001637D8" w:rsidP="005A46CE">
            <w:pPr>
              <w:keepNext/>
              <w:keepLines/>
              <w:ind w:left="567" w:hanging="567"/>
              <w:jc w:val="center"/>
              <w:rPr>
                <w:bCs/>
                <w:lang w:eastAsia="ru-RU"/>
              </w:rPr>
            </w:pPr>
            <w:r w:rsidRPr="007315DA">
              <w:t>833,5</w:t>
            </w:r>
          </w:p>
        </w:tc>
        <w:tc>
          <w:tcPr>
            <w:tcW w:w="588" w:type="pct"/>
            <w:shd w:val="clear" w:color="auto" w:fill="auto"/>
            <w:vAlign w:val="center"/>
          </w:tcPr>
          <w:p w14:paraId="3F775A22" w14:textId="77777777" w:rsidR="001637D8" w:rsidRPr="007315DA" w:rsidRDefault="001637D8" w:rsidP="005A46CE">
            <w:pPr>
              <w:keepNext/>
              <w:keepLines/>
              <w:ind w:left="567" w:hanging="567"/>
              <w:jc w:val="center"/>
              <w:rPr>
                <w:bCs/>
                <w:lang w:eastAsia="ru-RU"/>
              </w:rPr>
            </w:pPr>
            <w:r w:rsidRPr="007315DA">
              <w:t>4 476,0</w:t>
            </w:r>
          </w:p>
        </w:tc>
        <w:tc>
          <w:tcPr>
            <w:tcW w:w="882" w:type="pct"/>
            <w:shd w:val="clear" w:color="auto" w:fill="auto"/>
            <w:vAlign w:val="center"/>
          </w:tcPr>
          <w:p w14:paraId="60C9AE61" w14:textId="77777777" w:rsidR="001637D8" w:rsidRPr="007315DA" w:rsidRDefault="001637D8" w:rsidP="005A46CE">
            <w:pPr>
              <w:keepNext/>
              <w:keepLines/>
              <w:ind w:left="567" w:hanging="567"/>
              <w:jc w:val="center"/>
              <w:rPr>
                <w:rFonts w:eastAsia="Calibri"/>
              </w:rPr>
            </w:pPr>
            <w:r w:rsidRPr="007315DA">
              <w:t>537,0</w:t>
            </w:r>
          </w:p>
        </w:tc>
      </w:tr>
      <w:tr w:rsidR="001637D8" w:rsidRPr="007315DA" w14:paraId="68399011" w14:textId="77777777" w:rsidTr="00B21CAE">
        <w:tc>
          <w:tcPr>
            <w:tcW w:w="216" w:type="pct"/>
            <w:shd w:val="clear" w:color="auto" w:fill="auto"/>
            <w:vAlign w:val="bottom"/>
          </w:tcPr>
          <w:p w14:paraId="3D55E57A"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3</w:t>
            </w:r>
          </w:p>
        </w:tc>
        <w:tc>
          <w:tcPr>
            <w:tcW w:w="2129" w:type="pct"/>
            <w:shd w:val="clear" w:color="auto" w:fill="auto"/>
            <w:vAlign w:val="bottom"/>
          </w:tcPr>
          <w:p w14:paraId="23515423" w14:textId="77777777" w:rsidR="001637D8" w:rsidRPr="007315DA" w:rsidRDefault="001637D8" w:rsidP="005A46CE">
            <w:pPr>
              <w:keepNext/>
              <w:keepLines/>
              <w:ind w:hanging="4"/>
              <w:rPr>
                <w:rFonts w:ascii="Times New Roman CYR" w:eastAsia="Calibri" w:hAnsi="Times New Roman CYR" w:cs="Verdana"/>
              </w:rPr>
            </w:pPr>
            <w:r w:rsidRPr="007315DA">
              <w:t xml:space="preserve">Рентна плата та плата за використання інших природних ресурсів </w:t>
            </w:r>
          </w:p>
        </w:tc>
        <w:tc>
          <w:tcPr>
            <w:tcW w:w="597" w:type="pct"/>
            <w:shd w:val="clear" w:color="auto" w:fill="auto"/>
            <w:vAlign w:val="center"/>
          </w:tcPr>
          <w:p w14:paraId="02157BE4" w14:textId="77777777" w:rsidR="001637D8" w:rsidRPr="007315DA" w:rsidRDefault="001637D8" w:rsidP="005A46CE">
            <w:pPr>
              <w:keepNext/>
              <w:keepLines/>
              <w:ind w:left="567" w:hanging="567"/>
              <w:jc w:val="center"/>
              <w:rPr>
                <w:rFonts w:eastAsia="Calibri"/>
              </w:rPr>
            </w:pPr>
            <w:r w:rsidRPr="007315DA">
              <w:t>1 376,0</w:t>
            </w:r>
          </w:p>
        </w:tc>
        <w:tc>
          <w:tcPr>
            <w:tcW w:w="588" w:type="pct"/>
            <w:shd w:val="clear" w:color="auto" w:fill="auto"/>
            <w:vAlign w:val="center"/>
          </w:tcPr>
          <w:p w14:paraId="0D3E7DA6" w14:textId="77777777" w:rsidR="001637D8" w:rsidRPr="007315DA" w:rsidRDefault="001637D8" w:rsidP="005A46CE">
            <w:pPr>
              <w:keepNext/>
              <w:keepLines/>
              <w:ind w:left="567" w:hanging="567"/>
              <w:jc w:val="center"/>
              <w:rPr>
                <w:bCs/>
                <w:lang w:eastAsia="ru-RU"/>
              </w:rPr>
            </w:pPr>
            <w:r w:rsidRPr="007315DA">
              <w:t>699,6</w:t>
            </w:r>
          </w:p>
        </w:tc>
        <w:tc>
          <w:tcPr>
            <w:tcW w:w="588" w:type="pct"/>
            <w:shd w:val="clear" w:color="auto" w:fill="auto"/>
            <w:vAlign w:val="center"/>
          </w:tcPr>
          <w:p w14:paraId="3166F60A" w14:textId="77777777" w:rsidR="001637D8" w:rsidRPr="007315DA" w:rsidRDefault="001637D8" w:rsidP="005A46CE">
            <w:pPr>
              <w:keepNext/>
              <w:keepLines/>
              <w:ind w:left="567" w:hanging="567"/>
              <w:jc w:val="center"/>
              <w:rPr>
                <w:bCs/>
                <w:lang w:eastAsia="ru-RU"/>
              </w:rPr>
            </w:pPr>
            <w:r w:rsidRPr="007315DA">
              <w:t>1 304,9</w:t>
            </w:r>
          </w:p>
        </w:tc>
        <w:tc>
          <w:tcPr>
            <w:tcW w:w="882" w:type="pct"/>
            <w:shd w:val="clear" w:color="auto" w:fill="auto"/>
            <w:vAlign w:val="center"/>
          </w:tcPr>
          <w:p w14:paraId="55F9B8F6" w14:textId="77777777" w:rsidR="001637D8" w:rsidRPr="007315DA" w:rsidRDefault="001637D8" w:rsidP="005A46CE">
            <w:pPr>
              <w:keepNext/>
              <w:keepLines/>
              <w:ind w:left="567" w:hanging="567"/>
              <w:jc w:val="center"/>
              <w:rPr>
                <w:rFonts w:eastAsia="Calibri"/>
              </w:rPr>
            </w:pPr>
            <w:r w:rsidRPr="007315DA">
              <w:t>186,5</w:t>
            </w:r>
          </w:p>
        </w:tc>
      </w:tr>
      <w:tr w:rsidR="001637D8" w:rsidRPr="007315DA" w14:paraId="12F7F6BF" w14:textId="77777777" w:rsidTr="00B21CAE">
        <w:tc>
          <w:tcPr>
            <w:tcW w:w="216" w:type="pct"/>
            <w:shd w:val="clear" w:color="auto" w:fill="auto"/>
            <w:vAlign w:val="bottom"/>
          </w:tcPr>
          <w:p w14:paraId="0358C47B"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4</w:t>
            </w:r>
          </w:p>
        </w:tc>
        <w:tc>
          <w:tcPr>
            <w:tcW w:w="2129" w:type="pct"/>
            <w:shd w:val="clear" w:color="auto" w:fill="auto"/>
            <w:vAlign w:val="bottom"/>
          </w:tcPr>
          <w:p w14:paraId="7F765029" w14:textId="77777777" w:rsidR="001637D8" w:rsidRPr="007315DA" w:rsidRDefault="001637D8" w:rsidP="005A46CE">
            <w:pPr>
              <w:keepNext/>
              <w:keepLines/>
              <w:ind w:hanging="4"/>
              <w:rPr>
                <w:rFonts w:ascii="Times New Roman CYR" w:eastAsia="Calibri" w:hAnsi="Times New Roman CYR" w:cs="Verdana"/>
              </w:rPr>
            </w:pPr>
            <w:r w:rsidRPr="007315DA">
              <w:t>Акцизний податок</w:t>
            </w:r>
          </w:p>
        </w:tc>
        <w:tc>
          <w:tcPr>
            <w:tcW w:w="597" w:type="pct"/>
            <w:shd w:val="clear" w:color="auto" w:fill="auto"/>
            <w:vAlign w:val="center"/>
          </w:tcPr>
          <w:p w14:paraId="78EE3EE9" w14:textId="77777777" w:rsidR="001637D8" w:rsidRPr="007315DA" w:rsidRDefault="001637D8" w:rsidP="005A46CE">
            <w:pPr>
              <w:keepNext/>
              <w:keepLines/>
              <w:ind w:left="567" w:hanging="567"/>
              <w:jc w:val="center"/>
              <w:rPr>
                <w:rFonts w:eastAsia="Calibri"/>
              </w:rPr>
            </w:pPr>
            <w:r w:rsidRPr="007315DA">
              <w:t>22 864,0</w:t>
            </w:r>
          </w:p>
        </w:tc>
        <w:tc>
          <w:tcPr>
            <w:tcW w:w="588" w:type="pct"/>
            <w:shd w:val="clear" w:color="auto" w:fill="auto"/>
            <w:vAlign w:val="center"/>
          </w:tcPr>
          <w:p w14:paraId="66F060F6" w14:textId="77777777" w:rsidR="001637D8" w:rsidRPr="007315DA" w:rsidRDefault="001637D8" w:rsidP="005A46CE">
            <w:pPr>
              <w:keepNext/>
              <w:keepLines/>
              <w:ind w:left="567" w:hanging="567"/>
              <w:jc w:val="center"/>
              <w:rPr>
                <w:bCs/>
                <w:lang w:eastAsia="ru-RU"/>
              </w:rPr>
            </w:pPr>
            <w:r w:rsidRPr="007315DA">
              <w:t>16 700,5</w:t>
            </w:r>
          </w:p>
        </w:tc>
        <w:tc>
          <w:tcPr>
            <w:tcW w:w="588" w:type="pct"/>
            <w:shd w:val="clear" w:color="auto" w:fill="auto"/>
            <w:vAlign w:val="center"/>
          </w:tcPr>
          <w:p w14:paraId="2EC4A1FF" w14:textId="77777777" w:rsidR="001637D8" w:rsidRPr="007315DA" w:rsidRDefault="001637D8" w:rsidP="005A46CE">
            <w:pPr>
              <w:keepNext/>
              <w:keepLines/>
              <w:ind w:left="567" w:hanging="567"/>
              <w:jc w:val="center"/>
              <w:rPr>
                <w:bCs/>
                <w:lang w:eastAsia="ru-RU"/>
              </w:rPr>
            </w:pPr>
            <w:r w:rsidRPr="007315DA">
              <w:t>21 291,5</w:t>
            </w:r>
          </w:p>
        </w:tc>
        <w:tc>
          <w:tcPr>
            <w:tcW w:w="882" w:type="pct"/>
            <w:shd w:val="clear" w:color="auto" w:fill="auto"/>
            <w:vAlign w:val="center"/>
          </w:tcPr>
          <w:p w14:paraId="48878B4D" w14:textId="77777777" w:rsidR="001637D8" w:rsidRPr="007315DA" w:rsidRDefault="001637D8" w:rsidP="005A46CE">
            <w:pPr>
              <w:keepNext/>
              <w:keepLines/>
              <w:ind w:left="567" w:hanging="567"/>
              <w:jc w:val="center"/>
              <w:rPr>
                <w:rFonts w:eastAsia="Calibri"/>
              </w:rPr>
            </w:pPr>
            <w:r w:rsidRPr="007315DA">
              <w:t>127,5</w:t>
            </w:r>
          </w:p>
        </w:tc>
      </w:tr>
      <w:tr w:rsidR="001637D8" w:rsidRPr="007315DA" w14:paraId="0BD6EFC7" w14:textId="77777777" w:rsidTr="00B21CAE">
        <w:tc>
          <w:tcPr>
            <w:tcW w:w="216" w:type="pct"/>
            <w:shd w:val="clear" w:color="auto" w:fill="auto"/>
            <w:vAlign w:val="bottom"/>
          </w:tcPr>
          <w:p w14:paraId="4DC1B4D5"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5</w:t>
            </w:r>
          </w:p>
        </w:tc>
        <w:tc>
          <w:tcPr>
            <w:tcW w:w="2129" w:type="pct"/>
            <w:shd w:val="clear" w:color="auto" w:fill="auto"/>
            <w:vAlign w:val="bottom"/>
          </w:tcPr>
          <w:p w14:paraId="1B43391B" w14:textId="77777777" w:rsidR="001637D8" w:rsidRPr="007315DA" w:rsidRDefault="001637D8" w:rsidP="005A46CE">
            <w:pPr>
              <w:keepNext/>
              <w:keepLines/>
              <w:ind w:hanging="4"/>
              <w:rPr>
                <w:rFonts w:ascii="Times New Roman CYR" w:eastAsia="Calibri" w:hAnsi="Times New Roman CYR" w:cs="Verdana"/>
              </w:rPr>
            </w:pPr>
            <w:r w:rsidRPr="007315DA">
              <w:t>Податок на нерухоме майно</w:t>
            </w:r>
          </w:p>
        </w:tc>
        <w:tc>
          <w:tcPr>
            <w:tcW w:w="597" w:type="pct"/>
            <w:shd w:val="clear" w:color="auto" w:fill="auto"/>
            <w:vAlign w:val="center"/>
          </w:tcPr>
          <w:p w14:paraId="7CF27F98" w14:textId="77777777" w:rsidR="001637D8" w:rsidRPr="007315DA" w:rsidRDefault="001637D8" w:rsidP="005A46CE">
            <w:pPr>
              <w:keepNext/>
              <w:keepLines/>
              <w:ind w:left="567" w:hanging="567"/>
              <w:jc w:val="center"/>
              <w:rPr>
                <w:rFonts w:eastAsia="Calibri"/>
              </w:rPr>
            </w:pPr>
            <w:r w:rsidRPr="007315DA">
              <w:t>5 520,0</w:t>
            </w:r>
          </w:p>
        </w:tc>
        <w:tc>
          <w:tcPr>
            <w:tcW w:w="588" w:type="pct"/>
            <w:shd w:val="clear" w:color="auto" w:fill="auto"/>
            <w:vAlign w:val="center"/>
          </w:tcPr>
          <w:p w14:paraId="7E15F2A9" w14:textId="77777777" w:rsidR="001637D8" w:rsidRPr="007315DA" w:rsidRDefault="001637D8" w:rsidP="005A46CE">
            <w:pPr>
              <w:keepNext/>
              <w:keepLines/>
              <w:ind w:left="567" w:hanging="567"/>
              <w:jc w:val="center"/>
              <w:rPr>
                <w:bCs/>
                <w:lang w:eastAsia="ru-RU"/>
              </w:rPr>
            </w:pPr>
            <w:r w:rsidRPr="007315DA">
              <w:t>4 054,3</w:t>
            </w:r>
          </w:p>
        </w:tc>
        <w:tc>
          <w:tcPr>
            <w:tcW w:w="588" w:type="pct"/>
            <w:shd w:val="clear" w:color="auto" w:fill="auto"/>
            <w:vAlign w:val="center"/>
          </w:tcPr>
          <w:p w14:paraId="2B0B34C2" w14:textId="77777777" w:rsidR="001637D8" w:rsidRPr="007315DA" w:rsidRDefault="001637D8" w:rsidP="005A46CE">
            <w:pPr>
              <w:keepNext/>
              <w:keepLines/>
              <w:ind w:left="567" w:hanging="567"/>
              <w:jc w:val="center"/>
              <w:rPr>
                <w:bCs/>
                <w:lang w:eastAsia="ru-RU"/>
              </w:rPr>
            </w:pPr>
            <w:r w:rsidRPr="007315DA">
              <w:t>7 906,0</w:t>
            </w:r>
          </w:p>
        </w:tc>
        <w:tc>
          <w:tcPr>
            <w:tcW w:w="882" w:type="pct"/>
            <w:shd w:val="clear" w:color="auto" w:fill="auto"/>
            <w:vAlign w:val="center"/>
          </w:tcPr>
          <w:p w14:paraId="67F3B796" w14:textId="77777777" w:rsidR="001637D8" w:rsidRPr="007315DA" w:rsidRDefault="001637D8" w:rsidP="005A46CE">
            <w:pPr>
              <w:keepNext/>
              <w:keepLines/>
              <w:ind w:left="567" w:hanging="567"/>
              <w:jc w:val="center"/>
              <w:rPr>
                <w:rFonts w:eastAsia="Calibri"/>
              </w:rPr>
            </w:pPr>
            <w:r w:rsidRPr="007315DA">
              <w:t>195,0</w:t>
            </w:r>
          </w:p>
        </w:tc>
      </w:tr>
      <w:tr w:rsidR="001637D8" w:rsidRPr="007315DA" w14:paraId="5990C5F4" w14:textId="77777777" w:rsidTr="00B21CAE">
        <w:tc>
          <w:tcPr>
            <w:tcW w:w="216" w:type="pct"/>
            <w:shd w:val="clear" w:color="auto" w:fill="auto"/>
            <w:vAlign w:val="bottom"/>
          </w:tcPr>
          <w:p w14:paraId="4FB9698D"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6</w:t>
            </w:r>
          </w:p>
        </w:tc>
        <w:tc>
          <w:tcPr>
            <w:tcW w:w="2129" w:type="pct"/>
            <w:shd w:val="clear" w:color="auto" w:fill="auto"/>
            <w:vAlign w:val="bottom"/>
          </w:tcPr>
          <w:p w14:paraId="17133246" w14:textId="77777777" w:rsidR="001637D8" w:rsidRPr="007315DA" w:rsidRDefault="001637D8" w:rsidP="005A46CE">
            <w:pPr>
              <w:keepNext/>
              <w:keepLines/>
              <w:ind w:hanging="4"/>
              <w:rPr>
                <w:rFonts w:ascii="Times New Roman CYR" w:eastAsia="Calibri" w:hAnsi="Times New Roman CYR" w:cs="Verdana"/>
              </w:rPr>
            </w:pPr>
            <w:r w:rsidRPr="007315DA">
              <w:t>Плата за землю</w:t>
            </w:r>
          </w:p>
        </w:tc>
        <w:tc>
          <w:tcPr>
            <w:tcW w:w="597" w:type="pct"/>
            <w:shd w:val="clear" w:color="auto" w:fill="auto"/>
            <w:vAlign w:val="center"/>
          </w:tcPr>
          <w:p w14:paraId="567C580F" w14:textId="77777777" w:rsidR="001637D8" w:rsidRPr="007315DA" w:rsidRDefault="001637D8" w:rsidP="005A46CE">
            <w:pPr>
              <w:keepNext/>
              <w:keepLines/>
              <w:ind w:left="567" w:hanging="567"/>
              <w:jc w:val="center"/>
              <w:rPr>
                <w:rFonts w:eastAsia="Calibri"/>
              </w:rPr>
            </w:pPr>
            <w:r w:rsidRPr="007315DA">
              <w:t>41 816,6</w:t>
            </w:r>
          </w:p>
        </w:tc>
        <w:tc>
          <w:tcPr>
            <w:tcW w:w="588" w:type="pct"/>
            <w:shd w:val="clear" w:color="auto" w:fill="auto"/>
            <w:vAlign w:val="center"/>
          </w:tcPr>
          <w:p w14:paraId="7B4B0CDD" w14:textId="77777777" w:rsidR="001637D8" w:rsidRPr="007315DA" w:rsidRDefault="001637D8" w:rsidP="005A46CE">
            <w:pPr>
              <w:keepNext/>
              <w:keepLines/>
              <w:ind w:left="567" w:hanging="567"/>
              <w:jc w:val="center"/>
              <w:rPr>
                <w:bCs/>
                <w:lang w:eastAsia="ru-RU"/>
              </w:rPr>
            </w:pPr>
            <w:r w:rsidRPr="007315DA">
              <w:t>31 114,1</w:t>
            </w:r>
          </w:p>
        </w:tc>
        <w:tc>
          <w:tcPr>
            <w:tcW w:w="588" w:type="pct"/>
            <w:shd w:val="clear" w:color="000000" w:fill="FFFFFF"/>
            <w:vAlign w:val="center"/>
          </w:tcPr>
          <w:p w14:paraId="09397D30" w14:textId="77777777" w:rsidR="001637D8" w:rsidRPr="007315DA" w:rsidRDefault="001637D8" w:rsidP="005A46CE">
            <w:pPr>
              <w:keepNext/>
              <w:keepLines/>
              <w:ind w:left="567" w:hanging="567"/>
              <w:jc w:val="center"/>
              <w:rPr>
                <w:bCs/>
                <w:lang w:eastAsia="ru-RU"/>
              </w:rPr>
            </w:pPr>
            <w:r w:rsidRPr="007315DA">
              <w:t>33 439,0</w:t>
            </w:r>
          </w:p>
        </w:tc>
        <w:tc>
          <w:tcPr>
            <w:tcW w:w="882" w:type="pct"/>
            <w:shd w:val="clear" w:color="auto" w:fill="auto"/>
            <w:vAlign w:val="center"/>
          </w:tcPr>
          <w:p w14:paraId="7D845A7F" w14:textId="77777777" w:rsidR="001637D8" w:rsidRPr="007315DA" w:rsidRDefault="001637D8" w:rsidP="005A46CE">
            <w:pPr>
              <w:keepNext/>
              <w:keepLines/>
              <w:ind w:left="567" w:hanging="567"/>
              <w:jc w:val="center"/>
              <w:rPr>
                <w:rFonts w:eastAsia="Calibri"/>
              </w:rPr>
            </w:pPr>
            <w:r w:rsidRPr="007315DA">
              <w:t>107,5</w:t>
            </w:r>
          </w:p>
        </w:tc>
      </w:tr>
      <w:tr w:rsidR="001637D8" w:rsidRPr="007315DA" w14:paraId="7EB00125" w14:textId="77777777" w:rsidTr="00B21CAE">
        <w:tc>
          <w:tcPr>
            <w:tcW w:w="216" w:type="pct"/>
            <w:shd w:val="clear" w:color="auto" w:fill="auto"/>
            <w:vAlign w:val="bottom"/>
          </w:tcPr>
          <w:p w14:paraId="2206F962"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7</w:t>
            </w:r>
          </w:p>
        </w:tc>
        <w:tc>
          <w:tcPr>
            <w:tcW w:w="2129" w:type="pct"/>
            <w:shd w:val="clear" w:color="auto" w:fill="auto"/>
            <w:vAlign w:val="bottom"/>
          </w:tcPr>
          <w:p w14:paraId="0099F2FB" w14:textId="77777777" w:rsidR="001637D8" w:rsidRPr="007315DA" w:rsidRDefault="001637D8" w:rsidP="005A46CE">
            <w:pPr>
              <w:keepNext/>
              <w:keepLines/>
              <w:ind w:hanging="4"/>
              <w:rPr>
                <w:rFonts w:ascii="Times New Roman CYR" w:eastAsia="Calibri" w:hAnsi="Times New Roman CYR" w:cs="Verdana"/>
              </w:rPr>
            </w:pPr>
            <w:r w:rsidRPr="007315DA">
              <w:t>Єдиний податок</w:t>
            </w:r>
          </w:p>
        </w:tc>
        <w:tc>
          <w:tcPr>
            <w:tcW w:w="597" w:type="pct"/>
            <w:shd w:val="clear" w:color="auto" w:fill="auto"/>
            <w:vAlign w:val="center"/>
          </w:tcPr>
          <w:p w14:paraId="2D0B3A83" w14:textId="77777777" w:rsidR="001637D8" w:rsidRPr="007315DA" w:rsidRDefault="001637D8" w:rsidP="005A46CE">
            <w:pPr>
              <w:keepNext/>
              <w:keepLines/>
              <w:ind w:left="567" w:hanging="567"/>
              <w:jc w:val="center"/>
              <w:rPr>
                <w:rFonts w:eastAsia="Calibri"/>
              </w:rPr>
            </w:pPr>
            <w:r w:rsidRPr="007315DA">
              <w:t>31 908,6</w:t>
            </w:r>
          </w:p>
        </w:tc>
        <w:tc>
          <w:tcPr>
            <w:tcW w:w="588" w:type="pct"/>
            <w:shd w:val="clear" w:color="auto" w:fill="auto"/>
            <w:vAlign w:val="center"/>
          </w:tcPr>
          <w:p w14:paraId="22D07754" w14:textId="77777777" w:rsidR="001637D8" w:rsidRPr="007315DA" w:rsidRDefault="001637D8" w:rsidP="005A46CE">
            <w:pPr>
              <w:keepNext/>
              <w:keepLines/>
              <w:ind w:left="567" w:hanging="567"/>
              <w:jc w:val="center"/>
              <w:rPr>
                <w:bCs/>
                <w:lang w:eastAsia="ru-RU"/>
              </w:rPr>
            </w:pPr>
            <w:r w:rsidRPr="007315DA">
              <w:t>22 919,0</w:t>
            </w:r>
          </w:p>
        </w:tc>
        <w:tc>
          <w:tcPr>
            <w:tcW w:w="588" w:type="pct"/>
            <w:shd w:val="clear" w:color="000000" w:fill="FFFFFF"/>
            <w:vAlign w:val="center"/>
          </w:tcPr>
          <w:p w14:paraId="327E9849" w14:textId="77777777" w:rsidR="001637D8" w:rsidRPr="007315DA" w:rsidRDefault="001637D8" w:rsidP="005A46CE">
            <w:pPr>
              <w:keepNext/>
              <w:keepLines/>
              <w:ind w:left="567" w:hanging="567"/>
              <w:jc w:val="center"/>
              <w:rPr>
                <w:bCs/>
                <w:lang w:eastAsia="ru-RU"/>
              </w:rPr>
            </w:pPr>
            <w:r w:rsidRPr="007315DA">
              <w:t>33 845,0</w:t>
            </w:r>
          </w:p>
        </w:tc>
        <w:tc>
          <w:tcPr>
            <w:tcW w:w="882" w:type="pct"/>
            <w:shd w:val="clear" w:color="auto" w:fill="auto"/>
            <w:vAlign w:val="center"/>
          </w:tcPr>
          <w:p w14:paraId="3DA504A5" w14:textId="77777777" w:rsidR="001637D8" w:rsidRPr="007315DA" w:rsidRDefault="001637D8" w:rsidP="005A46CE">
            <w:pPr>
              <w:keepNext/>
              <w:keepLines/>
              <w:ind w:left="567" w:hanging="567"/>
              <w:jc w:val="center"/>
              <w:rPr>
                <w:rFonts w:eastAsia="Calibri"/>
              </w:rPr>
            </w:pPr>
            <w:r w:rsidRPr="007315DA">
              <w:t>147,7</w:t>
            </w:r>
          </w:p>
        </w:tc>
      </w:tr>
      <w:tr w:rsidR="001637D8" w:rsidRPr="007315DA" w14:paraId="75AFEB07" w14:textId="77777777" w:rsidTr="00B21CAE">
        <w:tc>
          <w:tcPr>
            <w:tcW w:w="216" w:type="pct"/>
            <w:shd w:val="clear" w:color="auto" w:fill="auto"/>
            <w:vAlign w:val="bottom"/>
          </w:tcPr>
          <w:p w14:paraId="4128F0D0"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8</w:t>
            </w:r>
          </w:p>
        </w:tc>
        <w:tc>
          <w:tcPr>
            <w:tcW w:w="2129" w:type="pct"/>
            <w:shd w:val="clear" w:color="auto" w:fill="auto"/>
            <w:vAlign w:val="bottom"/>
          </w:tcPr>
          <w:p w14:paraId="5AAB2584" w14:textId="77777777" w:rsidR="001637D8" w:rsidRPr="007315DA" w:rsidRDefault="001637D8" w:rsidP="005A46CE">
            <w:pPr>
              <w:keepNext/>
              <w:keepLines/>
              <w:ind w:hanging="4"/>
              <w:rPr>
                <w:rFonts w:ascii="Times New Roman CYR" w:eastAsia="Calibri" w:hAnsi="Times New Roman CYR" w:cs="Verdana"/>
              </w:rPr>
            </w:pPr>
            <w:r w:rsidRPr="007315DA">
              <w:t xml:space="preserve">Адміністративні штрафи </w:t>
            </w:r>
          </w:p>
        </w:tc>
        <w:tc>
          <w:tcPr>
            <w:tcW w:w="597" w:type="pct"/>
            <w:shd w:val="clear" w:color="auto" w:fill="auto"/>
            <w:vAlign w:val="center"/>
          </w:tcPr>
          <w:p w14:paraId="72CB1D81" w14:textId="77777777" w:rsidR="001637D8" w:rsidRPr="007315DA" w:rsidRDefault="001637D8" w:rsidP="005A46CE">
            <w:pPr>
              <w:keepNext/>
              <w:keepLines/>
              <w:ind w:left="567" w:hanging="567"/>
              <w:jc w:val="center"/>
              <w:rPr>
                <w:rFonts w:eastAsia="Calibri"/>
              </w:rPr>
            </w:pPr>
            <w:r w:rsidRPr="007315DA">
              <w:t>2 004,3</w:t>
            </w:r>
          </w:p>
        </w:tc>
        <w:tc>
          <w:tcPr>
            <w:tcW w:w="588" w:type="pct"/>
            <w:shd w:val="clear" w:color="auto" w:fill="auto"/>
            <w:vAlign w:val="center"/>
          </w:tcPr>
          <w:p w14:paraId="7537D4EC" w14:textId="77777777" w:rsidR="001637D8" w:rsidRPr="007315DA" w:rsidRDefault="001637D8" w:rsidP="005A46CE">
            <w:pPr>
              <w:keepNext/>
              <w:keepLines/>
              <w:ind w:left="567" w:hanging="567"/>
              <w:jc w:val="center"/>
              <w:rPr>
                <w:bCs/>
                <w:lang w:eastAsia="ru-RU"/>
              </w:rPr>
            </w:pPr>
            <w:r w:rsidRPr="007315DA">
              <w:t>1 565,5</w:t>
            </w:r>
          </w:p>
        </w:tc>
        <w:tc>
          <w:tcPr>
            <w:tcW w:w="588" w:type="pct"/>
            <w:shd w:val="clear" w:color="000000" w:fill="FFFFFF"/>
            <w:vAlign w:val="center"/>
          </w:tcPr>
          <w:p w14:paraId="79F053B2" w14:textId="77777777" w:rsidR="001637D8" w:rsidRPr="007315DA" w:rsidRDefault="001637D8" w:rsidP="005A46CE">
            <w:pPr>
              <w:keepNext/>
              <w:keepLines/>
              <w:ind w:left="567" w:hanging="567"/>
              <w:jc w:val="center"/>
              <w:rPr>
                <w:bCs/>
                <w:lang w:eastAsia="ru-RU"/>
              </w:rPr>
            </w:pPr>
            <w:r w:rsidRPr="007315DA">
              <w:t>1 975,6</w:t>
            </w:r>
          </w:p>
        </w:tc>
        <w:tc>
          <w:tcPr>
            <w:tcW w:w="882" w:type="pct"/>
            <w:shd w:val="clear" w:color="auto" w:fill="auto"/>
            <w:vAlign w:val="center"/>
          </w:tcPr>
          <w:p w14:paraId="13C7DE82" w14:textId="77777777" w:rsidR="001637D8" w:rsidRPr="007315DA" w:rsidRDefault="001637D8" w:rsidP="005A46CE">
            <w:pPr>
              <w:keepNext/>
              <w:keepLines/>
              <w:ind w:left="567" w:hanging="567"/>
              <w:jc w:val="center"/>
              <w:rPr>
                <w:rFonts w:eastAsia="Calibri"/>
              </w:rPr>
            </w:pPr>
            <w:r w:rsidRPr="007315DA">
              <w:t>126,2</w:t>
            </w:r>
          </w:p>
        </w:tc>
      </w:tr>
      <w:tr w:rsidR="001637D8" w:rsidRPr="007315DA" w14:paraId="58E32E92" w14:textId="77777777" w:rsidTr="00B21CAE">
        <w:tc>
          <w:tcPr>
            <w:tcW w:w="216" w:type="pct"/>
            <w:shd w:val="clear" w:color="auto" w:fill="auto"/>
            <w:vAlign w:val="bottom"/>
          </w:tcPr>
          <w:p w14:paraId="78D86885"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9</w:t>
            </w:r>
          </w:p>
        </w:tc>
        <w:tc>
          <w:tcPr>
            <w:tcW w:w="2129" w:type="pct"/>
            <w:shd w:val="clear" w:color="auto" w:fill="auto"/>
            <w:vAlign w:val="bottom"/>
          </w:tcPr>
          <w:p w14:paraId="212EB59F" w14:textId="77777777" w:rsidR="001637D8" w:rsidRPr="007315DA" w:rsidRDefault="001637D8" w:rsidP="005A46CE">
            <w:pPr>
              <w:keepNext/>
              <w:keepLines/>
              <w:ind w:hanging="4"/>
              <w:rPr>
                <w:rFonts w:ascii="Times New Roman CYR" w:eastAsia="Calibri" w:hAnsi="Times New Roman CYR" w:cs="Verdana"/>
              </w:rPr>
            </w:pPr>
            <w:r w:rsidRPr="007315DA">
              <w:t>Плата за надання інших адміністративних послуг</w:t>
            </w:r>
          </w:p>
        </w:tc>
        <w:tc>
          <w:tcPr>
            <w:tcW w:w="597" w:type="pct"/>
            <w:shd w:val="clear" w:color="auto" w:fill="auto"/>
            <w:vAlign w:val="center"/>
          </w:tcPr>
          <w:p w14:paraId="17FA5F9E" w14:textId="77777777" w:rsidR="001637D8" w:rsidRPr="007315DA" w:rsidRDefault="001637D8" w:rsidP="005A46CE">
            <w:pPr>
              <w:keepNext/>
              <w:keepLines/>
              <w:ind w:left="567" w:hanging="567"/>
              <w:jc w:val="center"/>
              <w:rPr>
                <w:rFonts w:eastAsia="Calibri"/>
              </w:rPr>
            </w:pPr>
            <w:r w:rsidRPr="007315DA">
              <w:t>3 112,6</w:t>
            </w:r>
          </w:p>
        </w:tc>
        <w:tc>
          <w:tcPr>
            <w:tcW w:w="588" w:type="pct"/>
            <w:shd w:val="clear" w:color="auto" w:fill="auto"/>
            <w:vAlign w:val="center"/>
          </w:tcPr>
          <w:p w14:paraId="7B32F57B" w14:textId="77777777" w:rsidR="001637D8" w:rsidRPr="007315DA" w:rsidRDefault="001637D8" w:rsidP="005A46CE">
            <w:pPr>
              <w:keepNext/>
              <w:keepLines/>
              <w:ind w:left="567" w:hanging="567"/>
              <w:jc w:val="center"/>
              <w:rPr>
                <w:bCs/>
                <w:lang w:eastAsia="ru-RU"/>
              </w:rPr>
            </w:pPr>
            <w:r w:rsidRPr="007315DA">
              <w:t>2 554,6</w:t>
            </w:r>
          </w:p>
        </w:tc>
        <w:tc>
          <w:tcPr>
            <w:tcW w:w="588" w:type="pct"/>
            <w:shd w:val="clear" w:color="auto" w:fill="auto"/>
            <w:vAlign w:val="center"/>
          </w:tcPr>
          <w:p w14:paraId="6D005BA7" w14:textId="77777777" w:rsidR="001637D8" w:rsidRPr="007315DA" w:rsidRDefault="001637D8" w:rsidP="005A46CE">
            <w:pPr>
              <w:keepNext/>
              <w:keepLines/>
              <w:ind w:left="567" w:hanging="567"/>
              <w:jc w:val="center"/>
              <w:rPr>
                <w:bCs/>
                <w:lang w:eastAsia="ru-RU"/>
              </w:rPr>
            </w:pPr>
            <w:r w:rsidRPr="007315DA">
              <w:t>2 050,6</w:t>
            </w:r>
          </w:p>
        </w:tc>
        <w:tc>
          <w:tcPr>
            <w:tcW w:w="882" w:type="pct"/>
            <w:shd w:val="clear" w:color="auto" w:fill="auto"/>
            <w:vAlign w:val="center"/>
          </w:tcPr>
          <w:p w14:paraId="41C90C21" w14:textId="77777777" w:rsidR="001637D8" w:rsidRPr="007315DA" w:rsidRDefault="001637D8" w:rsidP="005A46CE">
            <w:pPr>
              <w:keepNext/>
              <w:keepLines/>
              <w:ind w:left="567" w:hanging="567"/>
              <w:jc w:val="center"/>
              <w:rPr>
                <w:rFonts w:eastAsia="Calibri"/>
              </w:rPr>
            </w:pPr>
            <w:r w:rsidRPr="007315DA">
              <w:t>80,3</w:t>
            </w:r>
          </w:p>
        </w:tc>
      </w:tr>
      <w:tr w:rsidR="001637D8" w:rsidRPr="007315DA" w14:paraId="743EB32B" w14:textId="77777777" w:rsidTr="00B21CAE">
        <w:tc>
          <w:tcPr>
            <w:tcW w:w="216" w:type="pct"/>
            <w:shd w:val="clear" w:color="auto" w:fill="auto"/>
            <w:vAlign w:val="bottom"/>
          </w:tcPr>
          <w:p w14:paraId="1E7E760D"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10</w:t>
            </w:r>
          </w:p>
        </w:tc>
        <w:tc>
          <w:tcPr>
            <w:tcW w:w="2129" w:type="pct"/>
            <w:shd w:val="clear" w:color="auto" w:fill="auto"/>
            <w:vAlign w:val="bottom"/>
          </w:tcPr>
          <w:p w14:paraId="7483907C" w14:textId="77777777" w:rsidR="001637D8" w:rsidRPr="007315DA" w:rsidRDefault="001637D8" w:rsidP="005A46CE">
            <w:pPr>
              <w:keepNext/>
              <w:keepLines/>
              <w:ind w:hanging="4"/>
              <w:rPr>
                <w:rFonts w:ascii="Times New Roman CYR" w:eastAsia="Calibri" w:hAnsi="Times New Roman CYR" w:cs="Verdana"/>
              </w:rPr>
            </w:pPr>
            <w:r w:rsidRPr="007315DA">
              <w:t>Орендна плата за користування майном комунальної власності </w:t>
            </w:r>
          </w:p>
        </w:tc>
        <w:tc>
          <w:tcPr>
            <w:tcW w:w="597" w:type="pct"/>
            <w:shd w:val="clear" w:color="auto" w:fill="auto"/>
            <w:vAlign w:val="center"/>
          </w:tcPr>
          <w:p w14:paraId="764AD4FD" w14:textId="77777777" w:rsidR="001637D8" w:rsidRPr="007315DA" w:rsidRDefault="001637D8" w:rsidP="005A46CE">
            <w:pPr>
              <w:keepNext/>
              <w:keepLines/>
              <w:ind w:left="567" w:hanging="567"/>
              <w:jc w:val="center"/>
              <w:rPr>
                <w:rFonts w:eastAsia="Calibri"/>
              </w:rPr>
            </w:pPr>
            <w:r w:rsidRPr="007315DA">
              <w:t>920,6</w:t>
            </w:r>
          </w:p>
        </w:tc>
        <w:tc>
          <w:tcPr>
            <w:tcW w:w="588" w:type="pct"/>
            <w:shd w:val="clear" w:color="auto" w:fill="auto"/>
            <w:vAlign w:val="center"/>
          </w:tcPr>
          <w:p w14:paraId="2FD9D623" w14:textId="77777777" w:rsidR="001637D8" w:rsidRPr="007315DA" w:rsidRDefault="001637D8" w:rsidP="005A46CE">
            <w:pPr>
              <w:keepNext/>
              <w:keepLines/>
              <w:ind w:left="567" w:hanging="567"/>
              <w:jc w:val="center"/>
              <w:rPr>
                <w:bCs/>
                <w:lang w:eastAsia="ru-RU"/>
              </w:rPr>
            </w:pPr>
            <w:r w:rsidRPr="007315DA">
              <w:t>621,5</w:t>
            </w:r>
          </w:p>
        </w:tc>
        <w:tc>
          <w:tcPr>
            <w:tcW w:w="588" w:type="pct"/>
            <w:shd w:val="clear" w:color="auto" w:fill="auto"/>
            <w:vAlign w:val="center"/>
          </w:tcPr>
          <w:p w14:paraId="52F8C9AA" w14:textId="77777777" w:rsidR="001637D8" w:rsidRPr="007315DA" w:rsidRDefault="001637D8" w:rsidP="005A46CE">
            <w:pPr>
              <w:keepNext/>
              <w:keepLines/>
              <w:ind w:left="567" w:hanging="567"/>
              <w:jc w:val="center"/>
              <w:rPr>
                <w:bCs/>
                <w:lang w:eastAsia="ru-RU"/>
              </w:rPr>
            </w:pPr>
            <w:r w:rsidRPr="007315DA">
              <w:t>411,4</w:t>
            </w:r>
          </w:p>
        </w:tc>
        <w:tc>
          <w:tcPr>
            <w:tcW w:w="882" w:type="pct"/>
            <w:shd w:val="clear" w:color="auto" w:fill="auto"/>
            <w:vAlign w:val="center"/>
          </w:tcPr>
          <w:p w14:paraId="2D5D6D81" w14:textId="77777777" w:rsidR="001637D8" w:rsidRPr="007315DA" w:rsidRDefault="001637D8" w:rsidP="005A46CE">
            <w:pPr>
              <w:keepNext/>
              <w:keepLines/>
              <w:ind w:left="567" w:hanging="567"/>
              <w:jc w:val="center"/>
              <w:rPr>
                <w:rFonts w:eastAsia="Calibri"/>
              </w:rPr>
            </w:pPr>
            <w:r w:rsidRPr="007315DA">
              <w:t>66,2</w:t>
            </w:r>
          </w:p>
        </w:tc>
      </w:tr>
      <w:tr w:rsidR="001637D8" w:rsidRPr="007315DA" w14:paraId="2088A6A6" w14:textId="77777777" w:rsidTr="00B21CAE">
        <w:tc>
          <w:tcPr>
            <w:tcW w:w="216" w:type="pct"/>
            <w:shd w:val="clear" w:color="auto" w:fill="auto"/>
            <w:vAlign w:val="bottom"/>
          </w:tcPr>
          <w:p w14:paraId="246C7980" w14:textId="77777777" w:rsidR="001637D8" w:rsidRPr="007315DA" w:rsidRDefault="001637D8" w:rsidP="005A46CE">
            <w:pPr>
              <w:keepNext/>
              <w:keepLines/>
              <w:ind w:left="567" w:hanging="567"/>
              <w:jc w:val="both"/>
              <w:rPr>
                <w:rFonts w:ascii="Times New Roman CYR" w:eastAsia="Calibri" w:hAnsi="Times New Roman CYR" w:cs="Verdana"/>
              </w:rPr>
            </w:pPr>
            <w:r w:rsidRPr="007315DA">
              <w:rPr>
                <w:rFonts w:cs="Verdana"/>
                <w:bCs/>
              </w:rPr>
              <w:t>11</w:t>
            </w:r>
          </w:p>
        </w:tc>
        <w:tc>
          <w:tcPr>
            <w:tcW w:w="2129" w:type="pct"/>
            <w:shd w:val="clear" w:color="auto" w:fill="auto"/>
            <w:vAlign w:val="bottom"/>
          </w:tcPr>
          <w:p w14:paraId="707DE728" w14:textId="77777777" w:rsidR="001637D8" w:rsidRPr="007315DA" w:rsidRDefault="001637D8" w:rsidP="005A46CE">
            <w:pPr>
              <w:keepNext/>
              <w:keepLines/>
              <w:ind w:hanging="4"/>
              <w:jc w:val="both"/>
              <w:rPr>
                <w:rFonts w:ascii="Times New Roman CYR" w:eastAsia="Calibri" w:hAnsi="Times New Roman CYR" w:cs="Verdana"/>
              </w:rPr>
            </w:pPr>
            <w:r w:rsidRPr="007315DA">
              <w:t>Інші надходження</w:t>
            </w:r>
          </w:p>
        </w:tc>
        <w:tc>
          <w:tcPr>
            <w:tcW w:w="597" w:type="pct"/>
            <w:shd w:val="clear" w:color="auto" w:fill="auto"/>
            <w:vAlign w:val="center"/>
          </w:tcPr>
          <w:p w14:paraId="2919EA8F" w14:textId="77777777" w:rsidR="001637D8" w:rsidRPr="007315DA" w:rsidRDefault="001637D8" w:rsidP="005A46CE">
            <w:pPr>
              <w:keepNext/>
              <w:keepLines/>
              <w:ind w:left="567" w:hanging="567"/>
              <w:jc w:val="center"/>
              <w:rPr>
                <w:rFonts w:eastAsia="Calibri"/>
              </w:rPr>
            </w:pPr>
            <w:r w:rsidRPr="007315DA">
              <w:t>1 772,2</w:t>
            </w:r>
          </w:p>
        </w:tc>
        <w:tc>
          <w:tcPr>
            <w:tcW w:w="588" w:type="pct"/>
            <w:shd w:val="clear" w:color="auto" w:fill="auto"/>
            <w:vAlign w:val="center"/>
          </w:tcPr>
          <w:p w14:paraId="624841B2" w14:textId="77777777" w:rsidR="001637D8" w:rsidRPr="007315DA" w:rsidRDefault="001637D8" w:rsidP="005A46CE">
            <w:pPr>
              <w:keepNext/>
              <w:keepLines/>
              <w:ind w:left="567" w:hanging="567"/>
              <w:jc w:val="center"/>
              <w:rPr>
                <w:bCs/>
                <w:lang w:eastAsia="ru-RU"/>
              </w:rPr>
            </w:pPr>
            <w:r w:rsidRPr="007315DA">
              <w:t>1 415,2</w:t>
            </w:r>
          </w:p>
        </w:tc>
        <w:tc>
          <w:tcPr>
            <w:tcW w:w="588" w:type="pct"/>
            <w:shd w:val="clear" w:color="000000" w:fill="FFFFFF"/>
            <w:vAlign w:val="center"/>
          </w:tcPr>
          <w:p w14:paraId="090D2A07" w14:textId="77777777" w:rsidR="001637D8" w:rsidRPr="007315DA" w:rsidRDefault="001637D8" w:rsidP="005A46CE">
            <w:pPr>
              <w:keepNext/>
              <w:keepLines/>
              <w:ind w:left="567" w:hanging="567"/>
              <w:jc w:val="center"/>
              <w:rPr>
                <w:bCs/>
                <w:lang w:eastAsia="ru-RU"/>
              </w:rPr>
            </w:pPr>
            <w:r w:rsidRPr="007315DA">
              <w:t>5 243,1</w:t>
            </w:r>
          </w:p>
        </w:tc>
        <w:tc>
          <w:tcPr>
            <w:tcW w:w="882" w:type="pct"/>
            <w:shd w:val="clear" w:color="auto" w:fill="auto"/>
            <w:vAlign w:val="center"/>
          </w:tcPr>
          <w:p w14:paraId="5911F248" w14:textId="77777777" w:rsidR="001637D8" w:rsidRPr="007315DA" w:rsidRDefault="001637D8" w:rsidP="005A46CE">
            <w:pPr>
              <w:keepNext/>
              <w:keepLines/>
              <w:ind w:left="567" w:hanging="567"/>
              <w:jc w:val="center"/>
              <w:rPr>
                <w:rFonts w:eastAsia="Calibri"/>
              </w:rPr>
            </w:pPr>
            <w:r w:rsidRPr="007315DA">
              <w:t>370,5</w:t>
            </w:r>
          </w:p>
        </w:tc>
      </w:tr>
      <w:tr w:rsidR="001637D8" w:rsidRPr="007315DA" w14:paraId="29C58D5C" w14:textId="77777777" w:rsidTr="00B21CAE">
        <w:trPr>
          <w:trHeight w:val="262"/>
        </w:trPr>
        <w:tc>
          <w:tcPr>
            <w:tcW w:w="216" w:type="pct"/>
          </w:tcPr>
          <w:p w14:paraId="356DF6C3" w14:textId="77777777" w:rsidR="001637D8" w:rsidRPr="007315DA" w:rsidRDefault="001637D8" w:rsidP="005A46CE">
            <w:pPr>
              <w:keepNext/>
              <w:keepLines/>
              <w:ind w:left="567" w:hanging="567"/>
              <w:jc w:val="both"/>
              <w:rPr>
                <w:rFonts w:ascii="Times New Roman CYR" w:eastAsia="Calibri" w:hAnsi="Times New Roman CYR" w:cs="Verdana"/>
              </w:rPr>
            </w:pPr>
          </w:p>
        </w:tc>
        <w:tc>
          <w:tcPr>
            <w:tcW w:w="2129" w:type="pct"/>
          </w:tcPr>
          <w:p w14:paraId="56A0631E" w14:textId="77777777" w:rsidR="001637D8" w:rsidRPr="007315DA" w:rsidRDefault="001637D8" w:rsidP="005A46CE">
            <w:pPr>
              <w:keepNext/>
              <w:keepLines/>
              <w:ind w:hanging="4"/>
              <w:jc w:val="both"/>
              <w:rPr>
                <w:rFonts w:cs="Verdana"/>
                <w:b/>
              </w:rPr>
            </w:pPr>
            <w:r w:rsidRPr="007315DA">
              <w:rPr>
                <w:rFonts w:cs="Verdana"/>
                <w:b/>
              </w:rPr>
              <w:t xml:space="preserve">Разом власних доходів </w:t>
            </w:r>
          </w:p>
          <w:p w14:paraId="62074C4A" w14:textId="77777777" w:rsidR="001637D8" w:rsidRPr="007315DA" w:rsidRDefault="001637D8" w:rsidP="005A46CE">
            <w:pPr>
              <w:keepNext/>
              <w:keepLines/>
              <w:ind w:hanging="4"/>
              <w:jc w:val="both"/>
              <w:rPr>
                <w:rFonts w:ascii="Times New Roman CYR" w:eastAsia="Calibri" w:hAnsi="Times New Roman CYR" w:cs="Verdana"/>
              </w:rPr>
            </w:pPr>
            <w:r w:rsidRPr="007315DA">
              <w:rPr>
                <w:rFonts w:cs="Verdana"/>
                <w:b/>
              </w:rPr>
              <w:t>загального фонду</w:t>
            </w:r>
          </w:p>
        </w:tc>
        <w:tc>
          <w:tcPr>
            <w:tcW w:w="597" w:type="pct"/>
            <w:shd w:val="clear" w:color="auto" w:fill="auto"/>
            <w:vAlign w:val="center"/>
          </w:tcPr>
          <w:p w14:paraId="4D069D48" w14:textId="77777777" w:rsidR="001637D8" w:rsidRPr="007315DA" w:rsidRDefault="001637D8" w:rsidP="005A46CE">
            <w:pPr>
              <w:keepNext/>
              <w:keepLines/>
              <w:ind w:left="567" w:hanging="567"/>
              <w:jc w:val="center"/>
              <w:rPr>
                <w:rFonts w:eastAsia="Calibri"/>
                <w:b/>
                <w:bCs/>
                <w:sz w:val="21"/>
                <w:szCs w:val="21"/>
              </w:rPr>
            </w:pPr>
            <w:r w:rsidRPr="007315DA">
              <w:rPr>
                <w:b/>
                <w:bCs/>
              </w:rPr>
              <w:t>801 572,4</w:t>
            </w:r>
          </w:p>
        </w:tc>
        <w:tc>
          <w:tcPr>
            <w:tcW w:w="588" w:type="pct"/>
            <w:shd w:val="clear" w:color="auto" w:fill="auto"/>
            <w:vAlign w:val="center"/>
          </w:tcPr>
          <w:p w14:paraId="11CCAA4D" w14:textId="77777777" w:rsidR="001637D8" w:rsidRPr="007315DA" w:rsidRDefault="001637D8" w:rsidP="005A46CE">
            <w:pPr>
              <w:keepNext/>
              <w:keepLines/>
              <w:ind w:left="567" w:hanging="567"/>
              <w:jc w:val="center"/>
              <w:rPr>
                <w:b/>
                <w:sz w:val="21"/>
                <w:szCs w:val="21"/>
                <w:lang w:eastAsia="ru-RU"/>
              </w:rPr>
            </w:pPr>
            <w:r w:rsidRPr="007315DA">
              <w:rPr>
                <w:b/>
                <w:bCs/>
              </w:rPr>
              <w:t>620 207,1</w:t>
            </w:r>
          </w:p>
        </w:tc>
        <w:tc>
          <w:tcPr>
            <w:tcW w:w="588" w:type="pct"/>
            <w:shd w:val="clear" w:color="auto" w:fill="auto"/>
            <w:vAlign w:val="center"/>
          </w:tcPr>
          <w:p w14:paraId="73AE08F6" w14:textId="77777777" w:rsidR="001637D8" w:rsidRPr="007315DA" w:rsidRDefault="001637D8" w:rsidP="005A46CE">
            <w:pPr>
              <w:keepNext/>
              <w:keepLines/>
              <w:ind w:left="567" w:hanging="567"/>
              <w:jc w:val="center"/>
              <w:rPr>
                <w:b/>
                <w:sz w:val="21"/>
                <w:szCs w:val="21"/>
                <w:lang w:eastAsia="ru-RU"/>
              </w:rPr>
            </w:pPr>
            <w:r w:rsidRPr="007315DA">
              <w:rPr>
                <w:b/>
                <w:bCs/>
              </w:rPr>
              <w:t>641 109,8</w:t>
            </w:r>
          </w:p>
        </w:tc>
        <w:tc>
          <w:tcPr>
            <w:tcW w:w="882" w:type="pct"/>
            <w:shd w:val="clear" w:color="auto" w:fill="auto"/>
            <w:vAlign w:val="center"/>
          </w:tcPr>
          <w:p w14:paraId="769AC006" w14:textId="77777777" w:rsidR="001637D8" w:rsidRPr="007315DA" w:rsidRDefault="001637D8" w:rsidP="005A46CE">
            <w:pPr>
              <w:keepNext/>
              <w:keepLines/>
              <w:ind w:left="567" w:hanging="567"/>
              <w:jc w:val="center"/>
              <w:rPr>
                <w:rFonts w:eastAsia="Calibri"/>
                <w:b/>
                <w:sz w:val="21"/>
                <w:szCs w:val="21"/>
              </w:rPr>
            </w:pPr>
            <w:r w:rsidRPr="007315DA">
              <w:rPr>
                <w:b/>
                <w:bCs/>
              </w:rPr>
              <w:t>103,4</w:t>
            </w:r>
          </w:p>
        </w:tc>
      </w:tr>
    </w:tbl>
    <w:p w14:paraId="1ACCBA8C" w14:textId="77777777" w:rsidR="001637D8" w:rsidRPr="007315DA" w:rsidRDefault="001637D8" w:rsidP="00F76CB2">
      <w:pPr>
        <w:pStyle w:val="afa"/>
        <w:numPr>
          <w:ilvl w:val="3"/>
          <w:numId w:val="10"/>
        </w:numPr>
        <w:tabs>
          <w:tab w:val="left" w:pos="1134"/>
          <w:tab w:val="left" w:pos="1560"/>
        </w:tabs>
        <w:spacing w:before="240"/>
        <w:ind w:left="0" w:firstLine="567"/>
        <w:contextualSpacing w:val="0"/>
        <w:jc w:val="both"/>
        <w:rPr>
          <w:lang w:val="uk-UA"/>
        </w:rPr>
      </w:pPr>
      <w:r w:rsidRPr="007315DA">
        <w:rPr>
          <w:lang w:val="uk-UA"/>
        </w:rPr>
        <w:t xml:space="preserve">Структура власних доходів загального фонду бюджету Вараської МТГ станом на 01.10.2024 наведена у наступній </w:t>
      </w:r>
      <w:bookmarkStart w:id="86" w:name="_Hlk144998155"/>
      <w:r w:rsidRPr="007315DA">
        <w:rPr>
          <w:lang w:val="uk-UA"/>
        </w:rPr>
        <w:t>діаграм</w:t>
      </w:r>
      <w:bookmarkEnd w:id="86"/>
      <w:r w:rsidRPr="007315DA">
        <w:rPr>
          <w:lang w:val="uk-UA"/>
        </w:rPr>
        <w:t>і.</w:t>
      </w:r>
    </w:p>
    <w:p w14:paraId="3B1D4235" w14:textId="77777777" w:rsidR="001637D8" w:rsidRPr="007315DA" w:rsidRDefault="001637D8" w:rsidP="001637D8">
      <w:pPr>
        <w:pStyle w:val="afa"/>
        <w:tabs>
          <w:tab w:val="left" w:pos="709"/>
        </w:tabs>
        <w:spacing w:before="360" w:after="60"/>
        <w:ind w:left="0" w:firstLine="0"/>
        <w:contextualSpacing w:val="0"/>
        <w:jc w:val="center"/>
        <w:rPr>
          <w:lang w:val="uk-UA"/>
        </w:rPr>
      </w:pPr>
      <w:r w:rsidRPr="007315DA">
        <w:rPr>
          <w:noProof/>
          <w:lang w:val="uk-UA" w:eastAsia="uk-UA"/>
        </w:rPr>
        <w:lastRenderedPageBreak/>
        <w:drawing>
          <wp:inline distT="0" distB="0" distL="0" distR="0" wp14:anchorId="4FAB9EC3" wp14:editId="05F6844C">
            <wp:extent cx="4872355" cy="2609850"/>
            <wp:effectExtent l="0" t="0" r="4445" b="9525"/>
            <wp:docPr id="1751161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2355" cy="2609850"/>
                    </a:xfrm>
                    <a:prstGeom prst="rect">
                      <a:avLst/>
                    </a:prstGeom>
                    <a:noFill/>
                  </pic:spPr>
                </pic:pic>
              </a:graphicData>
            </a:graphic>
          </wp:inline>
        </w:drawing>
      </w:r>
    </w:p>
    <w:p w14:paraId="6C81D1AE" w14:textId="77777777" w:rsidR="001637D8" w:rsidRPr="007315DA" w:rsidRDefault="001637D8" w:rsidP="0033049C">
      <w:pPr>
        <w:pStyle w:val="afa"/>
        <w:numPr>
          <w:ilvl w:val="3"/>
          <w:numId w:val="10"/>
        </w:numPr>
        <w:tabs>
          <w:tab w:val="left" w:pos="1134"/>
          <w:tab w:val="left" w:pos="1560"/>
        </w:tabs>
        <w:spacing w:before="240"/>
        <w:ind w:left="0" w:firstLine="567"/>
        <w:contextualSpacing w:val="0"/>
        <w:jc w:val="both"/>
        <w:rPr>
          <w:lang w:val="uk-UA"/>
        </w:rPr>
      </w:pPr>
      <w:r w:rsidRPr="007315DA">
        <w:rPr>
          <w:lang w:val="uk-UA"/>
        </w:rPr>
        <w:t xml:space="preserve">Як вбачається з діаграми, в структурі власних доходів загального фонду бюджету Вараської МТГ основним джерелом надходжень залишається податок на доходи фізичних осіб,  питома вага якого у загальному обсязі власних доходів бюджету складає  82,5%.  </w:t>
      </w:r>
    </w:p>
    <w:p w14:paraId="4B55E5AA"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r w:rsidRPr="007315DA">
        <w:rPr>
          <w:lang w:val="uk-UA"/>
        </w:rPr>
        <w:t xml:space="preserve">Офіційні трансферти до загального фонду бюджету склали 143 616,9 тис. грн, в тому числі освітня субвенція з державного бюджету місцевим бюджетам – 135 530,7 тис. грн.  </w:t>
      </w:r>
    </w:p>
    <w:p w14:paraId="39588280"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r w:rsidRPr="007315DA">
        <w:rPr>
          <w:b/>
          <w:bCs/>
          <w:lang w:val="uk-UA"/>
        </w:rPr>
        <w:t>Доходи спеціального фонду</w:t>
      </w:r>
      <w:r w:rsidRPr="007315DA">
        <w:rPr>
          <w:lang w:val="uk-UA"/>
        </w:rPr>
        <w:t xml:space="preserve"> бюджету станом на 01.10.2024 становили </w:t>
      </w:r>
      <w:r w:rsidRPr="007315DA">
        <w:rPr>
          <w:b/>
          <w:bCs/>
          <w:lang w:val="uk-UA"/>
        </w:rPr>
        <w:t>11 648,5</w:t>
      </w:r>
      <w:r w:rsidRPr="007315DA">
        <w:rPr>
          <w:lang w:val="uk-UA"/>
        </w:rPr>
        <w:t xml:space="preserve"> тис. грн, з яких: 8 767,6 тис. грн, або 75,3%, складають власні надходження бюджетних установ; 103,8 тис. грн (0,9%) – кошти від продажу земельних ділянок; 688,2 тис. грн (5,9%) – екологічний податок; 279,3 тис. грн (2,4%) – 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 90,3 тис. грн – надходження коштів пайової участі у розвитку інфраструктури населеного пункту; 1,6 тис. грн – відсотки за користування довгостроковим кредитом, що надається з місцевих бюджетів молодим сім'ям та одиноким молодим громадянам на будівництво (реконструкцію) та придбання житла.</w:t>
      </w:r>
    </w:p>
    <w:p w14:paraId="139336E1"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r w:rsidRPr="007315DA">
        <w:rPr>
          <w:b/>
          <w:bCs/>
          <w:lang w:val="uk-UA"/>
        </w:rPr>
        <w:t>В цілому</w:t>
      </w:r>
      <w:r w:rsidRPr="007315DA">
        <w:rPr>
          <w:lang w:val="uk-UA"/>
        </w:rPr>
        <w:t xml:space="preserve"> </w:t>
      </w:r>
      <w:r w:rsidRPr="007315DA">
        <w:rPr>
          <w:b/>
          <w:bCs/>
          <w:lang w:val="uk-UA"/>
        </w:rPr>
        <w:t>доходи</w:t>
      </w:r>
      <w:r w:rsidRPr="007315DA">
        <w:rPr>
          <w:lang w:val="uk-UA"/>
        </w:rPr>
        <w:t xml:space="preserve"> бюджету міської територіальної громади станом на 01.10.2024 склали </w:t>
      </w:r>
      <w:r w:rsidRPr="007315DA">
        <w:rPr>
          <w:b/>
          <w:bCs/>
          <w:lang w:val="uk-UA"/>
        </w:rPr>
        <w:t>796 375,2</w:t>
      </w:r>
      <w:r w:rsidRPr="007315DA">
        <w:rPr>
          <w:lang w:val="uk-UA"/>
        </w:rPr>
        <w:t xml:space="preserve"> тис. грн, що на 18 650,6 тис. грн, або на 2,3%, менше аналогічного показника за відповідний період минулого року.</w:t>
      </w:r>
    </w:p>
    <w:p w14:paraId="11AD0911"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r w:rsidRPr="007315DA">
        <w:rPr>
          <w:lang w:val="uk-UA"/>
        </w:rPr>
        <w:t xml:space="preserve">Станом на 01.10.2024 виконання бюджету Вараської МТГ </w:t>
      </w:r>
      <w:r w:rsidRPr="007315DA">
        <w:rPr>
          <w:b/>
          <w:bCs/>
          <w:lang w:val="uk-UA"/>
        </w:rPr>
        <w:t>по видатках</w:t>
      </w:r>
      <w:r w:rsidRPr="007315DA">
        <w:rPr>
          <w:lang w:val="uk-UA"/>
        </w:rPr>
        <w:t xml:space="preserve"> </w:t>
      </w:r>
      <w:r w:rsidRPr="007315DA">
        <w:rPr>
          <w:b/>
          <w:bCs/>
          <w:lang w:val="uk-UA"/>
        </w:rPr>
        <w:t>та кредитуванню</w:t>
      </w:r>
      <w:r w:rsidRPr="007315DA">
        <w:rPr>
          <w:lang w:val="uk-UA"/>
        </w:rPr>
        <w:t xml:space="preserve"> становить </w:t>
      </w:r>
      <w:r w:rsidRPr="007315DA">
        <w:rPr>
          <w:b/>
          <w:bCs/>
          <w:lang w:val="uk-UA"/>
        </w:rPr>
        <w:t xml:space="preserve">705 279,6 </w:t>
      </w:r>
      <w:r w:rsidRPr="007315DA">
        <w:rPr>
          <w:lang w:val="uk-UA"/>
        </w:rPr>
        <w:t xml:space="preserve">тис. грн (81,9% до плану, не використано – 155 398,3 тис. грн), у тому числі: по загальному фонду бюджету виконання становить  – 604 996,2 тис. грн (84,6%); по спеціальному фонду – 100 283,4 тис. грн (68,9%). </w:t>
      </w:r>
    </w:p>
    <w:p w14:paraId="364194E9"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r w:rsidRPr="007315DA">
        <w:rPr>
          <w:lang w:val="uk-UA"/>
        </w:rPr>
        <w:t xml:space="preserve">На галузь освіта у звітному періоді було використано 365 715,0 тис. грн (84,9% до плану);  на галузь охорона здоров’я – 22 153,1 тис. грн. (68,5% до плану); на соціальний захист та соціальне забезпечення – 44 082,2 тис. грн. (82,4% до плану); на галузь культура і мистецтво – 11 682,7 (81,7% до плану); на галузь житлово-комунальне господарство – 74 615,1 тис. грн (88,9% до плану); інші субвенції з місцевого бюджету – 16 923,7 тис. грн. (83,3% до плану); субвенція з місцевого бюджету державному бюджету на виконання програм соціально-економічного розвитку регіонів – 67 737,0 тис. грн. (99,7% до плану).  </w:t>
      </w:r>
    </w:p>
    <w:p w14:paraId="0CFA9048"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bookmarkStart w:id="87" w:name="_Hlk148006434"/>
      <w:r w:rsidRPr="007315DA">
        <w:rPr>
          <w:lang w:val="uk-UA"/>
        </w:rPr>
        <w:lastRenderedPageBreak/>
        <w:t>Однією з основних проблем бюджетного процесу як на загально- державному, так і на місцевому рівні є те, що формування бюджету на 2025 рік здійснюється в умовах  воєнного стану</w:t>
      </w:r>
      <w:bookmarkEnd w:id="87"/>
      <w:r w:rsidRPr="007315DA">
        <w:rPr>
          <w:lang w:val="uk-UA"/>
        </w:rPr>
        <w:t xml:space="preserve">. </w:t>
      </w:r>
    </w:p>
    <w:p w14:paraId="037DC146"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r w:rsidRPr="007315DA">
        <w:rPr>
          <w:lang w:val="uk-UA"/>
        </w:rPr>
        <w:t xml:space="preserve">У період воєнного стану для забезпечення безперебійного функціонування установ та закладів бюджетної сфери, комунальних підприємств та задоволення </w:t>
      </w:r>
      <w:proofErr w:type="spellStart"/>
      <w:r w:rsidRPr="007315DA">
        <w:rPr>
          <w:lang w:val="uk-UA"/>
        </w:rPr>
        <w:t>життєво</w:t>
      </w:r>
      <w:proofErr w:type="spellEnd"/>
      <w:r w:rsidRPr="007315DA">
        <w:rPr>
          <w:lang w:val="uk-UA"/>
        </w:rPr>
        <w:t xml:space="preserve"> необхідних потреб жителів територіальних громад, Урядом України визначені особливості формування та виконання місцевих бюджетів. Державна казначейська служба забезпечує розрахунково-касове обслуговування місцевих бюджетів з урахуванням положень ПКМ від 09.06.2021 №590 «Про затвердження Порядку виконання повноважень Державною казначейською службою в особливому режимі в умовах воєнного стану», відповідно до якої здійснюється черговість та пріоритетність здійснення видатків місцевих бюджетів. </w:t>
      </w:r>
    </w:p>
    <w:p w14:paraId="0A6C46DE"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r w:rsidRPr="007315DA">
        <w:rPr>
          <w:lang w:val="uk-UA"/>
        </w:rPr>
        <w:t>У зв’язку з воєнним станом та відповідними змінами до Бюджетного кодексу України Прогноз місцевого бюджету, як документ середньострокового бюджетного планування, у  2024 році на 2025-2027 роки не складається.</w:t>
      </w:r>
    </w:p>
    <w:p w14:paraId="76E75B1B"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r w:rsidRPr="007315DA">
        <w:rPr>
          <w:lang w:val="uk-UA"/>
        </w:rPr>
        <w:t xml:space="preserve">З метою забезпечення обороноздатності країни відповідно до законодавства проводяться наступні заходи: затверджується значний обсяг резервного фонду бюджету та значні кошти на виконання програми мобілізаційної підготовки, мобілізації та оборонної роботи у Вараській МТГ; виділяються кошти у вигляді субвенцій державному бюджету, обласному бюджету, бюджету </w:t>
      </w:r>
      <w:proofErr w:type="spellStart"/>
      <w:r w:rsidRPr="007315DA">
        <w:rPr>
          <w:lang w:val="uk-UA"/>
        </w:rPr>
        <w:t>Вараського</w:t>
      </w:r>
      <w:proofErr w:type="spellEnd"/>
      <w:r w:rsidRPr="007315DA">
        <w:rPr>
          <w:lang w:val="uk-UA"/>
        </w:rPr>
        <w:t xml:space="preserve"> району та бюджетам його територіальних громад на оборонні та мобілізаційні заходи.</w:t>
      </w:r>
    </w:p>
    <w:p w14:paraId="249F1E4F" w14:textId="77777777" w:rsidR="001637D8" w:rsidRPr="007315DA" w:rsidRDefault="001637D8" w:rsidP="001637D8">
      <w:pPr>
        <w:pStyle w:val="afa"/>
        <w:numPr>
          <w:ilvl w:val="3"/>
          <w:numId w:val="10"/>
        </w:numPr>
        <w:tabs>
          <w:tab w:val="left" w:pos="1134"/>
          <w:tab w:val="left" w:pos="1560"/>
        </w:tabs>
        <w:ind w:left="0" w:firstLine="567"/>
        <w:contextualSpacing w:val="0"/>
        <w:jc w:val="both"/>
        <w:rPr>
          <w:lang w:val="uk-UA"/>
        </w:rPr>
      </w:pPr>
      <w:r w:rsidRPr="007315DA">
        <w:rPr>
          <w:lang w:val="uk-UA"/>
        </w:rPr>
        <w:t xml:space="preserve">Суттєвою проблемою на локальному рівні є низький рівень соціально-економічного розвитку приєднаних внаслідок адміністративно-територіальної реформи сільських територій. Є необхідність в стимулюванні соціально-економічного розвитку приєднаних сільських територій та зміцнення їх матеріально-технічної бази, в тому числі за рахунок залучення коштів державного фонду регіонального розвитку, дорожнього фонду, інвестиційних програм і </w:t>
      </w:r>
      <w:proofErr w:type="spellStart"/>
      <w:r w:rsidRPr="007315DA">
        <w:rPr>
          <w:lang w:val="uk-UA"/>
        </w:rPr>
        <w:t>проєктів</w:t>
      </w:r>
      <w:proofErr w:type="spellEnd"/>
      <w:r w:rsidRPr="007315DA">
        <w:rPr>
          <w:lang w:val="uk-UA"/>
        </w:rPr>
        <w:t>, коштів місцевого бюджету.</w:t>
      </w:r>
    </w:p>
    <w:p w14:paraId="075A8E26" w14:textId="77777777" w:rsidR="001637D8" w:rsidRPr="007315DA" w:rsidRDefault="001637D8" w:rsidP="0033049C">
      <w:pPr>
        <w:pStyle w:val="afa"/>
        <w:numPr>
          <w:ilvl w:val="3"/>
          <w:numId w:val="10"/>
        </w:numPr>
        <w:tabs>
          <w:tab w:val="left" w:pos="1134"/>
          <w:tab w:val="left" w:pos="1560"/>
        </w:tabs>
        <w:spacing w:after="240"/>
        <w:ind w:left="0" w:firstLine="567"/>
        <w:contextualSpacing w:val="0"/>
        <w:jc w:val="both"/>
        <w:rPr>
          <w:rFonts w:eastAsia="Batang"/>
          <w:bCs/>
          <w:szCs w:val="26"/>
          <w:lang w:val="uk-UA"/>
        </w:rPr>
      </w:pPr>
      <w:r w:rsidRPr="007315DA">
        <w:rPr>
          <w:rFonts w:eastAsia="Batang"/>
          <w:bCs/>
          <w:szCs w:val="26"/>
          <w:lang w:val="uk-UA"/>
        </w:rPr>
        <w:t xml:space="preserve">Основні бюджетні показники по доходах та видатках бюджету Вараської МТГ наведені у наступній таблиці.   </w:t>
      </w:r>
    </w:p>
    <w:tbl>
      <w:tblPr>
        <w:tblW w:w="50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983"/>
        <w:gridCol w:w="1072"/>
        <w:gridCol w:w="1395"/>
        <w:gridCol w:w="1121"/>
        <w:gridCol w:w="1187"/>
        <w:gridCol w:w="1070"/>
        <w:gridCol w:w="1062"/>
      </w:tblGrid>
      <w:tr w:rsidR="001637D8" w:rsidRPr="007315DA" w14:paraId="3F2BF69F" w14:textId="77777777" w:rsidTr="005A46CE">
        <w:trPr>
          <w:trHeight w:val="1022"/>
          <w:jc w:val="center"/>
        </w:trPr>
        <w:tc>
          <w:tcPr>
            <w:tcW w:w="945" w:type="pct"/>
            <w:vAlign w:val="center"/>
          </w:tcPr>
          <w:p w14:paraId="380C0C4A" w14:textId="77777777" w:rsidR="001637D8" w:rsidRPr="007315DA" w:rsidRDefault="001637D8" w:rsidP="005A46CE">
            <w:pPr>
              <w:spacing w:after="0" w:line="240" w:lineRule="auto"/>
              <w:ind w:right="-125"/>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Показники</w:t>
            </w:r>
          </w:p>
        </w:tc>
        <w:tc>
          <w:tcPr>
            <w:tcW w:w="505" w:type="pct"/>
            <w:vAlign w:val="center"/>
          </w:tcPr>
          <w:p w14:paraId="41404D79"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Одиниці виміру</w:t>
            </w:r>
          </w:p>
        </w:tc>
        <w:tc>
          <w:tcPr>
            <w:tcW w:w="551" w:type="pct"/>
            <w:vAlign w:val="center"/>
          </w:tcPr>
          <w:p w14:paraId="5AE8E596"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2023 рік</w:t>
            </w:r>
          </w:p>
        </w:tc>
        <w:tc>
          <w:tcPr>
            <w:tcW w:w="717" w:type="pct"/>
            <w:vAlign w:val="center"/>
          </w:tcPr>
          <w:p w14:paraId="33BC8209" w14:textId="3A439B05"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2024 рік очікуване виконання</w:t>
            </w:r>
          </w:p>
        </w:tc>
        <w:tc>
          <w:tcPr>
            <w:tcW w:w="576" w:type="pct"/>
            <w:vAlign w:val="center"/>
          </w:tcPr>
          <w:p w14:paraId="61D5653D"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2025 рік</w:t>
            </w:r>
          </w:p>
          <w:p w14:paraId="5299CA6C" w14:textId="3E5968D8"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прогноз</w:t>
            </w:r>
          </w:p>
        </w:tc>
        <w:tc>
          <w:tcPr>
            <w:tcW w:w="610" w:type="pct"/>
            <w:vAlign w:val="center"/>
          </w:tcPr>
          <w:p w14:paraId="70F77556"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2025 рік до 2024 року (+/-)</w:t>
            </w:r>
          </w:p>
        </w:tc>
        <w:tc>
          <w:tcPr>
            <w:tcW w:w="550" w:type="pct"/>
            <w:vAlign w:val="center"/>
          </w:tcPr>
          <w:p w14:paraId="605D57DB"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2025 рік до 2024 року (%)</w:t>
            </w:r>
          </w:p>
        </w:tc>
        <w:tc>
          <w:tcPr>
            <w:tcW w:w="546" w:type="pct"/>
            <w:vAlign w:val="center"/>
          </w:tcPr>
          <w:p w14:paraId="780050E2"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Факт за 9 місяців 2024 року</w:t>
            </w:r>
          </w:p>
        </w:tc>
      </w:tr>
      <w:tr w:rsidR="001637D8" w:rsidRPr="007315DA" w14:paraId="2517EC54" w14:textId="77777777" w:rsidTr="005A46CE">
        <w:trPr>
          <w:trHeight w:val="639"/>
          <w:jc w:val="center"/>
        </w:trPr>
        <w:tc>
          <w:tcPr>
            <w:tcW w:w="945" w:type="pct"/>
            <w:vAlign w:val="center"/>
          </w:tcPr>
          <w:p w14:paraId="14A109CE" w14:textId="77777777" w:rsidR="001637D8" w:rsidRPr="007315DA" w:rsidRDefault="001637D8" w:rsidP="005A46CE">
            <w:pPr>
              <w:spacing w:after="0" w:line="240" w:lineRule="auto"/>
              <w:ind w:right="-149"/>
              <w:rPr>
                <w:rFonts w:ascii="Times New Roman CYR" w:eastAsia="Times New Roman" w:hAnsi="Times New Roman CYR" w:cs="Times New Roman"/>
                <w:bCs/>
                <w:sz w:val="21"/>
                <w:szCs w:val="21"/>
                <w:lang w:eastAsia="ru-RU"/>
              </w:rPr>
            </w:pPr>
            <w:r w:rsidRPr="007315DA">
              <w:rPr>
                <w:rFonts w:ascii="Times New Roman CYR" w:eastAsia="Times New Roman" w:hAnsi="Times New Roman CYR" w:cs="Times New Roman"/>
                <w:bCs/>
                <w:sz w:val="21"/>
                <w:szCs w:val="21"/>
                <w:lang w:eastAsia="ru-RU"/>
              </w:rPr>
              <w:t>Доходи місцевих бюджетів, всього</w:t>
            </w:r>
          </w:p>
        </w:tc>
        <w:tc>
          <w:tcPr>
            <w:tcW w:w="505" w:type="pct"/>
            <w:vAlign w:val="center"/>
          </w:tcPr>
          <w:p w14:paraId="0101E7BA" w14:textId="77777777" w:rsidR="001637D8" w:rsidRPr="007315DA" w:rsidRDefault="001637D8" w:rsidP="005A46CE">
            <w:pPr>
              <w:spacing w:after="0" w:line="240" w:lineRule="auto"/>
              <w:ind w:left="-108" w:right="-81"/>
              <w:jc w:val="center"/>
              <w:rPr>
                <w:rFonts w:ascii="Times New Roman CYR" w:eastAsia="Times New Roman" w:hAnsi="Times New Roman CYR" w:cs="Times New Roman"/>
                <w:bCs/>
                <w:sz w:val="21"/>
                <w:szCs w:val="21"/>
                <w:lang w:eastAsia="ru-RU"/>
              </w:rPr>
            </w:pPr>
            <w:r w:rsidRPr="007315DA">
              <w:rPr>
                <w:rFonts w:ascii="Times New Roman CYR" w:eastAsia="Times New Roman" w:hAnsi="Times New Roman CYR" w:cs="Times New Roman"/>
                <w:bCs/>
                <w:sz w:val="21"/>
                <w:szCs w:val="21"/>
                <w:lang w:eastAsia="ru-RU"/>
              </w:rPr>
              <w:t>млн грн</w:t>
            </w:r>
          </w:p>
        </w:tc>
        <w:tc>
          <w:tcPr>
            <w:tcW w:w="551" w:type="pct"/>
            <w:vAlign w:val="center"/>
          </w:tcPr>
          <w:p w14:paraId="41236D6A"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hAnsi="Times New Roman" w:cs="Times New Roman"/>
                <w:sz w:val="21"/>
                <w:szCs w:val="21"/>
              </w:rPr>
              <w:t>1 039,3</w:t>
            </w:r>
          </w:p>
        </w:tc>
        <w:tc>
          <w:tcPr>
            <w:tcW w:w="717" w:type="pct"/>
            <w:vAlign w:val="center"/>
          </w:tcPr>
          <w:p w14:paraId="072940BF"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hAnsi="Times New Roman" w:cs="Times New Roman"/>
                <w:sz w:val="21"/>
                <w:szCs w:val="21"/>
              </w:rPr>
              <w:t>1 062,7</w:t>
            </w:r>
          </w:p>
        </w:tc>
        <w:tc>
          <w:tcPr>
            <w:tcW w:w="576" w:type="pct"/>
            <w:vAlign w:val="center"/>
          </w:tcPr>
          <w:p w14:paraId="54A59808"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hAnsi="Times New Roman" w:cs="Times New Roman"/>
                <w:sz w:val="21"/>
                <w:szCs w:val="21"/>
              </w:rPr>
              <w:t>1 084,5</w:t>
            </w:r>
          </w:p>
        </w:tc>
        <w:tc>
          <w:tcPr>
            <w:tcW w:w="610" w:type="pct"/>
            <w:shd w:val="clear" w:color="auto" w:fill="auto"/>
            <w:vAlign w:val="center"/>
          </w:tcPr>
          <w:p w14:paraId="6FC65108"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hAnsi="Times New Roman" w:cs="Times New Roman"/>
                <w:sz w:val="21"/>
                <w:szCs w:val="21"/>
              </w:rPr>
              <w:t>21,8</w:t>
            </w:r>
          </w:p>
        </w:tc>
        <w:tc>
          <w:tcPr>
            <w:tcW w:w="550" w:type="pct"/>
            <w:vAlign w:val="center"/>
          </w:tcPr>
          <w:p w14:paraId="261F8FDA"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bCs/>
                <w:sz w:val="21"/>
                <w:szCs w:val="21"/>
                <w:lang w:eastAsia="ru-RU"/>
              </w:rPr>
              <w:t>102,1</w:t>
            </w:r>
          </w:p>
        </w:tc>
        <w:tc>
          <w:tcPr>
            <w:tcW w:w="546" w:type="pct"/>
            <w:vAlign w:val="center"/>
          </w:tcPr>
          <w:p w14:paraId="23DE600F" w14:textId="77777777" w:rsidR="001637D8" w:rsidRPr="007315DA" w:rsidRDefault="001637D8"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hAnsi="Times New Roman" w:cs="Times New Roman"/>
                <w:sz w:val="21"/>
                <w:szCs w:val="21"/>
              </w:rPr>
              <w:t>796,4</w:t>
            </w:r>
          </w:p>
        </w:tc>
      </w:tr>
      <w:tr w:rsidR="001637D8" w:rsidRPr="007315DA" w14:paraId="003D7E4E" w14:textId="77777777" w:rsidTr="005A46CE">
        <w:trPr>
          <w:trHeight w:val="647"/>
          <w:jc w:val="center"/>
        </w:trPr>
        <w:tc>
          <w:tcPr>
            <w:tcW w:w="945" w:type="pct"/>
            <w:vAlign w:val="center"/>
          </w:tcPr>
          <w:p w14:paraId="21D213EE" w14:textId="77777777" w:rsidR="001637D8" w:rsidRPr="007315DA" w:rsidRDefault="001637D8" w:rsidP="005A46CE">
            <w:pPr>
              <w:spacing w:after="0" w:line="240" w:lineRule="auto"/>
              <w:ind w:right="-149"/>
              <w:rPr>
                <w:rFonts w:ascii="Times New Roman CYR" w:eastAsia="Times New Roman" w:hAnsi="Times New Roman CYR" w:cs="Times New Roman"/>
                <w:bCs/>
                <w:sz w:val="21"/>
                <w:szCs w:val="21"/>
                <w:lang w:eastAsia="ru-RU"/>
              </w:rPr>
            </w:pPr>
            <w:r w:rsidRPr="007315DA">
              <w:rPr>
                <w:rFonts w:ascii="Times New Roman CYR" w:eastAsia="Times New Roman" w:hAnsi="Times New Roman CYR" w:cs="Times New Roman"/>
                <w:bCs/>
                <w:sz w:val="21"/>
                <w:szCs w:val="21"/>
                <w:lang w:eastAsia="ru-RU"/>
              </w:rPr>
              <w:t>Видатки місцевих бюджетів, всього</w:t>
            </w:r>
          </w:p>
        </w:tc>
        <w:tc>
          <w:tcPr>
            <w:tcW w:w="505" w:type="pct"/>
            <w:vAlign w:val="center"/>
          </w:tcPr>
          <w:p w14:paraId="13535AE5" w14:textId="77777777" w:rsidR="001637D8" w:rsidRPr="007315DA" w:rsidRDefault="001637D8" w:rsidP="005A46CE">
            <w:pPr>
              <w:spacing w:after="0" w:line="240" w:lineRule="auto"/>
              <w:ind w:left="-108" w:right="-81"/>
              <w:jc w:val="center"/>
              <w:rPr>
                <w:rFonts w:ascii="Times New Roman CYR" w:eastAsia="Times New Roman" w:hAnsi="Times New Roman CYR" w:cs="Times New Roman"/>
                <w:bCs/>
                <w:sz w:val="21"/>
                <w:szCs w:val="21"/>
                <w:lang w:eastAsia="ru-RU"/>
              </w:rPr>
            </w:pPr>
            <w:r w:rsidRPr="007315DA">
              <w:rPr>
                <w:rFonts w:ascii="Times New Roman CYR" w:eastAsia="Times New Roman" w:hAnsi="Times New Roman CYR" w:cs="Times New Roman"/>
                <w:bCs/>
                <w:sz w:val="21"/>
                <w:szCs w:val="21"/>
                <w:lang w:eastAsia="ru-RU"/>
              </w:rPr>
              <w:t>млн грн</w:t>
            </w:r>
          </w:p>
        </w:tc>
        <w:tc>
          <w:tcPr>
            <w:tcW w:w="551" w:type="pct"/>
            <w:vAlign w:val="center"/>
          </w:tcPr>
          <w:p w14:paraId="7FD2B6F7" w14:textId="77777777" w:rsidR="001637D8" w:rsidRPr="007315DA" w:rsidRDefault="001637D8" w:rsidP="005A46CE">
            <w:pPr>
              <w:spacing w:after="0" w:line="240" w:lineRule="auto"/>
              <w:jc w:val="center"/>
              <w:rPr>
                <w:rFonts w:ascii="Times New Roman" w:eastAsia="Times New Roman" w:hAnsi="Times New Roman" w:cs="Times New Roman"/>
                <w:bCs/>
                <w:sz w:val="21"/>
                <w:szCs w:val="21"/>
                <w:lang w:eastAsia="ru-RU"/>
              </w:rPr>
            </w:pPr>
            <w:r w:rsidRPr="007315DA">
              <w:rPr>
                <w:rFonts w:ascii="Times New Roman" w:hAnsi="Times New Roman" w:cs="Times New Roman"/>
                <w:sz w:val="21"/>
                <w:szCs w:val="21"/>
              </w:rPr>
              <w:t>1 143,2</w:t>
            </w:r>
          </w:p>
        </w:tc>
        <w:tc>
          <w:tcPr>
            <w:tcW w:w="717" w:type="pct"/>
            <w:vAlign w:val="center"/>
          </w:tcPr>
          <w:p w14:paraId="51C20F46" w14:textId="77777777" w:rsidR="001637D8" w:rsidRPr="007315DA" w:rsidRDefault="001637D8" w:rsidP="005A46CE">
            <w:pPr>
              <w:spacing w:after="0" w:line="240" w:lineRule="auto"/>
              <w:jc w:val="center"/>
              <w:rPr>
                <w:rFonts w:ascii="Times New Roman" w:eastAsia="Times New Roman" w:hAnsi="Times New Roman" w:cs="Times New Roman"/>
                <w:bCs/>
                <w:sz w:val="21"/>
                <w:szCs w:val="21"/>
                <w:lang w:eastAsia="ru-RU"/>
              </w:rPr>
            </w:pPr>
            <w:r w:rsidRPr="007315DA">
              <w:rPr>
                <w:rFonts w:ascii="Times New Roman" w:hAnsi="Times New Roman" w:cs="Times New Roman"/>
                <w:sz w:val="21"/>
                <w:szCs w:val="21"/>
              </w:rPr>
              <w:t>1 073,0</w:t>
            </w:r>
          </w:p>
        </w:tc>
        <w:tc>
          <w:tcPr>
            <w:tcW w:w="576" w:type="pct"/>
            <w:vAlign w:val="center"/>
          </w:tcPr>
          <w:p w14:paraId="1CD0DFDA" w14:textId="77777777" w:rsidR="001637D8" w:rsidRPr="007315DA" w:rsidRDefault="001637D8" w:rsidP="005A46CE">
            <w:pPr>
              <w:spacing w:after="0" w:line="240" w:lineRule="auto"/>
              <w:jc w:val="center"/>
              <w:rPr>
                <w:rFonts w:ascii="Times New Roman" w:eastAsia="Times New Roman" w:hAnsi="Times New Roman" w:cs="Times New Roman"/>
                <w:bCs/>
                <w:sz w:val="21"/>
                <w:szCs w:val="21"/>
                <w:lang w:eastAsia="ru-RU"/>
              </w:rPr>
            </w:pPr>
            <w:r w:rsidRPr="007315DA">
              <w:rPr>
                <w:rFonts w:ascii="Times New Roman" w:hAnsi="Times New Roman" w:cs="Times New Roman"/>
                <w:sz w:val="21"/>
                <w:szCs w:val="21"/>
              </w:rPr>
              <w:t>1 084,5</w:t>
            </w:r>
          </w:p>
        </w:tc>
        <w:tc>
          <w:tcPr>
            <w:tcW w:w="610" w:type="pct"/>
            <w:vAlign w:val="center"/>
          </w:tcPr>
          <w:p w14:paraId="1428657F" w14:textId="77777777" w:rsidR="001637D8" w:rsidRPr="007315DA" w:rsidRDefault="001637D8" w:rsidP="005A46CE">
            <w:pPr>
              <w:spacing w:after="0" w:line="240" w:lineRule="auto"/>
              <w:jc w:val="center"/>
              <w:rPr>
                <w:rFonts w:ascii="Times New Roman" w:eastAsia="Times New Roman" w:hAnsi="Times New Roman" w:cs="Times New Roman"/>
                <w:bCs/>
                <w:sz w:val="21"/>
                <w:szCs w:val="21"/>
                <w:highlight w:val="yellow"/>
                <w:lang w:eastAsia="ru-RU"/>
              </w:rPr>
            </w:pPr>
            <w:r w:rsidRPr="007315DA">
              <w:rPr>
                <w:rFonts w:ascii="Times New Roman" w:hAnsi="Times New Roman" w:cs="Times New Roman"/>
                <w:sz w:val="21"/>
                <w:szCs w:val="21"/>
              </w:rPr>
              <w:t>11,5</w:t>
            </w:r>
          </w:p>
        </w:tc>
        <w:tc>
          <w:tcPr>
            <w:tcW w:w="550" w:type="pct"/>
            <w:vAlign w:val="center"/>
          </w:tcPr>
          <w:p w14:paraId="6CCA6E8F" w14:textId="77777777" w:rsidR="001637D8" w:rsidRPr="007315DA" w:rsidRDefault="001637D8" w:rsidP="005A46CE">
            <w:pPr>
              <w:spacing w:after="0" w:line="240" w:lineRule="auto"/>
              <w:jc w:val="center"/>
              <w:rPr>
                <w:rFonts w:ascii="Times New Roman" w:eastAsia="Times New Roman" w:hAnsi="Times New Roman" w:cs="Times New Roman"/>
                <w:bCs/>
                <w:sz w:val="21"/>
                <w:szCs w:val="21"/>
                <w:lang w:eastAsia="ru-RU"/>
              </w:rPr>
            </w:pPr>
            <w:r w:rsidRPr="007315DA">
              <w:rPr>
                <w:rFonts w:ascii="Times New Roman" w:eastAsia="Times New Roman" w:hAnsi="Times New Roman" w:cs="Times New Roman"/>
                <w:bCs/>
                <w:sz w:val="21"/>
                <w:szCs w:val="21"/>
                <w:lang w:eastAsia="ru-RU"/>
              </w:rPr>
              <w:t>101,1</w:t>
            </w:r>
          </w:p>
        </w:tc>
        <w:tc>
          <w:tcPr>
            <w:tcW w:w="546" w:type="pct"/>
            <w:vAlign w:val="center"/>
          </w:tcPr>
          <w:p w14:paraId="2D005159" w14:textId="77777777" w:rsidR="001637D8" w:rsidRPr="007315DA" w:rsidRDefault="001637D8" w:rsidP="005A46CE">
            <w:pPr>
              <w:spacing w:after="0" w:line="240" w:lineRule="auto"/>
              <w:jc w:val="center"/>
              <w:rPr>
                <w:rFonts w:ascii="Times New Roman" w:eastAsia="Times New Roman" w:hAnsi="Times New Roman" w:cs="Times New Roman"/>
                <w:bCs/>
                <w:sz w:val="21"/>
                <w:szCs w:val="21"/>
                <w:highlight w:val="yellow"/>
                <w:lang w:eastAsia="ru-RU"/>
              </w:rPr>
            </w:pPr>
            <w:r w:rsidRPr="007315DA">
              <w:rPr>
                <w:rFonts w:ascii="Times New Roman" w:hAnsi="Times New Roman" w:cs="Times New Roman"/>
                <w:sz w:val="21"/>
                <w:szCs w:val="21"/>
              </w:rPr>
              <w:t>705,3</w:t>
            </w:r>
          </w:p>
        </w:tc>
      </w:tr>
    </w:tbl>
    <w:p w14:paraId="522327F0" w14:textId="77777777" w:rsidR="001637D8" w:rsidRDefault="001637D8" w:rsidP="0033049C">
      <w:pPr>
        <w:pStyle w:val="afa"/>
        <w:numPr>
          <w:ilvl w:val="3"/>
          <w:numId w:val="10"/>
        </w:numPr>
        <w:tabs>
          <w:tab w:val="left" w:pos="993"/>
          <w:tab w:val="left" w:pos="1134"/>
          <w:tab w:val="left" w:pos="1560"/>
        </w:tabs>
        <w:spacing w:before="240"/>
        <w:ind w:left="0" w:firstLine="567"/>
        <w:contextualSpacing w:val="0"/>
        <w:jc w:val="both"/>
        <w:rPr>
          <w:rFonts w:eastAsia="Batang"/>
          <w:bCs/>
          <w:szCs w:val="26"/>
          <w:lang w:val="uk-UA"/>
        </w:rPr>
      </w:pPr>
      <w:bookmarkStart w:id="88" w:name="_Hlk182301311"/>
      <w:bookmarkStart w:id="89" w:name="_Hlk117772399"/>
      <w:r w:rsidRPr="007315DA">
        <w:rPr>
          <w:rFonts w:eastAsia="Batang"/>
          <w:bCs/>
          <w:szCs w:val="26"/>
          <w:lang w:val="uk-UA"/>
        </w:rPr>
        <w:t>У 2025 році очікується приріст доходів бюджету Вараської МТГ порівняно з попереднім роком в сумі 21,8 млн грн (або 2,1%), приріст по видатках бюджету очікується в сумі 11,5 млн грн (або 1,1%).</w:t>
      </w:r>
      <w:bookmarkEnd w:id="88"/>
    </w:p>
    <w:p w14:paraId="4AFEB196" w14:textId="6D6F5C5C" w:rsidR="006B3918" w:rsidRPr="007315DA" w:rsidRDefault="006B3918" w:rsidP="006B3918">
      <w:pPr>
        <w:pStyle w:val="afa"/>
        <w:numPr>
          <w:ilvl w:val="3"/>
          <w:numId w:val="10"/>
        </w:numPr>
        <w:tabs>
          <w:tab w:val="left" w:pos="993"/>
          <w:tab w:val="left" w:pos="1134"/>
          <w:tab w:val="left" w:pos="1560"/>
        </w:tabs>
        <w:ind w:left="0" w:firstLine="567"/>
        <w:contextualSpacing w:val="0"/>
        <w:jc w:val="both"/>
        <w:rPr>
          <w:rFonts w:eastAsia="Batang"/>
          <w:bCs/>
          <w:szCs w:val="26"/>
          <w:lang w:val="uk-UA"/>
        </w:rPr>
      </w:pPr>
      <w:r w:rsidRPr="006B3918">
        <w:rPr>
          <w:rFonts w:eastAsia="Batang"/>
          <w:bCs/>
          <w:szCs w:val="26"/>
          <w:lang w:val="uk-UA"/>
        </w:rPr>
        <w:t>У 2025 році розмір реверсної дотація (вилучення з бюджету Вараської МТГ до державного бюджету) передбачається в сумі 210 670,4 тис. грн, що становить близько 20% до загальної суми прогнозованих видатків бюджету громади на 2025 рік.</w:t>
      </w:r>
    </w:p>
    <w:p w14:paraId="29C00578" w14:textId="77777777" w:rsidR="001637D8" w:rsidRPr="007315DA" w:rsidRDefault="001637D8" w:rsidP="005D5820">
      <w:pPr>
        <w:pStyle w:val="afa"/>
        <w:numPr>
          <w:ilvl w:val="3"/>
          <w:numId w:val="10"/>
        </w:numPr>
        <w:tabs>
          <w:tab w:val="left" w:pos="993"/>
          <w:tab w:val="left" w:pos="1134"/>
          <w:tab w:val="left" w:pos="1560"/>
        </w:tabs>
        <w:spacing w:after="240"/>
        <w:ind w:left="0" w:firstLine="567"/>
        <w:contextualSpacing w:val="0"/>
        <w:jc w:val="both"/>
        <w:rPr>
          <w:rFonts w:eastAsia="Batang"/>
          <w:bCs/>
          <w:szCs w:val="26"/>
          <w:lang w:val="uk-UA"/>
        </w:rPr>
      </w:pPr>
      <w:r w:rsidRPr="007315DA">
        <w:rPr>
          <w:rFonts w:eastAsia="Batang"/>
          <w:bCs/>
          <w:szCs w:val="26"/>
          <w:lang w:val="uk-UA"/>
        </w:rPr>
        <w:t>Динаміка фінансових показників по доходах та видатках бюджету Вараської МТГ з перспективою розвитку до 2025 року наведена у наступній діаграмі.</w:t>
      </w:r>
    </w:p>
    <w:p w14:paraId="469EA84E" w14:textId="77777777" w:rsidR="001637D8" w:rsidRPr="007315DA" w:rsidRDefault="001637D8" w:rsidP="001637D8">
      <w:pPr>
        <w:pStyle w:val="afa"/>
        <w:tabs>
          <w:tab w:val="left" w:pos="1560"/>
        </w:tabs>
        <w:ind w:left="0" w:firstLine="0"/>
        <w:rPr>
          <w:rFonts w:eastAsia="Batang"/>
          <w:bCs/>
          <w:color w:val="0070C0"/>
          <w:szCs w:val="26"/>
          <w:lang w:val="uk-UA"/>
        </w:rPr>
      </w:pPr>
      <w:r w:rsidRPr="007315DA">
        <w:rPr>
          <w:noProof/>
          <w:lang w:val="uk-UA" w:eastAsia="uk-UA"/>
        </w:rPr>
        <w:lastRenderedPageBreak/>
        <w:drawing>
          <wp:inline distT="0" distB="0" distL="0" distR="0" wp14:anchorId="5D3E08D6" wp14:editId="7B4F145D">
            <wp:extent cx="6105525" cy="2447925"/>
            <wp:effectExtent l="0" t="0" r="9525" b="9525"/>
            <wp:docPr id="556746523" name="Диаграмма 1">
              <a:extLst xmlns:a="http://schemas.openxmlformats.org/drawingml/2006/main">
                <a:ext uri="{FF2B5EF4-FFF2-40B4-BE49-F238E27FC236}">
                  <a16:creationId xmlns:a16="http://schemas.microsoft.com/office/drawing/2014/main" id="{A6E6EB42-8057-45EF-8001-5B8F6A95C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6270C3" w14:textId="47F8720E" w:rsidR="00DA612F" w:rsidRPr="007315DA" w:rsidRDefault="001D3AF5">
      <w:pPr>
        <w:pStyle w:val="afa"/>
        <w:numPr>
          <w:ilvl w:val="0"/>
          <w:numId w:val="115"/>
        </w:numPr>
        <w:spacing w:before="360" w:after="120"/>
        <w:ind w:left="11" w:hanging="11"/>
        <w:contextualSpacing w:val="0"/>
        <w:jc w:val="center"/>
        <w:rPr>
          <w:b/>
          <w:bCs/>
          <w:szCs w:val="26"/>
          <w:lang w:val="uk-UA"/>
        </w:rPr>
      </w:pPr>
      <w:bookmarkStart w:id="90" w:name="_Hlk98586371"/>
      <w:bookmarkEnd w:id="89"/>
      <w:r w:rsidRPr="007315DA">
        <w:rPr>
          <w:rFonts w:eastAsia="Calibri"/>
          <w:b/>
          <w:bCs/>
          <w:szCs w:val="26"/>
          <w:lang w:val="uk-UA"/>
        </w:rPr>
        <w:t xml:space="preserve">Основні цілі та </w:t>
      </w:r>
      <w:bookmarkStart w:id="91" w:name="_Hlk145671413"/>
      <w:r w:rsidRPr="007315DA">
        <w:rPr>
          <w:rFonts w:eastAsia="Calibri"/>
          <w:b/>
          <w:bCs/>
          <w:szCs w:val="26"/>
          <w:lang w:val="uk-UA"/>
        </w:rPr>
        <w:t>пріоритет</w:t>
      </w:r>
      <w:bookmarkEnd w:id="91"/>
      <w:r w:rsidRPr="007315DA">
        <w:rPr>
          <w:rFonts w:eastAsia="Calibri"/>
          <w:b/>
          <w:bCs/>
          <w:szCs w:val="26"/>
          <w:lang w:val="uk-UA"/>
        </w:rPr>
        <w:t>и розвитку на 202</w:t>
      </w:r>
      <w:r w:rsidR="00404F20" w:rsidRPr="007315DA">
        <w:rPr>
          <w:rFonts w:eastAsia="Calibri"/>
          <w:b/>
          <w:bCs/>
          <w:szCs w:val="26"/>
          <w:lang w:val="uk-UA"/>
        </w:rPr>
        <w:t>5</w:t>
      </w:r>
      <w:r w:rsidRPr="007315DA">
        <w:rPr>
          <w:rFonts w:eastAsia="Calibri"/>
          <w:b/>
          <w:bCs/>
          <w:szCs w:val="26"/>
          <w:lang w:val="uk-UA"/>
        </w:rPr>
        <w:t xml:space="preserve"> рік</w:t>
      </w:r>
    </w:p>
    <w:p w14:paraId="2CBCC393" w14:textId="77777777" w:rsidR="001637D8" w:rsidRPr="007315DA" w:rsidRDefault="001637D8">
      <w:pPr>
        <w:pStyle w:val="afa"/>
        <w:numPr>
          <w:ilvl w:val="0"/>
          <w:numId w:val="28"/>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t>Забезпечення збалансованого (бездефіцитного) бюджету громади на 2025 рік з дотриманням принципу ефективності та результативності – при залученні мінімального обсягу бюджетних коштів забезпечити досягнення максимального результату для реалізації поставлених цілей.</w:t>
      </w:r>
    </w:p>
    <w:p w14:paraId="60A7A9DA" w14:textId="77777777" w:rsidR="001637D8" w:rsidRPr="007315DA" w:rsidRDefault="001637D8">
      <w:pPr>
        <w:pStyle w:val="afa"/>
        <w:numPr>
          <w:ilvl w:val="0"/>
          <w:numId w:val="28"/>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t>Продовження роботи по пошуку альтернативних джерел наповнення місцевого бюджету.</w:t>
      </w:r>
    </w:p>
    <w:p w14:paraId="1B2C0D07" w14:textId="77777777" w:rsidR="001637D8" w:rsidRPr="007315DA" w:rsidRDefault="001637D8">
      <w:pPr>
        <w:pStyle w:val="afa"/>
        <w:numPr>
          <w:ilvl w:val="0"/>
          <w:numId w:val="28"/>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t>Забезпечення раціонального (економного) використання коштів місцевого бюджету.</w:t>
      </w:r>
    </w:p>
    <w:p w14:paraId="03FC908D" w14:textId="77777777" w:rsidR="001637D8" w:rsidRPr="007315DA" w:rsidRDefault="001637D8">
      <w:pPr>
        <w:pStyle w:val="afa"/>
        <w:numPr>
          <w:ilvl w:val="0"/>
          <w:numId w:val="28"/>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t>У період воєнного стану пріоритетними залишаються видатки на забезпечення обороноздатності країни та проведення мобілізаційних заходів, видатки на відбудову економіки та інфраструктури.</w:t>
      </w:r>
      <w:r w:rsidRPr="007315DA">
        <w:rPr>
          <w:lang w:val="uk-UA"/>
        </w:rPr>
        <w:t xml:space="preserve"> З цією метою б</w:t>
      </w:r>
      <w:r w:rsidRPr="007315DA">
        <w:rPr>
          <w:rFonts w:eastAsia="Batang"/>
          <w:bCs/>
          <w:szCs w:val="26"/>
          <w:lang w:val="uk-UA"/>
        </w:rPr>
        <w:t>уде пропонуватись до затвердження значний обсяг резервного фонду бюджету.</w:t>
      </w:r>
    </w:p>
    <w:p w14:paraId="0B421DE2" w14:textId="77777777" w:rsidR="001637D8" w:rsidRPr="007315DA" w:rsidRDefault="001637D8">
      <w:pPr>
        <w:pStyle w:val="afa"/>
        <w:numPr>
          <w:ilvl w:val="0"/>
          <w:numId w:val="28"/>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t>П</w:t>
      </w:r>
      <w:r w:rsidRPr="007315DA">
        <w:rPr>
          <w:szCs w:val="26"/>
          <w:lang w:val="uk-UA" w:eastAsia="uk-UA"/>
        </w:rPr>
        <w:t>роведення головними розпорядниками бюджетних коштів у відповідних галузях інвентаризації цільових програм та визначення пріоритетів з метою концентрації ресурсів бюджету на здійснення</w:t>
      </w:r>
      <w:r w:rsidRPr="007315DA">
        <w:rPr>
          <w:lang w:val="uk-UA"/>
        </w:rPr>
        <w:t xml:space="preserve"> </w:t>
      </w:r>
      <w:r w:rsidRPr="007315DA">
        <w:rPr>
          <w:szCs w:val="26"/>
          <w:lang w:val="uk-UA" w:eastAsia="uk-UA"/>
        </w:rPr>
        <w:t xml:space="preserve">плану заходів з виконання завдань Стратегії розвитку Вараської міської територіальної громади на період до 2027 року. </w:t>
      </w:r>
    </w:p>
    <w:p w14:paraId="02812479" w14:textId="77777777" w:rsidR="001637D8" w:rsidRPr="007315DA" w:rsidRDefault="001637D8">
      <w:pPr>
        <w:pStyle w:val="afa"/>
        <w:numPr>
          <w:ilvl w:val="0"/>
          <w:numId w:val="28"/>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t>Обмеження фіскального навантаження на економіку громади в умовах воєнного стану (в межах повноважень).</w:t>
      </w:r>
    </w:p>
    <w:p w14:paraId="2F60E05E" w14:textId="77777777" w:rsidR="001637D8" w:rsidRPr="007315DA" w:rsidRDefault="001637D8">
      <w:pPr>
        <w:pStyle w:val="afa"/>
        <w:numPr>
          <w:ilvl w:val="0"/>
          <w:numId w:val="28"/>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t>С</w:t>
      </w:r>
      <w:r w:rsidRPr="007315DA">
        <w:rPr>
          <w:szCs w:val="26"/>
          <w:lang w:val="uk-UA" w:eastAsia="uk-UA"/>
        </w:rPr>
        <w:t xml:space="preserve">прияння зростанню залучення коштів міжнародних фінансових </w:t>
      </w:r>
      <w:r w:rsidRPr="007315DA">
        <w:rPr>
          <w:szCs w:val="26"/>
          <w:lang w:val="uk-UA" w:eastAsia="uk-UA"/>
        </w:rPr>
        <w:br/>
        <w:t>організацій для реалізації цільових інвестиційних проектів</w:t>
      </w:r>
      <w:r w:rsidRPr="007315DA">
        <w:rPr>
          <w:rFonts w:eastAsia="Batang"/>
          <w:bCs/>
          <w:szCs w:val="26"/>
          <w:lang w:val="uk-UA"/>
        </w:rPr>
        <w:t>.</w:t>
      </w:r>
    </w:p>
    <w:p w14:paraId="328C48A6" w14:textId="77777777" w:rsidR="001637D8" w:rsidRPr="007315DA" w:rsidRDefault="001637D8">
      <w:pPr>
        <w:pStyle w:val="afa"/>
        <w:numPr>
          <w:ilvl w:val="0"/>
          <w:numId w:val="28"/>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t xml:space="preserve">Врахування в </w:t>
      </w:r>
      <w:proofErr w:type="spellStart"/>
      <w:r w:rsidRPr="007315DA">
        <w:rPr>
          <w:rFonts w:eastAsia="Batang"/>
          <w:bCs/>
          <w:szCs w:val="26"/>
          <w:lang w:val="uk-UA"/>
        </w:rPr>
        <w:t>проєкті</w:t>
      </w:r>
      <w:proofErr w:type="spellEnd"/>
      <w:r w:rsidRPr="007315DA">
        <w:rPr>
          <w:rFonts w:eastAsia="Batang"/>
          <w:bCs/>
          <w:szCs w:val="26"/>
          <w:lang w:val="uk-UA"/>
        </w:rPr>
        <w:t xml:space="preserve"> бюджету громади на 2025 рік в повному обсязі  потреби в коштах на оплату праці працівників бюджетних установ, відповідно до умов оплати праці та розміру мінімальної заробітної плати, на проведення розрахунків за електричну й теплову енергію, водопостачання, водовідведення, природний газ, послуги зв’язку, які споживають бюджетні установи.</w:t>
      </w:r>
    </w:p>
    <w:p w14:paraId="1BB4E369" w14:textId="2FC37EF0" w:rsidR="00DA612F" w:rsidRPr="007315DA" w:rsidRDefault="0024654E">
      <w:pPr>
        <w:pStyle w:val="afa"/>
        <w:numPr>
          <w:ilvl w:val="0"/>
          <w:numId w:val="115"/>
        </w:numPr>
        <w:spacing w:before="120" w:after="120"/>
        <w:ind w:left="11" w:hanging="11"/>
        <w:contextualSpacing w:val="0"/>
        <w:jc w:val="center"/>
        <w:rPr>
          <w:b/>
          <w:bCs/>
          <w:szCs w:val="26"/>
          <w:lang w:val="uk-UA"/>
        </w:rPr>
      </w:pPr>
      <w:r w:rsidRPr="007315DA">
        <w:rPr>
          <w:rFonts w:eastAsia="Calibri"/>
          <w:b/>
          <w:bCs/>
          <w:szCs w:val="26"/>
          <w:lang w:val="uk-UA"/>
        </w:rPr>
        <w:t>Заходи, які необхідно здійснити у 202</w:t>
      </w:r>
      <w:r w:rsidR="00AE6E3B" w:rsidRPr="007315DA">
        <w:rPr>
          <w:rFonts w:eastAsia="Calibri"/>
          <w:b/>
          <w:bCs/>
          <w:szCs w:val="26"/>
          <w:lang w:val="uk-UA"/>
        </w:rPr>
        <w:t>5</w:t>
      </w:r>
      <w:r w:rsidRPr="007315DA">
        <w:rPr>
          <w:rFonts w:eastAsia="Calibri"/>
          <w:b/>
          <w:bCs/>
          <w:szCs w:val="26"/>
          <w:lang w:val="uk-UA"/>
        </w:rPr>
        <w:t xml:space="preserve"> році для досягнення визначених цілей та завдань розвитку галузі та очікувані результати від їх реалізації  </w:t>
      </w:r>
    </w:p>
    <w:p w14:paraId="42C89119" w14:textId="77777777" w:rsidR="00AE6E3B" w:rsidRPr="007315DA" w:rsidRDefault="00AE6E3B">
      <w:pPr>
        <w:pStyle w:val="afa"/>
        <w:numPr>
          <w:ilvl w:val="0"/>
          <w:numId w:val="29"/>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t xml:space="preserve">Розроблення обґрунтованого з урахуванням викликів, зумовлених воєнним станом, реалістичного проєкту бюджету громади з </w:t>
      </w:r>
      <w:proofErr w:type="spellStart"/>
      <w:r w:rsidRPr="007315DA">
        <w:rPr>
          <w:rFonts w:eastAsia="Batang"/>
          <w:bCs/>
          <w:szCs w:val="26"/>
          <w:lang w:val="uk-UA"/>
        </w:rPr>
        <w:t>пріоритезацією</w:t>
      </w:r>
      <w:proofErr w:type="spellEnd"/>
      <w:r w:rsidRPr="007315DA">
        <w:rPr>
          <w:rFonts w:eastAsia="Batang"/>
          <w:bCs/>
          <w:szCs w:val="26"/>
          <w:lang w:val="uk-UA"/>
        </w:rPr>
        <w:t xml:space="preserve"> забезпечення фінансовими ресурсами нагальних потреб.</w:t>
      </w:r>
    </w:p>
    <w:p w14:paraId="1B9EBCE9" w14:textId="77777777" w:rsidR="00AE6E3B" w:rsidRPr="007315DA" w:rsidRDefault="00AE6E3B">
      <w:pPr>
        <w:pStyle w:val="afa"/>
        <w:numPr>
          <w:ilvl w:val="0"/>
          <w:numId w:val="29"/>
        </w:numPr>
        <w:tabs>
          <w:tab w:val="left" w:pos="851"/>
          <w:tab w:val="left" w:pos="993"/>
          <w:tab w:val="left" w:pos="1134"/>
        </w:tabs>
        <w:ind w:left="0" w:firstLine="567"/>
        <w:contextualSpacing w:val="0"/>
        <w:jc w:val="both"/>
        <w:rPr>
          <w:rFonts w:eastAsia="Batang"/>
          <w:bCs/>
          <w:szCs w:val="26"/>
          <w:lang w:val="uk-UA"/>
        </w:rPr>
      </w:pPr>
      <w:r w:rsidRPr="007315DA">
        <w:rPr>
          <w:rFonts w:eastAsia="Batang"/>
          <w:bCs/>
          <w:szCs w:val="26"/>
          <w:lang w:val="uk-UA"/>
        </w:rPr>
        <w:lastRenderedPageBreak/>
        <w:t>Зміцнення фінансової спроможності бюджету, оптимізація бюджетних витрат з метою запобігання їх неефективного використання. Вжиття заходів по оптимізації мережі, штатів та контингентів бюджетних установ.</w:t>
      </w:r>
    </w:p>
    <w:p w14:paraId="6E76CB80" w14:textId="77777777" w:rsidR="00A53133" w:rsidRPr="007315DA" w:rsidRDefault="00AE6E3B">
      <w:pPr>
        <w:pStyle w:val="afa"/>
        <w:numPr>
          <w:ilvl w:val="0"/>
          <w:numId w:val="29"/>
        </w:numPr>
        <w:tabs>
          <w:tab w:val="left" w:pos="851"/>
          <w:tab w:val="left" w:pos="993"/>
          <w:tab w:val="left" w:pos="1134"/>
        </w:tabs>
        <w:ind w:left="0" w:firstLine="567"/>
        <w:contextualSpacing w:val="0"/>
        <w:jc w:val="both"/>
        <w:rPr>
          <w:rFonts w:eastAsia="Batang"/>
          <w:bCs/>
          <w:szCs w:val="26"/>
          <w:lang w:val="uk-UA"/>
        </w:rPr>
      </w:pPr>
      <w:r w:rsidRPr="007315DA">
        <w:rPr>
          <w:szCs w:val="26"/>
          <w:lang w:val="uk-UA"/>
        </w:rPr>
        <w:t xml:space="preserve">Підвищення прозорості та результативності використання бюджетних ресурсів. Здійснення головними розпорядниками бюджетних коштів </w:t>
      </w:r>
      <w:r w:rsidRPr="007315DA">
        <w:rPr>
          <w:rFonts w:eastAsia="Batang"/>
          <w:bCs/>
          <w:szCs w:val="26"/>
          <w:lang w:val="uk-UA"/>
        </w:rPr>
        <w:t>оцінки ефективності бюджетних програм з метою забезпечення раціонального, результативного, цільового використання бюджетних коштів.</w:t>
      </w:r>
    </w:p>
    <w:p w14:paraId="5E5268B6" w14:textId="24370991" w:rsidR="00A104AD" w:rsidRPr="007315DA" w:rsidRDefault="00AE6E3B">
      <w:pPr>
        <w:pStyle w:val="afa"/>
        <w:numPr>
          <w:ilvl w:val="0"/>
          <w:numId w:val="29"/>
        </w:numPr>
        <w:tabs>
          <w:tab w:val="left" w:pos="851"/>
          <w:tab w:val="left" w:pos="993"/>
          <w:tab w:val="left" w:pos="1134"/>
        </w:tabs>
        <w:spacing w:after="120"/>
        <w:ind w:left="0" w:firstLine="567"/>
        <w:contextualSpacing w:val="0"/>
        <w:jc w:val="both"/>
        <w:rPr>
          <w:rFonts w:eastAsia="Batang"/>
          <w:bCs/>
          <w:szCs w:val="26"/>
          <w:lang w:val="uk-UA"/>
        </w:rPr>
      </w:pPr>
      <w:r w:rsidRPr="007315DA">
        <w:rPr>
          <w:rFonts w:eastAsia="Batang"/>
          <w:bCs/>
          <w:szCs w:val="26"/>
          <w:lang w:val="uk-UA"/>
        </w:rPr>
        <w:t xml:space="preserve">Здійснення контролю за дотриманням бюджетного законодавства на кожній стадії бюджетного процесу. </w:t>
      </w:r>
    </w:p>
    <w:tbl>
      <w:tblPr>
        <w:tblpPr w:leftFromText="180" w:rightFromText="180" w:vertAnchor="text" w:tblpY="1"/>
        <w:tblOverlap w:val="neve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77"/>
        <w:gridCol w:w="1985"/>
        <w:gridCol w:w="1417"/>
        <w:gridCol w:w="2773"/>
      </w:tblGrid>
      <w:tr w:rsidR="00A53133" w:rsidRPr="007315DA" w14:paraId="678DD388" w14:textId="77777777" w:rsidTr="00144B69">
        <w:trPr>
          <w:tblHeader/>
        </w:trPr>
        <w:tc>
          <w:tcPr>
            <w:tcW w:w="562" w:type="dxa"/>
            <w:tcBorders>
              <w:top w:val="single" w:sz="4" w:space="0" w:color="auto"/>
              <w:left w:val="single" w:sz="4" w:space="0" w:color="auto"/>
              <w:bottom w:val="single" w:sz="4" w:space="0" w:color="auto"/>
              <w:right w:val="single" w:sz="4" w:space="0" w:color="auto"/>
            </w:tcBorders>
          </w:tcPr>
          <w:p w14:paraId="1B4C0290" w14:textId="593532CA" w:rsidR="00AE6E3B" w:rsidRPr="007315DA" w:rsidRDefault="00AE6E3B" w:rsidP="00AE6E3B">
            <w:pPr>
              <w:spacing w:after="0" w:line="240" w:lineRule="auto"/>
              <w:jc w:val="center"/>
              <w:rPr>
                <w:rFonts w:ascii="Times New Roman" w:eastAsia="Calibri" w:hAnsi="Times New Roman" w:cs="Times New Roman"/>
                <w:sz w:val="21"/>
                <w:szCs w:val="21"/>
                <w:lang w:eastAsia="ru-RU"/>
              </w:rPr>
            </w:pPr>
            <w:bookmarkStart w:id="92" w:name="_Hlk182318060"/>
            <w:r w:rsidRPr="007315DA">
              <w:rPr>
                <w:rFonts w:ascii="Times New Roman" w:eastAsia="Calibri" w:hAnsi="Times New Roman" w:cs="Times New Roman"/>
                <w:sz w:val="21"/>
                <w:szCs w:val="21"/>
                <w:lang w:eastAsia="ru-RU"/>
              </w:rPr>
              <w:t>№ з/п</w:t>
            </w:r>
          </w:p>
        </w:tc>
        <w:tc>
          <w:tcPr>
            <w:tcW w:w="2977" w:type="dxa"/>
            <w:tcBorders>
              <w:top w:val="single" w:sz="4" w:space="0" w:color="auto"/>
              <w:left w:val="single" w:sz="4" w:space="0" w:color="auto"/>
              <w:bottom w:val="single" w:sz="4" w:space="0" w:color="auto"/>
              <w:right w:val="single" w:sz="4" w:space="0" w:color="auto"/>
            </w:tcBorders>
            <w:vAlign w:val="center"/>
          </w:tcPr>
          <w:p w14:paraId="1A87F213" w14:textId="30111B2B" w:rsidR="00AE6E3B" w:rsidRPr="007315DA" w:rsidRDefault="00AE6E3B" w:rsidP="00144B69">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1985" w:type="dxa"/>
            <w:tcBorders>
              <w:top w:val="single" w:sz="4" w:space="0" w:color="auto"/>
              <w:left w:val="single" w:sz="4" w:space="0" w:color="auto"/>
              <w:bottom w:val="single" w:sz="4" w:space="0" w:color="auto"/>
              <w:right w:val="single" w:sz="4" w:space="0" w:color="auto"/>
            </w:tcBorders>
            <w:vAlign w:val="center"/>
          </w:tcPr>
          <w:p w14:paraId="6C5E8237" w14:textId="77777777" w:rsidR="00AE6E3B" w:rsidRPr="007315DA" w:rsidRDefault="00AE6E3B" w:rsidP="00144B69">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Виконавці</w:t>
            </w:r>
          </w:p>
        </w:tc>
        <w:tc>
          <w:tcPr>
            <w:tcW w:w="1417" w:type="dxa"/>
            <w:tcBorders>
              <w:top w:val="single" w:sz="4" w:space="0" w:color="auto"/>
              <w:left w:val="single" w:sz="4" w:space="0" w:color="auto"/>
              <w:bottom w:val="single" w:sz="4" w:space="0" w:color="auto"/>
              <w:right w:val="single" w:sz="4" w:space="0" w:color="auto"/>
            </w:tcBorders>
            <w:vAlign w:val="center"/>
          </w:tcPr>
          <w:p w14:paraId="00B6647B" w14:textId="77777777" w:rsidR="00AE6E3B" w:rsidRPr="007315DA" w:rsidRDefault="00AE6E3B" w:rsidP="00144B69">
            <w:pPr>
              <w:spacing w:after="0" w:line="240" w:lineRule="auto"/>
              <w:ind w:left="-110" w:right="-106"/>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2773" w:type="dxa"/>
            <w:tcBorders>
              <w:top w:val="single" w:sz="4" w:space="0" w:color="auto"/>
              <w:left w:val="single" w:sz="4" w:space="0" w:color="auto"/>
              <w:bottom w:val="single" w:sz="4" w:space="0" w:color="auto"/>
              <w:right w:val="single" w:sz="4" w:space="0" w:color="auto"/>
            </w:tcBorders>
            <w:vAlign w:val="center"/>
          </w:tcPr>
          <w:p w14:paraId="703976C2" w14:textId="77777777" w:rsidR="00AE6E3B" w:rsidRPr="007315DA" w:rsidRDefault="00AE6E3B" w:rsidP="00144B69">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A53133" w:rsidRPr="007315DA" w14:paraId="6273C565" w14:textId="77777777" w:rsidTr="008054C6">
        <w:tc>
          <w:tcPr>
            <w:tcW w:w="562" w:type="dxa"/>
            <w:tcBorders>
              <w:top w:val="single" w:sz="4" w:space="0" w:color="auto"/>
              <w:left w:val="single" w:sz="4" w:space="0" w:color="auto"/>
              <w:bottom w:val="single" w:sz="4" w:space="0" w:color="auto"/>
              <w:right w:val="single" w:sz="4" w:space="0" w:color="auto"/>
            </w:tcBorders>
            <w:vAlign w:val="center"/>
          </w:tcPr>
          <w:p w14:paraId="166A7E67" w14:textId="7ECC980D" w:rsidR="00AE6E3B" w:rsidRPr="007315DA" w:rsidRDefault="00AE6E3B" w:rsidP="00AE6E3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14:paraId="559F2CD2" w14:textId="4E0AFBCB" w:rsidR="00AE6E3B" w:rsidRPr="007315DA" w:rsidRDefault="00AE6E3B" w:rsidP="00AE6E3B">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Формування збалансованого та реалістичного бюджету громади  на наступний бюджетний період </w:t>
            </w:r>
          </w:p>
        </w:tc>
        <w:tc>
          <w:tcPr>
            <w:tcW w:w="1985" w:type="dxa"/>
            <w:vMerge w:val="restart"/>
            <w:tcBorders>
              <w:top w:val="single" w:sz="4" w:space="0" w:color="auto"/>
              <w:left w:val="single" w:sz="4" w:space="0" w:color="auto"/>
              <w:right w:val="single" w:sz="4" w:space="0" w:color="auto"/>
            </w:tcBorders>
            <w:vAlign w:val="center"/>
          </w:tcPr>
          <w:p w14:paraId="56875240" w14:textId="67583C2D" w:rsidR="00AE6E3B" w:rsidRPr="007315DA" w:rsidRDefault="00AE6E3B" w:rsidP="00AE6E3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Фінансове управління, структурні підрозділи ВК ВМР</w:t>
            </w:r>
          </w:p>
        </w:tc>
        <w:tc>
          <w:tcPr>
            <w:tcW w:w="1417" w:type="dxa"/>
            <w:tcBorders>
              <w:top w:val="single" w:sz="4" w:space="0" w:color="auto"/>
              <w:left w:val="single" w:sz="4" w:space="0" w:color="auto"/>
              <w:bottom w:val="single" w:sz="4" w:space="0" w:color="auto"/>
              <w:right w:val="single" w:sz="4" w:space="0" w:color="auto"/>
            </w:tcBorders>
            <w:vAlign w:val="center"/>
          </w:tcPr>
          <w:p w14:paraId="206B328D" w14:textId="77777777" w:rsidR="00AE6E3B" w:rsidRPr="007315DA" w:rsidRDefault="00AE6E3B" w:rsidP="00F57D21">
            <w:pPr>
              <w:spacing w:after="0" w:line="240" w:lineRule="auto"/>
              <w:ind w:left="-110"/>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Не потребує додаткового фінансування</w:t>
            </w:r>
          </w:p>
        </w:tc>
        <w:tc>
          <w:tcPr>
            <w:tcW w:w="2773" w:type="dxa"/>
            <w:tcBorders>
              <w:top w:val="single" w:sz="4" w:space="0" w:color="auto"/>
              <w:left w:val="single" w:sz="4" w:space="0" w:color="auto"/>
              <w:bottom w:val="single" w:sz="4" w:space="0" w:color="auto"/>
              <w:right w:val="single" w:sz="4" w:space="0" w:color="auto"/>
            </w:tcBorders>
            <w:vAlign w:val="center"/>
          </w:tcPr>
          <w:p w14:paraId="4B7F01C5" w14:textId="77777777" w:rsidR="00AE6E3B" w:rsidRPr="007315DA" w:rsidRDefault="00AE6E3B" w:rsidP="00AE6E3B">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Фінансування розпорядників бюджетних коштів у відповідності з фінансовими зобов’язаннями</w:t>
            </w:r>
          </w:p>
        </w:tc>
      </w:tr>
      <w:tr w:rsidR="00A53133" w:rsidRPr="007315DA" w14:paraId="2FEBC8B6" w14:textId="77777777" w:rsidTr="008054C6">
        <w:tc>
          <w:tcPr>
            <w:tcW w:w="562" w:type="dxa"/>
            <w:tcBorders>
              <w:top w:val="single" w:sz="4" w:space="0" w:color="auto"/>
              <w:left w:val="single" w:sz="4" w:space="0" w:color="auto"/>
              <w:bottom w:val="single" w:sz="4" w:space="0" w:color="auto"/>
              <w:right w:val="single" w:sz="4" w:space="0" w:color="auto"/>
            </w:tcBorders>
            <w:vAlign w:val="center"/>
          </w:tcPr>
          <w:p w14:paraId="5F6F0453" w14:textId="2BB308D8" w:rsidR="00AE6E3B" w:rsidRPr="007315DA" w:rsidRDefault="00AE6E3B" w:rsidP="00AE6E3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w:t>
            </w:r>
          </w:p>
        </w:tc>
        <w:tc>
          <w:tcPr>
            <w:tcW w:w="2977" w:type="dxa"/>
            <w:tcBorders>
              <w:top w:val="single" w:sz="4" w:space="0" w:color="auto"/>
              <w:left w:val="single" w:sz="4" w:space="0" w:color="auto"/>
              <w:bottom w:val="single" w:sz="4" w:space="0" w:color="auto"/>
              <w:right w:val="single" w:sz="4" w:space="0" w:color="auto"/>
            </w:tcBorders>
            <w:vAlign w:val="center"/>
          </w:tcPr>
          <w:p w14:paraId="0E68A3F0" w14:textId="0E7FFF3A" w:rsidR="00AE6E3B" w:rsidRPr="007315DA" w:rsidRDefault="00AE6E3B" w:rsidP="00AE6E3B">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Продовження роботи по застосуванню альтернативних джерел наповнення міського бюджету,</w:t>
            </w:r>
            <w:r w:rsidRPr="007315DA">
              <w:rPr>
                <w:sz w:val="21"/>
                <w:szCs w:val="21"/>
              </w:rPr>
              <w:t xml:space="preserve"> </w:t>
            </w:r>
            <w:r w:rsidRPr="007315DA">
              <w:rPr>
                <w:rFonts w:ascii="Times New Roman" w:eastAsia="Calibri" w:hAnsi="Times New Roman" w:cs="Times New Roman"/>
                <w:sz w:val="21"/>
                <w:szCs w:val="21"/>
                <w:lang w:eastAsia="ru-RU"/>
              </w:rPr>
              <w:t>залучення коштів державних фондів, міжнародних фінансових установ і міжнародних фінансових організацій (МФО)</w:t>
            </w:r>
          </w:p>
        </w:tc>
        <w:tc>
          <w:tcPr>
            <w:tcW w:w="1985" w:type="dxa"/>
            <w:vMerge/>
            <w:tcBorders>
              <w:left w:val="single" w:sz="4" w:space="0" w:color="auto"/>
              <w:bottom w:val="single" w:sz="4" w:space="0" w:color="auto"/>
              <w:right w:val="single" w:sz="4" w:space="0" w:color="auto"/>
            </w:tcBorders>
          </w:tcPr>
          <w:p w14:paraId="631EC1F6" w14:textId="77777777" w:rsidR="00AE6E3B" w:rsidRPr="007315DA" w:rsidRDefault="00AE6E3B" w:rsidP="00AE6E3B">
            <w:pPr>
              <w:spacing w:after="0" w:line="240" w:lineRule="auto"/>
              <w:jc w:val="center"/>
              <w:rPr>
                <w:rFonts w:ascii="Times New Roman" w:eastAsia="Calibri" w:hAnsi="Times New Roman" w:cs="Times New Roman"/>
                <w:sz w:val="21"/>
                <w:szCs w:val="21"/>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2E03EBE3" w14:textId="77777777" w:rsidR="00AE6E3B" w:rsidRPr="007315DA" w:rsidRDefault="00AE6E3B" w:rsidP="00D62360">
            <w:pPr>
              <w:spacing w:after="0" w:line="240" w:lineRule="auto"/>
              <w:ind w:left="-110" w:firstLine="110"/>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Державний бюджет,  державні фонди,</w:t>
            </w:r>
          </w:p>
          <w:p w14:paraId="677D1E0F" w14:textId="77777777" w:rsidR="00AE6E3B" w:rsidRPr="007315DA" w:rsidRDefault="00AE6E3B" w:rsidP="00D62360">
            <w:pPr>
              <w:spacing w:after="0" w:line="240" w:lineRule="auto"/>
              <w:ind w:left="-110" w:firstLine="110"/>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кошти МФО, тощо.</w:t>
            </w:r>
          </w:p>
        </w:tc>
        <w:tc>
          <w:tcPr>
            <w:tcW w:w="2773" w:type="dxa"/>
            <w:tcBorders>
              <w:top w:val="single" w:sz="4" w:space="0" w:color="auto"/>
              <w:left w:val="single" w:sz="4" w:space="0" w:color="auto"/>
              <w:bottom w:val="single" w:sz="4" w:space="0" w:color="auto"/>
              <w:right w:val="single" w:sz="4" w:space="0" w:color="auto"/>
            </w:tcBorders>
            <w:vAlign w:val="center"/>
          </w:tcPr>
          <w:p w14:paraId="45F700F0" w14:textId="77777777" w:rsidR="00AE6E3B" w:rsidRPr="007315DA" w:rsidRDefault="00AE6E3B" w:rsidP="00AE6E3B">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Підвищення інвестиційної привабливості, розвиток інфраструктури, </w:t>
            </w:r>
            <w:r w:rsidRPr="007315DA">
              <w:rPr>
                <w:rFonts w:ascii="Times New Roman" w:eastAsia="Calibri" w:hAnsi="Times New Roman" w:cs="Times New Roman"/>
                <w:bCs/>
                <w:sz w:val="21"/>
                <w:szCs w:val="21"/>
                <w:lang w:eastAsia="ru-RU"/>
              </w:rPr>
              <w:t>зміцнення фінансової спроможності бюджету</w:t>
            </w:r>
          </w:p>
        </w:tc>
      </w:tr>
      <w:tr w:rsidR="00A53133" w:rsidRPr="007315DA" w14:paraId="4253D0C9" w14:textId="77777777" w:rsidTr="008054C6">
        <w:trPr>
          <w:trHeight w:val="1175"/>
        </w:trPr>
        <w:tc>
          <w:tcPr>
            <w:tcW w:w="562" w:type="dxa"/>
            <w:tcBorders>
              <w:top w:val="single" w:sz="4" w:space="0" w:color="auto"/>
              <w:left w:val="single" w:sz="4" w:space="0" w:color="auto"/>
              <w:bottom w:val="single" w:sz="4" w:space="0" w:color="auto"/>
              <w:right w:val="single" w:sz="4" w:space="0" w:color="auto"/>
            </w:tcBorders>
            <w:vAlign w:val="center"/>
          </w:tcPr>
          <w:p w14:paraId="14340C80" w14:textId="23A2FBA5" w:rsidR="00AE6E3B" w:rsidRPr="007315DA" w:rsidRDefault="00AE6E3B" w:rsidP="00AE6E3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w:t>
            </w:r>
          </w:p>
        </w:tc>
        <w:tc>
          <w:tcPr>
            <w:tcW w:w="2977" w:type="dxa"/>
            <w:tcBorders>
              <w:top w:val="single" w:sz="4" w:space="0" w:color="auto"/>
              <w:left w:val="single" w:sz="4" w:space="0" w:color="auto"/>
              <w:bottom w:val="single" w:sz="4" w:space="0" w:color="auto"/>
              <w:right w:val="single" w:sz="4" w:space="0" w:color="auto"/>
            </w:tcBorders>
            <w:vAlign w:val="center"/>
          </w:tcPr>
          <w:p w14:paraId="037FB993" w14:textId="4105BD18" w:rsidR="00AE6E3B" w:rsidRPr="007315DA" w:rsidRDefault="00AE6E3B" w:rsidP="00AE6E3B">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Забезпечення виконання підпункту 1 пункту «б» ст.28 Закону України «Про місцеве самоврядування в Україні» щодо контролю за дотриманням зобов'язань по </w:t>
            </w:r>
            <w:proofErr w:type="spellStart"/>
            <w:r w:rsidRPr="007315DA">
              <w:rPr>
                <w:rFonts w:ascii="Times New Roman" w:eastAsia="Calibri" w:hAnsi="Times New Roman" w:cs="Times New Roman"/>
                <w:sz w:val="21"/>
                <w:szCs w:val="21"/>
                <w:lang w:eastAsia="ru-RU"/>
              </w:rPr>
              <w:t>платежах</w:t>
            </w:r>
            <w:proofErr w:type="spellEnd"/>
            <w:r w:rsidRPr="007315DA">
              <w:rPr>
                <w:rFonts w:ascii="Times New Roman" w:eastAsia="Calibri" w:hAnsi="Times New Roman" w:cs="Times New Roman"/>
                <w:sz w:val="21"/>
                <w:szCs w:val="21"/>
                <w:lang w:eastAsia="ru-RU"/>
              </w:rPr>
              <w:t xml:space="preserve"> до місцевого бюджету</w:t>
            </w:r>
          </w:p>
        </w:tc>
        <w:tc>
          <w:tcPr>
            <w:tcW w:w="1985" w:type="dxa"/>
            <w:tcBorders>
              <w:top w:val="single" w:sz="4" w:space="0" w:color="auto"/>
              <w:left w:val="single" w:sz="4" w:space="0" w:color="auto"/>
              <w:bottom w:val="single" w:sz="4" w:space="0" w:color="auto"/>
              <w:right w:val="single" w:sz="4" w:space="0" w:color="auto"/>
            </w:tcBorders>
          </w:tcPr>
          <w:p w14:paraId="55FEEC81" w14:textId="77777777" w:rsidR="00AE6E3B" w:rsidRPr="007315DA" w:rsidRDefault="00AE6E3B" w:rsidP="00AE6E3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Фінансове управління,</w:t>
            </w:r>
          </w:p>
          <w:p w14:paraId="2FC4023B" w14:textId="0115698B" w:rsidR="00AE6E3B" w:rsidRPr="007315DA" w:rsidRDefault="00AE6E3B" w:rsidP="00AE6E3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Робоча група з координації дій органів виконавчої влади щодо забезпечення податкових та інших надходжень</w:t>
            </w:r>
          </w:p>
        </w:tc>
        <w:tc>
          <w:tcPr>
            <w:tcW w:w="1417" w:type="dxa"/>
            <w:tcBorders>
              <w:top w:val="single" w:sz="4" w:space="0" w:color="auto"/>
              <w:left w:val="single" w:sz="4" w:space="0" w:color="auto"/>
              <w:bottom w:val="single" w:sz="4" w:space="0" w:color="auto"/>
              <w:right w:val="single" w:sz="4" w:space="0" w:color="auto"/>
            </w:tcBorders>
            <w:vAlign w:val="center"/>
          </w:tcPr>
          <w:p w14:paraId="0D966475" w14:textId="77777777" w:rsidR="00AE6E3B" w:rsidRPr="007315DA" w:rsidRDefault="00AE6E3B" w:rsidP="00F57D21">
            <w:pPr>
              <w:spacing w:after="0" w:line="240" w:lineRule="auto"/>
              <w:ind w:left="-110"/>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Не потребує додаткового фінансування</w:t>
            </w:r>
          </w:p>
        </w:tc>
        <w:tc>
          <w:tcPr>
            <w:tcW w:w="2773" w:type="dxa"/>
            <w:tcBorders>
              <w:top w:val="single" w:sz="4" w:space="0" w:color="auto"/>
              <w:left w:val="single" w:sz="4" w:space="0" w:color="auto"/>
              <w:bottom w:val="single" w:sz="4" w:space="0" w:color="auto"/>
              <w:right w:val="single" w:sz="4" w:space="0" w:color="auto"/>
            </w:tcBorders>
            <w:vAlign w:val="center"/>
          </w:tcPr>
          <w:p w14:paraId="5D9899DE" w14:textId="77777777" w:rsidR="00AE6E3B" w:rsidRPr="007315DA" w:rsidRDefault="00AE6E3B" w:rsidP="00AE6E3B">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Формування стабільної дохідної бази бюджету міста</w:t>
            </w:r>
          </w:p>
        </w:tc>
      </w:tr>
      <w:tr w:rsidR="00A53133" w:rsidRPr="007315DA" w14:paraId="0CD1FC05" w14:textId="77777777" w:rsidTr="008054C6">
        <w:tc>
          <w:tcPr>
            <w:tcW w:w="562" w:type="dxa"/>
            <w:tcBorders>
              <w:top w:val="single" w:sz="4" w:space="0" w:color="auto"/>
              <w:left w:val="single" w:sz="4" w:space="0" w:color="auto"/>
              <w:bottom w:val="single" w:sz="4" w:space="0" w:color="auto"/>
              <w:right w:val="single" w:sz="4" w:space="0" w:color="auto"/>
            </w:tcBorders>
            <w:vAlign w:val="center"/>
          </w:tcPr>
          <w:p w14:paraId="707E9F20" w14:textId="1920E6EF" w:rsidR="00AE6E3B" w:rsidRPr="007315DA" w:rsidRDefault="00AE6E3B" w:rsidP="00AE6E3B">
            <w:pPr>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4.</w:t>
            </w:r>
          </w:p>
        </w:tc>
        <w:tc>
          <w:tcPr>
            <w:tcW w:w="2977" w:type="dxa"/>
            <w:tcBorders>
              <w:top w:val="single" w:sz="4" w:space="0" w:color="auto"/>
              <w:left w:val="single" w:sz="4" w:space="0" w:color="auto"/>
              <w:bottom w:val="single" w:sz="4" w:space="0" w:color="auto"/>
              <w:right w:val="single" w:sz="4" w:space="0" w:color="auto"/>
            </w:tcBorders>
            <w:vAlign w:val="center"/>
          </w:tcPr>
          <w:p w14:paraId="247D8185" w14:textId="2BD0489E" w:rsidR="00AE6E3B" w:rsidRPr="007315DA" w:rsidRDefault="00AE6E3B" w:rsidP="00AE6E3B">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bCs/>
                <w:sz w:val="21"/>
                <w:szCs w:val="21"/>
                <w:lang w:eastAsia="ru-RU"/>
              </w:rPr>
              <w:t>Контроль за  ефективним використанням коштів місцевого бюджету, оптимізації витрат місцевого бюджету з метою запобігання їх неефективного використання</w:t>
            </w:r>
          </w:p>
        </w:tc>
        <w:tc>
          <w:tcPr>
            <w:tcW w:w="1985" w:type="dxa"/>
            <w:tcBorders>
              <w:top w:val="single" w:sz="4" w:space="0" w:color="auto"/>
              <w:left w:val="single" w:sz="4" w:space="0" w:color="auto"/>
              <w:bottom w:val="single" w:sz="4" w:space="0" w:color="auto"/>
              <w:right w:val="single" w:sz="4" w:space="0" w:color="auto"/>
            </w:tcBorders>
            <w:vAlign w:val="center"/>
          </w:tcPr>
          <w:p w14:paraId="7DDE7E44" w14:textId="77777777" w:rsidR="00AE6E3B" w:rsidRPr="007315DA" w:rsidRDefault="00AE6E3B" w:rsidP="00AE6E3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Фінансове управління, структурні підрозділи ВК ВМР</w:t>
            </w:r>
          </w:p>
        </w:tc>
        <w:tc>
          <w:tcPr>
            <w:tcW w:w="1417" w:type="dxa"/>
            <w:tcBorders>
              <w:top w:val="single" w:sz="4" w:space="0" w:color="auto"/>
              <w:left w:val="single" w:sz="4" w:space="0" w:color="auto"/>
              <w:bottom w:val="single" w:sz="4" w:space="0" w:color="auto"/>
              <w:right w:val="single" w:sz="4" w:space="0" w:color="auto"/>
            </w:tcBorders>
            <w:vAlign w:val="center"/>
          </w:tcPr>
          <w:p w14:paraId="5B9EE452" w14:textId="77777777" w:rsidR="00AE6E3B" w:rsidRPr="007315DA" w:rsidRDefault="00AE6E3B" w:rsidP="00F57D21">
            <w:pPr>
              <w:spacing w:after="0" w:line="240" w:lineRule="auto"/>
              <w:ind w:left="-110"/>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Не потребує додаткового фінансування</w:t>
            </w:r>
          </w:p>
        </w:tc>
        <w:tc>
          <w:tcPr>
            <w:tcW w:w="2773" w:type="dxa"/>
            <w:tcBorders>
              <w:top w:val="single" w:sz="4" w:space="0" w:color="auto"/>
              <w:left w:val="single" w:sz="4" w:space="0" w:color="auto"/>
              <w:bottom w:val="single" w:sz="4" w:space="0" w:color="auto"/>
              <w:right w:val="single" w:sz="4" w:space="0" w:color="auto"/>
            </w:tcBorders>
            <w:vAlign w:val="center"/>
          </w:tcPr>
          <w:p w14:paraId="79AA1419" w14:textId="77777777" w:rsidR="00AE6E3B" w:rsidRPr="007315DA" w:rsidRDefault="00AE6E3B" w:rsidP="00AE6E3B">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bCs/>
                <w:sz w:val="21"/>
                <w:szCs w:val="21"/>
                <w:lang w:eastAsia="ru-RU"/>
              </w:rPr>
              <w:t xml:space="preserve">Раціональне використання бюджетних ресурсів з дотриманням вимог чинного законодавства </w:t>
            </w:r>
          </w:p>
        </w:tc>
      </w:tr>
    </w:tbl>
    <w:p w14:paraId="6EBE05E2" w14:textId="15E4B892" w:rsidR="00DA612F" w:rsidRPr="007315DA" w:rsidRDefault="00DA612F" w:rsidP="00F76CB2">
      <w:pPr>
        <w:pStyle w:val="13"/>
        <w:numPr>
          <w:ilvl w:val="1"/>
          <w:numId w:val="21"/>
        </w:numPr>
      </w:pPr>
      <w:bookmarkStart w:id="93" w:name="_Toc183512636"/>
      <w:bookmarkStart w:id="94" w:name="_Hlk180136267"/>
      <w:bookmarkEnd w:id="84"/>
      <w:bookmarkEnd w:id="90"/>
      <w:bookmarkEnd w:id="92"/>
      <w:r w:rsidRPr="007315DA">
        <w:t xml:space="preserve">Управління </w:t>
      </w:r>
      <w:r w:rsidR="000A6FC1" w:rsidRPr="007315DA">
        <w:t>об</w:t>
      </w:r>
      <w:r w:rsidR="008A70E5" w:rsidRPr="007315DA">
        <w:t>’</w:t>
      </w:r>
      <w:r w:rsidR="000A6FC1" w:rsidRPr="007315DA">
        <w:t>єктами</w:t>
      </w:r>
      <w:r w:rsidRPr="007315DA">
        <w:t xml:space="preserve"> </w:t>
      </w:r>
      <w:r w:rsidR="008A70E5" w:rsidRPr="007315DA">
        <w:t xml:space="preserve">комунальної власності </w:t>
      </w:r>
      <w:r w:rsidR="000A6FC1" w:rsidRPr="007315DA">
        <w:t>та</w:t>
      </w:r>
      <w:r w:rsidR="00E9383F" w:rsidRPr="007315DA">
        <w:t xml:space="preserve"> </w:t>
      </w:r>
      <w:r w:rsidR="000A6FC1" w:rsidRPr="007315DA">
        <w:t>земельні відносини</w:t>
      </w:r>
      <w:bookmarkEnd w:id="93"/>
    </w:p>
    <w:p w14:paraId="0AF4A68A" w14:textId="7F7BD024" w:rsidR="005F4605" w:rsidRPr="007315DA" w:rsidRDefault="001E1D4E">
      <w:pPr>
        <w:pStyle w:val="afa"/>
        <w:numPr>
          <w:ilvl w:val="2"/>
          <w:numId w:val="21"/>
        </w:numPr>
        <w:tabs>
          <w:tab w:val="left" w:pos="709"/>
          <w:tab w:val="left" w:pos="993"/>
          <w:tab w:val="left" w:pos="1134"/>
        </w:tabs>
        <w:ind w:left="0" w:firstLine="0"/>
        <w:contextualSpacing w:val="0"/>
        <w:jc w:val="center"/>
        <w:rPr>
          <w:rFonts w:eastAsia="Calibri"/>
          <w:b/>
          <w:bCs/>
          <w:szCs w:val="26"/>
          <w:lang w:val="uk-UA"/>
        </w:rPr>
      </w:pPr>
      <w:r w:rsidRPr="007315DA">
        <w:rPr>
          <w:rFonts w:eastAsia="Calibri"/>
          <w:b/>
          <w:bCs/>
          <w:szCs w:val="26"/>
          <w:lang w:val="uk-UA"/>
        </w:rPr>
        <w:t>Інформація про поточний стан справ, реалізаці</w:t>
      </w:r>
      <w:r w:rsidR="000E51B7" w:rsidRPr="007315DA">
        <w:rPr>
          <w:rFonts w:eastAsia="Calibri"/>
          <w:b/>
          <w:bCs/>
          <w:szCs w:val="26"/>
          <w:lang w:val="uk-UA"/>
        </w:rPr>
        <w:t>ю</w:t>
      </w:r>
      <w:r w:rsidRPr="007315DA">
        <w:rPr>
          <w:rFonts w:eastAsia="Calibri"/>
          <w:b/>
          <w:bCs/>
          <w:szCs w:val="26"/>
          <w:lang w:val="uk-UA"/>
        </w:rPr>
        <w:t xml:space="preserve"> заходів, що проводились</w:t>
      </w:r>
      <w:r w:rsidR="004D0576" w:rsidRPr="007315DA">
        <w:rPr>
          <w:rFonts w:eastAsia="Calibri"/>
          <w:b/>
          <w:bCs/>
          <w:szCs w:val="26"/>
          <w:lang w:val="uk-UA"/>
        </w:rPr>
        <w:t xml:space="preserve"> </w:t>
      </w:r>
      <w:r w:rsidRPr="007315DA">
        <w:rPr>
          <w:rFonts w:eastAsia="Calibri"/>
          <w:b/>
          <w:bCs/>
          <w:szCs w:val="26"/>
          <w:lang w:val="uk-UA"/>
        </w:rPr>
        <w:t xml:space="preserve">станом на </w:t>
      </w:r>
      <w:r w:rsidR="00C676DE" w:rsidRPr="007315DA">
        <w:rPr>
          <w:rFonts w:eastAsia="Calibri"/>
          <w:b/>
          <w:bCs/>
          <w:szCs w:val="26"/>
          <w:lang w:val="uk-UA"/>
        </w:rPr>
        <w:t>01</w:t>
      </w:r>
      <w:r w:rsidR="003B5BAF" w:rsidRPr="007315DA">
        <w:rPr>
          <w:rFonts w:eastAsia="Calibri"/>
          <w:b/>
          <w:bCs/>
          <w:szCs w:val="26"/>
          <w:lang w:val="uk-UA"/>
        </w:rPr>
        <w:t>.10</w:t>
      </w:r>
      <w:r w:rsidR="00C676DE" w:rsidRPr="007315DA">
        <w:rPr>
          <w:rFonts w:eastAsia="Calibri"/>
          <w:b/>
          <w:bCs/>
          <w:szCs w:val="26"/>
          <w:lang w:val="uk-UA"/>
        </w:rPr>
        <w:t>.202</w:t>
      </w:r>
      <w:r w:rsidR="003B5BAF" w:rsidRPr="007315DA">
        <w:rPr>
          <w:rFonts w:eastAsia="Calibri"/>
          <w:b/>
          <w:bCs/>
          <w:szCs w:val="26"/>
          <w:lang w:val="uk-UA"/>
        </w:rPr>
        <w:t>4</w:t>
      </w:r>
      <w:r w:rsidRPr="007315DA">
        <w:rPr>
          <w:rFonts w:eastAsia="Calibri"/>
          <w:b/>
          <w:bCs/>
          <w:szCs w:val="26"/>
          <w:lang w:val="uk-UA"/>
        </w:rPr>
        <w:t>, характеристика головних проблем</w:t>
      </w:r>
    </w:p>
    <w:p w14:paraId="66688EFE" w14:textId="1B138A75" w:rsidR="00D027C3" w:rsidRPr="007315DA" w:rsidRDefault="00D027C3">
      <w:pPr>
        <w:pStyle w:val="afa"/>
        <w:numPr>
          <w:ilvl w:val="0"/>
          <w:numId w:val="30"/>
        </w:numPr>
        <w:tabs>
          <w:tab w:val="left" w:pos="709"/>
          <w:tab w:val="left" w:pos="993"/>
          <w:tab w:val="left" w:pos="1134"/>
        </w:tabs>
        <w:spacing w:before="120"/>
        <w:ind w:left="0" w:firstLine="567"/>
        <w:contextualSpacing w:val="0"/>
        <w:jc w:val="both"/>
        <w:rPr>
          <w:rFonts w:eastAsia="Calibri"/>
          <w:color w:val="000000" w:themeColor="text1"/>
          <w:szCs w:val="26"/>
          <w:lang w:val="uk-UA"/>
        </w:rPr>
      </w:pPr>
      <w:r w:rsidRPr="007315DA">
        <w:rPr>
          <w:rFonts w:eastAsia="Batang"/>
          <w:bCs/>
          <w:color w:val="000000" w:themeColor="text1"/>
          <w:szCs w:val="26"/>
          <w:lang w:val="uk-UA"/>
        </w:rPr>
        <w:t>У сфері управління майном постійно здійсню</w:t>
      </w:r>
      <w:r w:rsidR="0017531B" w:rsidRPr="007315DA">
        <w:rPr>
          <w:rFonts w:eastAsia="Batang"/>
          <w:bCs/>
          <w:color w:val="000000" w:themeColor="text1"/>
          <w:szCs w:val="26"/>
          <w:lang w:val="uk-UA"/>
        </w:rPr>
        <w:t>ється</w:t>
      </w:r>
      <w:r w:rsidRPr="007315DA">
        <w:rPr>
          <w:rFonts w:eastAsia="Batang"/>
          <w:bCs/>
          <w:color w:val="000000" w:themeColor="text1"/>
          <w:szCs w:val="26"/>
          <w:lang w:val="uk-UA"/>
        </w:rPr>
        <w:t xml:space="preserve"> робота щодо ефективного та раціонального використання наявних об'єктів нерухомого майна комунальної власності Вараської МТГ в інтересах збільшення надходжень до міського бюджету. Створено електронний реєстр комунального майна в </w:t>
      </w:r>
      <w:r w:rsidR="003B5BAF" w:rsidRPr="007315DA">
        <w:rPr>
          <w:rFonts w:eastAsia="Batang"/>
          <w:bCs/>
          <w:color w:val="000000" w:themeColor="text1"/>
          <w:szCs w:val="26"/>
          <w:lang w:val="uk-UA"/>
        </w:rPr>
        <w:t xml:space="preserve">автоматизованій </w:t>
      </w:r>
      <w:r w:rsidRPr="007315DA">
        <w:rPr>
          <w:rFonts w:eastAsia="Batang"/>
          <w:bCs/>
          <w:color w:val="000000" w:themeColor="text1"/>
          <w:szCs w:val="26"/>
          <w:lang w:val="uk-UA"/>
        </w:rPr>
        <w:t xml:space="preserve">системі </w:t>
      </w:r>
      <w:r w:rsidR="003B5BAF" w:rsidRPr="007315DA">
        <w:rPr>
          <w:rFonts w:eastAsia="Batang"/>
          <w:bCs/>
          <w:color w:val="000000" w:themeColor="text1"/>
          <w:szCs w:val="26"/>
          <w:lang w:val="uk-UA"/>
        </w:rPr>
        <w:t xml:space="preserve">управління документами «ДОКПРОФ3» </w:t>
      </w:r>
      <w:r w:rsidRPr="007315DA">
        <w:rPr>
          <w:rFonts w:eastAsia="Batang"/>
          <w:bCs/>
          <w:color w:val="000000" w:themeColor="text1"/>
          <w:szCs w:val="26"/>
          <w:lang w:val="uk-UA"/>
        </w:rPr>
        <w:t>та здійснюється наповнення інформації.</w:t>
      </w:r>
    </w:p>
    <w:p w14:paraId="35DFC42F" w14:textId="42917004" w:rsidR="00C940A2" w:rsidRPr="007315DA" w:rsidRDefault="00C676DE">
      <w:pPr>
        <w:pStyle w:val="afa"/>
        <w:numPr>
          <w:ilvl w:val="0"/>
          <w:numId w:val="30"/>
        </w:numPr>
        <w:tabs>
          <w:tab w:val="left" w:pos="709"/>
          <w:tab w:val="left" w:pos="993"/>
          <w:tab w:val="left" w:pos="1134"/>
        </w:tabs>
        <w:ind w:left="0" w:firstLine="567"/>
        <w:jc w:val="both"/>
        <w:rPr>
          <w:rFonts w:eastAsia="Calibri"/>
          <w:color w:val="000000" w:themeColor="text1"/>
          <w:szCs w:val="26"/>
          <w:lang w:val="uk-UA"/>
        </w:rPr>
      </w:pPr>
      <w:r w:rsidRPr="007315DA">
        <w:rPr>
          <w:rFonts w:eastAsia="Calibri"/>
          <w:color w:val="000000" w:themeColor="text1"/>
          <w:szCs w:val="26"/>
          <w:lang w:val="uk-UA"/>
        </w:rPr>
        <w:lastRenderedPageBreak/>
        <w:t>Станом на 01.</w:t>
      </w:r>
      <w:r w:rsidR="00DD3339" w:rsidRPr="007315DA">
        <w:rPr>
          <w:rFonts w:eastAsia="Calibri"/>
          <w:color w:val="000000" w:themeColor="text1"/>
          <w:szCs w:val="26"/>
          <w:lang w:val="uk-UA"/>
        </w:rPr>
        <w:t>10</w:t>
      </w:r>
      <w:r w:rsidRPr="007315DA">
        <w:rPr>
          <w:rFonts w:eastAsia="Calibri"/>
          <w:color w:val="000000" w:themeColor="text1"/>
          <w:szCs w:val="26"/>
          <w:lang w:val="uk-UA"/>
        </w:rPr>
        <w:t>.202</w:t>
      </w:r>
      <w:r w:rsidR="00DD3339" w:rsidRPr="007315DA">
        <w:rPr>
          <w:rFonts w:eastAsia="Calibri"/>
          <w:color w:val="000000" w:themeColor="text1"/>
          <w:szCs w:val="26"/>
          <w:lang w:val="uk-UA"/>
        </w:rPr>
        <w:t>4</w:t>
      </w:r>
      <w:r w:rsidRPr="007315DA">
        <w:rPr>
          <w:rFonts w:eastAsia="Calibri"/>
          <w:color w:val="000000" w:themeColor="text1"/>
          <w:szCs w:val="26"/>
          <w:lang w:val="uk-UA"/>
        </w:rPr>
        <w:t xml:space="preserve"> на обліку у комунальній власності Вараської </w:t>
      </w:r>
      <w:r w:rsidR="007175AC" w:rsidRPr="007315DA">
        <w:rPr>
          <w:rFonts w:eastAsia="Calibri"/>
          <w:color w:val="000000" w:themeColor="text1"/>
          <w:szCs w:val="26"/>
          <w:lang w:val="uk-UA"/>
        </w:rPr>
        <w:t xml:space="preserve">МТГ </w:t>
      </w:r>
      <w:r w:rsidRPr="007315DA">
        <w:rPr>
          <w:rFonts w:eastAsia="Calibri"/>
          <w:color w:val="000000" w:themeColor="text1"/>
          <w:szCs w:val="26"/>
          <w:lang w:val="uk-UA"/>
        </w:rPr>
        <w:t xml:space="preserve">знаходиться </w:t>
      </w:r>
      <w:r w:rsidR="003B5BAF" w:rsidRPr="007315DA">
        <w:rPr>
          <w:rFonts w:eastAsia="Calibri"/>
          <w:color w:val="000000" w:themeColor="text1"/>
          <w:szCs w:val="26"/>
          <w:lang w:val="uk-UA"/>
        </w:rPr>
        <w:t>298</w:t>
      </w:r>
      <w:r w:rsidRPr="007315DA">
        <w:rPr>
          <w:rFonts w:eastAsia="Calibri"/>
          <w:color w:val="000000" w:themeColor="text1"/>
          <w:szCs w:val="26"/>
          <w:lang w:val="uk-UA"/>
        </w:rPr>
        <w:t xml:space="preserve"> об’єкта. </w:t>
      </w:r>
      <w:r w:rsidR="00DD3339" w:rsidRPr="007315DA">
        <w:rPr>
          <w:rFonts w:eastAsia="Calibri"/>
          <w:color w:val="000000" w:themeColor="text1"/>
          <w:szCs w:val="26"/>
          <w:lang w:val="uk-UA"/>
        </w:rPr>
        <w:t xml:space="preserve">З них близько 40 потребує здійснення державної реєстрації, а 50 об’єктів необхідно перереєструвати в Державному реєстрі речових прав на нерухоме майно. </w:t>
      </w:r>
      <w:r w:rsidRPr="007315DA">
        <w:rPr>
          <w:rFonts w:eastAsia="Calibri"/>
          <w:color w:val="000000" w:themeColor="text1"/>
          <w:szCs w:val="26"/>
          <w:lang w:val="uk-UA"/>
        </w:rPr>
        <w:t>Передано в оренду 1</w:t>
      </w:r>
      <w:r w:rsidR="00DD3339" w:rsidRPr="007315DA">
        <w:rPr>
          <w:rFonts w:eastAsia="Calibri"/>
          <w:color w:val="000000" w:themeColor="text1"/>
          <w:szCs w:val="26"/>
          <w:lang w:val="uk-UA"/>
        </w:rPr>
        <w:t>60</w:t>
      </w:r>
      <w:r w:rsidRPr="007315DA">
        <w:rPr>
          <w:rFonts w:eastAsia="Calibri"/>
          <w:color w:val="000000" w:themeColor="text1"/>
          <w:szCs w:val="26"/>
          <w:lang w:val="uk-UA"/>
        </w:rPr>
        <w:t xml:space="preserve"> об’єк</w:t>
      </w:r>
      <w:r w:rsidR="00BA753C" w:rsidRPr="007315DA">
        <w:rPr>
          <w:rFonts w:eastAsia="Calibri"/>
          <w:color w:val="000000" w:themeColor="text1"/>
          <w:szCs w:val="26"/>
          <w:lang w:val="uk-UA"/>
        </w:rPr>
        <w:t>тів</w:t>
      </w:r>
      <w:r w:rsidRPr="007315DA">
        <w:rPr>
          <w:rFonts w:eastAsia="Calibri"/>
          <w:color w:val="000000" w:themeColor="text1"/>
          <w:szCs w:val="26"/>
          <w:lang w:val="uk-UA"/>
        </w:rPr>
        <w:t xml:space="preserve"> нерухомого майна, загальною площею 21</w:t>
      </w:r>
      <w:r w:rsidR="00DD3339" w:rsidRPr="007315DA">
        <w:rPr>
          <w:rFonts w:eastAsia="Calibri"/>
          <w:color w:val="000000" w:themeColor="text1"/>
          <w:szCs w:val="26"/>
          <w:lang w:val="uk-UA"/>
        </w:rPr>
        <w:t>,59</w:t>
      </w:r>
      <w:r w:rsidR="005E58C6" w:rsidRPr="007315DA">
        <w:rPr>
          <w:rFonts w:eastAsia="Calibri"/>
          <w:color w:val="000000" w:themeColor="text1"/>
          <w:szCs w:val="26"/>
          <w:lang w:val="uk-UA"/>
        </w:rPr>
        <w:t> </w:t>
      </w:r>
      <w:r w:rsidR="00DD3339" w:rsidRPr="007315DA">
        <w:rPr>
          <w:rFonts w:eastAsia="Calibri"/>
          <w:color w:val="000000" w:themeColor="text1"/>
          <w:szCs w:val="26"/>
          <w:lang w:val="uk-UA"/>
        </w:rPr>
        <w:t>тис.</w:t>
      </w:r>
      <w:r w:rsidR="005E58C6" w:rsidRPr="007315DA">
        <w:rPr>
          <w:rFonts w:eastAsia="Calibri"/>
          <w:color w:val="000000" w:themeColor="text1"/>
          <w:szCs w:val="26"/>
          <w:lang w:val="uk-UA"/>
        </w:rPr>
        <w:t xml:space="preserve"> </w:t>
      </w:r>
      <w:r w:rsidRPr="007315DA">
        <w:rPr>
          <w:rFonts w:eastAsia="Calibri"/>
          <w:color w:val="000000" w:themeColor="text1"/>
          <w:szCs w:val="26"/>
          <w:lang w:val="uk-UA"/>
        </w:rPr>
        <w:t>м</w:t>
      </w:r>
      <w:r w:rsidRPr="007315DA">
        <w:rPr>
          <w:rFonts w:eastAsia="Calibri"/>
          <w:color w:val="000000" w:themeColor="text1"/>
          <w:szCs w:val="26"/>
          <w:vertAlign w:val="superscript"/>
          <w:lang w:val="uk-UA"/>
        </w:rPr>
        <w:t>2</w:t>
      </w:r>
      <w:r w:rsidR="00C940A2" w:rsidRPr="007315DA">
        <w:rPr>
          <w:rFonts w:eastAsia="Calibri"/>
          <w:color w:val="000000" w:themeColor="text1"/>
          <w:szCs w:val="26"/>
          <w:lang w:val="uk-UA"/>
        </w:rPr>
        <w:t>.</w:t>
      </w:r>
    </w:p>
    <w:p w14:paraId="79871D4B" w14:textId="58FCB6F9" w:rsidR="00DD3339" w:rsidRPr="007315DA" w:rsidRDefault="00DD3339">
      <w:pPr>
        <w:pStyle w:val="afa"/>
        <w:numPr>
          <w:ilvl w:val="0"/>
          <w:numId w:val="30"/>
        </w:numPr>
        <w:tabs>
          <w:tab w:val="left" w:pos="709"/>
          <w:tab w:val="left" w:pos="993"/>
          <w:tab w:val="left" w:pos="1134"/>
        </w:tabs>
        <w:ind w:left="0" w:firstLine="567"/>
        <w:jc w:val="both"/>
        <w:rPr>
          <w:rFonts w:eastAsia="Calibri"/>
          <w:color w:val="000000" w:themeColor="text1"/>
          <w:szCs w:val="26"/>
          <w:lang w:val="uk-UA"/>
        </w:rPr>
      </w:pPr>
      <w:r w:rsidRPr="007315DA">
        <w:rPr>
          <w:rFonts w:eastAsia="Calibri"/>
          <w:color w:val="000000" w:themeColor="text1"/>
          <w:szCs w:val="26"/>
          <w:lang w:val="uk-UA"/>
        </w:rPr>
        <w:t>Приватизації та відчуження об’єктів нерухомого майна комунальної власності Вараської МТГ протягом звітного періоду не відбувалося.</w:t>
      </w:r>
    </w:p>
    <w:p w14:paraId="2A5BF184" w14:textId="702CD657" w:rsidR="00DD3339" w:rsidRPr="007315DA" w:rsidRDefault="00DD3339">
      <w:pPr>
        <w:pStyle w:val="afa"/>
        <w:numPr>
          <w:ilvl w:val="0"/>
          <w:numId w:val="30"/>
        </w:numPr>
        <w:tabs>
          <w:tab w:val="left" w:pos="709"/>
          <w:tab w:val="left" w:pos="993"/>
          <w:tab w:val="left" w:pos="1134"/>
        </w:tabs>
        <w:ind w:left="0" w:firstLine="567"/>
        <w:jc w:val="both"/>
        <w:rPr>
          <w:rFonts w:eastAsia="Calibri"/>
          <w:color w:val="000000" w:themeColor="text1"/>
          <w:szCs w:val="26"/>
          <w:lang w:val="uk-UA"/>
        </w:rPr>
      </w:pPr>
      <w:r w:rsidRPr="007315DA">
        <w:rPr>
          <w:rFonts w:eastAsia="Calibri"/>
          <w:color w:val="000000" w:themeColor="text1"/>
          <w:szCs w:val="26"/>
          <w:lang w:val="uk-UA"/>
        </w:rPr>
        <w:t xml:space="preserve">За звітний період з комунальної у спільну власність територіальних громад сіл, селищ, міст Рівненської області </w:t>
      </w:r>
      <w:r w:rsidR="00A14E41" w:rsidRPr="007315DA">
        <w:rPr>
          <w:rFonts w:eastAsia="Calibri"/>
          <w:color w:val="000000" w:themeColor="text1"/>
          <w:szCs w:val="26"/>
          <w:lang w:val="uk-UA"/>
        </w:rPr>
        <w:t xml:space="preserve">передано </w:t>
      </w:r>
      <w:r w:rsidRPr="007315DA">
        <w:rPr>
          <w:rFonts w:eastAsia="Calibri"/>
          <w:color w:val="000000" w:themeColor="text1"/>
          <w:szCs w:val="26"/>
          <w:lang w:val="uk-UA"/>
        </w:rPr>
        <w:t>1 об’єкт (Громадський будинок з господарськими (допоміжними) будівлями та спорудами «Фельдшерсько-акушерський пункт с. Рудка»).</w:t>
      </w:r>
    </w:p>
    <w:p w14:paraId="064FB9EB" w14:textId="1DAC19E9" w:rsidR="00DD3339" w:rsidRPr="007315DA" w:rsidRDefault="00DD3339">
      <w:pPr>
        <w:pStyle w:val="afa"/>
        <w:numPr>
          <w:ilvl w:val="0"/>
          <w:numId w:val="30"/>
        </w:numPr>
        <w:tabs>
          <w:tab w:val="left" w:pos="709"/>
          <w:tab w:val="left" w:pos="993"/>
          <w:tab w:val="left" w:pos="1134"/>
        </w:tabs>
        <w:ind w:left="0" w:firstLine="567"/>
        <w:jc w:val="both"/>
        <w:rPr>
          <w:rFonts w:eastAsia="Calibri"/>
          <w:color w:val="000000" w:themeColor="text1"/>
          <w:szCs w:val="26"/>
          <w:lang w:val="uk-UA"/>
        </w:rPr>
      </w:pPr>
      <w:r w:rsidRPr="007315DA">
        <w:rPr>
          <w:rFonts w:eastAsia="Calibri"/>
          <w:color w:val="000000" w:themeColor="text1"/>
          <w:szCs w:val="26"/>
          <w:lang w:val="uk-UA"/>
        </w:rPr>
        <w:t>У зазначеному періоді за заходами Програми забезпечення ефективного управління майном, що належить до комунальної власності Вараської МТГ на 2022-2024 роки</w:t>
      </w:r>
      <w:r w:rsidR="002C7AEB" w:rsidRPr="007315DA">
        <w:rPr>
          <w:rFonts w:eastAsia="Calibri"/>
          <w:color w:val="000000" w:themeColor="text1"/>
          <w:szCs w:val="26"/>
          <w:lang w:val="uk-UA"/>
        </w:rPr>
        <w:t xml:space="preserve"> проведено технічну інвентаризацію об’єктів нерухомого майна, (виготовлення технічних паспортів) з наступним внесенням даних до Порталу Єдиної державної електронної системи у сфері будівництва (ЄДЕССБ), використано – 40,8</w:t>
      </w:r>
      <w:r w:rsidR="005E58C6" w:rsidRPr="007315DA">
        <w:rPr>
          <w:rFonts w:eastAsia="Calibri"/>
          <w:color w:val="000000" w:themeColor="text1"/>
          <w:szCs w:val="26"/>
          <w:lang w:val="uk-UA"/>
        </w:rPr>
        <w:t> </w:t>
      </w:r>
      <w:r w:rsidR="002C7AEB" w:rsidRPr="007315DA">
        <w:rPr>
          <w:rFonts w:eastAsia="Calibri"/>
          <w:color w:val="000000" w:themeColor="text1"/>
          <w:szCs w:val="26"/>
          <w:lang w:val="uk-UA"/>
        </w:rPr>
        <w:t>тис.</w:t>
      </w:r>
      <w:r w:rsidR="005E58C6" w:rsidRPr="007315DA">
        <w:rPr>
          <w:rFonts w:eastAsia="Calibri"/>
          <w:color w:val="000000" w:themeColor="text1"/>
          <w:szCs w:val="26"/>
          <w:lang w:val="uk-UA"/>
        </w:rPr>
        <w:t> </w:t>
      </w:r>
      <w:r w:rsidR="002C7AEB" w:rsidRPr="007315DA">
        <w:rPr>
          <w:rFonts w:eastAsia="Calibri"/>
          <w:color w:val="000000" w:themeColor="text1"/>
          <w:szCs w:val="26"/>
          <w:lang w:val="uk-UA"/>
        </w:rPr>
        <w:t>грн. В</w:t>
      </w:r>
      <w:r w:rsidRPr="007315DA">
        <w:rPr>
          <w:rFonts w:eastAsia="Calibri"/>
          <w:color w:val="000000" w:themeColor="text1"/>
          <w:szCs w:val="26"/>
          <w:lang w:val="uk-UA"/>
        </w:rPr>
        <w:t>иготовлено 10 технічних паспорт</w:t>
      </w:r>
      <w:r w:rsidR="00BA753C" w:rsidRPr="007315DA">
        <w:rPr>
          <w:rFonts w:eastAsia="Calibri"/>
          <w:color w:val="000000" w:themeColor="text1"/>
          <w:szCs w:val="26"/>
          <w:lang w:val="uk-UA"/>
        </w:rPr>
        <w:t>ів</w:t>
      </w:r>
      <w:r w:rsidRPr="007315DA">
        <w:rPr>
          <w:rFonts w:eastAsia="Calibri"/>
          <w:color w:val="000000" w:themeColor="text1"/>
          <w:szCs w:val="26"/>
          <w:lang w:val="uk-UA"/>
        </w:rPr>
        <w:t xml:space="preserve"> і здійснено державну реєстрацію права комунальної власності на 11 об’єктів.</w:t>
      </w:r>
    </w:p>
    <w:p w14:paraId="63662CD3" w14:textId="410AA069" w:rsidR="004B2715" w:rsidRPr="007315DA" w:rsidRDefault="004B2715">
      <w:pPr>
        <w:pStyle w:val="afa"/>
        <w:numPr>
          <w:ilvl w:val="0"/>
          <w:numId w:val="30"/>
        </w:numPr>
        <w:tabs>
          <w:tab w:val="left" w:pos="709"/>
          <w:tab w:val="left" w:pos="993"/>
          <w:tab w:val="left" w:pos="1134"/>
        </w:tabs>
        <w:ind w:left="0" w:firstLine="567"/>
        <w:jc w:val="both"/>
        <w:rPr>
          <w:rFonts w:eastAsia="Calibri"/>
          <w:color w:val="000000" w:themeColor="text1"/>
          <w:szCs w:val="26"/>
          <w:lang w:val="uk-UA"/>
        </w:rPr>
      </w:pPr>
      <w:r w:rsidRPr="007315DA">
        <w:rPr>
          <w:rFonts w:eastAsia="Calibri"/>
          <w:color w:val="000000" w:themeColor="text1"/>
          <w:szCs w:val="26"/>
          <w:lang w:val="uk-UA"/>
        </w:rPr>
        <w:t>Основним проблемним питанням у цій сфері діяльності є стан державної реєстрації об’єктів нерухомого майна комунальної власності Вараської МТГ. Значна частина майна зареєстрована у Реєстрі прав власності (функціонував до 01.01.2013) та</w:t>
      </w:r>
    </w:p>
    <w:p w14:paraId="1A2621C7" w14:textId="2BD965C4" w:rsidR="00C940A2" w:rsidRPr="007315DA" w:rsidRDefault="007175AC" w:rsidP="00F42FD7">
      <w:pPr>
        <w:pStyle w:val="afa"/>
        <w:tabs>
          <w:tab w:val="left" w:pos="709"/>
          <w:tab w:val="left" w:pos="993"/>
          <w:tab w:val="left" w:pos="1134"/>
        </w:tabs>
        <w:ind w:left="0" w:firstLine="0"/>
        <w:jc w:val="both"/>
        <w:rPr>
          <w:rFonts w:eastAsia="Calibri"/>
          <w:color w:val="000000" w:themeColor="text1"/>
          <w:szCs w:val="26"/>
          <w:lang w:val="uk-UA"/>
        </w:rPr>
      </w:pPr>
      <w:r w:rsidRPr="007315DA">
        <w:rPr>
          <w:rFonts w:eastAsia="Calibri"/>
          <w:color w:val="000000" w:themeColor="text1"/>
          <w:szCs w:val="26"/>
          <w:lang w:val="uk-UA"/>
        </w:rPr>
        <w:t xml:space="preserve">потребує </w:t>
      </w:r>
      <w:r w:rsidR="00035509" w:rsidRPr="007315DA">
        <w:rPr>
          <w:rFonts w:eastAsia="Calibri"/>
          <w:color w:val="000000" w:themeColor="text1"/>
          <w:szCs w:val="26"/>
          <w:lang w:val="uk-UA"/>
        </w:rPr>
        <w:t>пере</w:t>
      </w:r>
      <w:r w:rsidRPr="007315DA">
        <w:rPr>
          <w:rFonts w:eastAsia="Calibri"/>
          <w:color w:val="000000" w:themeColor="text1"/>
          <w:szCs w:val="26"/>
          <w:lang w:val="uk-UA"/>
        </w:rPr>
        <w:t>реєстрації в Державному реєстрі речових прав на нерухоме майно</w:t>
      </w:r>
      <w:r w:rsidR="00035509" w:rsidRPr="007315DA">
        <w:rPr>
          <w:rFonts w:eastAsia="Calibri"/>
          <w:color w:val="000000" w:themeColor="text1"/>
          <w:szCs w:val="26"/>
          <w:lang w:val="uk-UA"/>
        </w:rPr>
        <w:t xml:space="preserve">, що </w:t>
      </w:r>
      <w:r w:rsidRPr="007315DA">
        <w:rPr>
          <w:rFonts w:eastAsia="Calibri"/>
          <w:color w:val="000000" w:themeColor="text1"/>
          <w:szCs w:val="26"/>
          <w:lang w:val="uk-UA"/>
        </w:rPr>
        <w:t>функціонує із 01.01.2013. Для перереєстрації нерухомого майна відповідно до вимог чинного законодавства необхідно здійсн</w:t>
      </w:r>
      <w:r w:rsidR="00035509" w:rsidRPr="007315DA">
        <w:rPr>
          <w:rFonts w:eastAsia="Calibri"/>
          <w:color w:val="000000" w:themeColor="text1"/>
          <w:szCs w:val="26"/>
          <w:lang w:val="uk-UA"/>
        </w:rPr>
        <w:t>ити</w:t>
      </w:r>
      <w:r w:rsidRPr="007315DA">
        <w:rPr>
          <w:rFonts w:eastAsia="Calibri"/>
          <w:color w:val="000000" w:themeColor="text1"/>
          <w:szCs w:val="26"/>
          <w:lang w:val="uk-UA"/>
        </w:rPr>
        <w:t xml:space="preserve"> технічну інвентаризацію цих об’єктів </w:t>
      </w:r>
      <w:r w:rsidR="00035509" w:rsidRPr="007315DA">
        <w:rPr>
          <w:rFonts w:eastAsia="Calibri"/>
          <w:color w:val="000000" w:themeColor="text1"/>
          <w:szCs w:val="26"/>
          <w:lang w:val="uk-UA"/>
        </w:rPr>
        <w:t xml:space="preserve">з </w:t>
      </w:r>
      <w:r w:rsidRPr="007315DA">
        <w:rPr>
          <w:rFonts w:eastAsia="Calibri"/>
          <w:color w:val="000000" w:themeColor="text1"/>
          <w:szCs w:val="26"/>
          <w:lang w:val="uk-UA"/>
        </w:rPr>
        <w:t>виготовлення</w:t>
      </w:r>
      <w:r w:rsidR="00035509" w:rsidRPr="007315DA">
        <w:rPr>
          <w:rFonts w:eastAsia="Calibri"/>
          <w:color w:val="000000" w:themeColor="text1"/>
          <w:szCs w:val="26"/>
          <w:lang w:val="uk-UA"/>
        </w:rPr>
        <w:t>м</w:t>
      </w:r>
      <w:r w:rsidRPr="007315DA">
        <w:rPr>
          <w:rFonts w:eastAsia="Calibri"/>
          <w:color w:val="000000" w:themeColor="text1"/>
          <w:szCs w:val="26"/>
          <w:lang w:val="uk-UA"/>
        </w:rPr>
        <w:t xml:space="preserve"> технічних паспортів </w:t>
      </w:r>
      <w:r w:rsidR="00035509" w:rsidRPr="007315DA">
        <w:rPr>
          <w:rFonts w:eastAsia="Calibri"/>
          <w:color w:val="000000" w:themeColor="text1"/>
          <w:szCs w:val="26"/>
          <w:lang w:val="uk-UA"/>
        </w:rPr>
        <w:t>та</w:t>
      </w:r>
      <w:r w:rsidRPr="007315DA">
        <w:rPr>
          <w:rFonts w:eastAsia="Calibri"/>
          <w:color w:val="000000" w:themeColor="text1"/>
          <w:szCs w:val="26"/>
          <w:lang w:val="uk-UA"/>
        </w:rPr>
        <w:t xml:space="preserve"> послідуючим внесенням даних інвентаризації до</w:t>
      </w:r>
      <w:r w:rsidR="002C7AEB" w:rsidRPr="007315DA">
        <w:rPr>
          <w:rFonts w:eastAsia="Calibri"/>
          <w:color w:val="000000" w:themeColor="text1"/>
          <w:szCs w:val="26"/>
          <w:lang w:val="uk-UA"/>
        </w:rPr>
        <w:t xml:space="preserve"> </w:t>
      </w:r>
      <w:r w:rsidRPr="007315DA">
        <w:rPr>
          <w:rFonts w:eastAsia="Calibri"/>
          <w:color w:val="000000" w:themeColor="text1"/>
          <w:szCs w:val="26"/>
          <w:lang w:val="uk-UA"/>
        </w:rPr>
        <w:t>ЄДЕССБ), що в свою чергу потребує відповідного забезпечення фінансовими ресурсами</w:t>
      </w:r>
      <w:r w:rsidR="00C940A2" w:rsidRPr="007315DA">
        <w:rPr>
          <w:rFonts w:eastAsia="Calibri"/>
          <w:color w:val="000000" w:themeColor="text1"/>
          <w:szCs w:val="26"/>
          <w:lang w:val="uk-UA"/>
        </w:rPr>
        <w:t>.</w:t>
      </w:r>
    </w:p>
    <w:p w14:paraId="43EA841E" w14:textId="77777777" w:rsidR="00DD3E55" w:rsidRPr="007315DA" w:rsidRDefault="00DD3E55">
      <w:pPr>
        <w:pStyle w:val="afa"/>
        <w:numPr>
          <w:ilvl w:val="0"/>
          <w:numId w:val="30"/>
        </w:numPr>
        <w:tabs>
          <w:tab w:val="left" w:pos="709"/>
          <w:tab w:val="left" w:pos="993"/>
          <w:tab w:val="left" w:pos="1134"/>
        </w:tabs>
        <w:spacing w:after="120"/>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Основні показники по об’єктах нерухомого майна комунальної власності Вараської МТГ наведені у наступній таблиці.</w:t>
      </w:r>
    </w:p>
    <w:tbl>
      <w:tblPr>
        <w:tblStyle w:val="afc"/>
        <w:tblW w:w="5000" w:type="pct"/>
        <w:tblLook w:val="04A0" w:firstRow="1" w:lastRow="0" w:firstColumn="1" w:lastColumn="0" w:noHBand="0" w:noVBand="1"/>
      </w:tblPr>
      <w:tblGrid>
        <w:gridCol w:w="2368"/>
        <w:gridCol w:w="720"/>
        <w:gridCol w:w="980"/>
        <w:gridCol w:w="1111"/>
        <w:gridCol w:w="1263"/>
        <w:gridCol w:w="1132"/>
        <w:gridCol w:w="1028"/>
        <w:gridCol w:w="1026"/>
      </w:tblGrid>
      <w:tr w:rsidR="00BA753C" w:rsidRPr="007315DA" w14:paraId="1F3671C0" w14:textId="77777777" w:rsidTr="00243AA5">
        <w:trPr>
          <w:trHeight w:val="1125"/>
        </w:trPr>
        <w:tc>
          <w:tcPr>
            <w:tcW w:w="1229" w:type="pct"/>
            <w:vAlign w:val="center"/>
          </w:tcPr>
          <w:p w14:paraId="766F1C94" w14:textId="77777777" w:rsidR="00314507" w:rsidRPr="007315DA" w:rsidRDefault="00314507" w:rsidP="00F42FD7">
            <w:pPr>
              <w:pStyle w:val="afa"/>
              <w:keepLines/>
              <w:tabs>
                <w:tab w:val="left" w:pos="709"/>
                <w:tab w:val="left" w:pos="993"/>
                <w:tab w:val="left" w:pos="1134"/>
              </w:tabs>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Показники</w:t>
            </w:r>
          </w:p>
        </w:tc>
        <w:tc>
          <w:tcPr>
            <w:tcW w:w="374" w:type="pct"/>
            <w:textDirection w:val="btLr"/>
            <w:vAlign w:val="center"/>
          </w:tcPr>
          <w:p w14:paraId="1FA8551A" w14:textId="77777777" w:rsidR="00314507" w:rsidRPr="007315DA" w:rsidRDefault="00314507" w:rsidP="00F42FD7">
            <w:pPr>
              <w:pStyle w:val="afa"/>
              <w:keepLines/>
              <w:tabs>
                <w:tab w:val="left" w:pos="709"/>
                <w:tab w:val="left" w:pos="993"/>
                <w:tab w:val="left" w:pos="1134"/>
              </w:tabs>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Одиниці виміру</w:t>
            </w:r>
          </w:p>
        </w:tc>
        <w:tc>
          <w:tcPr>
            <w:tcW w:w="509" w:type="pct"/>
            <w:vAlign w:val="center"/>
          </w:tcPr>
          <w:p w14:paraId="17D57953" w14:textId="31929C3F" w:rsidR="00314507" w:rsidRPr="007315DA" w:rsidRDefault="00314507"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Факт за  202</w:t>
            </w:r>
            <w:r w:rsidR="002C7AEB" w:rsidRPr="007315DA">
              <w:rPr>
                <w:rFonts w:eastAsia="TimesNewRoman"/>
                <w:bCs/>
                <w:color w:val="000000" w:themeColor="text1"/>
                <w:sz w:val="21"/>
                <w:szCs w:val="21"/>
                <w:lang w:val="uk-UA"/>
              </w:rPr>
              <w:t>3</w:t>
            </w:r>
            <w:r w:rsidRPr="007315DA">
              <w:rPr>
                <w:rFonts w:eastAsia="TimesNewRoman"/>
                <w:bCs/>
                <w:color w:val="000000" w:themeColor="text1"/>
                <w:sz w:val="21"/>
                <w:szCs w:val="21"/>
                <w:lang w:val="uk-UA"/>
              </w:rPr>
              <w:t xml:space="preserve"> рік</w:t>
            </w:r>
          </w:p>
        </w:tc>
        <w:tc>
          <w:tcPr>
            <w:tcW w:w="577" w:type="pct"/>
            <w:vAlign w:val="center"/>
          </w:tcPr>
          <w:p w14:paraId="739C2570" w14:textId="77777777" w:rsidR="00314507" w:rsidRPr="007315DA" w:rsidRDefault="00314507" w:rsidP="00F42FD7">
            <w:pPr>
              <w:pStyle w:val="afa"/>
              <w:autoSpaceDE w:val="0"/>
              <w:autoSpaceDN w:val="0"/>
              <w:adjustRightInd w:val="0"/>
              <w:ind w:left="-148" w:firstLine="90"/>
              <w:jc w:val="center"/>
              <w:rPr>
                <w:rFonts w:eastAsia="TimesNewRoman"/>
                <w:bCs/>
                <w:color w:val="000000" w:themeColor="text1"/>
                <w:sz w:val="21"/>
                <w:szCs w:val="21"/>
                <w:lang w:val="uk-UA"/>
              </w:rPr>
            </w:pPr>
            <w:r w:rsidRPr="007315DA">
              <w:rPr>
                <w:rFonts w:eastAsia="TimesNewRoman"/>
                <w:bCs/>
                <w:color w:val="000000" w:themeColor="text1"/>
                <w:sz w:val="21"/>
                <w:szCs w:val="21"/>
                <w:lang w:val="uk-UA"/>
              </w:rPr>
              <w:t>Факт за</w:t>
            </w:r>
          </w:p>
          <w:p w14:paraId="4855340C" w14:textId="562E69AC" w:rsidR="00314507" w:rsidRPr="007315DA" w:rsidRDefault="002C7AEB"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9</w:t>
            </w:r>
            <w:r w:rsidR="00314507" w:rsidRPr="007315DA">
              <w:rPr>
                <w:rFonts w:eastAsia="TimesNewRoman"/>
                <w:bCs/>
                <w:color w:val="000000" w:themeColor="text1"/>
                <w:sz w:val="21"/>
                <w:szCs w:val="21"/>
                <w:lang w:val="uk-UA"/>
              </w:rPr>
              <w:t xml:space="preserve"> місяців 202</w:t>
            </w:r>
            <w:r w:rsidRPr="007315DA">
              <w:rPr>
                <w:rFonts w:eastAsia="TimesNewRoman"/>
                <w:bCs/>
                <w:color w:val="000000" w:themeColor="text1"/>
                <w:sz w:val="21"/>
                <w:szCs w:val="21"/>
                <w:lang w:val="uk-UA"/>
              </w:rPr>
              <w:t xml:space="preserve">4 </w:t>
            </w:r>
            <w:r w:rsidR="00314507" w:rsidRPr="007315DA">
              <w:rPr>
                <w:rFonts w:eastAsia="TimesNewRoman"/>
                <w:bCs/>
                <w:color w:val="000000" w:themeColor="text1"/>
                <w:sz w:val="21"/>
                <w:szCs w:val="21"/>
                <w:lang w:val="uk-UA"/>
              </w:rPr>
              <w:t>року</w:t>
            </w:r>
          </w:p>
        </w:tc>
        <w:tc>
          <w:tcPr>
            <w:tcW w:w="656" w:type="pct"/>
            <w:vAlign w:val="center"/>
          </w:tcPr>
          <w:p w14:paraId="07BA7BAB" w14:textId="787DB6D5" w:rsidR="00314507" w:rsidRPr="007315DA" w:rsidRDefault="00314507"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202</w:t>
            </w:r>
            <w:r w:rsidR="002C7AEB" w:rsidRPr="007315DA">
              <w:rPr>
                <w:rFonts w:eastAsia="TimesNewRoman"/>
                <w:bCs/>
                <w:color w:val="000000" w:themeColor="text1"/>
                <w:sz w:val="21"/>
                <w:szCs w:val="21"/>
                <w:lang w:val="uk-UA"/>
              </w:rPr>
              <w:t>4</w:t>
            </w:r>
            <w:r w:rsidRPr="007315DA">
              <w:rPr>
                <w:rFonts w:eastAsia="TimesNewRoman"/>
                <w:bCs/>
                <w:color w:val="000000" w:themeColor="text1"/>
                <w:sz w:val="21"/>
                <w:szCs w:val="21"/>
                <w:lang w:val="uk-UA"/>
              </w:rPr>
              <w:t xml:space="preserve"> рік очікуване виконання</w:t>
            </w:r>
          </w:p>
        </w:tc>
        <w:tc>
          <w:tcPr>
            <w:tcW w:w="588" w:type="pct"/>
            <w:vAlign w:val="center"/>
          </w:tcPr>
          <w:p w14:paraId="1826F14B" w14:textId="557D3816" w:rsidR="00314507" w:rsidRPr="007315DA" w:rsidRDefault="00314507"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202</w:t>
            </w:r>
            <w:r w:rsidR="002C7AEB" w:rsidRPr="007315DA">
              <w:rPr>
                <w:rFonts w:eastAsia="TimesNewRoman"/>
                <w:bCs/>
                <w:color w:val="000000" w:themeColor="text1"/>
                <w:sz w:val="21"/>
                <w:szCs w:val="21"/>
                <w:lang w:val="uk-UA"/>
              </w:rPr>
              <w:t>5</w:t>
            </w:r>
            <w:r w:rsidRPr="007315DA">
              <w:rPr>
                <w:rFonts w:eastAsia="TimesNewRoman"/>
                <w:bCs/>
                <w:color w:val="000000" w:themeColor="text1"/>
                <w:sz w:val="21"/>
                <w:szCs w:val="21"/>
                <w:lang w:val="uk-UA"/>
              </w:rPr>
              <w:t xml:space="preserve"> рік прогноз</w:t>
            </w:r>
          </w:p>
        </w:tc>
        <w:tc>
          <w:tcPr>
            <w:tcW w:w="534" w:type="pct"/>
            <w:vAlign w:val="center"/>
          </w:tcPr>
          <w:p w14:paraId="29037721" w14:textId="4738B856" w:rsidR="00314507" w:rsidRPr="007315DA" w:rsidRDefault="00314507" w:rsidP="00F42FD7">
            <w:pPr>
              <w:pStyle w:val="afa"/>
              <w:keepLines/>
              <w:tabs>
                <w:tab w:val="left" w:pos="709"/>
                <w:tab w:val="left" w:pos="993"/>
                <w:tab w:val="left" w:pos="1134"/>
              </w:tabs>
              <w:spacing w:before="120"/>
              <w:ind w:left="-76" w:firstLine="76"/>
              <w:jc w:val="center"/>
              <w:rPr>
                <w:rFonts w:eastAsia="Calibri"/>
                <w:color w:val="000000" w:themeColor="text1"/>
                <w:sz w:val="21"/>
                <w:szCs w:val="21"/>
                <w:lang w:val="uk-UA"/>
              </w:rPr>
            </w:pPr>
            <w:r w:rsidRPr="007315DA">
              <w:rPr>
                <w:rFonts w:eastAsia="TimesNewRoman"/>
                <w:bCs/>
                <w:color w:val="000000" w:themeColor="text1"/>
                <w:sz w:val="21"/>
                <w:szCs w:val="21"/>
                <w:lang w:val="uk-UA"/>
              </w:rPr>
              <w:t>202</w:t>
            </w:r>
            <w:r w:rsidR="002C7AEB" w:rsidRPr="007315DA">
              <w:rPr>
                <w:rFonts w:eastAsia="TimesNewRoman"/>
                <w:bCs/>
                <w:color w:val="000000" w:themeColor="text1"/>
                <w:sz w:val="21"/>
                <w:szCs w:val="21"/>
                <w:lang w:val="uk-UA"/>
              </w:rPr>
              <w:t>5</w:t>
            </w:r>
            <w:r w:rsidRPr="007315DA">
              <w:rPr>
                <w:rFonts w:eastAsia="TimesNewRoman"/>
                <w:bCs/>
                <w:color w:val="000000" w:themeColor="text1"/>
                <w:sz w:val="21"/>
                <w:szCs w:val="21"/>
                <w:lang w:val="uk-UA"/>
              </w:rPr>
              <w:t xml:space="preserve"> рік до 202</w:t>
            </w:r>
            <w:r w:rsidR="002C7AEB" w:rsidRPr="007315DA">
              <w:rPr>
                <w:rFonts w:eastAsia="TimesNewRoman"/>
                <w:bCs/>
                <w:color w:val="000000" w:themeColor="text1"/>
                <w:sz w:val="21"/>
                <w:szCs w:val="21"/>
                <w:lang w:val="uk-UA"/>
              </w:rPr>
              <w:t>4</w:t>
            </w:r>
            <w:r w:rsidRPr="007315DA">
              <w:rPr>
                <w:rFonts w:eastAsia="TimesNewRoman"/>
                <w:bCs/>
                <w:color w:val="000000" w:themeColor="text1"/>
                <w:sz w:val="21"/>
                <w:szCs w:val="21"/>
                <w:lang w:val="uk-UA"/>
              </w:rPr>
              <w:t xml:space="preserve"> року (+/-)</w:t>
            </w:r>
          </w:p>
        </w:tc>
        <w:tc>
          <w:tcPr>
            <w:tcW w:w="533" w:type="pct"/>
            <w:vAlign w:val="center"/>
          </w:tcPr>
          <w:p w14:paraId="04FDFF43" w14:textId="3C568B2C" w:rsidR="00314507" w:rsidRPr="007315DA" w:rsidRDefault="00314507"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202</w:t>
            </w:r>
            <w:r w:rsidR="002C7AEB" w:rsidRPr="007315DA">
              <w:rPr>
                <w:rFonts w:eastAsia="TimesNewRoman"/>
                <w:bCs/>
                <w:color w:val="000000" w:themeColor="text1"/>
                <w:sz w:val="21"/>
                <w:szCs w:val="21"/>
                <w:lang w:val="uk-UA"/>
              </w:rPr>
              <w:t>5</w:t>
            </w:r>
            <w:r w:rsidRPr="007315DA">
              <w:rPr>
                <w:rFonts w:eastAsia="TimesNewRoman"/>
                <w:bCs/>
                <w:color w:val="000000" w:themeColor="text1"/>
                <w:sz w:val="21"/>
                <w:szCs w:val="21"/>
                <w:lang w:val="uk-UA"/>
              </w:rPr>
              <w:t xml:space="preserve"> рік до 202</w:t>
            </w:r>
            <w:r w:rsidR="002C7AEB" w:rsidRPr="007315DA">
              <w:rPr>
                <w:rFonts w:eastAsia="TimesNewRoman"/>
                <w:bCs/>
                <w:color w:val="000000" w:themeColor="text1"/>
                <w:sz w:val="21"/>
                <w:szCs w:val="21"/>
                <w:lang w:val="uk-UA"/>
              </w:rPr>
              <w:t>4</w:t>
            </w:r>
            <w:r w:rsidRPr="007315DA">
              <w:rPr>
                <w:rFonts w:eastAsia="TimesNewRoman"/>
                <w:bCs/>
                <w:color w:val="000000" w:themeColor="text1"/>
                <w:sz w:val="21"/>
                <w:szCs w:val="21"/>
                <w:lang w:val="uk-UA"/>
              </w:rPr>
              <w:t xml:space="preserve"> року (%)</w:t>
            </w:r>
          </w:p>
        </w:tc>
      </w:tr>
      <w:tr w:rsidR="00BA753C" w:rsidRPr="007315DA" w14:paraId="2420C7A2" w14:textId="77777777" w:rsidTr="00243AA5">
        <w:trPr>
          <w:trHeight w:val="543"/>
        </w:trPr>
        <w:tc>
          <w:tcPr>
            <w:tcW w:w="1229" w:type="pct"/>
          </w:tcPr>
          <w:p w14:paraId="06B6A660" w14:textId="77777777" w:rsidR="008304C8" w:rsidRPr="007315DA" w:rsidRDefault="008304C8" w:rsidP="00F42FD7">
            <w:pPr>
              <w:pStyle w:val="afa"/>
              <w:keepLines/>
              <w:tabs>
                <w:tab w:val="left" w:pos="709"/>
                <w:tab w:val="left" w:pos="993"/>
                <w:tab w:val="left" w:pos="1134"/>
              </w:tabs>
              <w:ind w:left="0" w:firstLine="0"/>
              <w:contextualSpacing w:val="0"/>
              <w:rPr>
                <w:rFonts w:eastAsia="Calibri"/>
                <w:color w:val="000000" w:themeColor="text1"/>
                <w:sz w:val="21"/>
                <w:szCs w:val="21"/>
                <w:lang w:val="uk-UA"/>
              </w:rPr>
            </w:pPr>
            <w:r w:rsidRPr="007315DA">
              <w:rPr>
                <w:rFonts w:eastAsia="TimesNewRoman"/>
                <w:bCs/>
                <w:color w:val="000000" w:themeColor="text1"/>
                <w:sz w:val="21"/>
                <w:szCs w:val="21"/>
                <w:lang w:val="uk-UA"/>
              </w:rPr>
              <w:t>Кількість об’єктів комунальної власності</w:t>
            </w:r>
          </w:p>
        </w:tc>
        <w:tc>
          <w:tcPr>
            <w:tcW w:w="374" w:type="pct"/>
            <w:vAlign w:val="center"/>
          </w:tcPr>
          <w:p w14:paraId="28195943" w14:textId="7777777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шт.</w:t>
            </w:r>
          </w:p>
        </w:tc>
        <w:tc>
          <w:tcPr>
            <w:tcW w:w="509" w:type="pct"/>
            <w:vAlign w:val="center"/>
          </w:tcPr>
          <w:p w14:paraId="6F823581" w14:textId="356C0B5D"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304</w:t>
            </w:r>
          </w:p>
        </w:tc>
        <w:tc>
          <w:tcPr>
            <w:tcW w:w="577" w:type="pct"/>
            <w:vAlign w:val="center"/>
          </w:tcPr>
          <w:p w14:paraId="714B91B8" w14:textId="569B6B76"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298</w:t>
            </w:r>
          </w:p>
        </w:tc>
        <w:tc>
          <w:tcPr>
            <w:tcW w:w="656" w:type="pct"/>
            <w:vAlign w:val="center"/>
          </w:tcPr>
          <w:p w14:paraId="7B22236C" w14:textId="142CD19F"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298</w:t>
            </w:r>
          </w:p>
        </w:tc>
        <w:tc>
          <w:tcPr>
            <w:tcW w:w="588" w:type="pct"/>
            <w:vAlign w:val="center"/>
          </w:tcPr>
          <w:p w14:paraId="67B5CF82" w14:textId="425D5D40"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301</w:t>
            </w:r>
          </w:p>
        </w:tc>
        <w:tc>
          <w:tcPr>
            <w:tcW w:w="534" w:type="pct"/>
            <w:vAlign w:val="center"/>
          </w:tcPr>
          <w:p w14:paraId="44E69002" w14:textId="3461659B"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3</w:t>
            </w:r>
          </w:p>
        </w:tc>
        <w:tc>
          <w:tcPr>
            <w:tcW w:w="533" w:type="pct"/>
            <w:vAlign w:val="center"/>
          </w:tcPr>
          <w:p w14:paraId="5C2F7823" w14:textId="316C1FCD"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101</w:t>
            </w:r>
          </w:p>
        </w:tc>
      </w:tr>
      <w:tr w:rsidR="00BA753C" w:rsidRPr="007315DA" w14:paraId="70D722DE" w14:textId="77777777" w:rsidTr="00243AA5">
        <w:tc>
          <w:tcPr>
            <w:tcW w:w="1229" w:type="pct"/>
          </w:tcPr>
          <w:p w14:paraId="1897616E" w14:textId="77777777" w:rsidR="008304C8" w:rsidRPr="007315DA" w:rsidRDefault="008304C8" w:rsidP="00F42FD7">
            <w:pPr>
              <w:pStyle w:val="afa"/>
              <w:keepLines/>
              <w:tabs>
                <w:tab w:val="left" w:pos="709"/>
                <w:tab w:val="left" w:pos="993"/>
                <w:tab w:val="left" w:pos="1134"/>
              </w:tabs>
              <w:ind w:left="0" w:firstLine="0"/>
              <w:contextualSpacing w:val="0"/>
              <w:rPr>
                <w:rFonts w:eastAsia="Calibri"/>
                <w:color w:val="000000" w:themeColor="text1"/>
                <w:sz w:val="21"/>
                <w:szCs w:val="21"/>
                <w:lang w:val="uk-UA"/>
              </w:rPr>
            </w:pPr>
            <w:r w:rsidRPr="007315DA">
              <w:rPr>
                <w:color w:val="000000" w:themeColor="text1"/>
                <w:sz w:val="21"/>
                <w:szCs w:val="21"/>
                <w:lang w:val="uk-UA"/>
              </w:rPr>
              <w:t>Кількість об’єктів комунальної власності, що перебуває в оренді</w:t>
            </w:r>
          </w:p>
        </w:tc>
        <w:tc>
          <w:tcPr>
            <w:tcW w:w="374" w:type="pct"/>
            <w:vAlign w:val="center"/>
          </w:tcPr>
          <w:p w14:paraId="028168B2" w14:textId="7777777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шт.</w:t>
            </w:r>
          </w:p>
        </w:tc>
        <w:tc>
          <w:tcPr>
            <w:tcW w:w="509" w:type="pct"/>
            <w:vAlign w:val="center"/>
          </w:tcPr>
          <w:p w14:paraId="399A1CD4" w14:textId="333AD16B"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137</w:t>
            </w:r>
          </w:p>
        </w:tc>
        <w:tc>
          <w:tcPr>
            <w:tcW w:w="577" w:type="pct"/>
            <w:vAlign w:val="center"/>
          </w:tcPr>
          <w:p w14:paraId="6850B247" w14:textId="4F23D38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160</w:t>
            </w:r>
          </w:p>
        </w:tc>
        <w:tc>
          <w:tcPr>
            <w:tcW w:w="656" w:type="pct"/>
            <w:vAlign w:val="center"/>
          </w:tcPr>
          <w:p w14:paraId="7AD446A6" w14:textId="6115AA2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162</w:t>
            </w:r>
          </w:p>
        </w:tc>
        <w:tc>
          <w:tcPr>
            <w:tcW w:w="588" w:type="pct"/>
            <w:vAlign w:val="center"/>
          </w:tcPr>
          <w:p w14:paraId="3CA74DFC" w14:textId="4851E52C"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162</w:t>
            </w:r>
          </w:p>
        </w:tc>
        <w:tc>
          <w:tcPr>
            <w:tcW w:w="534" w:type="pct"/>
            <w:vAlign w:val="center"/>
          </w:tcPr>
          <w:p w14:paraId="796783CD" w14:textId="6BB6DD76"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0</w:t>
            </w:r>
          </w:p>
        </w:tc>
        <w:tc>
          <w:tcPr>
            <w:tcW w:w="533" w:type="pct"/>
            <w:vAlign w:val="center"/>
          </w:tcPr>
          <w:p w14:paraId="133845B6" w14:textId="7944E3C9"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100</w:t>
            </w:r>
          </w:p>
        </w:tc>
      </w:tr>
      <w:tr w:rsidR="00BA753C" w:rsidRPr="007315DA" w14:paraId="2C3EE4C6" w14:textId="77777777" w:rsidTr="00243AA5">
        <w:tc>
          <w:tcPr>
            <w:tcW w:w="1229" w:type="pct"/>
          </w:tcPr>
          <w:p w14:paraId="086190FE" w14:textId="77777777" w:rsidR="008304C8" w:rsidRPr="007315DA" w:rsidRDefault="008304C8" w:rsidP="00F42FD7">
            <w:pPr>
              <w:pStyle w:val="afa"/>
              <w:keepLines/>
              <w:tabs>
                <w:tab w:val="left" w:pos="709"/>
                <w:tab w:val="left" w:pos="993"/>
                <w:tab w:val="left" w:pos="1134"/>
              </w:tabs>
              <w:ind w:left="0" w:firstLine="0"/>
              <w:contextualSpacing w:val="0"/>
              <w:rPr>
                <w:rFonts w:eastAsia="Calibri"/>
                <w:color w:val="000000" w:themeColor="text1"/>
                <w:sz w:val="21"/>
                <w:szCs w:val="21"/>
                <w:lang w:val="uk-UA"/>
              </w:rPr>
            </w:pPr>
            <w:r w:rsidRPr="007315DA">
              <w:rPr>
                <w:color w:val="000000" w:themeColor="text1"/>
                <w:sz w:val="21"/>
                <w:szCs w:val="21"/>
                <w:lang w:val="uk-UA"/>
              </w:rPr>
              <w:t>Кількість відчужених (приватизованих) об’єктів</w:t>
            </w:r>
          </w:p>
        </w:tc>
        <w:tc>
          <w:tcPr>
            <w:tcW w:w="374" w:type="pct"/>
            <w:vAlign w:val="center"/>
          </w:tcPr>
          <w:p w14:paraId="22041AF2" w14:textId="7777777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шт.</w:t>
            </w:r>
          </w:p>
        </w:tc>
        <w:tc>
          <w:tcPr>
            <w:tcW w:w="509" w:type="pct"/>
            <w:vAlign w:val="center"/>
          </w:tcPr>
          <w:p w14:paraId="128A7202" w14:textId="4C946215"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w:t>
            </w:r>
          </w:p>
        </w:tc>
        <w:tc>
          <w:tcPr>
            <w:tcW w:w="577" w:type="pct"/>
            <w:vAlign w:val="center"/>
          </w:tcPr>
          <w:p w14:paraId="64448420" w14:textId="1A72847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w:t>
            </w:r>
          </w:p>
        </w:tc>
        <w:tc>
          <w:tcPr>
            <w:tcW w:w="656" w:type="pct"/>
            <w:vAlign w:val="center"/>
          </w:tcPr>
          <w:p w14:paraId="338DB1D1" w14:textId="4D7E875E"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w:t>
            </w:r>
          </w:p>
        </w:tc>
        <w:tc>
          <w:tcPr>
            <w:tcW w:w="588" w:type="pct"/>
            <w:vAlign w:val="center"/>
          </w:tcPr>
          <w:p w14:paraId="5DEB71DF" w14:textId="6EF707E4"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w:t>
            </w:r>
          </w:p>
        </w:tc>
        <w:tc>
          <w:tcPr>
            <w:tcW w:w="534" w:type="pct"/>
            <w:vAlign w:val="center"/>
          </w:tcPr>
          <w:p w14:paraId="2C7C54C6" w14:textId="3073938A"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w:t>
            </w:r>
          </w:p>
        </w:tc>
        <w:tc>
          <w:tcPr>
            <w:tcW w:w="533" w:type="pct"/>
            <w:vAlign w:val="center"/>
          </w:tcPr>
          <w:p w14:paraId="38CD04D3" w14:textId="7A650700"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w:t>
            </w:r>
          </w:p>
        </w:tc>
      </w:tr>
      <w:tr w:rsidR="00BA753C" w:rsidRPr="007315DA" w14:paraId="4DBD593B" w14:textId="77777777" w:rsidTr="006E30BC">
        <w:trPr>
          <w:trHeight w:val="1082"/>
        </w:trPr>
        <w:tc>
          <w:tcPr>
            <w:tcW w:w="1229" w:type="pct"/>
          </w:tcPr>
          <w:p w14:paraId="03DB5CC5" w14:textId="77777777" w:rsidR="008304C8" w:rsidRPr="007315DA" w:rsidRDefault="008304C8" w:rsidP="00F42FD7">
            <w:pPr>
              <w:pStyle w:val="afa"/>
              <w:keepLines/>
              <w:tabs>
                <w:tab w:val="left" w:pos="709"/>
                <w:tab w:val="left" w:pos="993"/>
                <w:tab w:val="left" w:pos="1134"/>
              </w:tabs>
              <w:ind w:left="0" w:firstLine="0"/>
              <w:contextualSpacing w:val="0"/>
              <w:rPr>
                <w:color w:val="000000" w:themeColor="text1"/>
                <w:sz w:val="21"/>
                <w:szCs w:val="21"/>
                <w:lang w:val="uk-UA"/>
              </w:rPr>
            </w:pPr>
            <w:r w:rsidRPr="007315DA">
              <w:rPr>
                <w:color w:val="000000" w:themeColor="text1"/>
                <w:sz w:val="21"/>
                <w:szCs w:val="21"/>
                <w:lang w:val="uk-UA"/>
              </w:rPr>
              <w:t>Кількість об’єктів, переданих з комунальної у державну власність</w:t>
            </w:r>
          </w:p>
        </w:tc>
        <w:tc>
          <w:tcPr>
            <w:tcW w:w="374" w:type="pct"/>
            <w:vAlign w:val="center"/>
          </w:tcPr>
          <w:p w14:paraId="1182A712" w14:textId="77777777" w:rsidR="008304C8" w:rsidRPr="007315DA" w:rsidRDefault="008304C8" w:rsidP="00F42FD7">
            <w:pPr>
              <w:pStyle w:val="afa"/>
              <w:keepLines/>
              <w:tabs>
                <w:tab w:val="left" w:pos="709"/>
                <w:tab w:val="left" w:pos="993"/>
                <w:tab w:val="left" w:pos="1134"/>
              </w:tabs>
              <w:spacing w:before="120"/>
              <w:ind w:left="0" w:firstLine="0"/>
              <w:jc w:val="center"/>
              <w:rPr>
                <w:rFonts w:eastAsia="TimesNewRoman"/>
                <w:bCs/>
                <w:color w:val="000000" w:themeColor="text1"/>
                <w:sz w:val="21"/>
                <w:szCs w:val="21"/>
                <w:lang w:val="uk-UA"/>
              </w:rPr>
            </w:pPr>
            <w:r w:rsidRPr="007315DA">
              <w:rPr>
                <w:rFonts w:eastAsia="TimesNewRoman"/>
                <w:bCs/>
                <w:color w:val="000000" w:themeColor="text1"/>
                <w:sz w:val="21"/>
                <w:szCs w:val="21"/>
                <w:lang w:val="uk-UA"/>
              </w:rPr>
              <w:t>шт.</w:t>
            </w:r>
          </w:p>
        </w:tc>
        <w:tc>
          <w:tcPr>
            <w:tcW w:w="509" w:type="pct"/>
            <w:vAlign w:val="center"/>
          </w:tcPr>
          <w:p w14:paraId="5C50052D" w14:textId="008232E8" w:rsidR="008304C8" w:rsidRPr="007315DA" w:rsidRDefault="008304C8" w:rsidP="00F42FD7">
            <w:pPr>
              <w:keepLines/>
              <w:tabs>
                <w:tab w:val="left" w:pos="709"/>
                <w:tab w:val="left" w:pos="993"/>
                <w:tab w:val="left" w:pos="1134"/>
              </w:tabs>
              <w:spacing w:before="120"/>
              <w:jc w:val="center"/>
              <w:rPr>
                <w:rFonts w:eastAsia="TimesNewRoman"/>
                <w:bCs/>
                <w:color w:val="000000" w:themeColor="text1"/>
                <w:sz w:val="21"/>
                <w:szCs w:val="21"/>
              </w:rPr>
            </w:pPr>
            <w:r w:rsidRPr="007315DA">
              <w:rPr>
                <w:rFonts w:eastAsia="TimesNewRoman"/>
                <w:bCs/>
                <w:color w:val="000000" w:themeColor="text1"/>
                <w:sz w:val="21"/>
                <w:szCs w:val="21"/>
              </w:rPr>
              <w:t>-</w:t>
            </w:r>
          </w:p>
        </w:tc>
        <w:tc>
          <w:tcPr>
            <w:tcW w:w="577" w:type="pct"/>
            <w:vAlign w:val="center"/>
          </w:tcPr>
          <w:p w14:paraId="04E36C90" w14:textId="42C1974A" w:rsidR="008304C8" w:rsidRPr="007315DA" w:rsidRDefault="008304C8" w:rsidP="00F42FD7">
            <w:pPr>
              <w:pStyle w:val="afa"/>
              <w:keepLines/>
              <w:tabs>
                <w:tab w:val="left" w:pos="709"/>
                <w:tab w:val="left" w:pos="993"/>
                <w:tab w:val="left" w:pos="1134"/>
              </w:tabs>
              <w:spacing w:before="120"/>
              <w:ind w:left="0" w:firstLine="0"/>
              <w:jc w:val="center"/>
              <w:rPr>
                <w:rFonts w:eastAsia="TimesNewRoman"/>
                <w:bCs/>
                <w:color w:val="000000" w:themeColor="text1"/>
                <w:sz w:val="21"/>
                <w:szCs w:val="21"/>
                <w:lang w:val="uk-UA"/>
              </w:rPr>
            </w:pPr>
            <w:r w:rsidRPr="007315DA">
              <w:rPr>
                <w:rFonts w:eastAsia="TimesNewRoman"/>
                <w:bCs/>
                <w:color w:val="000000" w:themeColor="text1"/>
                <w:sz w:val="21"/>
                <w:szCs w:val="21"/>
                <w:lang w:val="uk-UA"/>
              </w:rPr>
              <w:t>1</w:t>
            </w:r>
          </w:p>
        </w:tc>
        <w:tc>
          <w:tcPr>
            <w:tcW w:w="656" w:type="pct"/>
            <w:vAlign w:val="center"/>
          </w:tcPr>
          <w:p w14:paraId="23C8824B" w14:textId="334FFAA4" w:rsidR="008304C8" w:rsidRPr="007315DA" w:rsidRDefault="00330D75" w:rsidP="00F42FD7">
            <w:pPr>
              <w:pStyle w:val="afa"/>
              <w:keepLines/>
              <w:tabs>
                <w:tab w:val="left" w:pos="709"/>
                <w:tab w:val="left" w:pos="993"/>
                <w:tab w:val="left" w:pos="1134"/>
              </w:tabs>
              <w:spacing w:before="120"/>
              <w:ind w:left="0" w:firstLine="0"/>
              <w:jc w:val="center"/>
              <w:rPr>
                <w:rFonts w:eastAsia="TimesNewRoman"/>
                <w:bCs/>
                <w:color w:val="000000" w:themeColor="text1"/>
                <w:sz w:val="21"/>
                <w:szCs w:val="21"/>
                <w:lang w:val="uk-UA"/>
              </w:rPr>
            </w:pPr>
            <w:r w:rsidRPr="007315DA">
              <w:rPr>
                <w:rFonts w:eastAsia="TimesNewRoman"/>
                <w:bCs/>
                <w:color w:val="000000" w:themeColor="text1"/>
                <w:sz w:val="21"/>
                <w:szCs w:val="21"/>
                <w:lang w:val="uk-UA"/>
              </w:rPr>
              <w:t>2</w:t>
            </w:r>
          </w:p>
        </w:tc>
        <w:tc>
          <w:tcPr>
            <w:tcW w:w="588" w:type="pct"/>
            <w:vAlign w:val="center"/>
          </w:tcPr>
          <w:p w14:paraId="5E3B30A4" w14:textId="2D347216" w:rsidR="008304C8" w:rsidRPr="007315DA" w:rsidRDefault="008304C8" w:rsidP="00F42FD7">
            <w:pPr>
              <w:pStyle w:val="afa"/>
              <w:keepLines/>
              <w:tabs>
                <w:tab w:val="left" w:pos="709"/>
                <w:tab w:val="left" w:pos="993"/>
                <w:tab w:val="left" w:pos="1134"/>
              </w:tabs>
              <w:spacing w:before="120"/>
              <w:ind w:left="420" w:firstLine="0"/>
              <w:rPr>
                <w:rFonts w:eastAsia="TimesNewRoman"/>
                <w:bCs/>
                <w:color w:val="000000" w:themeColor="text1"/>
                <w:sz w:val="21"/>
                <w:szCs w:val="21"/>
                <w:lang w:val="uk-UA"/>
              </w:rPr>
            </w:pPr>
            <w:r w:rsidRPr="007315DA">
              <w:rPr>
                <w:rFonts w:eastAsia="TimesNewRoman"/>
                <w:bCs/>
                <w:color w:val="000000" w:themeColor="text1"/>
                <w:sz w:val="21"/>
                <w:szCs w:val="21"/>
                <w:lang w:val="uk-UA"/>
              </w:rPr>
              <w:t>2</w:t>
            </w:r>
          </w:p>
        </w:tc>
        <w:tc>
          <w:tcPr>
            <w:tcW w:w="534" w:type="pct"/>
            <w:vAlign w:val="center"/>
          </w:tcPr>
          <w:p w14:paraId="1FC5E2AA" w14:textId="2AD36974" w:rsidR="008304C8" w:rsidRPr="007315DA" w:rsidRDefault="00330D75" w:rsidP="00F42FD7">
            <w:pPr>
              <w:pStyle w:val="afa"/>
              <w:keepLines/>
              <w:tabs>
                <w:tab w:val="left" w:pos="709"/>
                <w:tab w:val="left" w:pos="993"/>
                <w:tab w:val="left" w:pos="1134"/>
              </w:tabs>
              <w:spacing w:before="120"/>
              <w:ind w:left="0" w:firstLine="0"/>
              <w:jc w:val="center"/>
              <w:rPr>
                <w:rFonts w:eastAsia="TimesNewRoman"/>
                <w:bCs/>
                <w:color w:val="000000" w:themeColor="text1"/>
                <w:sz w:val="21"/>
                <w:szCs w:val="21"/>
                <w:lang w:val="uk-UA"/>
              </w:rPr>
            </w:pPr>
            <w:r w:rsidRPr="007315DA">
              <w:rPr>
                <w:rFonts w:eastAsia="TimesNewRoman"/>
                <w:bCs/>
                <w:color w:val="000000" w:themeColor="text1"/>
                <w:sz w:val="21"/>
                <w:szCs w:val="21"/>
                <w:lang w:val="uk-UA"/>
              </w:rPr>
              <w:t>0</w:t>
            </w:r>
          </w:p>
        </w:tc>
        <w:tc>
          <w:tcPr>
            <w:tcW w:w="533" w:type="pct"/>
            <w:vAlign w:val="center"/>
          </w:tcPr>
          <w:p w14:paraId="05955A7E" w14:textId="53E5FFC5" w:rsidR="008304C8" w:rsidRPr="007315DA" w:rsidRDefault="00330D75" w:rsidP="00F42FD7">
            <w:pPr>
              <w:pStyle w:val="afa"/>
              <w:keepLines/>
              <w:tabs>
                <w:tab w:val="left" w:pos="709"/>
                <w:tab w:val="left" w:pos="993"/>
                <w:tab w:val="left" w:pos="1134"/>
              </w:tabs>
              <w:spacing w:before="120"/>
              <w:ind w:left="0" w:firstLine="0"/>
              <w:jc w:val="center"/>
              <w:rPr>
                <w:rFonts w:eastAsia="TimesNewRoman"/>
                <w:bCs/>
                <w:color w:val="000000" w:themeColor="text1"/>
                <w:sz w:val="21"/>
                <w:szCs w:val="21"/>
                <w:lang w:val="uk-UA"/>
              </w:rPr>
            </w:pPr>
            <w:r w:rsidRPr="007315DA">
              <w:rPr>
                <w:rFonts w:eastAsia="TimesNewRoman"/>
                <w:bCs/>
                <w:color w:val="000000" w:themeColor="text1"/>
                <w:sz w:val="21"/>
                <w:szCs w:val="21"/>
                <w:lang w:val="uk-UA"/>
              </w:rPr>
              <w:t>1</w:t>
            </w:r>
            <w:r w:rsidR="008304C8" w:rsidRPr="007315DA">
              <w:rPr>
                <w:rFonts w:eastAsia="TimesNewRoman"/>
                <w:bCs/>
                <w:color w:val="000000" w:themeColor="text1"/>
                <w:sz w:val="21"/>
                <w:szCs w:val="21"/>
                <w:lang w:val="uk-UA"/>
              </w:rPr>
              <w:t>00</w:t>
            </w:r>
          </w:p>
        </w:tc>
      </w:tr>
      <w:tr w:rsidR="00BA753C" w:rsidRPr="007315DA" w14:paraId="66480DA2" w14:textId="77777777" w:rsidTr="006E30BC">
        <w:trPr>
          <w:trHeight w:val="843"/>
        </w:trPr>
        <w:tc>
          <w:tcPr>
            <w:tcW w:w="1229" w:type="pct"/>
          </w:tcPr>
          <w:p w14:paraId="741514E1" w14:textId="77777777" w:rsidR="008304C8" w:rsidRPr="007315DA" w:rsidRDefault="008304C8" w:rsidP="00F42FD7">
            <w:pPr>
              <w:pStyle w:val="afa"/>
              <w:keepLines/>
              <w:tabs>
                <w:tab w:val="left" w:pos="709"/>
                <w:tab w:val="left" w:pos="993"/>
                <w:tab w:val="left" w:pos="1134"/>
              </w:tabs>
              <w:ind w:left="0" w:firstLine="0"/>
              <w:contextualSpacing w:val="0"/>
              <w:rPr>
                <w:rFonts w:eastAsia="Calibri"/>
                <w:color w:val="000000" w:themeColor="text1"/>
                <w:sz w:val="21"/>
                <w:szCs w:val="21"/>
                <w:lang w:val="uk-UA"/>
              </w:rPr>
            </w:pPr>
            <w:r w:rsidRPr="007315DA">
              <w:rPr>
                <w:color w:val="000000" w:themeColor="text1"/>
                <w:sz w:val="21"/>
                <w:szCs w:val="21"/>
                <w:lang w:val="uk-UA"/>
              </w:rPr>
              <w:t xml:space="preserve">Кількість об’єктів, прийнятих до комунальної власності </w:t>
            </w:r>
          </w:p>
        </w:tc>
        <w:tc>
          <w:tcPr>
            <w:tcW w:w="374" w:type="pct"/>
            <w:vAlign w:val="center"/>
          </w:tcPr>
          <w:p w14:paraId="67CF03E2" w14:textId="7777777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шт.</w:t>
            </w:r>
          </w:p>
        </w:tc>
        <w:tc>
          <w:tcPr>
            <w:tcW w:w="509" w:type="pct"/>
            <w:vAlign w:val="center"/>
          </w:tcPr>
          <w:p w14:paraId="0BD4D098" w14:textId="7E70C93A"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3</w:t>
            </w:r>
          </w:p>
        </w:tc>
        <w:tc>
          <w:tcPr>
            <w:tcW w:w="577" w:type="pct"/>
            <w:vAlign w:val="center"/>
          </w:tcPr>
          <w:p w14:paraId="7E530260" w14:textId="2A2924A9"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w:t>
            </w:r>
          </w:p>
        </w:tc>
        <w:tc>
          <w:tcPr>
            <w:tcW w:w="656" w:type="pct"/>
            <w:vAlign w:val="center"/>
          </w:tcPr>
          <w:p w14:paraId="518F0EB1" w14:textId="77559A0B"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w:t>
            </w:r>
          </w:p>
        </w:tc>
        <w:tc>
          <w:tcPr>
            <w:tcW w:w="588" w:type="pct"/>
            <w:vAlign w:val="center"/>
          </w:tcPr>
          <w:p w14:paraId="783372D7" w14:textId="687C7C7B"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bCs/>
                <w:color w:val="000000" w:themeColor="text1"/>
                <w:sz w:val="21"/>
                <w:szCs w:val="21"/>
                <w:lang w:val="uk-UA"/>
              </w:rPr>
              <w:t>2</w:t>
            </w:r>
          </w:p>
        </w:tc>
        <w:tc>
          <w:tcPr>
            <w:tcW w:w="534" w:type="pct"/>
            <w:vAlign w:val="center"/>
          </w:tcPr>
          <w:p w14:paraId="68C99A70" w14:textId="1106F861"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+2</w:t>
            </w:r>
          </w:p>
        </w:tc>
        <w:tc>
          <w:tcPr>
            <w:tcW w:w="533" w:type="pct"/>
            <w:vAlign w:val="center"/>
          </w:tcPr>
          <w:p w14:paraId="620EA11F" w14:textId="0AD91E68"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w:t>
            </w:r>
          </w:p>
        </w:tc>
      </w:tr>
      <w:tr w:rsidR="00BA753C" w:rsidRPr="007315DA" w14:paraId="518F84C5" w14:textId="77777777" w:rsidTr="006E30BC">
        <w:trPr>
          <w:trHeight w:val="827"/>
        </w:trPr>
        <w:tc>
          <w:tcPr>
            <w:tcW w:w="1229" w:type="pct"/>
          </w:tcPr>
          <w:p w14:paraId="753FE4DA" w14:textId="77777777" w:rsidR="008304C8" w:rsidRPr="007315DA" w:rsidRDefault="008304C8" w:rsidP="00F42FD7">
            <w:pPr>
              <w:pStyle w:val="afa"/>
              <w:keepLines/>
              <w:tabs>
                <w:tab w:val="left" w:pos="709"/>
                <w:tab w:val="left" w:pos="993"/>
                <w:tab w:val="left" w:pos="1134"/>
              </w:tabs>
              <w:ind w:left="0" w:firstLine="0"/>
              <w:contextualSpacing w:val="0"/>
              <w:rPr>
                <w:rFonts w:eastAsia="Calibri"/>
                <w:color w:val="000000" w:themeColor="text1"/>
                <w:sz w:val="21"/>
                <w:szCs w:val="21"/>
                <w:lang w:val="uk-UA"/>
              </w:rPr>
            </w:pPr>
            <w:r w:rsidRPr="007315DA">
              <w:rPr>
                <w:color w:val="000000" w:themeColor="text1"/>
                <w:sz w:val="21"/>
                <w:szCs w:val="21"/>
                <w:lang w:val="uk-UA"/>
              </w:rPr>
              <w:lastRenderedPageBreak/>
              <w:t>Кількість виготовлених технічних паспортів на комунальне майно</w:t>
            </w:r>
          </w:p>
        </w:tc>
        <w:tc>
          <w:tcPr>
            <w:tcW w:w="374" w:type="pct"/>
            <w:vAlign w:val="center"/>
          </w:tcPr>
          <w:p w14:paraId="2F3B79B4" w14:textId="7777777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шт.</w:t>
            </w:r>
          </w:p>
        </w:tc>
        <w:tc>
          <w:tcPr>
            <w:tcW w:w="509" w:type="pct"/>
            <w:vAlign w:val="center"/>
          </w:tcPr>
          <w:p w14:paraId="17B8C7A2" w14:textId="5816F10E"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22</w:t>
            </w:r>
          </w:p>
        </w:tc>
        <w:tc>
          <w:tcPr>
            <w:tcW w:w="577" w:type="pct"/>
            <w:vAlign w:val="center"/>
          </w:tcPr>
          <w:p w14:paraId="26CF5224" w14:textId="104F5AB6"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10</w:t>
            </w:r>
          </w:p>
        </w:tc>
        <w:tc>
          <w:tcPr>
            <w:tcW w:w="656" w:type="pct"/>
            <w:vAlign w:val="center"/>
          </w:tcPr>
          <w:p w14:paraId="7A8F0312" w14:textId="74D14730"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12</w:t>
            </w:r>
          </w:p>
        </w:tc>
        <w:tc>
          <w:tcPr>
            <w:tcW w:w="588" w:type="pct"/>
            <w:vAlign w:val="center"/>
          </w:tcPr>
          <w:p w14:paraId="5B75BB21" w14:textId="222F8054"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35</w:t>
            </w:r>
          </w:p>
        </w:tc>
        <w:tc>
          <w:tcPr>
            <w:tcW w:w="534" w:type="pct"/>
            <w:vAlign w:val="center"/>
          </w:tcPr>
          <w:p w14:paraId="4E98C8EA" w14:textId="3B95AF8C"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-23</w:t>
            </w:r>
          </w:p>
        </w:tc>
        <w:tc>
          <w:tcPr>
            <w:tcW w:w="533" w:type="pct"/>
            <w:vAlign w:val="center"/>
          </w:tcPr>
          <w:p w14:paraId="56609060" w14:textId="3264CF0E"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292</w:t>
            </w:r>
          </w:p>
        </w:tc>
      </w:tr>
      <w:tr w:rsidR="00BA753C" w:rsidRPr="007315DA" w14:paraId="262371AE" w14:textId="77777777" w:rsidTr="006E30BC">
        <w:trPr>
          <w:trHeight w:val="1122"/>
        </w:trPr>
        <w:tc>
          <w:tcPr>
            <w:tcW w:w="1229" w:type="pct"/>
          </w:tcPr>
          <w:p w14:paraId="09E567DD" w14:textId="77777777" w:rsidR="008304C8" w:rsidRPr="007315DA" w:rsidRDefault="008304C8" w:rsidP="00F42FD7">
            <w:pPr>
              <w:pStyle w:val="afa"/>
              <w:keepLines/>
              <w:tabs>
                <w:tab w:val="left" w:pos="709"/>
                <w:tab w:val="left" w:pos="993"/>
                <w:tab w:val="left" w:pos="1134"/>
              </w:tabs>
              <w:ind w:left="0" w:firstLine="0"/>
              <w:contextualSpacing w:val="0"/>
              <w:rPr>
                <w:rFonts w:eastAsia="Calibri"/>
                <w:color w:val="000000" w:themeColor="text1"/>
                <w:sz w:val="21"/>
                <w:szCs w:val="21"/>
                <w:lang w:val="uk-UA"/>
              </w:rPr>
            </w:pPr>
            <w:r w:rsidRPr="007315DA">
              <w:rPr>
                <w:color w:val="000000" w:themeColor="text1"/>
                <w:sz w:val="21"/>
                <w:szCs w:val="21"/>
                <w:lang w:val="uk-UA"/>
              </w:rPr>
              <w:t>Кількість об’єктів, на які здійснено державну реєстрацію права комунальної власності</w:t>
            </w:r>
          </w:p>
        </w:tc>
        <w:tc>
          <w:tcPr>
            <w:tcW w:w="374" w:type="pct"/>
            <w:vAlign w:val="center"/>
          </w:tcPr>
          <w:p w14:paraId="40CE4B26" w14:textId="7777777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шт.</w:t>
            </w:r>
          </w:p>
        </w:tc>
        <w:tc>
          <w:tcPr>
            <w:tcW w:w="509" w:type="pct"/>
            <w:vAlign w:val="center"/>
          </w:tcPr>
          <w:p w14:paraId="4525BDAE" w14:textId="1669E7F0"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22</w:t>
            </w:r>
          </w:p>
        </w:tc>
        <w:tc>
          <w:tcPr>
            <w:tcW w:w="577" w:type="pct"/>
            <w:vAlign w:val="center"/>
          </w:tcPr>
          <w:p w14:paraId="53EAA3FC" w14:textId="567F4F67"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11</w:t>
            </w:r>
          </w:p>
        </w:tc>
        <w:tc>
          <w:tcPr>
            <w:tcW w:w="656" w:type="pct"/>
            <w:vAlign w:val="center"/>
          </w:tcPr>
          <w:p w14:paraId="6BA1EA56" w14:textId="0221A322"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12</w:t>
            </w:r>
          </w:p>
        </w:tc>
        <w:tc>
          <w:tcPr>
            <w:tcW w:w="588" w:type="pct"/>
            <w:vAlign w:val="center"/>
          </w:tcPr>
          <w:p w14:paraId="3DA7E5BF" w14:textId="3174687D"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TimesNewRoman"/>
                <w:bCs/>
                <w:color w:val="000000" w:themeColor="text1"/>
                <w:sz w:val="21"/>
                <w:szCs w:val="21"/>
                <w:lang w:val="uk-UA"/>
              </w:rPr>
              <w:t>35</w:t>
            </w:r>
          </w:p>
        </w:tc>
        <w:tc>
          <w:tcPr>
            <w:tcW w:w="534" w:type="pct"/>
            <w:vAlign w:val="center"/>
          </w:tcPr>
          <w:p w14:paraId="6D2597A4" w14:textId="7F23BCBA"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+23</w:t>
            </w:r>
          </w:p>
        </w:tc>
        <w:tc>
          <w:tcPr>
            <w:tcW w:w="533" w:type="pct"/>
            <w:vAlign w:val="center"/>
          </w:tcPr>
          <w:p w14:paraId="563764D0" w14:textId="005A5AE3" w:rsidR="008304C8" w:rsidRPr="007315DA" w:rsidRDefault="008304C8" w:rsidP="00F42FD7">
            <w:pPr>
              <w:pStyle w:val="afa"/>
              <w:keepLines/>
              <w:tabs>
                <w:tab w:val="left" w:pos="709"/>
                <w:tab w:val="left" w:pos="993"/>
                <w:tab w:val="left" w:pos="1134"/>
              </w:tabs>
              <w:spacing w:before="120"/>
              <w:ind w:left="0" w:firstLine="0"/>
              <w:jc w:val="center"/>
              <w:rPr>
                <w:rFonts w:eastAsia="Calibri"/>
                <w:color w:val="000000" w:themeColor="text1"/>
                <w:sz w:val="21"/>
                <w:szCs w:val="21"/>
                <w:lang w:val="uk-UA"/>
              </w:rPr>
            </w:pPr>
            <w:r w:rsidRPr="007315DA">
              <w:rPr>
                <w:rFonts w:eastAsia="Calibri"/>
                <w:color w:val="000000" w:themeColor="text1"/>
                <w:sz w:val="21"/>
                <w:szCs w:val="21"/>
                <w:lang w:val="uk-UA"/>
              </w:rPr>
              <w:t>292</w:t>
            </w:r>
          </w:p>
        </w:tc>
      </w:tr>
    </w:tbl>
    <w:p w14:paraId="288DCE52" w14:textId="77777777" w:rsidR="00DD3E55" w:rsidRPr="007315DA" w:rsidRDefault="0004526E">
      <w:pPr>
        <w:pStyle w:val="afa"/>
        <w:numPr>
          <w:ilvl w:val="0"/>
          <w:numId w:val="30"/>
        </w:numPr>
        <w:tabs>
          <w:tab w:val="left" w:pos="709"/>
          <w:tab w:val="left" w:pos="993"/>
          <w:tab w:val="left" w:pos="1134"/>
        </w:tabs>
        <w:spacing w:before="120"/>
        <w:ind w:left="0" w:firstLine="567"/>
        <w:jc w:val="both"/>
        <w:rPr>
          <w:rFonts w:eastAsia="Calibri"/>
          <w:color w:val="000000" w:themeColor="text1"/>
          <w:szCs w:val="26"/>
          <w:lang w:val="uk-UA"/>
        </w:rPr>
      </w:pPr>
      <w:r w:rsidRPr="007315DA">
        <w:rPr>
          <w:rFonts w:eastAsia="Calibri"/>
          <w:color w:val="000000" w:themeColor="text1"/>
          <w:szCs w:val="26"/>
          <w:lang w:val="uk-UA"/>
        </w:rPr>
        <w:t xml:space="preserve">Що стосується </w:t>
      </w:r>
      <w:r w:rsidRPr="007315DA">
        <w:rPr>
          <w:rFonts w:eastAsia="Calibri"/>
          <w:b/>
          <w:bCs/>
          <w:color w:val="000000" w:themeColor="text1"/>
          <w:szCs w:val="26"/>
          <w:lang w:val="uk-UA"/>
        </w:rPr>
        <w:t>сфери регулювання земельних відносин</w:t>
      </w:r>
      <w:r w:rsidRPr="007315DA">
        <w:rPr>
          <w:rFonts w:eastAsia="Calibri"/>
          <w:color w:val="000000" w:themeColor="text1"/>
          <w:szCs w:val="26"/>
          <w:lang w:val="uk-UA"/>
        </w:rPr>
        <w:t>, необхідно зауважити, що за період дії воєнного стану законодавство, яке регулює земельні відносини, змінювалося неодноразово.</w:t>
      </w:r>
    </w:p>
    <w:p w14:paraId="5A900DF9" w14:textId="77777777" w:rsidR="00EE18FE" w:rsidRPr="007315DA" w:rsidRDefault="00437352">
      <w:pPr>
        <w:pStyle w:val="afa"/>
        <w:numPr>
          <w:ilvl w:val="0"/>
          <w:numId w:val="30"/>
        </w:numPr>
        <w:tabs>
          <w:tab w:val="left" w:pos="709"/>
          <w:tab w:val="left" w:pos="993"/>
          <w:tab w:val="left" w:pos="1134"/>
        </w:tabs>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Відповідно до підпункту 5 пункту 27 розділу Х Земельного кодексу України у період дії воєнного стану в Україні або окремих її місцевостях, в межах України або окремої її місцевості, у якій введено воєнний стан, безоплатна передача земель державної, комунальної власності у приватну власність, надання дозволів на розроблення документації із землеустрою з метою такої безоплатної передачі, розроблення такої документації забороняється.</w:t>
      </w:r>
      <w:r w:rsidR="0086135D" w:rsidRPr="007315DA">
        <w:rPr>
          <w:color w:val="000000" w:themeColor="text1"/>
          <w:lang w:val="uk-UA"/>
        </w:rPr>
        <w:t xml:space="preserve"> </w:t>
      </w:r>
      <w:r w:rsidR="0086135D" w:rsidRPr="007315DA">
        <w:rPr>
          <w:rFonts w:eastAsia="Calibri"/>
          <w:color w:val="000000" w:themeColor="text1"/>
          <w:szCs w:val="26"/>
          <w:lang w:val="uk-UA"/>
        </w:rPr>
        <w:t>Положення цього підпункту не поширюються на безоплатну передачу земельних ділянок у приватну власність власникам розташованих на таких земельних ділянках об’єктів нерухомого майна (будівель, споруд), а також на безоплатну передачу у приватну власність громадянам України земельних ділянок, переданих у користування до набрання чинності цим кодексом.</w:t>
      </w:r>
    </w:p>
    <w:p w14:paraId="7A71519A" w14:textId="018D699B" w:rsidR="00FD1205" w:rsidRPr="007315DA" w:rsidRDefault="00FD1205">
      <w:pPr>
        <w:pStyle w:val="afa"/>
        <w:numPr>
          <w:ilvl w:val="0"/>
          <w:numId w:val="30"/>
        </w:numPr>
        <w:tabs>
          <w:tab w:val="left" w:pos="0"/>
          <w:tab w:val="left" w:pos="284"/>
          <w:tab w:val="left" w:pos="1560"/>
        </w:tabs>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 xml:space="preserve">Враховуючи вказане вище, зменшилася кількість звернень, що надходять на розгляд у відділ земельних ресурсів. За звітний період до відділу надійшло та опрацьовано 317 звернень від суб’єктів земельних відносин щодо забезпечення конституційних та законних прав громадян та юридичних осіб на землю. Усі звернення були розглянуті, в разі необхідності підготовлені  проекти рішень міської ради та подані на розгляд постійної депутатської комісії з питань земельних відносин, містобудування та екології.  Станом на 01.10.2024 було підготовлено та винесено на розгляд  сесії міської ради 258 </w:t>
      </w:r>
      <w:proofErr w:type="spellStart"/>
      <w:r w:rsidRPr="007315DA">
        <w:rPr>
          <w:rFonts w:eastAsia="Calibri"/>
          <w:color w:val="000000" w:themeColor="text1"/>
          <w:szCs w:val="26"/>
          <w:lang w:val="uk-UA"/>
        </w:rPr>
        <w:t>проєктів</w:t>
      </w:r>
      <w:proofErr w:type="spellEnd"/>
      <w:r w:rsidRPr="007315DA">
        <w:rPr>
          <w:rFonts w:eastAsia="Calibri"/>
          <w:color w:val="000000" w:themeColor="text1"/>
          <w:szCs w:val="26"/>
          <w:lang w:val="uk-UA"/>
        </w:rPr>
        <w:t xml:space="preserve"> рішень.</w:t>
      </w:r>
    </w:p>
    <w:p w14:paraId="57B3B168" w14:textId="072411E8" w:rsidR="00FD1205" w:rsidRPr="007315DA" w:rsidRDefault="00FD1205">
      <w:pPr>
        <w:pStyle w:val="afa"/>
        <w:numPr>
          <w:ilvl w:val="0"/>
          <w:numId w:val="30"/>
        </w:numPr>
        <w:tabs>
          <w:tab w:val="left" w:pos="709"/>
          <w:tab w:val="left" w:pos="993"/>
          <w:tab w:val="left" w:pos="1134"/>
          <w:tab w:val="left" w:pos="1560"/>
        </w:tabs>
        <w:ind w:left="0" w:firstLine="567"/>
        <w:contextualSpacing w:val="0"/>
        <w:jc w:val="both"/>
        <w:rPr>
          <w:rFonts w:eastAsia="Calibri"/>
          <w:color w:val="000000" w:themeColor="text1"/>
          <w:szCs w:val="26"/>
          <w:lang w:val="uk-UA"/>
        </w:rPr>
      </w:pPr>
      <w:r w:rsidRPr="007315DA">
        <w:rPr>
          <w:rFonts w:eastAsia="Calibri"/>
          <w:color w:val="5B9BD5" w:themeColor="accent1"/>
          <w:szCs w:val="26"/>
          <w:lang w:val="uk-UA"/>
        </w:rPr>
        <w:t xml:space="preserve"> </w:t>
      </w:r>
      <w:r w:rsidR="00BA753C" w:rsidRPr="007315DA">
        <w:rPr>
          <w:color w:val="000000" w:themeColor="text1"/>
          <w:sz w:val="25"/>
          <w:szCs w:val="25"/>
          <w:lang w:val="uk-UA"/>
        </w:rPr>
        <w:t xml:space="preserve">Станом на 01.10.2024 </w:t>
      </w:r>
      <w:r w:rsidRPr="007315DA">
        <w:rPr>
          <w:color w:val="000000" w:themeColor="text1"/>
          <w:sz w:val="25"/>
          <w:szCs w:val="25"/>
          <w:lang w:val="uk-UA"/>
        </w:rPr>
        <w:t>у Вараській міській раді діє 481 договір оренди землі загальною площею 62,1103 га, а саме:</w:t>
      </w:r>
    </w:p>
    <w:p w14:paraId="126A6FCC" w14:textId="7FED21C6" w:rsidR="007F08C0" w:rsidRPr="007315DA" w:rsidRDefault="00FD1205">
      <w:pPr>
        <w:pStyle w:val="af9"/>
        <w:numPr>
          <w:ilvl w:val="0"/>
          <w:numId w:val="100"/>
        </w:numPr>
        <w:ind w:left="0" w:firstLine="567"/>
        <w:jc w:val="both"/>
        <w:rPr>
          <w:color w:val="000000" w:themeColor="text1"/>
          <w:sz w:val="25"/>
          <w:szCs w:val="25"/>
        </w:rPr>
      </w:pPr>
      <w:r w:rsidRPr="007315DA">
        <w:rPr>
          <w:color w:val="000000" w:themeColor="text1"/>
          <w:sz w:val="25"/>
          <w:szCs w:val="25"/>
        </w:rPr>
        <w:t>з фізичними особами</w:t>
      </w:r>
      <w:r w:rsidR="0087012D" w:rsidRPr="0087012D">
        <w:rPr>
          <w:color w:val="000000" w:themeColor="text1"/>
          <w:sz w:val="25"/>
          <w:szCs w:val="25"/>
          <w:lang w:val="ru-RU"/>
        </w:rPr>
        <w:t>-</w:t>
      </w:r>
      <w:r w:rsidRPr="007315DA">
        <w:rPr>
          <w:color w:val="000000" w:themeColor="text1"/>
          <w:sz w:val="25"/>
          <w:szCs w:val="25"/>
        </w:rPr>
        <w:t>підприємцями – 161 договір оренди землі;</w:t>
      </w:r>
    </w:p>
    <w:p w14:paraId="40ECBA7D" w14:textId="7D7309CA" w:rsidR="00FD1205" w:rsidRPr="007315DA" w:rsidRDefault="00FD1205">
      <w:pPr>
        <w:pStyle w:val="af9"/>
        <w:numPr>
          <w:ilvl w:val="0"/>
          <w:numId w:val="100"/>
        </w:numPr>
        <w:ind w:left="0" w:firstLine="567"/>
        <w:jc w:val="both"/>
        <w:rPr>
          <w:color w:val="000000" w:themeColor="text1"/>
          <w:sz w:val="25"/>
          <w:szCs w:val="25"/>
        </w:rPr>
      </w:pPr>
      <w:r w:rsidRPr="007315DA">
        <w:rPr>
          <w:color w:val="000000" w:themeColor="text1"/>
          <w:sz w:val="25"/>
          <w:szCs w:val="25"/>
        </w:rPr>
        <w:t>з юридичними особами</w:t>
      </w:r>
      <w:r w:rsidR="0087012D" w:rsidRPr="00C40868">
        <w:rPr>
          <w:color w:val="000000" w:themeColor="text1"/>
          <w:sz w:val="25"/>
          <w:szCs w:val="25"/>
          <w:lang w:val="ru-RU"/>
        </w:rPr>
        <w:t xml:space="preserve"> – </w:t>
      </w:r>
      <w:r w:rsidRPr="007315DA">
        <w:rPr>
          <w:color w:val="000000" w:themeColor="text1"/>
          <w:sz w:val="25"/>
          <w:szCs w:val="25"/>
        </w:rPr>
        <w:t>320 договорів оренди землі.</w:t>
      </w:r>
    </w:p>
    <w:p w14:paraId="1E9D96DD" w14:textId="11AADA8E" w:rsidR="00914EFF" w:rsidRPr="007315DA" w:rsidRDefault="00914EFF">
      <w:pPr>
        <w:pStyle w:val="afa"/>
        <w:numPr>
          <w:ilvl w:val="0"/>
          <w:numId w:val="30"/>
        </w:numPr>
        <w:tabs>
          <w:tab w:val="left" w:pos="709"/>
          <w:tab w:val="left" w:pos="993"/>
          <w:tab w:val="left" w:pos="1134"/>
          <w:tab w:val="left" w:pos="1560"/>
        </w:tabs>
        <w:ind w:left="0" w:firstLine="567"/>
        <w:jc w:val="both"/>
        <w:rPr>
          <w:rFonts w:eastAsia="Calibri"/>
          <w:color w:val="000000" w:themeColor="text1"/>
          <w:szCs w:val="26"/>
          <w:lang w:val="uk-UA"/>
        </w:rPr>
      </w:pPr>
      <w:r w:rsidRPr="007315DA">
        <w:rPr>
          <w:rFonts w:eastAsia="Calibri"/>
          <w:color w:val="000000" w:themeColor="text1"/>
          <w:szCs w:val="26"/>
          <w:lang w:val="uk-UA"/>
        </w:rPr>
        <w:t>За 9 місяців 2024 року було укладено 39 договорів оренди земельних  ділянки загальною площею 2,0018 га,</w:t>
      </w:r>
      <w:r w:rsidR="004B2715" w:rsidRPr="007315DA">
        <w:rPr>
          <w:rFonts w:eastAsia="Calibri"/>
          <w:color w:val="000000" w:themeColor="text1"/>
          <w:szCs w:val="26"/>
          <w:lang w:val="uk-UA"/>
        </w:rPr>
        <w:t xml:space="preserve"> припинено </w:t>
      </w:r>
      <w:r w:rsidRPr="007315DA">
        <w:rPr>
          <w:rFonts w:eastAsia="Calibri"/>
          <w:color w:val="000000" w:themeColor="text1"/>
          <w:szCs w:val="26"/>
          <w:lang w:val="uk-UA"/>
        </w:rPr>
        <w:t>4</w:t>
      </w:r>
      <w:r w:rsidR="004B2715" w:rsidRPr="007315DA">
        <w:rPr>
          <w:rFonts w:eastAsia="Calibri"/>
          <w:color w:val="000000" w:themeColor="text1"/>
          <w:szCs w:val="26"/>
          <w:lang w:val="uk-UA"/>
        </w:rPr>
        <w:t xml:space="preserve"> догов</w:t>
      </w:r>
      <w:r w:rsidRPr="007315DA">
        <w:rPr>
          <w:rFonts w:eastAsia="Calibri"/>
          <w:color w:val="000000" w:themeColor="text1"/>
          <w:szCs w:val="26"/>
          <w:lang w:val="uk-UA"/>
        </w:rPr>
        <w:t>ори</w:t>
      </w:r>
      <w:r w:rsidR="004B2715" w:rsidRPr="007315DA">
        <w:rPr>
          <w:rFonts w:eastAsia="Calibri"/>
          <w:color w:val="000000" w:themeColor="text1"/>
          <w:szCs w:val="26"/>
          <w:lang w:val="uk-UA"/>
        </w:rPr>
        <w:t xml:space="preserve"> оренди </w:t>
      </w:r>
      <w:r w:rsidRPr="007315DA">
        <w:rPr>
          <w:rFonts w:eastAsia="Calibri"/>
          <w:color w:val="000000" w:themeColor="text1"/>
          <w:szCs w:val="26"/>
          <w:lang w:val="uk-UA"/>
        </w:rPr>
        <w:t>загальною площею 0,4502 га</w:t>
      </w:r>
      <w:r w:rsidR="00BA753C" w:rsidRPr="007315DA">
        <w:rPr>
          <w:rFonts w:eastAsia="Calibri"/>
          <w:color w:val="000000" w:themeColor="text1"/>
          <w:szCs w:val="26"/>
          <w:lang w:val="uk-UA"/>
        </w:rPr>
        <w:t>.</w:t>
      </w:r>
    </w:p>
    <w:p w14:paraId="4F30073E" w14:textId="77777777" w:rsidR="00BA753C" w:rsidRPr="007315DA" w:rsidRDefault="00BA753C">
      <w:pPr>
        <w:pStyle w:val="afa"/>
        <w:numPr>
          <w:ilvl w:val="0"/>
          <w:numId w:val="30"/>
        </w:numPr>
        <w:tabs>
          <w:tab w:val="left" w:pos="709"/>
          <w:tab w:val="left" w:pos="993"/>
          <w:tab w:val="left" w:pos="1134"/>
          <w:tab w:val="left" w:pos="1560"/>
        </w:tabs>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В</w:t>
      </w:r>
      <w:r w:rsidR="00914EFF" w:rsidRPr="007315DA">
        <w:rPr>
          <w:rFonts w:eastAsia="Calibri"/>
          <w:color w:val="000000" w:themeColor="text1"/>
          <w:szCs w:val="26"/>
          <w:lang w:val="uk-UA"/>
        </w:rPr>
        <w:t>продовж звітного періоду укладено 12 додаткових угод до договорів оренди земельних ділянок з фізичними та юридичними особами для здійснення підприємницької та іншої діяльності та підготовлено 39 актів прийому-передачі земельних ділянок.</w:t>
      </w:r>
    </w:p>
    <w:p w14:paraId="187952AD" w14:textId="087BF3B9" w:rsidR="00AD6CF6" w:rsidRPr="007315DA" w:rsidRDefault="00BA753C">
      <w:pPr>
        <w:pStyle w:val="afa"/>
        <w:numPr>
          <w:ilvl w:val="0"/>
          <w:numId w:val="30"/>
        </w:numPr>
        <w:tabs>
          <w:tab w:val="left" w:pos="709"/>
          <w:tab w:val="left" w:pos="993"/>
          <w:tab w:val="left" w:pos="1134"/>
          <w:tab w:val="left" w:pos="1560"/>
        </w:tabs>
        <w:ind w:left="0" w:firstLine="567"/>
        <w:contextualSpacing w:val="0"/>
        <w:jc w:val="both"/>
        <w:rPr>
          <w:rFonts w:eastAsia="Calibri"/>
          <w:szCs w:val="26"/>
          <w:lang w:val="uk-UA"/>
        </w:rPr>
      </w:pPr>
      <w:r w:rsidRPr="007315DA">
        <w:rPr>
          <w:rFonts w:eastAsia="Calibri"/>
          <w:color w:val="000000" w:themeColor="text1"/>
          <w:szCs w:val="26"/>
          <w:lang w:val="uk-UA"/>
        </w:rPr>
        <w:t>С</w:t>
      </w:r>
      <w:r w:rsidR="00914EFF" w:rsidRPr="007315DA">
        <w:rPr>
          <w:rFonts w:eastAsia="Calibri"/>
          <w:color w:val="000000" w:themeColor="text1"/>
          <w:szCs w:val="26"/>
          <w:lang w:val="uk-UA"/>
        </w:rPr>
        <w:t xml:space="preserve">таттею 206 Земельного кодексу України та підпункту 14.1.147 пункту 14.1 статті 14 Податкового кодексу України встановлено, що використання землі в Україні є платним. Орендна плата за використання земель комунальної власності є однією з </w:t>
      </w:r>
      <w:proofErr w:type="spellStart"/>
      <w:r w:rsidR="00914EFF" w:rsidRPr="007315DA">
        <w:rPr>
          <w:rFonts w:eastAsia="Calibri"/>
          <w:color w:val="000000" w:themeColor="text1"/>
          <w:szCs w:val="26"/>
          <w:lang w:val="uk-UA"/>
        </w:rPr>
        <w:t>статтей</w:t>
      </w:r>
      <w:proofErr w:type="spellEnd"/>
      <w:r w:rsidR="00914EFF" w:rsidRPr="007315DA">
        <w:rPr>
          <w:rFonts w:eastAsia="Calibri"/>
          <w:color w:val="000000" w:themeColor="text1"/>
          <w:szCs w:val="26"/>
          <w:lang w:val="uk-UA"/>
        </w:rPr>
        <w:t xml:space="preserve"> поповнення місцевого бюджету. </w:t>
      </w:r>
      <w:r w:rsidRPr="007315DA">
        <w:rPr>
          <w:rFonts w:eastAsia="Calibri"/>
          <w:szCs w:val="26"/>
          <w:lang w:val="uk-UA"/>
        </w:rPr>
        <w:t>Станом на 01.10.2024 року до бюджету громади надійшло</w:t>
      </w:r>
      <w:r w:rsidR="007465BA" w:rsidRPr="007315DA">
        <w:rPr>
          <w:rFonts w:eastAsia="Calibri"/>
          <w:szCs w:val="26"/>
          <w:lang w:val="uk-UA"/>
        </w:rPr>
        <w:t xml:space="preserve"> 5 783,8 </w:t>
      </w:r>
      <w:r w:rsidRPr="007315DA">
        <w:rPr>
          <w:rFonts w:eastAsia="Calibri"/>
          <w:szCs w:val="26"/>
          <w:lang w:val="uk-UA"/>
        </w:rPr>
        <w:t>тис. грн плати за оренду землі</w:t>
      </w:r>
      <w:r w:rsidR="007465BA" w:rsidRPr="007315DA">
        <w:rPr>
          <w:rFonts w:eastAsia="Calibri"/>
          <w:szCs w:val="26"/>
          <w:lang w:val="uk-UA"/>
        </w:rPr>
        <w:t xml:space="preserve"> комунальної власності</w:t>
      </w:r>
      <w:r w:rsidRPr="007315DA">
        <w:rPr>
          <w:rFonts w:eastAsia="Calibri"/>
          <w:szCs w:val="26"/>
          <w:lang w:val="uk-UA"/>
        </w:rPr>
        <w:t>.</w:t>
      </w:r>
    </w:p>
    <w:p w14:paraId="5FC55E06" w14:textId="77777777" w:rsidR="0088792E" w:rsidRPr="007315DA" w:rsidRDefault="00AD6CF6">
      <w:pPr>
        <w:pStyle w:val="afa"/>
        <w:numPr>
          <w:ilvl w:val="0"/>
          <w:numId w:val="30"/>
        </w:numPr>
        <w:tabs>
          <w:tab w:val="left" w:pos="1560"/>
        </w:tabs>
        <w:ind w:left="0" w:firstLine="567"/>
        <w:jc w:val="both"/>
        <w:rPr>
          <w:rFonts w:eastAsia="Calibri"/>
          <w:color w:val="000000" w:themeColor="text1"/>
          <w:szCs w:val="26"/>
          <w:lang w:val="uk-UA"/>
        </w:rPr>
      </w:pPr>
      <w:r w:rsidRPr="007315DA">
        <w:rPr>
          <w:color w:val="5B9BD5" w:themeColor="accent1"/>
          <w:szCs w:val="26"/>
          <w:lang w:val="uk-UA"/>
        </w:rPr>
        <w:lastRenderedPageBreak/>
        <w:t xml:space="preserve"> </w:t>
      </w:r>
      <w:r w:rsidRPr="007315DA">
        <w:rPr>
          <w:color w:val="000000" w:themeColor="text1"/>
          <w:szCs w:val="26"/>
          <w:lang w:val="uk-UA"/>
        </w:rPr>
        <w:t>Ставки орендної плати за користування земельними ділянками затверджені рішенням ВМР від 17.03.2023 №1891-РР-VIII «Про встановлення ставок орендної плати за користування земельними ділянками комунальної власності на території  Вараської міської ради».</w:t>
      </w:r>
    </w:p>
    <w:p w14:paraId="5C9A8503" w14:textId="29A5C818" w:rsidR="0088792E" w:rsidRPr="007315DA" w:rsidRDefault="0088792E">
      <w:pPr>
        <w:pStyle w:val="afa"/>
        <w:numPr>
          <w:ilvl w:val="0"/>
          <w:numId w:val="30"/>
        </w:numPr>
        <w:tabs>
          <w:tab w:val="left" w:pos="1560"/>
        </w:tabs>
        <w:ind w:left="0" w:firstLine="567"/>
        <w:contextualSpacing w:val="0"/>
        <w:jc w:val="both"/>
        <w:rPr>
          <w:rFonts w:eastAsia="Calibri"/>
          <w:color w:val="000000" w:themeColor="text1"/>
          <w:szCs w:val="26"/>
          <w:lang w:val="uk-UA"/>
        </w:rPr>
      </w:pPr>
      <w:r w:rsidRPr="007315DA">
        <w:rPr>
          <w:color w:val="000000" w:themeColor="text1"/>
          <w:szCs w:val="26"/>
          <w:lang w:val="uk-UA"/>
        </w:rPr>
        <w:t xml:space="preserve"> </w:t>
      </w:r>
      <w:r w:rsidRPr="007315DA">
        <w:rPr>
          <w:rFonts w:eastAsia="Calibri"/>
          <w:color w:val="000000" w:themeColor="text1"/>
          <w:szCs w:val="26"/>
          <w:lang w:val="uk-UA"/>
        </w:rPr>
        <w:t xml:space="preserve">Загальна площа Вараської МТГ становить 60 </w:t>
      </w:r>
      <w:r w:rsidR="00385922" w:rsidRPr="007315DA">
        <w:rPr>
          <w:rFonts w:eastAsia="Calibri"/>
          <w:color w:val="000000" w:themeColor="text1"/>
          <w:szCs w:val="26"/>
          <w:lang w:val="uk-UA"/>
        </w:rPr>
        <w:t>893</w:t>
      </w:r>
      <w:r w:rsidRPr="007315DA">
        <w:rPr>
          <w:rFonts w:eastAsia="Calibri"/>
          <w:color w:val="000000" w:themeColor="text1"/>
          <w:szCs w:val="26"/>
          <w:lang w:val="uk-UA"/>
        </w:rPr>
        <w:t>,</w:t>
      </w:r>
      <w:r w:rsidR="00385922" w:rsidRPr="007315DA">
        <w:rPr>
          <w:rFonts w:eastAsia="Calibri"/>
          <w:color w:val="000000" w:themeColor="text1"/>
          <w:szCs w:val="26"/>
          <w:lang w:val="uk-UA"/>
        </w:rPr>
        <w:t>77</w:t>
      </w:r>
      <w:r w:rsidRPr="007315DA">
        <w:rPr>
          <w:rFonts w:eastAsia="Calibri"/>
          <w:color w:val="000000" w:themeColor="text1"/>
          <w:szCs w:val="26"/>
          <w:lang w:val="uk-UA"/>
        </w:rPr>
        <w:t xml:space="preserve"> г</w:t>
      </w:r>
      <w:r w:rsidR="00AF0FCE" w:rsidRPr="007315DA">
        <w:rPr>
          <w:rFonts w:eastAsia="Calibri"/>
          <w:color w:val="000000" w:themeColor="text1"/>
          <w:szCs w:val="26"/>
          <w:lang w:val="uk-UA"/>
        </w:rPr>
        <w:t>а</w:t>
      </w:r>
      <w:r w:rsidRPr="007315DA">
        <w:rPr>
          <w:rFonts w:eastAsia="Calibri"/>
          <w:color w:val="000000" w:themeColor="text1"/>
          <w:szCs w:val="26"/>
          <w:lang w:val="uk-UA"/>
        </w:rPr>
        <w:t>, а саме: м</w:t>
      </w:r>
      <w:r w:rsidR="00AF0FCE" w:rsidRPr="007315DA">
        <w:rPr>
          <w:rFonts w:eastAsia="Calibri"/>
          <w:color w:val="000000" w:themeColor="text1"/>
          <w:szCs w:val="26"/>
          <w:lang w:val="uk-UA"/>
        </w:rPr>
        <w:t>.</w:t>
      </w:r>
      <w:r w:rsidRPr="007315DA">
        <w:rPr>
          <w:rFonts w:eastAsia="Calibri"/>
          <w:color w:val="000000" w:themeColor="text1"/>
          <w:szCs w:val="26"/>
          <w:lang w:val="uk-UA"/>
        </w:rPr>
        <w:t xml:space="preserve"> Вараш</w:t>
      </w:r>
      <w:r w:rsidR="00AF0FCE" w:rsidRPr="007315DA">
        <w:rPr>
          <w:rFonts w:eastAsia="Calibri"/>
          <w:color w:val="000000" w:themeColor="text1"/>
          <w:szCs w:val="26"/>
          <w:lang w:val="uk-UA"/>
        </w:rPr>
        <w:t xml:space="preserve"> – </w:t>
      </w:r>
      <w:r w:rsidRPr="007315DA">
        <w:rPr>
          <w:rFonts w:eastAsia="Calibri"/>
          <w:color w:val="000000" w:themeColor="text1"/>
          <w:szCs w:val="26"/>
          <w:lang w:val="uk-UA"/>
        </w:rPr>
        <w:t>1</w:t>
      </w:r>
      <w:r w:rsidR="00AF0FCE" w:rsidRPr="007315DA">
        <w:rPr>
          <w:rFonts w:eastAsia="Calibri"/>
          <w:color w:val="000000" w:themeColor="text1"/>
          <w:szCs w:val="26"/>
          <w:lang w:val="uk-UA"/>
        </w:rPr>
        <w:t xml:space="preserve"> </w:t>
      </w:r>
      <w:r w:rsidRPr="007315DA">
        <w:rPr>
          <w:rFonts w:eastAsia="Calibri"/>
          <w:color w:val="000000" w:themeColor="text1"/>
          <w:szCs w:val="26"/>
          <w:lang w:val="uk-UA"/>
        </w:rPr>
        <w:t>130,9</w:t>
      </w:r>
      <w:r w:rsidR="00385922" w:rsidRPr="007315DA">
        <w:rPr>
          <w:rFonts w:eastAsia="Calibri"/>
          <w:color w:val="000000" w:themeColor="text1"/>
          <w:szCs w:val="26"/>
          <w:lang w:val="uk-UA"/>
        </w:rPr>
        <w:t>4</w:t>
      </w:r>
      <w:r w:rsidRPr="007315DA">
        <w:rPr>
          <w:rFonts w:eastAsia="Calibri"/>
          <w:color w:val="000000" w:themeColor="text1"/>
          <w:szCs w:val="26"/>
          <w:lang w:val="uk-UA"/>
        </w:rPr>
        <w:t xml:space="preserve"> га (</w:t>
      </w:r>
      <w:r w:rsidR="00950565" w:rsidRPr="007315DA">
        <w:rPr>
          <w:rFonts w:eastAsia="Calibri"/>
          <w:color w:val="000000" w:themeColor="text1"/>
          <w:szCs w:val="26"/>
          <w:lang w:val="uk-UA"/>
        </w:rPr>
        <w:t>2</w:t>
      </w:r>
      <w:r w:rsidRPr="007315DA">
        <w:rPr>
          <w:rFonts w:eastAsia="Calibri"/>
          <w:color w:val="000000" w:themeColor="text1"/>
          <w:szCs w:val="26"/>
          <w:lang w:val="uk-UA"/>
        </w:rPr>
        <w:t>%)</w:t>
      </w:r>
      <w:r w:rsidR="00BA56BA" w:rsidRPr="007315DA">
        <w:rPr>
          <w:rFonts w:eastAsia="Calibri"/>
          <w:color w:val="000000" w:themeColor="text1"/>
          <w:szCs w:val="26"/>
          <w:lang w:val="uk-UA"/>
        </w:rPr>
        <w:t>;</w:t>
      </w:r>
      <w:r w:rsidR="00BA753C" w:rsidRPr="007315DA">
        <w:rPr>
          <w:rFonts w:eastAsia="Calibri"/>
          <w:color w:val="000000" w:themeColor="text1"/>
          <w:szCs w:val="26"/>
          <w:lang w:val="uk-UA"/>
        </w:rPr>
        <w:t xml:space="preserve"> </w:t>
      </w:r>
      <w:r w:rsidRPr="007315DA">
        <w:rPr>
          <w:rFonts w:eastAsia="Calibri"/>
          <w:color w:val="000000" w:themeColor="text1"/>
          <w:szCs w:val="26"/>
          <w:lang w:val="uk-UA"/>
        </w:rPr>
        <w:t xml:space="preserve">території колишніх сільських рад: </w:t>
      </w:r>
      <w:proofErr w:type="spellStart"/>
      <w:r w:rsidRPr="007315DA">
        <w:rPr>
          <w:rFonts w:eastAsia="Calibri"/>
          <w:color w:val="000000" w:themeColor="text1"/>
          <w:szCs w:val="26"/>
          <w:lang w:val="uk-UA"/>
        </w:rPr>
        <w:t>Старорафалівський</w:t>
      </w:r>
      <w:proofErr w:type="spellEnd"/>
      <w:r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старостинський</w:t>
      </w:r>
      <w:proofErr w:type="spellEnd"/>
      <w:r w:rsidRPr="007315DA">
        <w:rPr>
          <w:rFonts w:eastAsia="Calibri"/>
          <w:color w:val="000000" w:themeColor="text1"/>
          <w:szCs w:val="26"/>
          <w:lang w:val="uk-UA"/>
        </w:rPr>
        <w:t xml:space="preserve"> округ</w:t>
      </w:r>
      <w:r w:rsidR="00AF0FCE" w:rsidRPr="007315DA">
        <w:rPr>
          <w:rFonts w:eastAsia="Calibri"/>
          <w:color w:val="000000" w:themeColor="text1"/>
          <w:szCs w:val="26"/>
          <w:lang w:val="uk-UA"/>
        </w:rPr>
        <w:t xml:space="preserve"> </w:t>
      </w:r>
      <w:r w:rsidRPr="007315DA">
        <w:rPr>
          <w:rFonts w:eastAsia="Calibri"/>
          <w:color w:val="000000" w:themeColor="text1"/>
          <w:szCs w:val="26"/>
          <w:lang w:val="uk-UA"/>
        </w:rPr>
        <w:t>– 3</w:t>
      </w:r>
      <w:r w:rsidR="00A11F83" w:rsidRPr="007315DA">
        <w:rPr>
          <w:rFonts w:eastAsia="Calibri"/>
          <w:color w:val="000000" w:themeColor="text1"/>
          <w:szCs w:val="26"/>
          <w:lang w:val="uk-UA"/>
        </w:rPr>
        <w:t>958</w:t>
      </w:r>
      <w:r w:rsidRPr="007315DA">
        <w:rPr>
          <w:rFonts w:eastAsia="Calibri"/>
          <w:color w:val="000000" w:themeColor="text1"/>
          <w:szCs w:val="26"/>
          <w:lang w:val="uk-UA"/>
        </w:rPr>
        <w:t>,</w:t>
      </w:r>
      <w:r w:rsidR="00A11F83" w:rsidRPr="007315DA">
        <w:rPr>
          <w:rFonts w:eastAsia="Calibri"/>
          <w:color w:val="000000" w:themeColor="text1"/>
          <w:szCs w:val="26"/>
          <w:lang w:val="uk-UA"/>
        </w:rPr>
        <w:t>1</w:t>
      </w:r>
      <w:r w:rsidRPr="007315DA">
        <w:rPr>
          <w:rFonts w:eastAsia="Calibri"/>
          <w:color w:val="000000" w:themeColor="text1"/>
          <w:szCs w:val="26"/>
          <w:lang w:val="uk-UA"/>
        </w:rPr>
        <w:t xml:space="preserve"> га (6%), </w:t>
      </w:r>
      <w:proofErr w:type="spellStart"/>
      <w:r w:rsidRPr="007315DA">
        <w:rPr>
          <w:rFonts w:eastAsia="Calibri"/>
          <w:color w:val="000000" w:themeColor="text1"/>
          <w:szCs w:val="26"/>
          <w:lang w:val="uk-UA"/>
        </w:rPr>
        <w:t>Сопачівський</w:t>
      </w:r>
      <w:proofErr w:type="spellEnd"/>
      <w:r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старостинський</w:t>
      </w:r>
      <w:proofErr w:type="spellEnd"/>
      <w:r w:rsidRPr="007315DA">
        <w:rPr>
          <w:rFonts w:eastAsia="Calibri"/>
          <w:color w:val="000000" w:themeColor="text1"/>
          <w:szCs w:val="26"/>
          <w:lang w:val="uk-UA"/>
        </w:rPr>
        <w:t xml:space="preserve"> округ – 7</w:t>
      </w:r>
      <w:r w:rsidR="00AB3504" w:rsidRPr="007315DA">
        <w:rPr>
          <w:rFonts w:eastAsia="Calibri"/>
          <w:color w:val="000000" w:themeColor="text1"/>
          <w:szCs w:val="26"/>
          <w:lang w:val="uk-UA"/>
        </w:rPr>
        <w:t> </w:t>
      </w:r>
      <w:r w:rsidRPr="007315DA">
        <w:rPr>
          <w:rFonts w:eastAsia="Calibri"/>
          <w:color w:val="000000" w:themeColor="text1"/>
          <w:szCs w:val="26"/>
          <w:lang w:val="uk-UA"/>
        </w:rPr>
        <w:t>442,7</w:t>
      </w:r>
      <w:r w:rsidR="00AB3504" w:rsidRPr="007315DA">
        <w:rPr>
          <w:rFonts w:eastAsia="Calibri"/>
          <w:color w:val="000000" w:themeColor="text1"/>
          <w:szCs w:val="26"/>
          <w:lang w:val="uk-UA"/>
        </w:rPr>
        <w:t> </w:t>
      </w:r>
      <w:r w:rsidRPr="007315DA">
        <w:rPr>
          <w:rFonts w:eastAsia="Calibri"/>
          <w:color w:val="000000" w:themeColor="text1"/>
          <w:szCs w:val="26"/>
          <w:lang w:val="uk-UA"/>
        </w:rPr>
        <w:t>га</w:t>
      </w:r>
      <w:r w:rsidR="00AB3504" w:rsidRPr="007315DA">
        <w:rPr>
          <w:rFonts w:eastAsia="Calibri"/>
          <w:color w:val="000000" w:themeColor="text1"/>
          <w:szCs w:val="26"/>
          <w:lang w:val="uk-UA"/>
        </w:rPr>
        <w:t> </w:t>
      </w:r>
      <w:r w:rsidRPr="007315DA">
        <w:rPr>
          <w:rFonts w:eastAsia="Calibri"/>
          <w:color w:val="000000" w:themeColor="text1"/>
          <w:szCs w:val="26"/>
          <w:lang w:val="uk-UA"/>
        </w:rPr>
        <w:t xml:space="preserve">(12%), </w:t>
      </w:r>
      <w:proofErr w:type="spellStart"/>
      <w:r w:rsidRPr="007315DA">
        <w:rPr>
          <w:rFonts w:eastAsia="Calibri"/>
          <w:color w:val="000000" w:themeColor="text1"/>
          <w:szCs w:val="26"/>
          <w:lang w:val="uk-UA"/>
        </w:rPr>
        <w:t>Собіщицький</w:t>
      </w:r>
      <w:proofErr w:type="spellEnd"/>
      <w:r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старостинський</w:t>
      </w:r>
      <w:proofErr w:type="spellEnd"/>
      <w:r w:rsidRPr="007315DA">
        <w:rPr>
          <w:rFonts w:eastAsia="Calibri"/>
          <w:color w:val="000000" w:themeColor="text1"/>
          <w:szCs w:val="26"/>
          <w:lang w:val="uk-UA"/>
        </w:rPr>
        <w:t xml:space="preserve"> округ – 7166,2 га (1</w:t>
      </w:r>
      <w:r w:rsidR="00950565" w:rsidRPr="007315DA">
        <w:rPr>
          <w:rFonts w:eastAsia="Calibri"/>
          <w:color w:val="000000" w:themeColor="text1"/>
          <w:szCs w:val="26"/>
          <w:lang w:val="uk-UA"/>
        </w:rPr>
        <w:t>2</w:t>
      </w:r>
      <w:r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Озерецький</w:t>
      </w:r>
      <w:proofErr w:type="spellEnd"/>
      <w:r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старостинський</w:t>
      </w:r>
      <w:proofErr w:type="spellEnd"/>
      <w:r w:rsidRPr="007315DA">
        <w:rPr>
          <w:rFonts w:eastAsia="Calibri"/>
          <w:color w:val="000000" w:themeColor="text1"/>
          <w:szCs w:val="26"/>
          <w:lang w:val="uk-UA"/>
        </w:rPr>
        <w:t xml:space="preserve"> округ – 17</w:t>
      </w:r>
      <w:r w:rsidR="00AB3504" w:rsidRPr="007315DA">
        <w:rPr>
          <w:rFonts w:eastAsia="Calibri"/>
          <w:color w:val="000000" w:themeColor="text1"/>
          <w:szCs w:val="26"/>
          <w:lang w:val="uk-UA"/>
        </w:rPr>
        <w:t xml:space="preserve"> </w:t>
      </w:r>
      <w:r w:rsidRPr="007315DA">
        <w:rPr>
          <w:rFonts w:eastAsia="Calibri"/>
          <w:color w:val="000000" w:themeColor="text1"/>
          <w:szCs w:val="26"/>
          <w:lang w:val="uk-UA"/>
        </w:rPr>
        <w:t xml:space="preserve">806,3 га (29%), </w:t>
      </w:r>
      <w:r w:rsidR="00AF0FCE"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Мульчицький</w:t>
      </w:r>
      <w:proofErr w:type="spellEnd"/>
      <w:r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старостинський</w:t>
      </w:r>
      <w:proofErr w:type="spellEnd"/>
      <w:r w:rsidRPr="007315DA">
        <w:rPr>
          <w:rFonts w:eastAsia="Calibri"/>
          <w:color w:val="000000" w:themeColor="text1"/>
          <w:szCs w:val="26"/>
          <w:lang w:val="uk-UA"/>
        </w:rPr>
        <w:t xml:space="preserve"> округ – 7</w:t>
      </w:r>
      <w:r w:rsidR="00AB3504" w:rsidRPr="007315DA">
        <w:rPr>
          <w:rFonts w:eastAsia="Calibri"/>
          <w:color w:val="000000" w:themeColor="text1"/>
          <w:szCs w:val="26"/>
          <w:lang w:val="uk-UA"/>
        </w:rPr>
        <w:t> </w:t>
      </w:r>
      <w:r w:rsidRPr="007315DA">
        <w:rPr>
          <w:rFonts w:eastAsia="Calibri"/>
          <w:color w:val="000000" w:themeColor="text1"/>
          <w:szCs w:val="26"/>
          <w:lang w:val="uk-UA"/>
        </w:rPr>
        <w:t xml:space="preserve">916,4 га (13%), </w:t>
      </w:r>
      <w:proofErr w:type="spellStart"/>
      <w:r w:rsidRPr="007315DA">
        <w:rPr>
          <w:rFonts w:eastAsia="Calibri"/>
          <w:color w:val="000000" w:themeColor="text1"/>
          <w:szCs w:val="26"/>
          <w:lang w:val="uk-UA"/>
        </w:rPr>
        <w:t>Заболоттівський</w:t>
      </w:r>
      <w:proofErr w:type="spellEnd"/>
      <w:r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старостинський</w:t>
      </w:r>
      <w:proofErr w:type="spellEnd"/>
      <w:r w:rsidRPr="007315DA">
        <w:rPr>
          <w:rFonts w:eastAsia="Calibri"/>
          <w:color w:val="000000" w:themeColor="text1"/>
          <w:szCs w:val="26"/>
          <w:lang w:val="uk-UA"/>
        </w:rPr>
        <w:t xml:space="preserve"> округ – 2</w:t>
      </w:r>
      <w:r w:rsidR="00AB3504" w:rsidRPr="007315DA">
        <w:rPr>
          <w:rFonts w:eastAsia="Calibri"/>
          <w:color w:val="000000" w:themeColor="text1"/>
          <w:szCs w:val="26"/>
          <w:lang w:val="uk-UA"/>
        </w:rPr>
        <w:t xml:space="preserve"> </w:t>
      </w:r>
      <w:r w:rsidRPr="007315DA">
        <w:rPr>
          <w:rFonts w:eastAsia="Calibri"/>
          <w:color w:val="000000" w:themeColor="text1"/>
          <w:szCs w:val="26"/>
          <w:lang w:val="uk-UA"/>
        </w:rPr>
        <w:t>214,7 га (</w:t>
      </w:r>
      <w:r w:rsidR="00950565" w:rsidRPr="007315DA">
        <w:rPr>
          <w:rFonts w:eastAsia="Calibri"/>
          <w:color w:val="000000" w:themeColor="text1"/>
          <w:szCs w:val="26"/>
          <w:lang w:val="uk-UA"/>
        </w:rPr>
        <w:t>4</w:t>
      </w:r>
      <w:r w:rsidRPr="007315DA">
        <w:rPr>
          <w:rFonts w:eastAsia="Calibri"/>
          <w:color w:val="000000" w:themeColor="text1"/>
          <w:szCs w:val="26"/>
          <w:lang w:val="uk-UA"/>
        </w:rPr>
        <w:t xml:space="preserve">%) та </w:t>
      </w:r>
      <w:proofErr w:type="spellStart"/>
      <w:r w:rsidRPr="007315DA">
        <w:rPr>
          <w:rFonts w:eastAsia="Calibri"/>
          <w:color w:val="000000" w:themeColor="text1"/>
          <w:szCs w:val="26"/>
          <w:lang w:val="uk-UA"/>
        </w:rPr>
        <w:t>Більськовільський</w:t>
      </w:r>
      <w:proofErr w:type="spellEnd"/>
      <w:r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старостинський</w:t>
      </w:r>
      <w:proofErr w:type="spellEnd"/>
      <w:r w:rsidRPr="007315DA">
        <w:rPr>
          <w:rFonts w:eastAsia="Calibri"/>
          <w:color w:val="000000" w:themeColor="text1"/>
          <w:szCs w:val="26"/>
          <w:lang w:val="uk-UA"/>
        </w:rPr>
        <w:t xml:space="preserve"> округ – 13</w:t>
      </w:r>
      <w:r w:rsidR="00AB3504" w:rsidRPr="007315DA">
        <w:rPr>
          <w:rFonts w:eastAsia="Calibri"/>
          <w:color w:val="000000" w:themeColor="text1"/>
          <w:szCs w:val="26"/>
          <w:lang w:val="uk-UA"/>
        </w:rPr>
        <w:t xml:space="preserve"> </w:t>
      </w:r>
      <w:r w:rsidRPr="007315DA">
        <w:rPr>
          <w:rFonts w:eastAsia="Calibri"/>
          <w:color w:val="000000" w:themeColor="text1"/>
          <w:szCs w:val="26"/>
          <w:lang w:val="uk-UA"/>
        </w:rPr>
        <w:t>258,4 га (2</w:t>
      </w:r>
      <w:r w:rsidR="00950565" w:rsidRPr="007315DA">
        <w:rPr>
          <w:rFonts w:eastAsia="Calibri"/>
          <w:color w:val="000000" w:themeColor="text1"/>
          <w:szCs w:val="26"/>
          <w:lang w:val="uk-UA"/>
        </w:rPr>
        <w:t>2</w:t>
      </w:r>
      <w:r w:rsidRPr="007315DA">
        <w:rPr>
          <w:rFonts w:eastAsia="Calibri"/>
          <w:color w:val="000000" w:themeColor="text1"/>
          <w:szCs w:val="26"/>
          <w:lang w:val="uk-UA"/>
        </w:rPr>
        <w:t xml:space="preserve">%). Найбільшу площу земель мають </w:t>
      </w:r>
      <w:proofErr w:type="spellStart"/>
      <w:r w:rsidRPr="007315DA">
        <w:rPr>
          <w:rFonts w:eastAsia="Calibri"/>
          <w:color w:val="000000" w:themeColor="text1"/>
          <w:szCs w:val="26"/>
          <w:lang w:val="uk-UA"/>
        </w:rPr>
        <w:t>Озерецький</w:t>
      </w:r>
      <w:proofErr w:type="spellEnd"/>
      <w:r w:rsidRPr="007315DA">
        <w:rPr>
          <w:rFonts w:eastAsia="Calibri"/>
          <w:color w:val="000000" w:themeColor="text1"/>
          <w:szCs w:val="26"/>
          <w:lang w:val="uk-UA"/>
        </w:rPr>
        <w:t xml:space="preserve"> та </w:t>
      </w:r>
      <w:proofErr w:type="spellStart"/>
      <w:r w:rsidRPr="007315DA">
        <w:rPr>
          <w:rFonts w:eastAsia="Calibri"/>
          <w:color w:val="000000" w:themeColor="text1"/>
          <w:szCs w:val="26"/>
          <w:lang w:val="uk-UA"/>
        </w:rPr>
        <w:t>Більськовільський</w:t>
      </w:r>
      <w:proofErr w:type="spellEnd"/>
      <w:r w:rsidRPr="007315DA">
        <w:rPr>
          <w:rFonts w:eastAsia="Calibri"/>
          <w:color w:val="000000" w:themeColor="text1"/>
          <w:szCs w:val="26"/>
          <w:lang w:val="uk-UA"/>
        </w:rPr>
        <w:t xml:space="preserve"> </w:t>
      </w:r>
      <w:proofErr w:type="spellStart"/>
      <w:r w:rsidRPr="007315DA">
        <w:rPr>
          <w:rFonts w:eastAsia="Calibri"/>
          <w:color w:val="000000" w:themeColor="text1"/>
          <w:szCs w:val="26"/>
          <w:lang w:val="uk-UA"/>
        </w:rPr>
        <w:t>старостинські</w:t>
      </w:r>
      <w:proofErr w:type="spellEnd"/>
      <w:r w:rsidRPr="007315DA">
        <w:rPr>
          <w:rFonts w:eastAsia="Calibri"/>
          <w:color w:val="000000" w:themeColor="text1"/>
          <w:szCs w:val="26"/>
          <w:lang w:val="uk-UA"/>
        </w:rPr>
        <w:t xml:space="preserve"> округи, відповідно 29% та 2</w:t>
      </w:r>
      <w:r w:rsidR="00950565" w:rsidRPr="007315DA">
        <w:rPr>
          <w:rFonts w:eastAsia="Calibri"/>
          <w:color w:val="000000" w:themeColor="text1"/>
          <w:szCs w:val="26"/>
          <w:lang w:val="uk-UA"/>
        </w:rPr>
        <w:t>2</w:t>
      </w:r>
      <w:r w:rsidRPr="007315DA">
        <w:rPr>
          <w:rFonts w:eastAsia="Calibri"/>
          <w:color w:val="000000" w:themeColor="text1"/>
          <w:szCs w:val="26"/>
          <w:lang w:val="uk-UA"/>
        </w:rPr>
        <w:t>% від загальної площі Вараської МТГ.</w:t>
      </w:r>
    </w:p>
    <w:p w14:paraId="28782558" w14:textId="061CCFD0" w:rsidR="00BE7CB6" w:rsidRPr="007315DA" w:rsidRDefault="00BE7CB6">
      <w:pPr>
        <w:pStyle w:val="afa"/>
        <w:numPr>
          <w:ilvl w:val="0"/>
          <w:numId w:val="30"/>
        </w:numPr>
        <w:tabs>
          <w:tab w:val="left" w:pos="709"/>
          <w:tab w:val="left" w:pos="993"/>
          <w:tab w:val="left" w:pos="1134"/>
          <w:tab w:val="left" w:pos="1560"/>
        </w:tabs>
        <w:spacing w:after="120"/>
        <w:ind w:left="0" w:firstLine="567"/>
        <w:contextualSpacing w:val="0"/>
        <w:jc w:val="both"/>
        <w:rPr>
          <w:rFonts w:eastAsia="Calibri"/>
          <w:color w:val="000000" w:themeColor="text1"/>
          <w:szCs w:val="26"/>
          <w:lang w:val="uk-UA"/>
        </w:rPr>
      </w:pPr>
      <w:r w:rsidRPr="007315DA">
        <w:rPr>
          <w:rFonts w:eastAsia="Calibri"/>
          <w:color w:val="000000" w:themeColor="text1"/>
          <w:szCs w:val="26"/>
          <w:lang w:val="uk-UA"/>
        </w:rPr>
        <w:t xml:space="preserve">Структура земель Вараської МТГ в розрізі </w:t>
      </w:r>
      <w:proofErr w:type="spellStart"/>
      <w:r w:rsidRPr="007315DA">
        <w:rPr>
          <w:rFonts w:eastAsia="Calibri"/>
          <w:color w:val="000000" w:themeColor="text1"/>
          <w:szCs w:val="26"/>
          <w:lang w:val="uk-UA"/>
        </w:rPr>
        <w:t>старостинських</w:t>
      </w:r>
      <w:proofErr w:type="spellEnd"/>
      <w:r w:rsidRPr="007315DA">
        <w:rPr>
          <w:rFonts w:eastAsia="Calibri"/>
          <w:color w:val="000000" w:themeColor="text1"/>
          <w:szCs w:val="26"/>
          <w:lang w:val="uk-UA"/>
        </w:rPr>
        <w:t xml:space="preserve"> округів наведена у наступній діаграмі.</w:t>
      </w:r>
    </w:p>
    <w:p w14:paraId="619A369B" w14:textId="7C130734" w:rsidR="00134D4D" w:rsidRPr="007315DA" w:rsidRDefault="00AF0FCE" w:rsidP="005270BC">
      <w:pPr>
        <w:keepNext/>
        <w:keepLines/>
        <w:tabs>
          <w:tab w:val="left" w:pos="709"/>
          <w:tab w:val="left" w:pos="993"/>
          <w:tab w:val="left" w:pos="1134"/>
          <w:tab w:val="left" w:pos="1560"/>
        </w:tabs>
        <w:spacing w:before="240" w:after="380"/>
        <w:jc w:val="center"/>
        <w:rPr>
          <w:rFonts w:eastAsia="Calibri"/>
          <w:szCs w:val="26"/>
        </w:rPr>
      </w:pPr>
      <w:r w:rsidRPr="007315DA">
        <w:rPr>
          <w:noProof/>
          <w:lang w:eastAsia="uk-UA"/>
        </w:rPr>
        <w:drawing>
          <wp:inline distT="0" distB="0" distL="0" distR="0" wp14:anchorId="33A2BE8D" wp14:editId="3946F33B">
            <wp:extent cx="6032204" cy="2083981"/>
            <wp:effectExtent l="0" t="0" r="6985" b="12065"/>
            <wp:docPr id="1286551538" name="Діаграма 1">
              <a:extLst xmlns:a="http://schemas.openxmlformats.org/drawingml/2006/main">
                <a:ext uri="{FF2B5EF4-FFF2-40B4-BE49-F238E27FC236}">
                  <a16:creationId xmlns:a16="http://schemas.microsoft.com/office/drawing/2014/main" id="{FF3C8510-7345-3FBB-C7CE-78DEACAE6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11D739" w14:textId="77777777" w:rsidR="004A7CDF" w:rsidRPr="007315DA" w:rsidRDefault="004A7CDF">
      <w:pPr>
        <w:pStyle w:val="afa"/>
        <w:numPr>
          <w:ilvl w:val="0"/>
          <w:numId w:val="30"/>
        </w:numPr>
        <w:tabs>
          <w:tab w:val="left" w:pos="709"/>
          <w:tab w:val="left" w:pos="993"/>
          <w:tab w:val="left" w:pos="1134"/>
          <w:tab w:val="left" w:pos="1560"/>
        </w:tabs>
        <w:spacing w:before="120" w:after="120"/>
        <w:ind w:left="0" w:firstLine="567"/>
        <w:contextualSpacing w:val="0"/>
        <w:jc w:val="both"/>
        <w:rPr>
          <w:rFonts w:eastAsia="Batang"/>
          <w:szCs w:val="26"/>
          <w:lang w:val="uk-UA"/>
        </w:rPr>
      </w:pPr>
      <w:bookmarkStart w:id="95" w:name="_Hlk146709340"/>
      <w:bookmarkStart w:id="96" w:name="_Hlk146709358"/>
      <w:r w:rsidRPr="007315DA">
        <w:rPr>
          <w:rFonts w:eastAsia="Calibri"/>
          <w:szCs w:val="26"/>
          <w:lang w:val="uk-UA"/>
        </w:rPr>
        <w:t xml:space="preserve">Кількісні та якісні </w:t>
      </w:r>
      <w:bookmarkEnd w:id="95"/>
      <w:r w:rsidRPr="007315DA">
        <w:rPr>
          <w:rFonts w:eastAsia="Calibri"/>
          <w:szCs w:val="26"/>
          <w:lang w:val="uk-UA"/>
        </w:rPr>
        <w:t xml:space="preserve">показники ефективності роботи </w:t>
      </w:r>
      <w:r w:rsidR="00D503F1" w:rsidRPr="007315DA">
        <w:rPr>
          <w:rFonts w:eastAsia="Calibri"/>
          <w:szCs w:val="26"/>
          <w:lang w:val="uk-UA"/>
        </w:rPr>
        <w:t>у</w:t>
      </w:r>
      <w:r w:rsidRPr="007315DA">
        <w:rPr>
          <w:rFonts w:eastAsia="Calibri"/>
          <w:szCs w:val="26"/>
          <w:lang w:val="uk-UA"/>
        </w:rPr>
        <w:t xml:space="preserve"> </w:t>
      </w:r>
      <w:r w:rsidR="00D503F1" w:rsidRPr="007315DA">
        <w:rPr>
          <w:rFonts w:eastAsia="Calibri"/>
          <w:szCs w:val="26"/>
          <w:lang w:val="uk-UA"/>
        </w:rPr>
        <w:t xml:space="preserve">сфері регулювання земельних відносин </w:t>
      </w:r>
      <w:r w:rsidRPr="007315DA">
        <w:rPr>
          <w:rFonts w:eastAsia="Calibri"/>
          <w:szCs w:val="26"/>
          <w:lang w:val="uk-UA"/>
        </w:rPr>
        <w:t>наведені у наступній таблиці.</w:t>
      </w:r>
    </w:p>
    <w:tbl>
      <w:tblPr>
        <w:tblStyle w:val="afc"/>
        <w:tblpPr w:leftFromText="180" w:rightFromText="180" w:vertAnchor="text" w:tblpX="-11" w:tblpY="1"/>
        <w:tblOverlap w:val="never"/>
        <w:tblW w:w="5011" w:type="pct"/>
        <w:tblLook w:val="04A0" w:firstRow="1" w:lastRow="0" w:firstColumn="1" w:lastColumn="0" w:noHBand="0" w:noVBand="1"/>
      </w:tblPr>
      <w:tblGrid>
        <w:gridCol w:w="1634"/>
        <w:gridCol w:w="1022"/>
        <w:gridCol w:w="1345"/>
        <w:gridCol w:w="1031"/>
        <w:gridCol w:w="1162"/>
        <w:gridCol w:w="1000"/>
        <w:gridCol w:w="1239"/>
        <w:gridCol w:w="1216"/>
      </w:tblGrid>
      <w:tr w:rsidR="00BA753C" w:rsidRPr="007315DA" w14:paraId="5690E615" w14:textId="77777777" w:rsidTr="008936BB">
        <w:trPr>
          <w:cantSplit/>
          <w:trHeight w:val="1134"/>
        </w:trPr>
        <w:tc>
          <w:tcPr>
            <w:tcW w:w="847" w:type="pct"/>
            <w:vAlign w:val="center"/>
          </w:tcPr>
          <w:bookmarkEnd w:id="96"/>
          <w:p w14:paraId="537AA875" w14:textId="77777777" w:rsidR="00335864" w:rsidRPr="007315DA" w:rsidRDefault="00335864" w:rsidP="00FE0236">
            <w:pPr>
              <w:pStyle w:val="afa"/>
              <w:keepNext/>
              <w:keepLines/>
              <w:tabs>
                <w:tab w:val="left" w:pos="709"/>
                <w:tab w:val="left" w:pos="993"/>
                <w:tab w:val="left" w:pos="1134"/>
              </w:tabs>
              <w:spacing w:before="120"/>
              <w:ind w:left="0" w:firstLine="0"/>
              <w:jc w:val="center"/>
              <w:rPr>
                <w:rFonts w:eastAsia="Batang"/>
                <w:color w:val="000000" w:themeColor="text1"/>
                <w:sz w:val="21"/>
                <w:szCs w:val="21"/>
                <w:lang w:val="uk-UA"/>
              </w:rPr>
            </w:pPr>
            <w:r w:rsidRPr="007315DA">
              <w:rPr>
                <w:color w:val="000000" w:themeColor="text1"/>
                <w:sz w:val="21"/>
                <w:szCs w:val="21"/>
                <w:lang w:val="uk-UA"/>
              </w:rPr>
              <w:t>Показники</w:t>
            </w:r>
          </w:p>
        </w:tc>
        <w:tc>
          <w:tcPr>
            <w:tcW w:w="530" w:type="pct"/>
            <w:textDirection w:val="btLr"/>
            <w:vAlign w:val="center"/>
          </w:tcPr>
          <w:p w14:paraId="239D68FF" w14:textId="77777777" w:rsidR="00335864" w:rsidRPr="007315DA" w:rsidRDefault="00335864" w:rsidP="008936BB">
            <w:pPr>
              <w:pStyle w:val="24"/>
              <w:spacing w:after="0" w:line="240" w:lineRule="auto"/>
              <w:ind w:left="39" w:right="113"/>
              <w:jc w:val="center"/>
              <w:rPr>
                <w:color w:val="000000" w:themeColor="text1"/>
                <w:sz w:val="21"/>
                <w:szCs w:val="21"/>
              </w:rPr>
            </w:pPr>
            <w:r w:rsidRPr="007315DA">
              <w:rPr>
                <w:color w:val="000000" w:themeColor="text1"/>
                <w:sz w:val="21"/>
                <w:szCs w:val="21"/>
              </w:rPr>
              <w:t>Одиниці</w:t>
            </w:r>
          </w:p>
          <w:p w14:paraId="68D1C5F7" w14:textId="77777777" w:rsidR="00335864" w:rsidRPr="007315DA" w:rsidRDefault="00335864" w:rsidP="008936BB">
            <w:pPr>
              <w:pStyle w:val="afa"/>
              <w:keepNext/>
              <w:keepLines/>
              <w:tabs>
                <w:tab w:val="left" w:pos="709"/>
                <w:tab w:val="left" w:pos="993"/>
                <w:tab w:val="left" w:pos="1134"/>
              </w:tabs>
              <w:ind w:left="113" w:right="113" w:firstLine="0"/>
              <w:contextualSpacing w:val="0"/>
              <w:jc w:val="center"/>
              <w:rPr>
                <w:rFonts w:eastAsia="Batang"/>
                <w:color w:val="000000" w:themeColor="text1"/>
                <w:sz w:val="21"/>
                <w:szCs w:val="21"/>
                <w:lang w:val="uk-UA"/>
              </w:rPr>
            </w:pPr>
            <w:r w:rsidRPr="007315DA">
              <w:rPr>
                <w:color w:val="000000" w:themeColor="text1"/>
                <w:sz w:val="21"/>
                <w:szCs w:val="21"/>
                <w:lang w:val="uk-UA"/>
              </w:rPr>
              <w:t>виміру</w:t>
            </w:r>
          </w:p>
        </w:tc>
        <w:tc>
          <w:tcPr>
            <w:tcW w:w="697" w:type="pct"/>
            <w:vAlign w:val="center"/>
          </w:tcPr>
          <w:p w14:paraId="1910DE7F" w14:textId="4644B566" w:rsidR="00335864" w:rsidRPr="007315DA" w:rsidRDefault="00335864" w:rsidP="00335864">
            <w:pPr>
              <w:pStyle w:val="afa"/>
              <w:keepNext/>
              <w:keepLines/>
              <w:tabs>
                <w:tab w:val="left" w:pos="709"/>
                <w:tab w:val="left" w:pos="993"/>
                <w:tab w:val="left" w:pos="1134"/>
              </w:tabs>
              <w:spacing w:before="120"/>
              <w:ind w:left="0" w:firstLine="0"/>
              <w:jc w:val="center"/>
              <w:rPr>
                <w:rFonts w:eastAsia="Batang"/>
                <w:color w:val="000000" w:themeColor="text1"/>
                <w:sz w:val="21"/>
                <w:szCs w:val="21"/>
                <w:lang w:val="uk-UA"/>
              </w:rPr>
            </w:pPr>
            <w:r w:rsidRPr="007315DA">
              <w:rPr>
                <w:color w:val="000000" w:themeColor="text1"/>
                <w:sz w:val="21"/>
                <w:szCs w:val="21"/>
                <w:lang w:val="uk-UA"/>
              </w:rPr>
              <w:t>2023 рік</w:t>
            </w:r>
          </w:p>
        </w:tc>
        <w:tc>
          <w:tcPr>
            <w:tcW w:w="534" w:type="pct"/>
            <w:vAlign w:val="center"/>
          </w:tcPr>
          <w:p w14:paraId="6DCFF26E" w14:textId="77777777" w:rsidR="00335864" w:rsidRPr="007315DA" w:rsidRDefault="00335864" w:rsidP="00335864">
            <w:pPr>
              <w:pStyle w:val="24"/>
              <w:spacing w:after="0" w:line="240" w:lineRule="auto"/>
              <w:ind w:left="-25"/>
              <w:jc w:val="center"/>
              <w:rPr>
                <w:color w:val="000000" w:themeColor="text1"/>
                <w:sz w:val="21"/>
                <w:szCs w:val="21"/>
              </w:rPr>
            </w:pPr>
            <w:r w:rsidRPr="007315DA">
              <w:rPr>
                <w:color w:val="000000" w:themeColor="text1"/>
                <w:sz w:val="21"/>
                <w:szCs w:val="21"/>
              </w:rPr>
              <w:t>Факт за</w:t>
            </w:r>
          </w:p>
          <w:p w14:paraId="37346A88" w14:textId="541EF371" w:rsidR="00335864" w:rsidRPr="007315DA" w:rsidRDefault="00335864" w:rsidP="00335864">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9 місяців 2024 р</w:t>
            </w:r>
            <w:r w:rsidR="00071AFC" w:rsidRPr="007315DA">
              <w:rPr>
                <w:color w:val="000000" w:themeColor="text1"/>
                <w:sz w:val="21"/>
                <w:szCs w:val="21"/>
                <w:lang w:val="uk-UA"/>
              </w:rPr>
              <w:t>оку</w:t>
            </w:r>
          </w:p>
        </w:tc>
        <w:tc>
          <w:tcPr>
            <w:tcW w:w="602" w:type="pct"/>
            <w:vAlign w:val="center"/>
          </w:tcPr>
          <w:p w14:paraId="52A491EF" w14:textId="21D68318" w:rsidR="00335864" w:rsidRPr="007315DA" w:rsidRDefault="00335864" w:rsidP="00335864">
            <w:pPr>
              <w:pStyle w:val="afa"/>
              <w:keepNext/>
              <w:keepLines/>
              <w:tabs>
                <w:tab w:val="left" w:pos="709"/>
                <w:tab w:val="left" w:pos="888"/>
                <w:tab w:val="left" w:pos="1134"/>
              </w:tabs>
              <w:spacing w:before="120"/>
              <w:ind w:left="0" w:firstLine="0"/>
              <w:jc w:val="center"/>
              <w:rPr>
                <w:rFonts w:eastAsia="Batang"/>
                <w:color w:val="000000" w:themeColor="text1"/>
                <w:sz w:val="21"/>
                <w:szCs w:val="21"/>
                <w:lang w:val="uk-UA"/>
              </w:rPr>
            </w:pPr>
            <w:r w:rsidRPr="007315DA">
              <w:rPr>
                <w:color w:val="000000" w:themeColor="text1"/>
                <w:sz w:val="21"/>
                <w:szCs w:val="21"/>
                <w:lang w:val="uk-UA"/>
              </w:rPr>
              <w:t>2024 рік очікуване виконання</w:t>
            </w:r>
          </w:p>
        </w:tc>
        <w:tc>
          <w:tcPr>
            <w:tcW w:w="518" w:type="pct"/>
            <w:vAlign w:val="center"/>
          </w:tcPr>
          <w:p w14:paraId="0E7F6BAC" w14:textId="644A856F" w:rsidR="00335864" w:rsidRPr="007315DA" w:rsidRDefault="00335864" w:rsidP="00FE0236">
            <w:pPr>
              <w:pStyle w:val="24"/>
              <w:spacing w:after="0" w:line="240" w:lineRule="auto"/>
              <w:ind w:left="61" w:hanging="54"/>
              <w:jc w:val="center"/>
              <w:rPr>
                <w:color w:val="000000" w:themeColor="text1"/>
                <w:sz w:val="21"/>
                <w:szCs w:val="21"/>
              </w:rPr>
            </w:pPr>
            <w:r w:rsidRPr="007315DA">
              <w:rPr>
                <w:color w:val="000000" w:themeColor="text1"/>
                <w:sz w:val="21"/>
                <w:szCs w:val="21"/>
              </w:rPr>
              <w:t>2025</w:t>
            </w:r>
          </w:p>
          <w:p w14:paraId="495263E6" w14:textId="77777777" w:rsidR="00335864" w:rsidRPr="007315DA" w:rsidRDefault="00335864" w:rsidP="00FE0236">
            <w:pPr>
              <w:pStyle w:val="afa"/>
              <w:keepNext/>
              <w:keepLines/>
              <w:tabs>
                <w:tab w:val="left" w:pos="709"/>
                <w:tab w:val="left" w:pos="993"/>
                <w:tab w:val="left" w:pos="1134"/>
              </w:tabs>
              <w:ind w:left="0" w:firstLine="0"/>
              <w:contextualSpacing w:val="0"/>
              <w:jc w:val="center"/>
              <w:rPr>
                <w:rFonts w:eastAsia="Batang"/>
                <w:color w:val="000000" w:themeColor="text1"/>
                <w:sz w:val="21"/>
                <w:szCs w:val="21"/>
                <w:lang w:val="uk-UA"/>
              </w:rPr>
            </w:pPr>
            <w:r w:rsidRPr="007315DA">
              <w:rPr>
                <w:color w:val="000000" w:themeColor="text1"/>
                <w:sz w:val="21"/>
                <w:szCs w:val="21"/>
                <w:lang w:val="uk-UA"/>
              </w:rPr>
              <w:t>рік прогноз</w:t>
            </w:r>
          </w:p>
        </w:tc>
        <w:tc>
          <w:tcPr>
            <w:tcW w:w="642" w:type="pct"/>
            <w:vAlign w:val="center"/>
          </w:tcPr>
          <w:p w14:paraId="78CF5428" w14:textId="21DBB451" w:rsidR="00335864" w:rsidRPr="007315DA" w:rsidRDefault="00335864" w:rsidP="00FE0236">
            <w:pPr>
              <w:pStyle w:val="afa"/>
              <w:keepNext/>
              <w:keepLines/>
              <w:tabs>
                <w:tab w:val="left" w:pos="709"/>
                <w:tab w:val="left" w:pos="993"/>
                <w:tab w:val="left" w:pos="1134"/>
              </w:tabs>
              <w:spacing w:before="120"/>
              <w:ind w:left="0" w:firstLine="0"/>
              <w:jc w:val="center"/>
              <w:rPr>
                <w:rFonts w:eastAsia="Batang"/>
                <w:color w:val="000000" w:themeColor="text1"/>
                <w:sz w:val="21"/>
                <w:szCs w:val="21"/>
                <w:lang w:val="uk-UA"/>
              </w:rPr>
            </w:pPr>
            <w:r w:rsidRPr="007315DA">
              <w:rPr>
                <w:color w:val="000000" w:themeColor="text1"/>
                <w:sz w:val="21"/>
                <w:szCs w:val="21"/>
                <w:lang w:val="uk-UA"/>
              </w:rPr>
              <w:t>2025 рік до 2024 року (+/-)</w:t>
            </w:r>
          </w:p>
        </w:tc>
        <w:tc>
          <w:tcPr>
            <w:tcW w:w="631" w:type="pct"/>
            <w:vAlign w:val="center"/>
          </w:tcPr>
          <w:p w14:paraId="44DC680F" w14:textId="23D6EF3D" w:rsidR="00335864" w:rsidRPr="007315DA" w:rsidRDefault="00335864" w:rsidP="00FE0236">
            <w:pPr>
              <w:pStyle w:val="afa"/>
              <w:keepNext/>
              <w:keepLines/>
              <w:tabs>
                <w:tab w:val="left" w:pos="709"/>
                <w:tab w:val="left" w:pos="993"/>
                <w:tab w:val="left" w:pos="1134"/>
              </w:tabs>
              <w:spacing w:before="120"/>
              <w:ind w:left="0" w:firstLine="0"/>
              <w:jc w:val="center"/>
              <w:rPr>
                <w:rFonts w:eastAsia="Batang"/>
                <w:color w:val="000000" w:themeColor="text1"/>
                <w:sz w:val="21"/>
                <w:szCs w:val="21"/>
                <w:lang w:val="uk-UA"/>
              </w:rPr>
            </w:pPr>
            <w:r w:rsidRPr="007315DA">
              <w:rPr>
                <w:color w:val="000000" w:themeColor="text1"/>
                <w:sz w:val="21"/>
                <w:szCs w:val="21"/>
                <w:lang w:val="uk-UA"/>
              </w:rPr>
              <w:t>2025 рік до 2024 року (%)</w:t>
            </w:r>
          </w:p>
        </w:tc>
      </w:tr>
      <w:tr w:rsidR="00BA753C" w:rsidRPr="007315DA" w14:paraId="20B54EE8" w14:textId="77777777" w:rsidTr="00335864">
        <w:tc>
          <w:tcPr>
            <w:tcW w:w="847" w:type="pct"/>
          </w:tcPr>
          <w:p w14:paraId="098A0D27" w14:textId="77777777" w:rsidR="00AD6CF6" w:rsidRPr="007315DA" w:rsidRDefault="00AD6CF6" w:rsidP="00FE0236">
            <w:pPr>
              <w:pStyle w:val="afa"/>
              <w:keepNext/>
              <w:keepLines/>
              <w:tabs>
                <w:tab w:val="left" w:pos="709"/>
                <w:tab w:val="left" w:pos="993"/>
                <w:tab w:val="left" w:pos="1134"/>
              </w:tabs>
              <w:ind w:left="0" w:firstLine="0"/>
              <w:rPr>
                <w:rFonts w:eastAsia="Batang"/>
                <w:color w:val="000000" w:themeColor="text1"/>
                <w:sz w:val="21"/>
                <w:szCs w:val="21"/>
                <w:lang w:val="uk-UA"/>
              </w:rPr>
            </w:pPr>
            <w:r w:rsidRPr="007315DA">
              <w:rPr>
                <w:color w:val="000000" w:themeColor="text1"/>
                <w:sz w:val="21"/>
                <w:szCs w:val="21"/>
                <w:lang w:val="uk-UA"/>
              </w:rPr>
              <w:t>Передано в оренду</w:t>
            </w:r>
          </w:p>
        </w:tc>
        <w:tc>
          <w:tcPr>
            <w:tcW w:w="530" w:type="pct"/>
            <w:vAlign w:val="center"/>
          </w:tcPr>
          <w:p w14:paraId="102737E9" w14:textId="21ABD056"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к-ть</w:t>
            </w:r>
          </w:p>
        </w:tc>
        <w:tc>
          <w:tcPr>
            <w:tcW w:w="697" w:type="pct"/>
            <w:vAlign w:val="center"/>
          </w:tcPr>
          <w:p w14:paraId="4B989599" w14:textId="2B33BD1C"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121</w:t>
            </w:r>
          </w:p>
        </w:tc>
        <w:tc>
          <w:tcPr>
            <w:tcW w:w="534" w:type="pct"/>
            <w:vAlign w:val="center"/>
          </w:tcPr>
          <w:p w14:paraId="37AFF203" w14:textId="14525DC3"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39</w:t>
            </w:r>
          </w:p>
        </w:tc>
        <w:tc>
          <w:tcPr>
            <w:tcW w:w="602" w:type="pct"/>
            <w:vAlign w:val="center"/>
          </w:tcPr>
          <w:p w14:paraId="73E4385A" w14:textId="5B9554BB"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40</w:t>
            </w:r>
          </w:p>
        </w:tc>
        <w:tc>
          <w:tcPr>
            <w:tcW w:w="518" w:type="pct"/>
            <w:vAlign w:val="center"/>
          </w:tcPr>
          <w:p w14:paraId="1552B7AE" w14:textId="5EF2E27F"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14</w:t>
            </w:r>
          </w:p>
        </w:tc>
        <w:tc>
          <w:tcPr>
            <w:tcW w:w="642" w:type="pct"/>
            <w:vAlign w:val="center"/>
          </w:tcPr>
          <w:p w14:paraId="215D3FBE" w14:textId="00A4F5B7"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w:t>
            </w:r>
            <w:r w:rsidR="00F543C3" w:rsidRPr="007315DA">
              <w:rPr>
                <w:color w:val="000000" w:themeColor="text1"/>
                <w:sz w:val="21"/>
                <w:szCs w:val="21"/>
                <w:lang w:val="uk-UA"/>
              </w:rPr>
              <w:t>26</w:t>
            </w:r>
          </w:p>
        </w:tc>
        <w:tc>
          <w:tcPr>
            <w:tcW w:w="631" w:type="pct"/>
            <w:vAlign w:val="center"/>
          </w:tcPr>
          <w:p w14:paraId="116311FA" w14:textId="66DE5235"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35</w:t>
            </w:r>
          </w:p>
        </w:tc>
      </w:tr>
      <w:tr w:rsidR="00BA753C" w:rsidRPr="007315DA" w14:paraId="47999F9D" w14:textId="77777777" w:rsidTr="00335864">
        <w:trPr>
          <w:trHeight w:val="348"/>
        </w:trPr>
        <w:tc>
          <w:tcPr>
            <w:tcW w:w="847" w:type="pct"/>
            <w:vAlign w:val="center"/>
          </w:tcPr>
          <w:p w14:paraId="66A0DEC4" w14:textId="77777777"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 площею</w:t>
            </w:r>
          </w:p>
        </w:tc>
        <w:tc>
          <w:tcPr>
            <w:tcW w:w="530" w:type="pct"/>
            <w:vAlign w:val="center"/>
          </w:tcPr>
          <w:p w14:paraId="448EDFCB" w14:textId="545DCEF2"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м</w:t>
            </w:r>
            <w:r w:rsidRPr="007315DA">
              <w:rPr>
                <w:color w:val="000000" w:themeColor="text1"/>
                <w:sz w:val="21"/>
                <w:szCs w:val="21"/>
                <w:vertAlign w:val="superscript"/>
                <w:lang w:val="uk-UA"/>
              </w:rPr>
              <w:t>2</w:t>
            </w:r>
          </w:p>
        </w:tc>
        <w:tc>
          <w:tcPr>
            <w:tcW w:w="697" w:type="pct"/>
            <w:vAlign w:val="center"/>
          </w:tcPr>
          <w:p w14:paraId="382C3960" w14:textId="2B9E983D"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15</w:t>
            </w:r>
            <w:r w:rsidR="00B759CD" w:rsidRPr="007315DA">
              <w:rPr>
                <w:color w:val="000000" w:themeColor="text1"/>
                <w:sz w:val="21"/>
                <w:szCs w:val="21"/>
                <w:lang w:val="uk-UA"/>
              </w:rPr>
              <w:t xml:space="preserve"> </w:t>
            </w:r>
            <w:r w:rsidRPr="007315DA">
              <w:rPr>
                <w:color w:val="000000" w:themeColor="text1"/>
                <w:sz w:val="21"/>
                <w:szCs w:val="21"/>
                <w:lang w:val="uk-UA"/>
              </w:rPr>
              <w:t>893</w:t>
            </w:r>
          </w:p>
        </w:tc>
        <w:tc>
          <w:tcPr>
            <w:tcW w:w="534" w:type="pct"/>
            <w:vAlign w:val="center"/>
          </w:tcPr>
          <w:p w14:paraId="13A1EE6C" w14:textId="71C0C396"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20</w:t>
            </w:r>
            <w:r w:rsidR="00B759CD" w:rsidRPr="007315DA">
              <w:rPr>
                <w:color w:val="000000" w:themeColor="text1"/>
                <w:sz w:val="21"/>
                <w:szCs w:val="21"/>
                <w:lang w:val="uk-UA"/>
              </w:rPr>
              <w:t xml:space="preserve"> </w:t>
            </w:r>
            <w:r w:rsidRPr="007315DA">
              <w:rPr>
                <w:color w:val="000000" w:themeColor="text1"/>
                <w:sz w:val="21"/>
                <w:szCs w:val="21"/>
                <w:lang w:val="uk-UA"/>
              </w:rPr>
              <w:t>018</w:t>
            </w:r>
          </w:p>
        </w:tc>
        <w:tc>
          <w:tcPr>
            <w:tcW w:w="602" w:type="pct"/>
            <w:vAlign w:val="center"/>
          </w:tcPr>
          <w:p w14:paraId="464450D8" w14:textId="3FEC0963"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22 627</w:t>
            </w:r>
          </w:p>
        </w:tc>
        <w:tc>
          <w:tcPr>
            <w:tcW w:w="518" w:type="pct"/>
            <w:vAlign w:val="center"/>
          </w:tcPr>
          <w:p w14:paraId="45DE3D5E" w14:textId="38496A3C"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44 714</w:t>
            </w:r>
          </w:p>
        </w:tc>
        <w:tc>
          <w:tcPr>
            <w:tcW w:w="642" w:type="pct"/>
            <w:vAlign w:val="center"/>
          </w:tcPr>
          <w:p w14:paraId="79E52340" w14:textId="54DE996E"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w:t>
            </w:r>
            <w:r w:rsidR="00F543C3" w:rsidRPr="007315DA">
              <w:rPr>
                <w:color w:val="000000" w:themeColor="text1"/>
                <w:sz w:val="21"/>
                <w:szCs w:val="21"/>
                <w:lang w:val="uk-UA"/>
              </w:rPr>
              <w:t>22 087</w:t>
            </w:r>
          </w:p>
        </w:tc>
        <w:tc>
          <w:tcPr>
            <w:tcW w:w="631" w:type="pct"/>
            <w:vAlign w:val="center"/>
          </w:tcPr>
          <w:p w14:paraId="668641DD" w14:textId="465DF76F"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198</w:t>
            </w:r>
          </w:p>
        </w:tc>
      </w:tr>
      <w:tr w:rsidR="00BA753C" w:rsidRPr="007315DA" w14:paraId="28DC8BCC" w14:textId="77777777" w:rsidTr="00335864">
        <w:tc>
          <w:tcPr>
            <w:tcW w:w="847" w:type="pct"/>
          </w:tcPr>
          <w:p w14:paraId="6B8D2C30" w14:textId="77777777" w:rsidR="00AD6CF6" w:rsidRPr="007315DA" w:rsidRDefault="00AD6CF6" w:rsidP="00FE0236">
            <w:pPr>
              <w:pStyle w:val="afa"/>
              <w:keepNext/>
              <w:keepLines/>
              <w:tabs>
                <w:tab w:val="left" w:pos="709"/>
                <w:tab w:val="left" w:pos="993"/>
                <w:tab w:val="left" w:pos="1134"/>
              </w:tabs>
              <w:ind w:left="0" w:firstLine="0"/>
              <w:rPr>
                <w:rFonts w:eastAsia="Batang"/>
                <w:color w:val="000000" w:themeColor="text1"/>
                <w:sz w:val="21"/>
                <w:szCs w:val="21"/>
                <w:lang w:val="uk-UA"/>
              </w:rPr>
            </w:pPr>
            <w:r w:rsidRPr="007315DA">
              <w:rPr>
                <w:color w:val="000000" w:themeColor="text1"/>
                <w:sz w:val="21"/>
                <w:szCs w:val="21"/>
                <w:lang w:val="uk-UA"/>
              </w:rPr>
              <w:t>Передано у власність *</w:t>
            </w:r>
          </w:p>
        </w:tc>
        <w:tc>
          <w:tcPr>
            <w:tcW w:w="530" w:type="pct"/>
            <w:vAlign w:val="center"/>
          </w:tcPr>
          <w:p w14:paraId="21E52BB2" w14:textId="3902E8F2"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к-ть</w:t>
            </w:r>
          </w:p>
        </w:tc>
        <w:tc>
          <w:tcPr>
            <w:tcW w:w="697" w:type="pct"/>
            <w:vAlign w:val="center"/>
          </w:tcPr>
          <w:p w14:paraId="6FCA01AF" w14:textId="3D365939"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4</w:t>
            </w:r>
          </w:p>
        </w:tc>
        <w:tc>
          <w:tcPr>
            <w:tcW w:w="534" w:type="pct"/>
            <w:vAlign w:val="center"/>
          </w:tcPr>
          <w:p w14:paraId="33AF955B" w14:textId="357BFD65"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5</w:t>
            </w:r>
          </w:p>
        </w:tc>
        <w:tc>
          <w:tcPr>
            <w:tcW w:w="602" w:type="pct"/>
            <w:vAlign w:val="center"/>
          </w:tcPr>
          <w:p w14:paraId="7201846B" w14:textId="644141D2"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5</w:t>
            </w:r>
          </w:p>
        </w:tc>
        <w:tc>
          <w:tcPr>
            <w:tcW w:w="518" w:type="pct"/>
            <w:vAlign w:val="center"/>
          </w:tcPr>
          <w:p w14:paraId="3F41FE33" w14:textId="758FE89E"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5</w:t>
            </w:r>
          </w:p>
        </w:tc>
        <w:tc>
          <w:tcPr>
            <w:tcW w:w="642" w:type="pct"/>
            <w:vAlign w:val="center"/>
          </w:tcPr>
          <w:p w14:paraId="61C1B1C8" w14:textId="73236A00" w:rsidR="00AD6CF6" w:rsidRPr="007315DA" w:rsidRDefault="00F543C3"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0</w:t>
            </w:r>
          </w:p>
        </w:tc>
        <w:tc>
          <w:tcPr>
            <w:tcW w:w="631" w:type="pct"/>
            <w:vAlign w:val="center"/>
          </w:tcPr>
          <w:p w14:paraId="5ECE3BE4" w14:textId="75CD0723"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100</w:t>
            </w:r>
          </w:p>
        </w:tc>
      </w:tr>
      <w:tr w:rsidR="00BA753C" w:rsidRPr="007315DA" w14:paraId="6C8647FE" w14:textId="77777777" w:rsidTr="00335864">
        <w:trPr>
          <w:trHeight w:val="361"/>
        </w:trPr>
        <w:tc>
          <w:tcPr>
            <w:tcW w:w="847" w:type="pct"/>
            <w:vAlign w:val="center"/>
          </w:tcPr>
          <w:p w14:paraId="2FEBCF27" w14:textId="77777777"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 на суму</w:t>
            </w:r>
          </w:p>
        </w:tc>
        <w:tc>
          <w:tcPr>
            <w:tcW w:w="530" w:type="pct"/>
            <w:vAlign w:val="center"/>
          </w:tcPr>
          <w:p w14:paraId="0476CDEF" w14:textId="07A4C0F8"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тис. грн</w:t>
            </w:r>
          </w:p>
        </w:tc>
        <w:tc>
          <w:tcPr>
            <w:tcW w:w="697" w:type="pct"/>
            <w:vAlign w:val="center"/>
          </w:tcPr>
          <w:p w14:paraId="5CC6F73B" w14:textId="38BA4A42"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1 007,8</w:t>
            </w:r>
          </w:p>
        </w:tc>
        <w:tc>
          <w:tcPr>
            <w:tcW w:w="534" w:type="pct"/>
            <w:vAlign w:val="center"/>
          </w:tcPr>
          <w:p w14:paraId="58076F1E" w14:textId="19719CF9"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107,3</w:t>
            </w:r>
          </w:p>
        </w:tc>
        <w:tc>
          <w:tcPr>
            <w:tcW w:w="602" w:type="pct"/>
            <w:vAlign w:val="center"/>
          </w:tcPr>
          <w:p w14:paraId="303EC630" w14:textId="2A776F9B"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107,3</w:t>
            </w:r>
          </w:p>
        </w:tc>
        <w:tc>
          <w:tcPr>
            <w:tcW w:w="518" w:type="pct"/>
            <w:vAlign w:val="center"/>
          </w:tcPr>
          <w:p w14:paraId="7345F5AD" w14:textId="25132EAE"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170,0</w:t>
            </w:r>
          </w:p>
        </w:tc>
        <w:tc>
          <w:tcPr>
            <w:tcW w:w="642" w:type="pct"/>
            <w:vAlign w:val="center"/>
          </w:tcPr>
          <w:p w14:paraId="5DEEF0AC" w14:textId="223DEA8A"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w:t>
            </w:r>
            <w:r w:rsidR="00F543C3" w:rsidRPr="007315DA">
              <w:rPr>
                <w:color w:val="000000" w:themeColor="text1"/>
                <w:sz w:val="21"/>
                <w:szCs w:val="21"/>
                <w:lang w:val="uk-UA"/>
              </w:rPr>
              <w:t>62,7</w:t>
            </w:r>
          </w:p>
        </w:tc>
        <w:tc>
          <w:tcPr>
            <w:tcW w:w="631" w:type="pct"/>
            <w:vAlign w:val="center"/>
          </w:tcPr>
          <w:p w14:paraId="3293D605" w14:textId="43C8275A"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158</w:t>
            </w:r>
          </w:p>
        </w:tc>
      </w:tr>
      <w:tr w:rsidR="00BA753C" w:rsidRPr="007315DA" w14:paraId="59AD5F6C" w14:textId="77777777" w:rsidTr="00335864">
        <w:trPr>
          <w:trHeight w:val="408"/>
        </w:trPr>
        <w:tc>
          <w:tcPr>
            <w:tcW w:w="847" w:type="pct"/>
            <w:vAlign w:val="center"/>
          </w:tcPr>
          <w:p w14:paraId="7684D4BB" w14:textId="77777777"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 площею</w:t>
            </w:r>
          </w:p>
        </w:tc>
        <w:tc>
          <w:tcPr>
            <w:tcW w:w="530" w:type="pct"/>
            <w:vAlign w:val="center"/>
          </w:tcPr>
          <w:p w14:paraId="60E1F4B4" w14:textId="18A50F3D"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м</w:t>
            </w:r>
            <w:r w:rsidRPr="007315DA">
              <w:rPr>
                <w:color w:val="000000" w:themeColor="text1"/>
                <w:sz w:val="21"/>
                <w:szCs w:val="21"/>
                <w:vertAlign w:val="superscript"/>
                <w:lang w:val="uk-UA"/>
              </w:rPr>
              <w:t>2</w:t>
            </w:r>
          </w:p>
        </w:tc>
        <w:tc>
          <w:tcPr>
            <w:tcW w:w="697" w:type="pct"/>
            <w:vAlign w:val="center"/>
          </w:tcPr>
          <w:p w14:paraId="57759773" w14:textId="0C55F7E0"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4</w:t>
            </w:r>
            <w:r w:rsidR="00F543C3" w:rsidRPr="007315DA">
              <w:rPr>
                <w:color w:val="000000" w:themeColor="text1"/>
                <w:sz w:val="21"/>
                <w:szCs w:val="21"/>
                <w:lang w:val="uk-UA"/>
              </w:rPr>
              <w:t xml:space="preserve"> </w:t>
            </w:r>
            <w:r w:rsidRPr="007315DA">
              <w:rPr>
                <w:color w:val="000000" w:themeColor="text1"/>
                <w:sz w:val="21"/>
                <w:szCs w:val="21"/>
                <w:lang w:val="uk-UA"/>
              </w:rPr>
              <w:t>708</w:t>
            </w:r>
          </w:p>
        </w:tc>
        <w:tc>
          <w:tcPr>
            <w:tcW w:w="534" w:type="pct"/>
            <w:vAlign w:val="center"/>
          </w:tcPr>
          <w:p w14:paraId="553FEC7F" w14:textId="6A6902FB"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853</w:t>
            </w:r>
          </w:p>
        </w:tc>
        <w:tc>
          <w:tcPr>
            <w:tcW w:w="602" w:type="pct"/>
            <w:vAlign w:val="center"/>
          </w:tcPr>
          <w:p w14:paraId="10609630" w14:textId="0C8912E1"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853</w:t>
            </w:r>
          </w:p>
        </w:tc>
        <w:tc>
          <w:tcPr>
            <w:tcW w:w="518" w:type="pct"/>
            <w:vAlign w:val="center"/>
          </w:tcPr>
          <w:p w14:paraId="646E5EF1" w14:textId="109A5906"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w:t>
            </w:r>
            <w:r w:rsidR="00F543C3" w:rsidRPr="007315DA">
              <w:rPr>
                <w:color w:val="000000" w:themeColor="text1"/>
                <w:sz w:val="21"/>
                <w:szCs w:val="21"/>
                <w:lang w:val="uk-UA"/>
              </w:rPr>
              <w:t xml:space="preserve"> </w:t>
            </w:r>
            <w:r w:rsidRPr="007315DA">
              <w:rPr>
                <w:color w:val="000000" w:themeColor="text1"/>
                <w:sz w:val="21"/>
                <w:szCs w:val="21"/>
                <w:lang w:val="uk-UA"/>
              </w:rPr>
              <w:t>645</w:t>
            </w:r>
          </w:p>
        </w:tc>
        <w:tc>
          <w:tcPr>
            <w:tcW w:w="642" w:type="pct"/>
            <w:vAlign w:val="center"/>
          </w:tcPr>
          <w:p w14:paraId="793D2388" w14:textId="36A5C599"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w:t>
            </w:r>
            <w:r w:rsidR="00F543C3" w:rsidRPr="007315DA">
              <w:rPr>
                <w:color w:val="000000" w:themeColor="text1"/>
                <w:sz w:val="21"/>
                <w:szCs w:val="21"/>
                <w:lang w:val="uk-UA"/>
              </w:rPr>
              <w:t>792</w:t>
            </w:r>
          </w:p>
        </w:tc>
        <w:tc>
          <w:tcPr>
            <w:tcW w:w="631" w:type="pct"/>
            <w:vAlign w:val="center"/>
          </w:tcPr>
          <w:p w14:paraId="39890C65" w14:textId="02213A7C" w:rsidR="00AD6CF6" w:rsidRPr="007315DA" w:rsidRDefault="00AD6CF6" w:rsidP="00FE0236">
            <w:pPr>
              <w:pStyle w:val="afa"/>
              <w:keepNext/>
              <w:keepLines/>
              <w:tabs>
                <w:tab w:val="left" w:pos="709"/>
                <w:tab w:val="left" w:pos="993"/>
                <w:tab w:val="left" w:pos="1134"/>
              </w:tabs>
              <w:ind w:left="0" w:firstLine="0"/>
              <w:jc w:val="center"/>
              <w:rPr>
                <w:rFonts w:eastAsia="Batang"/>
                <w:color w:val="000000" w:themeColor="text1"/>
                <w:sz w:val="21"/>
                <w:szCs w:val="21"/>
                <w:lang w:val="uk-UA"/>
              </w:rPr>
            </w:pPr>
            <w:r w:rsidRPr="007315DA">
              <w:rPr>
                <w:color w:val="000000" w:themeColor="text1"/>
                <w:sz w:val="21"/>
                <w:szCs w:val="21"/>
                <w:lang w:val="uk-UA"/>
              </w:rPr>
              <w:t>193</w:t>
            </w:r>
          </w:p>
        </w:tc>
      </w:tr>
    </w:tbl>
    <w:p w14:paraId="6B329F2E" w14:textId="77777777" w:rsidR="004A7CDF" w:rsidRPr="007315DA" w:rsidRDefault="004A7CDF" w:rsidP="004A7CDF">
      <w:pPr>
        <w:widowControl w:val="0"/>
        <w:autoSpaceDE w:val="0"/>
        <w:autoSpaceDN w:val="0"/>
        <w:adjustRightInd w:val="0"/>
        <w:ind w:firstLine="708"/>
        <w:jc w:val="both"/>
        <w:rPr>
          <w:rFonts w:ascii="Times New Roman" w:eastAsia="Batang" w:hAnsi="Times New Roman" w:cs="Times New Roman"/>
          <w:sz w:val="20"/>
          <w:szCs w:val="20"/>
        </w:rPr>
      </w:pPr>
      <w:r w:rsidRPr="007315DA">
        <w:rPr>
          <w:rFonts w:ascii="Times New Roman" w:eastAsia="Batang" w:hAnsi="Times New Roman" w:cs="Times New Roman"/>
          <w:sz w:val="20"/>
          <w:szCs w:val="20"/>
        </w:rPr>
        <w:t>* - згідно поданих заяв на викуп земельних ділянок</w:t>
      </w:r>
    </w:p>
    <w:p w14:paraId="10118599" w14:textId="77777777" w:rsidR="001F7E8D" w:rsidRPr="007315DA" w:rsidRDefault="003D55EA">
      <w:pPr>
        <w:pStyle w:val="afa"/>
        <w:numPr>
          <w:ilvl w:val="0"/>
          <w:numId w:val="30"/>
        </w:numPr>
        <w:tabs>
          <w:tab w:val="left" w:pos="709"/>
          <w:tab w:val="left" w:pos="993"/>
          <w:tab w:val="left" w:pos="1134"/>
          <w:tab w:val="left" w:pos="1560"/>
        </w:tabs>
        <w:ind w:left="0" w:firstLine="567"/>
        <w:contextualSpacing w:val="0"/>
        <w:jc w:val="both"/>
        <w:rPr>
          <w:rFonts w:eastAsia="Batang"/>
          <w:color w:val="000000" w:themeColor="text1"/>
          <w:szCs w:val="26"/>
          <w:lang w:val="uk-UA"/>
        </w:rPr>
      </w:pPr>
      <w:r w:rsidRPr="007315DA">
        <w:rPr>
          <w:rFonts w:eastAsia="Calibri"/>
          <w:color w:val="000000" w:themeColor="text1"/>
          <w:szCs w:val="26"/>
          <w:lang w:val="uk-UA"/>
        </w:rPr>
        <w:t xml:space="preserve">Проблемними питаннями </w:t>
      </w:r>
      <w:r w:rsidR="001F7E8D" w:rsidRPr="007315DA">
        <w:rPr>
          <w:rFonts w:eastAsia="Calibri"/>
          <w:color w:val="000000" w:themeColor="text1"/>
          <w:szCs w:val="26"/>
          <w:lang w:val="uk-UA"/>
        </w:rPr>
        <w:t xml:space="preserve">у сфері регулювання земельних відносин </w:t>
      </w:r>
      <w:r w:rsidRPr="007315DA">
        <w:rPr>
          <w:rFonts w:eastAsia="Calibri"/>
          <w:color w:val="000000" w:themeColor="text1"/>
          <w:szCs w:val="26"/>
          <w:lang w:val="uk-UA"/>
        </w:rPr>
        <w:t>залишаються:</w:t>
      </w:r>
    </w:p>
    <w:p w14:paraId="0B3F08FD" w14:textId="2CA37B6C" w:rsidR="003D55EA" w:rsidRPr="007315DA" w:rsidRDefault="003D55EA">
      <w:pPr>
        <w:numPr>
          <w:ilvl w:val="0"/>
          <w:numId w:val="90"/>
        </w:numPr>
        <w:tabs>
          <w:tab w:val="left" w:pos="180"/>
        </w:tabs>
        <w:autoSpaceDE w:val="0"/>
        <w:autoSpaceDN w:val="0"/>
        <w:adjustRightInd w:val="0"/>
        <w:spacing w:after="0" w:line="240" w:lineRule="auto"/>
        <w:ind w:left="0" w:firstLine="567"/>
        <w:jc w:val="both"/>
        <w:rPr>
          <w:rFonts w:ascii="Times New Roman" w:eastAsia="Batang" w:hAnsi="Times New Roman" w:cs="Times New Roman"/>
          <w:color w:val="000000" w:themeColor="text1"/>
          <w:sz w:val="26"/>
          <w:szCs w:val="26"/>
          <w:lang w:eastAsia="ru-RU"/>
        </w:rPr>
      </w:pPr>
      <w:r w:rsidRPr="007315DA">
        <w:rPr>
          <w:rFonts w:ascii="Times New Roman" w:eastAsia="Batang" w:hAnsi="Times New Roman" w:cs="Times New Roman"/>
          <w:color w:val="000000" w:themeColor="text1"/>
          <w:sz w:val="26"/>
          <w:szCs w:val="26"/>
          <w:lang w:eastAsia="ru-RU"/>
        </w:rPr>
        <w:lastRenderedPageBreak/>
        <w:t>використання земельн</w:t>
      </w:r>
      <w:r w:rsidR="00BA753C" w:rsidRPr="007315DA">
        <w:rPr>
          <w:rFonts w:ascii="Times New Roman" w:eastAsia="Batang" w:hAnsi="Times New Roman" w:cs="Times New Roman"/>
          <w:color w:val="000000" w:themeColor="text1"/>
          <w:sz w:val="26"/>
          <w:szCs w:val="26"/>
          <w:lang w:eastAsia="ru-RU"/>
        </w:rPr>
        <w:t>их</w:t>
      </w:r>
      <w:r w:rsidRPr="007315DA">
        <w:rPr>
          <w:rFonts w:ascii="Times New Roman" w:eastAsia="Batang" w:hAnsi="Times New Roman" w:cs="Times New Roman"/>
          <w:color w:val="000000" w:themeColor="text1"/>
          <w:sz w:val="26"/>
          <w:szCs w:val="26"/>
          <w:lang w:eastAsia="ru-RU"/>
        </w:rPr>
        <w:t xml:space="preserve"> ділян</w:t>
      </w:r>
      <w:r w:rsidR="00BA753C" w:rsidRPr="007315DA">
        <w:rPr>
          <w:rFonts w:ascii="Times New Roman" w:eastAsia="Batang" w:hAnsi="Times New Roman" w:cs="Times New Roman"/>
          <w:color w:val="000000" w:themeColor="text1"/>
          <w:sz w:val="26"/>
          <w:szCs w:val="26"/>
          <w:lang w:eastAsia="ru-RU"/>
        </w:rPr>
        <w:t>ок</w:t>
      </w:r>
      <w:r w:rsidRPr="007315DA">
        <w:rPr>
          <w:rFonts w:ascii="Times New Roman" w:eastAsia="Batang" w:hAnsi="Times New Roman" w:cs="Times New Roman"/>
          <w:color w:val="000000" w:themeColor="text1"/>
          <w:sz w:val="26"/>
          <w:szCs w:val="26"/>
          <w:lang w:eastAsia="ru-RU"/>
        </w:rPr>
        <w:t xml:space="preserve"> без оформлення документів, що посвідчують право на земельну ділянку та без здійснення плати за користування такою земельною ділянкою відповідно до вимог законодавства;</w:t>
      </w:r>
    </w:p>
    <w:p w14:paraId="0C48938D" w14:textId="77777777" w:rsidR="003D55EA" w:rsidRPr="007315DA" w:rsidRDefault="003D55EA">
      <w:pPr>
        <w:numPr>
          <w:ilvl w:val="0"/>
          <w:numId w:val="90"/>
        </w:numPr>
        <w:tabs>
          <w:tab w:val="left" w:pos="180"/>
        </w:tabs>
        <w:autoSpaceDE w:val="0"/>
        <w:autoSpaceDN w:val="0"/>
        <w:adjustRightInd w:val="0"/>
        <w:spacing w:after="0" w:line="240" w:lineRule="auto"/>
        <w:ind w:left="0" w:firstLine="567"/>
        <w:jc w:val="both"/>
        <w:rPr>
          <w:rFonts w:ascii="Times New Roman" w:eastAsia="Batang" w:hAnsi="Times New Roman" w:cs="Times New Roman"/>
          <w:sz w:val="26"/>
          <w:szCs w:val="26"/>
          <w:lang w:eastAsia="ru-RU"/>
        </w:rPr>
      </w:pPr>
      <w:r w:rsidRPr="007315DA">
        <w:rPr>
          <w:rFonts w:ascii="Times New Roman" w:eastAsia="Batang" w:hAnsi="Times New Roman" w:cs="Times New Roman"/>
          <w:sz w:val="26"/>
          <w:szCs w:val="26"/>
          <w:lang w:eastAsia="ru-RU"/>
        </w:rPr>
        <w:t>проведення інвентаризації земель Вараської МТГ;</w:t>
      </w:r>
    </w:p>
    <w:p w14:paraId="00260A35" w14:textId="77777777" w:rsidR="00E70715" w:rsidRPr="007315DA" w:rsidRDefault="003D55EA">
      <w:pPr>
        <w:numPr>
          <w:ilvl w:val="0"/>
          <w:numId w:val="90"/>
        </w:numPr>
        <w:tabs>
          <w:tab w:val="left" w:pos="180"/>
        </w:tabs>
        <w:autoSpaceDE w:val="0"/>
        <w:autoSpaceDN w:val="0"/>
        <w:adjustRightInd w:val="0"/>
        <w:spacing w:after="0" w:line="240" w:lineRule="auto"/>
        <w:ind w:left="0" w:firstLine="567"/>
        <w:jc w:val="both"/>
        <w:rPr>
          <w:rFonts w:ascii="Times New Roman" w:eastAsia="Batang" w:hAnsi="Times New Roman" w:cs="Times New Roman"/>
          <w:sz w:val="26"/>
          <w:szCs w:val="26"/>
          <w:lang w:eastAsia="ru-RU"/>
        </w:rPr>
      </w:pPr>
      <w:r w:rsidRPr="007315DA">
        <w:rPr>
          <w:rFonts w:ascii="Times New Roman" w:eastAsia="Batang" w:hAnsi="Times New Roman" w:cs="Times New Roman"/>
          <w:sz w:val="26"/>
          <w:szCs w:val="26"/>
          <w:lang w:eastAsia="ru-RU"/>
        </w:rPr>
        <w:t>визначення та затвердження меж прибудинкових територій багатоквартирних житлових будинків;</w:t>
      </w:r>
    </w:p>
    <w:p w14:paraId="56A51CC2" w14:textId="1140D2E1" w:rsidR="00BA753C" w:rsidRPr="007315DA" w:rsidRDefault="00BA753C">
      <w:pPr>
        <w:numPr>
          <w:ilvl w:val="0"/>
          <w:numId w:val="90"/>
        </w:numPr>
        <w:tabs>
          <w:tab w:val="left" w:pos="180"/>
        </w:tabs>
        <w:autoSpaceDE w:val="0"/>
        <w:autoSpaceDN w:val="0"/>
        <w:adjustRightInd w:val="0"/>
        <w:spacing w:after="0" w:line="240" w:lineRule="auto"/>
        <w:ind w:left="0" w:firstLine="567"/>
        <w:jc w:val="both"/>
        <w:rPr>
          <w:rFonts w:ascii="Times New Roman" w:eastAsia="Batang" w:hAnsi="Times New Roman" w:cs="Times New Roman"/>
          <w:sz w:val="26"/>
          <w:szCs w:val="26"/>
          <w:lang w:eastAsia="ru-RU"/>
        </w:rPr>
      </w:pPr>
      <w:r w:rsidRPr="007315DA">
        <w:rPr>
          <w:rFonts w:ascii="Times New Roman" w:eastAsia="Batang" w:hAnsi="Times New Roman" w:cs="Times New Roman"/>
          <w:sz w:val="26"/>
          <w:szCs w:val="26"/>
          <w:lang w:eastAsia="ru-RU"/>
        </w:rPr>
        <w:t>встановлення (зміни) меж адміністративно-територіальних утворень</w:t>
      </w:r>
      <w:r w:rsidR="007465BA" w:rsidRPr="007315DA">
        <w:rPr>
          <w:rFonts w:ascii="Times New Roman" w:eastAsia="Batang" w:hAnsi="Times New Roman" w:cs="Times New Roman"/>
          <w:sz w:val="26"/>
          <w:szCs w:val="26"/>
          <w:lang w:eastAsia="ru-RU"/>
        </w:rPr>
        <w:t>.</w:t>
      </w:r>
    </w:p>
    <w:p w14:paraId="3FBD64DB" w14:textId="0F2FC006" w:rsidR="005F4605" w:rsidRPr="007315DA" w:rsidRDefault="0094494C">
      <w:pPr>
        <w:pStyle w:val="afa"/>
        <w:keepNext/>
        <w:keepLines/>
        <w:numPr>
          <w:ilvl w:val="2"/>
          <w:numId w:val="21"/>
        </w:numPr>
        <w:tabs>
          <w:tab w:val="left" w:pos="709"/>
          <w:tab w:val="left" w:pos="993"/>
          <w:tab w:val="left" w:pos="1134"/>
        </w:tabs>
        <w:spacing w:before="140" w:after="120"/>
        <w:ind w:left="567" w:hanging="567"/>
        <w:contextualSpacing w:val="0"/>
        <w:jc w:val="center"/>
        <w:rPr>
          <w:rFonts w:eastAsia="Calibri"/>
          <w:b/>
          <w:bCs/>
          <w:szCs w:val="26"/>
          <w:lang w:val="uk-UA"/>
        </w:rPr>
      </w:pPr>
      <w:r w:rsidRPr="007315DA">
        <w:rPr>
          <w:rFonts w:eastAsia="Calibri"/>
          <w:b/>
          <w:bCs/>
          <w:szCs w:val="26"/>
          <w:lang w:val="uk-UA"/>
        </w:rPr>
        <w:t>Основні цілі та пріоритети розвитку на 202</w:t>
      </w:r>
      <w:r w:rsidR="00107003" w:rsidRPr="007315DA">
        <w:rPr>
          <w:rFonts w:eastAsia="Calibri"/>
          <w:b/>
          <w:bCs/>
          <w:szCs w:val="26"/>
          <w:lang w:val="uk-UA"/>
        </w:rPr>
        <w:t>5</w:t>
      </w:r>
      <w:r w:rsidRPr="007315DA">
        <w:rPr>
          <w:rFonts w:eastAsia="Calibri"/>
          <w:b/>
          <w:bCs/>
          <w:szCs w:val="26"/>
          <w:lang w:val="uk-UA"/>
        </w:rPr>
        <w:t xml:space="preserve"> рік</w:t>
      </w:r>
    </w:p>
    <w:p w14:paraId="1E463C69" w14:textId="77777777" w:rsidR="009B1EC6" w:rsidRPr="007315DA" w:rsidRDefault="009B1EC6">
      <w:pPr>
        <w:pStyle w:val="afa"/>
        <w:numPr>
          <w:ilvl w:val="4"/>
          <w:numId w:val="31"/>
        </w:numPr>
        <w:tabs>
          <w:tab w:val="left" w:pos="993"/>
          <w:tab w:val="left" w:pos="1134"/>
        </w:tabs>
        <w:ind w:left="0" w:firstLine="567"/>
        <w:jc w:val="both"/>
        <w:rPr>
          <w:rFonts w:eastAsia="Batang"/>
          <w:bCs/>
          <w:color w:val="000000" w:themeColor="text1"/>
          <w:szCs w:val="26"/>
          <w:lang w:val="uk-UA"/>
        </w:rPr>
      </w:pPr>
      <w:r w:rsidRPr="007315DA">
        <w:rPr>
          <w:rFonts w:eastAsia="Batang"/>
          <w:bCs/>
          <w:color w:val="000000" w:themeColor="text1"/>
          <w:szCs w:val="26"/>
          <w:lang w:val="uk-UA"/>
        </w:rPr>
        <w:t>Основним пріоритетом розвитку галузі у 2025 році є  забезпечення проведення політики раціонального, економічно ефективного, прогнозованого та керованого управління майном громади, планування сталого розвитку території Вараської МТГ:</w:t>
      </w:r>
    </w:p>
    <w:p w14:paraId="07884571" w14:textId="77777777" w:rsidR="009B1EC6" w:rsidRPr="007315DA" w:rsidRDefault="009B1EC6">
      <w:pPr>
        <w:pStyle w:val="afa"/>
        <w:numPr>
          <w:ilvl w:val="0"/>
          <w:numId w:val="71"/>
        </w:numPr>
        <w:tabs>
          <w:tab w:val="left" w:pos="851"/>
        </w:tabs>
        <w:spacing w:before="20"/>
        <w:ind w:left="0" w:firstLine="567"/>
        <w:contextualSpacing w:val="0"/>
        <w:jc w:val="both"/>
        <w:rPr>
          <w:rFonts w:eastAsia="Batang"/>
          <w:bCs/>
          <w:color w:val="000000" w:themeColor="text1"/>
          <w:szCs w:val="26"/>
          <w:lang w:val="uk-UA"/>
        </w:rPr>
      </w:pPr>
      <w:r w:rsidRPr="007315DA">
        <w:rPr>
          <w:rFonts w:eastAsia="Batang"/>
          <w:bCs/>
          <w:color w:val="000000" w:themeColor="text1"/>
          <w:szCs w:val="26"/>
          <w:lang w:val="uk-UA"/>
        </w:rPr>
        <w:t xml:space="preserve">забезпечення 100% державної реєстрації комунальної власності на об’єкти нерухомого майна в Державному реєстрі речових прав на нерухоме майно; </w:t>
      </w:r>
    </w:p>
    <w:p w14:paraId="11DCA37F" w14:textId="77777777" w:rsidR="009B1EC6" w:rsidRPr="007315DA" w:rsidRDefault="009B1EC6">
      <w:pPr>
        <w:pStyle w:val="afa"/>
        <w:numPr>
          <w:ilvl w:val="0"/>
          <w:numId w:val="71"/>
        </w:numPr>
        <w:tabs>
          <w:tab w:val="left" w:pos="851"/>
        </w:tabs>
        <w:spacing w:before="20"/>
        <w:ind w:left="0" w:firstLine="567"/>
        <w:contextualSpacing w:val="0"/>
        <w:jc w:val="both"/>
        <w:rPr>
          <w:rFonts w:eastAsia="Batang"/>
          <w:bCs/>
          <w:color w:val="000000" w:themeColor="text1"/>
          <w:szCs w:val="26"/>
          <w:lang w:val="uk-UA"/>
        </w:rPr>
      </w:pPr>
      <w:r w:rsidRPr="007315DA">
        <w:rPr>
          <w:rFonts w:eastAsia="Batang"/>
          <w:bCs/>
          <w:color w:val="000000" w:themeColor="text1"/>
          <w:szCs w:val="26"/>
          <w:lang w:val="uk-UA"/>
        </w:rPr>
        <w:t>здійснення моніторингу у сфері управління комунальним майном;</w:t>
      </w:r>
    </w:p>
    <w:p w14:paraId="5878EF64" w14:textId="77777777" w:rsidR="009B1EC6" w:rsidRPr="007315DA" w:rsidRDefault="009B1EC6">
      <w:pPr>
        <w:pStyle w:val="afa"/>
        <w:numPr>
          <w:ilvl w:val="0"/>
          <w:numId w:val="71"/>
        </w:numPr>
        <w:tabs>
          <w:tab w:val="left" w:pos="851"/>
        </w:tabs>
        <w:spacing w:before="20"/>
        <w:ind w:left="0" w:firstLine="567"/>
        <w:contextualSpacing w:val="0"/>
        <w:jc w:val="both"/>
        <w:rPr>
          <w:rFonts w:eastAsia="Batang"/>
          <w:bCs/>
          <w:color w:val="000000" w:themeColor="text1"/>
          <w:szCs w:val="26"/>
          <w:lang w:val="uk-UA"/>
        </w:rPr>
      </w:pPr>
      <w:r w:rsidRPr="007315DA">
        <w:rPr>
          <w:rFonts w:eastAsia="Batang"/>
          <w:bCs/>
          <w:color w:val="000000" w:themeColor="text1"/>
          <w:szCs w:val="26"/>
          <w:lang w:val="uk-UA"/>
        </w:rPr>
        <w:t>забезпечення функціонування в складі геоінформаційної системи Вараської МТГ інтерактивної карти управління комунальним майном громади;</w:t>
      </w:r>
    </w:p>
    <w:p w14:paraId="3284A845" w14:textId="77777777" w:rsidR="009B1EC6" w:rsidRPr="007315DA" w:rsidRDefault="009B1EC6">
      <w:pPr>
        <w:pStyle w:val="afa"/>
        <w:numPr>
          <w:ilvl w:val="0"/>
          <w:numId w:val="71"/>
        </w:numPr>
        <w:tabs>
          <w:tab w:val="left" w:pos="851"/>
        </w:tabs>
        <w:spacing w:before="20"/>
        <w:ind w:left="0" w:firstLine="567"/>
        <w:contextualSpacing w:val="0"/>
        <w:jc w:val="both"/>
        <w:rPr>
          <w:rFonts w:eastAsia="Batang"/>
          <w:bCs/>
          <w:color w:val="000000" w:themeColor="text1"/>
          <w:szCs w:val="26"/>
          <w:lang w:val="uk-UA"/>
        </w:rPr>
      </w:pPr>
      <w:r w:rsidRPr="007315DA">
        <w:rPr>
          <w:rFonts w:eastAsia="Batang"/>
          <w:bCs/>
          <w:color w:val="000000" w:themeColor="text1"/>
          <w:szCs w:val="26"/>
          <w:lang w:val="uk-UA"/>
        </w:rPr>
        <w:t xml:space="preserve">розроблення </w:t>
      </w:r>
      <w:proofErr w:type="spellStart"/>
      <w:r w:rsidRPr="007315DA">
        <w:rPr>
          <w:rFonts w:eastAsia="Batang"/>
          <w:bCs/>
          <w:color w:val="000000" w:themeColor="text1"/>
          <w:szCs w:val="26"/>
          <w:lang w:val="uk-UA"/>
        </w:rPr>
        <w:t>проєктів</w:t>
      </w:r>
      <w:proofErr w:type="spellEnd"/>
      <w:r w:rsidRPr="007315DA">
        <w:rPr>
          <w:rFonts w:eastAsia="Batang"/>
          <w:bCs/>
          <w:color w:val="000000" w:themeColor="text1"/>
          <w:szCs w:val="26"/>
          <w:lang w:val="uk-UA"/>
        </w:rPr>
        <w:t xml:space="preserve"> землеустрою щодо встановлення (зміни) меж адміністративно-територіальних утворень;</w:t>
      </w:r>
    </w:p>
    <w:p w14:paraId="263829D9" w14:textId="77777777" w:rsidR="009B1EC6" w:rsidRPr="007315DA" w:rsidRDefault="009B1EC6">
      <w:pPr>
        <w:pStyle w:val="afa"/>
        <w:numPr>
          <w:ilvl w:val="0"/>
          <w:numId w:val="71"/>
        </w:numPr>
        <w:tabs>
          <w:tab w:val="left" w:pos="851"/>
        </w:tabs>
        <w:spacing w:before="20"/>
        <w:ind w:left="0" w:firstLine="567"/>
        <w:contextualSpacing w:val="0"/>
        <w:jc w:val="both"/>
        <w:rPr>
          <w:rFonts w:eastAsia="Batang"/>
          <w:bCs/>
          <w:color w:val="000000" w:themeColor="text1"/>
          <w:szCs w:val="26"/>
          <w:lang w:val="uk-UA"/>
        </w:rPr>
      </w:pPr>
      <w:r w:rsidRPr="007315DA">
        <w:rPr>
          <w:rFonts w:eastAsia="Batang"/>
          <w:bCs/>
          <w:color w:val="000000" w:themeColor="text1"/>
          <w:szCs w:val="26"/>
          <w:lang w:val="uk-UA"/>
        </w:rPr>
        <w:t>проведення земельного аудиту територіальної громади;</w:t>
      </w:r>
    </w:p>
    <w:p w14:paraId="53AA27F2" w14:textId="5E2AF83A" w:rsidR="009B1EC6" w:rsidRPr="007315DA" w:rsidRDefault="009B1EC6">
      <w:pPr>
        <w:pStyle w:val="afa"/>
        <w:numPr>
          <w:ilvl w:val="0"/>
          <w:numId w:val="71"/>
        </w:numPr>
        <w:tabs>
          <w:tab w:val="left" w:pos="851"/>
        </w:tabs>
        <w:spacing w:before="20"/>
        <w:ind w:left="0" w:firstLine="567"/>
        <w:contextualSpacing w:val="0"/>
        <w:jc w:val="both"/>
        <w:rPr>
          <w:rFonts w:eastAsia="Batang"/>
          <w:bCs/>
          <w:color w:val="000000" w:themeColor="text1"/>
          <w:szCs w:val="26"/>
          <w:lang w:val="uk-UA"/>
        </w:rPr>
      </w:pPr>
      <w:r w:rsidRPr="007315DA">
        <w:rPr>
          <w:rFonts w:eastAsia="Batang"/>
          <w:bCs/>
          <w:color w:val="000000" w:themeColor="text1"/>
          <w:szCs w:val="26"/>
          <w:lang w:val="uk-UA"/>
        </w:rPr>
        <w:t>проведення нормативної грошової оцінки земель населених пунктів громади</w:t>
      </w:r>
      <w:r w:rsidR="00F42FD4">
        <w:rPr>
          <w:rFonts w:eastAsia="Batang"/>
          <w:bCs/>
          <w:color w:val="000000" w:themeColor="text1"/>
          <w:szCs w:val="26"/>
          <w:lang w:val="uk-UA"/>
        </w:rPr>
        <w:t>;</w:t>
      </w:r>
    </w:p>
    <w:p w14:paraId="41CB5F02" w14:textId="77777777" w:rsidR="009B1EC6" w:rsidRPr="007315DA" w:rsidRDefault="009B1EC6">
      <w:pPr>
        <w:pStyle w:val="afa"/>
        <w:numPr>
          <w:ilvl w:val="0"/>
          <w:numId w:val="71"/>
        </w:numPr>
        <w:tabs>
          <w:tab w:val="left" w:pos="851"/>
        </w:tabs>
        <w:spacing w:before="20"/>
        <w:ind w:left="0" w:firstLine="567"/>
        <w:contextualSpacing w:val="0"/>
        <w:jc w:val="both"/>
        <w:rPr>
          <w:rFonts w:eastAsia="Batang"/>
          <w:bCs/>
          <w:color w:val="000000" w:themeColor="text1"/>
          <w:szCs w:val="26"/>
          <w:lang w:val="uk-UA"/>
        </w:rPr>
      </w:pPr>
      <w:r w:rsidRPr="007315DA">
        <w:rPr>
          <w:rFonts w:eastAsia="Batang"/>
          <w:bCs/>
          <w:color w:val="000000" w:themeColor="text1"/>
          <w:szCs w:val="26"/>
          <w:lang w:val="uk-UA"/>
        </w:rPr>
        <w:t>забезпечення контролю за дотриманням умов договорів оренди земельних ділянок орендарями з метою своєчасного надходження до місцевого бюджету орендної плати за земельні ділянки.</w:t>
      </w:r>
    </w:p>
    <w:p w14:paraId="32089F60" w14:textId="77777777" w:rsidR="009B1EC6" w:rsidRPr="007315DA" w:rsidRDefault="009B1EC6">
      <w:pPr>
        <w:pStyle w:val="afa"/>
        <w:numPr>
          <w:ilvl w:val="3"/>
          <w:numId w:val="91"/>
        </w:numPr>
        <w:shd w:val="clear" w:color="auto" w:fill="FFFFFF"/>
        <w:tabs>
          <w:tab w:val="left" w:pos="142"/>
          <w:tab w:val="left" w:pos="567"/>
          <w:tab w:val="left" w:pos="1276"/>
        </w:tabs>
        <w:autoSpaceDE w:val="0"/>
        <w:autoSpaceDN w:val="0"/>
        <w:adjustRightInd w:val="0"/>
        <w:ind w:left="0" w:firstLine="567"/>
        <w:jc w:val="both"/>
        <w:rPr>
          <w:rFonts w:eastAsia="TimesNewRoman"/>
          <w:bCs/>
          <w:color w:val="000000" w:themeColor="text1"/>
          <w:szCs w:val="26"/>
          <w:lang w:val="uk-UA"/>
        </w:rPr>
      </w:pPr>
      <w:r w:rsidRPr="007315DA">
        <w:rPr>
          <w:rFonts w:eastAsia="Batang"/>
          <w:bCs/>
          <w:color w:val="000000" w:themeColor="text1"/>
          <w:szCs w:val="26"/>
          <w:lang w:val="uk-UA"/>
        </w:rPr>
        <w:t>Основними завданнями, які необхідно вирішити для досягнення поставлених цілей</w:t>
      </w:r>
      <w:r w:rsidRPr="007315DA">
        <w:rPr>
          <w:color w:val="000000" w:themeColor="text1"/>
          <w:szCs w:val="26"/>
          <w:lang w:val="uk-UA"/>
        </w:rPr>
        <w:t xml:space="preserve"> у сфері </w:t>
      </w:r>
      <w:r w:rsidRPr="007315DA">
        <w:rPr>
          <w:rFonts w:eastAsia="Batang"/>
          <w:bCs/>
          <w:color w:val="000000" w:themeColor="text1"/>
          <w:szCs w:val="26"/>
          <w:lang w:val="uk-UA"/>
        </w:rPr>
        <w:t xml:space="preserve">комунальної власності на об’єкти нерухомого майна є: </w:t>
      </w:r>
      <w:r w:rsidRPr="007315DA">
        <w:rPr>
          <w:color w:val="000000" w:themeColor="text1"/>
          <w:szCs w:val="26"/>
          <w:lang w:val="uk-UA"/>
        </w:rPr>
        <w:t>облік нерухомого майна (ведення реєстру майна комунальної власності Вараської МТГ</w:t>
      </w:r>
      <w:r w:rsidRPr="007315DA">
        <w:rPr>
          <w:rFonts w:eastAsia="TimesNewRoman"/>
          <w:bCs/>
          <w:color w:val="000000" w:themeColor="text1"/>
          <w:szCs w:val="26"/>
          <w:lang w:val="uk-UA"/>
        </w:rPr>
        <w:t xml:space="preserve"> </w:t>
      </w:r>
      <w:r w:rsidRPr="007315DA">
        <w:rPr>
          <w:color w:val="000000" w:themeColor="text1"/>
          <w:szCs w:val="26"/>
          <w:lang w:val="uk-UA"/>
        </w:rPr>
        <w:t>проведення технічної інвентаризації об’єктів нерухомого майна (виготовлення технічних паспортів)</w:t>
      </w:r>
      <w:r w:rsidRPr="007315DA">
        <w:rPr>
          <w:rFonts w:eastAsia="TimesNewRoman"/>
          <w:bCs/>
          <w:color w:val="000000" w:themeColor="text1"/>
          <w:szCs w:val="26"/>
          <w:lang w:val="uk-UA"/>
        </w:rPr>
        <w:t xml:space="preserve">; </w:t>
      </w:r>
      <w:r w:rsidRPr="007315DA">
        <w:rPr>
          <w:rFonts w:eastAsia="TimesNewRoman"/>
          <w:color w:val="000000" w:themeColor="text1"/>
          <w:szCs w:val="26"/>
          <w:lang w:val="uk-UA"/>
        </w:rPr>
        <w:t xml:space="preserve">забезпечення страхування об’єктів комунальної власності, які не передані в оренду; </w:t>
      </w:r>
      <w:r w:rsidRPr="007315DA">
        <w:rPr>
          <w:rFonts w:eastAsia="TimesNewRoman"/>
          <w:bCs/>
          <w:color w:val="000000" w:themeColor="text1"/>
          <w:szCs w:val="26"/>
          <w:lang w:val="uk-UA"/>
        </w:rPr>
        <w:t>реєстрація права комунальної власності на нерухоме майно; забезпечити належне утримання та ефективне управління таким майном; контроль за дотриманням умов оренди комунального майна.</w:t>
      </w:r>
    </w:p>
    <w:p w14:paraId="0FD702F0" w14:textId="77777777" w:rsidR="009B1EC6" w:rsidRPr="007315DA" w:rsidRDefault="009B1EC6">
      <w:pPr>
        <w:pStyle w:val="afa"/>
        <w:numPr>
          <w:ilvl w:val="3"/>
          <w:numId w:val="91"/>
        </w:numPr>
        <w:shd w:val="clear" w:color="auto" w:fill="FFFFFF"/>
        <w:tabs>
          <w:tab w:val="left" w:pos="142"/>
          <w:tab w:val="left" w:pos="567"/>
          <w:tab w:val="left" w:pos="1276"/>
        </w:tabs>
        <w:autoSpaceDE w:val="0"/>
        <w:autoSpaceDN w:val="0"/>
        <w:adjustRightInd w:val="0"/>
        <w:ind w:left="0" w:firstLine="567"/>
        <w:jc w:val="both"/>
        <w:rPr>
          <w:rFonts w:eastAsia="TimesNewRoman"/>
          <w:bCs/>
          <w:color w:val="000000" w:themeColor="text1"/>
          <w:szCs w:val="26"/>
          <w:lang w:val="uk-UA"/>
        </w:rPr>
      </w:pPr>
      <w:r w:rsidRPr="007315DA">
        <w:rPr>
          <w:rFonts w:eastAsia="Batang"/>
          <w:bCs/>
          <w:color w:val="000000" w:themeColor="text1"/>
          <w:szCs w:val="26"/>
          <w:lang w:val="uk-UA"/>
        </w:rPr>
        <w:t>Удосконалення земельних відносин у громаді спрямоване на закріплення конституційного права громадян та юридичних осіб на набуття і реалізацію права власності на земельні ділянки під контролем органів влади. Запровадження ринку землі, а саме, проведення аукціонів та конкурсів дає прозорість в отриманні громадянами та юридичними особами земельних ділянок в приватну власність та отримання доходу від продажу земель несільськогосподарського призначення, що в значній мірі може прискорити економічне зростання.</w:t>
      </w:r>
      <w:r w:rsidRPr="007315DA">
        <w:rPr>
          <w:color w:val="000000" w:themeColor="text1"/>
          <w:lang w:val="uk-UA"/>
        </w:rPr>
        <w:t xml:space="preserve"> </w:t>
      </w:r>
      <w:r w:rsidRPr="007315DA">
        <w:rPr>
          <w:rFonts w:eastAsia="Batang"/>
          <w:bCs/>
          <w:color w:val="000000" w:themeColor="text1"/>
          <w:szCs w:val="26"/>
          <w:lang w:val="uk-UA"/>
        </w:rPr>
        <w:t>Забезпечення своєчасного надходження до міського бюджету орендної плати за земельні ділянки шляхом контролю за дотриманням умов договорів оренди земельних ділянок орендарями.</w:t>
      </w:r>
    </w:p>
    <w:p w14:paraId="46987B97" w14:textId="77777777" w:rsidR="009B1EC6" w:rsidRPr="007315DA" w:rsidRDefault="009B1EC6">
      <w:pPr>
        <w:pStyle w:val="afa"/>
        <w:numPr>
          <w:ilvl w:val="3"/>
          <w:numId w:val="91"/>
        </w:numPr>
        <w:shd w:val="clear" w:color="auto" w:fill="FFFFFF"/>
        <w:tabs>
          <w:tab w:val="left" w:pos="142"/>
          <w:tab w:val="left" w:pos="567"/>
          <w:tab w:val="left" w:pos="1276"/>
        </w:tabs>
        <w:autoSpaceDE w:val="0"/>
        <w:autoSpaceDN w:val="0"/>
        <w:adjustRightInd w:val="0"/>
        <w:ind w:left="0" w:firstLine="567"/>
        <w:jc w:val="both"/>
        <w:rPr>
          <w:rFonts w:eastAsia="TimesNewRoman"/>
          <w:bCs/>
          <w:color w:val="000000" w:themeColor="text1"/>
          <w:szCs w:val="26"/>
          <w:lang w:val="uk-UA"/>
        </w:rPr>
      </w:pPr>
      <w:r w:rsidRPr="007315DA">
        <w:rPr>
          <w:rFonts w:eastAsia="Batang"/>
          <w:bCs/>
          <w:color w:val="000000" w:themeColor="text1"/>
          <w:szCs w:val="26"/>
          <w:lang w:val="uk-UA"/>
        </w:rPr>
        <w:t xml:space="preserve">На теперішній час, є необхідність у виготовлені правовстановлюючих документів на землю та посвідчення права комунальної власності на неї. Для внесення відомостей про земельні ділянки комунальної власності до Державного земельного  кадастру та до Державного реєстру речових прав на нерухомого майна буде </w:t>
      </w:r>
      <w:r w:rsidRPr="007315DA">
        <w:rPr>
          <w:rFonts w:eastAsia="Batang"/>
          <w:bCs/>
          <w:color w:val="000000" w:themeColor="text1"/>
          <w:szCs w:val="26"/>
          <w:lang w:val="uk-UA"/>
        </w:rPr>
        <w:lastRenderedPageBreak/>
        <w:t xml:space="preserve">розроблятись технічна документація щодо встановлення меж земельних ділянок в натурі (на місцевості), </w:t>
      </w:r>
      <w:proofErr w:type="spellStart"/>
      <w:r w:rsidRPr="007315DA">
        <w:rPr>
          <w:rFonts w:eastAsia="Batang"/>
          <w:bCs/>
          <w:color w:val="000000" w:themeColor="text1"/>
          <w:szCs w:val="26"/>
          <w:lang w:val="uk-UA"/>
        </w:rPr>
        <w:t>проєкти</w:t>
      </w:r>
      <w:proofErr w:type="spellEnd"/>
      <w:r w:rsidRPr="007315DA">
        <w:rPr>
          <w:rFonts w:eastAsia="Batang"/>
          <w:bCs/>
          <w:color w:val="000000" w:themeColor="text1"/>
          <w:szCs w:val="26"/>
          <w:lang w:val="uk-UA"/>
        </w:rPr>
        <w:t xml:space="preserve"> землеустрою щодо відведення земельних ділянок.</w:t>
      </w:r>
    </w:p>
    <w:p w14:paraId="35414790" w14:textId="0C844298" w:rsidR="007C2150" w:rsidRPr="007315DA" w:rsidRDefault="002F3554">
      <w:pPr>
        <w:pStyle w:val="afa"/>
        <w:keepNext/>
        <w:keepLines/>
        <w:numPr>
          <w:ilvl w:val="2"/>
          <w:numId w:val="21"/>
        </w:numPr>
        <w:tabs>
          <w:tab w:val="left" w:pos="709"/>
          <w:tab w:val="left" w:pos="993"/>
          <w:tab w:val="left" w:pos="1134"/>
        </w:tabs>
        <w:spacing w:before="140" w:after="120"/>
        <w:ind w:left="567" w:hanging="567"/>
        <w:contextualSpacing w:val="0"/>
        <w:jc w:val="center"/>
        <w:rPr>
          <w:rFonts w:eastAsia="Calibri"/>
          <w:b/>
          <w:bCs/>
          <w:szCs w:val="26"/>
          <w:lang w:val="uk-UA"/>
        </w:rPr>
      </w:pPr>
      <w:r w:rsidRPr="007315DA">
        <w:rPr>
          <w:rFonts w:eastAsia="Calibri"/>
          <w:b/>
          <w:bCs/>
          <w:szCs w:val="26"/>
          <w:lang w:val="uk-UA" w:eastAsia="en-US"/>
        </w:rPr>
        <w:t>Заходи, які необхідно здійснити у 202</w:t>
      </w:r>
      <w:r w:rsidR="002D08B3" w:rsidRPr="007315DA">
        <w:rPr>
          <w:rFonts w:eastAsia="Calibri"/>
          <w:b/>
          <w:bCs/>
          <w:szCs w:val="26"/>
          <w:lang w:val="uk-UA" w:eastAsia="en-US"/>
        </w:rPr>
        <w:t>5</w:t>
      </w:r>
      <w:r w:rsidRPr="007315DA">
        <w:rPr>
          <w:rFonts w:eastAsia="Calibri"/>
          <w:b/>
          <w:bCs/>
          <w:szCs w:val="26"/>
          <w:lang w:val="uk-UA" w:eastAsia="en-US"/>
        </w:rPr>
        <w:t xml:space="preserve"> році для досягнення визначених цілей,  завдань розвитку галузі та очікувані результати від їх реалізації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2807"/>
        <w:gridCol w:w="1468"/>
        <w:gridCol w:w="1441"/>
        <w:gridCol w:w="3433"/>
      </w:tblGrid>
      <w:tr w:rsidR="002F65E0" w:rsidRPr="007315DA" w14:paraId="551581AD" w14:textId="77777777" w:rsidTr="001C5438">
        <w:tc>
          <w:tcPr>
            <w:tcW w:w="249" w:type="pct"/>
            <w:vAlign w:val="center"/>
          </w:tcPr>
          <w:p w14:paraId="2610F13C" w14:textId="5F08FD37" w:rsidR="00AF12A1" w:rsidRPr="007315DA" w:rsidRDefault="00AF12A1"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з/п</w:t>
            </w:r>
          </w:p>
        </w:tc>
        <w:tc>
          <w:tcPr>
            <w:tcW w:w="1458" w:type="pct"/>
            <w:vAlign w:val="center"/>
          </w:tcPr>
          <w:p w14:paraId="24633E19" w14:textId="3793397B" w:rsidR="00AF12A1" w:rsidRPr="007315DA" w:rsidRDefault="00AF12A1"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762" w:type="pct"/>
            <w:vAlign w:val="center"/>
          </w:tcPr>
          <w:p w14:paraId="0E52164F" w14:textId="77777777" w:rsidR="00AF12A1" w:rsidRPr="007315DA" w:rsidRDefault="00AF12A1"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Відповідальні виконавці</w:t>
            </w:r>
          </w:p>
        </w:tc>
        <w:tc>
          <w:tcPr>
            <w:tcW w:w="748" w:type="pct"/>
            <w:vAlign w:val="center"/>
          </w:tcPr>
          <w:p w14:paraId="7E2E8446" w14:textId="77777777" w:rsidR="00AF12A1" w:rsidRPr="007315DA" w:rsidRDefault="00AF12A1"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1783" w:type="pct"/>
            <w:vAlign w:val="center"/>
          </w:tcPr>
          <w:p w14:paraId="572C2F0A" w14:textId="47592A7A" w:rsidR="00AF12A1" w:rsidRPr="007315DA" w:rsidRDefault="00AF12A1"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2F65E0" w:rsidRPr="007315DA" w14:paraId="5A2433B2" w14:textId="77777777" w:rsidTr="001C5438">
        <w:tc>
          <w:tcPr>
            <w:tcW w:w="249" w:type="pct"/>
            <w:vAlign w:val="center"/>
          </w:tcPr>
          <w:p w14:paraId="6435B304" w14:textId="68E6EE89" w:rsidR="00784ECD" w:rsidRPr="007315DA" w:rsidRDefault="00784ECD"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w:t>
            </w:r>
          </w:p>
        </w:tc>
        <w:tc>
          <w:tcPr>
            <w:tcW w:w="1458" w:type="pct"/>
            <w:vAlign w:val="center"/>
          </w:tcPr>
          <w:p w14:paraId="351CAB08" w14:textId="7303648F" w:rsidR="00784ECD" w:rsidRPr="007315DA" w:rsidRDefault="00784ECD"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Проведення технічної інвентаризації об’єктів нерухомого майна, (виготовлення технічних паспортів)</w:t>
            </w:r>
          </w:p>
        </w:tc>
        <w:tc>
          <w:tcPr>
            <w:tcW w:w="762" w:type="pct"/>
            <w:vMerge w:val="restart"/>
            <w:vAlign w:val="center"/>
          </w:tcPr>
          <w:p w14:paraId="27DA1BF0" w14:textId="25C23069" w:rsidR="00784ECD" w:rsidRPr="007315DA" w:rsidRDefault="00784ECD"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ДЖКГМБ ВК ВМР</w:t>
            </w:r>
          </w:p>
        </w:tc>
        <w:tc>
          <w:tcPr>
            <w:tcW w:w="748" w:type="pct"/>
            <w:vMerge w:val="restart"/>
            <w:vAlign w:val="center"/>
          </w:tcPr>
          <w:p w14:paraId="1B319164" w14:textId="77777777" w:rsidR="00784ECD" w:rsidRPr="007315DA" w:rsidRDefault="00784ECD"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p w14:paraId="756E8B58" w14:textId="3AC759A2" w:rsidR="00784ECD" w:rsidRPr="007315DA" w:rsidRDefault="00784ECD"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2CE4A1E9" w14:textId="77777777" w:rsidR="00784ECD" w:rsidRPr="007315DA" w:rsidRDefault="00784ECD"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Проведення технічної інвентаризації  35-ти об’єктів нерухомого майна, (виготовлення технічних паспортів)</w:t>
            </w:r>
          </w:p>
        </w:tc>
      </w:tr>
      <w:tr w:rsidR="002F65E0" w:rsidRPr="007315DA" w14:paraId="65CB8E04" w14:textId="77777777" w:rsidTr="001C5438">
        <w:trPr>
          <w:trHeight w:val="745"/>
        </w:trPr>
        <w:tc>
          <w:tcPr>
            <w:tcW w:w="249" w:type="pct"/>
            <w:vAlign w:val="center"/>
          </w:tcPr>
          <w:p w14:paraId="4EED1A73" w14:textId="5AA26B76" w:rsidR="00784ECD" w:rsidRPr="007315DA" w:rsidRDefault="00784ECD"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w:t>
            </w:r>
          </w:p>
        </w:tc>
        <w:tc>
          <w:tcPr>
            <w:tcW w:w="1458" w:type="pct"/>
            <w:vAlign w:val="center"/>
          </w:tcPr>
          <w:p w14:paraId="39E01B84" w14:textId="7B217E09" w:rsidR="00784ECD" w:rsidRPr="007315DA" w:rsidRDefault="00784ECD"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Здійснення державної реєстрації права комунальної власності</w:t>
            </w:r>
          </w:p>
        </w:tc>
        <w:tc>
          <w:tcPr>
            <w:tcW w:w="762" w:type="pct"/>
            <w:vMerge/>
            <w:vAlign w:val="center"/>
          </w:tcPr>
          <w:p w14:paraId="658C6759" w14:textId="732DC3F7" w:rsidR="00784ECD" w:rsidRPr="007315DA" w:rsidRDefault="00784ECD" w:rsidP="001C5438">
            <w:pPr>
              <w:spacing w:after="0" w:line="240" w:lineRule="auto"/>
              <w:jc w:val="center"/>
              <w:rPr>
                <w:rFonts w:ascii="Times New Roman" w:eastAsia="Calibri" w:hAnsi="Times New Roman" w:cs="Times New Roman"/>
                <w:sz w:val="21"/>
                <w:szCs w:val="21"/>
                <w:lang w:eastAsia="ru-RU"/>
              </w:rPr>
            </w:pPr>
          </w:p>
        </w:tc>
        <w:tc>
          <w:tcPr>
            <w:tcW w:w="748" w:type="pct"/>
            <w:vMerge/>
            <w:vAlign w:val="center"/>
          </w:tcPr>
          <w:p w14:paraId="5665BDB6" w14:textId="58BE64E5" w:rsidR="00784ECD" w:rsidRPr="007315DA" w:rsidRDefault="00784ECD"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182BDD0A" w14:textId="77777777" w:rsidR="00784ECD" w:rsidRPr="007315DA" w:rsidRDefault="00784ECD"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Здійснення державної реєстрації права комунальної власності 35-ти об’єктів нерухомого майна</w:t>
            </w:r>
          </w:p>
        </w:tc>
      </w:tr>
      <w:tr w:rsidR="002F65E0" w:rsidRPr="007315DA" w14:paraId="1862E1B8" w14:textId="77777777" w:rsidTr="001C5438">
        <w:trPr>
          <w:trHeight w:val="557"/>
        </w:trPr>
        <w:tc>
          <w:tcPr>
            <w:tcW w:w="249" w:type="pct"/>
            <w:vAlign w:val="center"/>
          </w:tcPr>
          <w:p w14:paraId="5A17E134" w14:textId="640E66C5" w:rsidR="00784ECD" w:rsidRPr="007315DA" w:rsidRDefault="00784ECD"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w:t>
            </w:r>
          </w:p>
        </w:tc>
        <w:tc>
          <w:tcPr>
            <w:tcW w:w="1458" w:type="pct"/>
            <w:vAlign w:val="center"/>
          </w:tcPr>
          <w:p w14:paraId="4D1410EF" w14:textId="791C9F4A" w:rsidR="00784ECD" w:rsidRPr="007315DA" w:rsidRDefault="00784ECD"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Прийняти з державної в комунальну власність</w:t>
            </w:r>
          </w:p>
        </w:tc>
        <w:tc>
          <w:tcPr>
            <w:tcW w:w="762" w:type="pct"/>
            <w:vMerge/>
            <w:vAlign w:val="center"/>
          </w:tcPr>
          <w:p w14:paraId="15DA86BB" w14:textId="095B8173" w:rsidR="00784ECD" w:rsidRPr="007315DA" w:rsidRDefault="00784ECD" w:rsidP="001C5438">
            <w:pPr>
              <w:spacing w:after="0" w:line="240" w:lineRule="auto"/>
              <w:jc w:val="center"/>
              <w:rPr>
                <w:rFonts w:ascii="Times New Roman" w:eastAsia="Calibri" w:hAnsi="Times New Roman" w:cs="Times New Roman"/>
                <w:sz w:val="21"/>
                <w:szCs w:val="21"/>
                <w:lang w:eastAsia="ru-RU"/>
              </w:rPr>
            </w:pPr>
          </w:p>
        </w:tc>
        <w:tc>
          <w:tcPr>
            <w:tcW w:w="748" w:type="pct"/>
            <w:vMerge/>
            <w:vAlign w:val="center"/>
          </w:tcPr>
          <w:p w14:paraId="7B6F689B" w14:textId="59268C34" w:rsidR="00784ECD" w:rsidRPr="007315DA" w:rsidRDefault="00784ECD"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7C0CF6BE" w14:textId="0CE130FF" w:rsidR="00784ECD" w:rsidRPr="007315DA" w:rsidRDefault="00784ECD"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Прийняти з державної в комунальну власність 2 об’єкти</w:t>
            </w:r>
          </w:p>
        </w:tc>
      </w:tr>
      <w:tr w:rsidR="002F65E0" w:rsidRPr="007315DA" w14:paraId="27E1FBB5" w14:textId="77777777" w:rsidTr="001C5438">
        <w:trPr>
          <w:trHeight w:val="281"/>
        </w:trPr>
        <w:tc>
          <w:tcPr>
            <w:tcW w:w="249" w:type="pct"/>
            <w:vAlign w:val="center"/>
          </w:tcPr>
          <w:p w14:paraId="3F221181" w14:textId="118F99EB" w:rsidR="00784ECD" w:rsidRPr="007315DA" w:rsidRDefault="00784ECD"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4.</w:t>
            </w:r>
          </w:p>
        </w:tc>
        <w:tc>
          <w:tcPr>
            <w:tcW w:w="1458" w:type="pct"/>
            <w:vAlign w:val="center"/>
          </w:tcPr>
          <w:p w14:paraId="5FA7229B" w14:textId="27CB3B4B" w:rsidR="00784ECD" w:rsidRPr="007315DA" w:rsidRDefault="00784ECD"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Передати з комунальної в державну власність</w:t>
            </w:r>
          </w:p>
        </w:tc>
        <w:tc>
          <w:tcPr>
            <w:tcW w:w="762" w:type="pct"/>
            <w:vMerge/>
            <w:vAlign w:val="center"/>
          </w:tcPr>
          <w:p w14:paraId="29E77D6F" w14:textId="43F702D4" w:rsidR="00784ECD" w:rsidRPr="007315DA" w:rsidRDefault="00784ECD" w:rsidP="001C5438">
            <w:pPr>
              <w:spacing w:after="0" w:line="240" w:lineRule="auto"/>
              <w:jc w:val="center"/>
              <w:rPr>
                <w:rFonts w:ascii="Times New Roman" w:eastAsia="Calibri" w:hAnsi="Times New Roman" w:cs="Times New Roman"/>
                <w:sz w:val="21"/>
                <w:szCs w:val="21"/>
                <w:lang w:eastAsia="ru-RU"/>
              </w:rPr>
            </w:pPr>
          </w:p>
        </w:tc>
        <w:tc>
          <w:tcPr>
            <w:tcW w:w="748" w:type="pct"/>
            <w:vMerge/>
            <w:vAlign w:val="center"/>
          </w:tcPr>
          <w:p w14:paraId="30C3DF18" w14:textId="7302728B" w:rsidR="00784ECD" w:rsidRPr="007315DA" w:rsidRDefault="00784ECD"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65527867" w14:textId="636CDD42" w:rsidR="00784ECD" w:rsidRPr="007315DA" w:rsidRDefault="00784ECD"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Передати з комунальної в державну власність 2 об’єкти</w:t>
            </w:r>
          </w:p>
        </w:tc>
      </w:tr>
      <w:tr w:rsidR="00836FB1" w:rsidRPr="007315DA" w14:paraId="28E81BD8" w14:textId="77777777" w:rsidTr="001C5438">
        <w:tc>
          <w:tcPr>
            <w:tcW w:w="249" w:type="pct"/>
            <w:vAlign w:val="center"/>
          </w:tcPr>
          <w:p w14:paraId="2094C11F" w14:textId="0CE2FB0F"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5.</w:t>
            </w:r>
          </w:p>
        </w:tc>
        <w:tc>
          <w:tcPr>
            <w:tcW w:w="1458" w:type="pct"/>
            <w:vAlign w:val="center"/>
          </w:tcPr>
          <w:p w14:paraId="247A0BB7" w14:textId="19064514"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Оформлення правовстановлюючих документів на право користування земельними ділянками комунальної власності (виготовлення документації із землеустрою)</w:t>
            </w:r>
          </w:p>
        </w:tc>
        <w:tc>
          <w:tcPr>
            <w:tcW w:w="762" w:type="pct"/>
            <w:vMerge w:val="restart"/>
            <w:vAlign w:val="center"/>
          </w:tcPr>
          <w:p w14:paraId="277A67C8" w14:textId="77777777" w:rsidR="00836FB1" w:rsidRPr="007315DA" w:rsidRDefault="00836FB1"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Batang" w:hAnsi="Times New Roman" w:cs="Times New Roman"/>
                <w:sz w:val="21"/>
                <w:szCs w:val="21"/>
                <w:shd w:val="clear" w:color="auto" w:fill="FFFFFF"/>
                <w:lang w:eastAsia="ru-RU"/>
              </w:rPr>
              <w:t>Відділ земельних ресурсів</w:t>
            </w:r>
          </w:p>
          <w:p w14:paraId="792023F9" w14:textId="3F467F56"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748" w:type="pct"/>
            <w:vMerge w:val="restart"/>
            <w:vAlign w:val="center"/>
          </w:tcPr>
          <w:p w14:paraId="61110602" w14:textId="56E9C63D" w:rsidR="00836FB1" w:rsidRPr="007315DA" w:rsidRDefault="00836FB1" w:rsidP="001C5438">
            <w:pPr>
              <w:spacing w:after="0" w:line="240" w:lineRule="auto"/>
              <w:jc w:val="center"/>
              <w:rPr>
                <w:rFonts w:ascii="Times New Roman" w:eastAsia="Times New Roman" w:hAnsi="Times New Roman" w:cs="Times New Roman"/>
                <w:sz w:val="21"/>
                <w:szCs w:val="21"/>
              </w:rPr>
            </w:pPr>
            <w:r w:rsidRPr="007315DA">
              <w:rPr>
                <w:rFonts w:ascii="Times New Roman" w:eastAsia="Calibri" w:hAnsi="Times New Roman" w:cs="Times New Roman"/>
                <w:sz w:val="21"/>
                <w:szCs w:val="21"/>
                <w:lang w:eastAsia="ru-RU"/>
              </w:rPr>
              <w:t>Бюджет Вараської МТГ</w:t>
            </w:r>
          </w:p>
        </w:tc>
        <w:tc>
          <w:tcPr>
            <w:tcW w:w="1783" w:type="pct"/>
            <w:vAlign w:val="center"/>
          </w:tcPr>
          <w:p w14:paraId="652072FC" w14:textId="77777777"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Створення бази даних комунальної власності, оформлення прав на земельні ділянки комунальної власності</w:t>
            </w:r>
          </w:p>
        </w:tc>
      </w:tr>
      <w:tr w:rsidR="00836FB1" w:rsidRPr="007315DA" w14:paraId="5B7BACE5" w14:textId="77777777" w:rsidTr="001C5438">
        <w:trPr>
          <w:trHeight w:val="685"/>
        </w:trPr>
        <w:tc>
          <w:tcPr>
            <w:tcW w:w="249" w:type="pct"/>
            <w:vAlign w:val="center"/>
          </w:tcPr>
          <w:p w14:paraId="6C4708E1" w14:textId="17D7EB2D"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6.</w:t>
            </w:r>
          </w:p>
        </w:tc>
        <w:tc>
          <w:tcPr>
            <w:tcW w:w="1458" w:type="pct"/>
            <w:vAlign w:val="center"/>
          </w:tcPr>
          <w:p w14:paraId="6B80EF54" w14:textId="05C1863A"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Інвентаризація земель Вараської МТГ</w:t>
            </w:r>
          </w:p>
        </w:tc>
        <w:tc>
          <w:tcPr>
            <w:tcW w:w="762" w:type="pct"/>
            <w:vMerge/>
            <w:vAlign w:val="center"/>
          </w:tcPr>
          <w:p w14:paraId="4C6A5CC1" w14:textId="5821E5D1"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748" w:type="pct"/>
            <w:vMerge/>
            <w:vAlign w:val="center"/>
          </w:tcPr>
          <w:p w14:paraId="2775400A" w14:textId="2771E1A2"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58269700" w14:textId="70004278"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Створення повноцінної бази даних земельних ділянок на паперових та електронних носіях</w:t>
            </w:r>
          </w:p>
        </w:tc>
      </w:tr>
      <w:tr w:rsidR="00836FB1" w:rsidRPr="007315DA" w14:paraId="6E804FB4" w14:textId="77777777" w:rsidTr="001C5438">
        <w:tc>
          <w:tcPr>
            <w:tcW w:w="249" w:type="pct"/>
            <w:vAlign w:val="center"/>
          </w:tcPr>
          <w:p w14:paraId="534C1CF9" w14:textId="4AE6565E"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7.</w:t>
            </w:r>
          </w:p>
        </w:tc>
        <w:tc>
          <w:tcPr>
            <w:tcW w:w="1458" w:type="pct"/>
            <w:vAlign w:val="center"/>
          </w:tcPr>
          <w:p w14:paraId="32A4BB7D" w14:textId="696F14F7"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lang w:eastAsia="uk-UA"/>
              </w:rPr>
              <w:t xml:space="preserve">Розроблення </w:t>
            </w:r>
            <w:proofErr w:type="spellStart"/>
            <w:r w:rsidRPr="007315DA">
              <w:rPr>
                <w:rFonts w:ascii="Times New Roman" w:eastAsia="Times New Roman" w:hAnsi="Times New Roman" w:cs="Times New Roman"/>
                <w:sz w:val="21"/>
                <w:szCs w:val="21"/>
                <w:lang w:eastAsia="uk-UA"/>
              </w:rPr>
              <w:t>проєктів</w:t>
            </w:r>
            <w:proofErr w:type="spellEnd"/>
            <w:r w:rsidRPr="007315DA">
              <w:rPr>
                <w:rFonts w:ascii="Times New Roman" w:eastAsia="Times New Roman" w:hAnsi="Times New Roman" w:cs="Times New Roman"/>
                <w:sz w:val="21"/>
                <w:szCs w:val="21"/>
                <w:lang w:eastAsia="uk-UA"/>
              </w:rPr>
              <w:t xml:space="preserve"> землеустрою щодо відведення земельних ділянок, які або права на які будуть реалізовані на земельних торгах (аукціоні), </w:t>
            </w:r>
            <w:proofErr w:type="spellStart"/>
            <w:r w:rsidRPr="007315DA">
              <w:rPr>
                <w:rFonts w:ascii="Times New Roman" w:eastAsia="Times New Roman" w:hAnsi="Times New Roman" w:cs="Times New Roman"/>
                <w:sz w:val="21"/>
                <w:szCs w:val="21"/>
                <w:lang w:eastAsia="uk-UA"/>
              </w:rPr>
              <w:t>землеоціночної</w:t>
            </w:r>
            <w:proofErr w:type="spellEnd"/>
            <w:r w:rsidRPr="007315DA">
              <w:rPr>
                <w:rFonts w:ascii="Times New Roman" w:eastAsia="Times New Roman" w:hAnsi="Times New Roman" w:cs="Times New Roman"/>
                <w:sz w:val="21"/>
                <w:szCs w:val="21"/>
                <w:lang w:eastAsia="uk-UA"/>
              </w:rPr>
              <w:t xml:space="preserve"> документації</w:t>
            </w:r>
          </w:p>
        </w:tc>
        <w:tc>
          <w:tcPr>
            <w:tcW w:w="762" w:type="pct"/>
            <w:vMerge/>
            <w:vAlign w:val="center"/>
          </w:tcPr>
          <w:p w14:paraId="74B96C45" w14:textId="552C9163"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748" w:type="pct"/>
            <w:vMerge/>
            <w:vAlign w:val="center"/>
          </w:tcPr>
          <w:p w14:paraId="087B864F" w14:textId="7C88F983"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05DC4644" w14:textId="57294097"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 xml:space="preserve">Створення умов для ефективного та раціонального використання комунальної власності територіальної громади; </w:t>
            </w:r>
            <w:r w:rsidRPr="007315DA">
              <w:rPr>
                <w:rFonts w:ascii="Times New Roman" w:eastAsia="Times New Roman" w:hAnsi="Times New Roman" w:cs="Times New Roman"/>
                <w:sz w:val="21"/>
                <w:szCs w:val="21"/>
                <w:lang w:eastAsia="uk-UA"/>
              </w:rPr>
              <w:t>дозволить запровадити дієву систему інформування населення та підвищити рівень суспільної свідомості з питань використання й охорони земель; функціонування ринку земель</w:t>
            </w:r>
          </w:p>
        </w:tc>
      </w:tr>
      <w:tr w:rsidR="00836FB1" w:rsidRPr="007315DA" w14:paraId="1DE381E2" w14:textId="77777777" w:rsidTr="001C5438">
        <w:tc>
          <w:tcPr>
            <w:tcW w:w="249" w:type="pct"/>
            <w:vAlign w:val="center"/>
          </w:tcPr>
          <w:p w14:paraId="6D8D8A27" w14:textId="782C4755"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8.</w:t>
            </w:r>
          </w:p>
        </w:tc>
        <w:tc>
          <w:tcPr>
            <w:tcW w:w="1458" w:type="pct"/>
            <w:vAlign w:val="center"/>
          </w:tcPr>
          <w:p w14:paraId="4B7EA4A6" w14:textId="2A006E20"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rPr>
              <w:t xml:space="preserve">Розроблення </w:t>
            </w:r>
            <w:proofErr w:type="spellStart"/>
            <w:r w:rsidRPr="007315DA">
              <w:rPr>
                <w:rFonts w:ascii="Times New Roman" w:eastAsia="Times New Roman" w:hAnsi="Times New Roman" w:cs="Times New Roman"/>
                <w:sz w:val="21"/>
                <w:szCs w:val="21"/>
              </w:rPr>
              <w:t>проєктів</w:t>
            </w:r>
            <w:proofErr w:type="spellEnd"/>
            <w:r w:rsidRPr="007315DA">
              <w:rPr>
                <w:rFonts w:ascii="Times New Roman" w:eastAsia="Times New Roman" w:hAnsi="Times New Roman" w:cs="Times New Roman"/>
                <w:sz w:val="21"/>
                <w:szCs w:val="21"/>
              </w:rPr>
              <w:t xml:space="preserve"> землеустрою щодо встановлення (зміни) меж адміністративно-територіальних утворень</w:t>
            </w:r>
          </w:p>
        </w:tc>
        <w:tc>
          <w:tcPr>
            <w:tcW w:w="762" w:type="pct"/>
            <w:vMerge/>
            <w:vAlign w:val="center"/>
          </w:tcPr>
          <w:p w14:paraId="547F62AC" w14:textId="0F7D828A"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748" w:type="pct"/>
            <w:vMerge/>
            <w:vAlign w:val="center"/>
          </w:tcPr>
          <w:p w14:paraId="35F94FAE" w14:textId="350906A3"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38728EF8" w14:textId="77777777"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Забезпечить подальше впорядкування територій із визначенням перспектив розвитку виробничих, господарських, культурно-соціальних потреб населеного пункту та інвестиційно привабливих місць</w:t>
            </w:r>
          </w:p>
        </w:tc>
      </w:tr>
      <w:tr w:rsidR="00836FB1" w:rsidRPr="007315DA" w14:paraId="3555164D" w14:textId="77777777" w:rsidTr="001C5438">
        <w:tc>
          <w:tcPr>
            <w:tcW w:w="249" w:type="pct"/>
            <w:vAlign w:val="center"/>
          </w:tcPr>
          <w:p w14:paraId="3509EBA4" w14:textId="472567AE"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9.</w:t>
            </w:r>
          </w:p>
        </w:tc>
        <w:tc>
          <w:tcPr>
            <w:tcW w:w="1458" w:type="pct"/>
            <w:vAlign w:val="center"/>
          </w:tcPr>
          <w:p w14:paraId="3BFA8103" w14:textId="69F9F3C6"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rPr>
              <w:t>Розроблення проектів землеустрою щодо встановлення  меж прибережної захисної смуги та водоохоронних зон уздовж річок, навколо озер, водосховищ та інших водойм</w:t>
            </w:r>
          </w:p>
        </w:tc>
        <w:tc>
          <w:tcPr>
            <w:tcW w:w="762" w:type="pct"/>
            <w:vMerge/>
            <w:vAlign w:val="center"/>
          </w:tcPr>
          <w:p w14:paraId="143415A0" w14:textId="46309115"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748" w:type="pct"/>
            <w:vMerge/>
            <w:vAlign w:val="center"/>
          </w:tcPr>
          <w:p w14:paraId="2D2E642E" w14:textId="1821BDD1"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67C6165F" w14:textId="10B6E57F"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Буде визначено охоронні території водоохоронних зон та прибережних смуг та встановлено режим використання даних територій</w:t>
            </w:r>
          </w:p>
        </w:tc>
      </w:tr>
      <w:tr w:rsidR="00836FB1" w:rsidRPr="007315DA" w14:paraId="41A0AFE5" w14:textId="77777777" w:rsidTr="001C5438">
        <w:tc>
          <w:tcPr>
            <w:tcW w:w="249" w:type="pct"/>
            <w:vAlign w:val="center"/>
          </w:tcPr>
          <w:p w14:paraId="50012F81" w14:textId="7D797EC8"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lastRenderedPageBreak/>
              <w:t>10.</w:t>
            </w:r>
          </w:p>
        </w:tc>
        <w:tc>
          <w:tcPr>
            <w:tcW w:w="1458" w:type="pct"/>
            <w:vAlign w:val="center"/>
          </w:tcPr>
          <w:p w14:paraId="1C454F02" w14:textId="58A1BDF4"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rPr>
              <w:t>Проведення нормативної грошової оцінки земель населених пунктів</w:t>
            </w:r>
          </w:p>
        </w:tc>
        <w:tc>
          <w:tcPr>
            <w:tcW w:w="762" w:type="pct"/>
            <w:vMerge w:val="restart"/>
            <w:vAlign w:val="center"/>
          </w:tcPr>
          <w:p w14:paraId="593BDE0C" w14:textId="77777777" w:rsidR="00836FB1" w:rsidRPr="007315DA" w:rsidRDefault="00836FB1"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Batang" w:hAnsi="Times New Roman" w:cs="Times New Roman"/>
                <w:sz w:val="21"/>
                <w:szCs w:val="21"/>
                <w:shd w:val="clear" w:color="auto" w:fill="FFFFFF"/>
                <w:lang w:eastAsia="ru-RU"/>
              </w:rPr>
              <w:t>Відділ земельних ресурсів</w:t>
            </w:r>
          </w:p>
          <w:p w14:paraId="29F4BAB2" w14:textId="4F42AF41"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748" w:type="pct"/>
            <w:vMerge w:val="restart"/>
            <w:vAlign w:val="center"/>
          </w:tcPr>
          <w:p w14:paraId="2CAB16A2" w14:textId="7B9F267A" w:rsidR="00836FB1" w:rsidRPr="007315DA" w:rsidRDefault="00836FB1" w:rsidP="001C543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tc>
        <w:tc>
          <w:tcPr>
            <w:tcW w:w="1783" w:type="pct"/>
            <w:vAlign w:val="center"/>
          </w:tcPr>
          <w:p w14:paraId="3A9001C5" w14:textId="1CFE9DE4"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Для визначення розміру земельного податку, державного мита при міні, спадкуванні та даруванні земельних ділянок згідно  із законом, орендної плати за земельні ділянки державної та комунальної власності, втрат лісогосподарського виробництва</w:t>
            </w:r>
          </w:p>
        </w:tc>
      </w:tr>
      <w:tr w:rsidR="00836FB1" w:rsidRPr="007315DA" w14:paraId="65811BE9" w14:textId="77777777" w:rsidTr="001C5438">
        <w:trPr>
          <w:trHeight w:val="984"/>
        </w:trPr>
        <w:tc>
          <w:tcPr>
            <w:tcW w:w="249" w:type="pct"/>
            <w:vAlign w:val="center"/>
          </w:tcPr>
          <w:p w14:paraId="7CB25A8D" w14:textId="51B79616"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11.</w:t>
            </w:r>
          </w:p>
        </w:tc>
        <w:tc>
          <w:tcPr>
            <w:tcW w:w="1458" w:type="pct"/>
            <w:vAlign w:val="center"/>
          </w:tcPr>
          <w:p w14:paraId="4C88A90D" w14:textId="588836FD"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uk-UA"/>
              </w:rPr>
            </w:pPr>
            <w:proofErr w:type="spellStart"/>
            <w:r w:rsidRPr="007315DA">
              <w:rPr>
                <w:rFonts w:ascii="Times New Roman" w:eastAsia="Times New Roman" w:hAnsi="Times New Roman" w:cs="Times New Roman"/>
                <w:sz w:val="21"/>
                <w:szCs w:val="21"/>
                <w:lang w:eastAsia="uk-UA"/>
              </w:rPr>
              <w:t>Грунтове</w:t>
            </w:r>
            <w:proofErr w:type="spellEnd"/>
            <w:r w:rsidRPr="007315DA">
              <w:rPr>
                <w:rFonts w:ascii="Times New Roman" w:eastAsia="Times New Roman" w:hAnsi="Times New Roman" w:cs="Times New Roman"/>
                <w:sz w:val="21"/>
                <w:szCs w:val="21"/>
                <w:lang w:eastAsia="uk-UA"/>
              </w:rPr>
              <w:t xml:space="preserve"> обстеження земель сільськогосподарського призначення</w:t>
            </w:r>
          </w:p>
        </w:tc>
        <w:tc>
          <w:tcPr>
            <w:tcW w:w="762" w:type="pct"/>
            <w:vMerge/>
            <w:vAlign w:val="center"/>
          </w:tcPr>
          <w:p w14:paraId="31CA2ECA" w14:textId="7426B76E"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748" w:type="pct"/>
            <w:vMerge/>
            <w:vAlign w:val="center"/>
          </w:tcPr>
          <w:p w14:paraId="3471D7C5" w14:textId="5F69DF0F"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0E6F78FC" w14:textId="77777777"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Дозволить підвищити ефективність та екологічну безпеку використання суспільством земельних ресурсів</w:t>
            </w:r>
          </w:p>
        </w:tc>
      </w:tr>
      <w:tr w:rsidR="00836FB1" w:rsidRPr="007315DA" w14:paraId="48E2CC72" w14:textId="77777777" w:rsidTr="001C5438">
        <w:tc>
          <w:tcPr>
            <w:tcW w:w="249" w:type="pct"/>
            <w:vAlign w:val="center"/>
          </w:tcPr>
          <w:p w14:paraId="3DD1EE75" w14:textId="2898E365"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12.</w:t>
            </w:r>
          </w:p>
        </w:tc>
        <w:tc>
          <w:tcPr>
            <w:tcW w:w="1458" w:type="pct"/>
            <w:vAlign w:val="center"/>
          </w:tcPr>
          <w:p w14:paraId="39B5D98B" w14:textId="171A199B"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Проведення земельного аудиту територіальної громади</w:t>
            </w:r>
          </w:p>
        </w:tc>
        <w:tc>
          <w:tcPr>
            <w:tcW w:w="762" w:type="pct"/>
            <w:vMerge/>
            <w:vAlign w:val="center"/>
          </w:tcPr>
          <w:p w14:paraId="10677793" w14:textId="77777777"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748" w:type="pct"/>
            <w:vMerge/>
            <w:vAlign w:val="center"/>
          </w:tcPr>
          <w:p w14:paraId="6C630037" w14:textId="77777777" w:rsidR="00836FB1" w:rsidRPr="007315DA" w:rsidRDefault="00836FB1" w:rsidP="001C5438">
            <w:pPr>
              <w:spacing w:after="0" w:line="240" w:lineRule="auto"/>
              <w:jc w:val="center"/>
              <w:rPr>
                <w:rFonts w:ascii="Times New Roman" w:eastAsia="Calibri" w:hAnsi="Times New Roman" w:cs="Times New Roman"/>
                <w:sz w:val="21"/>
                <w:szCs w:val="21"/>
                <w:lang w:eastAsia="ru-RU"/>
              </w:rPr>
            </w:pPr>
          </w:p>
        </w:tc>
        <w:tc>
          <w:tcPr>
            <w:tcW w:w="1783" w:type="pct"/>
            <w:vAlign w:val="center"/>
          </w:tcPr>
          <w:p w14:paraId="2D0C3891" w14:textId="5199BD92" w:rsidR="00836FB1" w:rsidRPr="007315DA" w:rsidRDefault="00836FB1" w:rsidP="001C5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rPr>
            </w:pPr>
            <w:r w:rsidRPr="007315DA">
              <w:rPr>
                <w:rFonts w:ascii="Times New Roman" w:eastAsia="Times New Roman" w:hAnsi="Times New Roman" w:cs="Times New Roman"/>
                <w:sz w:val="21"/>
                <w:szCs w:val="21"/>
              </w:rPr>
              <w:t>Дозволить володіти інформацією про земельний банк громади, передбачає виведення «з тіні» як великих орендарів, так і малих фермерів у громаді, отримання податкових надходжень до місцевого бюджету.</w:t>
            </w:r>
          </w:p>
        </w:tc>
      </w:tr>
    </w:tbl>
    <w:p w14:paraId="3B09EBC8" w14:textId="77777777" w:rsidR="00FC18B0" w:rsidRPr="007315DA" w:rsidRDefault="00FC18B0" w:rsidP="00F76CB2">
      <w:pPr>
        <w:pStyle w:val="13"/>
        <w:numPr>
          <w:ilvl w:val="1"/>
          <w:numId w:val="91"/>
        </w:numPr>
      </w:pPr>
      <w:bookmarkStart w:id="97" w:name="_Toc183512637"/>
      <w:bookmarkEnd w:id="94"/>
      <w:r w:rsidRPr="007315DA">
        <w:t>Діяльність комунальних підприємств громади</w:t>
      </w:r>
      <w:bookmarkEnd w:id="97"/>
    </w:p>
    <w:p w14:paraId="322DB25D" w14:textId="2D2B4380" w:rsidR="0075158D" w:rsidRDefault="00FC18B0">
      <w:pPr>
        <w:pStyle w:val="afa"/>
        <w:numPr>
          <w:ilvl w:val="0"/>
          <w:numId w:val="32"/>
        </w:numPr>
        <w:spacing w:before="120" w:after="120"/>
        <w:ind w:left="0" w:firstLine="0"/>
        <w:contextualSpacing w:val="0"/>
        <w:jc w:val="center"/>
        <w:rPr>
          <w:rFonts w:eastAsia="Batang"/>
          <w:b/>
          <w:bCs/>
          <w:szCs w:val="26"/>
          <w:lang w:val="uk-UA"/>
        </w:rPr>
      </w:pPr>
      <w:r w:rsidRPr="007315DA">
        <w:rPr>
          <w:rFonts w:ascii="Times New Roman CYR" w:eastAsia="Batang" w:hAnsi="Times New Roman CYR"/>
          <w:b/>
          <w:bCs/>
          <w:szCs w:val="26"/>
          <w:lang w:val="uk-UA"/>
        </w:rPr>
        <w:t xml:space="preserve"> </w:t>
      </w:r>
      <w:r w:rsidRPr="007315DA">
        <w:rPr>
          <w:rFonts w:eastAsia="Batang"/>
          <w:b/>
          <w:bCs/>
          <w:szCs w:val="26"/>
          <w:lang w:val="uk-UA"/>
        </w:rPr>
        <w:t>Інформація про поточний стан справ, реалізаці</w:t>
      </w:r>
      <w:r w:rsidR="000E51B7" w:rsidRPr="007315DA">
        <w:rPr>
          <w:rFonts w:eastAsia="Batang"/>
          <w:b/>
          <w:bCs/>
          <w:szCs w:val="26"/>
          <w:lang w:val="uk-UA"/>
        </w:rPr>
        <w:t>ю</w:t>
      </w:r>
      <w:r w:rsidRPr="007315DA">
        <w:rPr>
          <w:rFonts w:eastAsia="Batang"/>
          <w:b/>
          <w:bCs/>
          <w:szCs w:val="26"/>
          <w:lang w:val="uk-UA"/>
        </w:rPr>
        <w:t xml:space="preserve"> заходів, що проводились станом </w:t>
      </w:r>
      <w:r w:rsidR="00CF2901" w:rsidRPr="007315DA">
        <w:rPr>
          <w:rFonts w:eastAsia="Batang"/>
          <w:b/>
          <w:bCs/>
          <w:szCs w:val="26"/>
          <w:lang w:val="uk-UA"/>
        </w:rPr>
        <w:t>на 01.</w:t>
      </w:r>
      <w:r w:rsidR="001E3F42" w:rsidRPr="007315DA">
        <w:rPr>
          <w:rFonts w:eastAsia="Batang"/>
          <w:b/>
          <w:bCs/>
          <w:szCs w:val="26"/>
          <w:lang w:val="uk-UA"/>
        </w:rPr>
        <w:t>10</w:t>
      </w:r>
      <w:r w:rsidR="00CF2901" w:rsidRPr="007315DA">
        <w:rPr>
          <w:rFonts w:eastAsia="Batang"/>
          <w:b/>
          <w:bCs/>
          <w:szCs w:val="26"/>
          <w:lang w:val="uk-UA"/>
        </w:rPr>
        <w:t>.202</w:t>
      </w:r>
      <w:r w:rsidR="001E3F42" w:rsidRPr="007315DA">
        <w:rPr>
          <w:rFonts w:eastAsia="Batang"/>
          <w:b/>
          <w:bCs/>
          <w:szCs w:val="26"/>
          <w:lang w:val="uk-UA"/>
        </w:rPr>
        <w:t>4</w:t>
      </w:r>
      <w:r w:rsidR="000E51B7" w:rsidRPr="007315DA">
        <w:rPr>
          <w:rFonts w:eastAsia="Batang"/>
          <w:b/>
          <w:bCs/>
          <w:szCs w:val="26"/>
          <w:lang w:val="uk-UA"/>
        </w:rPr>
        <w:t>,</w:t>
      </w:r>
      <w:r w:rsidRPr="007315DA">
        <w:rPr>
          <w:rFonts w:eastAsia="Batang"/>
          <w:b/>
          <w:bCs/>
          <w:szCs w:val="26"/>
          <w:lang w:val="uk-UA"/>
        </w:rPr>
        <w:t xml:space="preserve"> характеристика головних проблем </w:t>
      </w:r>
    </w:p>
    <w:p w14:paraId="034B9CB1" w14:textId="77777777" w:rsidR="00E5629C" w:rsidRPr="007315DA" w:rsidRDefault="00E5629C">
      <w:pPr>
        <w:pStyle w:val="afa"/>
        <w:numPr>
          <w:ilvl w:val="0"/>
          <w:numId w:val="44"/>
        </w:numPr>
        <w:tabs>
          <w:tab w:val="left" w:pos="1134"/>
          <w:tab w:val="left" w:pos="1276"/>
        </w:tabs>
        <w:spacing w:before="120"/>
        <w:ind w:left="0" w:firstLine="567"/>
        <w:jc w:val="both"/>
        <w:rPr>
          <w:rFonts w:eastAsia="Batang"/>
          <w:bCs/>
          <w:szCs w:val="26"/>
          <w:lang w:val="uk-UA"/>
        </w:rPr>
      </w:pPr>
      <w:r w:rsidRPr="007315DA">
        <w:rPr>
          <w:rFonts w:eastAsia="Batang"/>
          <w:b/>
          <w:szCs w:val="26"/>
          <w:lang w:val="uk-UA"/>
        </w:rPr>
        <w:t>Комунальне підприємство «</w:t>
      </w:r>
      <w:proofErr w:type="spellStart"/>
      <w:r w:rsidRPr="007315DA">
        <w:rPr>
          <w:rFonts w:eastAsia="Batang"/>
          <w:b/>
          <w:szCs w:val="26"/>
          <w:lang w:val="uk-UA"/>
        </w:rPr>
        <w:t>Вараштепловодоканал</w:t>
      </w:r>
      <w:proofErr w:type="spellEnd"/>
      <w:r w:rsidRPr="007315DA">
        <w:rPr>
          <w:rFonts w:eastAsia="Batang"/>
          <w:b/>
          <w:szCs w:val="26"/>
          <w:lang w:val="uk-UA"/>
        </w:rPr>
        <w:t>» Вараської міської ради</w:t>
      </w:r>
      <w:r w:rsidRPr="007315DA">
        <w:rPr>
          <w:rFonts w:eastAsia="Batang"/>
          <w:bCs/>
          <w:szCs w:val="26"/>
          <w:lang w:val="uk-UA"/>
        </w:rPr>
        <w:t xml:space="preserve"> (далі – </w:t>
      </w:r>
      <w:bookmarkStart w:id="98" w:name="_Hlk145682618"/>
      <w:r w:rsidRPr="007315DA">
        <w:rPr>
          <w:rFonts w:eastAsia="Batang"/>
          <w:bCs/>
          <w:szCs w:val="26"/>
          <w:lang w:val="uk-UA"/>
        </w:rPr>
        <w:t>КП «ВТВК» ВМР</w:t>
      </w:r>
      <w:bookmarkEnd w:id="98"/>
      <w:r w:rsidRPr="007315DA">
        <w:rPr>
          <w:rFonts w:eastAsia="Batang"/>
          <w:bCs/>
          <w:szCs w:val="26"/>
          <w:lang w:val="uk-UA"/>
        </w:rPr>
        <w:t xml:space="preserve">) </w:t>
      </w:r>
      <w:bookmarkStart w:id="99" w:name="_Hlk145684042"/>
      <w:r w:rsidRPr="007315DA">
        <w:rPr>
          <w:rFonts w:eastAsia="Batang"/>
          <w:bCs/>
          <w:szCs w:val="26"/>
          <w:lang w:val="uk-UA"/>
        </w:rPr>
        <w:t xml:space="preserve">у 2025 році планує отримати доходів на суму </w:t>
      </w:r>
      <w:bookmarkEnd w:id="99"/>
      <w:r w:rsidRPr="007315DA">
        <w:rPr>
          <w:bCs/>
          <w:lang w:val="uk-UA"/>
        </w:rPr>
        <w:t>224 784</w:t>
      </w:r>
      <w:r w:rsidRPr="007315DA">
        <w:rPr>
          <w:bCs/>
          <w:spacing w:val="-1"/>
          <w:lang w:val="uk-UA"/>
        </w:rPr>
        <w:t xml:space="preserve"> </w:t>
      </w:r>
      <w:r w:rsidRPr="007315DA">
        <w:rPr>
          <w:bCs/>
          <w:lang w:val="uk-UA"/>
        </w:rPr>
        <w:t>тис. грн</w:t>
      </w:r>
      <w:r w:rsidRPr="007315DA">
        <w:rPr>
          <w:rFonts w:eastAsia="Batang"/>
          <w:bCs/>
          <w:szCs w:val="26"/>
          <w:lang w:val="uk-UA"/>
        </w:rPr>
        <w:t xml:space="preserve">, що на 9 003 тис. грн перевищує аналогічний показник 2024 року. Витрати підприємство планує в розмірі </w:t>
      </w:r>
      <w:r w:rsidRPr="007315DA">
        <w:rPr>
          <w:bCs/>
          <w:lang w:val="uk-UA"/>
        </w:rPr>
        <w:t xml:space="preserve">216 229 </w:t>
      </w:r>
      <w:r w:rsidRPr="007315DA">
        <w:rPr>
          <w:rFonts w:eastAsia="Batang"/>
          <w:bCs/>
          <w:szCs w:val="26"/>
          <w:lang w:val="uk-UA"/>
        </w:rPr>
        <w:t xml:space="preserve">тис. грн, що на </w:t>
      </w:r>
      <w:r w:rsidRPr="007315DA">
        <w:rPr>
          <w:bCs/>
          <w:lang w:val="uk-UA"/>
        </w:rPr>
        <w:t xml:space="preserve">1 404 </w:t>
      </w:r>
      <w:r w:rsidRPr="007315DA">
        <w:rPr>
          <w:rFonts w:eastAsia="Batang"/>
          <w:bCs/>
          <w:szCs w:val="26"/>
          <w:lang w:val="uk-UA"/>
        </w:rPr>
        <w:t xml:space="preserve">тис. грн вищі від показника витрат, що запланований на 2024 рік. У 2025 році КП «ВТВК» ВМР планує отримати чистий прибуток в розмірі </w:t>
      </w:r>
      <w:r w:rsidRPr="007315DA">
        <w:rPr>
          <w:bCs/>
          <w:lang w:val="uk-UA"/>
        </w:rPr>
        <w:t>8 555</w:t>
      </w:r>
      <w:r w:rsidRPr="007315DA">
        <w:rPr>
          <w:rFonts w:eastAsia="Batang"/>
          <w:bCs/>
          <w:szCs w:val="26"/>
          <w:lang w:val="uk-UA"/>
        </w:rPr>
        <w:t xml:space="preserve"> тис. грн, що на </w:t>
      </w:r>
      <w:r w:rsidRPr="007315DA">
        <w:rPr>
          <w:bCs/>
          <w:lang w:val="uk-UA"/>
        </w:rPr>
        <w:t>7 599</w:t>
      </w:r>
      <w:r w:rsidRPr="007315DA">
        <w:rPr>
          <w:rFonts w:eastAsia="Batang"/>
          <w:bCs/>
          <w:szCs w:val="26"/>
          <w:lang w:val="uk-UA"/>
        </w:rPr>
        <w:t xml:space="preserve"> тис. грн. більше від запланованого показника 2024 року. Цільове бюджетне фінансування на 2025 рік планується в сумі </w:t>
      </w:r>
      <w:r w:rsidRPr="007315DA">
        <w:rPr>
          <w:bCs/>
          <w:lang w:val="uk-UA"/>
        </w:rPr>
        <w:t xml:space="preserve">19 163 </w:t>
      </w:r>
      <w:r w:rsidRPr="007315DA">
        <w:rPr>
          <w:rFonts w:eastAsia="Batang"/>
          <w:bCs/>
          <w:szCs w:val="26"/>
          <w:lang w:val="uk-UA"/>
        </w:rPr>
        <w:t xml:space="preserve">тис. грн, що </w:t>
      </w:r>
      <w:r w:rsidRPr="007315DA">
        <w:rPr>
          <w:bCs/>
          <w:lang w:val="uk-UA"/>
        </w:rPr>
        <w:t>на 6 967 тис. грн менше показника запланованого на 2024 рік</w:t>
      </w:r>
      <w:r w:rsidRPr="007315DA">
        <w:rPr>
          <w:rFonts w:eastAsia="Batang"/>
          <w:bCs/>
          <w:szCs w:val="26"/>
          <w:lang w:val="uk-UA"/>
        </w:rPr>
        <w:t>. Бюджетне фінансування здійснюється за рахунок програми цільової фінансової підтримки підприємства на період 2018-2027 роки.</w:t>
      </w:r>
      <w:r w:rsidRPr="007315DA">
        <w:rPr>
          <w:bCs/>
          <w:lang w:val="uk-UA"/>
        </w:rPr>
        <w:t xml:space="preserve"> </w:t>
      </w:r>
      <w:r w:rsidRPr="007315DA">
        <w:rPr>
          <w:rFonts w:eastAsia="Batang"/>
          <w:bCs/>
          <w:szCs w:val="26"/>
          <w:lang w:val="uk-UA"/>
        </w:rPr>
        <w:t>За період 2018 - 2023 рр. з бюджету громади на погашення боргів КП «ВТВК» ВМР направлено 83 425,2 тис. грн. У 2024 році передбачено коштів на погашення боргів підприємства в сумі 17 075,6 тис. грн. Також, прогнозується передбачити відповідні видатки з метою сталого функціонування підприємства і на 2025 рік на загальну суму – 9 925,6 тис. грн.</w:t>
      </w:r>
    </w:p>
    <w:p w14:paraId="06C6E33C" w14:textId="77777777" w:rsidR="00E5629C" w:rsidRPr="007315DA" w:rsidRDefault="00E5629C">
      <w:pPr>
        <w:pStyle w:val="afa"/>
        <w:numPr>
          <w:ilvl w:val="0"/>
          <w:numId w:val="44"/>
        </w:numPr>
        <w:tabs>
          <w:tab w:val="left" w:pos="1134"/>
          <w:tab w:val="left" w:pos="1276"/>
        </w:tabs>
        <w:ind w:left="0" w:firstLine="567"/>
        <w:contextualSpacing w:val="0"/>
        <w:jc w:val="both"/>
        <w:rPr>
          <w:rFonts w:eastAsia="Batang"/>
          <w:bCs/>
          <w:szCs w:val="26"/>
          <w:lang w:val="uk-UA"/>
        </w:rPr>
      </w:pPr>
      <w:r w:rsidRPr="007315DA">
        <w:rPr>
          <w:rFonts w:eastAsia="Batang"/>
          <w:b/>
          <w:szCs w:val="26"/>
          <w:lang w:val="uk-UA"/>
        </w:rPr>
        <w:t xml:space="preserve">Комунальне підприємство «Благоустрій» Вараської міської ради </w:t>
      </w:r>
      <w:r w:rsidRPr="007315DA">
        <w:rPr>
          <w:rFonts w:eastAsia="Batang"/>
          <w:bCs/>
          <w:szCs w:val="26"/>
          <w:lang w:val="uk-UA"/>
        </w:rPr>
        <w:t>(далі – КП «Благоустрій» ВМР) створено для надання послуг в галузі благоустрою населених пунктів громади, ландшафтних послуг, транспортних послуг. Доходи підприємства на 2025 рік плануються в розмірі 79 380 тис. грн, що на 310 тис. грн перевищує аналогічний показник 2024 року. КП «Благоустрій» ВМР у 2025 році планує здійснити витрат на суму 79 281 тис. грн, що на 308 тис. грн більше від планового показника 2024 року. Підприємство планує отримати чистий прибуток в розмірі 99 тис. грн.</w:t>
      </w:r>
      <w:r w:rsidRPr="007315DA">
        <w:rPr>
          <w:lang w:val="uk-UA"/>
        </w:rPr>
        <w:t xml:space="preserve"> В</w:t>
      </w:r>
      <w:r w:rsidRPr="007315DA">
        <w:rPr>
          <w:rFonts w:eastAsia="Batang"/>
          <w:bCs/>
          <w:szCs w:val="26"/>
          <w:lang w:val="uk-UA"/>
        </w:rPr>
        <w:t>ласний дохід від реалізації продукції (товарів, робіт, послуг) підприємства становить лише 1,6% від загальної суми доходу, основним джерелом доходів залишається цільове бюджетне фінансування. Комунальне підприємство планує у 2025 році отримати фінансування з бюджету Вараської МТГ в сумі 78 000 тис. грн, що на 2 730 тис. грн більше від запланованого показника поточного року.</w:t>
      </w:r>
    </w:p>
    <w:p w14:paraId="1708195E" w14:textId="77777777" w:rsidR="00E5629C" w:rsidRPr="007315DA" w:rsidRDefault="00E5629C">
      <w:pPr>
        <w:pStyle w:val="afa"/>
        <w:numPr>
          <w:ilvl w:val="0"/>
          <w:numId w:val="44"/>
        </w:numPr>
        <w:tabs>
          <w:tab w:val="left" w:pos="1134"/>
          <w:tab w:val="left" w:pos="1276"/>
        </w:tabs>
        <w:ind w:left="0" w:firstLine="567"/>
        <w:contextualSpacing w:val="0"/>
        <w:jc w:val="both"/>
        <w:rPr>
          <w:rFonts w:eastAsia="Batang"/>
          <w:bCs/>
          <w:szCs w:val="26"/>
          <w:lang w:val="uk-UA"/>
        </w:rPr>
      </w:pPr>
      <w:r w:rsidRPr="007315DA">
        <w:rPr>
          <w:rFonts w:eastAsia="Batang"/>
          <w:b/>
          <w:szCs w:val="26"/>
          <w:lang w:val="uk-UA"/>
        </w:rPr>
        <w:lastRenderedPageBreak/>
        <w:t xml:space="preserve">Комунальне підприємство «Бюро технічної інвентаризації» міста Вараш </w:t>
      </w:r>
      <w:r w:rsidRPr="007315DA">
        <w:rPr>
          <w:rFonts w:eastAsia="Batang"/>
          <w:bCs/>
          <w:szCs w:val="26"/>
          <w:lang w:val="uk-UA"/>
        </w:rPr>
        <w:t xml:space="preserve">(далі – КП «БТІ») </w:t>
      </w:r>
      <w:bookmarkStart w:id="100" w:name="_Hlk145686003"/>
      <w:r w:rsidRPr="007315DA">
        <w:rPr>
          <w:rFonts w:eastAsia="Batang"/>
          <w:bCs/>
          <w:szCs w:val="26"/>
          <w:lang w:val="uk-UA"/>
        </w:rPr>
        <w:t xml:space="preserve">у 2025 році планує отримати доходів на суму </w:t>
      </w:r>
      <w:bookmarkEnd w:id="100"/>
      <w:r w:rsidRPr="007315DA">
        <w:rPr>
          <w:rFonts w:eastAsia="Batang"/>
          <w:bCs/>
          <w:szCs w:val="26"/>
          <w:lang w:val="uk-UA"/>
        </w:rPr>
        <w:t>1 800 тис. грн,</w:t>
      </w:r>
      <w:r w:rsidRPr="007315DA">
        <w:rPr>
          <w:lang w:val="uk-UA"/>
        </w:rPr>
        <w:t xml:space="preserve"> </w:t>
      </w:r>
      <w:r w:rsidRPr="007315DA">
        <w:rPr>
          <w:rFonts w:eastAsia="Batang"/>
          <w:bCs/>
          <w:szCs w:val="26"/>
          <w:lang w:val="uk-UA"/>
        </w:rPr>
        <w:t>що на 600 тис. грн більше за аналогічний показник 2024 року; витрат – на суму 1 788 тис. грн, що на 595 тис. грн більше від витрат, запланованих на 2024 рік.</w:t>
      </w:r>
      <w:r w:rsidRPr="007315DA">
        <w:rPr>
          <w:lang w:val="uk-UA"/>
        </w:rPr>
        <w:t xml:space="preserve"> </w:t>
      </w:r>
      <w:r w:rsidRPr="007315DA">
        <w:rPr>
          <w:rFonts w:eastAsia="Batang"/>
          <w:bCs/>
          <w:szCs w:val="26"/>
          <w:lang w:val="uk-UA"/>
        </w:rPr>
        <w:t>У 2025 році КП «БТІ» планує забезпечити беззбиткову, ефективну господарську діяльність. Чистий прибуток планується в розмірі 12 тис. грн.</w:t>
      </w:r>
    </w:p>
    <w:p w14:paraId="2CC1E7D5" w14:textId="77777777" w:rsidR="00E5629C" w:rsidRPr="007315DA" w:rsidRDefault="00E5629C">
      <w:pPr>
        <w:pStyle w:val="afa"/>
        <w:numPr>
          <w:ilvl w:val="0"/>
          <w:numId w:val="44"/>
        </w:numPr>
        <w:tabs>
          <w:tab w:val="left" w:pos="1134"/>
          <w:tab w:val="left" w:pos="1276"/>
        </w:tabs>
        <w:ind w:left="0" w:firstLine="567"/>
        <w:contextualSpacing w:val="0"/>
        <w:jc w:val="both"/>
        <w:rPr>
          <w:rFonts w:eastAsia="Batang"/>
          <w:b/>
          <w:szCs w:val="26"/>
          <w:lang w:val="uk-UA"/>
        </w:rPr>
      </w:pPr>
      <w:r w:rsidRPr="007315DA">
        <w:rPr>
          <w:rFonts w:eastAsia="Batang"/>
          <w:b/>
          <w:szCs w:val="26"/>
          <w:lang w:val="uk-UA"/>
        </w:rPr>
        <w:t xml:space="preserve">Комунальне підприємство «Перспектива» Вараської міської ради </w:t>
      </w:r>
      <w:r w:rsidRPr="007315DA">
        <w:rPr>
          <w:rFonts w:eastAsia="Batang"/>
          <w:bCs/>
          <w:szCs w:val="26"/>
          <w:lang w:val="uk-UA"/>
        </w:rPr>
        <w:t xml:space="preserve">(далі – КП «Перспектива» ВМР) створено з метою здійснення рекламної діяльності, поліграфічної та видавничої діяльності, побутових послуг, діяльності пов’язаної з проектуванням та будівництвом, комерційної, маркетингової, посередницької діяльності, організації та проведення ярмаркових та культурно-масових заходів, тощо. Доходи </w:t>
      </w:r>
      <w:bookmarkStart w:id="101" w:name="_Hlk131519544"/>
      <w:r w:rsidRPr="007315DA">
        <w:rPr>
          <w:rFonts w:eastAsia="Batang"/>
          <w:bCs/>
          <w:szCs w:val="26"/>
          <w:lang w:val="uk-UA"/>
        </w:rPr>
        <w:t>КП «Перспектива» ВМР на 2025 рік плануються в сумі 1 160 тис. грн, що становить 117% до аналогічного показника фінансового плану поточного року</w:t>
      </w:r>
      <w:bookmarkEnd w:id="101"/>
      <w:r w:rsidRPr="007315DA">
        <w:rPr>
          <w:rFonts w:eastAsia="Batang"/>
          <w:bCs/>
          <w:szCs w:val="26"/>
          <w:lang w:val="uk-UA"/>
        </w:rPr>
        <w:t>. КП «Перспектива» ВМР у 2025 році планує здійснити витрат на суму 922 тис. грн, що на 27 тис. грн більше від аналогічного показника 2024 року. Підприємство планує отримати чистий прибуток в розмірі 238 тис. грн, що на 138 тис. грн. більше від аналогічного показника 2024 року.</w:t>
      </w:r>
    </w:p>
    <w:p w14:paraId="25E7A5EB" w14:textId="77777777" w:rsidR="00E5629C" w:rsidRPr="007315DA" w:rsidRDefault="00E5629C">
      <w:pPr>
        <w:pStyle w:val="afa"/>
        <w:numPr>
          <w:ilvl w:val="0"/>
          <w:numId w:val="44"/>
        </w:numPr>
        <w:tabs>
          <w:tab w:val="left" w:pos="1134"/>
          <w:tab w:val="left" w:pos="1276"/>
        </w:tabs>
        <w:ind w:left="0" w:firstLine="567"/>
        <w:contextualSpacing w:val="0"/>
        <w:jc w:val="both"/>
        <w:rPr>
          <w:rFonts w:eastAsia="Batang"/>
          <w:b/>
          <w:szCs w:val="26"/>
          <w:lang w:val="uk-UA"/>
        </w:rPr>
      </w:pPr>
      <w:r w:rsidRPr="007315DA">
        <w:rPr>
          <w:rFonts w:eastAsia="Batang"/>
          <w:b/>
          <w:szCs w:val="26"/>
          <w:lang w:val="uk-UA"/>
        </w:rPr>
        <w:t>Комунальне підприємство «</w:t>
      </w:r>
      <w:r w:rsidRPr="007315DA">
        <w:rPr>
          <w:rFonts w:eastAsia="Batang"/>
          <w:b/>
          <w:sz w:val="25"/>
          <w:szCs w:val="25"/>
          <w:lang w:val="uk-UA"/>
        </w:rPr>
        <w:t>Управляюча компанія «</w:t>
      </w:r>
      <w:proofErr w:type="spellStart"/>
      <w:r w:rsidRPr="007315DA">
        <w:rPr>
          <w:rFonts w:eastAsia="Batang"/>
          <w:b/>
          <w:sz w:val="25"/>
          <w:szCs w:val="25"/>
          <w:lang w:val="uk-UA"/>
        </w:rPr>
        <w:t>Житлокомунсервіс</w:t>
      </w:r>
      <w:proofErr w:type="spellEnd"/>
      <w:r w:rsidRPr="007315DA">
        <w:rPr>
          <w:rFonts w:eastAsia="Batang"/>
          <w:b/>
          <w:szCs w:val="26"/>
          <w:lang w:val="uk-UA"/>
        </w:rPr>
        <w:t>»</w:t>
      </w:r>
      <w:r w:rsidRPr="007315DA">
        <w:rPr>
          <w:rFonts w:eastAsia="Batang"/>
          <w:bCs/>
          <w:szCs w:val="26"/>
          <w:lang w:val="uk-UA"/>
        </w:rPr>
        <w:t xml:space="preserve"> </w:t>
      </w:r>
      <w:r w:rsidRPr="007315DA">
        <w:rPr>
          <w:rFonts w:eastAsia="Batang"/>
          <w:b/>
          <w:szCs w:val="26"/>
          <w:lang w:val="uk-UA"/>
        </w:rPr>
        <w:t>Вараської міської ради</w:t>
      </w:r>
      <w:r w:rsidRPr="007315DA">
        <w:rPr>
          <w:rFonts w:eastAsia="Batang"/>
          <w:bCs/>
          <w:szCs w:val="26"/>
          <w:lang w:val="uk-UA"/>
        </w:rPr>
        <w:t xml:space="preserve"> (далі – КП «УК «ЖКС» ВМР) створено для забезпечення ефективного утримання житлового та нежитлового фонду міста Вараш, утримання об’єктів комунального призначення в належному санітарному та технічному стані, надання послуг з вивезення твердих побутових відходів. Доходи підприємства на 2025 рік заплановані в розмірі 27 516 тис. грн, що перевищує аналогічний показник 2024 року на 8 тис. грн. Підприємство у 2025 році  планує здійснення витрат на суму 27 499 тис. грн, що на 373 тис. грн більше від показника, передбаченого фінансовим планом на 2024 рік.</w:t>
      </w:r>
      <w:r w:rsidRPr="007315DA">
        <w:rPr>
          <w:lang w:val="uk-UA"/>
        </w:rPr>
        <w:t xml:space="preserve"> </w:t>
      </w:r>
      <w:r w:rsidRPr="007315DA">
        <w:rPr>
          <w:rFonts w:eastAsia="Batang"/>
          <w:bCs/>
          <w:szCs w:val="26"/>
          <w:lang w:val="uk-UA"/>
        </w:rPr>
        <w:t>Підприємство планує у 2025 році отримати чистий прибуток в розмірі 17 тис. грн. Бюджетного фінансування підприємство не отримує.</w:t>
      </w:r>
      <w:r w:rsidRPr="007315DA">
        <w:rPr>
          <w:lang w:val="uk-UA"/>
        </w:rPr>
        <w:t xml:space="preserve"> Підприємство </w:t>
      </w:r>
      <w:r w:rsidRPr="007315DA">
        <w:rPr>
          <w:rFonts w:eastAsia="Batang"/>
          <w:bCs/>
          <w:szCs w:val="26"/>
          <w:lang w:val="uk-UA"/>
        </w:rPr>
        <w:t>планує на 2025 рік збільшення середньої кількісті штатних працівників на 18 одиниць (або на 18%) більше від показника, передбаченого діючим фінансовим планом на поточний рік</w:t>
      </w:r>
    </w:p>
    <w:p w14:paraId="42D4E7CC" w14:textId="77777777" w:rsidR="00E5629C" w:rsidRPr="007315DA" w:rsidRDefault="00E5629C">
      <w:pPr>
        <w:pStyle w:val="afa"/>
        <w:numPr>
          <w:ilvl w:val="0"/>
          <w:numId w:val="44"/>
        </w:numPr>
        <w:tabs>
          <w:tab w:val="left" w:pos="1134"/>
          <w:tab w:val="left" w:pos="1276"/>
        </w:tabs>
        <w:ind w:left="0" w:firstLine="567"/>
        <w:contextualSpacing w:val="0"/>
        <w:jc w:val="both"/>
        <w:rPr>
          <w:rFonts w:eastAsia="Batang"/>
          <w:b/>
          <w:szCs w:val="26"/>
          <w:lang w:val="uk-UA"/>
        </w:rPr>
      </w:pPr>
      <w:r w:rsidRPr="007315DA">
        <w:rPr>
          <w:rFonts w:eastAsia="Batang"/>
          <w:b/>
          <w:szCs w:val="26"/>
          <w:lang w:val="uk-UA"/>
        </w:rPr>
        <w:t>Комунальне некомерційне підприємство Вараської міської ради «Вараський центр первинної медичної допомоги»</w:t>
      </w:r>
      <w:r w:rsidRPr="007315DA">
        <w:rPr>
          <w:rFonts w:eastAsia="Batang"/>
          <w:bCs/>
          <w:szCs w:val="26"/>
          <w:lang w:val="uk-UA"/>
        </w:rPr>
        <w:t xml:space="preserve"> (далі – КНП ВМР </w:t>
      </w:r>
      <w:bookmarkStart w:id="102" w:name="_Hlk132616309"/>
      <w:r w:rsidRPr="007315DA">
        <w:rPr>
          <w:rFonts w:eastAsia="Batang"/>
          <w:bCs/>
          <w:szCs w:val="26"/>
          <w:lang w:val="uk-UA"/>
        </w:rPr>
        <w:t>«Вараський ЦПМД»</w:t>
      </w:r>
      <w:bookmarkEnd w:id="102"/>
      <w:r w:rsidRPr="007315DA">
        <w:rPr>
          <w:rFonts w:eastAsia="Batang"/>
          <w:bCs/>
          <w:szCs w:val="26"/>
          <w:lang w:val="uk-UA"/>
        </w:rPr>
        <w:t>) здійснює господарську некомерційну діяльність, спрямовано на досягнення соціальних та інших результатів без мети одержання прибутку. Підприємство надає медичну допомогу та вживає заходів із профілактики захворювань населення і підтримання громадського здоров’я.</w:t>
      </w:r>
      <w:r w:rsidRPr="007315DA">
        <w:rPr>
          <w:lang w:val="uk-UA"/>
        </w:rPr>
        <w:t xml:space="preserve"> У 2025 році </w:t>
      </w:r>
      <w:r w:rsidRPr="007315DA">
        <w:rPr>
          <w:rFonts w:eastAsia="Batang"/>
          <w:bCs/>
          <w:szCs w:val="26"/>
          <w:lang w:val="uk-UA"/>
        </w:rPr>
        <w:t>підприємство планує отримати доходів в сумі 50 050 тис. грн., що на 2 390 тис. грн менше від показника, затверджено у фінансовому плані підприємства на 2024 рік. Підприємство планує здійснити витрат на суму 50 050 тис. грн. при запланованих витратах на 2024 рік в розмірі 52 440 тис. грн, тобто планується зменшення витрат на 2 390 тис. грн.</w:t>
      </w:r>
      <w:r w:rsidRPr="007315DA">
        <w:rPr>
          <w:lang w:val="uk-UA"/>
        </w:rPr>
        <w:t xml:space="preserve"> У 2025 році отримання прибутку не планується.</w:t>
      </w:r>
    </w:p>
    <w:p w14:paraId="7CCD60DF" w14:textId="77777777" w:rsidR="00E5629C" w:rsidRPr="007315DA" w:rsidRDefault="00E5629C">
      <w:pPr>
        <w:pStyle w:val="afa"/>
        <w:numPr>
          <w:ilvl w:val="0"/>
          <w:numId w:val="44"/>
        </w:numPr>
        <w:tabs>
          <w:tab w:val="left" w:pos="1134"/>
          <w:tab w:val="left" w:pos="1276"/>
        </w:tabs>
        <w:ind w:left="0" w:firstLine="567"/>
        <w:contextualSpacing w:val="0"/>
        <w:jc w:val="both"/>
        <w:rPr>
          <w:rFonts w:eastAsia="Batang"/>
          <w:b/>
          <w:szCs w:val="26"/>
          <w:lang w:val="uk-UA"/>
        </w:rPr>
      </w:pPr>
      <w:r w:rsidRPr="007315DA">
        <w:rPr>
          <w:rFonts w:eastAsia="Batang"/>
          <w:b/>
          <w:szCs w:val="26"/>
          <w:lang w:val="uk-UA"/>
        </w:rPr>
        <w:t>Комунальне підприємство «Міські електричні мережі»</w:t>
      </w:r>
      <w:r w:rsidRPr="007315DA">
        <w:rPr>
          <w:rFonts w:eastAsia="Batang"/>
          <w:bCs/>
          <w:szCs w:val="26"/>
          <w:lang w:val="uk-UA"/>
        </w:rPr>
        <w:t xml:space="preserve"> (далі – КП «МЕМ»)</w:t>
      </w:r>
      <w:r w:rsidRPr="007315DA">
        <w:rPr>
          <w:lang w:val="uk-UA"/>
        </w:rPr>
        <w:t xml:space="preserve"> </w:t>
      </w:r>
      <w:r w:rsidRPr="007315DA">
        <w:rPr>
          <w:rFonts w:eastAsia="Batang"/>
          <w:bCs/>
          <w:szCs w:val="26"/>
          <w:lang w:val="uk-UA"/>
        </w:rPr>
        <w:t>у 2025 році планує отримати доходів в розмірі 17 833 тис. грн., що вищі від запланованих показників поточного року на 5 109 тис. грн</w:t>
      </w:r>
      <w:r w:rsidRPr="007315DA">
        <w:rPr>
          <w:rFonts w:eastAsia="Batang"/>
          <w:b/>
          <w:szCs w:val="26"/>
          <w:lang w:val="uk-UA"/>
        </w:rPr>
        <w:t>.</w:t>
      </w:r>
      <w:r w:rsidRPr="007315DA">
        <w:rPr>
          <w:szCs w:val="26"/>
          <w:lang w:val="uk-UA"/>
        </w:rPr>
        <w:t xml:space="preserve"> Підприємство планує здійснити витрат на суму 17 830 тис. грн, що на 5 108 тис. грн. більше від витрат, запланованих фінансовим планом на 2024 рік, при зменшенні обсягу чистого доходу </w:t>
      </w:r>
      <w:r w:rsidRPr="007315DA">
        <w:rPr>
          <w:szCs w:val="26"/>
          <w:lang w:val="uk-UA"/>
        </w:rPr>
        <w:lastRenderedPageBreak/>
        <w:t>від реалізації продукції (товарів,  робіт, послуг) на 1 211 тис. грн. Покриття підприємством перевищення витрат над власними доходами планується за рахунок бюджетних коштів. Чистий прибуток планується в розмірі 3</w:t>
      </w:r>
      <w:r w:rsidRPr="007315DA">
        <w:rPr>
          <w:b/>
          <w:bCs/>
          <w:szCs w:val="26"/>
          <w:lang w:val="uk-UA"/>
        </w:rPr>
        <w:t xml:space="preserve"> </w:t>
      </w:r>
      <w:r w:rsidRPr="007315DA">
        <w:rPr>
          <w:szCs w:val="26"/>
          <w:lang w:val="uk-UA"/>
        </w:rPr>
        <w:t>тис. грн.</w:t>
      </w:r>
    </w:p>
    <w:p w14:paraId="6E0A58C6" w14:textId="77777777" w:rsidR="00E5629C" w:rsidRPr="007315DA" w:rsidRDefault="00E5629C">
      <w:pPr>
        <w:pStyle w:val="afa"/>
        <w:numPr>
          <w:ilvl w:val="0"/>
          <w:numId w:val="44"/>
        </w:numPr>
        <w:tabs>
          <w:tab w:val="left" w:pos="1134"/>
          <w:tab w:val="left" w:pos="1276"/>
        </w:tabs>
        <w:ind w:left="0" w:firstLine="567"/>
        <w:contextualSpacing w:val="0"/>
        <w:jc w:val="both"/>
        <w:rPr>
          <w:rFonts w:eastAsia="Batang"/>
          <w:b/>
          <w:szCs w:val="26"/>
          <w:lang w:val="uk-UA"/>
        </w:rPr>
      </w:pPr>
      <w:r w:rsidRPr="007315DA">
        <w:rPr>
          <w:rFonts w:eastAsia="Batang"/>
          <w:b/>
          <w:szCs w:val="26"/>
          <w:lang w:val="uk-UA"/>
        </w:rPr>
        <w:t>Комунальне некомерційне підприємство Вараської міської ради «Вараська багатопрофільна лікарня»</w:t>
      </w:r>
      <w:r w:rsidRPr="007315DA">
        <w:rPr>
          <w:rFonts w:eastAsia="Batang"/>
          <w:bCs/>
          <w:szCs w:val="26"/>
          <w:lang w:val="uk-UA"/>
        </w:rPr>
        <w:t xml:space="preserve"> (далі – КНП ВМР «ВБЛ») створено для надання вторинної медичної допомоги населенню Вараської МТГ, забезпечення заходів з профілактики захворювань та підтримання  громадського здоров’я. Підприємством укладено договір з Національною службою здоров’я України, відповідно до якого надаються медичні послуги пацієнтам за державною програмою медичних гарантій.</w:t>
      </w:r>
      <w:r w:rsidRPr="007315DA">
        <w:rPr>
          <w:lang w:val="uk-UA"/>
        </w:rPr>
        <w:t xml:space="preserve"> </w:t>
      </w:r>
      <w:r w:rsidRPr="007315DA">
        <w:rPr>
          <w:rFonts w:eastAsia="Batang"/>
          <w:bCs/>
          <w:szCs w:val="26"/>
          <w:lang w:val="uk-UA"/>
        </w:rPr>
        <w:t>Доходи КНП ВМР «ВБЛ» на 2025 рік плануються в сумі 209 656 тис. грн., що на 31 402 тис. грн більше від аналогічного показника фінансового плану на 2024 рік. КНП ВМР «ВБЛ» у 2025 році планує здійснити витрат на суму 209 656 тис. грн., що на 31 402 тис. грн більше від аналогічного показника 2024 року. Підприємство створено для провадження діяльності, спрямованої на досягнення економічних, соціальних та інших результатів без мети отримання прибутку, відповідно, на 2025 рік отримання прибутку не планується.</w:t>
      </w:r>
    </w:p>
    <w:p w14:paraId="1DFC973F" w14:textId="77777777" w:rsidR="00E5629C" w:rsidRPr="007315DA" w:rsidRDefault="00E5629C">
      <w:pPr>
        <w:pStyle w:val="afa"/>
        <w:numPr>
          <w:ilvl w:val="0"/>
          <w:numId w:val="44"/>
        </w:numPr>
        <w:tabs>
          <w:tab w:val="left" w:pos="1134"/>
          <w:tab w:val="left" w:pos="1560"/>
        </w:tabs>
        <w:ind w:left="0" w:firstLine="567"/>
        <w:contextualSpacing w:val="0"/>
        <w:jc w:val="both"/>
        <w:rPr>
          <w:rFonts w:eastAsia="Batang"/>
          <w:bCs/>
          <w:szCs w:val="26"/>
          <w:lang w:val="uk-UA"/>
        </w:rPr>
      </w:pPr>
      <w:r w:rsidRPr="007315DA">
        <w:rPr>
          <w:rFonts w:eastAsia="Batang"/>
          <w:bCs/>
          <w:szCs w:val="26"/>
          <w:lang w:val="uk-UA"/>
        </w:rPr>
        <w:t>Аналіз основних показників фінансових планів комунальних підприємств наведений в додатку №4 до даного рішення.</w:t>
      </w:r>
    </w:p>
    <w:p w14:paraId="165279BC" w14:textId="6777ABA8" w:rsidR="00DA612F" w:rsidRDefault="004A5FD7">
      <w:pPr>
        <w:pStyle w:val="afa"/>
        <w:numPr>
          <w:ilvl w:val="0"/>
          <w:numId w:val="32"/>
        </w:numPr>
        <w:spacing w:before="120" w:after="120"/>
        <w:ind w:left="0" w:firstLine="0"/>
        <w:contextualSpacing w:val="0"/>
        <w:jc w:val="center"/>
        <w:rPr>
          <w:rFonts w:eastAsia="Batang"/>
          <w:b/>
          <w:bCs/>
          <w:szCs w:val="26"/>
          <w:lang w:val="uk-UA"/>
        </w:rPr>
      </w:pPr>
      <w:bookmarkStart w:id="103" w:name="_Hlk95829824"/>
      <w:r w:rsidRPr="00E5629C">
        <w:rPr>
          <w:rFonts w:eastAsia="Batang"/>
          <w:b/>
          <w:bCs/>
          <w:szCs w:val="26"/>
          <w:lang w:val="uk-UA"/>
        </w:rPr>
        <w:t>Основні цілі та пріоритети розвитку на 202</w:t>
      </w:r>
      <w:r w:rsidR="000C239E" w:rsidRPr="00E5629C">
        <w:rPr>
          <w:rFonts w:eastAsia="Batang"/>
          <w:b/>
          <w:bCs/>
          <w:szCs w:val="26"/>
          <w:lang w:val="uk-UA"/>
        </w:rPr>
        <w:t>5</w:t>
      </w:r>
      <w:r w:rsidRPr="00E5629C">
        <w:rPr>
          <w:rFonts w:eastAsia="Batang"/>
          <w:b/>
          <w:bCs/>
          <w:szCs w:val="26"/>
          <w:lang w:val="uk-UA"/>
        </w:rPr>
        <w:t xml:space="preserve"> рік</w:t>
      </w:r>
    </w:p>
    <w:p w14:paraId="054C0549" w14:textId="77777777" w:rsidR="00E5629C" w:rsidRPr="007315DA" w:rsidRDefault="00E5629C">
      <w:pPr>
        <w:pStyle w:val="afa"/>
        <w:numPr>
          <w:ilvl w:val="0"/>
          <w:numId w:val="45"/>
        </w:numPr>
        <w:tabs>
          <w:tab w:val="left" w:pos="1276"/>
          <w:tab w:val="left" w:pos="1560"/>
        </w:tabs>
        <w:ind w:left="0" w:firstLine="567"/>
        <w:jc w:val="both"/>
        <w:rPr>
          <w:rFonts w:eastAsia="Batang"/>
          <w:bCs/>
          <w:szCs w:val="26"/>
          <w:lang w:val="uk-UA"/>
        </w:rPr>
      </w:pPr>
      <w:r w:rsidRPr="007315DA">
        <w:rPr>
          <w:rFonts w:eastAsia="Batang"/>
          <w:bCs/>
          <w:szCs w:val="26"/>
          <w:lang w:val="uk-UA"/>
        </w:rPr>
        <w:t>Підвищення ефективності роботи комунальних підприємств для забезпечення конкурентоспроможності на ринку послуг.</w:t>
      </w:r>
    </w:p>
    <w:p w14:paraId="50736F4D" w14:textId="77777777" w:rsidR="00E5629C" w:rsidRPr="007315DA" w:rsidRDefault="00E5629C">
      <w:pPr>
        <w:pStyle w:val="afa"/>
        <w:numPr>
          <w:ilvl w:val="0"/>
          <w:numId w:val="45"/>
        </w:numPr>
        <w:tabs>
          <w:tab w:val="left" w:pos="1276"/>
          <w:tab w:val="left" w:pos="1560"/>
        </w:tabs>
        <w:ind w:left="0" w:firstLine="567"/>
        <w:jc w:val="both"/>
        <w:rPr>
          <w:rFonts w:eastAsia="Batang"/>
          <w:bCs/>
          <w:szCs w:val="26"/>
          <w:lang w:val="uk-UA"/>
        </w:rPr>
      </w:pPr>
      <w:r w:rsidRPr="007315DA">
        <w:rPr>
          <w:rFonts w:eastAsia="Batang"/>
          <w:bCs/>
          <w:szCs w:val="26"/>
          <w:lang w:val="uk-UA"/>
        </w:rPr>
        <w:t>Мінімізація збитків комунальних підприємств.</w:t>
      </w:r>
    </w:p>
    <w:p w14:paraId="7781B622" w14:textId="77777777" w:rsidR="00E5629C" w:rsidRPr="007315DA" w:rsidRDefault="00E5629C">
      <w:pPr>
        <w:pStyle w:val="afa"/>
        <w:numPr>
          <w:ilvl w:val="0"/>
          <w:numId w:val="45"/>
        </w:numPr>
        <w:tabs>
          <w:tab w:val="left" w:pos="1276"/>
          <w:tab w:val="left" w:pos="1560"/>
        </w:tabs>
        <w:ind w:left="0" w:firstLine="567"/>
        <w:jc w:val="both"/>
        <w:rPr>
          <w:rFonts w:eastAsia="Batang"/>
          <w:bCs/>
          <w:szCs w:val="26"/>
          <w:lang w:val="uk-UA"/>
        </w:rPr>
      </w:pPr>
      <w:r w:rsidRPr="007315DA">
        <w:rPr>
          <w:rFonts w:eastAsia="Batang"/>
          <w:bCs/>
          <w:szCs w:val="26"/>
          <w:lang w:val="uk-UA"/>
        </w:rPr>
        <w:t>Оновлення матеріально-технічної бази підприємств.</w:t>
      </w:r>
    </w:p>
    <w:p w14:paraId="46353C66" w14:textId="77777777" w:rsidR="00E5629C" w:rsidRPr="007315DA" w:rsidRDefault="00E5629C">
      <w:pPr>
        <w:pStyle w:val="afa"/>
        <w:numPr>
          <w:ilvl w:val="0"/>
          <w:numId w:val="45"/>
        </w:numPr>
        <w:tabs>
          <w:tab w:val="left" w:pos="1276"/>
          <w:tab w:val="left" w:pos="1560"/>
        </w:tabs>
        <w:ind w:left="0" w:firstLine="567"/>
        <w:jc w:val="both"/>
        <w:rPr>
          <w:rFonts w:eastAsia="Batang"/>
          <w:bCs/>
          <w:szCs w:val="26"/>
          <w:lang w:val="uk-UA"/>
        </w:rPr>
      </w:pPr>
      <w:r w:rsidRPr="007315DA">
        <w:rPr>
          <w:rFonts w:eastAsia="Batang"/>
          <w:bCs/>
          <w:szCs w:val="26"/>
          <w:lang w:val="uk-UA"/>
        </w:rPr>
        <w:t>Здійснення моніторингу виробничо-фінансових показників діяльності комунальних підприємств громади з метою раціонального використання фінансових, матеріальних та трудових ресурсів.</w:t>
      </w:r>
    </w:p>
    <w:p w14:paraId="035AED40" w14:textId="77777777" w:rsidR="00E5629C" w:rsidRPr="007315DA" w:rsidRDefault="00E5629C">
      <w:pPr>
        <w:pStyle w:val="afa"/>
        <w:numPr>
          <w:ilvl w:val="0"/>
          <w:numId w:val="45"/>
        </w:numPr>
        <w:tabs>
          <w:tab w:val="left" w:pos="1276"/>
          <w:tab w:val="left" w:pos="1560"/>
        </w:tabs>
        <w:ind w:left="0" w:firstLine="567"/>
        <w:jc w:val="both"/>
        <w:rPr>
          <w:rFonts w:eastAsia="Batang"/>
          <w:bCs/>
          <w:szCs w:val="26"/>
          <w:lang w:val="uk-UA"/>
        </w:rPr>
      </w:pPr>
      <w:r w:rsidRPr="007315DA">
        <w:rPr>
          <w:rFonts w:eastAsia="Batang"/>
          <w:bCs/>
          <w:szCs w:val="26"/>
          <w:lang w:val="uk-UA"/>
        </w:rPr>
        <w:t>Збільшення надходжень до бюджету громади від діяльності комунальних підприємств (податку на прибуток та частини чистого прибутку, що вилучається до бюджету).</w:t>
      </w:r>
    </w:p>
    <w:p w14:paraId="524C5BB5" w14:textId="77777777" w:rsidR="00E5629C" w:rsidRPr="007315DA" w:rsidRDefault="00E5629C">
      <w:pPr>
        <w:pStyle w:val="afa"/>
        <w:numPr>
          <w:ilvl w:val="0"/>
          <w:numId w:val="45"/>
        </w:numPr>
        <w:tabs>
          <w:tab w:val="left" w:pos="1276"/>
          <w:tab w:val="left" w:pos="1560"/>
        </w:tabs>
        <w:ind w:left="0" w:firstLine="567"/>
        <w:jc w:val="both"/>
        <w:rPr>
          <w:rFonts w:eastAsia="Batang"/>
          <w:bCs/>
          <w:szCs w:val="26"/>
          <w:lang w:val="uk-UA"/>
        </w:rPr>
      </w:pPr>
      <w:r w:rsidRPr="007315DA">
        <w:rPr>
          <w:rFonts w:eastAsia="Batang"/>
          <w:bCs/>
          <w:szCs w:val="26"/>
          <w:lang w:val="uk-UA"/>
        </w:rPr>
        <w:t>Забезпечення цільового використання бюджетних коштів, наданих для  фінансової підтримки комунальних підприємств, які забезпечують життєдіяльність громади.</w:t>
      </w:r>
    </w:p>
    <w:bookmarkEnd w:id="103"/>
    <w:p w14:paraId="3FA8E829" w14:textId="39B730C5" w:rsidR="00DA612F" w:rsidRPr="00E5629C" w:rsidRDefault="009925AC">
      <w:pPr>
        <w:pStyle w:val="afa"/>
        <w:numPr>
          <w:ilvl w:val="0"/>
          <w:numId w:val="32"/>
        </w:numPr>
        <w:spacing w:before="120" w:after="120"/>
        <w:ind w:left="0" w:firstLine="0"/>
        <w:contextualSpacing w:val="0"/>
        <w:jc w:val="center"/>
        <w:rPr>
          <w:rFonts w:eastAsia="Batang"/>
          <w:b/>
          <w:bCs/>
          <w:szCs w:val="26"/>
          <w:lang w:val="uk-UA"/>
        </w:rPr>
      </w:pPr>
      <w:r w:rsidRPr="00E5629C">
        <w:rPr>
          <w:rFonts w:eastAsia="Batang"/>
          <w:b/>
          <w:bCs/>
          <w:szCs w:val="26"/>
          <w:lang w:val="uk-UA"/>
        </w:rPr>
        <w:t>Заходи, які необхідно здійснити у 202</w:t>
      </w:r>
      <w:r w:rsidR="000C239E" w:rsidRPr="00E5629C">
        <w:rPr>
          <w:rFonts w:eastAsia="Batang"/>
          <w:b/>
          <w:bCs/>
          <w:szCs w:val="26"/>
          <w:lang w:val="uk-UA"/>
        </w:rPr>
        <w:t>5</w:t>
      </w:r>
      <w:r w:rsidRPr="00E5629C">
        <w:rPr>
          <w:rFonts w:eastAsia="Batang"/>
          <w:b/>
          <w:bCs/>
          <w:szCs w:val="26"/>
          <w:lang w:val="uk-UA"/>
        </w:rPr>
        <w:t xml:space="preserve"> році для досягнення визначених цілей та завдань розвитку галузі та очікувані результати від їх реалізації</w:t>
      </w:r>
    </w:p>
    <w:tbl>
      <w:tblPr>
        <w:tblW w:w="96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1683"/>
        <w:gridCol w:w="1730"/>
        <w:gridCol w:w="2552"/>
      </w:tblGrid>
      <w:tr w:rsidR="00582E31" w:rsidRPr="007315DA" w14:paraId="7BB38D0A" w14:textId="77777777" w:rsidTr="00A41E72">
        <w:tc>
          <w:tcPr>
            <w:tcW w:w="567" w:type="dxa"/>
            <w:tcBorders>
              <w:top w:val="single" w:sz="4" w:space="0" w:color="auto"/>
              <w:left w:val="single" w:sz="4" w:space="0" w:color="auto"/>
              <w:bottom w:val="single" w:sz="4" w:space="0" w:color="auto"/>
              <w:right w:val="single" w:sz="4" w:space="0" w:color="auto"/>
            </w:tcBorders>
            <w:vAlign w:val="center"/>
          </w:tcPr>
          <w:p w14:paraId="74412AE5" w14:textId="4C4655A9" w:rsidR="00C92B9C" w:rsidRPr="007315DA" w:rsidRDefault="00C92B9C" w:rsidP="00A41E7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з/п</w:t>
            </w:r>
          </w:p>
        </w:tc>
        <w:tc>
          <w:tcPr>
            <w:tcW w:w="3119" w:type="dxa"/>
            <w:tcBorders>
              <w:top w:val="single" w:sz="4" w:space="0" w:color="auto"/>
              <w:left w:val="single" w:sz="4" w:space="0" w:color="auto"/>
              <w:bottom w:val="single" w:sz="4" w:space="0" w:color="auto"/>
              <w:right w:val="single" w:sz="4" w:space="0" w:color="auto"/>
            </w:tcBorders>
            <w:vAlign w:val="center"/>
          </w:tcPr>
          <w:p w14:paraId="4DDF3905" w14:textId="571FA671" w:rsidR="00C92B9C" w:rsidRPr="007315DA" w:rsidRDefault="00C92B9C" w:rsidP="00A41E7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1683" w:type="dxa"/>
            <w:tcBorders>
              <w:top w:val="single" w:sz="4" w:space="0" w:color="auto"/>
              <w:left w:val="single" w:sz="4" w:space="0" w:color="auto"/>
              <w:bottom w:val="single" w:sz="4" w:space="0" w:color="auto"/>
              <w:right w:val="single" w:sz="4" w:space="0" w:color="auto"/>
            </w:tcBorders>
            <w:vAlign w:val="center"/>
          </w:tcPr>
          <w:p w14:paraId="079B63A4" w14:textId="77777777" w:rsidR="00C92B9C" w:rsidRPr="007315DA" w:rsidRDefault="00C92B9C" w:rsidP="00A41E7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Відповідальні виконавці</w:t>
            </w:r>
          </w:p>
        </w:tc>
        <w:tc>
          <w:tcPr>
            <w:tcW w:w="1730" w:type="dxa"/>
            <w:tcBorders>
              <w:top w:val="single" w:sz="4" w:space="0" w:color="auto"/>
              <w:left w:val="single" w:sz="4" w:space="0" w:color="auto"/>
              <w:bottom w:val="single" w:sz="4" w:space="0" w:color="auto"/>
              <w:right w:val="single" w:sz="4" w:space="0" w:color="auto"/>
            </w:tcBorders>
            <w:vAlign w:val="center"/>
          </w:tcPr>
          <w:p w14:paraId="6F4A307D" w14:textId="77777777" w:rsidR="00C92B9C" w:rsidRPr="007315DA" w:rsidRDefault="00C92B9C" w:rsidP="00A41E72">
            <w:pPr>
              <w:spacing w:after="0" w:line="240" w:lineRule="auto"/>
              <w:ind w:left="-79" w:right="-138"/>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2552" w:type="dxa"/>
            <w:tcBorders>
              <w:top w:val="single" w:sz="4" w:space="0" w:color="auto"/>
              <w:left w:val="single" w:sz="4" w:space="0" w:color="auto"/>
              <w:bottom w:val="single" w:sz="4" w:space="0" w:color="auto"/>
              <w:right w:val="single" w:sz="4" w:space="0" w:color="auto"/>
            </w:tcBorders>
            <w:vAlign w:val="center"/>
          </w:tcPr>
          <w:p w14:paraId="2198BDBC" w14:textId="2B45A994" w:rsidR="00C92B9C" w:rsidRPr="007315DA" w:rsidRDefault="00C92B9C" w:rsidP="00A41E7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582E31" w:rsidRPr="007315DA" w14:paraId="0C9F8D82" w14:textId="77777777" w:rsidTr="001C5438">
        <w:tc>
          <w:tcPr>
            <w:tcW w:w="567" w:type="dxa"/>
            <w:tcBorders>
              <w:top w:val="single" w:sz="4" w:space="0" w:color="auto"/>
              <w:left w:val="single" w:sz="4" w:space="0" w:color="auto"/>
              <w:bottom w:val="single" w:sz="4" w:space="0" w:color="auto"/>
              <w:right w:val="single" w:sz="4" w:space="0" w:color="auto"/>
            </w:tcBorders>
            <w:vAlign w:val="center"/>
          </w:tcPr>
          <w:p w14:paraId="36624AC6" w14:textId="699A2B2B" w:rsidR="00C92B9C" w:rsidRPr="007315DA" w:rsidRDefault="00C92B9C" w:rsidP="00A41E7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w:t>
            </w:r>
          </w:p>
        </w:tc>
        <w:tc>
          <w:tcPr>
            <w:tcW w:w="3119" w:type="dxa"/>
            <w:tcBorders>
              <w:top w:val="single" w:sz="4" w:space="0" w:color="auto"/>
              <w:left w:val="single" w:sz="4" w:space="0" w:color="auto"/>
              <w:bottom w:val="single" w:sz="4" w:space="0" w:color="auto"/>
              <w:right w:val="single" w:sz="4" w:space="0" w:color="auto"/>
            </w:tcBorders>
            <w:vAlign w:val="center"/>
          </w:tcPr>
          <w:p w14:paraId="4126B789" w14:textId="031777F9" w:rsidR="00C92B9C" w:rsidRPr="007315DA" w:rsidRDefault="00C92B9C" w:rsidP="00C92B9C">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Постійне вжиття заходів щодо погашення заборгованості за виконані роботи та надані послуги, активізація претензійної роботи</w:t>
            </w:r>
          </w:p>
        </w:tc>
        <w:tc>
          <w:tcPr>
            <w:tcW w:w="1683" w:type="dxa"/>
            <w:tcBorders>
              <w:top w:val="single" w:sz="4" w:space="0" w:color="auto"/>
              <w:left w:val="single" w:sz="4" w:space="0" w:color="auto"/>
              <w:bottom w:val="single" w:sz="4" w:space="0" w:color="auto"/>
              <w:right w:val="single" w:sz="4" w:space="0" w:color="auto"/>
            </w:tcBorders>
            <w:vAlign w:val="center"/>
          </w:tcPr>
          <w:p w14:paraId="055BE395" w14:textId="77777777" w:rsidR="00C92B9C" w:rsidRPr="007315DA" w:rsidRDefault="00C92B9C" w:rsidP="00F7174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Комунальні підприємства громади</w:t>
            </w:r>
          </w:p>
        </w:tc>
        <w:tc>
          <w:tcPr>
            <w:tcW w:w="1730" w:type="dxa"/>
            <w:tcBorders>
              <w:top w:val="single" w:sz="4" w:space="0" w:color="auto"/>
              <w:left w:val="single" w:sz="4" w:space="0" w:color="auto"/>
              <w:bottom w:val="single" w:sz="4" w:space="0" w:color="auto"/>
              <w:right w:val="single" w:sz="4" w:space="0" w:color="auto"/>
            </w:tcBorders>
            <w:vAlign w:val="center"/>
          </w:tcPr>
          <w:p w14:paraId="31367251" w14:textId="77777777" w:rsidR="00C92B9C" w:rsidRPr="007315DA" w:rsidRDefault="00C92B9C" w:rsidP="00F71742">
            <w:pPr>
              <w:spacing w:after="0" w:line="240" w:lineRule="auto"/>
              <w:ind w:left="-79"/>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 межах видатків виконавців</w:t>
            </w:r>
          </w:p>
        </w:tc>
        <w:tc>
          <w:tcPr>
            <w:tcW w:w="2552" w:type="dxa"/>
            <w:tcBorders>
              <w:top w:val="single" w:sz="4" w:space="0" w:color="auto"/>
              <w:left w:val="single" w:sz="4" w:space="0" w:color="auto"/>
              <w:bottom w:val="single" w:sz="4" w:space="0" w:color="auto"/>
              <w:right w:val="single" w:sz="4" w:space="0" w:color="auto"/>
            </w:tcBorders>
            <w:vAlign w:val="center"/>
          </w:tcPr>
          <w:p w14:paraId="10CC6731" w14:textId="0F06BCC2" w:rsidR="00C92B9C" w:rsidRPr="007315DA" w:rsidRDefault="00C92B9C"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Зростання прибутковості та зміцнення фінансового стану комунальних підприємств громади</w:t>
            </w:r>
          </w:p>
        </w:tc>
      </w:tr>
      <w:tr w:rsidR="00582E31" w:rsidRPr="007315DA" w14:paraId="3EEF9DCF" w14:textId="77777777" w:rsidTr="001C5438">
        <w:tc>
          <w:tcPr>
            <w:tcW w:w="567" w:type="dxa"/>
            <w:tcBorders>
              <w:top w:val="single" w:sz="4" w:space="0" w:color="auto"/>
              <w:left w:val="single" w:sz="4" w:space="0" w:color="auto"/>
              <w:bottom w:val="single" w:sz="4" w:space="0" w:color="auto"/>
              <w:right w:val="single" w:sz="4" w:space="0" w:color="auto"/>
            </w:tcBorders>
            <w:vAlign w:val="center"/>
          </w:tcPr>
          <w:p w14:paraId="4034DB41" w14:textId="24D8BFCF" w:rsidR="00C92B9C" w:rsidRPr="007315DA" w:rsidRDefault="00C92B9C" w:rsidP="00A41E7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14:paraId="60046B5F" w14:textId="73DB5410" w:rsidR="00C92B9C" w:rsidRPr="007315DA" w:rsidRDefault="00C92B9C" w:rsidP="00C92B9C">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Збільшення обсягів отриманих доходів, у тому числі за рахунок розширення спектру надання послуг (виконання робіт) визначених Статутом</w:t>
            </w:r>
          </w:p>
        </w:tc>
        <w:tc>
          <w:tcPr>
            <w:tcW w:w="1683" w:type="dxa"/>
            <w:tcBorders>
              <w:top w:val="single" w:sz="4" w:space="0" w:color="auto"/>
              <w:left w:val="single" w:sz="4" w:space="0" w:color="auto"/>
              <w:bottom w:val="single" w:sz="4" w:space="0" w:color="auto"/>
              <w:right w:val="single" w:sz="4" w:space="0" w:color="auto"/>
            </w:tcBorders>
            <w:vAlign w:val="center"/>
          </w:tcPr>
          <w:p w14:paraId="24980FBA" w14:textId="77777777" w:rsidR="00C92B9C" w:rsidRPr="007315DA" w:rsidRDefault="00C92B9C" w:rsidP="00F7174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Комунальні підприємства громади</w:t>
            </w:r>
          </w:p>
        </w:tc>
        <w:tc>
          <w:tcPr>
            <w:tcW w:w="1730" w:type="dxa"/>
            <w:tcBorders>
              <w:top w:val="single" w:sz="4" w:space="0" w:color="auto"/>
              <w:left w:val="single" w:sz="4" w:space="0" w:color="auto"/>
              <w:bottom w:val="single" w:sz="4" w:space="0" w:color="auto"/>
              <w:right w:val="single" w:sz="4" w:space="0" w:color="auto"/>
            </w:tcBorders>
            <w:vAlign w:val="center"/>
          </w:tcPr>
          <w:p w14:paraId="78A021D7" w14:textId="77777777" w:rsidR="00C92B9C" w:rsidRPr="007315DA" w:rsidRDefault="00C92B9C" w:rsidP="00F71742">
            <w:pPr>
              <w:spacing w:after="0" w:line="240" w:lineRule="auto"/>
              <w:ind w:left="-79"/>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 межах видатків виконавців</w:t>
            </w:r>
          </w:p>
        </w:tc>
        <w:tc>
          <w:tcPr>
            <w:tcW w:w="2552" w:type="dxa"/>
            <w:tcBorders>
              <w:top w:val="single" w:sz="4" w:space="0" w:color="auto"/>
              <w:left w:val="single" w:sz="4" w:space="0" w:color="auto"/>
              <w:bottom w:val="single" w:sz="4" w:space="0" w:color="auto"/>
              <w:right w:val="single" w:sz="4" w:space="0" w:color="auto"/>
            </w:tcBorders>
            <w:vAlign w:val="center"/>
          </w:tcPr>
          <w:p w14:paraId="323F3C0D" w14:textId="77777777" w:rsidR="00C92B9C" w:rsidRPr="007315DA" w:rsidRDefault="00C92B9C" w:rsidP="001C543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рентабельної роботи  комунальних підприємств</w:t>
            </w:r>
          </w:p>
        </w:tc>
      </w:tr>
      <w:tr w:rsidR="00582E31" w:rsidRPr="007315DA" w14:paraId="2311FD83" w14:textId="77777777" w:rsidTr="00EE4C09">
        <w:tc>
          <w:tcPr>
            <w:tcW w:w="567" w:type="dxa"/>
            <w:tcBorders>
              <w:top w:val="single" w:sz="4" w:space="0" w:color="auto"/>
              <w:left w:val="single" w:sz="4" w:space="0" w:color="auto"/>
              <w:bottom w:val="single" w:sz="4" w:space="0" w:color="auto"/>
              <w:right w:val="single" w:sz="4" w:space="0" w:color="auto"/>
            </w:tcBorders>
            <w:vAlign w:val="center"/>
          </w:tcPr>
          <w:p w14:paraId="20F7814C" w14:textId="6EBFA888" w:rsidR="00C92B9C" w:rsidRPr="007315DA" w:rsidRDefault="00C92B9C" w:rsidP="00A41E7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lastRenderedPageBreak/>
              <w:t>3.</w:t>
            </w:r>
          </w:p>
        </w:tc>
        <w:tc>
          <w:tcPr>
            <w:tcW w:w="3119" w:type="dxa"/>
            <w:tcBorders>
              <w:top w:val="single" w:sz="4" w:space="0" w:color="auto"/>
              <w:left w:val="single" w:sz="4" w:space="0" w:color="auto"/>
              <w:bottom w:val="single" w:sz="4" w:space="0" w:color="auto"/>
              <w:right w:val="single" w:sz="4" w:space="0" w:color="auto"/>
            </w:tcBorders>
            <w:vAlign w:val="center"/>
          </w:tcPr>
          <w:p w14:paraId="0985D4EF" w14:textId="46CC26C0" w:rsidR="00C92B9C" w:rsidRPr="007315DA" w:rsidRDefault="00C92B9C" w:rsidP="00C92B9C">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Застосування тарифів на житлово-комунальні послуги на рівні, що забезпечує відшкодування всіх економічно обґрунтованих планових витрат на їх виробництво</w:t>
            </w:r>
          </w:p>
        </w:tc>
        <w:tc>
          <w:tcPr>
            <w:tcW w:w="1683" w:type="dxa"/>
            <w:tcBorders>
              <w:top w:val="single" w:sz="4" w:space="0" w:color="auto"/>
              <w:left w:val="single" w:sz="4" w:space="0" w:color="auto"/>
              <w:bottom w:val="single" w:sz="4" w:space="0" w:color="auto"/>
              <w:right w:val="single" w:sz="4" w:space="0" w:color="auto"/>
            </w:tcBorders>
            <w:vAlign w:val="center"/>
          </w:tcPr>
          <w:p w14:paraId="1C321788" w14:textId="77777777" w:rsidR="00C92B9C" w:rsidRPr="007315DA" w:rsidRDefault="00C92B9C" w:rsidP="00F35A19">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ДЖКГМБ</w:t>
            </w:r>
          </w:p>
          <w:p w14:paraId="6E469A48" w14:textId="48BD822A" w:rsidR="00C92B9C" w:rsidRPr="007315DA" w:rsidRDefault="00C92B9C" w:rsidP="00F35A19">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ВК ВМР, комунальні підприємства громади</w:t>
            </w:r>
          </w:p>
        </w:tc>
        <w:tc>
          <w:tcPr>
            <w:tcW w:w="1730" w:type="dxa"/>
            <w:tcBorders>
              <w:top w:val="single" w:sz="4" w:space="0" w:color="auto"/>
              <w:left w:val="single" w:sz="4" w:space="0" w:color="auto"/>
              <w:bottom w:val="single" w:sz="4" w:space="0" w:color="auto"/>
              <w:right w:val="single" w:sz="4" w:space="0" w:color="auto"/>
            </w:tcBorders>
            <w:vAlign w:val="center"/>
          </w:tcPr>
          <w:p w14:paraId="2599A49C" w14:textId="77777777" w:rsidR="00C92B9C" w:rsidRPr="007315DA" w:rsidRDefault="00C92B9C" w:rsidP="00F71742">
            <w:pPr>
              <w:spacing w:after="0" w:line="240" w:lineRule="auto"/>
              <w:ind w:left="-79"/>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 межах видатків виконавців</w:t>
            </w:r>
          </w:p>
        </w:tc>
        <w:tc>
          <w:tcPr>
            <w:tcW w:w="2552" w:type="dxa"/>
            <w:tcBorders>
              <w:top w:val="single" w:sz="4" w:space="0" w:color="auto"/>
              <w:left w:val="single" w:sz="4" w:space="0" w:color="auto"/>
              <w:bottom w:val="single" w:sz="4" w:space="0" w:color="auto"/>
              <w:right w:val="single" w:sz="4" w:space="0" w:color="auto"/>
            </w:tcBorders>
          </w:tcPr>
          <w:p w14:paraId="124CB03E" w14:textId="77777777" w:rsidR="00C92B9C" w:rsidRPr="007315DA" w:rsidRDefault="00C92B9C" w:rsidP="00EE4C09">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Відшкодування всіх економічно обґрунтованих планових витрат на  виробництво житлово-комунальних послуг</w:t>
            </w:r>
          </w:p>
        </w:tc>
      </w:tr>
      <w:tr w:rsidR="00582E31" w:rsidRPr="007315DA" w14:paraId="4E6D64A3" w14:textId="77777777" w:rsidTr="00017B84">
        <w:trPr>
          <w:trHeight w:val="1625"/>
        </w:trPr>
        <w:tc>
          <w:tcPr>
            <w:tcW w:w="567" w:type="dxa"/>
            <w:tcBorders>
              <w:top w:val="single" w:sz="4" w:space="0" w:color="auto"/>
              <w:left w:val="single" w:sz="4" w:space="0" w:color="auto"/>
              <w:bottom w:val="single" w:sz="4" w:space="0" w:color="auto"/>
              <w:right w:val="single" w:sz="4" w:space="0" w:color="auto"/>
            </w:tcBorders>
            <w:vAlign w:val="center"/>
          </w:tcPr>
          <w:p w14:paraId="6501DCAD" w14:textId="31F4880C" w:rsidR="00C92B9C" w:rsidRPr="007315DA" w:rsidRDefault="00C92B9C" w:rsidP="00A41E7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4.</w:t>
            </w:r>
          </w:p>
        </w:tc>
        <w:tc>
          <w:tcPr>
            <w:tcW w:w="3119" w:type="dxa"/>
            <w:tcBorders>
              <w:top w:val="single" w:sz="4" w:space="0" w:color="auto"/>
              <w:left w:val="single" w:sz="4" w:space="0" w:color="auto"/>
              <w:bottom w:val="single" w:sz="4" w:space="0" w:color="auto"/>
              <w:right w:val="single" w:sz="4" w:space="0" w:color="auto"/>
            </w:tcBorders>
            <w:vAlign w:val="center"/>
          </w:tcPr>
          <w:p w14:paraId="04374CE8" w14:textId="16993804" w:rsidR="00C92B9C" w:rsidRPr="007315DA" w:rsidRDefault="00582E31" w:rsidP="00017B84">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Участь у грантових </w:t>
            </w:r>
            <w:proofErr w:type="spellStart"/>
            <w:r w:rsidRPr="007315DA">
              <w:rPr>
                <w:rFonts w:ascii="Times New Roman" w:eastAsia="Calibri" w:hAnsi="Times New Roman" w:cs="Times New Roman"/>
                <w:sz w:val="21"/>
                <w:szCs w:val="21"/>
                <w:lang w:eastAsia="ru-RU"/>
              </w:rPr>
              <w:t>проєктах</w:t>
            </w:r>
            <w:proofErr w:type="spellEnd"/>
            <w:r w:rsidRPr="007315DA">
              <w:rPr>
                <w:rFonts w:ascii="Times New Roman" w:eastAsia="Calibri" w:hAnsi="Times New Roman" w:cs="Times New Roman"/>
                <w:sz w:val="21"/>
                <w:szCs w:val="21"/>
                <w:lang w:eastAsia="ru-RU"/>
              </w:rPr>
              <w:t xml:space="preserve"> з метою залучення фінансових ресурсів іноземних та вітчизняних інвесторів</w:t>
            </w:r>
          </w:p>
        </w:tc>
        <w:tc>
          <w:tcPr>
            <w:tcW w:w="1683" w:type="dxa"/>
            <w:tcBorders>
              <w:top w:val="single" w:sz="4" w:space="0" w:color="auto"/>
              <w:left w:val="single" w:sz="4" w:space="0" w:color="auto"/>
              <w:bottom w:val="single" w:sz="4" w:space="0" w:color="auto"/>
              <w:right w:val="single" w:sz="4" w:space="0" w:color="auto"/>
            </w:tcBorders>
            <w:vAlign w:val="center"/>
          </w:tcPr>
          <w:p w14:paraId="03C77032" w14:textId="77777777" w:rsidR="00C92B9C" w:rsidRPr="007315DA" w:rsidRDefault="00C92B9C" w:rsidP="00F35A19">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ДЖКГМБ</w:t>
            </w:r>
          </w:p>
          <w:p w14:paraId="588E0A3D" w14:textId="1527CF83" w:rsidR="00C92B9C" w:rsidRPr="007315DA" w:rsidRDefault="00C92B9C" w:rsidP="00F35A19">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ВК ВМР, комунальні підприємства громади</w:t>
            </w:r>
          </w:p>
        </w:tc>
        <w:tc>
          <w:tcPr>
            <w:tcW w:w="1730" w:type="dxa"/>
            <w:tcBorders>
              <w:top w:val="single" w:sz="4" w:space="0" w:color="auto"/>
              <w:left w:val="single" w:sz="4" w:space="0" w:color="auto"/>
              <w:bottom w:val="single" w:sz="4" w:space="0" w:color="auto"/>
              <w:right w:val="single" w:sz="4" w:space="0" w:color="auto"/>
            </w:tcBorders>
            <w:vAlign w:val="center"/>
          </w:tcPr>
          <w:p w14:paraId="5C2BBB92" w14:textId="48B33725" w:rsidR="00C92B9C" w:rsidRPr="007315DA" w:rsidRDefault="00582E31" w:rsidP="00F71742">
            <w:pPr>
              <w:spacing w:after="0" w:line="240" w:lineRule="auto"/>
              <w:ind w:left="-79"/>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Кошти інвесторів</w:t>
            </w:r>
            <w:r w:rsidR="00C92B9C" w:rsidRPr="007315DA">
              <w:rPr>
                <w:rFonts w:ascii="Times New Roman" w:eastAsia="Calibri" w:hAnsi="Times New Roman" w:cs="Times New Roman"/>
                <w:sz w:val="21"/>
                <w:szCs w:val="21"/>
                <w:lang w:eastAsia="ru-RU"/>
              </w:rPr>
              <w:t>, інші кошти не заборонені чинним законодавством</w:t>
            </w:r>
          </w:p>
        </w:tc>
        <w:tc>
          <w:tcPr>
            <w:tcW w:w="2552" w:type="dxa"/>
            <w:tcBorders>
              <w:top w:val="single" w:sz="4" w:space="0" w:color="auto"/>
              <w:left w:val="single" w:sz="4" w:space="0" w:color="auto"/>
              <w:bottom w:val="single" w:sz="4" w:space="0" w:color="auto"/>
              <w:right w:val="single" w:sz="4" w:space="0" w:color="auto"/>
            </w:tcBorders>
            <w:vAlign w:val="center"/>
          </w:tcPr>
          <w:p w14:paraId="14C7C215" w14:textId="1A42FAB9" w:rsidR="00C92B9C" w:rsidRPr="007315DA" w:rsidRDefault="00C92B9C" w:rsidP="00017B84">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Забезпечення </w:t>
            </w:r>
            <w:r w:rsidR="00582E31" w:rsidRPr="007315DA">
              <w:rPr>
                <w:rFonts w:ascii="Times New Roman" w:eastAsia="Calibri" w:hAnsi="Times New Roman" w:cs="Times New Roman"/>
                <w:sz w:val="21"/>
                <w:szCs w:val="21"/>
                <w:lang w:eastAsia="ru-RU"/>
              </w:rPr>
              <w:t>стабільної роботи</w:t>
            </w:r>
            <w:r w:rsidRPr="007315DA">
              <w:rPr>
                <w:rFonts w:ascii="Times New Roman" w:eastAsia="Calibri" w:hAnsi="Times New Roman" w:cs="Times New Roman"/>
                <w:sz w:val="21"/>
                <w:szCs w:val="21"/>
                <w:lang w:eastAsia="ru-RU"/>
              </w:rPr>
              <w:t xml:space="preserve"> житлово-комунального господарства громади</w:t>
            </w:r>
          </w:p>
        </w:tc>
      </w:tr>
    </w:tbl>
    <w:p w14:paraId="427FA6AE" w14:textId="28BC1D75" w:rsidR="0073677F" w:rsidRPr="007315DA" w:rsidRDefault="00DA612F" w:rsidP="0033049C">
      <w:pPr>
        <w:pStyle w:val="10"/>
        <w:spacing w:before="240"/>
      </w:pPr>
      <w:bookmarkStart w:id="104" w:name="_Toc183512638"/>
      <w:bookmarkStart w:id="105" w:name="_Hlk181695234"/>
      <w:r w:rsidRPr="007315DA">
        <w:t>Розвиток інфраструктури</w:t>
      </w:r>
      <w:bookmarkStart w:id="106" w:name="_Toc99447118"/>
      <w:bookmarkStart w:id="107" w:name="_Toc99447195"/>
      <w:bookmarkStart w:id="108" w:name="_Toc119933095"/>
      <w:bookmarkStart w:id="109" w:name="_Toc119934169"/>
      <w:bookmarkStart w:id="110" w:name="_Toc119934322"/>
      <w:bookmarkStart w:id="111" w:name="_Toc119934366"/>
      <w:bookmarkStart w:id="112" w:name="_Toc119937012"/>
      <w:bookmarkStart w:id="113" w:name="_Toc119937106"/>
      <w:bookmarkStart w:id="114" w:name="_Toc119937315"/>
      <w:bookmarkStart w:id="115" w:name="_Toc119937372"/>
      <w:bookmarkStart w:id="116" w:name="_Toc119937412"/>
      <w:bookmarkStart w:id="117" w:name="_Toc119937487"/>
      <w:bookmarkStart w:id="118" w:name="_Toc181961452"/>
      <w:bookmarkStart w:id="119" w:name="_Toc182321267"/>
      <w:bookmarkStart w:id="120" w:name="_Toc182474963"/>
      <w:bookmarkEnd w:id="10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62A47DD" w14:textId="41026E51" w:rsidR="00BF6AEB" w:rsidRPr="007315DA" w:rsidRDefault="00BF6AEB" w:rsidP="00F76CB2">
      <w:pPr>
        <w:pStyle w:val="13"/>
        <w:numPr>
          <w:ilvl w:val="1"/>
          <w:numId w:val="22"/>
        </w:numPr>
      </w:pPr>
      <w:bookmarkStart w:id="121" w:name="_Toc183512639"/>
      <w:bookmarkStart w:id="122" w:name="_Hlk99034341"/>
      <w:r w:rsidRPr="007315DA">
        <w:t>Містобудування, архітектура та просторовий розвиток</w:t>
      </w:r>
      <w:bookmarkEnd w:id="121"/>
    </w:p>
    <w:p w14:paraId="0F13BD48" w14:textId="3509A07E" w:rsidR="00DA612F" w:rsidRPr="007315DA" w:rsidRDefault="00891CBE">
      <w:pPr>
        <w:pStyle w:val="afa"/>
        <w:keepNext/>
        <w:keepLines/>
        <w:numPr>
          <w:ilvl w:val="2"/>
          <w:numId w:val="22"/>
        </w:numPr>
        <w:tabs>
          <w:tab w:val="left" w:pos="709"/>
        </w:tabs>
        <w:spacing w:before="120" w:after="120"/>
        <w:ind w:left="0" w:firstLine="0"/>
        <w:contextualSpacing w:val="0"/>
        <w:jc w:val="center"/>
        <w:rPr>
          <w:rFonts w:eastAsia="Calibri"/>
          <w:b/>
          <w:bCs/>
          <w:szCs w:val="26"/>
          <w:lang w:val="uk-UA"/>
        </w:rPr>
      </w:pPr>
      <w:r w:rsidRPr="007315DA">
        <w:rPr>
          <w:rFonts w:eastAsia="Calibri"/>
          <w:b/>
          <w:bCs/>
          <w:szCs w:val="26"/>
          <w:lang w:val="uk-UA"/>
        </w:rPr>
        <w:t>Інформація про поточний стан справ, реалізаці</w:t>
      </w:r>
      <w:r w:rsidR="000E51B7" w:rsidRPr="007315DA">
        <w:rPr>
          <w:rFonts w:eastAsia="Calibri"/>
          <w:b/>
          <w:bCs/>
          <w:szCs w:val="26"/>
          <w:lang w:val="uk-UA"/>
        </w:rPr>
        <w:t>ю</w:t>
      </w:r>
      <w:r w:rsidRPr="007315DA">
        <w:rPr>
          <w:rFonts w:eastAsia="Calibri"/>
          <w:b/>
          <w:bCs/>
          <w:szCs w:val="26"/>
          <w:lang w:val="uk-UA"/>
        </w:rPr>
        <w:t xml:space="preserve"> заходів, що проводились станом </w:t>
      </w:r>
      <w:r w:rsidR="00A878C7" w:rsidRPr="007315DA">
        <w:rPr>
          <w:rFonts w:eastAsia="Calibri"/>
          <w:b/>
          <w:bCs/>
          <w:szCs w:val="26"/>
          <w:lang w:val="uk-UA"/>
        </w:rPr>
        <w:t>на 01.</w:t>
      </w:r>
      <w:r w:rsidR="00CF3D86" w:rsidRPr="007315DA">
        <w:rPr>
          <w:rFonts w:eastAsia="Calibri"/>
          <w:b/>
          <w:bCs/>
          <w:szCs w:val="26"/>
          <w:lang w:val="uk-UA"/>
        </w:rPr>
        <w:t>10</w:t>
      </w:r>
      <w:r w:rsidR="00A878C7" w:rsidRPr="007315DA">
        <w:rPr>
          <w:rFonts w:eastAsia="Calibri"/>
          <w:b/>
          <w:bCs/>
          <w:szCs w:val="26"/>
          <w:lang w:val="uk-UA"/>
        </w:rPr>
        <w:t>.202</w:t>
      </w:r>
      <w:r w:rsidR="00CF3D86" w:rsidRPr="007315DA">
        <w:rPr>
          <w:rFonts w:eastAsia="Calibri"/>
          <w:b/>
          <w:bCs/>
          <w:szCs w:val="26"/>
          <w:lang w:val="uk-UA"/>
        </w:rPr>
        <w:t>4</w:t>
      </w:r>
      <w:r w:rsidRPr="007315DA">
        <w:rPr>
          <w:rFonts w:eastAsia="Calibri"/>
          <w:b/>
          <w:bCs/>
          <w:szCs w:val="26"/>
          <w:lang w:val="uk-UA"/>
        </w:rPr>
        <w:t>, характеристика головних проблем</w:t>
      </w:r>
      <w:r w:rsidR="007D7D0E" w:rsidRPr="007315DA">
        <w:rPr>
          <w:rFonts w:eastAsia="Calibri"/>
          <w:b/>
          <w:bCs/>
          <w:szCs w:val="26"/>
          <w:lang w:val="uk-UA"/>
        </w:rPr>
        <w:t xml:space="preserve"> </w:t>
      </w:r>
    </w:p>
    <w:p w14:paraId="5ED31D87" w14:textId="68598A9D" w:rsidR="00C3176B" w:rsidRPr="007315DA" w:rsidRDefault="00C3176B">
      <w:pPr>
        <w:pStyle w:val="afa"/>
        <w:numPr>
          <w:ilvl w:val="0"/>
          <w:numId w:val="33"/>
        </w:numPr>
        <w:tabs>
          <w:tab w:val="left" w:pos="1134"/>
        </w:tabs>
        <w:spacing w:before="120"/>
        <w:ind w:left="0" w:firstLine="567"/>
        <w:contextualSpacing w:val="0"/>
        <w:jc w:val="both"/>
        <w:rPr>
          <w:b/>
          <w:szCs w:val="26"/>
          <w:lang w:val="uk-UA"/>
        </w:rPr>
      </w:pPr>
      <w:r w:rsidRPr="007315DA">
        <w:rPr>
          <w:szCs w:val="26"/>
          <w:lang w:val="uk-UA"/>
        </w:rPr>
        <w:t>Забудова та планування території Вараської міської територіальної громади проводиться відповідно до законодавства України в галузі містобудування. Містобудівна документація розроблена на м.</w:t>
      </w:r>
      <w:r w:rsidR="002F283D" w:rsidRPr="007315DA">
        <w:rPr>
          <w:szCs w:val="26"/>
          <w:lang w:val="uk-UA"/>
        </w:rPr>
        <w:t xml:space="preserve"> </w:t>
      </w:r>
      <w:r w:rsidRPr="007315DA">
        <w:rPr>
          <w:szCs w:val="26"/>
          <w:lang w:val="uk-UA"/>
        </w:rPr>
        <w:t xml:space="preserve">Вараш та села Озерці, Городок, </w:t>
      </w:r>
      <w:proofErr w:type="spellStart"/>
      <w:r w:rsidRPr="007315DA">
        <w:rPr>
          <w:szCs w:val="26"/>
          <w:lang w:val="uk-UA"/>
        </w:rPr>
        <w:t>Мульчиці</w:t>
      </w:r>
      <w:proofErr w:type="spellEnd"/>
      <w:r w:rsidRPr="007315DA">
        <w:rPr>
          <w:szCs w:val="26"/>
          <w:lang w:val="uk-UA"/>
        </w:rPr>
        <w:t xml:space="preserve">, Журавлине, Стара </w:t>
      </w:r>
      <w:proofErr w:type="spellStart"/>
      <w:r w:rsidRPr="007315DA">
        <w:rPr>
          <w:szCs w:val="26"/>
          <w:lang w:val="uk-UA"/>
        </w:rPr>
        <w:t>Рафалівка</w:t>
      </w:r>
      <w:proofErr w:type="spellEnd"/>
      <w:r w:rsidRPr="007315DA">
        <w:rPr>
          <w:szCs w:val="26"/>
          <w:lang w:val="uk-UA"/>
        </w:rPr>
        <w:t xml:space="preserve">, Бабка, </w:t>
      </w:r>
      <w:proofErr w:type="spellStart"/>
      <w:r w:rsidRPr="007315DA">
        <w:rPr>
          <w:szCs w:val="26"/>
          <w:lang w:val="uk-UA"/>
        </w:rPr>
        <w:t>Собіщиці</w:t>
      </w:r>
      <w:proofErr w:type="spellEnd"/>
      <w:r w:rsidRPr="007315DA">
        <w:rPr>
          <w:szCs w:val="26"/>
          <w:lang w:val="uk-UA"/>
        </w:rPr>
        <w:t xml:space="preserve">, </w:t>
      </w:r>
      <w:proofErr w:type="spellStart"/>
      <w:r w:rsidRPr="007315DA">
        <w:rPr>
          <w:szCs w:val="26"/>
          <w:lang w:val="uk-UA"/>
        </w:rPr>
        <w:t>Сопачів</w:t>
      </w:r>
      <w:proofErr w:type="spellEnd"/>
      <w:r w:rsidRPr="007315DA">
        <w:rPr>
          <w:szCs w:val="26"/>
          <w:lang w:val="uk-UA"/>
        </w:rPr>
        <w:t xml:space="preserve">, </w:t>
      </w:r>
      <w:proofErr w:type="spellStart"/>
      <w:r w:rsidRPr="007315DA">
        <w:rPr>
          <w:szCs w:val="26"/>
          <w:lang w:val="uk-UA"/>
        </w:rPr>
        <w:t>Більська</w:t>
      </w:r>
      <w:proofErr w:type="spellEnd"/>
      <w:r w:rsidRPr="007315DA">
        <w:rPr>
          <w:szCs w:val="26"/>
          <w:lang w:val="uk-UA"/>
        </w:rPr>
        <w:t xml:space="preserve"> Воля, Кругле. По даних населених пунктах відділом архітектури та містобудування виконавчого комітету надаються вихідні дані для будівництва</w:t>
      </w:r>
      <w:r w:rsidR="00647355" w:rsidRPr="007315DA">
        <w:rPr>
          <w:szCs w:val="26"/>
          <w:lang w:val="uk-UA"/>
        </w:rPr>
        <w:t>.</w:t>
      </w:r>
    </w:p>
    <w:p w14:paraId="64209B69" w14:textId="1D8C9ACC" w:rsidR="00C3176B" w:rsidRPr="007315DA" w:rsidRDefault="00C3176B">
      <w:pPr>
        <w:pStyle w:val="afa"/>
        <w:numPr>
          <w:ilvl w:val="0"/>
          <w:numId w:val="33"/>
        </w:numPr>
        <w:ind w:left="0" w:firstLine="567"/>
        <w:jc w:val="both"/>
        <w:rPr>
          <w:b/>
          <w:szCs w:val="26"/>
          <w:lang w:val="uk-UA"/>
        </w:rPr>
      </w:pPr>
      <w:r w:rsidRPr="007315DA">
        <w:rPr>
          <w:rFonts w:eastAsia="WenQuanYi Micro Hei" w:cs="Lohit Hindi"/>
          <w:szCs w:val="26"/>
          <w:lang w:val="uk-UA" w:bidi="hi-IN"/>
        </w:rPr>
        <w:t xml:space="preserve">Протягом </w:t>
      </w:r>
      <w:r w:rsidR="00CF3D86" w:rsidRPr="007315DA">
        <w:rPr>
          <w:rFonts w:eastAsia="WenQuanYi Micro Hei" w:cs="Lohit Hindi"/>
          <w:szCs w:val="26"/>
          <w:lang w:val="uk-UA" w:bidi="hi-IN"/>
        </w:rPr>
        <w:t>9</w:t>
      </w:r>
      <w:r w:rsidRPr="007315DA">
        <w:rPr>
          <w:rFonts w:eastAsia="WenQuanYi Micro Hei" w:cs="Lohit Hindi"/>
          <w:szCs w:val="26"/>
          <w:lang w:val="uk-UA" w:bidi="hi-IN"/>
        </w:rPr>
        <w:t xml:space="preserve"> місяців 202</w:t>
      </w:r>
      <w:r w:rsidR="00CF3D86" w:rsidRPr="007315DA">
        <w:rPr>
          <w:rFonts w:eastAsia="WenQuanYi Micro Hei" w:cs="Lohit Hindi"/>
          <w:szCs w:val="26"/>
          <w:lang w:val="uk-UA" w:bidi="hi-IN"/>
        </w:rPr>
        <w:t>4</w:t>
      </w:r>
      <w:r w:rsidRPr="007315DA">
        <w:rPr>
          <w:rFonts w:eastAsia="WenQuanYi Micro Hei" w:cs="Lohit Hindi"/>
          <w:szCs w:val="26"/>
          <w:lang w:val="uk-UA" w:bidi="hi-IN"/>
        </w:rPr>
        <w:t xml:space="preserve"> року забудовникам громади надано </w:t>
      </w:r>
      <w:r w:rsidR="00CF3D86" w:rsidRPr="007315DA">
        <w:rPr>
          <w:rFonts w:eastAsia="WenQuanYi Micro Hei" w:cs="Lohit Hindi"/>
          <w:szCs w:val="26"/>
          <w:lang w:val="uk-UA" w:bidi="hi-IN"/>
        </w:rPr>
        <w:t>21</w:t>
      </w:r>
      <w:r w:rsidRPr="007315DA">
        <w:rPr>
          <w:rFonts w:eastAsia="WenQuanYi Micro Hei" w:cs="Lohit Hindi"/>
          <w:szCs w:val="26"/>
          <w:lang w:val="uk-UA" w:bidi="hi-IN"/>
        </w:rPr>
        <w:t xml:space="preserve"> містобудівн</w:t>
      </w:r>
      <w:r w:rsidR="004C0F3E" w:rsidRPr="007315DA">
        <w:rPr>
          <w:rFonts w:eastAsia="WenQuanYi Micro Hei" w:cs="Lohit Hindi"/>
          <w:szCs w:val="26"/>
          <w:lang w:val="uk-UA" w:bidi="hi-IN"/>
        </w:rPr>
        <w:t>у</w:t>
      </w:r>
      <w:r w:rsidRPr="007315DA">
        <w:rPr>
          <w:rFonts w:eastAsia="WenQuanYi Micro Hei" w:cs="Lohit Hindi"/>
          <w:szCs w:val="26"/>
          <w:lang w:val="uk-UA" w:bidi="hi-IN"/>
        </w:rPr>
        <w:t xml:space="preserve"> умов</w:t>
      </w:r>
      <w:r w:rsidR="004C0F3E" w:rsidRPr="007315DA">
        <w:rPr>
          <w:rFonts w:eastAsia="WenQuanYi Micro Hei" w:cs="Lohit Hindi"/>
          <w:szCs w:val="26"/>
          <w:lang w:val="uk-UA" w:bidi="hi-IN"/>
        </w:rPr>
        <w:t>у</w:t>
      </w:r>
      <w:r w:rsidRPr="007315DA">
        <w:rPr>
          <w:rFonts w:eastAsia="WenQuanYi Micro Hei" w:cs="Lohit Hindi"/>
          <w:szCs w:val="26"/>
          <w:lang w:val="uk-UA" w:bidi="hi-IN"/>
        </w:rPr>
        <w:t xml:space="preserve"> і обмежен</w:t>
      </w:r>
      <w:r w:rsidR="004C0F3E" w:rsidRPr="007315DA">
        <w:rPr>
          <w:rFonts w:eastAsia="WenQuanYi Micro Hei" w:cs="Lohit Hindi"/>
          <w:szCs w:val="26"/>
          <w:lang w:val="uk-UA" w:bidi="hi-IN"/>
        </w:rPr>
        <w:t>ня</w:t>
      </w:r>
      <w:r w:rsidRPr="007315DA">
        <w:rPr>
          <w:rFonts w:eastAsia="WenQuanYi Micro Hei" w:cs="Lohit Hindi"/>
          <w:szCs w:val="26"/>
          <w:lang w:val="uk-UA" w:bidi="hi-IN"/>
        </w:rPr>
        <w:t xml:space="preserve"> для проектування об’єкт</w:t>
      </w:r>
      <w:r w:rsidR="004C0F3E" w:rsidRPr="007315DA">
        <w:rPr>
          <w:rFonts w:eastAsia="WenQuanYi Micro Hei" w:cs="Lohit Hindi"/>
          <w:szCs w:val="26"/>
          <w:lang w:val="uk-UA" w:bidi="hi-IN"/>
        </w:rPr>
        <w:t>ів</w:t>
      </w:r>
      <w:r w:rsidRPr="007315DA">
        <w:rPr>
          <w:rFonts w:eastAsia="WenQuanYi Micro Hei" w:cs="Lohit Hindi"/>
          <w:szCs w:val="26"/>
          <w:lang w:val="uk-UA" w:bidi="hi-IN"/>
        </w:rPr>
        <w:t xml:space="preserve"> будівництва, видано </w:t>
      </w:r>
      <w:r w:rsidR="00D9442E" w:rsidRPr="007315DA">
        <w:rPr>
          <w:rFonts w:eastAsia="WenQuanYi Micro Hei" w:cs="Lohit Hindi"/>
          <w:szCs w:val="26"/>
          <w:lang w:val="uk-UA" w:bidi="hi-IN"/>
        </w:rPr>
        <w:t>18</w:t>
      </w:r>
      <w:r w:rsidRPr="007315DA">
        <w:rPr>
          <w:rFonts w:eastAsia="WenQuanYi Micro Hei" w:cs="Lohit Hindi"/>
          <w:szCs w:val="26"/>
          <w:lang w:val="uk-UA" w:bidi="hi-IN"/>
        </w:rPr>
        <w:t xml:space="preserve"> будівельних паспортів на будівництво житла.</w:t>
      </w:r>
    </w:p>
    <w:p w14:paraId="09FD2F3A" w14:textId="361B4C31" w:rsidR="0089437A" w:rsidRPr="007315DA" w:rsidRDefault="0089437A">
      <w:pPr>
        <w:pStyle w:val="afa"/>
        <w:numPr>
          <w:ilvl w:val="0"/>
          <w:numId w:val="33"/>
        </w:numPr>
        <w:spacing w:after="120"/>
        <w:ind w:left="0" w:firstLine="567"/>
        <w:contextualSpacing w:val="0"/>
        <w:jc w:val="both"/>
        <w:rPr>
          <w:szCs w:val="26"/>
          <w:lang w:val="uk-UA"/>
        </w:rPr>
      </w:pPr>
      <w:r w:rsidRPr="007315DA">
        <w:rPr>
          <w:szCs w:val="26"/>
          <w:lang w:val="uk-UA"/>
        </w:rPr>
        <w:t>Кількісні і якісні показники ефективної роботи галузі містобудування, архітектури та просторового розвитку наведені у наступній таблиці</w:t>
      </w:r>
      <w:r w:rsidR="004C0F3E" w:rsidRPr="007315DA">
        <w:rPr>
          <w:szCs w:val="26"/>
          <w:lang w:val="uk-UA"/>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1011"/>
        <w:gridCol w:w="793"/>
        <w:gridCol w:w="1236"/>
        <w:gridCol w:w="1263"/>
        <w:gridCol w:w="951"/>
        <w:gridCol w:w="1194"/>
        <w:gridCol w:w="1119"/>
      </w:tblGrid>
      <w:tr w:rsidR="004C0F3E" w:rsidRPr="007315DA" w14:paraId="37334C6E" w14:textId="77777777" w:rsidTr="00DD2848">
        <w:trPr>
          <w:cantSplit/>
          <w:trHeight w:val="1134"/>
        </w:trPr>
        <w:tc>
          <w:tcPr>
            <w:tcW w:w="1070" w:type="pct"/>
            <w:vAlign w:val="center"/>
          </w:tcPr>
          <w:p w14:paraId="510986C1" w14:textId="77777777" w:rsidR="0089437A" w:rsidRPr="007315DA" w:rsidRDefault="0089437A" w:rsidP="00DD2848">
            <w:pPr>
              <w:spacing w:after="0" w:line="240" w:lineRule="auto"/>
              <w:ind w:left="-69"/>
              <w:jc w:val="center"/>
              <w:rPr>
                <w:rFonts w:ascii="Times New Roman" w:eastAsia="Times New Roman" w:hAnsi="Times New Roman" w:cs="Times New Roman"/>
                <w:spacing w:val="-3"/>
                <w:sz w:val="21"/>
                <w:szCs w:val="21"/>
                <w:lang w:eastAsia="ru-RU"/>
              </w:rPr>
            </w:pPr>
            <w:r w:rsidRPr="007315DA">
              <w:rPr>
                <w:rFonts w:ascii="Times New Roman" w:eastAsia="Times New Roman" w:hAnsi="Times New Roman" w:cs="Times New Roman"/>
                <w:spacing w:val="-3"/>
                <w:sz w:val="21"/>
                <w:szCs w:val="21"/>
                <w:lang w:eastAsia="ru-RU"/>
              </w:rPr>
              <w:t>Показники</w:t>
            </w:r>
          </w:p>
        </w:tc>
        <w:tc>
          <w:tcPr>
            <w:tcW w:w="525" w:type="pct"/>
            <w:textDirection w:val="btLr"/>
            <w:vAlign w:val="center"/>
          </w:tcPr>
          <w:p w14:paraId="75838D46" w14:textId="77777777" w:rsidR="0089437A" w:rsidRPr="007315DA" w:rsidRDefault="0089437A" w:rsidP="00DD2848">
            <w:pPr>
              <w:spacing w:after="0" w:line="240" w:lineRule="auto"/>
              <w:ind w:left="-69" w:right="113"/>
              <w:jc w:val="center"/>
              <w:rPr>
                <w:rFonts w:ascii="Times New Roman" w:eastAsia="Times New Roman" w:hAnsi="Times New Roman" w:cs="Times New Roman"/>
                <w:spacing w:val="-3"/>
                <w:sz w:val="21"/>
                <w:szCs w:val="21"/>
                <w:lang w:eastAsia="ru-RU"/>
              </w:rPr>
            </w:pPr>
            <w:r w:rsidRPr="007315DA">
              <w:rPr>
                <w:rFonts w:ascii="Times New Roman" w:eastAsia="Times New Roman" w:hAnsi="Times New Roman" w:cs="Times New Roman"/>
                <w:spacing w:val="-3"/>
                <w:sz w:val="21"/>
                <w:szCs w:val="21"/>
                <w:lang w:eastAsia="ru-RU"/>
              </w:rPr>
              <w:t>Одиниці виміру</w:t>
            </w:r>
          </w:p>
        </w:tc>
        <w:tc>
          <w:tcPr>
            <w:tcW w:w="412" w:type="pct"/>
            <w:vAlign w:val="center"/>
          </w:tcPr>
          <w:p w14:paraId="52CFBD99" w14:textId="59EE928C" w:rsidR="0089437A" w:rsidRPr="007315DA" w:rsidRDefault="0089437A" w:rsidP="00DD2848">
            <w:pPr>
              <w:spacing w:after="0" w:line="240" w:lineRule="auto"/>
              <w:ind w:left="-69"/>
              <w:jc w:val="center"/>
              <w:rPr>
                <w:rFonts w:ascii="Times New Roman" w:eastAsia="Times New Roman" w:hAnsi="Times New Roman" w:cs="Times New Roman"/>
                <w:spacing w:val="-3"/>
                <w:sz w:val="21"/>
                <w:szCs w:val="21"/>
                <w:lang w:eastAsia="ru-RU"/>
              </w:rPr>
            </w:pPr>
            <w:r w:rsidRPr="007315DA">
              <w:rPr>
                <w:rFonts w:ascii="Times New Roman" w:eastAsia="Times New Roman" w:hAnsi="Times New Roman" w:cs="Times New Roman"/>
                <w:spacing w:val="-3"/>
                <w:sz w:val="21"/>
                <w:szCs w:val="21"/>
                <w:lang w:eastAsia="ru-RU"/>
              </w:rPr>
              <w:t>202</w:t>
            </w:r>
            <w:r w:rsidR="00D9442E" w:rsidRPr="007315DA">
              <w:rPr>
                <w:rFonts w:ascii="Times New Roman" w:eastAsia="Times New Roman" w:hAnsi="Times New Roman" w:cs="Times New Roman"/>
                <w:spacing w:val="-3"/>
                <w:sz w:val="21"/>
                <w:szCs w:val="21"/>
                <w:lang w:eastAsia="ru-RU"/>
              </w:rPr>
              <w:t>3</w:t>
            </w:r>
            <w:r w:rsidRPr="007315DA">
              <w:rPr>
                <w:rFonts w:ascii="Times New Roman" w:eastAsia="Times New Roman" w:hAnsi="Times New Roman" w:cs="Times New Roman"/>
                <w:spacing w:val="-3"/>
                <w:sz w:val="21"/>
                <w:szCs w:val="21"/>
                <w:lang w:eastAsia="ru-RU"/>
              </w:rPr>
              <w:t xml:space="preserve"> рік</w:t>
            </w:r>
          </w:p>
        </w:tc>
        <w:tc>
          <w:tcPr>
            <w:tcW w:w="642" w:type="pct"/>
            <w:vAlign w:val="center"/>
          </w:tcPr>
          <w:p w14:paraId="06A98A80" w14:textId="3F7B2310" w:rsidR="0089437A" w:rsidRPr="007315DA" w:rsidRDefault="0089437A" w:rsidP="00DD2848">
            <w:pPr>
              <w:spacing w:after="0" w:line="240" w:lineRule="auto"/>
              <w:ind w:left="-69"/>
              <w:jc w:val="center"/>
              <w:rPr>
                <w:rFonts w:ascii="Times New Roman" w:eastAsia="Times New Roman" w:hAnsi="Times New Roman" w:cs="Times New Roman"/>
                <w:spacing w:val="-3"/>
                <w:sz w:val="21"/>
                <w:szCs w:val="21"/>
                <w:lang w:eastAsia="ru-RU"/>
              </w:rPr>
            </w:pPr>
            <w:r w:rsidRPr="007315DA">
              <w:rPr>
                <w:rFonts w:ascii="Times New Roman" w:eastAsia="Times New Roman" w:hAnsi="Times New Roman" w:cs="Times New Roman"/>
                <w:spacing w:val="-3"/>
                <w:sz w:val="21"/>
                <w:szCs w:val="21"/>
                <w:lang w:eastAsia="ru-RU"/>
              </w:rPr>
              <w:t xml:space="preserve">Факт за </w:t>
            </w:r>
            <w:r w:rsidR="00D9442E" w:rsidRPr="007315DA">
              <w:rPr>
                <w:rFonts w:ascii="Times New Roman" w:eastAsia="Times New Roman" w:hAnsi="Times New Roman" w:cs="Times New Roman"/>
                <w:spacing w:val="-3"/>
                <w:sz w:val="21"/>
                <w:szCs w:val="21"/>
                <w:lang w:eastAsia="ru-RU"/>
              </w:rPr>
              <w:t xml:space="preserve">9 </w:t>
            </w:r>
            <w:r w:rsidRPr="007315DA">
              <w:rPr>
                <w:rFonts w:ascii="Times New Roman" w:eastAsia="Times New Roman" w:hAnsi="Times New Roman" w:cs="Times New Roman"/>
                <w:spacing w:val="-3"/>
                <w:sz w:val="21"/>
                <w:szCs w:val="21"/>
                <w:lang w:eastAsia="ru-RU"/>
              </w:rPr>
              <w:t>місяців 202</w:t>
            </w:r>
            <w:r w:rsidR="00D9442E" w:rsidRPr="007315DA">
              <w:rPr>
                <w:rFonts w:ascii="Times New Roman" w:eastAsia="Times New Roman" w:hAnsi="Times New Roman" w:cs="Times New Roman"/>
                <w:spacing w:val="-3"/>
                <w:sz w:val="21"/>
                <w:szCs w:val="21"/>
                <w:lang w:eastAsia="ru-RU"/>
              </w:rPr>
              <w:t>4</w:t>
            </w:r>
            <w:r w:rsidRPr="007315DA">
              <w:rPr>
                <w:rFonts w:ascii="Times New Roman" w:eastAsia="Times New Roman" w:hAnsi="Times New Roman" w:cs="Times New Roman"/>
                <w:spacing w:val="-3"/>
                <w:sz w:val="21"/>
                <w:szCs w:val="21"/>
                <w:lang w:eastAsia="ru-RU"/>
              </w:rPr>
              <w:t xml:space="preserve"> року</w:t>
            </w:r>
          </w:p>
        </w:tc>
        <w:tc>
          <w:tcPr>
            <w:tcW w:w="656" w:type="pct"/>
            <w:vAlign w:val="center"/>
          </w:tcPr>
          <w:p w14:paraId="313303E7" w14:textId="7DB863C2" w:rsidR="0089437A" w:rsidRPr="007315DA" w:rsidRDefault="0089437A" w:rsidP="00DD2848">
            <w:pPr>
              <w:spacing w:after="0" w:line="240" w:lineRule="auto"/>
              <w:ind w:left="-69"/>
              <w:jc w:val="center"/>
              <w:rPr>
                <w:rFonts w:ascii="Times New Roman" w:eastAsia="Times New Roman" w:hAnsi="Times New Roman" w:cs="Times New Roman"/>
                <w:spacing w:val="-3"/>
                <w:sz w:val="21"/>
                <w:szCs w:val="21"/>
                <w:lang w:eastAsia="ru-RU"/>
              </w:rPr>
            </w:pPr>
            <w:r w:rsidRPr="007315DA">
              <w:rPr>
                <w:rFonts w:ascii="Times New Roman" w:eastAsia="Times New Roman" w:hAnsi="Times New Roman" w:cs="Times New Roman"/>
                <w:spacing w:val="-3"/>
                <w:sz w:val="21"/>
                <w:szCs w:val="21"/>
                <w:lang w:eastAsia="ru-RU"/>
              </w:rPr>
              <w:t>202</w:t>
            </w:r>
            <w:r w:rsidR="00D9442E" w:rsidRPr="007315DA">
              <w:rPr>
                <w:rFonts w:ascii="Times New Roman" w:eastAsia="Times New Roman" w:hAnsi="Times New Roman" w:cs="Times New Roman"/>
                <w:spacing w:val="-3"/>
                <w:sz w:val="21"/>
                <w:szCs w:val="21"/>
                <w:lang w:eastAsia="ru-RU"/>
              </w:rPr>
              <w:t>4</w:t>
            </w:r>
            <w:r w:rsidRPr="007315DA">
              <w:rPr>
                <w:rFonts w:ascii="Times New Roman" w:eastAsia="Times New Roman" w:hAnsi="Times New Roman" w:cs="Times New Roman"/>
                <w:spacing w:val="-3"/>
                <w:sz w:val="21"/>
                <w:szCs w:val="21"/>
                <w:lang w:eastAsia="ru-RU"/>
              </w:rPr>
              <w:t xml:space="preserve"> очікуване виконання</w:t>
            </w:r>
          </w:p>
        </w:tc>
        <w:tc>
          <w:tcPr>
            <w:tcW w:w="494" w:type="pct"/>
            <w:vAlign w:val="center"/>
          </w:tcPr>
          <w:p w14:paraId="0D297FA0" w14:textId="02BF6838" w:rsidR="0089437A" w:rsidRPr="007315DA" w:rsidRDefault="0089437A" w:rsidP="00DD2848">
            <w:pPr>
              <w:spacing w:after="0" w:line="240" w:lineRule="auto"/>
              <w:ind w:left="-69"/>
              <w:jc w:val="center"/>
              <w:rPr>
                <w:rFonts w:ascii="Times New Roman" w:eastAsia="Times New Roman" w:hAnsi="Times New Roman" w:cs="Times New Roman"/>
                <w:spacing w:val="-3"/>
                <w:sz w:val="21"/>
                <w:szCs w:val="21"/>
                <w:lang w:eastAsia="ru-RU"/>
              </w:rPr>
            </w:pPr>
            <w:r w:rsidRPr="007315DA">
              <w:rPr>
                <w:rFonts w:ascii="Times New Roman" w:eastAsia="Times New Roman" w:hAnsi="Times New Roman" w:cs="Times New Roman"/>
                <w:spacing w:val="-3"/>
                <w:sz w:val="21"/>
                <w:szCs w:val="21"/>
                <w:lang w:eastAsia="ru-RU"/>
              </w:rPr>
              <w:t>202</w:t>
            </w:r>
            <w:r w:rsidR="00D9442E" w:rsidRPr="007315DA">
              <w:rPr>
                <w:rFonts w:ascii="Times New Roman" w:eastAsia="Times New Roman" w:hAnsi="Times New Roman" w:cs="Times New Roman"/>
                <w:spacing w:val="-3"/>
                <w:sz w:val="21"/>
                <w:szCs w:val="21"/>
                <w:lang w:eastAsia="ru-RU"/>
              </w:rPr>
              <w:t>5</w:t>
            </w:r>
            <w:r w:rsidRPr="007315DA">
              <w:rPr>
                <w:rFonts w:ascii="Times New Roman" w:eastAsia="Times New Roman" w:hAnsi="Times New Roman" w:cs="Times New Roman"/>
                <w:spacing w:val="-3"/>
                <w:sz w:val="21"/>
                <w:szCs w:val="21"/>
                <w:lang w:eastAsia="ru-RU"/>
              </w:rPr>
              <w:t xml:space="preserve"> прогноз</w:t>
            </w:r>
          </w:p>
        </w:tc>
        <w:tc>
          <w:tcPr>
            <w:tcW w:w="620" w:type="pct"/>
            <w:vAlign w:val="center"/>
          </w:tcPr>
          <w:p w14:paraId="0C11D447" w14:textId="5DFA0301" w:rsidR="0089437A" w:rsidRPr="007315DA" w:rsidRDefault="0089437A" w:rsidP="00DD2848">
            <w:pPr>
              <w:spacing w:after="0" w:line="240" w:lineRule="auto"/>
              <w:ind w:left="-69"/>
              <w:jc w:val="center"/>
              <w:rPr>
                <w:rFonts w:ascii="Times New Roman" w:eastAsia="Times New Roman" w:hAnsi="Times New Roman" w:cs="Times New Roman"/>
                <w:spacing w:val="-3"/>
                <w:sz w:val="21"/>
                <w:szCs w:val="21"/>
                <w:lang w:eastAsia="ru-RU"/>
              </w:rPr>
            </w:pPr>
            <w:r w:rsidRPr="007315DA">
              <w:rPr>
                <w:rFonts w:ascii="Times New Roman" w:eastAsia="Times New Roman" w:hAnsi="Times New Roman" w:cs="Times New Roman"/>
                <w:spacing w:val="-3"/>
                <w:sz w:val="21"/>
                <w:szCs w:val="21"/>
                <w:lang w:eastAsia="ru-RU"/>
              </w:rPr>
              <w:t>202</w:t>
            </w:r>
            <w:r w:rsidR="00D9442E" w:rsidRPr="007315DA">
              <w:rPr>
                <w:rFonts w:ascii="Times New Roman" w:eastAsia="Times New Roman" w:hAnsi="Times New Roman" w:cs="Times New Roman"/>
                <w:spacing w:val="-3"/>
                <w:sz w:val="21"/>
                <w:szCs w:val="21"/>
                <w:lang w:eastAsia="ru-RU"/>
              </w:rPr>
              <w:t>5</w:t>
            </w:r>
            <w:r w:rsidRPr="007315DA">
              <w:rPr>
                <w:rFonts w:ascii="Times New Roman" w:eastAsia="Times New Roman" w:hAnsi="Times New Roman" w:cs="Times New Roman"/>
                <w:spacing w:val="-3"/>
                <w:sz w:val="21"/>
                <w:szCs w:val="21"/>
                <w:lang w:eastAsia="ru-RU"/>
              </w:rPr>
              <w:t xml:space="preserve"> рік до 202</w:t>
            </w:r>
            <w:r w:rsidR="00D9442E" w:rsidRPr="007315DA">
              <w:rPr>
                <w:rFonts w:ascii="Times New Roman" w:eastAsia="Times New Roman" w:hAnsi="Times New Roman" w:cs="Times New Roman"/>
                <w:spacing w:val="-3"/>
                <w:sz w:val="21"/>
                <w:szCs w:val="21"/>
                <w:lang w:eastAsia="ru-RU"/>
              </w:rPr>
              <w:t>4</w:t>
            </w:r>
            <w:r w:rsidRPr="007315DA">
              <w:rPr>
                <w:rFonts w:ascii="Times New Roman" w:eastAsia="Times New Roman" w:hAnsi="Times New Roman" w:cs="Times New Roman"/>
                <w:spacing w:val="-3"/>
                <w:sz w:val="21"/>
                <w:szCs w:val="21"/>
                <w:lang w:eastAsia="ru-RU"/>
              </w:rPr>
              <w:t xml:space="preserve"> року (+/-)</w:t>
            </w:r>
          </w:p>
        </w:tc>
        <w:tc>
          <w:tcPr>
            <w:tcW w:w="581" w:type="pct"/>
            <w:vAlign w:val="center"/>
          </w:tcPr>
          <w:p w14:paraId="23094F48" w14:textId="415BF5C1" w:rsidR="0089437A" w:rsidRPr="007315DA" w:rsidRDefault="0089437A" w:rsidP="00DD2848">
            <w:pPr>
              <w:spacing w:after="0" w:line="240" w:lineRule="auto"/>
              <w:ind w:left="-69"/>
              <w:jc w:val="center"/>
              <w:rPr>
                <w:rFonts w:ascii="Times New Roman" w:eastAsia="Times New Roman" w:hAnsi="Times New Roman" w:cs="Times New Roman"/>
                <w:spacing w:val="-3"/>
                <w:sz w:val="21"/>
                <w:szCs w:val="21"/>
                <w:lang w:eastAsia="ru-RU"/>
              </w:rPr>
            </w:pPr>
            <w:r w:rsidRPr="007315DA">
              <w:rPr>
                <w:rFonts w:ascii="Times New Roman" w:eastAsia="Times New Roman" w:hAnsi="Times New Roman" w:cs="Times New Roman"/>
                <w:spacing w:val="-3"/>
                <w:sz w:val="21"/>
                <w:szCs w:val="21"/>
                <w:lang w:eastAsia="ru-RU"/>
              </w:rPr>
              <w:t>202</w:t>
            </w:r>
            <w:r w:rsidR="00D9442E" w:rsidRPr="007315DA">
              <w:rPr>
                <w:rFonts w:ascii="Times New Roman" w:eastAsia="Times New Roman" w:hAnsi="Times New Roman" w:cs="Times New Roman"/>
                <w:spacing w:val="-3"/>
                <w:sz w:val="21"/>
                <w:szCs w:val="21"/>
                <w:lang w:eastAsia="ru-RU"/>
              </w:rPr>
              <w:t>5</w:t>
            </w:r>
            <w:r w:rsidRPr="007315DA">
              <w:rPr>
                <w:rFonts w:ascii="Times New Roman" w:eastAsia="Times New Roman" w:hAnsi="Times New Roman" w:cs="Times New Roman"/>
                <w:spacing w:val="-3"/>
                <w:sz w:val="21"/>
                <w:szCs w:val="21"/>
                <w:lang w:eastAsia="ru-RU"/>
              </w:rPr>
              <w:t xml:space="preserve"> рік до 202</w:t>
            </w:r>
            <w:r w:rsidR="00D9442E" w:rsidRPr="007315DA">
              <w:rPr>
                <w:rFonts w:ascii="Times New Roman" w:eastAsia="Times New Roman" w:hAnsi="Times New Roman" w:cs="Times New Roman"/>
                <w:spacing w:val="-3"/>
                <w:sz w:val="21"/>
                <w:szCs w:val="21"/>
                <w:lang w:eastAsia="ru-RU"/>
              </w:rPr>
              <w:t>4</w:t>
            </w:r>
            <w:r w:rsidRPr="007315DA">
              <w:rPr>
                <w:rFonts w:ascii="Times New Roman" w:eastAsia="Times New Roman" w:hAnsi="Times New Roman" w:cs="Times New Roman"/>
                <w:spacing w:val="-3"/>
                <w:sz w:val="21"/>
                <w:szCs w:val="21"/>
                <w:lang w:eastAsia="ru-RU"/>
              </w:rPr>
              <w:t xml:space="preserve"> року (%)</w:t>
            </w:r>
          </w:p>
        </w:tc>
      </w:tr>
      <w:tr w:rsidR="004C0F3E" w:rsidRPr="007315DA" w14:paraId="3E90A9B9" w14:textId="77777777" w:rsidTr="00DD2848">
        <w:trPr>
          <w:trHeight w:val="517"/>
        </w:trPr>
        <w:tc>
          <w:tcPr>
            <w:tcW w:w="1070" w:type="pct"/>
            <w:vAlign w:val="center"/>
          </w:tcPr>
          <w:p w14:paraId="1C06D7EF" w14:textId="77777777" w:rsidR="0089437A" w:rsidRPr="007315DA" w:rsidRDefault="0089437A" w:rsidP="00DD2848">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Видано будівельних паспортів</w:t>
            </w:r>
          </w:p>
        </w:tc>
        <w:tc>
          <w:tcPr>
            <w:tcW w:w="525" w:type="pct"/>
            <w:vAlign w:val="center"/>
          </w:tcPr>
          <w:p w14:paraId="4D969C61" w14:textId="77777777"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шт.</w:t>
            </w:r>
          </w:p>
        </w:tc>
        <w:tc>
          <w:tcPr>
            <w:tcW w:w="412" w:type="pct"/>
            <w:vAlign w:val="center"/>
          </w:tcPr>
          <w:p w14:paraId="25FA03B1" w14:textId="67808B15"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47</w:t>
            </w:r>
          </w:p>
        </w:tc>
        <w:tc>
          <w:tcPr>
            <w:tcW w:w="642" w:type="pct"/>
            <w:vAlign w:val="center"/>
          </w:tcPr>
          <w:p w14:paraId="036C5799" w14:textId="75D5EEB6"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18</w:t>
            </w:r>
          </w:p>
        </w:tc>
        <w:tc>
          <w:tcPr>
            <w:tcW w:w="656" w:type="pct"/>
            <w:vAlign w:val="center"/>
          </w:tcPr>
          <w:p w14:paraId="6E694832" w14:textId="0CD6DE1D"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25</w:t>
            </w:r>
          </w:p>
        </w:tc>
        <w:tc>
          <w:tcPr>
            <w:tcW w:w="494" w:type="pct"/>
            <w:vAlign w:val="center"/>
          </w:tcPr>
          <w:p w14:paraId="5803882B" w14:textId="4E58C3F2"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25</w:t>
            </w:r>
          </w:p>
        </w:tc>
        <w:tc>
          <w:tcPr>
            <w:tcW w:w="620" w:type="pct"/>
            <w:vAlign w:val="center"/>
          </w:tcPr>
          <w:p w14:paraId="1A8BC9F1" w14:textId="77777777"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0</w:t>
            </w:r>
          </w:p>
        </w:tc>
        <w:tc>
          <w:tcPr>
            <w:tcW w:w="581" w:type="pct"/>
            <w:vAlign w:val="center"/>
          </w:tcPr>
          <w:p w14:paraId="7FCEE0BD" w14:textId="77777777"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100</w:t>
            </w:r>
          </w:p>
        </w:tc>
      </w:tr>
      <w:tr w:rsidR="004C0F3E" w:rsidRPr="007315DA" w14:paraId="7E74905C" w14:textId="77777777" w:rsidTr="00DD2848">
        <w:trPr>
          <w:trHeight w:val="1159"/>
        </w:trPr>
        <w:tc>
          <w:tcPr>
            <w:tcW w:w="1070" w:type="pct"/>
            <w:vAlign w:val="center"/>
          </w:tcPr>
          <w:p w14:paraId="7FD58E99" w14:textId="697DAC69" w:rsidR="0089437A" w:rsidRPr="007315DA" w:rsidRDefault="0089437A" w:rsidP="00DD2848">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Видано містобудівних умов та обмежень для проектування об’єкта будівництва</w:t>
            </w:r>
          </w:p>
        </w:tc>
        <w:tc>
          <w:tcPr>
            <w:tcW w:w="525" w:type="pct"/>
            <w:vAlign w:val="center"/>
          </w:tcPr>
          <w:p w14:paraId="3ECC9312" w14:textId="77777777"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шт.</w:t>
            </w:r>
          </w:p>
        </w:tc>
        <w:tc>
          <w:tcPr>
            <w:tcW w:w="412" w:type="pct"/>
            <w:vAlign w:val="center"/>
          </w:tcPr>
          <w:p w14:paraId="4932ED62" w14:textId="3273AF50"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w:t>
            </w:r>
            <w:r w:rsidR="00D9442E" w:rsidRPr="007315DA">
              <w:rPr>
                <w:rFonts w:ascii="Times New Roman" w:eastAsia="Times New Roman" w:hAnsi="Times New Roman" w:cs="Times New Roman"/>
                <w:sz w:val="21"/>
                <w:szCs w:val="21"/>
                <w:lang w:eastAsia="ru-RU"/>
              </w:rPr>
              <w:t>7</w:t>
            </w:r>
          </w:p>
        </w:tc>
        <w:tc>
          <w:tcPr>
            <w:tcW w:w="642" w:type="pct"/>
            <w:vAlign w:val="center"/>
          </w:tcPr>
          <w:p w14:paraId="41C9AC42" w14:textId="79149B65"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21</w:t>
            </w:r>
          </w:p>
        </w:tc>
        <w:tc>
          <w:tcPr>
            <w:tcW w:w="656" w:type="pct"/>
            <w:vAlign w:val="center"/>
          </w:tcPr>
          <w:p w14:paraId="70E229C7" w14:textId="50FA0AC0"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25</w:t>
            </w:r>
          </w:p>
        </w:tc>
        <w:tc>
          <w:tcPr>
            <w:tcW w:w="494" w:type="pct"/>
            <w:vAlign w:val="center"/>
          </w:tcPr>
          <w:p w14:paraId="2F69B446" w14:textId="4DBE0FE2"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25</w:t>
            </w:r>
          </w:p>
        </w:tc>
        <w:tc>
          <w:tcPr>
            <w:tcW w:w="620" w:type="pct"/>
            <w:vAlign w:val="center"/>
          </w:tcPr>
          <w:p w14:paraId="0535BA60" w14:textId="77777777"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0</w:t>
            </w:r>
          </w:p>
        </w:tc>
        <w:tc>
          <w:tcPr>
            <w:tcW w:w="581" w:type="pct"/>
            <w:vAlign w:val="center"/>
          </w:tcPr>
          <w:p w14:paraId="793B9949" w14:textId="77777777"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100</w:t>
            </w:r>
          </w:p>
        </w:tc>
      </w:tr>
      <w:tr w:rsidR="004C0F3E" w:rsidRPr="007315DA" w14:paraId="25154D9C" w14:textId="77777777" w:rsidTr="00DD2848">
        <w:trPr>
          <w:trHeight w:val="233"/>
        </w:trPr>
        <w:tc>
          <w:tcPr>
            <w:tcW w:w="1070" w:type="pct"/>
            <w:vAlign w:val="center"/>
          </w:tcPr>
          <w:p w14:paraId="58D30997" w14:textId="77777777" w:rsidR="0089437A" w:rsidRPr="007315DA" w:rsidRDefault="0089437A" w:rsidP="00DD2848">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Присвоєно адрес</w:t>
            </w:r>
          </w:p>
        </w:tc>
        <w:tc>
          <w:tcPr>
            <w:tcW w:w="525" w:type="pct"/>
            <w:vAlign w:val="center"/>
          </w:tcPr>
          <w:p w14:paraId="3323BC8C" w14:textId="77777777"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шт.</w:t>
            </w:r>
          </w:p>
        </w:tc>
        <w:tc>
          <w:tcPr>
            <w:tcW w:w="412" w:type="pct"/>
            <w:vAlign w:val="center"/>
          </w:tcPr>
          <w:p w14:paraId="7D0526C4" w14:textId="66B5ADFF"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190</w:t>
            </w:r>
          </w:p>
        </w:tc>
        <w:tc>
          <w:tcPr>
            <w:tcW w:w="642" w:type="pct"/>
            <w:vAlign w:val="center"/>
          </w:tcPr>
          <w:p w14:paraId="49AD1A39" w14:textId="23FC0DD6"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346</w:t>
            </w:r>
          </w:p>
        </w:tc>
        <w:tc>
          <w:tcPr>
            <w:tcW w:w="656" w:type="pct"/>
            <w:vAlign w:val="center"/>
          </w:tcPr>
          <w:p w14:paraId="10D3E1A3" w14:textId="06728A79"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400</w:t>
            </w:r>
          </w:p>
        </w:tc>
        <w:tc>
          <w:tcPr>
            <w:tcW w:w="494" w:type="pct"/>
            <w:vAlign w:val="center"/>
          </w:tcPr>
          <w:p w14:paraId="2B83F764" w14:textId="09DB632F" w:rsidR="0089437A" w:rsidRPr="007315DA" w:rsidRDefault="00D9442E"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400</w:t>
            </w:r>
          </w:p>
        </w:tc>
        <w:tc>
          <w:tcPr>
            <w:tcW w:w="620" w:type="pct"/>
            <w:vAlign w:val="center"/>
          </w:tcPr>
          <w:p w14:paraId="00B6949E" w14:textId="77777777"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0</w:t>
            </w:r>
          </w:p>
        </w:tc>
        <w:tc>
          <w:tcPr>
            <w:tcW w:w="581" w:type="pct"/>
            <w:vAlign w:val="center"/>
          </w:tcPr>
          <w:p w14:paraId="77702A57" w14:textId="77777777" w:rsidR="0089437A" w:rsidRPr="007315DA" w:rsidRDefault="0089437A" w:rsidP="00DD2848">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100</w:t>
            </w:r>
          </w:p>
        </w:tc>
      </w:tr>
    </w:tbl>
    <w:p w14:paraId="7638108F" w14:textId="5046C399" w:rsidR="00C3176B" w:rsidRPr="007315DA" w:rsidRDefault="00C3176B" w:rsidP="00DD2848">
      <w:pPr>
        <w:pStyle w:val="afa"/>
        <w:numPr>
          <w:ilvl w:val="0"/>
          <w:numId w:val="33"/>
        </w:numPr>
        <w:spacing w:before="120"/>
        <w:ind w:left="0" w:firstLine="567"/>
        <w:contextualSpacing w:val="0"/>
        <w:jc w:val="both"/>
        <w:rPr>
          <w:szCs w:val="26"/>
          <w:lang w:val="uk-UA"/>
        </w:rPr>
      </w:pPr>
      <w:r w:rsidRPr="007315DA">
        <w:rPr>
          <w:color w:val="5B9BD5" w:themeColor="accent1"/>
          <w:szCs w:val="26"/>
          <w:lang w:val="uk-UA"/>
        </w:rPr>
        <w:t xml:space="preserve"> </w:t>
      </w:r>
      <w:r w:rsidR="00EC7E19" w:rsidRPr="007315DA">
        <w:rPr>
          <w:szCs w:val="26"/>
          <w:lang w:val="uk-UA"/>
        </w:rPr>
        <w:t xml:space="preserve">Основним проблемним  та актуальним </w:t>
      </w:r>
      <w:r w:rsidRPr="007315DA">
        <w:rPr>
          <w:szCs w:val="26"/>
          <w:lang w:val="uk-UA"/>
        </w:rPr>
        <w:t>питання</w:t>
      </w:r>
      <w:r w:rsidR="00EC7E19" w:rsidRPr="007315DA">
        <w:rPr>
          <w:szCs w:val="26"/>
          <w:lang w:val="uk-UA"/>
        </w:rPr>
        <w:t>м галузі залишається питання</w:t>
      </w:r>
      <w:r w:rsidRPr="007315DA">
        <w:rPr>
          <w:szCs w:val="26"/>
          <w:lang w:val="uk-UA"/>
        </w:rPr>
        <w:t xml:space="preserve"> щодо розроблення (коригування), оновлення містобудівної документації у зв’язку з утворення</w:t>
      </w:r>
      <w:r w:rsidR="004C0F3E" w:rsidRPr="007315DA">
        <w:rPr>
          <w:szCs w:val="26"/>
          <w:lang w:val="uk-UA"/>
        </w:rPr>
        <w:t>м</w:t>
      </w:r>
      <w:r w:rsidRPr="007315DA">
        <w:rPr>
          <w:szCs w:val="26"/>
          <w:lang w:val="uk-UA"/>
        </w:rPr>
        <w:t xml:space="preserve"> територіальної громади та змінами в законодавстві</w:t>
      </w:r>
      <w:r w:rsidR="00EC7E19" w:rsidRPr="007315DA">
        <w:rPr>
          <w:szCs w:val="26"/>
          <w:lang w:val="uk-UA"/>
        </w:rPr>
        <w:t>.</w:t>
      </w:r>
    </w:p>
    <w:p w14:paraId="24C81D42" w14:textId="77777777" w:rsidR="004C0F3E" w:rsidRPr="007315DA" w:rsidRDefault="0089742C">
      <w:pPr>
        <w:pStyle w:val="afa"/>
        <w:numPr>
          <w:ilvl w:val="0"/>
          <w:numId w:val="33"/>
        </w:numPr>
        <w:ind w:left="0" w:firstLine="567"/>
        <w:contextualSpacing w:val="0"/>
        <w:jc w:val="both"/>
        <w:rPr>
          <w:b/>
          <w:szCs w:val="26"/>
          <w:lang w:val="uk-UA"/>
        </w:rPr>
      </w:pPr>
      <w:r w:rsidRPr="007315DA">
        <w:rPr>
          <w:szCs w:val="26"/>
          <w:shd w:val="clear" w:color="auto" w:fill="FFFFFF"/>
          <w:lang w:val="uk-UA"/>
        </w:rPr>
        <w:t>У 202</w:t>
      </w:r>
      <w:r w:rsidR="00D9442E" w:rsidRPr="007315DA">
        <w:rPr>
          <w:szCs w:val="26"/>
          <w:shd w:val="clear" w:color="auto" w:fill="FFFFFF"/>
          <w:lang w:val="uk-UA"/>
        </w:rPr>
        <w:t>5</w:t>
      </w:r>
      <w:r w:rsidRPr="007315DA">
        <w:rPr>
          <w:szCs w:val="26"/>
          <w:shd w:val="clear" w:color="auto" w:fill="FFFFFF"/>
          <w:lang w:val="uk-UA"/>
        </w:rPr>
        <w:t xml:space="preserve"> ро</w:t>
      </w:r>
      <w:r w:rsidR="00D9442E" w:rsidRPr="007315DA">
        <w:rPr>
          <w:szCs w:val="26"/>
          <w:shd w:val="clear" w:color="auto" w:fill="FFFFFF"/>
          <w:lang w:val="uk-UA"/>
        </w:rPr>
        <w:t>ці</w:t>
      </w:r>
      <w:r w:rsidRPr="007315DA">
        <w:rPr>
          <w:szCs w:val="26"/>
          <w:shd w:val="clear" w:color="auto" w:fill="FFFFFF"/>
          <w:lang w:val="uk-UA"/>
        </w:rPr>
        <w:t xml:space="preserve"> </w:t>
      </w:r>
      <w:r w:rsidR="00D9442E" w:rsidRPr="007315DA">
        <w:rPr>
          <w:szCs w:val="26"/>
          <w:shd w:val="clear" w:color="auto" w:fill="FFFFFF"/>
          <w:lang w:val="uk-UA"/>
        </w:rPr>
        <w:t>продовжиться</w:t>
      </w:r>
      <w:r w:rsidRPr="007315DA">
        <w:rPr>
          <w:szCs w:val="26"/>
          <w:shd w:val="clear" w:color="auto" w:fill="FFFFFF"/>
          <w:lang w:val="uk-UA"/>
        </w:rPr>
        <w:t xml:space="preserve"> розроблення комплексного плану просторового розвитку </w:t>
      </w:r>
      <w:r w:rsidR="005A3D41" w:rsidRPr="007315DA">
        <w:rPr>
          <w:szCs w:val="26"/>
          <w:lang w:val="uk-UA"/>
        </w:rPr>
        <w:t xml:space="preserve">(далі-КППР) </w:t>
      </w:r>
      <w:r w:rsidRPr="007315DA">
        <w:rPr>
          <w:szCs w:val="26"/>
          <w:shd w:val="clear" w:color="auto" w:fill="FFFFFF"/>
          <w:lang w:val="uk-UA"/>
        </w:rPr>
        <w:t xml:space="preserve">території Вараської МТГ </w:t>
      </w:r>
      <w:r w:rsidR="00C3176B" w:rsidRPr="007315DA">
        <w:rPr>
          <w:szCs w:val="26"/>
          <w:shd w:val="clear" w:color="auto" w:fill="FFFFFF"/>
          <w:lang w:val="uk-UA"/>
        </w:rPr>
        <w:t xml:space="preserve">відповідно до заходів міської програми розвитку та реалізації питань містобудування на території Вараської </w:t>
      </w:r>
      <w:r w:rsidR="005A3D41" w:rsidRPr="007315DA">
        <w:rPr>
          <w:szCs w:val="26"/>
          <w:shd w:val="clear" w:color="auto" w:fill="FFFFFF"/>
          <w:lang w:val="uk-UA"/>
        </w:rPr>
        <w:t>МТГ</w:t>
      </w:r>
      <w:r w:rsidR="00C3176B" w:rsidRPr="007315DA">
        <w:rPr>
          <w:szCs w:val="26"/>
          <w:shd w:val="clear" w:color="auto" w:fill="FFFFFF"/>
          <w:lang w:val="uk-UA"/>
        </w:rPr>
        <w:t xml:space="preserve">. </w:t>
      </w:r>
      <w:r w:rsidR="004C0F3E" w:rsidRPr="007315DA">
        <w:rPr>
          <w:szCs w:val="26"/>
          <w:shd w:val="clear" w:color="auto" w:fill="FFFFFF"/>
          <w:lang w:val="uk-UA"/>
        </w:rPr>
        <w:t xml:space="preserve">Для </w:t>
      </w:r>
      <w:r w:rsidR="004C0F3E" w:rsidRPr="007315DA">
        <w:rPr>
          <w:szCs w:val="26"/>
          <w:shd w:val="clear" w:color="auto" w:fill="FFFFFF"/>
          <w:lang w:val="uk-UA"/>
        </w:rPr>
        <w:lastRenderedPageBreak/>
        <w:t>повноцінної реалізації питань містобудування у Вараській МТГ проводиться робота  по забезпеченню фінансовим ресурсом заходів програми.</w:t>
      </w:r>
    </w:p>
    <w:p w14:paraId="4EECE568" w14:textId="2C173E6D" w:rsidR="00DA612F" w:rsidRPr="007315DA" w:rsidRDefault="00936127">
      <w:pPr>
        <w:pStyle w:val="afa"/>
        <w:keepNext/>
        <w:keepLines/>
        <w:numPr>
          <w:ilvl w:val="2"/>
          <w:numId w:val="22"/>
        </w:numPr>
        <w:tabs>
          <w:tab w:val="left" w:pos="709"/>
          <w:tab w:val="left" w:pos="1134"/>
        </w:tabs>
        <w:spacing w:before="120" w:after="120"/>
        <w:ind w:left="567" w:hanging="567"/>
        <w:contextualSpacing w:val="0"/>
        <w:jc w:val="center"/>
        <w:rPr>
          <w:rFonts w:eastAsia="Calibri"/>
          <w:b/>
          <w:bCs/>
          <w:szCs w:val="26"/>
          <w:lang w:val="uk-UA"/>
        </w:rPr>
      </w:pPr>
      <w:r w:rsidRPr="007315DA">
        <w:rPr>
          <w:rFonts w:eastAsia="Calibri"/>
          <w:b/>
          <w:bCs/>
          <w:szCs w:val="26"/>
          <w:lang w:val="uk-UA"/>
        </w:rPr>
        <w:t>Основні цілі та пріоритети розвитку галузі на 202</w:t>
      </w:r>
      <w:r w:rsidR="005A3D41" w:rsidRPr="007315DA">
        <w:rPr>
          <w:rFonts w:eastAsia="Calibri"/>
          <w:b/>
          <w:bCs/>
          <w:szCs w:val="26"/>
          <w:lang w:val="uk-UA"/>
        </w:rPr>
        <w:t>5</w:t>
      </w:r>
      <w:r w:rsidRPr="007315DA">
        <w:rPr>
          <w:rFonts w:eastAsia="Calibri"/>
          <w:b/>
          <w:bCs/>
          <w:szCs w:val="26"/>
          <w:lang w:val="uk-UA"/>
        </w:rPr>
        <w:t xml:space="preserve"> рік </w:t>
      </w:r>
    </w:p>
    <w:p w14:paraId="7129A843" w14:textId="77777777" w:rsidR="00F160CE" w:rsidRPr="007315DA" w:rsidRDefault="00866AAB">
      <w:pPr>
        <w:pStyle w:val="afa"/>
        <w:numPr>
          <w:ilvl w:val="0"/>
          <w:numId w:val="34"/>
        </w:numPr>
        <w:tabs>
          <w:tab w:val="left" w:pos="993"/>
          <w:tab w:val="left" w:pos="1134"/>
        </w:tabs>
        <w:spacing w:before="120"/>
        <w:ind w:left="0" w:firstLine="567"/>
        <w:jc w:val="both"/>
        <w:rPr>
          <w:szCs w:val="26"/>
          <w:lang w:val="uk-UA"/>
        </w:rPr>
      </w:pPr>
      <w:r w:rsidRPr="007315DA">
        <w:rPr>
          <w:szCs w:val="26"/>
          <w:lang w:val="uk-UA"/>
        </w:rPr>
        <w:t>Забезпечення гармонійного розвитку території міської територіальної громади та створення підстав для нарощування темпів розроблення містобудівної документації, яка відповідатиме чинному законодавству України</w:t>
      </w:r>
      <w:r w:rsidR="00F160CE" w:rsidRPr="007315DA">
        <w:rPr>
          <w:szCs w:val="26"/>
          <w:lang w:val="uk-UA"/>
        </w:rPr>
        <w:t>.</w:t>
      </w:r>
    </w:p>
    <w:p w14:paraId="6628F83E" w14:textId="77777777" w:rsidR="005448D4" w:rsidRPr="007315DA" w:rsidRDefault="005448D4">
      <w:pPr>
        <w:pStyle w:val="afa"/>
        <w:numPr>
          <w:ilvl w:val="0"/>
          <w:numId w:val="34"/>
        </w:numPr>
        <w:tabs>
          <w:tab w:val="left" w:pos="993"/>
          <w:tab w:val="left" w:pos="1134"/>
        </w:tabs>
        <w:spacing w:before="120"/>
        <w:ind w:left="0" w:firstLine="567"/>
        <w:jc w:val="both"/>
        <w:rPr>
          <w:szCs w:val="26"/>
          <w:lang w:val="uk-UA"/>
        </w:rPr>
      </w:pPr>
      <w:r w:rsidRPr="007315DA">
        <w:rPr>
          <w:szCs w:val="26"/>
          <w:lang w:val="uk-UA"/>
        </w:rPr>
        <w:t>Забезпечення захисту інтересів громади щодо соціального, економічного та територіального розвитку міста та сіл, збереження ландшафтних особливостей та комплексне вирішення та регулювання забудови і благоустрою територій міста та сіл громади.</w:t>
      </w:r>
    </w:p>
    <w:p w14:paraId="38EE8B63" w14:textId="13DAB100" w:rsidR="0098179A" w:rsidRPr="007315DA" w:rsidRDefault="0098179A">
      <w:pPr>
        <w:pStyle w:val="afa"/>
        <w:numPr>
          <w:ilvl w:val="0"/>
          <w:numId w:val="34"/>
        </w:numPr>
        <w:tabs>
          <w:tab w:val="left" w:pos="993"/>
          <w:tab w:val="left" w:pos="1134"/>
        </w:tabs>
        <w:spacing w:before="120"/>
        <w:ind w:left="0" w:firstLine="567"/>
        <w:jc w:val="both"/>
        <w:rPr>
          <w:szCs w:val="26"/>
          <w:lang w:val="uk-UA"/>
        </w:rPr>
      </w:pPr>
      <w:r w:rsidRPr="007315DA">
        <w:rPr>
          <w:szCs w:val="26"/>
          <w:lang w:val="uk-UA"/>
        </w:rPr>
        <w:t>Визначення перспективи розвитку та подальшого використання існуючих і можливість проектування та будівництва нових об’єктів, з метою створення сприятливих умов для залучення вітчизняних та іноземних інвесторів у сферу капітального будівництва та розвитку інженерної інфраструктури територіальної громади</w:t>
      </w:r>
      <w:r w:rsidR="00291F67" w:rsidRPr="007315DA">
        <w:rPr>
          <w:szCs w:val="26"/>
          <w:lang w:val="uk-UA"/>
        </w:rPr>
        <w:t>.</w:t>
      </w:r>
    </w:p>
    <w:p w14:paraId="32663925" w14:textId="6A61029B" w:rsidR="00DA612F" w:rsidRPr="007315DA" w:rsidRDefault="007F3766">
      <w:pPr>
        <w:keepNext/>
        <w:keepLines/>
        <w:numPr>
          <w:ilvl w:val="2"/>
          <w:numId w:val="22"/>
        </w:numPr>
        <w:tabs>
          <w:tab w:val="left" w:pos="709"/>
          <w:tab w:val="left" w:pos="1134"/>
        </w:tabs>
        <w:spacing w:before="120" w:after="120" w:line="240" w:lineRule="auto"/>
        <w:ind w:left="567" w:hanging="567"/>
        <w:jc w:val="center"/>
        <w:rPr>
          <w:rFonts w:ascii="Times New Roman" w:eastAsia="Calibri" w:hAnsi="Times New Roman" w:cs="Times New Roman"/>
          <w:b/>
          <w:bCs/>
          <w:sz w:val="26"/>
          <w:szCs w:val="26"/>
        </w:rPr>
      </w:pPr>
      <w:r w:rsidRPr="007315DA">
        <w:rPr>
          <w:rFonts w:ascii="Times New Roman" w:eastAsia="Calibri" w:hAnsi="Times New Roman" w:cs="Times New Roman"/>
          <w:b/>
          <w:bCs/>
          <w:sz w:val="26"/>
          <w:szCs w:val="26"/>
        </w:rPr>
        <w:t>Заходи, які необхідно здійснити у 202</w:t>
      </w:r>
      <w:r w:rsidR="005A3D41" w:rsidRPr="007315DA">
        <w:rPr>
          <w:rFonts w:ascii="Times New Roman" w:eastAsia="Calibri" w:hAnsi="Times New Roman" w:cs="Times New Roman"/>
          <w:b/>
          <w:bCs/>
          <w:sz w:val="26"/>
          <w:szCs w:val="26"/>
        </w:rPr>
        <w:t>5</w:t>
      </w:r>
      <w:r w:rsidRPr="007315DA">
        <w:rPr>
          <w:rFonts w:ascii="Times New Roman" w:eastAsia="Calibri" w:hAnsi="Times New Roman" w:cs="Times New Roman"/>
          <w:b/>
          <w:bCs/>
          <w:sz w:val="26"/>
          <w:szCs w:val="26"/>
        </w:rPr>
        <w:t xml:space="preserve"> році для досягнення визначених цілей та завдань розвитку галузі та очікувані результати від їх реалізації</w:t>
      </w:r>
      <w:r w:rsidR="00B97F0B" w:rsidRPr="007315DA">
        <w:rPr>
          <w:rFonts w:ascii="Times New Roman" w:eastAsia="Calibri" w:hAnsi="Times New Roman" w:cs="Times New Roman"/>
          <w:b/>
          <w:bCs/>
          <w:sz w:val="26"/>
          <w:szCs w:val="26"/>
        </w:rPr>
        <w:t xml:space="preserve">  </w:t>
      </w:r>
    </w:p>
    <w:p w14:paraId="16AB14AA" w14:textId="77777777" w:rsidR="007F3766" w:rsidRPr="007315DA" w:rsidRDefault="007F3766">
      <w:pPr>
        <w:pStyle w:val="afa"/>
        <w:numPr>
          <w:ilvl w:val="0"/>
          <w:numId w:val="35"/>
        </w:numPr>
        <w:tabs>
          <w:tab w:val="left" w:pos="993"/>
          <w:tab w:val="left" w:pos="1134"/>
        </w:tabs>
        <w:spacing w:before="60"/>
        <w:ind w:left="567" w:firstLine="0"/>
        <w:jc w:val="both"/>
        <w:rPr>
          <w:szCs w:val="26"/>
          <w:lang w:val="uk-UA"/>
        </w:rPr>
      </w:pPr>
      <w:bookmarkStart w:id="123" w:name="_Hlk92964437"/>
      <w:bookmarkEnd w:id="122"/>
      <w:r w:rsidRPr="007315DA">
        <w:rPr>
          <w:szCs w:val="26"/>
          <w:lang w:val="uk-UA"/>
        </w:rPr>
        <w:t>Реалізація поставлених цілей дасть можливість:</w:t>
      </w:r>
    </w:p>
    <w:p w14:paraId="29AA519B" w14:textId="6C6B9D4A" w:rsidR="007F3766" w:rsidRPr="007315DA" w:rsidRDefault="004F79B0">
      <w:pPr>
        <w:pStyle w:val="afa"/>
        <w:numPr>
          <w:ilvl w:val="0"/>
          <w:numId w:val="72"/>
        </w:numPr>
        <w:ind w:left="0" w:firstLine="567"/>
        <w:jc w:val="both"/>
        <w:rPr>
          <w:szCs w:val="26"/>
          <w:lang w:val="uk-UA"/>
        </w:rPr>
      </w:pPr>
      <w:r w:rsidRPr="007315DA">
        <w:rPr>
          <w:lang w:val="uk-UA"/>
        </w:rPr>
        <w:t>сприяти дотриманню норм містобудівного та земельного законодавства при регулюванні використання території громади шляхом забезпечення дотримання вимог затвердженої містобудівної документації</w:t>
      </w:r>
      <w:r w:rsidR="007F3766" w:rsidRPr="007315DA">
        <w:rPr>
          <w:szCs w:val="26"/>
          <w:lang w:val="uk-UA"/>
        </w:rPr>
        <w:t xml:space="preserve">; </w:t>
      </w:r>
    </w:p>
    <w:p w14:paraId="691B1167" w14:textId="2EF3E0E6" w:rsidR="00291F67" w:rsidRPr="007315DA" w:rsidRDefault="00291F67">
      <w:pPr>
        <w:pStyle w:val="afa"/>
        <w:numPr>
          <w:ilvl w:val="0"/>
          <w:numId w:val="72"/>
        </w:numPr>
        <w:ind w:left="0" w:firstLine="567"/>
        <w:jc w:val="both"/>
        <w:rPr>
          <w:szCs w:val="26"/>
          <w:lang w:val="uk-UA"/>
        </w:rPr>
      </w:pPr>
      <w:proofErr w:type="spellStart"/>
      <w:r w:rsidRPr="007315DA">
        <w:rPr>
          <w:lang w:val="uk-UA"/>
        </w:rPr>
        <w:t>оперативн</w:t>
      </w:r>
      <w:r w:rsidR="004C0F3E" w:rsidRPr="007315DA">
        <w:rPr>
          <w:lang w:val="uk-UA"/>
        </w:rPr>
        <w:t>о</w:t>
      </w:r>
      <w:proofErr w:type="spellEnd"/>
      <w:r w:rsidRPr="007315DA">
        <w:rPr>
          <w:lang w:val="uk-UA"/>
        </w:rPr>
        <w:t xml:space="preserve"> забезпечити населення необхідною інформацією, вихідними даними та створит</w:t>
      </w:r>
      <w:r w:rsidR="004C0F3E" w:rsidRPr="007315DA">
        <w:rPr>
          <w:lang w:val="uk-UA"/>
        </w:rPr>
        <w:t>и</w:t>
      </w:r>
      <w:r w:rsidRPr="007315DA">
        <w:rPr>
          <w:lang w:val="uk-UA"/>
        </w:rPr>
        <w:t xml:space="preserve"> базу даних та реєстр об’єктів містобудування;</w:t>
      </w:r>
    </w:p>
    <w:p w14:paraId="38DEC8FD" w14:textId="6F3E77EC" w:rsidR="004F79B0" w:rsidRPr="007315DA" w:rsidRDefault="004F79B0">
      <w:pPr>
        <w:pStyle w:val="afa"/>
        <w:numPr>
          <w:ilvl w:val="0"/>
          <w:numId w:val="72"/>
        </w:numPr>
        <w:ind w:left="0" w:firstLine="567"/>
        <w:jc w:val="both"/>
        <w:rPr>
          <w:szCs w:val="26"/>
          <w:lang w:val="uk-UA"/>
        </w:rPr>
      </w:pPr>
      <w:r w:rsidRPr="007315DA">
        <w:rPr>
          <w:szCs w:val="26"/>
          <w:lang w:val="uk-UA"/>
        </w:rPr>
        <w:t>забезпечити вільний доступ до містобудівної документації спеціалістів виконавчого комітету, комунальних служб, громадських організацій громади та інших зацікавлених осіб;</w:t>
      </w:r>
    </w:p>
    <w:p w14:paraId="06097FCE" w14:textId="0730CF47" w:rsidR="007F3766" w:rsidRPr="007315DA" w:rsidRDefault="007F3766">
      <w:pPr>
        <w:pStyle w:val="afa"/>
        <w:numPr>
          <w:ilvl w:val="0"/>
          <w:numId w:val="72"/>
        </w:numPr>
        <w:ind w:left="0" w:firstLine="567"/>
        <w:jc w:val="both"/>
        <w:rPr>
          <w:szCs w:val="26"/>
          <w:lang w:val="uk-UA"/>
        </w:rPr>
      </w:pPr>
      <w:r w:rsidRPr="007315DA">
        <w:rPr>
          <w:szCs w:val="26"/>
          <w:lang w:val="uk-UA"/>
        </w:rPr>
        <w:t>забезпечити надання доступної та повної інформації про наявність на території громади земель державної та комунальної власності, які не надані у користування та можуть бути використані під забудову, а також інформації щодо містобудівних умов та обмежень, які застосовуються до земельних ділянок, тощо;</w:t>
      </w:r>
    </w:p>
    <w:p w14:paraId="6826848E" w14:textId="2B4B5BD2" w:rsidR="004F79B0" w:rsidRPr="007315DA" w:rsidRDefault="004F79B0">
      <w:pPr>
        <w:pStyle w:val="afa"/>
        <w:numPr>
          <w:ilvl w:val="0"/>
          <w:numId w:val="72"/>
        </w:numPr>
        <w:ind w:left="0" w:firstLine="567"/>
        <w:jc w:val="both"/>
        <w:rPr>
          <w:szCs w:val="26"/>
          <w:lang w:val="uk-UA"/>
        </w:rPr>
      </w:pPr>
      <w:r w:rsidRPr="007315DA">
        <w:rPr>
          <w:szCs w:val="26"/>
          <w:lang w:val="uk-UA"/>
        </w:rPr>
        <w:t>підвищення соціально-економічно</w:t>
      </w:r>
      <w:r w:rsidR="004C0F3E" w:rsidRPr="007315DA">
        <w:rPr>
          <w:szCs w:val="26"/>
          <w:lang w:val="uk-UA"/>
        </w:rPr>
        <w:t>го розвитку</w:t>
      </w:r>
      <w:r w:rsidRPr="007315DA">
        <w:rPr>
          <w:szCs w:val="26"/>
          <w:lang w:val="uk-UA"/>
        </w:rPr>
        <w:t xml:space="preserve"> громади, поліпшення екологічних параметрів і збереження </w:t>
      </w:r>
      <w:r w:rsidR="004C0F3E" w:rsidRPr="007315DA">
        <w:rPr>
          <w:szCs w:val="26"/>
          <w:lang w:val="uk-UA"/>
        </w:rPr>
        <w:t xml:space="preserve">навколишнього </w:t>
      </w:r>
      <w:r w:rsidRPr="007315DA">
        <w:rPr>
          <w:szCs w:val="26"/>
          <w:lang w:val="uk-UA"/>
        </w:rPr>
        <w:t>середовища;</w:t>
      </w:r>
    </w:p>
    <w:p w14:paraId="5C2B3164" w14:textId="0D336954" w:rsidR="004F79B0" w:rsidRPr="007315DA" w:rsidRDefault="007F3766">
      <w:pPr>
        <w:pStyle w:val="afa"/>
        <w:numPr>
          <w:ilvl w:val="0"/>
          <w:numId w:val="72"/>
        </w:numPr>
        <w:ind w:left="0" w:firstLine="567"/>
        <w:contextualSpacing w:val="0"/>
        <w:jc w:val="both"/>
        <w:rPr>
          <w:szCs w:val="26"/>
          <w:lang w:val="uk-UA"/>
        </w:rPr>
      </w:pPr>
      <w:r w:rsidRPr="007315DA">
        <w:rPr>
          <w:szCs w:val="26"/>
          <w:lang w:val="uk-UA"/>
        </w:rPr>
        <w:t>залуч</w:t>
      </w:r>
      <w:r w:rsidR="004C0F3E" w:rsidRPr="007315DA">
        <w:rPr>
          <w:szCs w:val="26"/>
          <w:lang w:val="uk-UA"/>
        </w:rPr>
        <w:t>ення</w:t>
      </w:r>
      <w:r w:rsidRPr="007315DA">
        <w:rPr>
          <w:szCs w:val="26"/>
          <w:lang w:val="uk-UA"/>
        </w:rPr>
        <w:t xml:space="preserve"> інвестиц</w:t>
      </w:r>
      <w:r w:rsidR="002B0784" w:rsidRPr="007315DA">
        <w:rPr>
          <w:szCs w:val="26"/>
          <w:lang w:val="uk-UA"/>
        </w:rPr>
        <w:t>ій</w:t>
      </w:r>
      <w:r w:rsidRPr="007315DA">
        <w:rPr>
          <w:szCs w:val="26"/>
          <w:lang w:val="uk-UA"/>
        </w:rPr>
        <w:t xml:space="preserve"> в розвиток території громади</w:t>
      </w:r>
      <w:r w:rsidR="004F79B0" w:rsidRPr="007315DA">
        <w:rPr>
          <w:szCs w:val="26"/>
          <w:lang w:val="uk-UA"/>
        </w:rPr>
        <w:t>;</w:t>
      </w:r>
    </w:p>
    <w:p w14:paraId="6AAB5C8E" w14:textId="085C6FAB" w:rsidR="004F79B0" w:rsidRPr="007315DA" w:rsidRDefault="004F79B0">
      <w:pPr>
        <w:pStyle w:val="afa"/>
        <w:numPr>
          <w:ilvl w:val="0"/>
          <w:numId w:val="72"/>
        </w:numPr>
        <w:spacing w:after="120"/>
        <w:ind w:left="0" w:firstLine="567"/>
        <w:contextualSpacing w:val="0"/>
        <w:jc w:val="both"/>
        <w:rPr>
          <w:szCs w:val="26"/>
          <w:lang w:val="uk-UA"/>
        </w:rPr>
      </w:pPr>
      <w:r w:rsidRPr="007315DA">
        <w:rPr>
          <w:lang w:val="uk-UA"/>
        </w:rPr>
        <w:t xml:space="preserve">розв'язання житлових проблем мешканців </w:t>
      </w:r>
      <w:r w:rsidR="00291F67" w:rsidRPr="007315DA">
        <w:rPr>
          <w:lang w:val="uk-UA"/>
        </w:rPr>
        <w:t>г</w:t>
      </w:r>
      <w:r w:rsidRPr="007315DA">
        <w:rPr>
          <w:lang w:val="uk-UA"/>
        </w:rPr>
        <w:t>ромади, поліпшення демографічної ситуації</w:t>
      </w:r>
      <w:r w:rsidR="00291F67" w:rsidRPr="007315DA">
        <w:rPr>
          <w:lang w:val="uk-UA"/>
        </w:rPr>
        <w:t>.</w:t>
      </w:r>
    </w:p>
    <w:tbl>
      <w:tblPr>
        <w:tblW w:w="95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1778"/>
        <w:gridCol w:w="1468"/>
        <w:gridCol w:w="1441"/>
        <w:gridCol w:w="4369"/>
      </w:tblGrid>
      <w:tr w:rsidR="00A95604" w:rsidRPr="007315DA" w14:paraId="3010F750" w14:textId="77777777" w:rsidTr="0033049C">
        <w:trPr>
          <w:trHeight w:val="440"/>
        </w:trPr>
        <w:tc>
          <w:tcPr>
            <w:tcW w:w="481" w:type="dxa"/>
            <w:vAlign w:val="center"/>
          </w:tcPr>
          <w:p w14:paraId="700A8FAD" w14:textId="77777777" w:rsidR="002F332B" w:rsidRPr="007315DA" w:rsidRDefault="002F332B" w:rsidP="00735D1B">
            <w:pPr>
              <w:spacing w:after="0" w:line="240" w:lineRule="auto"/>
              <w:ind w:right="-39"/>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з/п</w:t>
            </w:r>
          </w:p>
        </w:tc>
        <w:tc>
          <w:tcPr>
            <w:tcW w:w="1783" w:type="dxa"/>
            <w:vAlign w:val="center"/>
          </w:tcPr>
          <w:p w14:paraId="6036CDB1" w14:textId="77777777" w:rsidR="002F332B" w:rsidRPr="007315DA" w:rsidRDefault="002F332B" w:rsidP="00735D1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Зміст заходу</w:t>
            </w:r>
          </w:p>
        </w:tc>
        <w:tc>
          <w:tcPr>
            <w:tcW w:w="1468" w:type="dxa"/>
            <w:vAlign w:val="center"/>
          </w:tcPr>
          <w:p w14:paraId="317DE43B" w14:textId="77777777" w:rsidR="002F332B" w:rsidRPr="007315DA" w:rsidRDefault="002F332B" w:rsidP="00735D1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Відповідальні виконавці</w:t>
            </w:r>
          </w:p>
        </w:tc>
        <w:tc>
          <w:tcPr>
            <w:tcW w:w="1371" w:type="dxa"/>
            <w:vAlign w:val="center"/>
          </w:tcPr>
          <w:p w14:paraId="45A9789C" w14:textId="77777777" w:rsidR="002F332B" w:rsidRPr="007315DA" w:rsidRDefault="002F332B" w:rsidP="00735D1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Джерела фінансування</w:t>
            </w:r>
          </w:p>
        </w:tc>
        <w:tc>
          <w:tcPr>
            <w:tcW w:w="4434" w:type="dxa"/>
            <w:vAlign w:val="center"/>
          </w:tcPr>
          <w:p w14:paraId="1184D5F6" w14:textId="77777777" w:rsidR="002F332B" w:rsidRPr="007315DA" w:rsidRDefault="002F332B" w:rsidP="00735D1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Очікуваний результат</w:t>
            </w:r>
          </w:p>
        </w:tc>
      </w:tr>
      <w:tr w:rsidR="00A95604" w:rsidRPr="007315DA" w14:paraId="7147EA5E" w14:textId="77777777" w:rsidTr="0033049C">
        <w:trPr>
          <w:trHeight w:val="420"/>
        </w:trPr>
        <w:tc>
          <w:tcPr>
            <w:tcW w:w="481" w:type="dxa"/>
            <w:vAlign w:val="center"/>
          </w:tcPr>
          <w:p w14:paraId="7170DB61" w14:textId="16F11A04" w:rsidR="00554BEB" w:rsidRPr="007315DA" w:rsidRDefault="00554BEB" w:rsidP="00554BE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w:t>
            </w:r>
            <w:r w:rsidR="00245196" w:rsidRPr="007315DA">
              <w:rPr>
                <w:rFonts w:ascii="Times New Roman" w:eastAsia="Times New Roman" w:hAnsi="Times New Roman" w:cs="Times New Roman"/>
                <w:sz w:val="21"/>
                <w:szCs w:val="21"/>
                <w:lang w:eastAsia="ru-RU"/>
              </w:rPr>
              <w:t>.</w:t>
            </w:r>
          </w:p>
        </w:tc>
        <w:tc>
          <w:tcPr>
            <w:tcW w:w="1783" w:type="dxa"/>
            <w:vAlign w:val="center"/>
          </w:tcPr>
          <w:p w14:paraId="119D0E68" w14:textId="0A43C2E9" w:rsidR="00554BEB" w:rsidRPr="007315DA" w:rsidRDefault="00554BEB" w:rsidP="00554BEB">
            <w:pPr>
              <w:spacing w:after="0" w:line="240" w:lineRule="auto"/>
              <w:ind w:right="-114"/>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Розроблення </w:t>
            </w:r>
            <w:r w:rsidR="00291F67" w:rsidRPr="007315DA">
              <w:rPr>
                <w:rFonts w:ascii="Times New Roman" w:eastAsia="Times New Roman" w:hAnsi="Times New Roman" w:cs="Times New Roman"/>
                <w:sz w:val="21"/>
                <w:szCs w:val="21"/>
                <w:lang w:eastAsia="ru-RU"/>
              </w:rPr>
              <w:t>КППР</w:t>
            </w:r>
            <w:r w:rsidRPr="007315DA">
              <w:rPr>
                <w:rFonts w:ascii="Times New Roman" w:eastAsia="Times New Roman" w:hAnsi="Times New Roman" w:cs="Times New Roman"/>
                <w:sz w:val="21"/>
                <w:szCs w:val="21"/>
                <w:lang w:eastAsia="ru-RU"/>
              </w:rPr>
              <w:t xml:space="preserve"> території Вараської МТГ</w:t>
            </w:r>
          </w:p>
        </w:tc>
        <w:tc>
          <w:tcPr>
            <w:tcW w:w="1468" w:type="dxa"/>
            <w:vAlign w:val="center"/>
          </w:tcPr>
          <w:p w14:paraId="513E5883" w14:textId="77777777" w:rsidR="00554BEB" w:rsidRPr="007315DA" w:rsidRDefault="00554BEB" w:rsidP="00554BE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Відділ АМБ ВК ВМР</w:t>
            </w:r>
          </w:p>
          <w:p w14:paraId="5FD68449" w14:textId="77777777" w:rsidR="00554BEB" w:rsidRPr="007315DA" w:rsidRDefault="00554BEB" w:rsidP="00554BEB">
            <w:pPr>
              <w:spacing w:after="0" w:line="240" w:lineRule="auto"/>
              <w:jc w:val="center"/>
              <w:rPr>
                <w:rFonts w:ascii="Times New Roman" w:eastAsia="Times New Roman" w:hAnsi="Times New Roman" w:cs="Times New Roman"/>
                <w:sz w:val="21"/>
                <w:szCs w:val="21"/>
                <w:lang w:eastAsia="ru-RU"/>
              </w:rPr>
            </w:pPr>
          </w:p>
        </w:tc>
        <w:tc>
          <w:tcPr>
            <w:tcW w:w="1371" w:type="dxa"/>
            <w:vAlign w:val="center"/>
          </w:tcPr>
          <w:p w14:paraId="439DD789" w14:textId="54BA51A4" w:rsidR="00554BEB" w:rsidRPr="007315DA" w:rsidRDefault="00554BEB" w:rsidP="00554BE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Місцевий бюджет</w:t>
            </w:r>
          </w:p>
        </w:tc>
        <w:tc>
          <w:tcPr>
            <w:tcW w:w="4434" w:type="dxa"/>
          </w:tcPr>
          <w:p w14:paraId="196275A5" w14:textId="00193330" w:rsidR="00554BEB" w:rsidRPr="007315DA" w:rsidRDefault="00291F67" w:rsidP="00554BEB">
            <w:pPr>
              <w:spacing w:after="0" w:line="240" w:lineRule="auto"/>
              <w:jc w:val="both"/>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КППР</w:t>
            </w:r>
            <w:r w:rsidR="00554BEB" w:rsidRPr="007315DA">
              <w:rPr>
                <w:rFonts w:ascii="Times New Roman" w:eastAsia="Times New Roman" w:hAnsi="Times New Roman" w:cs="Times New Roman"/>
                <w:sz w:val="21"/>
                <w:szCs w:val="21"/>
                <w:lang w:eastAsia="ru-RU"/>
              </w:rPr>
              <w:t xml:space="preserve"> громади це інструмент комплексного управління у галузі використання земель громади, встановлення їх призначення, зонування території та визначення напрямів її збалансованого розвитку</w:t>
            </w:r>
            <w:r w:rsidR="00A95604" w:rsidRPr="007315DA">
              <w:rPr>
                <w:rFonts w:ascii="Times New Roman" w:eastAsia="Times New Roman" w:hAnsi="Times New Roman" w:cs="Times New Roman"/>
                <w:sz w:val="21"/>
                <w:szCs w:val="21"/>
                <w:lang w:eastAsia="ru-RU"/>
              </w:rPr>
              <w:t xml:space="preserve">. На </w:t>
            </w:r>
            <w:proofErr w:type="spellStart"/>
            <w:r w:rsidR="00A95604" w:rsidRPr="007315DA">
              <w:rPr>
                <w:rFonts w:ascii="Times New Roman" w:eastAsia="Times New Roman" w:hAnsi="Times New Roman" w:cs="Times New Roman"/>
                <w:sz w:val="21"/>
                <w:szCs w:val="21"/>
                <w:lang w:eastAsia="ru-RU"/>
              </w:rPr>
              <w:t>геопорталі</w:t>
            </w:r>
            <w:proofErr w:type="spellEnd"/>
            <w:r w:rsidR="00A95604" w:rsidRPr="007315DA">
              <w:rPr>
                <w:rFonts w:ascii="Times New Roman" w:eastAsia="Times New Roman" w:hAnsi="Times New Roman" w:cs="Times New Roman"/>
                <w:sz w:val="21"/>
                <w:szCs w:val="21"/>
                <w:lang w:eastAsia="ru-RU"/>
              </w:rPr>
              <w:t xml:space="preserve"> Вараської МТГ опублікується КППР.</w:t>
            </w:r>
          </w:p>
        </w:tc>
      </w:tr>
      <w:tr w:rsidR="00A95604" w:rsidRPr="007315DA" w14:paraId="613C1EB4" w14:textId="77777777" w:rsidTr="0033049C">
        <w:trPr>
          <w:trHeight w:val="270"/>
        </w:trPr>
        <w:tc>
          <w:tcPr>
            <w:tcW w:w="481" w:type="dxa"/>
            <w:vAlign w:val="center"/>
          </w:tcPr>
          <w:p w14:paraId="6EF71786" w14:textId="3A7FCDFD" w:rsidR="00554BEB" w:rsidRPr="007315DA" w:rsidRDefault="00554BEB" w:rsidP="00554BE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w:t>
            </w:r>
            <w:r w:rsidR="00245196" w:rsidRPr="007315DA">
              <w:rPr>
                <w:rFonts w:ascii="Times New Roman" w:eastAsia="Times New Roman" w:hAnsi="Times New Roman" w:cs="Times New Roman"/>
                <w:sz w:val="21"/>
                <w:szCs w:val="21"/>
                <w:lang w:eastAsia="ru-RU"/>
              </w:rPr>
              <w:t>.</w:t>
            </w:r>
          </w:p>
        </w:tc>
        <w:tc>
          <w:tcPr>
            <w:tcW w:w="1783" w:type="dxa"/>
            <w:vAlign w:val="center"/>
          </w:tcPr>
          <w:p w14:paraId="184E67CB" w14:textId="727B02F8" w:rsidR="00554BEB" w:rsidRPr="007315DA" w:rsidRDefault="006E0D87" w:rsidP="00554BEB">
            <w:pPr>
              <w:spacing w:after="0" w:line="240" w:lineRule="auto"/>
              <w:ind w:right="-114"/>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w:t>
            </w:r>
            <w:r w:rsidR="00554BEB" w:rsidRPr="007315DA">
              <w:rPr>
                <w:rFonts w:ascii="Times New Roman" w:eastAsia="Times New Roman" w:hAnsi="Times New Roman" w:cs="Times New Roman"/>
                <w:sz w:val="21"/>
                <w:szCs w:val="21"/>
                <w:lang w:eastAsia="ru-RU"/>
              </w:rPr>
              <w:t>едення містобудівного кадастру</w:t>
            </w:r>
          </w:p>
        </w:tc>
        <w:tc>
          <w:tcPr>
            <w:tcW w:w="1468" w:type="dxa"/>
            <w:vAlign w:val="center"/>
          </w:tcPr>
          <w:p w14:paraId="12F090D2" w14:textId="77777777" w:rsidR="00554BEB" w:rsidRPr="007315DA" w:rsidRDefault="00554BEB" w:rsidP="00554BE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Відділ АМБ ВК ВМР</w:t>
            </w:r>
          </w:p>
        </w:tc>
        <w:tc>
          <w:tcPr>
            <w:tcW w:w="1371" w:type="dxa"/>
            <w:vAlign w:val="center"/>
          </w:tcPr>
          <w:p w14:paraId="31F07300" w14:textId="77777777" w:rsidR="00554BEB" w:rsidRPr="007315DA" w:rsidRDefault="00554BEB" w:rsidP="00554BE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Місцевий бюджет</w:t>
            </w:r>
          </w:p>
        </w:tc>
        <w:tc>
          <w:tcPr>
            <w:tcW w:w="4434" w:type="dxa"/>
            <w:vAlign w:val="center"/>
          </w:tcPr>
          <w:p w14:paraId="5C13088E" w14:textId="22A5EB2E" w:rsidR="00554BEB" w:rsidRPr="007315DA" w:rsidRDefault="00A95604" w:rsidP="00554BEB">
            <w:pPr>
              <w:spacing w:after="0" w:line="240" w:lineRule="auto"/>
              <w:jc w:val="both"/>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Спрощення процедури отримання вихідних даних та містобудівних умов і обмежень для проектування об’єкта будівництва.</w:t>
            </w:r>
          </w:p>
        </w:tc>
      </w:tr>
    </w:tbl>
    <w:p w14:paraId="4CEF04C3" w14:textId="77777777" w:rsidR="00DA612F" w:rsidRPr="007315DA" w:rsidRDefault="00DA612F" w:rsidP="00F76CB2">
      <w:pPr>
        <w:pStyle w:val="13"/>
        <w:numPr>
          <w:ilvl w:val="1"/>
          <w:numId w:val="23"/>
        </w:numPr>
      </w:pPr>
      <w:bookmarkStart w:id="124" w:name="_Toc183512640"/>
      <w:bookmarkStart w:id="125" w:name="_Hlk181695355"/>
      <w:bookmarkEnd w:id="105"/>
      <w:bookmarkEnd w:id="123"/>
      <w:r w:rsidRPr="007315DA">
        <w:lastRenderedPageBreak/>
        <w:t>Будівництво, ремонт та утримання доріг</w:t>
      </w:r>
      <w:bookmarkEnd w:id="124"/>
    </w:p>
    <w:p w14:paraId="089696CB" w14:textId="0BB13153" w:rsidR="00DA612F" w:rsidRPr="007315DA" w:rsidRDefault="002F332B">
      <w:pPr>
        <w:pStyle w:val="afa"/>
        <w:keepNext/>
        <w:keepLines/>
        <w:numPr>
          <w:ilvl w:val="2"/>
          <w:numId w:val="23"/>
        </w:numPr>
        <w:tabs>
          <w:tab w:val="left" w:pos="709"/>
        </w:tabs>
        <w:spacing w:before="120"/>
        <w:ind w:left="567" w:hanging="567"/>
        <w:jc w:val="center"/>
        <w:rPr>
          <w:rFonts w:eastAsia="Calibri"/>
          <w:b/>
          <w:bCs/>
          <w:szCs w:val="26"/>
          <w:lang w:val="uk-UA"/>
        </w:rPr>
      </w:pPr>
      <w:r w:rsidRPr="007315DA">
        <w:rPr>
          <w:rFonts w:eastAsia="Calibri"/>
          <w:b/>
          <w:bCs/>
          <w:szCs w:val="26"/>
          <w:lang w:val="uk-UA"/>
        </w:rPr>
        <w:t>Інформація про поточний стан справ, реалізаці</w:t>
      </w:r>
      <w:r w:rsidR="000E51B7" w:rsidRPr="007315DA">
        <w:rPr>
          <w:rFonts w:eastAsia="Calibri"/>
          <w:b/>
          <w:bCs/>
          <w:szCs w:val="26"/>
          <w:lang w:val="uk-UA"/>
        </w:rPr>
        <w:t>ю</w:t>
      </w:r>
      <w:r w:rsidRPr="007315DA">
        <w:rPr>
          <w:rFonts w:eastAsia="Calibri"/>
          <w:b/>
          <w:bCs/>
          <w:szCs w:val="26"/>
          <w:lang w:val="uk-UA"/>
        </w:rPr>
        <w:t xml:space="preserve"> заходів, що проводились</w:t>
      </w:r>
      <w:r w:rsidR="000A65AC" w:rsidRPr="007315DA">
        <w:rPr>
          <w:rFonts w:eastAsia="Calibri"/>
          <w:b/>
          <w:bCs/>
          <w:szCs w:val="26"/>
          <w:lang w:val="uk-UA"/>
        </w:rPr>
        <w:t xml:space="preserve"> </w:t>
      </w:r>
      <w:r w:rsidRPr="007315DA">
        <w:rPr>
          <w:rFonts w:eastAsia="Calibri"/>
          <w:b/>
          <w:bCs/>
          <w:szCs w:val="26"/>
          <w:lang w:val="uk-UA"/>
        </w:rPr>
        <w:t xml:space="preserve">станом </w:t>
      </w:r>
      <w:r w:rsidR="00351534" w:rsidRPr="007315DA">
        <w:rPr>
          <w:rFonts w:eastAsia="Calibri"/>
          <w:b/>
          <w:bCs/>
          <w:szCs w:val="26"/>
          <w:lang w:val="uk-UA"/>
        </w:rPr>
        <w:t xml:space="preserve">на </w:t>
      </w:r>
      <w:r w:rsidR="009F2589" w:rsidRPr="007315DA">
        <w:rPr>
          <w:rFonts w:eastAsia="Calibri"/>
          <w:b/>
          <w:bCs/>
          <w:szCs w:val="26"/>
          <w:lang w:val="uk-UA"/>
        </w:rPr>
        <w:t>01</w:t>
      </w:r>
      <w:r w:rsidR="00351534" w:rsidRPr="007315DA">
        <w:rPr>
          <w:rFonts w:eastAsia="Calibri"/>
          <w:b/>
          <w:bCs/>
          <w:szCs w:val="26"/>
          <w:lang w:val="uk-UA"/>
        </w:rPr>
        <w:t>.</w:t>
      </w:r>
      <w:r w:rsidR="009F2589" w:rsidRPr="007315DA">
        <w:rPr>
          <w:rFonts w:eastAsia="Calibri"/>
          <w:b/>
          <w:bCs/>
          <w:szCs w:val="26"/>
          <w:lang w:val="uk-UA"/>
        </w:rPr>
        <w:t>10</w:t>
      </w:r>
      <w:r w:rsidR="00351534" w:rsidRPr="007315DA">
        <w:rPr>
          <w:rFonts w:eastAsia="Calibri"/>
          <w:b/>
          <w:bCs/>
          <w:szCs w:val="26"/>
          <w:lang w:val="uk-UA"/>
        </w:rPr>
        <w:t>.202</w:t>
      </w:r>
      <w:r w:rsidR="009F2589" w:rsidRPr="007315DA">
        <w:rPr>
          <w:rFonts w:eastAsia="Calibri"/>
          <w:b/>
          <w:bCs/>
          <w:szCs w:val="26"/>
          <w:lang w:val="uk-UA"/>
        </w:rPr>
        <w:t>4</w:t>
      </w:r>
      <w:r w:rsidR="000E51B7" w:rsidRPr="007315DA">
        <w:rPr>
          <w:rFonts w:eastAsia="Calibri"/>
          <w:b/>
          <w:bCs/>
          <w:szCs w:val="26"/>
          <w:lang w:val="uk-UA"/>
        </w:rPr>
        <w:t>,</w:t>
      </w:r>
      <w:r w:rsidRPr="007315DA">
        <w:rPr>
          <w:rFonts w:eastAsia="Calibri"/>
          <w:b/>
          <w:bCs/>
          <w:szCs w:val="26"/>
          <w:lang w:val="uk-UA"/>
        </w:rPr>
        <w:t xml:space="preserve"> характеристика головних проблем</w:t>
      </w:r>
    </w:p>
    <w:p w14:paraId="7FFE5C54" w14:textId="77777777" w:rsidR="00325ABE" w:rsidRPr="007315DA" w:rsidRDefault="00E770C5">
      <w:pPr>
        <w:pStyle w:val="afa"/>
        <w:numPr>
          <w:ilvl w:val="0"/>
          <w:numId w:val="36"/>
        </w:numPr>
        <w:tabs>
          <w:tab w:val="left" w:pos="1134"/>
        </w:tabs>
        <w:spacing w:before="120"/>
        <w:ind w:left="0" w:firstLine="567"/>
        <w:contextualSpacing w:val="0"/>
        <w:jc w:val="both"/>
        <w:rPr>
          <w:szCs w:val="26"/>
          <w:lang w:val="uk-UA"/>
        </w:rPr>
      </w:pPr>
      <w:r w:rsidRPr="007315DA">
        <w:rPr>
          <w:szCs w:val="26"/>
          <w:lang w:val="uk-UA"/>
        </w:rPr>
        <w:t>Протяжність доріг громади становить – 177,01 км (870</w:t>
      </w:r>
      <w:r w:rsidR="002749D5" w:rsidRPr="007315DA">
        <w:rPr>
          <w:szCs w:val="26"/>
          <w:lang w:val="uk-UA"/>
        </w:rPr>
        <w:t> </w:t>
      </w:r>
      <w:r w:rsidRPr="007315DA">
        <w:rPr>
          <w:szCs w:val="26"/>
          <w:lang w:val="uk-UA"/>
        </w:rPr>
        <w:t>007</w:t>
      </w:r>
      <w:r w:rsidR="002749D5" w:rsidRPr="007315DA">
        <w:rPr>
          <w:szCs w:val="26"/>
          <w:lang w:val="uk-UA"/>
        </w:rPr>
        <w:t xml:space="preserve"> </w:t>
      </w:r>
      <w:r w:rsidR="00351534" w:rsidRPr="007315DA">
        <w:rPr>
          <w:szCs w:val="26"/>
          <w:lang w:val="uk-UA"/>
        </w:rPr>
        <w:t>м</w:t>
      </w:r>
      <w:r w:rsidR="00351534" w:rsidRPr="007315DA">
        <w:rPr>
          <w:szCs w:val="26"/>
          <w:vertAlign w:val="superscript"/>
          <w:lang w:val="uk-UA"/>
        </w:rPr>
        <w:t>2</w:t>
      </w:r>
      <w:r w:rsidRPr="007315DA">
        <w:rPr>
          <w:szCs w:val="26"/>
          <w:lang w:val="uk-UA"/>
        </w:rPr>
        <w:t>)</w:t>
      </w:r>
      <w:r w:rsidR="00BC30FB" w:rsidRPr="007315DA">
        <w:rPr>
          <w:szCs w:val="26"/>
          <w:lang w:val="uk-UA"/>
        </w:rPr>
        <w:t>;</w:t>
      </w:r>
      <w:r w:rsidRPr="007315DA">
        <w:rPr>
          <w:szCs w:val="26"/>
          <w:lang w:val="uk-UA"/>
        </w:rPr>
        <w:t xml:space="preserve"> пішохідних доріжок, тротуарів – 25,06 км (107</w:t>
      </w:r>
      <w:r w:rsidR="00BC30FB" w:rsidRPr="007315DA">
        <w:rPr>
          <w:szCs w:val="26"/>
          <w:lang w:val="uk-UA"/>
        </w:rPr>
        <w:t xml:space="preserve"> </w:t>
      </w:r>
      <w:r w:rsidRPr="007315DA">
        <w:rPr>
          <w:szCs w:val="26"/>
          <w:lang w:val="uk-UA"/>
        </w:rPr>
        <w:t xml:space="preserve">866 </w:t>
      </w:r>
      <w:r w:rsidR="00351534" w:rsidRPr="007315DA">
        <w:rPr>
          <w:szCs w:val="26"/>
          <w:lang w:val="uk-UA"/>
        </w:rPr>
        <w:t>м</w:t>
      </w:r>
      <w:r w:rsidR="00351534" w:rsidRPr="007315DA">
        <w:rPr>
          <w:szCs w:val="26"/>
          <w:vertAlign w:val="superscript"/>
          <w:lang w:val="uk-UA"/>
        </w:rPr>
        <w:t>2</w:t>
      </w:r>
      <w:r w:rsidRPr="007315DA">
        <w:rPr>
          <w:szCs w:val="26"/>
          <w:lang w:val="uk-UA"/>
        </w:rPr>
        <w:t>)</w:t>
      </w:r>
      <w:r w:rsidR="00BC30FB" w:rsidRPr="007315DA">
        <w:rPr>
          <w:szCs w:val="26"/>
          <w:lang w:val="uk-UA"/>
        </w:rPr>
        <w:t>;</w:t>
      </w:r>
      <w:r w:rsidRPr="007315DA">
        <w:rPr>
          <w:szCs w:val="26"/>
          <w:lang w:val="uk-UA"/>
        </w:rPr>
        <w:t xml:space="preserve"> велосипедних доріжок </w:t>
      </w:r>
      <w:r w:rsidR="00BC30FB" w:rsidRPr="007315DA">
        <w:rPr>
          <w:szCs w:val="26"/>
          <w:lang w:val="uk-UA"/>
        </w:rPr>
        <w:t xml:space="preserve">– </w:t>
      </w:r>
      <w:r w:rsidRPr="007315DA">
        <w:rPr>
          <w:szCs w:val="26"/>
          <w:lang w:val="uk-UA"/>
        </w:rPr>
        <w:t>1,5 км (2</w:t>
      </w:r>
      <w:r w:rsidR="00BC30FB" w:rsidRPr="007315DA">
        <w:rPr>
          <w:szCs w:val="26"/>
          <w:lang w:val="uk-UA"/>
        </w:rPr>
        <w:t xml:space="preserve"> </w:t>
      </w:r>
      <w:r w:rsidRPr="007315DA">
        <w:rPr>
          <w:szCs w:val="26"/>
          <w:lang w:val="uk-UA"/>
        </w:rPr>
        <w:t xml:space="preserve">250 </w:t>
      </w:r>
      <w:r w:rsidR="00351534" w:rsidRPr="007315DA">
        <w:rPr>
          <w:szCs w:val="26"/>
          <w:lang w:val="uk-UA"/>
        </w:rPr>
        <w:t>м</w:t>
      </w:r>
      <w:r w:rsidR="00351534" w:rsidRPr="007315DA">
        <w:rPr>
          <w:szCs w:val="26"/>
          <w:vertAlign w:val="superscript"/>
          <w:lang w:val="uk-UA"/>
        </w:rPr>
        <w:t>2</w:t>
      </w:r>
      <w:r w:rsidRPr="007315DA">
        <w:rPr>
          <w:szCs w:val="26"/>
          <w:lang w:val="uk-UA"/>
        </w:rPr>
        <w:t>)</w:t>
      </w:r>
      <w:r w:rsidR="00BC30FB" w:rsidRPr="007315DA">
        <w:rPr>
          <w:szCs w:val="26"/>
          <w:lang w:val="uk-UA"/>
        </w:rPr>
        <w:t>; автобусних зупинок – 53 шт.; набережна площа – 156 400 м²; загальна площа газонів в межах міст</w:t>
      </w:r>
      <w:r w:rsidR="002749D5" w:rsidRPr="007315DA">
        <w:rPr>
          <w:szCs w:val="26"/>
          <w:lang w:val="uk-UA"/>
        </w:rPr>
        <w:t>а –</w:t>
      </w:r>
      <w:r w:rsidR="00BC30FB" w:rsidRPr="007315DA">
        <w:rPr>
          <w:szCs w:val="26"/>
          <w:lang w:val="uk-UA"/>
        </w:rPr>
        <w:t xml:space="preserve"> 209 702 м²</w:t>
      </w:r>
      <w:r w:rsidR="002749D5" w:rsidRPr="007315DA">
        <w:rPr>
          <w:szCs w:val="26"/>
          <w:lang w:val="uk-UA"/>
        </w:rPr>
        <w:t>;</w:t>
      </w:r>
      <w:r w:rsidR="00BC30FB" w:rsidRPr="007315DA">
        <w:rPr>
          <w:szCs w:val="26"/>
          <w:lang w:val="uk-UA"/>
        </w:rPr>
        <w:t xml:space="preserve"> міст</w:t>
      </w:r>
      <w:r w:rsidR="002749D5" w:rsidRPr="007315DA">
        <w:rPr>
          <w:szCs w:val="26"/>
          <w:lang w:val="uk-UA"/>
        </w:rPr>
        <w:t xml:space="preserve"> площею </w:t>
      </w:r>
      <w:r w:rsidR="00BC30FB" w:rsidRPr="007315DA">
        <w:rPr>
          <w:szCs w:val="26"/>
          <w:lang w:val="uk-UA"/>
        </w:rPr>
        <w:t>650 м²</w:t>
      </w:r>
      <w:r w:rsidR="002749D5" w:rsidRPr="007315DA">
        <w:rPr>
          <w:szCs w:val="26"/>
          <w:lang w:val="uk-UA"/>
        </w:rPr>
        <w:t>;</w:t>
      </w:r>
      <w:r w:rsidR="00BC30FB" w:rsidRPr="007315DA">
        <w:rPr>
          <w:szCs w:val="26"/>
          <w:lang w:val="uk-UA"/>
        </w:rPr>
        <w:t xml:space="preserve"> сквер площею 2 977 м².</w:t>
      </w:r>
    </w:p>
    <w:p w14:paraId="35D21F37" w14:textId="58A80D40" w:rsidR="00325ABE" w:rsidRPr="007315DA" w:rsidRDefault="00325ABE">
      <w:pPr>
        <w:pStyle w:val="afa"/>
        <w:numPr>
          <w:ilvl w:val="0"/>
          <w:numId w:val="36"/>
        </w:numPr>
        <w:tabs>
          <w:tab w:val="left" w:pos="1134"/>
        </w:tabs>
        <w:ind w:left="0" w:firstLine="567"/>
        <w:contextualSpacing w:val="0"/>
        <w:jc w:val="both"/>
        <w:rPr>
          <w:szCs w:val="26"/>
          <w:lang w:val="uk-UA"/>
        </w:rPr>
      </w:pPr>
      <w:r w:rsidRPr="007315DA">
        <w:rPr>
          <w:szCs w:val="26"/>
          <w:lang w:val="uk-UA"/>
        </w:rPr>
        <w:t xml:space="preserve">Станом на 01.10.2024 триває виконання капітального ремонту вул. Хлібороб від буд. № 38 до перехрестя з вул. Шкільна в с. Стара </w:t>
      </w:r>
      <w:proofErr w:type="spellStart"/>
      <w:r w:rsidRPr="007315DA">
        <w:rPr>
          <w:szCs w:val="26"/>
          <w:lang w:val="uk-UA"/>
        </w:rPr>
        <w:t>Рафалівка</w:t>
      </w:r>
      <w:proofErr w:type="spellEnd"/>
      <w:r w:rsidRPr="007315DA">
        <w:rPr>
          <w:szCs w:val="26"/>
          <w:lang w:val="uk-UA"/>
        </w:rPr>
        <w:t xml:space="preserve"> </w:t>
      </w:r>
      <w:proofErr w:type="spellStart"/>
      <w:r w:rsidRPr="007315DA">
        <w:rPr>
          <w:szCs w:val="26"/>
          <w:lang w:val="uk-UA"/>
        </w:rPr>
        <w:t>Вараського</w:t>
      </w:r>
      <w:proofErr w:type="spellEnd"/>
      <w:r w:rsidRPr="007315DA">
        <w:rPr>
          <w:szCs w:val="26"/>
          <w:lang w:val="uk-UA"/>
        </w:rPr>
        <w:t xml:space="preserve"> району Рівненської області на суму по зведеному кошторисному розрахунку – 15</w:t>
      </w:r>
      <w:r w:rsidR="00AB3504" w:rsidRPr="007315DA">
        <w:rPr>
          <w:szCs w:val="26"/>
          <w:lang w:val="uk-UA"/>
        </w:rPr>
        <w:t> </w:t>
      </w:r>
      <w:r w:rsidRPr="007315DA">
        <w:rPr>
          <w:szCs w:val="26"/>
          <w:lang w:val="uk-UA"/>
        </w:rPr>
        <w:t>374,3</w:t>
      </w:r>
      <w:r w:rsidR="00AB3504" w:rsidRPr="007315DA">
        <w:rPr>
          <w:szCs w:val="26"/>
          <w:lang w:val="uk-UA"/>
        </w:rPr>
        <w:t> </w:t>
      </w:r>
      <w:r w:rsidRPr="007315DA">
        <w:rPr>
          <w:szCs w:val="26"/>
          <w:lang w:val="uk-UA"/>
        </w:rPr>
        <w:t>тис.</w:t>
      </w:r>
      <w:r w:rsidR="002F283D" w:rsidRPr="007315DA">
        <w:rPr>
          <w:szCs w:val="26"/>
          <w:lang w:val="uk-UA"/>
        </w:rPr>
        <w:t xml:space="preserve"> </w:t>
      </w:r>
      <w:r w:rsidRPr="007315DA">
        <w:rPr>
          <w:szCs w:val="26"/>
          <w:lang w:val="uk-UA"/>
        </w:rPr>
        <w:t>грн.</w:t>
      </w:r>
    </w:p>
    <w:p w14:paraId="250C92E4" w14:textId="42783CB6" w:rsidR="00523BC9" w:rsidRPr="007315DA" w:rsidRDefault="00301C32">
      <w:pPr>
        <w:pStyle w:val="afa"/>
        <w:numPr>
          <w:ilvl w:val="0"/>
          <w:numId w:val="36"/>
        </w:numPr>
        <w:tabs>
          <w:tab w:val="left" w:pos="1134"/>
        </w:tabs>
        <w:ind w:left="0" w:firstLine="567"/>
        <w:jc w:val="both"/>
        <w:rPr>
          <w:szCs w:val="26"/>
          <w:lang w:val="uk-UA"/>
        </w:rPr>
      </w:pPr>
      <w:r w:rsidRPr="007315DA">
        <w:rPr>
          <w:sz w:val="25"/>
          <w:szCs w:val="25"/>
          <w:shd w:val="clear" w:color="auto" w:fill="FFFFFF"/>
          <w:lang w:val="uk-UA" w:eastAsia="uk-UA"/>
        </w:rPr>
        <w:t xml:space="preserve">За </w:t>
      </w:r>
      <w:r w:rsidR="00523BC9" w:rsidRPr="007315DA">
        <w:rPr>
          <w:sz w:val="25"/>
          <w:szCs w:val="25"/>
          <w:shd w:val="clear" w:color="auto" w:fill="FFFFFF"/>
          <w:lang w:val="uk-UA" w:eastAsia="uk-UA"/>
        </w:rPr>
        <w:t>9</w:t>
      </w:r>
      <w:r w:rsidRPr="007315DA">
        <w:rPr>
          <w:sz w:val="25"/>
          <w:szCs w:val="25"/>
          <w:shd w:val="clear" w:color="auto" w:fill="FFFFFF"/>
          <w:lang w:val="uk-UA" w:eastAsia="uk-UA"/>
        </w:rPr>
        <w:t xml:space="preserve"> місяців 202</w:t>
      </w:r>
      <w:r w:rsidR="00523BC9" w:rsidRPr="007315DA">
        <w:rPr>
          <w:sz w:val="25"/>
          <w:szCs w:val="25"/>
          <w:shd w:val="clear" w:color="auto" w:fill="FFFFFF"/>
          <w:lang w:val="uk-UA" w:eastAsia="uk-UA"/>
        </w:rPr>
        <w:t>4</w:t>
      </w:r>
      <w:r w:rsidRPr="007315DA">
        <w:rPr>
          <w:sz w:val="25"/>
          <w:szCs w:val="25"/>
          <w:shd w:val="clear" w:color="auto" w:fill="FFFFFF"/>
          <w:lang w:val="uk-UA" w:eastAsia="uk-UA"/>
        </w:rPr>
        <w:t xml:space="preserve"> року КП «Благоустрій» ВМР забезпечено виконання поточного ремонту міських доріг, проїздів, тротуарів, пішохідних доріжок на суму – </w:t>
      </w:r>
      <w:r w:rsidR="00523BC9" w:rsidRPr="007315DA">
        <w:rPr>
          <w:sz w:val="25"/>
          <w:szCs w:val="25"/>
          <w:shd w:val="clear" w:color="auto" w:fill="FFFFFF"/>
          <w:lang w:val="uk-UA" w:eastAsia="uk-UA"/>
        </w:rPr>
        <w:t>2 105,6</w:t>
      </w:r>
      <w:r w:rsidRPr="007315DA">
        <w:rPr>
          <w:sz w:val="25"/>
          <w:szCs w:val="25"/>
          <w:shd w:val="clear" w:color="auto" w:fill="FFFFFF"/>
          <w:lang w:val="uk-UA" w:eastAsia="uk-UA"/>
        </w:rPr>
        <w:t xml:space="preserve"> тис.</w:t>
      </w:r>
      <w:r w:rsidR="00523BC9" w:rsidRPr="007315DA">
        <w:rPr>
          <w:sz w:val="25"/>
          <w:szCs w:val="25"/>
          <w:shd w:val="clear" w:color="auto" w:fill="FFFFFF"/>
          <w:lang w:val="uk-UA" w:eastAsia="uk-UA"/>
        </w:rPr>
        <w:t xml:space="preserve"> </w:t>
      </w:r>
      <w:r w:rsidRPr="007315DA">
        <w:rPr>
          <w:sz w:val="25"/>
          <w:szCs w:val="25"/>
          <w:shd w:val="clear" w:color="auto" w:fill="FFFFFF"/>
          <w:lang w:val="uk-UA" w:eastAsia="uk-UA"/>
        </w:rPr>
        <w:t>грн</w:t>
      </w:r>
      <w:r w:rsidR="00523BC9" w:rsidRPr="007315DA">
        <w:rPr>
          <w:sz w:val="25"/>
          <w:szCs w:val="25"/>
          <w:shd w:val="clear" w:color="auto" w:fill="FFFFFF"/>
          <w:lang w:val="uk-UA" w:eastAsia="uk-UA"/>
        </w:rPr>
        <w:t>.</w:t>
      </w:r>
      <w:r w:rsidRPr="007315DA">
        <w:rPr>
          <w:sz w:val="25"/>
          <w:szCs w:val="25"/>
          <w:shd w:val="clear" w:color="auto" w:fill="FFFFFF"/>
          <w:lang w:val="uk-UA" w:eastAsia="uk-UA"/>
        </w:rPr>
        <w:t xml:space="preserve"> </w:t>
      </w:r>
    </w:p>
    <w:p w14:paraId="3384FA37" w14:textId="5EB4A773" w:rsidR="00523BC9" w:rsidRPr="007315DA" w:rsidRDefault="00301C32">
      <w:pPr>
        <w:pStyle w:val="afa"/>
        <w:numPr>
          <w:ilvl w:val="0"/>
          <w:numId w:val="36"/>
        </w:numPr>
        <w:tabs>
          <w:tab w:val="left" w:pos="1134"/>
        </w:tabs>
        <w:spacing w:after="60"/>
        <w:ind w:left="0" w:firstLine="567"/>
        <w:jc w:val="both"/>
        <w:rPr>
          <w:szCs w:val="26"/>
          <w:lang w:val="uk-UA"/>
        </w:rPr>
      </w:pPr>
      <w:r w:rsidRPr="007315DA">
        <w:rPr>
          <w:sz w:val="25"/>
          <w:szCs w:val="25"/>
          <w:shd w:val="clear" w:color="auto" w:fill="FFFFFF"/>
          <w:lang w:val="uk-UA" w:eastAsia="uk-UA"/>
        </w:rPr>
        <w:t>Виконані роботи по влаштуванню щеб</w:t>
      </w:r>
      <w:r w:rsidR="002F283D" w:rsidRPr="007315DA">
        <w:rPr>
          <w:sz w:val="25"/>
          <w:szCs w:val="25"/>
          <w:shd w:val="clear" w:color="auto" w:fill="FFFFFF"/>
          <w:lang w:val="uk-UA" w:eastAsia="uk-UA"/>
        </w:rPr>
        <w:t>е</w:t>
      </w:r>
      <w:r w:rsidRPr="007315DA">
        <w:rPr>
          <w:sz w:val="25"/>
          <w:szCs w:val="25"/>
          <w:shd w:val="clear" w:color="auto" w:fill="FFFFFF"/>
          <w:lang w:val="uk-UA" w:eastAsia="uk-UA"/>
        </w:rPr>
        <w:t>невого покриття в с</w:t>
      </w:r>
      <w:r w:rsidR="00523BC9" w:rsidRPr="007315DA">
        <w:rPr>
          <w:sz w:val="25"/>
          <w:szCs w:val="25"/>
          <w:shd w:val="clear" w:color="auto" w:fill="FFFFFF"/>
          <w:lang w:val="uk-UA" w:eastAsia="uk-UA"/>
        </w:rPr>
        <w:t xml:space="preserve">. </w:t>
      </w:r>
      <w:proofErr w:type="spellStart"/>
      <w:r w:rsidR="00523BC9" w:rsidRPr="007315DA">
        <w:rPr>
          <w:sz w:val="25"/>
          <w:szCs w:val="25"/>
          <w:shd w:val="clear" w:color="auto" w:fill="FFFFFF"/>
          <w:lang w:val="uk-UA" w:eastAsia="uk-UA"/>
        </w:rPr>
        <w:t>Мульчиці</w:t>
      </w:r>
      <w:proofErr w:type="spellEnd"/>
      <w:r w:rsidRPr="007315DA">
        <w:rPr>
          <w:sz w:val="25"/>
          <w:szCs w:val="25"/>
          <w:shd w:val="clear" w:color="auto" w:fill="FFFFFF"/>
          <w:lang w:val="uk-UA" w:eastAsia="uk-UA"/>
        </w:rPr>
        <w:t xml:space="preserve"> по в</w:t>
      </w:r>
      <w:r w:rsidR="00523BC9" w:rsidRPr="007315DA">
        <w:rPr>
          <w:sz w:val="25"/>
          <w:szCs w:val="25"/>
          <w:shd w:val="clear" w:color="auto" w:fill="FFFFFF"/>
          <w:lang w:val="uk-UA" w:eastAsia="uk-UA"/>
        </w:rPr>
        <w:t>ул.</w:t>
      </w:r>
      <w:r w:rsidRPr="007315DA">
        <w:rPr>
          <w:sz w:val="25"/>
          <w:szCs w:val="25"/>
          <w:shd w:val="clear" w:color="auto" w:fill="FFFFFF"/>
          <w:lang w:val="uk-UA" w:eastAsia="uk-UA"/>
        </w:rPr>
        <w:t xml:space="preserve"> </w:t>
      </w:r>
      <w:proofErr w:type="spellStart"/>
      <w:r w:rsidR="00523BC9" w:rsidRPr="007315DA">
        <w:rPr>
          <w:sz w:val="25"/>
          <w:szCs w:val="25"/>
          <w:shd w:val="clear" w:color="auto" w:fill="FFFFFF"/>
          <w:lang w:val="uk-UA" w:eastAsia="uk-UA"/>
        </w:rPr>
        <w:t>Босиха</w:t>
      </w:r>
      <w:proofErr w:type="spellEnd"/>
      <w:r w:rsidRPr="007315DA">
        <w:rPr>
          <w:sz w:val="25"/>
          <w:szCs w:val="25"/>
          <w:shd w:val="clear" w:color="auto" w:fill="FFFFFF"/>
          <w:lang w:val="uk-UA" w:eastAsia="uk-UA"/>
        </w:rPr>
        <w:t xml:space="preserve"> (</w:t>
      </w:r>
      <w:r w:rsidR="00523BC9" w:rsidRPr="007315DA">
        <w:rPr>
          <w:sz w:val="25"/>
          <w:szCs w:val="25"/>
          <w:shd w:val="clear" w:color="auto" w:fill="FFFFFF"/>
          <w:lang w:val="uk-UA" w:eastAsia="uk-UA"/>
        </w:rPr>
        <w:t>7 965</w:t>
      </w:r>
      <w:r w:rsidRPr="007315DA">
        <w:rPr>
          <w:sz w:val="25"/>
          <w:szCs w:val="25"/>
          <w:shd w:val="clear" w:color="auto" w:fill="FFFFFF"/>
          <w:lang w:val="uk-UA" w:eastAsia="uk-UA"/>
        </w:rPr>
        <w:t xml:space="preserve"> м</w:t>
      </w:r>
      <w:r w:rsidRPr="007315DA">
        <w:rPr>
          <w:sz w:val="25"/>
          <w:szCs w:val="25"/>
          <w:shd w:val="clear" w:color="auto" w:fill="FFFFFF"/>
          <w:vertAlign w:val="superscript"/>
          <w:lang w:val="uk-UA" w:eastAsia="uk-UA"/>
        </w:rPr>
        <w:t>2</w:t>
      </w:r>
      <w:r w:rsidRPr="007315DA">
        <w:rPr>
          <w:sz w:val="25"/>
          <w:szCs w:val="25"/>
          <w:shd w:val="clear" w:color="auto" w:fill="FFFFFF"/>
          <w:lang w:val="uk-UA" w:eastAsia="uk-UA"/>
        </w:rPr>
        <w:t>)</w:t>
      </w:r>
      <w:r w:rsidR="00523BC9" w:rsidRPr="007315DA">
        <w:rPr>
          <w:szCs w:val="26"/>
          <w:lang w:val="uk-UA"/>
        </w:rPr>
        <w:t>, в с. Стара Рафалівка по вул. Центральна-2 (29 700 м²).</w:t>
      </w:r>
      <w:r w:rsidR="00104ED8" w:rsidRPr="007315DA">
        <w:rPr>
          <w:szCs w:val="26"/>
          <w:lang w:val="uk-UA"/>
        </w:rPr>
        <w:t xml:space="preserve"> </w:t>
      </w:r>
      <w:r w:rsidR="00523BC9" w:rsidRPr="007315DA">
        <w:rPr>
          <w:szCs w:val="26"/>
          <w:lang w:val="uk-UA"/>
        </w:rPr>
        <w:t>У м. Вараш виконані роботи по влаштуванню покриттів із гарячих асфальтобетонних сумішей по майдану Незалежності, вул. Героїв майдану, вул. Соборна, вул. Кільцева</w:t>
      </w:r>
      <w:r w:rsidR="00104ED8" w:rsidRPr="007315DA">
        <w:rPr>
          <w:szCs w:val="26"/>
          <w:lang w:val="uk-UA"/>
        </w:rPr>
        <w:t xml:space="preserve"> (2 208 м²).</w:t>
      </w:r>
    </w:p>
    <w:p w14:paraId="68EA2FAD" w14:textId="441A8476" w:rsidR="00104ED8" w:rsidRPr="007315DA" w:rsidRDefault="00104ED8">
      <w:pPr>
        <w:pStyle w:val="afa"/>
        <w:numPr>
          <w:ilvl w:val="0"/>
          <w:numId w:val="36"/>
        </w:numPr>
        <w:tabs>
          <w:tab w:val="left" w:pos="1134"/>
        </w:tabs>
        <w:spacing w:after="60"/>
        <w:ind w:left="0" w:firstLine="567"/>
        <w:jc w:val="both"/>
        <w:rPr>
          <w:szCs w:val="26"/>
          <w:lang w:val="uk-UA"/>
        </w:rPr>
      </w:pPr>
      <w:r w:rsidRPr="007315DA">
        <w:rPr>
          <w:lang w:val="uk-UA"/>
        </w:rPr>
        <w:t xml:space="preserve">Поряд з тим, підписано додаткову угоду для завершення поточного середнього ремонту вул. Рівненська протяжністю 1 879 м (17 609,7 </w:t>
      </w:r>
      <w:r w:rsidRPr="007315DA">
        <w:rPr>
          <w:szCs w:val="26"/>
          <w:lang w:val="uk-UA"/>
        </w:rPr>
        <w:t>м²</w:t>
      </w:r>
      <w:r w:rsidRPr="007315DA">
        <w:rPr>
          <w:lang w:val="uk-UA"/>
        </w:rPr>
        <w:t>) на загальну суму 460,7 тис. грн</w:t>
      </w:r>
      <w:r w:rsidR="001436DC" w:rsidRPr="007315DA">
        <w:rPr>
          <w:lang w:val="uk-UA"/>
        </w:rPr>
        <w:t>, що дасть змогу привести дорожню мережу у відповідності до затвердженого проекту організації дорожнього руху.</w:t>
      </w:r>
    </w:p>
    <w:p w14:paraId="57E11EF8" w14:textId="7F4CEF13" w:rsidR="00104ED8" w:rsidRPr="007315DA" w:rsidRDefault="00104ED8">
      <w:pPr>
        <w:pStyle w:val="afa"/>
        <w:numPr>
          <w:ilvl w:val="0"/>
          <w:numId w:val="36"/>
        </w:numPr>
        <w:tabs>
          <w:tab w:val="left" w:pos="1134"/>
        </w:tabs>
        <w:ind w:left="0" w:firstLine="567"/>
        <w:contextualSpacing w:val="0"/>
        <w:jc w:val="both"/>
        <w:rPr>
          <w:szCs w:val="26"/>
          <w:lang w:val="uk-UA"/>
        </w:rPr>
      </w:pPr>
      <w:r w:rsidRPr="007315DA">
        <w:rPr>
          <w:lang w:val="uk-UA"/>
        </w:rPr>
        <w:t>За результатами проведення процедури відкритих торгів з особливостями був заключений договір на суму 489,8 тис. грн між КП «Благоустрій» ВМР та ТзОВ «В.А.М. БУД» на придбання 167 шт. дорожніх знаків. Дані дорожні знаки будуть встановленні вздовж дороги Рівненської та для заміни пошкоджених по місту.</w:t>
      </w:r>
    </w:p>
    <w:p w14:paraId="24EF5CE4" w14:textId="77777777" w:rsidR="001436DC" w:rsidRPr="007315DA" w:rsidRDefault="001436DC">
      <w:pPr>
        <w:pStyle w:val="afa"/>
        <w:numPr>
          <w:ilvl w:val="0"/>
          <w:numId w:val="36"/>
        </w:numPr>
        <w:tabs>
          <w:tab w:val="left" w:pos="1134"/>
        </w:tabs>
        <w:ind w:left="0" w:firstLine="567"/>
        <w:contextualSpacing w:val="0"/>
        <w:jc w:val="both"/>
        <w:rPr>
          <w:szCs w:val="26"/>
          <w:lang w:val="uk-UA"/>
        </w:rPr>
      </w:pPr>
      <w:r w:rsidRPr="007315DA">
        <w:rPr>
          <w:sz w:val="25"/>
          <w:szCs w:val="25"/>
          <w:shd w:val="clear" w:color="auto" w:fill="FFFFFF"/>
          <w:lang w:val="uk-UA" w:eastAsia="uk-UA"/>
        </w:rPr>
        <w:t xml:space="preserve">Проблемними питаннями галузі залишаються: багаторічне недостатнє фінансування будівництва нових автомобільних та інших сполучень, а також реконструкція та капітальний ремонт вже існуючих. </w:t>
      </w:r>
      <w:r w:rsidRPr="007315DA">
        <w:rPr>
          <w:lang w:val="uk-UA"/>
        </w:rPr>
        <w:t>Рішеннями ВК ВМР від 18.07.2023 № 276-РВ-23 та від 26.09.2023 № 397-РВ-23 затверджено проект організації дорожнього руху у місті Вараш. Відповідно, виникла необхідність у приведенні існуючої дорожньої інфраструктури до затвердженого проекту організації дорожнього руху у місті Вараш, що сприятиме підвищенню безпеки та комфорту всіх учасників дорожнього руху.</w:t>
      </w:r>
    </w:p>
    <w:p w14:paraId="672821D9" w14:textId="77777777" w:rsidR="00E770C5" w:rsidRPr="007315DA" w:rsidRDefault="009658BE">
      <w:pPr>
        <w:pStyle w:val="afa"/>
        <w:numPr>
          <w:ilvl w:val="0"/>
          <w:numId w:val="36"/>
        </w:numPr>
        <w:tabs>
          <w:tab w:val="left" w:pos="1134"/>
        </w:tabs>
        <w:ind w:left="0" w:firstLine="567"/>
        <w:contextualSpacing w:val="0"/>
        <w:jc w:val="both"/>
        <w:rPr>
          <w:szCs w:val="26"/>
          <w:lang w:val="uk-UA"/>
        </w:rPr>
      </w:pPr>
      <w:r w:rsidRPr="007315DA">
        <w:rPr>
          <w:szCs w:val="26"/>
          <w:lang w:val="uk-UA"/>
        </w:rPr>
        <w:t xml:space="preserve">Одним з найважливіших пріоритетів щодо забезпечення інвестиційної привабливості Вараської МТГ є розбудова та модернізація транспортної інфраструктури. Велика кількість автодоріг Вараської МТГ потребує капітального ремонту. Такий стан транспортної інфраструктури не дозволяє сьогодні у повній мірі задіяти транспортний потенціал громади. Збільшення автомобільних перевезень, підвищення вантажопідйомності автомобілів, насиченість транспортних потоків швидкісними легковими автомобілями, збільшення пасажиропотоку призвело до різкого збільшення транспортного навантаження на дороги громади, що потребує підвищення темпів розвитку </w:t>
      </w:r>
      <w:proofErr w:type="spellStart"/>
      <w:r w:rsidRPr="007315DA">
        <w:rPr>
          <w:szCs w:val="26"/>
          <w:lang w:val="uk-UA"/>
        </w:rPr>
        <w:t>вулично</w:t>
      </w:r>
      <w:proofErr w:type="spellEnd"/>
      <w:r w:rsidRPr="007315DA">
        <w:rPr>
          <w:szCs w:val="26"/>
          <w:lang w:val="uk-UA"/>
        </w:rPr>
        <w:t>-шляхової мережі</w:t>
      </w:r>
      <w:r w:rsidR="00E54964" w:rsidRPr="007315DA">
        <w:rPr>
          <w:szCs w:val="26"/>
          <w:lang w:val="uk-UA"/>
        </w:rPr>
        <w:t>.</w:t>
      </w:r>
    </w:p>
    <w:p w14:paraId="09A77287" w14:textId="77777777" w:rsidR="009658BE" w:rsidRPr="007315DA" w:rsidRDefault="009658BE">
      <w:pPr>
        <w:pStyle w:val="afa"/>
        <w:numPr>
          <w:ilvl w:val="0"/>
          <w:numId w:val="36"/>
        </w:numPr>
        <w:tabs>
          <w:tab w:val="left" w:pos="1134"/>
        </w:tabs>
        <w:ind w:left="0" w:firstLine="567"/>
        <w:contextualSpacing w:val="0"/>
        <w:jc w:val="both"/>
        <w:rPr>
          <w:szCs w:val="26"/>
          <w:lang w:val="uk-UA"/>
        </w:rPr>
      </w:pPr>
      <w:r w:rsidRPr="007315DA">
        <w:rPr>
          <w:szCs w:val="26"/>
          <w:lang w:val="uk-UA"/>
        </w:rPr>
        <w:t xml:space="preserve">Враховуючи зазначене та розуміючи, що розвиток громади розпочинається з розвитку його транспортної інфраструктури, передбачається </w:t>
      </w:r>
      <w:r w:rsidRPr="007315DA">
        <w:rPr>
          <w:szCs w:val="26"/>
          <w:lang w:val="uk-UA"/>
        </w:rPr>
        <w:lastRenderedPageBreak/>
        <w:t>вирішувати вищезазначені проблемні питання шляхом будівництва, реконструкції та капітального ремонту доріг, інженерних споруд та інших транспортних об’єктів.</w:t>
      </w:r>
    </w:p>
    <w:p w14:paraId="60E50792" w14:textId="5BD705C6" w:rsidR="002F4568" w:rsidRPr="007315DA" w:rsidRDefault="007F6C52">
      <w:pPr>
        <w:pStyle w:val="afa"/>
        <w:numPr>
          <w:ilvl w:val="0"/>
          <w:numId w:val="36"/>
        </w:numPr>
        <w:tabs>
          <w:tab w:val="left" w:pos="709"/>
          <w:tab w:val="left" w:pos="1560"/>
        </w:tabs>
        <w:spacing w:after="120"/>
        <w:ind w:left="0" w:firstLine="567"/>
        <w:contextualSpacing w:val="0"/>
        <w:jc w:val="both"/>
        <w:rPr>
          <w:color w:val="5B9BD5" w:themeColor="accent1"/>
          <w:szCs w:val="26"/>
          <w:lang w:val="uk-UA"/>
        </w:rPr>
      </w:pPr>
      <w:r w:rsidRPr="007315DA">
        <w:rPr>
          <w:rFonts w:eastAsia="Batang"/>
          <w:bCs/>
          <w:szCs w:val="26"/>
          <w:lang w:val="uk-UA"/>
        </w:rPr>
        <w:t xml:space="preserve"> </w:t>
      </w:r>
      <w:r w:rsidR="002F4568" w:rsidRPr="007315DA">
        <w:rPr>
          <w:rFonts w:eastAsia="Batang"/>
          <w:bCs/>
          <w:szCs w:val="26"/>
          <w:lang w:val="uk-UA"/>
        </w:rPr>
        <w:t>Кількісні та якісні показники роботи галузі наведені у наступній таблиці.</w:t>
      </w:r>
    </w:p>
    <w:tbl>
      <w:tblPr>
        <w:tblStyle w:val="82"/>
        <w:tblW w:w="9634" w:type="dxa"/>
        <w:tblLayout w:type="fixed"/>
        <w:tblLook w:val="01E0" w:firstRow="1" w:lastRow="1" w:firstColumn="1" w:lastColumn="1" w:noHBand="0" w:noVBand="0"/>
      </w:tblPr>
      <w:tblGrid>
        <w:gridCol w:w="1129"/>
        <w:gridCol w:w="709"/>
        <w:gridCol w:w="1559"/>
        <w:gridCol w:w="1559"/>
        <w:gridCol w:w="1559"/>
        <w:gridCol w:w="1560"/>
        <w:gridCol w:w="850"/>
        <w:gridCol w:w="709"/>
      </w:tblGrid>
      <w:tr w:rsidR="002F4568" w:rsidRPr="007315DA" w14:paraId="5187A6B2" w14:textId="77777777" w:rsidTr="00335792">
        <w:trPr>
          <w:cantSplit/>
          <w:trHeight w:val="1134"/>
        </w:trPr>
        <w:tc>
          <w:tcPr>
            <w:tcW w:w="1129" w:type="dxa"/>
            <w:tcBorders>
              <w:top w:val="single" w:sz="4" w:space="0" w:color="auto"/>
              <w:left w:val="single" w:sz="4" w:space="0" w:color="auto"/>
              <w:bottom w:val="single" w:sz="4" w:space="0" w:color="auto"/>
              <w:right w:val="single" w:sz="4" w:space="0" w:color="auto"/>
            </w:tcBorders>
            <w:vAlign w:val="center"/>
          </w:tcPr>
          <w:p w14:paraId="4D605550" w14:textId="77777777" w:rsidR="002F4568" w:rsidRPr="007315DA" w:rsidRDefault="002F4568" w:rsidP="00104ED8">
            <w:pPr>
              <w:ind w:left="-120"/>
              <w:jc w:val="center"/>
              <w:rPr>
                <w:sz w:val="21"/>
                <w:szCs w:val="21"/>
                <w:lang w:eastAsia="ru-RU"/>
              </w:rPr>
            </w:pPr>
            <w:r w:rsidRPr="007315DA">
              <w:rPr>
                <w:sz w:val="21"/>
                <w:szCs w:val="21"/>
                <w:lang w:eastAsia="ru-RU"/>
              </w:rPr>
              <w:t>Показники</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3B5BFC6" w14:textId="77777777" w:rsidR="002F4568" w:rsidRPr="007315DA" w:rsidRDefault="002F4568" w:rsidP="00104ED8">
            <w:pPr>
              <w:ind w:left="113" w:right="113"/>
              <w:jc w:val="center"/>
              <w:rPr>
                <w:sz w:val="21"/>
                <w:szCs w:val="21"/>
                <w:lang w:eastAsia="ru-RU"/>
              </w:rPr>
            </w:pPr>
            <w:r w:rsidRPr="007315DA">
              <w:rPr>
                <w:sz w:val="21"/>
                <w:szCs w:val="21"/>
                <w:lang w:eastAsia="ru-RU"/>
              </w:rPr>
              <w:t>Одиниці виміру</w:t>
            </w:r>
          </w:p>
        </w:tc>
        <w:tc>
          <w:tcPr>
            <w:tcW w:w="1559" w:type="dxa"/>
            <w:tcBorders>
              <w:top w:val="single" w:sz="4" w:space="0" w:color="auto"/>
              <w:left w:val="single" w:sz="4" w:space="0" w:color="auto"/>
              <w:bottom w:val="single" w:sz="4" w:space="0" w:color="auto"/>
              <w:right w:val="single" w:sz="4" w:space="0" w:color="auto"/>
            </w:tcBorders>
            <w:vAlign w:val="center"/>
          </w:tcPr>
          <w:p w14:paraId="5B81EAC3" w14:textId="1EB75547" w:rsidR="002F4568" w:rsidRPr="007315DA" w:rsidRDefault="002F4568" w:rsidP="002F4568">
            <w:pPr>
              <w:jc w:val="center"/>
              <w:rPr>
                <w:sz w:val="21"/>
                <w:szCs w:val="21"/>
                <w:lang w:eastAsia="ru-RU"/>
              </w:rPr>
            </w:pPr>
            <w:r w:rsidRPr="007315DA">
              <w:rPr>
                <w:sz w:val="21"/>
                <w:szCs w:val="21"/>
                <w:lang w:eastAsia="ru-RU"/>
              </w:rPr>
              <w:t>2023 рік</w:t>
            </w:r>
          </w:p>
        </w:tc>
        <w:tc>
          <w:tcPr>
            <w:tcW w:w="1559" w:type="dxa"/>
            <w:tcBorders>
              <w:top w:val="single" w:sz="4" w:space="0" w:color="auto"/>
              <w:left w:val="single" w:sz="4" w:space="0" w:color="auto"/>
              <w:bottom w:val="single" w:sz="4" w:space="0" w:color="auto"/>
              <w:right w:val="single" w:sz="4" w:space="0" w:color="auto"/>
            </w:tcBorders>
            <w:vAlign w:val="center"/>
          </w:tcPr>
          <w:p w14:paraId="2218308E" w14:textId="51EA0EA4" w:rsidR="002F4568" w:rsidRPr="007315DA" w:rsidRDefault="002F4568" w:rsidP="002F4568">
            <w:pPr>
              <w:jc w:val="center"/>
              <w:rPr>
                <w:sz w:val="21"/>
                <w:szCs w:val="21"/>
                <w:lang w:eastAsia="ru-RU"/>
              </w:rPr>
            </w:pPr>
            <w:r w:rsidRPr="007315DA">
              <w:rPr>
                <w:sz w:val="21"/>
                <w:szCs w:val="21"/>
                <w:lang w:eastAsia="ru-RU"/>
              </w:rPr>
              <w:t>Факт за</w:t>
            </w:r>
          </w:p>
          <w:p w14:paraId="150B78C7" w14:textId="12E4006B" w:rsidR="002F4568" w:rsidRPr="007315DA" w:rsidRDefault="002F4568" w:rsidP="002F4568">
            <w:pPr>
              <w:jc w:val="center"/>
              <w:rPr>
                <w:sz w:val="21"/>
                <w:szCs w:val="21"/>
                <w:lang w:eastAsia="ru-RU"/>
              </w:rPr>
            </w:pPr>
            <w:r w:rsidRPr="007315DA">
              <w:rPr>
                <w:sz w:val="21"/>
                <w:szCs w:val="21"/>
                <w:lang w:eastAsia="ru-RU"/>
              </w:rPr>
              <w:t>9 місяців 2024 року</w:t>
            </w:r>
          </w:p>
        </w:tc>
        <w:tc>
          <w:tcPr>
            <w:tcW w:w="1559" w:type="dxa"/>
            <w:tcBorders>
              <w:top w:val="single" w:sz="4" w:space="0" w:color="auto"/>
              <w:left w:val="single" w:sz="4" w:space="0" w:color="auto"/>
              <w:bottom w:val="single" w:sz="4" w:space="0" w:color="auto"/>
              <w:right w:val="single" w:sz="4" w:space="0" w:color="auto"/>
            </w:tcBorders>
            <w:vAlign w:val="center"/>
          </w:tcPr>
          <w:p w14:paraId="74251ED1" w14:textId="583B1E52" w:rsidR="002F4568" w:rsidRPr="007315DA" w:rsidRDefault="002F4568" w:rsidP="002F4568">
            <w:pPr>
              <w:jc w:val="center"/>
              <w:rPr>
                <w:sz w:val="21"/>
                <w:szCs w:val="21"/>
                <w:lang w:eastAsia="ru-RU"/>
              </w:rPr>
            </w:pPr>
            <w:r w:rsidRPr="007315DA">
              <w:rPr>
                <w:sz w:val="21"/>
                <w:szCs w:val="21"/>
                <w:lang w:eastAsia="ru-RU"/>
              </w:rPr>
              <w:t>2024 рік очікуване виконання</w:t>
            </w:r>
          </w:p>
        </w:tc>
        <w:tc>
          <w:tcPr>
            <w:tcW w:w="1560" w:type="dxa"/>
            <w:tcBorders>
              <w:top w:val="single" w:sz="4" w:space="0" w:color="auto"/>
              <w:left w:val="single" w:sz="4" w:space="0" w:color="auto"/>
              <w:bottom w:val="single" w:sz="4" w:space="0" w:color="auto"/>
              <w:right w:val="single" w:sz="4" w:space="0" w:color="auto"/>
            </w:tcBorders>
            <w:vAlign w:val="center"/>
          </w:tcPr>
          <w:p w14:paraId="4F1C1E6D" w14:textId="1F40C631" w:rsidR="002F4568" w:rsidRPr="007315DA" w:rsidRDefault="002F4568" w:rsidP="002F4568">
            <w:pPr>
              <w:jc w:val="center"/>
              <w:rPr>
                <w:sz w:val="21"/>
                <w:szCs w:val="21"/>
                <w:lang w:eastAsia="ru-RU"/>
              </w:rPr>
            </w:pPr>
            <w:r w:rsidRPr="007315DA">
              <w:rPr>
                <w:sz w:val="21"/>
                <w:szCs w:val="21"/>
                <w:lang w:eastAsia="ru-RU"/>
              </w:rPr>
              <w:t>2025 рік прогноз</w:t>
            </w:r>
          </w:p>
        </w:tc>
        <w:tc>
          <w:tcPr>
            <w:tcW w:w="850" w:type="dxa"/>
            <w:tcBorders>
              <w:top w:val="single" w:sz="4" w:space="0" w:color="auto"/>
              <w:left w:val="single" w:sz="4" w:space="0" w:color="auto"/>
              <w:bottom w:val="single" w:sz="4" w:space="0" w:color="auto"/>
              <w:right w:val="single" w:sz="4" w:space="0" w:color="auto"/>
            </w:tcBorders>
            <w:vAlign w:val="center"/>
          </w:tcPr>
          <w:p w14:paraId="04C82806" w14:textId="06588783" w:rsidR="002F4568" w:rsidRPr="007315DA" w:rsidRDefault="002F4568" w:rsidP="002F4568">
            <w:pPr>
              <w:jc w:val="center"/>
              <w:rPr>
                <w:sz w:val="21"/>
                <w:szCs w:val="21"/>
                <w:lang w:eastAsia="ru-RU"/>
              </w:rPr>
            </w:pPr>
            <w:r w:rsidRPr="007315DA">
              <w:rPr>
                <w:sz w:val="21"/>
                <w:szCs w:val="21"/>
                <w:lang w:eastAsia="ru-RU"/>
              </w:rPr>
              <w:t>2025 рік до 2024</w:t>
            </w:r>
            <w:r w:rsidR="00E527BA" w:rsidRPr="007315DA">
              <w:rPr>
                <w:sz w:val="21"/>
                <w:szCs w:val="21"/>
                <w:lang w:eastAsia="ru-RU"/>
              </w:rPr>
              <w:t xml:space="preserve"> </w:t>
            </w:r>
            <w:r w:rsidRPr="007315DA">
              <w:rPr>
                <w:sz w:val="21"/>
                <w:szCs w:val="21"/>
                <w:lang w:eastAsia="ru-RU"/>
              </w:rPr>
              <w:t>року</w:t>
            </w:r>
            <w:r w:rsidR="00E527BA" w:rsidRPr="007315DA">
              <w:rPr>
                <w:sz w:val="21"/>
                <w:szCs w:val="21"/>
                <w:lang w:eastAsia="ru-RU"/>
              </w:rPr>
              <w:t xml:space="preserve"> </w:t>
            </w:r>
            <w:r w:rsidRPr="007315DA">
              <w:rPr>
                <w:sz w:val="21"/>
                <w:szCs w:val="21"/>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DB41B4A" w14:textId="4272ACC8" w:rsidR="002F4568" w:rsidRPr="007315DA" w:rsidRDefault="002F4568" w:rsidP="002F4568">
            <w:pPr>
              <w:jc w:val="center"/>
              <w:rPr>
                <w:sz w:val="21"/>
                <w:szCs w:val="21"/>
                <w:lang w:eastAsia="ru-RU"/>
              </w:rPr>
            </w:pPr>
            <w:r w:rsidRPr="007315DA">
              <w:rPr>
                <w:sz w:val="21"/>
                <w:szCs w:val="21"/>
                <w:lang w:eastAsia="ru-RU"/>
              </w:rPr>
              <w:t>2025 рік до 2024 року (%)</w:t>
            </w:r>
          </w:p>
        </w:tc>
      </w:tr>
      <w:tr w:rsidR="006034B3" w:rsidRPr="007315DA" w14:paraId="64D8AA87" w14:textId="77777777" w:rsidTr="006B0376">
        <w:trPr>
          <w:trHeight w:val="243"/>
        </w:trPr>
        <w:tc>
          <w:tcPr>
            <w:tcW w:w="1129" w:type="dxa"/>
            <w:tcBorders>
              <w:top w:val="single" w:sz="4" w:space="0" w:color="auto"/>
              <w:left w:val="single" w:sz="4" w:space="0" w:color="auto"/>
              <w:right w:val="single" w:sz="4" w:space="0" w:color="auto"/>
            </w:tcBorders>
            <w:vAlign w:val="center"/>
          </w:tcPr>
          <w:p w14:paraId="182A488A" w14:textId="77777777" w:rsidR="006034B3" w:rsidRPr="007315DA" w:rsidRDefault="006034B3" w:rsidP="00913622">
            <w:pPr>
              <w:jc w:val="center"/>
              <w:rPr>
                <w:sz w:val="18"/>
                <w:szCs w:val="18"/>
                <w:lang w:eastAsia="ru-RU"/>
              </w:rPr>
            </w:pPr>
            <w:r w:rsidRPr="007315DA">
              <w:rPr>
                <w:sz w:val="18"/>
                <w:szCs w:val="18"/>
              </w:rPr>
              <w:t>Утримання доріг</w:t>
            </w:r>
          </w:p>
        </w:tc>
        <w:tc>
          <w:tcPr>
            <w:tcW w:w="709" w:type="dxa"/>
            <w:tcBorders>
              <w:top w:val="single" w:sz="4" w:space="0" w:color="auto"/>
              <w:left w:val="single" w:sz="4" w:space="0" w:color="auto"/>
              <w:bottom w:val="single" w:sz="4" w:space="0" w:color="auto"/>
              <w:right w:val="single" w:sz="4" w:space="0" w:color="auto"/>
            </w:tcBorders>
            <w:vAlign w:val="center"/>
          </w:tcPr>
          <w:p w14:paraId="292D9D02" w14:textId="77777777" w:rsidR="006034B3" w:rsidRPr="007315DA" w:rsidRDefault="006034B3" w:rsidP="00913622">
            <w:pPr>
              <w:jc w:val="center"/>
              <w:rPr>
                <w:sz w:val="18"/>
                <w:szCs w:val="18"/>
              </w:rPr>
            </w:pPr>
            <w:r w:rsidRPr="007315DA">
              <w:rPr>
                <w:sz w:val="18"/>
                <w:szCs w:val="18"/>
              </w:rPr>
              <w:t> </w:t>
            </w:r>
          </w:p>
          <w:p w14:paraId="55ED19DF" w14:textId="77777777" w:rsidR="006034B3" w:rsidRPr="007315DA" w:rsidRDefault="006034B3" w:rsidP="00913622">
            <w:pPr>
              <w:jc w:val="center"/>
              <w:rPr>
                <w:sz w:val="18"/>
                <w:szCs w:val="18"/>
              </w:rPr>
            </w:pPr>
            <w:r w:rsidRPr="007315DA">
              <w:rPr>
                <w:sz w:val="18"/>
                <w:szCs w:val="18"/>
              </w:rPr>
              <w:t>км </w:t>
            </w:r>
          </w:p>
          <w:p w14:paraId="040674CB" w14:textId="77777777" w:rsidR="006034B3" w:rsidRPr="007315DA" w:rsidRDefault="006034B3" w:rsidP="00913622">
            <w:pPr>
              <w:jc w:val="center"/>
              <w:rPr>
                <w:sz w:val="18"/>
                <w:szCs w:val="18"/>
                <w:lang w:eastAsia="ru-RU"/>
              </w:rPr>
            </w:pPr>
            <w:r w:rsidRPr="007315DA">
              <w:rPr>
                <w:sz w:val="18"/>
                <w:szCs w:val="18"/>
              </w:rPr>
              <w:t> </w:t>
            </w:r>
          </w:p>
        </w:tc>
        <w:tc>
          <w:tcPr>
            <w:tcW w:w="1559" w:type="dxa"/>
            <w:tcBorders>
              <w:top w:val="single" w:sz="4" w:space="0" w:color="auto"/>
              <w:left w:val="single" w:sz="4" w:space="0" w:color="auto"/>
              <w:bottom w:val="single" w:sz="4" w:space="0" w:color="auto"/>
              <w:right w:val="single" w:sz="4" w:space="0" w:color="auto"/>
            </w:tcBorders>
          </w:tcPr>
          <w:p w14:paraId="613D8838" w14:textId="409A1BD6" w:rsidR="006034B3" w:rsidRPr="007315DA" w:rsidRDefault="006034B3" w:rsidP="00C02E74">
            <w:pPr>
              <w:ind w:right="-101"/>
              <w:jc w:val="center"/>
              <w:rPr>
                <w:sz w:val="18"/>
                <w:szCs w:val="18"/>
                <w:lang w:eastAsia="ru-RU"/>
              </w:rPr>
            </w:pPr>
            <w:r w:rsidRPr="007315DA">
              <w:rPr>
                <w:sz w:val="18"/>
                <w:szCs w:val="18"/>
              </w:rPr>
              <w:t xml:space="preserve">203,566км. (утримання доріг), в </w:t>
            </w:r>
            <w:proofErr w:type="spellStart"/>
            <w:r w:rsidRPr="007315DA">
              <w:rPr>
                <w:sz w:val="18"/>
                <w:szCs w:val="18"/>
              </w:rPr>
              <w:t>т.ч</w:t>
            </w:r>
            <w:proofErr w:type="spellEnd"/>
            <w:r w:rsidRPr="007315DA">
              <w:rPr>
                <w:sz w:val="18"/>
                <w:szCs w:val="18"/>
              </w:rPr>
              <w:t xml:space="preserve">: 25,06 км пішохідних доріжок, 1,5км велосипедних доріжок, 48,661 км міських доріг, 28,345 км доріг с. Озерці, </w:t>
            </w:r>
            <w:proofErr w:type="spellStart"/>
            <w:r w:rsidRPr="007315DA">
              <w:rPr>
                <w:sz w:val="18"/>
                <w:szCs w:val="18"/>
              </w:rPr>
              <w:t>с.Сопачів</w:t>
            </w:r>
            <w:proofErr w:type="spellEnd"/>
            <w:r w:rsidRPr="007315DA">
              <w:rPr>
                <w:sz w:val="18"/>
                <w:szCs w:val="18"/>
              </w:rPr>
              <w:t xml:space="preserve">, </w:t>
            </w:r>
            <w:proofErr w:type="spellStart"/>
            <w:r w:rsidRPr="007315DA">
              <w:rPr>
                <w:sz w:val="18"/>
                <w:szCs w:val="18"/>
              </w:rPr>
              <w:t>с,Собіщиці</w:t>
            </w:r>
            <w:proofErr w:type="spellEnd"/>
            <w:r w:rsidRPr="007315DA">
              <w:rPr>
                <w:sz w:val="18"/>
                <w:szCs w:val="18"/>
              </w:rPr>
              <w:t xml:space="preserve">, </w:t>
            </w:r>
            <w:proofErr w:type="spellStart"/>
            <w:r w:rsidRPr="007315DA">
              <w:rPr>
                <w:sz w:val="18"/>
                <w:szCs w:val="18"/>
              </w:rPr>
              <w:t>с.Мульчиці</w:t>
            </w:r>
            <w:proofErr w:type="spellEnd"/>
            <w:r w:rsidRPr="007315DA">
              <w:rPr>
                <w:sz w:val="18"/>
                <w:szCs w:val="18"/>
              </w:rPr>
              <w:t xml:space="preserve">, </w:t>
            </w:r>
            <w:proofErr w:type="spellStart"/>
            <w:r w:rsidRPr="007315DA">
              <w:rPr>
                <w:sz w:val="18"/>
                <w:szCs w:val="18"/>
              </w:rPr>
              <w:t>с.Більська</w:t>
            </w:r>
            <w:proofErr w:type="spellEnd"/>
            <w:r w:rsidRPr="007315DA">
              <w:rPr>
                <w:sz w:val="18"/>
                <w:szCs w:val="18"/>
              </w:rPr>
              <w:t xml:space="preserve"> Воля, </w:t>
            </w:r>
            <w:proofErr w:type="spellStart"/>
            <w:r w:rsidRPr="007315DA">
              <w:rPr>
                <w:sz w:val="18"/>
                <w:szCs w:val="18"/>
              </w:rPr>
              <w:t>с.Стара</w:t>
            </w:r>
            <w:proofErr w:type="spellEnd"/>
            <w:r w:rsidRPr="007315DA">
              <w:rPr>
                <w:sz w:val="18"/>
                <w:szCs w:val="18"/>
              </w:rPr>
              <w:t xml:space="preserve"> </w:t>
            </w:r>
            <w:proofErr w:type="spellStart"/>
            <w:r w:rsidRPr="007315DA">
              <w:rPr>
                <w:sz w:val="18"/>
                <w:szCs w:val="18"/>
              </w:rPr>
              <w:t>Рафалівка</w:t>
            </w:r>
            <w:proofErr w:type="spellEnd"/>
            <w:r w:rsidRPr="007315DA">
              <w:rPr>
                <w:sz w:val="18"/>
                <w:szCs w:val="18"/>
              </w:rPr>
              <w:t>; автобусні зупинки 53шт.; набережна 156,4 тис.м², площа газонів в межах міста 209,702 тис.м², міст 650 м², сквер 2 977 м²</w:t>
            </w:r>
          </w:p>
        </w:tc>
        <w:tc>
          <w:tcPr>
            <w:tcW w:w="1559" w:type="dxa"/>
            <w:tcBorders>
              <w:top w:val="single" w:sz="4" w:space="0" w:color="auto"/>
              <w:left w:val="single" w:sz="4" w:space="0" w:color="auto"/>
              <w:bottom w:val="single" w:sz="4" w:space="0" w:color="auto"/>
              <w:right w:val="single" w:sz="4" w:space="0" w:color="auto"/>
            </w:tcBorders>
          </w:tcPr>
          <w:p w14:paraId="58332ABF" w14:textId="4B0243C1" w:rsidR="006034B3" w:rsidRPr="007315DA" w:rsidRDefault="006034B3" w:rsidP="00C02E74">
            <w:pPr>
              <w:ind w:right="-101"/>
              <w:jc w:val="center"/>
              <w:rPr>
                <w:sz w:val="18"/>
                <w:szCs w:val="18"/>
                <w:lang w:eastAsia="ru-RU"/>
              </w:rPr>
            </w:pPr>
            <w:r w:rsidRPr="007315DA">
              <w:rPr>
                <w:sz w:val="18"/>
                <w:szCs w:val="18"/>
              </w:rPr>
              <w:t xml:space="preserve">203,566км. (утримання доріг), в </w:t>
            </w:r>
            <w:proofErr w:type="spellStart"/>
            <w:r w:rsidRPr="007315DA">
              <w:rPr>
                <w:sz w:val="18"/>
                <w:szCs w:val="18"/>
              </w:rPr>
              <w:t>т.ч</w:t>
            </w:r>
            <w:proofErr w:type="spellEnd"/>
            <w:r w:rsidRPr="007315DA">
              <w:rPr>
                <w:sz w:val="18"/>
                <w:szCs w:val="18"/>
              </w:rPr>
              <w:t xml:space="preserve">: 25,06 км пішохідних доріжок, 1,5км велосипедних доріжок, 48,661 км міських доріг, 28,345 км доріг с. Озерці, </w:t>
            </w:r>
            <w:proofErr w:type="spellStart"/>
            <w:r w:rsidRPr="007315DA">
              <w:rPr>
                <w:sz w:val="18"/>
                <w:szCs w:val="18"/>
              </w:rPr>
              <w:t>с.Сопачів</w:t>
            </w:r>
            <w:proofErr w:type="spellEnd"/>
            <w:r w:rsidRPr="007315DA">
              <w:rPr>
                <w:sz w:val="18"/>
                <w:szCs w:val="18"/>
              </w:rPr>
              <w:t xml:space="preserve">, </w:t>
            </w:r>
            <w:proofErr w:type="spellStart"/>
            <w:r w:rsidRPr="007315DA">
              <w:rPr>
                <w:sz w:val="18"/>
                <w:szCs w:val="18"/>
              </w:rPr>
              <w:t>с,Собіщиці</w:t>
            </w:r>
            <w:proofErr w:type="spellEnd"/>
            <w:r w:rsidRPr="007315DA">
              <w:rPr>
                <w:sz w:val="18"/>
                <w:szCs w:val="18"/>
              </w:rPr>
              <w:t xml:space="preserve">, </w:t>
            </w:r>
            <w:proofErr w:type="spellStart"/>
            <w:r w:rsidRPr="007315DA">
              <w:rPr>
                <w:sz w:val="18"/>
                <w:szCs w:val="18"/>
              </w:rPr>
              <w:t>с.Мульчиці</w:t>
            </w:r>
            <w:proofErr w:type="spellEnd"/>
            <w:r w:rsidRPr="007315DA">
              <w:rPr>
                <w:sz w:val="18"/>
                <w:szCs w:val="18"/>
              </w:rPr>
              <w:t xml:space="preserve">, </w:t>
            </w:r>
            <w:proofErr w:type="spellStart"/>
            <w:r w:rsidRPr="007315DA">
              <w:rPr>
                <w:sz w:val="18"/>
                <w:szCs w:val="18"/>
              </w:rPr>
              <w:t>с.Більська</w:t>
            </w:r>
            <w:proofErr w:type="spellEnd"/>
            <w:r w:rsidRPr="007315DA">
              <w:rPr>
                <w:sz w:val="18"/>
                <w:szCs w:val="18"/>
              </w:rPr>
              <w:t xml:space="preserve"> Воля, </w:t>
            </w:r>
            <w:proofErr w:type="spellStart"/>
            <w:r w:rsidRPr="007315DA">
              <w:rPr>
                <w:sz w:val="18"/>
                <w:szCs w:val="18"/>
              </w:rPr>
              <w:t>с.Стара</w:t>
            </w:r>
            <w:proofErr w:type="spellEnd"/>
            <w:r w:rsidRPr="007315DA">
              <w:rPr>
                <w:sz w:val="18"/>
                <w:szCs w:val="18"/>
              </w:rPr>
              <w:t xml:space="preserve"> </w:t>
            </w:r>
            <w:proofErr w:type="spellStart"/>
            <w:r w:rsidRPr="007315DA">
              <w:rPr>
                <w:sz w:val="18"/>
                <w:szCs w:val="18"/>
              </w:rPr>
              <w:t>Рафалівка</w:t>
            </w:r>
            <w:proofErr w:type="spellEnd"/>
            <w:r w:rsidRPr="007315DA">
              <w:rPr>
                <w:sz w:val="18"/>
                <w:szCs w:val="18"/>
              </w:rPr>
              <w:t>; автобусні зупинки 53шт.; набережна 156,4 тис.м², площа газонів в межах міста 209,702 тис.м², міст 650 м², сквер 2 977 м²</w:t>
            </w:r>
          </w:p>
        </w:tc>
        <w:tc>
          <w:tcPr>
            <w:tcW w:w="1559" w:type="dxa"/>
            <w:tcBorders>
              <w:top w:val="single" w:sz="4" w:space="0" w:color="auto"/>
              <w:left w:val="single" w:sz="4" w:space="0" w:color="auto"/>
              <w:bottom w:val="single" w:sz="4" w:space="0" w:color="auto"/>
              <w:right w:val="single" w:sz="4" w:space="0" w:color="auto"/>
            </w:tcBorders>
          </w:tcPr>
          <w:p w14:paraId="430CFCED" w14:textId="3BCDB7CF" w:rsidR="006034B3" w:rsidRPr="007315DA" w:rsidRDefault="006034B3" w:rsidP="00C02E74">
            <w:pPr>
              <w:ind w:right="-101"/>
              <w:jc w:val="center"/>
              <w:rPr>
                <w:sz w:val="18"/>
                <w:szCs w:val="18"/>
                <w:lang w:eastAsia="ru-RU"/>
              </w:rPr>
            </w:pPr>
            <w:r w:rsidRPr="007315DA">
              <w:rPr>
                <w:sz w:val="18"/>
                <w:szCs w:val="18"/>
              </w:rPr>
              <w:t xml:space="preserve">203,566км. (утримання доріг), в </w:t>
            </w:r>
            <w:proofErr w:type="spellStart"/>
            <w:r w:rsidRPr="007315DA">
              <w:rPr>
                <w:sz w:val="18"/>
                <w:szCs w:val="18"/>
              </w:rPr>
              <w:t>т.ч</w:t>
            </w:r>
            <w:proofErr w:type="spellEnd"/>
            <w:r w:rsidRPr="007315DA">
              <w:rPr>
                <w:sz w:val="18"/>
                <w:szCs w:val="18"/>
              </w:rPr>
              <w:t xml:space="preserve">: 25,06 км пішохідних доріжок, 1,5км велосипедних доріжок, 48,661 км міських доріг, 28,345 км доріг с. Озерці, </w:t>
            </w:r>
            <w:proofErr w:type="spellStart"/>
            <w:r w:rsidRPr="007315DA">
              <w:rPr>
                <w:sz w:val="18"/>
                <w:szCs w:val="18"/>
              </w:rPr>
              <w:t>с.Сопачів</w:t>
            </w:r>
            <w:proofErr w:type="spellEnd"/>
            <w:r w:rsidRPr="007315DA">
              <w:rPr>
                <w:sz w:val="18"/>
                <w:szCs w:val="18"/>
              </w:rPr>
              <w:t xml:space="preserve">, </w:t>
            </w:r>
            <w:proofErr w:type="spellStart"/>
            <w:r w:rsidRPr="007315DA">
              <w:rPr>
                <w:sz w:val="18"/>
                <w:szCs w:val="18"/>
              </w:rPr>
              <w:t>с,Собіщиці</w:t>
            </w:r>
            <w:proofErr w:type="spellEnd"/>
            <w:r w:rsidRPr="007315DA">
              <w:rPr>
                <w:sz w:val="18"/>
                <w:szCs w:val="18"/>
              </w:rPr>
              <w:t xml:space="preserve">, </w:t>
            </w:r>
            <w:proofErr w:type="spellStart"/>
            <w:r w:rsidRPr="007315DA">
              <w:rPr>
                <w:sz w:val="18"/>
                <w:szCs w:val="18"/>
              </w:rPr>
              <w:t>с.Мульчиці</w:t>
            </w:r>
            <w:proofErr w:type="spellEnd"/>
            <w:r w:rsidRPr="007315DA">
              <w:rPr>
                <w:sz w:val="18"/>
                <w:szCs w:val="18"/>
              </w:rPr>
              <w:t xml:space="preserve">, </w:t>
            </w:r>
            <w:proofErr w:type="spellStart"/>
            <w:r w:rsidRPr="007315DA">
              <w:rPr>
                <w:sz w:val="18"/>
                <w:szCs w:val="18"/>
              </w:rPr>
              <w:t>с.Більська</w:t>
            </w:r>
            <w:proofErr w:type="spellEnd"/>
            <w:r w:rsidRPr="007315DA">
              <w:rPr>
                <w:sz w:val="18"/>
                <w:szCs w:val="18"/>
              </w:rPr>
              <w:t xml:space="preserve"> Воля, </w:t>
            </w:r>
            <w:proofErr w:type="spellStart"/>
            <w:r w:rsidRPr="007315DA">
              <w:rPr>
                <w:sz w:val="18"/>
                <w:szCs w:val="18"/>
              </w:rPr>
              <w:t>с.Стара</w:t>
            </w:r>
            <w:proofErr w:type="spellEnd"/>
            <w:r w:rsidRPr="007315DA">
              <w:rPr>
                <w:sz w:val="18"/>
                <w:szCs w:val="18"/>
              </w:rPr>
              <w:t xml:space="preserve"> </w:t>
            </w:r>
            <w:proofErr w:type="spellStart"/>
            <w:r w:rsidRPr="007315DA">
              <w:rPr>
                <w:sz w:val="18"/>
                <w:szCs w:val="18"/>
              </w:rPr>
              <w:t>Рафалівка</w:t>
            </w:r>
            <w:proofErr w:type="spellEnd"/>
            <w:r w:rsidRPr="007315DA">
              <w:rPr>
                <w:sz w:val="18"/>
                <w:szCs w:val="18"/>
              </w:rPr>
              <w:t>; автобусні зупинки 53шт.; набережна 156,4 тис.м², площа газонів в межах міста 209,702 тис.м², міст 650 м², сквер 2 977 м²</w:t>
            </w:r>
          </w:p>
        </w:tc>
        <w:tc>
          <w:tcPr>
            <w:tcW w:w="1560" w:type="dxa"/>
            <w:tcBorders>
              <w:top w:val="single" w:sz="4" w:space="0" w:color="auto"/>
              <w:left w:val="single" w:sz="4" w:space="0" w:color="auto"/>
              <w:bottom w:val="single" w:sz="4" w:space="0" w:color="auto"/>
              <w:right w:val="single" w:sz="4" w:space="0" w:color="auto"/>
            </w:tcBorders>
          </w:tcPr>
          <w:p w14:paraId="020B79EB" w14:textId="5C6CEFA5" w:rsidR="006034B3" w:rsidRPr="007315DA" w:rsidRDefault="006034B3" w:rsidP="00C02E74">
            <w:pPr>
              <w:ind w:right="-101"/>
              <w:jc w:val="center"/>
              <w:rPr>
                <w:sz w:val="18"/>
                <w:szCs w:val="18"/>
                <w:lang w:eastAsia="ru-RU"/>
              </w:rPr>
            </w:pPr>
            <w:r w:rsidRPr="007315DA">
              <w:rPr>
                <w:sz w:val="18"/>
                <w:szCs w:val="18"/>
              </w:rPr>
              <w:t xml:space="preserve">203,566км. (утримання доріг), в </w:t>
            </w:r>
            <w:proofErr w:type="spellStart"/>
            <w:r w:rsidRPr="007315DA">
              <w:rPr>
                <w:sz w:val="18"/>
                <w:szCs w:val="18"/>
              </w:rPr>
              <w:t>т.ч</w:t>
            </w:r>
            <w:proofErr w:type="spellEnd"/>
            <w:r w:rsidRPr="007315DA">
              <w:rPr>
                <w:sz w:val="18"/>
                <w:szCs w:val="18"/>
              </w:rPr>
              <w:t xml:space="preserve">: 25,06 км пішохідних доріжок, 1,5км велосипедних доріжок, 48,661 км міських доріг, 28,345 км доріг с. Озерці, </w:t>
            </w:r>
            <w:proofErr w:type="spellStart"/>
            <w:r w:rsidRPr="007315DA">
              <w:rPr>
                <w:sz w:val="18"/>
                <w:szCs w:val="18"/>
              </w:rPr>
              <w:t>с.Сопачів</w:t>
            </w:r>
            <w:proofErr w:type="spellEnd"/>
            <w:r w:rsidRPr="007315DA">
              <w:rPr>
                <w:sz w:val="18"/>
                <w:szCs w:val="18"/>
              </w:rPr>
              <w:t xml:space="preserve">, </w:t>
            </w:r>
            <w:proofErr w:type="spellStart"/>
            <w:r w:rsidRPr="007315DA">
              <w:rPr>
                <w:sz w:val="18"/>
                <w:szCs w:val="18"/>
              </w:rPr>
              <w:t>с,Собіщиці</w:t>
            </w:r>
            <w:proofErr w:type="spellEnd"/>
            <w:r w:rsidRPr="007315DA">
              <w:rPr>
                <w:sz w:val="18"/>
                <w:szCs w:val="18"/>
              </w:rPr>
              <w:t xml:space="preserve">, </w:t>
            </w:r>
            <w:proofErr w:type="spellStart"/>
            <w:r w:rsidRPr="007315DA">
              <w:rPr>
                <w:sz w:val="18"/>
                <w:szCs w:val="18"/>
              </w:rPr>
              <w:t>с.Мульчиці</w:t>
            </w:r>
            <w:proofErr w:type="spellEnd"/>
            <w:r w:rsidRPr="007315DA">
              <w:rPr>
                <w:sz w:val="18"/>
                <w:szCs w:val="18"/>
              </w:rPr>
              <w:t xml:space="preserve">, </w:t>
            </w:r>
            <w:proofErr w:type="spellStart"/>
            <w:r w:rsidRPr="007315DA">
              <w:rPr>
                <w:sz w:val="18"/>
                <w:szCs w:val="18"/>
              </w:rPr>
              <w:t>с.Більська</w:t>
            </w:r>
            <w:proofErr w:type="spellEnd"/>
            <w:r w:rsidRPr="007315DA">
              <w:rPr>
                <w:sz w:val="18"/>
                <w:szCs w:val="18"/>
              </w:rPr>
              <w:t xml:space="preserve"> Воля, </w:t>
            </w:r>
            <w:proofErr w:type="spellStart"/>
            <w:r w:rsidRPr="007315DA">
              <w:rPr>
                <w:sz w:val="18"/>
                <w:szCs w:val="18"/>
              </w:rPr>
              <w:t>с.Стара</w:t>
            </w:r>
            <w:proofErr w:type="spellEnd"/>
            <w:r w:rsidRPr="007315DA">
              <w:rPr>
                <w:sz w:val="18"/>
                <w:szCs w:val="18"/>
              </w:rPr>
              <w:t xml:space="preserve"> </w:t>
            </w:r>
            <w:proofErr w:type="spellStart"/>
            <w:r w:rsidRPr="007315DA">
              <w:rPr>
                <w:sz w:val="18"/>
                <w:szCs w:val="18"/>
              </w:rPr>
              <w:t>Рафалівка</w:t>
            </w:r>
            <w:proofErr w:type="spellEnd"/>
            <w:r w:rsidRPr="007315DA">
              <w:rPr>
                <w:sz w:val="18"/>
                <w:szCs w:val="18"/>
              </w:rPr>
              <w:t>; автобусні зупинки 53шт.; набережна 156,4 тис.м², площа газонів в межах міста 209,702 тис.м², міст 650 м², сквер 2 977 м²</w:t>
            </w:r>
          </w:p>
        </w:tc>
        <w:tc>
          <w:tcPr>
            <w:tcW w:w="850" w:type="dxa"/>
            <w:tcBorders>
              <w:top w:val="single" w:sz="4" w:space="0" w:color="auto"/>
              <w:left w:val="single" w:sz="4" w:space="0" w:color="auto"/>
              <w:bottom w:val="single" w:sz="4" w:space="0" w:color="auto"/>
              <w:right w:val="single" w:sz="4" w:space="0" w:color="auto"/>
            </w:tcBorders>
            <w:vAlign w:val="center"/>
          </w:tcPr>
          <w:p w14:paraId="0D50E266" w14:textId="77777777" w:rsidR="006034B3" w:rsidRPr="007315DA" w:rsidRDefault="006034B3" w:rsidP="00E527BA">
            <w:pPr>
              <w:jc w:val="center"/>
              <w:rPr>
                <w:sz w:val="18"/>
                <w:szCs w:val="18"/>
                <w:lang w:eastAsia="ru-RU"/>
              </w:rPr>
            </w:pPr>
            <w:r w:rsidRPr="007315DA">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14:paraId="730A151B" w14:textId="77777777" w:rsidR="006034B3" w:rsidRPr="007315DA" w:rsidRDefault="006034B3" w:rsidP="00E527BA">
            <w:pPr>
              <w:jc w:val="center"/>
              <w:rPr>
                <w:sz w:val="18"/>
                <w:szCs w:val="18"/>
                <w:lang w:eastAsia="ru-RU"/>
              </w:rPr>
            </w:pPr>
            <w:r w:rsidRPr="007315DA">
              <w:rPr>
                <w:sz w:val="18"/>
                <w:szCs w:val="18"/>
                <w:lang w:eastAsia="ru-RU"/>
              </w:rPr>
              <w:t>100</w:t>
            </w:r>
          </w:p>
        </w:tc>
      </w:tr>
    </w:tbl>
    <w:p w14:paraId="216CED5C" w14:textId="77777777" w:rsidR="009D0599" w:rsidRPr="007315DA" w:rsidRDefault="00E2212A">
      <w:pPr>
        <w:pStyle w:val="afa"/>
        <w:numPr>
          <w:ilvl w:val="0"/>
          <w:numId w:val="36"/>
        </w:numPr>
        <w:tabs>
          <w:tab w:val="left" w:pos="1134"/>
          <w:tab w:val="left" w:pos="1560"/>
        </w:tabs>
        <w:spacing w:before="100" w:after="240"/>
        <w:ind w:left="0" w:firstLine="567"/>
        <w:contextualSpacing w:val="0"/>
        <w:jc w:val="both"/>
        <w:rPr>
          <w:color w:val="000000" w:themeColor="text1"/>
          <w:szCs w:val="26"/>
          <w:lang w:val="uk-UA"/>
        </w:rPr>
      </w:pPr>
      <w:r w:rsidRPr="007315DA">
        <w:rPr>
          <w:color w:val="FF0000"/>
          <w:szCs w:val="26"/>
          <w:lang w:val="uk-UA"/>
        </w:rPr>
        <w:t xml:space="preserve"> </w:t>
      </w:r>
      <w:r w:rsidR="0061782B" w:rsidRPr="007315DA">
        <w:rPr>
          <w:color w:val="000000" w:themeColor="text1"/>
          <w:szCs w:val="26"/>
          <w:lang w:val="uk-UA"/>
        </w:rPr>
        <w:t>Динаміка бюджетного фінансування на утримання та ремонт доріг Вараської МТГ за 202</w:t>
      </w:r>
      <w:r w:rsidR="00E71E27" w:rsidRPr="007315DA">
        <w:rPr>
          <w:color w:val="000000" w:themeColor="text1"/>
          <w:szCs w:val="26"/>
          <w:lang w:val="uk-UA"/>
        </w:rPr>
        <w:t>1</w:t>
      </w:r>
      <w:r w:rsidR="0061782B" w:rsidRPr="007315DA">
        <w:rPr>
          <w:color w:val="000000" w:themeColor="text1"/>
          <w:szCs w:val="26"/>
          <w:lang w:val="uk-UA"/>
        </w:rPr>
        <w:t xml:space="preserve"> – 202</w:t>
      </w:r>
      <w:r w:rsidR="00E71E27" w:rsidRPr="007315DA">
        <w:rPr>
          <w:color w:val="000000" w:themeColor="text1"/>
          <w:szCs w:val="26"/>
          <w:lang w:val="uk-UA"/>
        </w:rPr>
        <w:t>4</w:t>
      </w:r>
      <w:r w:rsidR="0061782B" w:rsidRPr="007315DA">
        <w:rPr>
          <w:color w:val="000000" w:themeColor="text1"/>
          <w:szCs w:val="26"/>
          <w:lang w:val="uk-UA"/>
        </w:rPr>
        <w:t xml:space="preserve"> роки наведена у наступній таблиці та діаграмі</w:t>
      </w:r>
      <w:r w:rsidR="00A9677D" w:rsidRPr="007315DA">
        <w:rPr>
          <w:color w:val="000000" w:themeColor="text1"/>
          <w:szCs w:val="26"/>
          <w:lang w:val="uk-UA"/>
        </w:rPr>
        <w:t>.</w:t>
      </w:r>
    </w:p>
    <w:tbl>
      <w:tblPr>
        <w:tblStyle w:val="1a"/>
        <w:tblpPr w:leftFromText="180" w:rightFromText="180" w:vertAnchor="text" w:tblpY="1"/>
        <w:tblOverlap w:val="never"/>
        <w:tblW w:w="5000" w:type="pct"/>
        <w:tblLook w:val="04A0" w:firstRow="1" w:lastRow="0" w:firstColumn="1" w:lastColumn="0" w:noHBand="0" w:noVBand="1"/>
      </w:tblPr>
      <w:tblGrid>
        <w:gridCol w:w="2968"/>
        <w:gridCol w:w="1416"/>
        <w:gridCol w:w="1283"/>
        <w:gridCol w:w="1271"/>
        <w:gridCol w:w="1279"/>
        <w:gridCol w:w="1411"/>
      </w:tblGrid>
      <w:tr w:rsidR="005C5DA5" w:rsidRPr="007315DA" w14:paraId="7471361E" w14:textId="77777777" w:rsidTr="00E93207">
        <w:trPr>
          <w:trHeight w:val="853"/>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6ADA93CC" w14:textId="77777777" w:rsidR="009D0599" w:rsidRPr="007315DA" w:rsidRDefault="009D0599" w:rsidP="00E93207">
            <w:pPr>
              <w:keepNext/>
              <w:keepLines/>
              <w:ind w:hanging="567"/>
              <w:jc w:val="center"/>
              <w:rPr>
                <w:rFonts w:ascii="Calibri" w:eastAsia="Calibri" w:hAnsi="Calibri" w:cs="Calibri"/>
                <w:bCs/>
                <w:sz w:val="21"/>
                <w:szCs w:val="21"/>
              </w:rPr>
            </w:pPr>
            <w:bookmarkStart w:id="126" w:name="OLE_LINK1"/>
            <w:r w:rsidRPr="007315DA">
              <w:rPr>
                <w:rFonts w:ascii="Times New Roman" w:eastAsia="Calibri" w:hAnsi="Times New Roman" w:cs="Calibri"/>
                <w:bCs/>
                <w:sz w:val="21"/>
                <w:szCs w:val="21"/>
                <w:lang w:eastAsia="uk-UA"/>
              </w:rPr>
              <w:t>Показники</w:t>
            </w:r>
          </w:p>
        </w:tc>
        <w:tc>
          <w:tcPr>
            <w:tcW w:w="735" w:type="pct"/>
            <w:tcBorders>
              <w:top w:val="single" w:sz="4" w:space="0" w:color="auto"/>
              <w:left w:val="nil"/>
              <w:bottom w:val="single" w:sz="4" w:space="0" w:color="auto"/>
              <w:right w:val="single" w:sz="4" w:space="0" w:color="auto"/>
            </w:tcBorders>
            <w:shd w:val="clear" w:color="auto" w:fill="auto"/>
            <w:vAlign w:val="center"/>
          </w:tcPr>
          <w:p w14:paraId="5E64EDD9" w14:textId="77777777" w:rsidR="009D0599" w:rsidRPr="007315DA" w:rsidRDefault="009D0599" w:rsidP="00E93207">
            <w:pPr>
              <w:keepNext/>
              <w:keepLines/>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20</w:t>
            </w:r>
            <w:r w:rsidRPr="007315DA">
              <w:rPr>
                <w:rFonts w:ascii="Times New Roman" w:hAnsi="Times New Roman"/>
                <w:bCs/>
                <w:sz w:val="21"/>
                <w:szCs w:val="21"/>
                <w:lang w:eastAsia="uk-UA"/>
              </w:rPr>
              <w:t>21</w:t>
            </w:r>
            <w:r w:rsidRPr="007315DA">
              <w:rPr>
                <w:rFonts w:ascii="Times New Roman" w:eastAsia="Calibri" w:hAnsi="Times New Roman" w:cs="Calibri"/>
                <w:bCs/>
                <w:sz w:val="21"/>
                <w:szCs w:val="21"/>
                <w:lang w:eastAsia="uk-UA"/>
              </w:rPr>
              <w:t xml:space="preserve"> рік</w:t>
            </w:r>
          </w:p>
        </w:tc>
        <w:tc>
          <w:tcPr>
            <w:tcW w:w="666" w:type="pct"/>
            <w:tcBorders>
              <w:top w:val="single" w:sz="4" w:space="0" w:color="auto"/>
              <w:left w:val="nil"/>
              <w:bottom w:val="single" w:sz="4" w:space="0" w:color="auto"/>
              <w:right w:val="single" w:sz="4" w:space="0" w:color="auto"/>
            </w:tcBorders>
            <w:shd w:val="clear" w:color="auto" w:fill="auto"/>
            <w:vAlign w:val="center"/>
          </w:tcPr>
          <w:p w14:paraId="610577AB" w14:textId="77777777" w:rsidR="009D0599" w:rsidRPr="007315DA" w:rsidRDefault="009D0599" w:rsidP="00E93207">
            <w:pPr>
              <w:keepNext/>
              <w:keepLines/>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2022 рік</w:t>
            </w:r>
          </w:p>
        </w:tc>
        <w:tc>
          <w:tcPr>
            <w:tcW w:w="660" w:type="pct"/>
            <w:tcBorders>
              <w:top w:val="single" w:sz="4" w:space="0" w:color="auto"/>
              <w:left w:val="nil"/>
              <w:bottom w:val="single" w:sz="4" w:space="0" w:color="auto"/>
              <w:right w:val="single" w:sz="4" w:space="0" w:color="auto"/>
            </w:tcBorders>
            <w:vAlign w:val="center"/>
          </w:tcPr>
          <w:p w14:paraId="29CCD328" w14:textId="77777777" w:rsidR="009D0599" w:rsidRPr="007315DA" w:rsidRDefault="009D0599" w:rsidP="00E93207">
            <w:pPr>
              <w:keepNext/>
              <w:keepLines/>
              <w:jc w:val="center"/>
              <w:rPr>
                <w:rFonts w:ascii="Times New Roman" w:eastAsia="Calibri" w:hAnsi="Times New Roman" w:cs="Calibri"/>
                <w:bCs/>
                <w:sz w:val="21"/>
                <w:szCs w:val="21"/>
                <w:lang w:eastAsia="uk-UA"/>
              </w:rPr>
            </w:pPr>
            <w:r w:rsidRPr="007315DA">
              <w:rPr>
                <w:rFonts w:ascii="Times New Roman" w:eastAsia="Calibri" w:hAnsi="Times New Roman" w:cs="Calibri"/>
                <w:bCs/>
                <w:sz w:val="21"/>
                <w:szCs w:val="21"/>
                <w:lang w:eastAsia="uk-UA"/>
              </w:rPr>
              <w:t>2023 рік</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31CD7EEC" w14:textId="0A5BD34B" w:rsidR="009D0599" w:rsidRPr="007315DA" w:rsidRDefault="009D0599" w:rsidP="00E93207">
            <w:pPr>
              <w:keepNext/>
              <w:keepLines/>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2024 рік</w:t>
            </w:r>
            <w:r w:rsidRPr="007315DA">
              <w:rPr>
                <w:rFonts w:ascii="Times New Roman" w:hAnsi="Times New Roman"/>
                <w:bCs/>
                <w:sz w:val="21"/>
                <w:szCs w:val="21"/>
                <w:lang w:eastAsia="uk-UA"/>
              </w:rPr>
              <w:t xml:space="preserve"> </w:t>
            </w:r>
            <w:r w:rsidRPr="007315DA">
              <w:rPr>
                <w:rFonts w:ascii="Times New Roman" w:eastAsia="Times New Roman" w:hAnsi="Times New Roman" w:cs="Times New Roman"/>
                <w:bCs/>
                <w:sz w:val="21"/>
                <w:szCs w:val="21"/>
                <w:lang w:eastAsia="ru-RU"/>
              </w:rPr>
              <w:t>очікуване виконання</w:t>
            </w:r>
          </w:p>
        </w:tc>
        <w:tc>
          <w:tcPr>
            <w:tcW w:w="733" w:type="pct"/>
            <w:tcBorders>
              <w:top w:val="single" w:sz="4" w:space="0" w:color="auto"/>
              <w:left w:val="nil"/>
              <w:bottom w:val="single" w:sz="4" w:space="0" w:color="auto"/>
              <w:right w:val="single" w:sz="4" w:space="0" w:color="auto"/>
            </w:tcBorders>
            <w:vAlign w:val="center"/>
          </w:tcPr>
          <w:p w14:paraId="338AF1F6" w14:textId="47563211" w:rsidR="009D0599" w:rsidRPr="007315DA" w:rsidRDefault="009D0599" w:rsidP="00E93207">
            <w:pPr>
              <w:keepNext/>
              <w:keepLines/>
              <w:jc w:val="center"/>
              <w:rPr>
                <w:rFonts w:ascii="Times New Roman" w:eastAsia="Calibri" w:hAnsi="Times New Roman" w:cs="Calibri"/>
                <w:bCs/>
                <w:sz w:val="21"/>
                <w:szCs w:val="21"/>
                <w:lang w:eastAsia="uk-UA"/>
              </w:rPr>
            </w:pPr>
            <w:r w:rsidRPr="007315DA">
              <w:rPr>
                <w:rFonts w:ascii="Times New Roman" w:hAnsi="Times New Roman"/>
                <w:bCs/>
                <w:sz w:val="21"/>
                <w:szCs w:val="21"/>
                <w:lang w:eastAsia="uk-UA"/>
              </w:rPr>
              <w:t xml:space="preserve">Факт </w:t>
            </w:r>
            <w:r w:rsidR="00061278">
              <w:rPr>
                <w:rFonts w:ascii="Times New Roman" w:hAnsi="Times New Roman"/>
                <w:bCs/>
                <w:sz w:val="21"/>
                <w:szCs w:val="21"/>
                <w:lang w:eastAsia="uk-UA"/>
              </w:rPr>
              <w:t xml:space="preserve">за 9 місяців </w:t>
            </w:r>
            <w:r w:rsidRPr="007315DA">
              <w:rPr>
                <w:rFonts w:ascii="Times New Roman" w:hAnsi="Times New Roman"/>
                <w:bCs/>
                <w:sz w:val="21"/>
                <w:szCs w:val="21"/>
                <w:lang w:eastAsia="uk-UA"/>
              </w:rPr>
              <w:t>2024 року</w:t>
            </w:r>
          </w:p>
        </w:tc>
      </w:tr>
      <w:tr w:rsidR="005C5DA5" w:rsidRPr="007315DA" w14:paraId="6410A905" w14:textId="77777777" w:rsidTr="00E93207">
        <w:trPr>
          <w:trHeight w:val="534"/>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36360F3D" w14:textId="1C79B395" w:rsidR="009D0599" w:rsidRPr="007315DA" w:rsidRDefault="009D0599" w:rsidP="00E93207">
            <w:pPr>
              <w:keepNext/>
              <w:keepLines/>
              <w:ind w:left="-120" w:firstLine="22"/>
              <w:rPr>
                <w:rFonts w:ascii="Calibri" w:eastAsia="Calibri" w:hAnsi="Calibri" w:cs="Calibri"/>
                <w:bCs/>
                <w:sz w:val="21"/>
                <w:szCs w:val="21"/>
              </w:rPr>
            </w:pPr>
            <w:r w:rsidRPr="007315DA">
              <w:rPr>
                <w:rFonts w:ascii="Times New Roman" w:eastAsia="Calibri" w:hAnsi="Times New Roman" w:cs="Calibri"/>
                <w:bCs/>
                <w:sz w:val="21"/>
                <w:szCs w:val="21"/>
                <w:lang w:eastAsia="uk-UA"/>
              </w:rPr>
              <w:t>Утримання та ремонт доріг (тис. грн)</w:t>
            </w:r>
          </w:p>
        </w:tc>
        <w:tc>
          <w:tcPr>
            <w:tcW w:w="735" w:type="pct"/>
            <w:tcBorders>
              <w:top w:val="single" w:sz="4" w:space="0" w:color="auto"/>
              <w:left w:val="nil"/>
              <w:bottom w:val="single" w:sz="4" w:space="0" w:color="auto"/>
              <w:right w:val="single" w:sz="4" w:space="0" w:color="auto"/>
            </w:tcBorders>
            <w:shd w:val="clear" w:color="auto" w:fill="auto"/>
            <w:vAlign w:val="center"/>
          </w:tcPr>
          <w:p w14:paraId="52F37831" w14:textId="786B0394" w:rsidR="009D0599" w:rsidRPr="007315DA" w:rsidRDefault="009D0599" w:rsidP="00E93207">
            <w:pPr>
              <w:keepNext/>
              <w:keepLines/>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1 000,0</w:t>
            </w:r>
          </w:p>
        </w:tc>
        <w:tc>
          <w:tcPr>
            <w:tcW w:w="666" w:type="pct"/>
            <w:tcBorders>
              <w:top w:val="single" w:sz="4" w:space="0" w:color="auto"/>
              <w:left w:val="nil"/>
              <w:bottom w:val="single" w:sz="4" w:space="0" w:color="auto"/>
              <w:right w:val="single" w:sz="4" w:space="0" w:color="auto"/>
            </w:tcBorders>
            <w:shd w:val="clear" w:color="auto" w:fill="auto"/>
            <w:vAlign w:val="center"/>
          </w:tcPr>
          <w:p w14:paraId="6156D241" w14:textId="4B97BDC6" w:rsidR="009D0599" w:rsidRPr="007315DA" w:rsidRDefault="009D0599" w:rsidP="00E93207">
            <w:pPr>
              <w:keepNext/>
              <w:keepLines/>
              <w:jc w:val="center"/>
              <w:rPr>
                <w:rFonts w:ascii="Times New Roman CYR" w:hAnsi="Times New Roman CYR" w:cs="Times New Roman CYR"/>
                <w:bCs/>
                <w:sz w:val="21"/>
                <w:szCs w:val="21"/>
              </w:rPr>
            </w:pPr>
            <w:r w:rsidRPr="007315DA">
              <w:rPr>
                <w:rFonts w:ascii="Times New Roman CYR" w:hAnsi="Times New Roman CYR" w:cs="Times New Roman CYR"/>
                <w:bCs/>
                <w:sz w:val="21"/>
                <w:szCs w:val="21"/>
              </w:rPr>
              <w:t>2 910,5</w:t>
            </w:r>
          </w:p>
        </w:tc>
        <w:tc>
          <w:tcPr>
            <w:tcW w:w="660" w:type="pct"/>
            <w:tcBorders>
              <w:top w:val="single" w:sz="4" w:space="0" w:color="auto"/>
              <w:left w:val="nil"/>
              <w:bottom w:val="single" w:sz="4" w:space="0" w:color="auto"/>
              <w:right w:val="single" w:sz="4" w:space="0" w:color="auto"/>
            </w:tcBorders>
            <w:shd w:val="clear" w:color="auto" w:fill="auto"/>
            <w:vAlign w:val="center"/>
          </w:tcPr>
          <w:p w14:paraId="5ACCFB60" w14:textId="376B20E1" w:rsidR="009D0599" w:rsidRPr="007315DA" w:rsidRDefault="009D0599" w:rsidP="00E93207">
            <w:pPr>
              <w:keepNext/>
              <w:keepLines/>
              <w:jc w:val="center"/>
              <w:rPr>
                <w:rFonts w:ascii="Times New Roman" w:eastAsia="Calibri" w:hAnsi="Times New Roman"/>
                <w:bCs/>
                <w:sz w:val="21"/>
                <w:szCs w:val="21"/>
                <w:lang w:eastAsia="uk-UA"/>
              </w:rPr>
            </w:pPr>
            <w:r w:rsidRPr="007315DA">
              <w:rPr>
                <w:rFonts w:ascii="Times New Roman" w:eastAsia="Calibri" w:hAnsi="Times New Roman"/>
                <w:bCs/>
                <w:sz w:val="21"/>
                <w:szCs w:val="21"/>
                <w:lang w:eastAsia="uk-UA"/>
              </w:rPr>
              <w:t>33 563,9</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04D48412" w14:textId="10BBD664" w:rsidR="009D0599" w:rsidRPr="007315DA" w:rsidRDefault="009D0599" w:rsidP="00E93207">
            <w:pPr>
              <w:keepNext/>
              <w:keepLines/>
              <w:jc w:val="center"/>
              <w:rPr>
                <w:rFonts w:ascii="Times New Roman CYR" w:hAnsi="Times New Roman CYR" w:cs="Times New Roman CYR"/>
                <w:bCs/>
                <w:sz w:val="21"/>
                <w:szCs w:val="21"/>
              </w:rPr>
            </w:pPr>
            <w:r w:rsidRPr="007315DA">
              <w:rPr>
                <w:rFonts w:ascii="Times New Roman CYR" w:hAnsi="Times New Roman CYR" w:cs="Times New Roman CYR"/>
                <w:bCs/>
                <w:sz w:val="21"/>
                <w:szCs w:val="21"/>
              </w:rPr>
              <w:t>6 616,6</w:t>
            </w:r>
          </w:p>
        </w:tc>
        <w:tc>
          <w:tcPr>
            <w:tcW w:w="733" w:type="pct"/>
            <w:tcBorders>
              <w:top w:val="single" w:sz="4" w:space="0" w:color="auto"/>
              <w:left w:val="nil"/>
              <w:bottom w:val="single" w:sz="4" w:space="0" w:color="auto"/>
              <w:right w:val="single" w:sz="4" w:space="0" w:color="auto"/>
            </w:tcBorders>
            <w:shd w:val="clear" w:color="auto" w:fill="auto"/>
            <w:vAlign w:val="center"/>
          </w:tcPr>
          <w:p w14:paraId="67DB531F" w14:textId="16CD0698" w:rsidR="009D0599" w:rsidRPr="007315DA" w:rsidRDefault="009D0599" w:rsidP="00E93207">
            <w:pPr>
              <w:keepNext/>
              <w:keepLines/>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2 966,7</w:t>
            </w:r>
          </w:p>
        </w:tc>
      </w:tr>
      <w:tr w:rsidR="005C5DA5" w:rsidRPr="007315DA" w14:paraId="4A85E5A2" w14:textId="77777777" w:rsidTr="00E93207">
        <w:trPr>
          <w:trHeight w:val="257"/>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6E312012" w14:textId="5FBAEF8F" w:rsidR="009D0599" w:rsidRPr="007315DA" w:rsidRDefault="009D0599" w:rsidP="00E93207">
            <w:pPr>
              <w:keepNext/>
              <w:keepLines/>
              <w:ind w:left="-120" w:firstLine="22"/>
              <w:rPr>
                <w:rFonts w:ascii="Calibri" w:eastAsia="Calibri" w:hAnsi="Calibri" w:cs="Calibri"/>
                <w:bCs/>
                <w:sz w:val="21"/>
                <w:szCs w:val="21"/>
              </w:rPr>
            </w:pPr>
            <w:r w:rsidRPr="007315DA">
              <w:rPr>
                <w:rFonts w:ascii="Times New Roman" w:eastAsia="Calibri" w:hAnsi="Times New Roman" w:cs="Calibri"/>
                <w:bCs/>
                <w:sz w:val="21"/>
                <w:szCs w:val="21"/>
                <w:lang w:eastAsia="uk-UA"/>
              </w:rPr>
              <w:t>Приріст,</w:t>
            </w:r>
            <w:r w:rsidR="00754D2B" w:rsidRPr="007315DA">
              <w:rPr>
                <w:rFonts w:ascii="Times New Roman" w:eastAsia="Calibri" w:hAnsi="Times New Roman" w:cs="Calibri"/>
                <w:bCs/>
                <w:sz w:val="21"/>
                <w:szCs w:val="21"/>
                <w:lang w:eastAsia="uk-UA"/>
              </w:rPr>
              <w:t xml:space="preserve"> </w:t>
            </w:r>
            <w:r w:rsidRPr="007315DA">
              <w:rPr>
                <w:rFonts w:ascii="Times New Roman" w:eastAsia="Calibri" w:hAnsi="Times New Roman" w:cs="Calibri"/>
                <w:bCs/>
                <w:sz w:val="21"/>
                <w:szCs w:val="21"/>
                <w:lang w:eastAsia="uk-UA"/>
              </w:rPr>
              <w:t>%</w:t>
            </w:r>
          </w:p>
        </w:tc>
        <w:tc>
          <w:tcPr>
            <w:tcW w:w="735" w:type="pct"/>
            <w:tcBorders>
              <w:top w:val="nil"/>
              <w:left w:val="nil"/>
              <w:bottom w:val="single" w:sz="4" w:space="0" w:color="auto"/>
              <w:right w:val="single" w:sz="4" w:space="0" w:color="auto"/>
            </w:tcBorders>
            <w:shd w:val="clear" w:color="auto" w:fill="auto"/>
            <w:vAlign w:val="center"/>
          </w:tcPr>
          <w:p w14:paraId="6DA84B05" w14:textId="63DE420E" w:rsidR="009D0599" w:rsidRPr="007315DA" w:rsidRDefault="009D0599" w:rsidP="00E93207">
            <w:pPr>
              <w:keepNext/>
              <w:keepLines/>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43</w:t>
            </w:r>
          </w:p>
        </w:tc>
        <w:tc>
          <w:tcPr>
            <w:tcW w:w="666" w:type="pct"/>
            <w:tcBorders>
              <w:top w:val="nil"/>
              <w:left w:val="nil"/>
              <w:bottom w:val="single" w:sz="4" w:space="0" w:color="auto"/>
              <w:right w:val="single" w:sz="4" w:space="0" w:color="auto"/>
            </w:tcBorders>
            <w:shd w:val="clear" w:color="auto" w:fill="auto"/>
            <w:vAlign w:val="center"/>
          </w:tcPr>
          <w:p w14:paraId="6C530203" w14:textId="695AE9DD" w:rsidR="009D0599" w:rsidRPr="007315DA" w:rsidRDefault="009D0599" w:rsidP="00E93207">
            <w:pPr>
              <w:keepNext/>
              <w:keepLines/>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291</w:t>
            </w:r>
          </w:p>
        </w:tc>
        <w:tc>
          <w:tcPr>
            <w:tcW w:w="660" w:type="pct"/>
            <w:tcBorders>
              <w:top w:val="nil"/>
              <w:left w:val="nil"/>
              <w:bottom w:val="single" w:sz="4" w:space="0" w:color="auto"/>
              <w:right w:val="single" w:sz="4" w:space="0" w:color="auto"/>
            </w:tcBorders>
            <w:shd w:val="clear" w:color="auto" w:fill="auto"/>
            <w:vAlign w:val="center"/>
          </w:tcPr>
          <w:p w14:paraId="47812F64" w14:textId="7CB43843" w:rsidR="009D0599" w:rsidRPr="007315DA" w:rsidRDefault="009D0599" w:rsidP="00E93207">
            <w:pPr>
              <w:keepNext/>
              <w:keepLines/>
              <w:jc w:val="center"/>
              <w:rPr>
                <w:rFonts w:ascii="Times New Roman CYR" w:hAnsi="Times New Roman CYR" w:cs="Times New Roman CYR"/>
                <w:bCs/>
                <w:sz w:val="21"/>
                <w:szCs w:val="21"/>
              </w:rPr>
            </w:pPr>
            <w:r w:rsidRPr="007315DA">
              <w:rPr>
                <w:rFonts w:ascii="Times New Roman CYR" w:hAnsi="Times New Roman CYR" w:cs="Times New Roman CYR"/>
                <w:bCs/>
                <w:sz w:val="21"/>
                <w:szCs w:val="21"/>
              </w:rPr>
              <w:t>1 153</w:t>
            </w:r>
          </w:p>
        </w:tc>
        <w:tc>
          <w:tcPr>
            <w:tcW w:w="664" w:type="pct"/>
            <w:tcBorders>
              <w:top w:val="nil"/>
              <w:left w:val="single" w:sz="4" w:space="0" w:color="auto"/>
              <w:bottom w:val="single" w:sz="4" w:space="0" w:color="auto"/>
              <w:right w:val="single" w:sz="4" w:space="0" w:color="auto"/>
            </w:tcBorders>
            <w:shd w:val="clear" w:color="auto" w:fill="auto"/>
            <w:vAlign w:val="center"/>
          </w:tcPr>
          <w:p w14:paraId="4203E45F" w14:textId="2D87822D" w:rsidR="009D0599" w:rsidRPr="007315DA" w:rsidRDefault="009D0599" w:rsidP="00E93207">
            <w:pPr>
              <w:keepNext/>
              <w:keepLines/>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20</w:t>
            </w:r>
          </w:p>
        </w:tc>
        <w:tc>
          <w:tcPr>
            <w:tcW w:w="733" w:type="pct"/>
            <w:tcBorders>
              <w:top w:val="nil"/>
              <w:left w:val="nil"/>
              <w:bottom w:val="single" w:sz="4" w:space="0" w:color="auto"/>
              <w:right w:val="single" w:sz="4" w:space="0" w:color="auto"/>
            </w:tcBorders>
            <w:shd w:val="clear" w:color="auto" w:fill="auto"/>
            <w:vAlign w:val="center"/>
          </w:tcPr>
          <w:p w14:paraId="2A5CF092" w14:textId="77777777" w:rsidR="009D0599" w:rsidRPr="007315DA" w:rsidRDefault="009D0599" w:rsidP="00573A9D">
            <w:pPr>
              <w:keepNext/>
              <w:keepLines/>
              <w:jc w:val="center"/>
              <w:rPr>
                <w:rFonts w:ascii="Times New Roman CYR" w:eastAsia="Calibri" w:hAnsi="Times New Roman CYR" w:cs="Times New Roman CYR"/>
                <w:bCs/>
                <w:sz w:val="21"/>
                <w:szCs w:val="21"/>
              </w:rPr>
            </w:pPr>
            <w:r w:rsidRPr="007315DA">
              <w:rPr>
                <w:rFonts w:ascii="Times New Roman CYR" w:hAnsi="Times New Roman CYR" w:cs="Times New Roman CYR"/>
                <w:bCs/>
                <w:sz w:val="21"/>
                <w:szCs w:val="21"/>
              </w:rPr>
              <w:t>-</w:t>
            </w:r>
          </w:p>
        </w:tc>
      </w:tr>
    </w:tbl>
    <w:bookmarkEnd w:id="126"/>
    <w:p w14:paraId="5695457F" w14:textId="44BA894D" w:rsidR="00636A8D" w:rsidRPr="007315DA" w:rsidRDefault="00744D3C" w:rsidP="009F77D6">
      <w:pPr>
        <w:tabs>
          <w:tab w:val="left" w:pos="1134"/>
        </w:tabs>
        <w:spacing w:before="360" w:after="240"/>
        <w:ind w:left="567"/>
        <w:jc w:val="both"/>
        <w:rPr>
          <w:szCs w:val="26"/>
        </w:rPr>
      </w:pPr>
      <w:r w:rsidRPr="007315DA">
        <w:rPr>
          <w:szCs w:val="26"/>
        </w:rPr>
        <w:t xml:space="preserve"> </w:t>
      </w:r>
      <w:r w:rsidR="002C134E" w:rsidRPr="007315DA">
        <w:rPr>
          <w:noProof/>
          <w:lang w:eastAsia="uk-UA"/>
        </w:rPr>
        <w:drawing>
          <wp:inline distT="0" distB="0" distL="0" distR="0" wp14:anchorId="31960E70" wp14:editId="21D53AF9">
            <wp:extent cx="5253990" cy="1838325"/>
            <wp:effectExtent l="0" t="0" r="3810" b="9525"/>
            <wp:docPr id="907502032" name="Діаграма 1">
              <a:extLst xmlns:a="http://schemas.openxmlformats.org/drawingml/2006/main">
                <a:ext uri="{FF2B5EF4-FFF2-40B4-BE49-F238E27FC236}">
                  <a16:creationId xmlns:a16="http://schemas.microsoft.com/office/drawing/2014/main" id="{00000000-0008-0000-01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7315DA">
        <w:rPr>
          <w:szCs w:val="26"/>
        </w:rPr>
        <w:t xml:space="preserve"> </w:t>
      </w:r>
    </w:p>
    <w:p w14:paraId="3797FB98" w14:textId="3520A20D" w:rsidR="00DA612F" w:rsidRPr="007315DA" w:rsidRDefault="004A41A0" w:rsidP="00DD2848">
      <w:pPr>
        <w:numPr>
          <w:ilvl w:val="2"/>
          <w:numId w:val="23"/>
        </w:numPr>
        <w:tabs>
          <w:tab w:val="left" w:pos="709"/>
          <w:tab w:val="left" w:pos="1276"/>
        </w:tabs>
        <w:spacing w:before="120" w:after="120" w:line="240" w:lineRule="auto"/>
        <w:ind w:left="567" w:hanging="567"/>
        <w:jc w:val="center"/>
        <w:rPr>
          <w:rFonts w:ascii="Times New Roman CYR" w:eastAsia="Batang" w:hAnsi="Times New Roman CYR" w:cs="Times New Roman"/>
          <w:b/>
          <w:bCs/>
          <w:sz w:val="26"/>
          <w:szCs w:val="26"/>
          <w:lang w:eastAsia="ru-RU"/>
        </w:rPr>
      </w:pPr>
      <w:bookmarkStart w:id="127" w:name="_Hlk99113786"/>
      <w:r w:rsidRPr="007315DA">
        <w:rPr>
          <w:rFonts w:ascii="Times New Roman" w:eastAsia="Calibri" w:hAnsi="Times New Roman" w:cs="Times New Roman"/>
          <w:b/>
          <w:bCs/>
          <w:sz w:val="26"/>
          <w:szCs w:val="26"/>
        </w:rPr>
        <w:t>Основні цілі та пріоритети розвитку на 202</w:t>
      </w:r>
      <w:r w:rsidR="006F0642" w:rsidRPr="007315DA">
        <w:rPr>
          <w:rFonts w:ascii="Times New Roman" w:eastAsia="Calibri" w:hAnsi="Times New Roman" w:cs="Times New Roman"/>
          <w:b/>
          <w:bCs/>
          <w:sz w:val="26"/>
          <w:szCs w:val="26"/>
        </w:rPr>
        <w:t>5</w:t>
      </w:r>
      <w:r w:rsidRPr="007315DA">
        <w:rPr>
          <w:rFonts w:ascii="Times New Roman" w:eastAsia="Calibri" w:hAnsi="Times New Roman" w:cs="Times New Roman"/>
          <w:b/>
          <w:bCs/>
          <w:sz w:val="26"/>
          <w:szCs w:val="26"/>
        </w:rPr>
        <w:t xml:space="preserve"> рік  </w:t>
      </w:r>
    </w:p>
    <w:bookmarkEnd w:id="127"/>
    <w:p w14:paraId="5C9BC39E" w14:textId="77777777" w:rsidR="00BB33F7" w:rsidRPr="007315DA" w:rsidRDefault="00BB33F7">
      <w:pPr>
        <w:pStyle w:val="afa"/>
        <w:numPr>
          <w:ilvl w:val="0"/>
          <w:numId w:val="37"/>
        </w:numPr>
        <w:tabs>
          <w:tab w:val="left" w:pos="567"/>
        </w:tabs>
        <w:ind w:left="0" w:firstLine="567"/>
        <w:contextualSpacing w:val="0"/>
        <w:jc w:val="both"/>
        <w:rPr>
          <w:rFonts w:eastAsia="Batang"/>
          <w:bCs/>
          <w:szCs w:val="26"/>
          <w:lang w:val="uk-UA"/>
        </w:rPr>
      </w:pPr>
      <w:r w:rsidRPr="007315DA">
        <w:rPr>
          <w:rFonts w:eastAsia="Batang"/>
          <w:bCs/>
          <w:szCs w:val="26"/>
          <w:lang w:val="uk-UA"/>
        </w:rPr>
        <w:lastRenderedPageBreak/>
        <w:t>Поліпшення транспортно-експлуатаційного стану мережі вулиць і доріг, забезпечення безперервного розвитку мережі вулиць і доріг, підвищення рівня їх капітальності відповідно до темпів автомобілізації.</w:t>
      </w:r>
    </w:p>
    <w:p w14:paraId="6CA5023B" w14:textId="044AB48C" w:rsidR="00C70CF8" w:rsidRPr="007315DA" w:rsidRDefault="00223120">
      <w:pPr>
        <w:pStyle w:val="afa"/>
        <w:numPr>
          <w:ilvl w:val="0"/>
          <w:numId w:val="37"/>
        </w:numPr>
        <w:tabs>
          <w:tab w:val="left" w:pos="567"/>
        </w:tabs>
        <w:ind w:left="0" w:firstLine="567"/>
        <w:contextualSpacing w:val="0"/>
        <w:jc w:val="both"/>
        <w:rPr>
          <w:rFonts w:eastAsia="Batang"/>
          <w:bCs/>
          <w:szCs w:val="26"/>
          <w:lang w:val="uk-UA"/>
        </w:rPr>
      </w:pPr>
      <w:r w:rsidRPr="007315DA">
        <w:rPr>
          <w:szCs w:val="26"/>
          <w:lang w:val="uk-UA" w:eastAsia="uk-UA"/>
        </w:rPr>
        <w:t xml:space="preserve">Відновлення і розвиток вулиць і доріг (в тому числі </w:t>
      </w:r>
      <w:r w:rsidRPr="007315DA">
        <w:rPr>
          <w:rFonts w:eastAsia="Batang"/>
          <w:bCs/>
          <w:szCs w:val="26"/>
          <w:lang w:val="uk-UA"/>
        </w:rPr>
        <w:t>у сільський місцевості)</w:t>
      </w:r>
      <w:r w:rsidR="005C5DA5" w:rsidRPr="007315DA">
        <w:rPr>
          <w:rFonts w:eastAsia="Batang"/>
          <w:bCs/>
          <w:szCs w:val="26"/>
          <w:lang w:val="uk-UA"/>
        </w:rPr>
        <w:t xml:space="preserve"> з метою </w:t>
      </w:r>
      <w:r w:rsidRPr="007315DA">
        <w:rPr>
          <w:szCs w:val="26"/>
          <w:lang w:val="uk-UA" w:eastAsia="uk-UA"/>
        </w:rPr>
        <w:t>підвищення на них рівня безпеки руху</w:t>
      </w:r>
      <w:r w:rsidR="005C5DA5" w:rsidRPr="007315DA">
        <w:rPr>
          <w:szCs w:val="26"/>
          <w:lang w:val="uk-UA" w:eastAsia="uk-UA"/>
        </w:rPr>
        <w:t xml:space="preserve"> та </w:t>
      </w:r>
      <w:r w:rsidRPr="007315DA">
        <w:rPr>
          <w:szCs w:val="26"/>
          <w:lang w:val="uk-UA" w:eastAsia="uk-UA"/>
        </w:rPr>
        <w:t>комфортності.</w:t>
      </w:r>
    </w:p>
    <w:p w14:paraId="198CCF5C" w14:textId="7AEC03BA" w:rsidR="007356D8" w:rsidRPr="007315DA" w:rsidRDefault="00B97F0B" w:rsidP="00005801">
      <w:pPr>
        <w:pStyle w:val="afa"/>
        <w:numPr>
          <w:ilvl w:val="2"/>
          <w:numId w:val="23"/>
        </w:numPr>
        <w:spacing w:before="120" w:after="120"/>
        <w:ind w:left="0" w:firstLine="0"/>
        <w:contextualSpacing w:val="0"/>
        <w:jc w:val="center"/>
        <w:rPr>
          <w:b/>
          <w:szCs w:val="26"/>
          <w:lang w:val="uk-UA"/>
        </w:rPr>
      </w:pPr>
      <w:r w:rsidRPr="007315DA">
        <w:rPr>
          <w:b/>
          <w:szCs w:val="26"/>
          <w:lang w:val="uk-UA"/>
        </w:rPr>
        <w:t>Заходи, які необхідно здійснити у 202</w:t>
      </w:r>
      <w:r w:rsidR="00EA080B" w:rsidRPr="007315DA">
        <w:rPr>
          <w:b/>
          <w:szCs w:val="26"/>
          <w:lang w:val="uk-UA"/>
        </w:rPr>
        <w:t>5</w:t>
      </w:r>
      <w:r w:rsidRPr="007315DA">
        <w:rPr>
          <w:b/>
          <w:szCs w:val="26"/>
          <w:lang w:val="uk-UA"/>
        </w:rPr>
        <w:t xml:space="preserve"> році для досягнення визначених цілей та завдань розвитку галузі та очікувані результати від їх реалізації</w:t>
      </w:r>
    </w:p>
    <w:p w14:paraId="49FBB3F2" w14:textId="6AA37C9B" w:rsidR="00E72213" w:rsidRPr="007315DA" w:rsidRDefault="00EA080B" w:rsidP="00005801">
      <w:pPr>
        <w:pStyle w:val="afa"/>
        <w:numPr>
          <w:ilvl w:val="3"/>
          <w:numId w:val="23"/>
        </w:numPr>
        <w:tabs>
          <w:tab w:val="left" w:pos="1134"/>
        </w:tabs>
        <w:spacing w:before="120" w:after="120"/>
        <w:ind w:left="0" w:firstLine="539"/>
        <w:contextualSpacing w:val="0"/>
        <w:jc w:val="both"/>
        <w:rPr>
          <w:szCs w:val="26"/>
          <w:lang w:val="uk-UA"/>
        </w:rPr>
      </w:pPr>
      <w:r w:rsidRPr="007315DA">
        <w:rPr>
          <w:szCs w:val="26"/>
          <w:lang w:val="uk-UA"/>
        </w:rPr>
        <w:t>П</w:t>
      </w:r>
      <w:r w:rsidR="007356D8" w:rsidRPr="007315DA">
        <w:rPr>
          <w:szCs w:val="26"/>
          <w:lang w:val="uk-UA"/>
        </w:rPr>
        <w:t xml:space="preserve">ідвищення рівня </w:t>
      </w:r>
      <w:r w:rsidR="00CB777F" w:rsidRPr="007315DA">
        <w:rPr>
          <w:szCs w:val="26"/>
          <w:lang w:val="uk-UA"/>
        </w:rPr>
        <w:t xml:space="preserve">безпеки </w:t>
      </w:r>
      <w:r w:rsidR="007356D8" w:rsidRPr="007315DA">
        <w:rPr>
          <w:szCs w:val="26"/>
          <w:lang w:val="uk-UA"/>
        </w:rPr>
        <w:t>дорожнього руху</w:t>
      </w:r>
      <w:r w:rsidRPr="007315DA">
        <w:rPr>
          <w:szCs w:val="26"/>
          <w:lang w:val="uk-UA"/>
        </w:rPr>
        <w:t xml:space="preserve"> сприятиме запобіганню дорожньо-транспортним пригодам, поліпшення стану автомобільних доріг громади покращить умови пересування автомобілістів та пішоходів, знизить кількість ДТП</w:t>
      </w:r>
      <w:r w:rsidR="00CB777F" w:rsidRPr="007315DA">
        <w:rPr>
          <w:szCs w:val="26"/>
          <w:lang w:val="uk-UA"/>
        </w:rPr>
        <w:t xml:space="preserve">. </w:t>
      </w:r>
    </w:p>
    <w:tbl>
      <w:tblPr>
        <w:tblStyle w:val="2f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
        <w:gridCol w:w="2209"/>
        <w:gridCol w:w="1559"/>
        <w:gridCol w:w="1417"/>
        <w:gridCol w:w="3969"/>
      </w:tblGrid>
      <w:tr w:rsidR="00A136E5" w:rsidRPr="007315DA" w14:paraId="417730F1" w14:textId="77777777" w:rsidTr="00DD2848">
        <w:trPr>
          <w:trHeight w:val="170"/>
        </w:trPr>
        <w:tc>
          <w:tcPr>
            <w:tcW w:w="482" w:type="dxa"/>
            <w:vAlign w:val="center"/>
            <w:hideMark/>
          </w:tcPr>
          <w:p w14:paraId="5833239C" w14:textId="77777777" w:rsidR="00F94B7C" w:rsidRPr="007315DA" w:rsidRDefault="00F94B7C" w:rsidP="00C02E74">
            <w:pPr>
              <w:jc w:val="center"/>
              <w:rPr>
                <w:rFonts w:eastAsia="Times New Roman"/>
                <w:color w:val="000000" w:themeColor="text1"/>
                <w:sz w:val="22"/>
                <w:szCs w:val="22"/>
              </w:rPr>
            </w:pPr>
            <w:r w:rsidRPr="007315DA">
              <w:rPr>
                <w:rFonts w:eastAsia="Times New Roman"/>
                <w:color w:val="000000" w:themeColor="text1"/>
                <w:sz w:val="22"/>
                <w:szCs w:val="22"/>
              </w:rPr>
              <w:t>№ з/п</w:t>
            </w:r>
          </w:p>
        </w:tc>
        <w:tc>
          <w:tcPr>
            <w:tcW w:w="2209" w:type="dxa"/>
            <w:vAlign w:val="center"/>
            <w:hideMark/>
          </w:tcPr>
          <w:p w14:paraId="3CE9FBC7" w14:textId="77777777" w:rsidR="00F94B7C" w:rsidRPr="007315DA" w:rsidRDefault="00F94B7C" w:rsidP="00C02E74">
            <w:pPr>
              <w:jc w:val="center"/>
              <w:rPr>
                <w:rFonts w:eastAsia="Times New Roman"/>
                <w:color w:val="000000" w:themeColor="text1"/>
                <w:sz w:val="22"/>
                <w:szCs w:val="22"/>
              </w:rPr>
            </w:pPr>
            <w:r w:rsidRPr="007315DA">
              <w:rPr>
                <w:rFonts w:eastAsia="Times New Roman"/>
                <w:color w:val="000000" w:themeColor="text1"/>
                <w:sz w:val="22"/>
                <w:szCs w:val="22"/>
              </w:rPr>
              <w:t>Зміст заходу</w:t>
            </w:r>
          </w:p>
        </w:tc>
        <w:tc>
          <w:tcPr>
            <w:tcW w:w="1559" w:type="dxa"/>
            <w:vAlign w:val="center"/>
            <w:hideMark/>
          </w:tcPr>
          <w:p w14:paraId="776CCE8A" w14:textId="77777777" w:rsidR="00F94B7C" w:rsidRPr="007315DA" w:rsidRDefault="00F94B7C" w:rsidP="00C02E74">
            <w:pPr>
              <w:jc w:val="center"/>
              <w:rPr>
                <w:rFonts w:eastAsia="Times New Roman"/>
                <w:color w:val="000000" w:themeColor="text1"/>
                <w:sz w:val="22"/>
                <w:szCs w:val="22"/>
              </w:rPr>
            </w:pPr>
            <w:r w:rsidRPr="007315DA">
              <w:rPr>
                <w:rFonts w:eastAsia="Times New Roman"/>
                <w:color w:val="000000" w:themeColor="text1"/>
                <w:sz w:val="22"/>
                <w:szCs w:val="22"/>
              </w:rPr>
              <w:t>Виконавці</w:t>
            </w:r>
          </w:p>
        </w:tc>
        <w:tc>
          <w:tcPr>
            <w:tcW w:w="1417" w:type="dxa"/>
            <w:vAlign w:val="center"/>
            <w:hideMark/>
          </w:tcPr>
          <w:p w14:paraId="243C8EC1" w14:textId="77777777" w:rsidR="00F94B7C" w:rsidRPr="007315DA" w:rsidRDefault="00F94B7C" w:rsidP="00C02E74">
            <w:pPr>
              <w:ind w:left="-108" w:right="-108"/>
              <w:jc w:val="center"/>
              <w:rPr>
                <w:rFonts w:eastAsia="Times New Roman"/>
                <w:color w:val="000000" w:themeColor="text1"/>
                <w:sz w:val="22"/>
                <w:szCs w:val="22"/>
              </w:rPr>
            </w:pPr>
            <w:r w:rsidRPr="007315DA">
              <w:rPr>
                <w:rFonts w:eastAsia="Times New Roman"/>
                <w:color w:val="000000" w:themeColor="text1"/>
                <w:sz w:val="22"/>
                <w:szCs w:val="22"/>
              </w:rPr>
              <w:t>Джерела фінансування</w:t>
            </w:r>
          </w:p>
        </w:tc>
        <w:tc>
          <w:tcPr>
            <w:tcW w:w="3969" w:type="dxa"/>
            <w:vAlign w:val="center"/>
            <w:hideMark/>
          </w:tcPr>
          <w:p w14:paraId="423D3716" w14:textId="77777777" w:rsidR="00F94B7C" w:rsidRPr="007315DA" w:rsidRDefault="00F94B7C" w:rsidP="00C02E74">
            <w:pPr>
              <w:jc w:val="center"/>
              <w:rPr>
                <w:rFonts w:eastAsia="Times New Roman"/>
                <w:color w:val="000000" w:themeColor="text1"/>
                <w:sz w:val="22"/>
                <w:szCs w:val="22"/>
              </w:rPr>
            </w:pPr>
            <w:r w:rsidRPr="007315DA">
              <w:rPr>
                <w:rFonts w:eastAsia="Times New Roman"/>
                <w:color w:val="000000" w:themeColor="text1"/>
                <w:sz w:val="22"/>
                <w:szCs w:val="22"/>
              </w:rPr>
              <w:t>Очікуваний результат</w:t>
            </w:r>
          </w:p>
        </w:tc>
      </w:tr>
      <w:tr w:rsidR="00A136E5" w:rsidRPr="007315DA" w14:paraId="68673355" w14:textId="77777777" w:rsidTr="00DD2848">
        <w:trPr>
          <w:trHeight w:val="170"/>
        </w:trPr>
        <w:tc>
          <w:tcPr>
            <w:tcW w:w="482" w:type="dxa"/>
            <w:vAlign w:val="center"/>
            <w:hideMark/>
          </w:tcPr>
          <w:p w14:paraId="7F148E70" w14:textId="0635F534" w:rsidR="006D5521" w:rsidRPr="007315DA" w:rsidRDefault="006D5521" w:rsidP="00C02E74">
            <w:pPr>
              <w:jc w:val="center"/>
              <w:rPr>
                <w:rFonts w:eastAsia="Times New Roman"/>
                <w:color w:val="000000" w:themeColor="text1"/>
                <w:sz w:val="22"/>
                <w:szCs w:val="22"/>
              </w:rPr>
            </w:pPr>
            <w:r w:rsidRPr="007315DA">
              <w:rPr>
                <w:rFonts w:eastAsia="Times New Roman"/>
                <w:color w:val="000000" w:themeColor="text1"/>
                <w:sz w:val="22"/>
                <w:szCs w:val="22"/>
              </w:rPr>
              <w:t>1</w:t>
            </w:r>
            <w:r w:rsidR="00093B5C" w:rsidRPr="007315DA">
              <w:rPr>
                <w:rFonts w:eastAsia="Times New Roman"/>
                <w:color w:val="000000" w:themeColor="text1"/>
                <w:sz w:val="22"/>
                <w:szCs w:val="22"/>
              </w:rPr>
              <w:t>.</w:t>
            </w:r>
          </w:p>
        </w:tc>
        <w:tc>
          <w:tcPr>
            <w:tcW w:w="2209" w:type="dxa"/>
            <w:vAlign w:val="center"/>
          </w:tcPr>
          <w:p w14:paraId="4351891D" w14:textId="3DD28306" w:rsidR="006D5521" w:rsidRPr="007315DA" w:rsidRDefault="006D5521" w:rsidP="00C14AB6">
            <w:pPr>
              <w:rPr>
                <w:rFonts w:eastAsia="Times New Roman"/>
                <w:color w:val="000000" w:themeColor="text1"/>
                <w:sz w:val="21"/>
                <w:szCs w:val="21"/>
              </w:rPr>
            </w:pPr>
            <w:r w:rsidRPr="007315DA">
              <w:rPr>
                <w:rFonts w:eastAsia="Times New Roman"/>
                <w:color w:val="000000" w:themeColor="text1"/>
                <w:sz w:val="21"/>
                <w:szCs w:val="21"/>
              </w:rPr>
              <w:t>Поточний ремонт доріг, проїздів</w:t>
            </w:r>
            <w:r w:rsidR="00A136E5" w:rsidRPr="007315DA">
              <w:rPr>
                <w:rFonts w:eastAsia="Times New Roman"/>
                <w:color w:val="000000" w:themeColor="text1"/>
                <w:sz w:val="21"/>
                <w:szCs w:val="21"/>
              </w:rPr>
              <w:t xml:space="preserve"> і т. д. (ямковий ремонт)</w:t>
            </w:r>
          </w:p>
        </w:tc>
        <w:tc>
          <w:tcPr>
            <w:tcW w:w="1559" w:type="dxa"/>
            <w:vMerge w:val="restart"/>
            <w:vAlign w:val="center"/>
            <w:hideMark/>
          </w:tcPr>
          <w:p w14:paraId="738CA089" w14:textId="77777777" w:rsidR="006D5521" w:rsidRPr="007315DA" w:rsidRDefault="006D5521" w:rsidP="00C02E74">
            <w:pPr>
              <w:jc w:val="center"/>
              <w:rPr>
                <w:rFonts w:eastAsia="Times New Roman"/>
                <w:color w:val="000000" w:themeColor="text1"/>
                <w:sz w:val="21"/>
                <w:szCs w:val="21"/>
              </w:rPr>
            </w:pPr>
            <w:r w:rsidRPr="007315DA">
              <w:rPr>
                <w:rFonts w:eastAsia="Times New Roman"/>
                <w:color w:val="000000" w:themeColor="text1"/>
                <w:sz w:val="21"/>
                <w:szCs w:val="21"/>
              </w:rPr>
              <w:t>КП «Благоустрій» ВМР</w:t>
            </w:r>
          </w:p>
          <w:p w14:paraId="2A05FE58" w14:textId="317CDA43" w:rsidR="006D5521" w:rsidRPr="007315DA" w:rsidRDefault="006D5521" w:rsidP="00C02E74">
            <w:pPr>
              <w:jc w:val="center"/>
              <w:rPr>
                <w:rFonts w:eastAsia="Times New Roman"/>
                <w:color w:val="000000" w:themeColor="text1"/>
                <w:sz w:val="21"/>
                <w:szCs w:val="21"/>
              </w:rPr>
            </w:pPr>
          </w:p>
        </w:tc>
        <w:tc>
          <w:tcPr>
            <w:tcW w:w="1417" w:type="dxa"/>
            <w:vMerge w:val="restart"/>
            <w:vAlign w:val="center"/>
            <w:hideMark/>
          </w:tcPr>
          <w:p w14:paraId="0D3BBF67" w14:textId="77777777" w:rsidR="006D5521" w:rsidRPr="007315DA" w:rsidRDefault="006D5521" w:rsidP="00C02E74">
            <w:pPr>
              <w:jc w:val="center"/>
              <w:rPr>
                <w:rFonts w:eastAsia="Times New Roman"/>
                <w:color w:val="000000" w:themeColor="text1"/>
                <w:sz w:val="21"/>
                <w:szCs w:val="21"/>
              </w:rPr>
            </w:pPr>
            <w:r w:rsidRPr="007315DA">
              <w:rPr>
                <w:rFonts w:eastAsia="Times New Roman"/>
                <w:color w:val="000000" w:themeColor="text1"/>
                <w:sz w:val="21"/>
                <w:szCs w:val="21"/>
              </w:rPr>
              <w:t>Місцевий бюджет Вараської МТГ</w:t>
            </w:r>
          </w:p>
          <w:p w14:paraId="42FB4385" w14:textId="1DCDFF67" w:rsidR="006D5521" w:rsidRPr="007315DA" w:rsidRDefault="006D5521" w:rsidP="00C02E74">
            <w:pPr>
              <w:jc w:val="center"/>
              <w:rPr>
                <w:rFonts w:eastAsia="Times New Roman"/>
                <w:color w:val="000000" w:themeColor="text1"/>
                <w:sz w:val="21"/>
                <w:szCs w:val="21"/>
              </w:rPr>
            </w:pPr>
          </w:p>
        </w:tc>
        <w:tc>
          <w:tcPr>
            <w:tcW w:w="3969" w:type="dxa"/>
            <w:vAlign w:val="center"/>
            <w:hideMark/>
          </w:tcPr>
          <w:p w14:paraId="3C5A1F15" w14:textId="53049E4C" w:rsidR="006D5521" w:rsidRPr="007315DA" w:rsidRDefault="005C5DA5" w:rsidP="00C14AB6">
            <w:pPr>
              <w:ind w:right="-113"/>
              <w:rPr>
                <w:rFonts w:eastAsia="Times New Roman"/>
                <w:color w:val="000000" w:themeColor="text1"/>
                <w:sz w:val="21"/>
                <w:szCs w:val="21"/>
                <w:highlight w:val="yellow"/>
              </w:rPr>
            </w:pPr>
            <w:r w:rsidRPr="007315DA">
              <w:rPr>
                <w:rFonts w:eastAsia="Times New Roman"/>
                <w:color w:val="000000" w:themeColor="text1"/>
                <w:sz w:val="21"/>
                <w:szCs w:val="21"/>
              </w:rPr>
              <w:t xml:space="preserve">Поліпшення стану безпеки дорожнього руху. </w:t>
            </w:r>
            <w:r w:rsidR="006D5521" w:rsidRPr="007315DA">
              <w:rPr>
                <w:rFonts w:eastAsia="Times New Roman"/>
                <w:color w:val="000000" w:themeColor="text1"/>
                <w:sz w:val="21"/>
                <w:szCs w:val="21"/>
              </w:rPr>
              <w:t>Влаштування гарячих асфальтобетонних сумішей 2 100,0 м</w:t>
            </w:r>
            <w:r w:rsidR="006D5521" w:rsidRPr="007315DA">
              <w:rPr>
                <w:rFonts w:eastAsia="Times New Roman"/>
                <w:color w:val="000000" w:themeColor="text1"/>
                <w:sz w:val="21"/>
                <w:szCs w:val="21"/>
                <w:vertAlign w:val="superscript"/>
              </w:rPr>
              <w:t>2</w:t>
            </w:r>
            <w:r w:rsidR="006D5521" w:rsidRPr="007315DA">
              <w:rPr>
                <w:rFonts w:eastAsia="Times New Roman"/>
                <w:color w:val="000000" w:themeColor="text1"/>
                <w:sz w:val="21"/>
                <w:szCs w:val="21"/>
              </w:rPr>
              <w:t xml:space="preserve">, </w:t>
            </w:r>
            <w:proofErr w:type="spellStart"/>
            <w:r w:rsidR="006D5521" w:rsidRPr="007315DA">
              <w:rPr>
                <w:rFonts w:eastAsia="Times New Roman"/>
                <w:color w:val="000000" w:themeColor="text1"/>
                <w:sz w:val="21"/>
                <w:szCs w:val="21"/>
              </w:rPr>
              <w:t>асфальтогранулята</w:t>
            </w:r>
            <w:proofErr w:type="spellEnd"/>
            <w:r w:rsidR="006D5521" w:rsidRPr="007315DA">
              <w:rPr>
                <w:rFonts w:eastAsia="Times New Roman"/>
                <w:color w:val="000000" w:themeColor="text1"/>
                <w:sz w:val="21"/>
                <w:szCs w:val="21"/>
              </w:rPr>
              <w:t xml:space="preserve"> 3 020 м</w:t>
            </w:r>
            <w:r w:rsidR="006D5521" w:rsidRPr="007315DA">
              <w:rPr>
                <w:rFonts w:eastAsia="Times New Roman"/>
                <w:color w:val="000000" w:themeColor="text1"/>
                <w:sz w:val="21"/>
                <w:szCs w:val="21"/>
                <w:vertAlign w:val="superscript"/>
              </w:rPr>
              <w:t>2.</w:t>
            </w:r>
          </w:p>
        </w:tc>
      </w:tr>
      <w:tr w:rsidR="00A136E5" w:rsidRPr="007315DA" w14:paraId="082B96EF" w14:textId="77777777" w:rsidTr="00DD2848">
        <w:trPr>
          <w:trHeight w:val="635"/>
        </w:trPr>
        <w:tc>
          <w:tcPr>
            <w:tcW w:w="482" w:type="dxa"/>
            <w:vAlign w:val="center"/>
            <w:hideMark/>
          </w:tcPr>
          <w:p w14:paraId="5A292163" w14:textId="5F0C728D" w:rsidR="006D5521" w:rsidRPr="007315DA" w:rsidRDefault="006D5521" w:rsidP="00C02E74">
            <w:pPr>
              <w:jc w:val="center"/>
              <w:rPr>
                <w:rFonts w:eastAsia="Times New Roman"/>
                <w:color w:val="000000" w:themeColor="text1"/>
                <w:sz w:val="22"/>
                <w:szCs w:val="22"/>
              </w:rPr>
            </w:pPr>
            <w:r w:rsidRPr="007315DA">
              <w:rPr>
                <w:rFonts w:eastAsia="Times New Roman"/>
                <w:color w:val="000000" w:themeColor="text1"/>
                <w:sz w:val="22"/>
                <w:szCs w:val="22"/>
              </w:rPr>
              <w:t>2</w:t>
            </w:r>
            <w:r w:rsidR="00093B5C" w:rsidRPr="007315DA">
              <w:rPr>
                <w:rFonts w:eastAsia="Times New Roman"/>
                <w:color w:val="000000" w:themeColor="text1"/>
                <w:sz w:val="22"/>
                <w:szCs w:val="22"/>
              </w:rPr>
              <w:t>.</w:t>
            </w:r>
          </w:p>
        </w:tc>
        <w:tc>
          <w:tcPr>
            <w:tcW w:w="2209" w:type="dxa"/>
            <w:vAlign w:val="center"/>
            <w:hideMark/>
          </w:tcPr>
          <w:p w14:paraId="76F2C72D" w14:textId="77777777" w:rsidR="006D5521" w:rsidRPr="007315DA" w:rsidRDefault="006D5521" w:rsidP="00C14AB6">
            <w:pPr>
              <w:rPr>
                <w:rFonts w:eastAsia="Times New Roman"/>
                <w:color w:val="000000" w:themeColor="text1"/>
                <w:sz w:val="21"/>
                <w:szCs w:val="21"/>
              </w:rPr>
            </w:pPr>
            <w:r w:rsidRPr="007315DA">
              <w:rPr>
                <w:rFonts w:eastAsia="Times New Roman"/>
                <w:color w:val="000000" w:themeColor="text1"/>
                <w:sz w:val="21"/>
                <w:szCs w:val="21"/>
              </w:rPr>
              <w:t>Розмітка доріг</w:t>
            </w:r>
          </w:p>
        </w:tc>
        <w:tc>
          <w:tcPr>
            <w:tcW w:w="1559" w:type="dxa"/>
            <w:vMerge/>
            <w:vAlign w:val="center"/>
            <w:hideMark/>
          </w:tcPr>
          <w:p w14:paraId="5ACFFEFC" w14:textId="42773DDA" w:rsidR="006D5521" w:rsidRPr="007315DA" w:rsidRDefault="006D5521" w:rsidP="00C02E74">
            <w:pPr>
              <w:jc w:val="center"/>
              <w:rPr>
                <w:rFonts w:eastAsia="Times New Roman"/>
                <w:color w:val="000000" w:themeColor="text1"/>
                <w:sz w:val="21"/>
                <w:szCs w:val="21"/>
              </w:rPr>
            </w:pPr>
          </w:p>
        </w:tc>
        <w:tc>
          <w:tcPr>
            <w:tcW w:w="1417" w:type="dxa"/>
            <w:vMerge/>
            <w:vAlign w:val="center"/>
            <w:hideMark/>
          </w:tcPr>
          <w:p w14:paraId="7875EA47" w14:textId="51ED073E" w:rsidR="006D5521" w:rsidRPr="007315DA" w:rsidRDefault="006D5521" w:rsidP="00C02E74">
            <w:pPr>
              <w:jc w:val="center"/>
              <w:rPr>
                <w:rFonts w:eastAsia="Times New Roman"/>
                <w:color w:val="000000" w:themeColor="text1"/>
                <w:sz w:val="21"/>
                <w:szCs w:val="21"/>
              </w:rPr>
            </w:pPr>
          </w:p>
        </w:tc>
        <w:tc>
          <w:tcPr>
            <w:tcW w:w="3969" w:type="dxa"/>
            <w:vAlign w:val="center"/>
            <w:hideMark/>
          </w:tcPr>
          <w:p w14:paraId="2A6F3AB2" w14:textId="64C6D9C7" w:rsidR="006D5521" w:rsidRPr="007315DA" w:rsidRDefault="006034B3" w:rsidP="00C14AB6">
            <w:pPr>
              <w:rPr>
                <w:color w:val="000000" w:themeColor="text1"/>
                <w:sz w:val="21"/>
                <w:szCs w:val="21"/>
                <w:lang w:eastAsia="ru-RU"/>
              </w:rPr>
            </w:pPr>
            <w:r w:rsidRPr="007315DA">
              <w:rPr>
                <w:rFonts w:eastAsia="Times New Roman"/>
                <w:color w:val="000000" w:themeColor="text1"/>
                <w:sz w:val="21"/>
                <w:szCs w:val="21"/>
              </w:rPr>
              <w:t xml:space="preserve">Поліпшення транспортно-експлуатаційних характеристик доріг. </w:t>
            </w:r>
            <w:r w:rsidR="006D5521" w:rsidRPr="007315DA">
              <w:rPr>
                <w:rFonts w:eastAsia="Times New Roman"/>
                <w:color w:val="000000" w:themeColor="text1"/>
                <w:sz w:val="21"/>
                <w:szCs w:val="21"/>
              </w:rPr>
              <w:t>На 29,41 км доріг буде нанесено розмітку</w:t>
            </w:r>
          </w:p>
        </w:tc>
      </w:tr>
      <w:tr w:rsidR="00A136E5" w:rsidRPr="007315DA" w14:paraId="524EF999" w14:textId="77777777" w:rsidTr="00DD2848">
        <w:trPr>
          <w:trHeight w:val="572"/>
        </w:trPr>
        <w:tc>
          <w:tcPr>
            <w:tcW w:w="482" w:type="dxa"/>
            <w:vAlign w:val="center"/>
            <w:hideMark/>
          </w:tcPr>
          <w:p w14:paraId="0B4A0141" w14:textId="7B9380EF" w:rsidR="006D5521" w:rsidRPr="007315DA" w:rsidRDefault="006D5521" w:rsidP="00C02E74">
            <w:pPr>
              <w:jc w:val="center"/>
              <w:rPr>
                <w:rFonts w:eastAsia="Times New Roman"/>
                <w:color w:val="000000" w:themeColor="text1"/>
                <w:sz w:val="22"/>
                <w:szCs w:val="22"/>
              </w:rPr>
            </w:pPr>
            <w:r w:rsidRPr="007315DA">
              <w:rPr>
                <w:rFonts w:eastAsia="Times New Roman"/>
                <w:color w:val="000000" w:themeColor="text1"/>
                <w:sz w:val="22"/>
                <w:szCs w:val="22"/>
              </w:rPr>
              <w:t>3</w:t>
            </w:r>
            <w:r w:rsidR="00093B5C" w:rsidRPr="007315DA">
              <w:rPr>
                <w:rFonts w:eastAsia="Times New Roman"/>
                <w:color w:val="000000" w:themeColor="text1"/>
                <w:sz w:val="22"/>
                <w:szCs w:val="22"/>
              </w:rPr>
              <w:t>.</w:t>
            </w:r>
          </w:p>
        </w:tc>
        <w:tc>
          <w:tcPr>
            <w:tcW w:w="2209" w:type="dxa"/>
            <w:vAlign w:val="center"/>
            <w:hideMark/>
          </w:tcPr>
          <w:p w14:paraId="311ED775" w14:textId="77777777" w:rsidR="006D5521" w:rsidRPr="007315DA" w:rsidRDefault="006D5521" w:rsidP="00C14AB6">
            <w:pPr>
              <w:rPr>
                <w:rFonts w:eastAsia="Times New Roman"/>
                <w:color w:val="000000" w:themeColor="text1"/>
                <w:sz w:val="21"/>
                <w:szCs w:val="21"/>
              </w:rPr>
            </w:pPr>
            <w:r w:rsidRPr="007315DA">
              <w:rPr>
                <w:rFonts w:eastAsia="Times New Roman"/>
                <w:color w:val="000000" w:themeColor="text1"/>
                <w:sz w:val="21"/>
                <w:szCs w:val="21"/>
                <w:lang w:eastAsia="ru-RU"/>
              </w:rPr>
              <w:t>Розмітка пішохідних переходів</w:t>
            </w:r>
          </w:p>
        </w:tc>
        <w:tc>
          <w:tcPr>
            <w:tcW w:w="1559" w:type="dxa"/>
            <w:vMerge/>
            <w:vAlign w:val="center"/>
            <w:hideMark/>
          </w:tcPr>
          <w:p w14:paraId="073C69DE" w14:textId="113B64DC" w:rsidR="006D5521" w:rsidRPr="007315DA" w:rsidRDefault="006D5521" w:rsidP="00C02E74">
            <w:pPr>
              <w:jc w:val="center"/>
              <w:rPr>
                <w:rFonts w:eastAsia="Times New Roman"/>
                <w:color w:val="000000" w:themeColor="text1"/>
                <w:sz w:val="21"/>
                <w:szCs w:val="21"/>
              </w:rPr>
            </w:pPr>
          </w:p>
        </w:tc>
        <w:tc>
          <w:tcPr>
            <w:tcW w:w="1417" w:type="dxa"/>
            <w:vMerge/>
            <w:vAlign w:val="center"/>
            <w:hideMark/>
          </w:tcPr>
          <w:p w14:paraId="33B60C44" w14:textId="3D43F653" w:rsidR="006D5521" w:rsidRPr="007315DA" w:rsidRDefault="006D5521" w:rsidP="00C02E74">
            <w:pPr>
              <w:jc w:val="center"/>
              <w:rPr>
                <w:rFonts w:eastAsia="Times New Roman"/>
                <w:color w:val="000000" w:themeColor="text1"/>
                <w:sz w:val="21"/>
                <w:szCs w:val="21"/>
              </w:rPr>
            </w:pPr>
          </w:p>
        </w:tc>
        <w:tc>
          <w:tcPr>
            <w:tcW w:w="3969" w:type="dxa"/>
            <w:vAlign w:val="center"/>
            <w:hideMark/>
          </w:tcPr>
          <w:p w14:paraId="6A016365" w14:textId="4F11320D" w:rsidR="006D5521" w:rsidRPr="007315DA" w:rsidRDefault="006034B3" w:rsidP="00C14AB6">
            <w:pPr>
              <w:rPr>
                <w:rFonts w:eastAsia="Times New Roman"/>
                <w:color w:val="000000" w:themeColor="text1"/>
                <w:sz w:val="21"/>
                <w:szCs w:val="21"/>
                <w:highlight w:val="yellow"/>
              </w:rPr>
            </w:pPr>
            <w:r w:rsidRPr="007315DA">
              <w:rPr>
                <w:rFonts w:eastAsia="Times New Roman"/>
                <w:color w:val="000000" w:themeColor="text1"/>
                <w:sz w:val="21"/>
                <w:szCs w:val="21"/>
              </w:rPr>
              <w:t xml:space="preserve">Поліпшення транспортно-експлуатаційних характеристик доріг. </w:t>
            </w:r>
            <w:r w:rsidR="006D5521" w:rsidRPr="007315DA">
              <w:rPr>
                <w:color w:val="000000" w:themeColor="text1"/>
                <w:sz w:val="21"/>
                <w:szCs w:val="21"/>
                <w:lang w:eastAsia="ru-RU"/>
              </w:rPr>
              <w:t>Нанесення 1 640,0 м</w:t>
            </w:r>
            <w:r w:rsidR="006D5521" w:rsidRPr="007315DA">
              <w:rPr>
                <w:color w:val="000000" w:themeColor="text1"/>
                <w:sz w:val="21"/>
                <w:szCs w:val="21"/>
                <w:vertAlign w:val="superscript"/>
                <w:lang w:eastAsia="ru-RU"/>
              </w:rPr>
              <w:t>2</w:t>
            </w:r>
            <w:r w:rsidR="006D5521" w:rsidRPr="007315DA">
              <w:rPr>
                <w:color w:val="000000" w:themeColor="text1"/>
                <w:sz w:val="21"/>
                <w:szCs w:val="21"/>
                <w:lang w:eastAsia="ru-RU"/>
              </w:rPr>
              <w:t xml:space="preserve"> дорожньої розмітки</w:t>
            </w:r>
          </w:p>
        </w:tc>
      </w:tr>
      <w:tr w:rsidR="00A136E5" w:rsidRPr="007315DA" w14:paraId="20E686EE" w14:textId="77777777" w:rsidTr="00DD2848">
        <w:trPr>
          <w:trHeight w:val="654"/>
        </w:trPr>
        <w:tc>
          <w:tcPr>
            <w:tcW w:w="482" w:type="dxa"/>
            <w:vAlign w:val="center"/>
            <w:hideMark/>
          </w:tcPr>
          <w:p w14:paraId="3ACA4F9A" w14:textId="64C63860" w:rsidR="006D5521" w:rsidRPr="007315DA" w:rsidRDefault="006D5521" w:rsidP="00C02E74">
            <w:pPr>
              <w:jc w:val="center"/>
              <w:rPr>
                <w:rFonts w:eastAsia="Times New Roman"/>
                <w:color w:val="000000" w:themeColor="text1"/>
                <w:sz w:val="22"/>
                <w:szCs w:val="22"/>
              </w:rPr>
            </w:pPr>
            <w:r w:rsidRPr="007315DA">
              <w:rPr>
                <w:rFonts w:eastAsia="Times New Roman"/>
                <w:color w:val="000000" w:themeColor="text1"/>
                <w:sz w:val="22"/>
                <w:szCs w:val="22"/>
              </w:rPr>
              <w:t>4</w:t>
            </w:r>
            <w:r w:rsidR="00093B5C" w:rsidRPr="007315DA">
              <w:rPr>
                <w:rFonts w:eastAsia="Times New Roman"/>
                <w:color w:val="000000" w:themeColor="text1"/>
                <w:sz w:val="22"/>
                <w:szCs w:val="22"/>
              </w:rPr>
              <w:t>.</w:t>
            </w:r>
          </w:p>
        </w:tc>
        <w:tc>
          <w:tcPr>
            <w:tcW w:w="2209" w:type="dxa"/>
            <w:vAlign w:val="center"/>
            <w:hideMark/>
          </w:tcPr>
          <w:p w14:paraId="57CA3D3F" w14:textId="3A64688F" w:rsidR="006D5521" w:rsidRPr="007315DA" w:rsidRDefault="006D5521" w:rsidP="00C14AB6">
            <w:pPr>
              <w:rPr>
                <w:rFonts w:eastAsia="Times New Roman"/>
                <w:color w:val="000000" w:themeColor="text1"/>
                <w:sz w:val="21"/>
                <w:szCs w:val="21"/>
              </w:rPr>
            </w:pPr>
            <w:r w:rsidRPr="007315DA">
              <w:rPr>
                <w:rFonts w:eastAsia="Times New Roman"/>
                <w:color w:val="000000" w:themeColor="text1"/>
                <w:sz w:val="21"/>
                <w:szCs w:val="21"/>
              </w:rPr>
              <w:t>Встановлення дорожніх</w:t>
            </w:r>
          </w:p>
          <w:p w14:paraId="7E5CABCC" w14:textId="049C8689" w:rsidR="006D5521" w:rsidRPr="007315DA" w:rsidRDefault="006D5521" w:rsidP="00C14AB6">
            <w:pPr>
              <w:rPr>
                <w:rFonts w:eastAsia="Times New Roman"/>
                <w:color w:val="000000" w:themeColor="text1"/>
                <w:sz w:val="21"/>
                <w:szCs w:val="21"/>
              </w:rPr>
            </w:pPr>
            <w:r w:rsidRPr="007315DA">
              <w:rPr>
                <w:rFonts w:eastAsia="Times New Roman"/>
                <w:color w:val="000000" w:themeColor="text1"/>
                <w:sz w:val="21"/>
                <w:szCs w:val="21"/>
              </w:rPr>
              <w:t>знаків</w:t>
            </w:r>
          </w:p>
        </w:tc>
        <w:tc>
          <w:tcPr>
            <w:tcW w:w="1559" w:type="dxa"/>
            <w:vMerge/>
            <w:vAlign w:val="center"/>
            <w:hideMark/>
          </w:tcPr>
          <w:p w14:paraId="44379DAE" w14:textId="53E071E9" w:rsidR="006D5521" w:rsidRPr="007315DA" w:rsidRDefault="006D5521" w:rsidP="00C02E74">
            <w:pPr>
              <w:jc w:val="center"/>
              <w:rPr>
                <w:rFonts w:eastAsia="Times New Roman"/>
                <w:color w:val="000000" w:themeColor="text1"/>
                <w:sz w:val="21"/>
                <w:szCs w:val="21"/>
              </w:rPr>
            </w:pPr>
          </w:p>
        </w:tc>
        <w:tc>
          <w:tcPr>
            <w:tcW w:w="1417" w:type="dxa"/>
            <w:vMerge/>
            <w:vAlign w:val="center"/>
            <w:hideMark/>
          </w:tcPr>
          <w:p w14:paraId="24A8FDB2" w14:textId="78374335" w:rsidR="006D5521" w:rsidRPr="007315DA" w:rsidRDefault="006D5521" w:rsidP="00C02E74">
            <w:pPr>
              <w:jc w:val="center"/>
              <w:rPr>
                <w:rFonts w:eastAsia="Times New Roman"/>
                <w:color w:val="000000" w:themeColor="text1"/>
                <w:sz w:val="21"/>
                <w:szCs w:val="21"/>
              </w:rPr>
            </w:pPr>
          </w:p>
        </w:tc>
        <w:tc>
          <w:tcPr>
            <w:tcW w:w="3969" w:type="dxa"/>
            <w:vAlign w:val="center"/>
            <w:hideMark/>
          </w:tcPr>
          <w:p w14:paraId="02195535" w14:textId="391DAE3F" w:rsidR="006D5521" w:rsidRPr="007315DA" w:rsidRDefault="00315C59" w:rsidP="00C14AB6">
            <w:pPr>
              <w:rPr>
                <w:rFonts w:eastAsia="Times New Roman"/>
                <w:color w:val="000000" w:themeColor="text1"/>
                <w:sz w:val="21"/>
                <w:szCs w:val="21"/>
                <w:highlight w:val="yellow"/>
              </w:rPr>
            </w:pPr>
            <w:r w:rsidRPr="007315DA">
              <w:rPr>
                <w:color w:val="000000" w:themeColor="text1"/>
                <w:sz w:val="21"/>
                <w:szCs w:val="21"/>
                <w:lang w:eastAsia="ru-RU"/>
              </w:rPr>
              <w:t xml:space="preserve">Запобігання дорожньо-транспортним пригодам та посилення безпеки дорожнього руху. </w:t>
            </w:r>
            <w:r w:rsidR="006D5521" w:rsidRPr="007315DA">
              <w:rPr>
                <w:color w:val="000000" w:themeColor="text1"/>
                <w:sz w:val="21"/>
                <w:szCs w:val="21"/>
                <w:lang w:eastAsia="ru-RU"/>
              </w:rPr>
              <w:t>Встановлення 200 шт. дорожніх знаків.</w:t>
            </w:r>
          </w:p>
        </w:tc>
      </w:tr>
      <w:tr w:rsidR="00A136E5" w:rsidRPr="007315DA" w14:paraId="06ABF9C5" w14:textId="77777777" w:rsidTr="00DD2848">
        <w:trPr>
          <w:trHeight w:val="654"/>
        </w:trPr>
        <w:tc>
          <w:tcPr>
            <w:tcW w:w="482" w:type="dxa"/>
            <w:vAlign w:val="center"/>
          </w:tcPr>
          <w:p w14:paraId="573273DC" w14:textId="394F06D0" w:rsidR="005C5DA5" w:rsidRPr="007315DA" w:rsidRDefault="005C5DA5" w:rsidP="00C02E74">
            <w:pPr>
              <w:jc w:val="center"/>
              <w:rPr>
                <w:rFonts w:eastAsia="Times New Roman"/>
                <w:color w:val="000000" w:themeColor="text1"/>
              </w:rPr>
            </w:pPr>
            <w:r w:rsidRPr="007315DA">
              <w:rPr>
                <w:rFonts w:eastAsia="Times New Roman"/>
                <w:color w:val="000000" w:themeColor="text1"/>
              </w:rPr>
              <w:t>5.</w:t>
            </w:r>
          </w:p>
        </w:tc>
        <w:tc>
          <w:tcPr>
            <w:tcW w:w="2209" w:type="dxa"/>
            <w:vAlign w:val="center"/>
          </w:tcPr>
          <w:p w14:paraId="4593A9FF" w14:textId="2E0D781E" w:rsidR="005C5DA5" w:rsidRPr="007315DA" w:rsidRDefault="006034B3" w:rsidP="00C14AB6">
            <w:pPr>
              <w:rPr>
                <w:rFonts w:eastAsia="Times New Roman"/>
                <w:color w:val="000000" w:themeColor="text1"/>
                <w:sz w:val="21"/>
                <w:szCs w:val="21"/>
              </w:rPr>
            </w:pPr>
            <w:r w:rsidRPr="007315DA">
              <w:rPr>
                <w:rFonts w:eastAsia="Times New Roman"/>
                <w:color w:val="000000" w:themeColor="text1"/>
                <w:sz w:val="21"/>
                <w:szCs w:val="21"/>
              </w:rPr>
              <w:t>Капітальний та поточний ремонт доріг та вулиць</w:t>
            </w:r>
          </w:p>
        </w:tc>
        <w:tc>
          <w:tcPr>
            <w:tcW w:w="1559" w:type="dxa"/>
            <w:vAlign w:val="center"/>
          </w:tcPr>
          <w:p w14:paraId="4CED64C4" w14:textId="0B20B2BA" w:rsidR="005C5DA5" w:rsidRPr="007315DA" w:rsidRDefault="006034B3" w:rsidP="00C02E74">
            <w:pPr>
              <w:jc w:val="center"/>
              <w:rPr>
                <w:rFonts w:eastAsia="Times New Roman"/>
                <w:color w:val="000000" w:themeColor="text1"/>
                <w:sz w:val="21"/>
                <w:szCs w:val="21"/>
              </w:rPr>
            </w:pPr>
            <w:r w:rsidRPr="007315DA">
              <w:rPr>
                <w:rFonts w:eastAsia="Times New Roman"/>
                <w:color w:val="000000" w:themeColor="text1"/>
                <w:sz w:val="21"/>
                <w:szCs w:val="21"/>
              </w:rPr>
              <w:t>ДЖКГМВ ВК ВМР</w:t>
            </w:r>
          </w:p>
        </w:tc>
        <w:tc>
          <w:tcPr>
            <w:tcW w:w="1417" w:type="dxa"/>
            <w:vAlign w:val="center"/>
          </w:tcPr>
          <w:p w14:paraId="4A3F97D5" w14:textId="6A2EEA24" w:rsidR="005C5DA5" w:rsidRPr="007315DA" w:rsidRDefault="006034B3" w:rsidP="006034B3">
            <w:pPr>
              <w:jc w:val="center"/>
              <w:rPr>
                <w:rFonts w:eastAsia="Times New Roman"/>
                <w:color w:val="000000" w:themeColor="text1"/>
                <w:sz w:val="21"/>
                <w:szCs w:val="21"/>
              </w:rPr>
            </w:pPr>
            <w:r w:rsidRPr="007315DA">
              <w:rPr>
                <w:rFonts w:eastAsia="Times New Roman"/>
                <w:color w:val="000000" w:themeColor="text1"/>
                <w:sz w:val="21"/>
                <w:szCs w:val="21"/>
              </w:rPr>
              <w:t>Місцевий бюджет Вараської МТГ</w:t>
            </w:r>
          </w:p>
        </w:tc>
        <w:tc>
          <w:tcPr>
            <w:tcW w:w="3969" w:type="dxa"/>
            <w:vAlign w:val="center"/>
          </w:tcPr>
          <w:p w14:paraId="04B09E0D" w14:textId="63832181" w:rsidR="005C5DA5" w:rsidRPr="007315DA" w:rsidRDefault="006034B3" w:rsidP="00C14AB6">
            <w:pPr>
              <w:rPr>
                <w:color w:val="000000" w:themeColor="text1"/>
                <w:sz w:val="21"/>
                <w:szCs w:val="21"/>
                <w:lang w:eastAsia="ru-RU"/>
              </w:rPr>
            </w:pPr>
            <w:r w:rsidRPr="007315DA">
              <w:rPr>
                <w:color w:val="000000" w:themeColor="text1"/>
                <w:sz w:val="21"/>
                <w:szCs w:val="21"/>
                <w:lang w:eastAsia="ru-RU"/>
              </w:rPr>
              <w:t>Покращення безпеки користування дорожньою інфраструктурою та умов пересування автомобілістів.</w:t>
            </w:r>
          </w:p>
        </w:tc>
      </w:tr>
    </w:tbl>
    <w:p w14:paraId="6CB49C8B" w14:textId="7EC31FF3" w:rsidR="0073677F" w:rsidRPr="007315DA" w:rsidRDefault="00DA612F" w:rsidP="00F76CB2">
      <w:pPr>
        <w:pStyle w:val="10"/>
      </w:pPr>
      <w:bookmarkStart w:id="128" w:name="_Toc183512641"/>
      <w:bookmarkEnd w:id="125"/>
      <w:r w:rsidRPr="007315DA">
        <w:t>Житлово-комунальне господарство</w:t>
      </w:r>
      <w:bookmarkStart w:id="129" w:name="_Toc99447122"/>
      <w:bookmarkStart w:id="130" w:name="_Toc99447199"/>
      <w:bookmarkStart w:id="131" w:name="_Toc119933099"/>
      <w:bookmarkStart w:id="132" w:name="_Toc119934173"/>
      <w:bookmarkStart w:id="133" w:name="_Toc119934326"/>
      <w:bookmarkStart w:id="134" w:name="_Toc119934370"/>
      <w:bookmarkStart w:id="135" w:name="_Toc119937016"/>
      <w:bookmarkStart w:id="136" w:name="_Toc119937110"/>
      <w:bookmarkStart w:id="137" w:name="_Toc119937319"/>
      <w:bookmarkStart w:id="138" w:name="_Toc119937376"/>
      <w:bookmarkStart w:id="139" w:name="_Toc119937416"/>
      <w:bookmarkStart w:id="140" w:name="_Toc119937491"/>
      <w:bookmarkStart w:id="141" w:name="_Toc181961456"/>
      <w:bookmarkStart w:id="142" w:name="_Toc182321271"/>
      <w:bookmarkStart w:id="143" w:name="_Toc18247496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7E660C7" w14:textId="5C8D9B20" w:rsidR="00431043" w:rsidRPr="007315DA" w:rsidRDefault="00431043" w:rsidP="00F76CB2">
      <w:pPr>
        <w:pStyle w:val="13"/>
        <w:numPr>
          <w:ilvl w:val="1"/>
          <w:numId w:val="74"/>
        </w:numPr>
      </w:pPr>
      <w:bookmarkStart w:id="144" w:name="_Toc183512642"/>
      <w:bookmarkStart w:id="145" w:name="_Hlk181695478"/>
      <w:r w:rsidRPr="007315DA">
        <w:t xml:space="preserve">Функціонування житлового фонду та утримання тепло- і водомереж </w:t>
      </w:r>
      <w:r w:rsidR="0062392A" w:rsidRPr="007315DA">
        <w:t>громади</w:t>
      </w:r>
      <w:bookmarkEnd w:id="144"/>
    </w:p>
    <w:p w14:paraId="0C1B9BDF" w14:textId="75643DF5" w:rsidR="00BB2F6E" w:rsidRPr="007315DA" w:rsidRDefault="007D7D0E">
      <w:pPr>
        <w:pStyle w:val="afa"/>
        <w:numPr>
          <w:ilvl w:val="0"/>
          <w:numId w:val="24"/>
        </w:numPr>
        <w:spacing w:before="120" w:after="120"/>
        <w:ind w:left="0" w:firstLine="0"/>
        <w:contextualSpacing w:val="0"/>
        <w:jc w:val="center"/>
        <w:rPr>
          <w:b/>
          <w:bCs/>
          <w:szCs w:val="26"/>
          <w:lang w:val="uk-UA"/>
        </w:rPr>
      </w:pPr>
      <w:r w:rsidRPr="007315DA">
        <w:rPr>
          <w:b/>
          <w:bCs/>
          <w:szCs w:val="26"/>
          <w:lang w:val="uk-UA"/>
        </w:rPr>
        <w:t>Інформація про поточний стан справ, реалізаці</w:t>
      </w:r>
      <w:r w:rsidR="000E51B7" w:rsidRPr="007315DA">
        <w:rPr>
          <w:b/>
          <w:bCs/>
          <w:szCs w:val="26"/>
          <w:lang w:val="uk-UA"/>
        </w:rPr>
        <w:t>ю</w:t>
      </w:r>
      <w:r w:rsidRPr="007315DA">
        <w:rPr>
          <w:b/>
          <w:bCs/>
          <w:szCs w:val="26"/>
          <w:lang w:val="uk-UA"/>
        </w:rPr>
        <w:t xml:space="preserve"> заходів, що проводились станом </w:t>
      </w:r>
      <w:r w:rsidR="00B059F1" w:rsidRPr="007315DA">
        <w:rPr>
          <w:b/>
          <w:szCs w:val="26"/>
          <w:lang w:val="uk-UA"/>
        </w:rPr>
        <w:t>на 01.</w:t>
      </w:r>
      <w:r w:rsidR="00055EDD" w:rsidRPr="007315DA">
        <w:rPr>
          <w:b/>
          <w:szCs w:val="26"/>
          <w:lang w:val="uk-UA"/>
        </w:rPr>
        <w:t>10</w:t>
      </w:r>
      <w:r w:rsidR="00B059F1" w:rsidRPr="007315DA">
        <w:rPr>
          <w:b/>
          <w:szCs w:val="26"/>
          <w:lang w:val="uk-UA"/>
        </w:rPr>
        <w:t>.202</w:t>
      </w:r>
      <w:r w:rsidR="00055EDD" w:rsidRPr="007315DA">
        <w:rPr>
          <w:b/>
          <w:szCs w:val="26"/>
          <w:lang w:val="uk-UA"/>
        </w:rPr>
        <w:t>4</w:t>
      </w:r>
      <w:r w:rsidRPr="007315DA">
        <w:rPr>
          <w:b/>
          <w:bCs/>
          <w:szCs w:val="26"/>
          <w:lang w:val="uk-UA"/>
        </w:rPr>
        <w:t>, характеристика головних проблем</w:t>
      </w:r>
    </w:p>
    <w:p w14:paraId="1A376ADE" w14:textId="3F593451" w:rsidR="00C518DE" w:rsidRPr="007315DA" w:rsidRDefault="00E41075">
      <w:pPr>
        <w:pStyle w:val="afa"/>
        <w:numPr>
          <w:ilvl w:val="0"/>
          <w:numId w:val="38"/>
        </w:numPr>
        <w:tabs>
          <w:tab w:val="left" w:pos="1134"/>
        </w:tabs>
        <w:ind w:left="0" w:firstLine="567"/>
        <w:contextualSpacing w:val="0"/>
        <w:jc w:val="both"/>
        <w:rPr>
          <w:szCs w:val="26"/>
          <w:lang w:val="uk-UA"/>
        </w:rPr>
      </w:pPr>
      <w:bookmarkStart w:id="146" w:name="_Hlk99531086"/>
      <w:r w:rsidRPr="007315DA">
        <w:rPr>
          <w:szCs w:val="26"/>
          <w:lang w:val="uk-UA"/>
        </w:rPr>
        <w:t>Станом на 01.</w:t>
      </w:r>
      <w:r w:rsidR="00055EDD" w:rsidRPr="007315DA">
        <w:rPr>
          <w:szCs w:val="26"/>
          <w:lang w:val="uk-UA"/>
        </w:rPr>
        <w:t>10</w:t>
      </w:r>
      <w:r w:rsidRPr="007315DA">
        <w:rPr>
          <w:szCs w:val="26"/>
          <w:lang w:val="uk-UA"/>
        </w:rPr>
        <w:t>.202</w:t>
      </w:r>
      <w:r w:rsidR="00055EDD" w:rsidRPr="007315DA">
        <w:rPr>
          <w:szCs w:val="26"/>
          <w:lang w:val="uk-UA"/>
        </w:rPr>
        <w:t>4</w:t>
      </w:r>
      <w:r w:rsidRPr="007315DA">
        <w:rPr>
          <w:szCs w:val="26"/>
          <w:lang w:val="uk-UA"/>
        </w:rPr>
        <w:t xml:space="preserve"> в місті Вараш налічується 18</w:t>
      </w:r>
      <w:r w:rsidR="008A7211" w:rsidRPr="007315DA">
        <w:rPr>
          <w:szCs w:val="26"/>
          <w:lang w:val="uk-UA"/>
        </w:rPr>
        <w:t>9</w:t>
      </w:r>
      <w:r w:rsidRPr="007315DA">
        <w:rPr>
          <w:szCs w:val="26"/>
          <w:lang w:val="uk-UA"/>
        </w:rPr>
        <w:t xml:space="preserve"> багатоквартирних житлових будинків, з них: </w:t>
      </w:r>
      <w:bookmarkStart w:id="147" w:name="_Hlk182557928"/>
      <w:r w:rsidRPr="007315DA">
        <w:rPr>
          <w:szCs w:val="26"/>
          <w:lang w:val="uk-UA"/>
        </w:rPr>
        <w:t>1</w:t>
      </w:r>
      <w:r w:rsidR="008A7211" w:rsidRPr="007315DA">
        <w:rPr>
          <w:szCs w:val="26"/>
          <w:lang w:val="uk-UA"/>
        </w:rPr>
        <w:t>21</w:t>
      </w:r>
      <w:r w:rsidRPr="007315DA">
        <w:rPr>
          <w:szCs w:val="26"/>
          <w:lang w:val="uk-UA"/>
        </w:rPr>
        <w:t xml:space="preserve"> житлови</w:t>
      </w:r>
      <w:r w:rsidR="00AA2D84" w:rsidRPr="007315DA">
        <w:rPr>
          <w:szCs w:val="26"/>
          <w:lang w:val="uk-UA"/>
        </w:rPr>
        <w:t>й</w:t>
      </w:r>
      <w:r w:rsidRPr="007315DA">
        <w:rPr>
          <w:szCs w:val="26"/>
          <w:lang w:val="uk-UA"/>
        </w:rPr>
        <w:t xml:space="preserve"> будин</w:t>
      </w:r>
      <w:r w:rsidR="00AA2D84" w:rsidRPr="007315DA">
        <w:rPr>
          <w:szCs w:val="26"/>
          <w:lang w:val="uk-UA"/>
        </w:rPr>
        <w:t>ок</w:t>
      </w:r>
      <w:r w:rsidRPr="007315DA">
        <w:rPr>
          <w:szCs w:val="26"/>
          <w:lang w:val="uk-UA"/>
        </w:rPr>
        <w:t xml:space="preserve"> – форма правління ОСББ; </w:t>
      </w:r>
      <w:r w:rsidR="00AA2D84" w:rsidRPr="007315DA">
        <w:rPr>
          <w:szCs w:val="26"/>
          <w:lang w:val="uk-UA"/>
        </w:rPr>
        <w:t>5</w:t>
      </w:r>
      <w:r w:rsidR="008A7211" w:rsidRPr="007315DA">
        <w:rPr>
          <w:szCs w:val="26"/>
          <w:lang w:val="uk-UA"/>
        </w:rPr>
        <w:t>2</w:t>
      </w:r>
      <w:r w:rsidRPr="007315DA">
        <w:rPr>
          <w:szCs w:val="26"/>
          <w:lang w:val="uk-UA"/>
        </w:rPr>
        <w:t xml:space="preserve"> житлових будинки  управління здійснює КП «УК «</w:t>
      </w:r>
      <w:proofErr w:type="spellStart"/>
      <w:r w:rsidRPr="007315DA">
        <w:rPr>
          <w:szCs w:val="26"/>
          <w:lang w:val="uk-UA"/>
        </w:rPr>
        <w:t>Житлокомунсервіс</w:t>
      </w:r>
      <w:proofErr w:type="spellEnd"/>
      <w:r w:rsidRPr="007315DA">
        <w:rPr>
          <w:szCs w:val="26"/>
          <w:lang w:val="uk-UA"/>
        </w:rPr>
        <w:t>» ВМР</w:t>
      </w:r>
      <w:r w:rsidR="008A7211" w:rsidRPr="007315DA">
        <w:rPr>
          <w:szCs w:val="26"/>
          <w:lang w:val="uk-UA"/>
        </w:rPr>
        <w:t xml:space="preserve"> та </w:t>
      </w:r>
      <w:r w:rsidRPr="007315DA">
        <w:rPr>
          <w:szCs w:val="26"/>
          <w:lang w:val="uk-UA"/>
        </w:rPr>
        <w:t>1</w:t>
      </w:r>
      <w:r w:rsidR="00A400C9" w:rsidRPr="007315DA">
        <w:rPr>
          <w:szCs w:val="26"/>
          <w:lang w:val="uk-UA"/>
        </w:rPr>
        <w:t>6</w:t>
      </w:r>
      <w:r w:rsidRPr="007315DA">
        <w:rPr>
          <w:szCs w:val="26"/>
          <w:lang w:val="uk-UA"/>
        </w:rPr>
        <w:t xml:space="preserve"> житлових будинків</w:t>
      </w:r>
      <w:r w:rsidR="00A400C9" w:rsidRPr="007315DA">
        <w:rPr>
          <w:szCs w:val="26"/>
          <w:lang w:val="uk-UA"/>
        </w:rPr>
        <w:t xml:space="preserve"> – </w:t>
      </w:r>
      <w:r w:rsidRPr="007315DA">
        <w:rPr>
          <w:szCs w:val="26"/>
          <w:lang w:val="uk-UA"/>
        </w:rPr>
        <w:t>ТзОВ «Будівельна компанія «</w:t>
      </w:r>
      <w:proofErr w:type="spellStart"/>
      <w:r w:rsidRPr="007315DA">
        <w:rPr>
          <w:szCs w:val="26"/>
          <w:lang w:val="uk-UA"/>
        </w:rPr>
        <w:t>ПоліссяБудМонтаж</w:t>
      </w:r>
      <w:proofErr w:type="spellEnd"/>
      <w:r w:rsidRPr="007315DA">
        <w:rPr>
          <w:szCs w:val="26"/>
          <w:lang w:val="uk-UA"/>
        </w:rPr>
        <w:t xml:space="preserve">». Всього створено </w:t>
      </w:r>
      <w:r w:rsidR="00A400C9" w:rsidRPr="007315DA">
        <w:rPr>
          <w:szCs w:val="26"/>
          <w:lang w:val="uk-UA"/>
        </w:rPr>
        <w:t>92</w:t>
      </w:r>
      <w:r w:rsidRPr="007315DA">
        <w:rPr>
          <w:szCs w:val="26"/>
          <w:lang w:val="uk-UA"/>
        </w:rPr>
        <w:t xml:space="preserve"> ОСББ</w:t>
      </w:r>
      <w:r w:rsidR="00C518DE" w:rsidRPr="007315DA">
        <w:rPr>
          <w:szCs w:val="26"/>
          <w:lang w:val="uk-UA"/>
        </w:rPr>
        <w:t>.</w:t>
      </w:r>
    </w:p>
    <w:bookmarkEnd w:id="147"/>
    <w:p w14:paraId="0A4E7739" w14:textId="37DE901D" w:rsidR="00A400C9" w:rsidRPr="007315DA" w:rsidRDefault="00A400C9">
      <w:pPr>
        <w:numPr>
          <w:ilvl w:val="0"/>
          <w:numId w:val="38"/>
        </w:numPr>
        <w:spacing w:after="0" w:line="240" w:lineRule="auto"/>
        <w:ind w:left="0" w:firstLine="567"/>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 xml:space="preserve">З метою проведення ремонтів багатоквартирних житлових будинків міста, шляхом співфінансування, з залученням коштів їх мешканців, рішенням ВМР від 27.11.2020 № 22 розроблено та затверджено Програму співфінансування ремонтів багатоквартирних житлових будинків у Вараській МТГ на 2021-2025 роки. Фінансування проводиться на умовах співфінансування: з місцевого бюджету – 80%; </w:t>
      </w:r>
      <w:r w:rsidRPr="007315DA">
        <w:rPr>
          <w:rFonts w:ascii="Times New Roman" w:eastAsia="Times New Roman" w:hAnsi="Times New Roman" w:cs="Times New Roman"/>
          <w:sz w:val="26"/>
          <w:szCs w:val="26"/>
          <w:lang w:eastAsia="ru-RU"/>
        </w:rPr>
        <w:lastRenderedPageBreak/>
        <w:t xml:space="preserve">власні кошти співвласників – 20%. Станом на 01.10.2024 для участі у даній Програмі подано шістнадцять </w:t>
      </w:r>
      <w:proofErr w:type="spellStart"/>
      <w:r w:rsidR="00AA2D84" w:rsidRPr="007315DA">
        <w:rPr>
          <w:rFonts w:ascii="Times New Roman" w:eastAsia="Times New Roman" w:hAnsi="Times New Roman" w:cs="Times New Roman"/>
          <w:sz w:val="26"/>
          <w:szCs w:val="26"/>
          <w:lang w:eastAsia="ru-RU"/>
        </w:rPr>
        <w:t>п</w:t>
      </w:r>
      <w:r w:rsidRPr="007315DA">
        <w:rPr>
          <w:rFonts w:ascii="Times New Roman" w:eastAsia="Times New Roman" w:hAnsi="Times New Roman" w:cs="Times New Roman"/>
          <w:sz w:val="26"/>
          <w:szCs w:val="26"/>
          <w:lang w:eastAsia="ru-RU"/>
        </w:rPr>
        <w:t>роєктних</w:t>
      </w:r>
      <w:proofErr w:type="spellEnd"/>
      <w:r w:rsidRPr="007315DA">
        <w:rPr>
          <w:rFonts w:ascii="Times New Roman" w:eastAsia="Times New Roman" w:hAnsi="Times New Roman" w:cs="Times New Roman"/>
          <w:sz w:val="26"/>
          <w:szCs w:val="26"/>
          <w:lang w:eastAsia="ru-RU"/>
        </w:rPr>
        <w:t xml:space="preserve"> заявок на проведення робіт в 2025 році.</w:t>
      </w:r>
    </w:p>
    <w:p w14:paraId="2D39AAAF" w14:textId="6A64759A" w:rsidR="00FC41FD" w:rsidRPr="007315DA" w:rsidRDefault="00A400C9">
      <w:pPr>
        <w:numPr>
          <w:ilvl w:val="0"/>
          <w:numId w:val="38"/>
        </w:numPr>
        <w:spacing w:after="0" w:line="240" w:lineRule="auto"/>
        <w:ind w:left="0" w:firstLine="567"/>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Орієнтовна вартість заходу «співфінансування ремонтів багатоквартирних житлових будинків» по Програмі на 2024 рік становить 44 400 тис.</w:t>
      </w:r>
      <w:r w:rsidR="00AB3504" w:rsidRPr="007315DA">
        <w:rPr>
          <w:rFonts w:ascii="Times New Roman" w:eastAsia="Times New Roman" w:hAnsi="Times New Roman" w:cs="Times New Roman"/>
          <w:sz w:val="26"/>
          <w:szCs w:val="26"/>
          <w:lang w:eastAsia="ru-RU"/>
        </w:rPr>
        <w:t> </w:t>
      </w:r>
      <w:r w:rsidRPr="007315DA">
        <w:rPr>
          <w:rFonts w:ascii="Times New Roman" w:eastAsia="Times New Roman" w:hAnsi="Times New Roman" w:cs="Times New Roman"/>
          <w:sz w:val="26"/>
          <w:szCs w:val="26"/>
          <w:lang w:eastAsia="ru-RU"/>
        </w:rPr>
        <w:t>грн, на 2025 рік 44 400 тис.</w:t>
      </w:r>
      <w:r w:rsidR="00DE17B5"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грн. На реалізацію даної Програми у 2024 році не виділено бюджетних асигнувань.</w:t>
      </w:r>
    </w:p>
    <w:p w14:paraId="64EF1D43" w14:textId="19742535" w:rsidR="00A7784D" w:rsidRPr="007315DA" w:rsidRDefault="00FC41FD">
      <w:pPr>
        <w:numPr>
          <w:ilvl w:val="0"/>
          <w:numId w:val="38"/>
        </w:numPr>
        <w:spacing w:after="0" w:line="240" w:lineRule="auto"/>
        <w:ind w:left="0" w:firstLine="567"/>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З метою виконання пріоритетних завдань економічного й соціального розвитку громади</w:t>
      </w:r>
      <w:r w:rsidR="00AA2D84" w:rsidRPr="007315DA">
        <w:rPr>
          <w:rFonts w:ascii="Times New Roman" w:eastAsia="Times New Roman" w:hAnsi="Times New Roman" w:cs="Times New Roman"/>
          <w:sz w:val="26"/>
          <w:szCs w:val="26"/>
          <w:lang w:eastAsia="ru-RU"/>
        </w:rPr>
        <w:t xml:space="preserve"> в частині</w:t>
      </w:r>
      <w:r w:rsidRPr="007315DA">
        <w:rPr>
          <w:rFonts w:ascii="Times New Roman" w:eastAsia="Times New Roman" w:hAnsi="Times New Roman" w:cs="Times New Roman"/>
          <w:sz w:val="26"/>
          <w:szCs w:val="26"/>
          <w:lang w:eastAsia="ru-RU"/>
        </w:rPr>
        <w:t xml:space="preserve"> будівництва, модернізації та поточного ремонту, технічного обстеження об’єктів житлового фонду, комунальної власності та інфраструктури Вараської МТГ</w:t>
      </w:r>
      <w:r w:rsidR="00A7784D" w:rsidRPr="007315DA">
        <w:rPr>
          <w:rFonts w:ascii="Times New Roman" w:eastAsia="Times New Roman" w:hAnsi="Times New Roman" w:cs="Times New Roman"/>
          <w:sz w:val="26"/>
          <w:szCs w:val="26"/>
          <w:lang w:eastAsia="ru-RU"/>
        </w:rPr>
        <w:t xml:space="preserve"> рішенням ВМР від 18.12.2023 № 2203-РР-VIII розроблено та затверджено </w:t>
      </w:r>
      <w:r w:rsidRPr="007315DA">
        <w:rPr>
          <w:rFonts w:ascii="Times New Roman" w:eastAsia="Times New Roman" w:hAnsi="Times New Roman" w:cs="Times New Roman"/>
          <w:sz w:val="26"/>
          <w:szCs w:val="26"/>
          <w:lang w:eastAsia="ru-RU"/>
        </w:rPr>
        <w:t>Програм</w:t>
      </w:r>
      <w:r w:rsidR="00A7784D" w:rsidRPr="007315DA">
        <w:rPr>
          <w:rFonts w:ascii="Times New Roman" w:eastAsia="Times New Roman" w:hAnsi="Times New Roman" w:cs="Times New Roman"/>
          <w:sz w:val="26"/>
          <w:szCs w:val="26"/>
          <w:lang w:eastAsia="ru-RU"/>
        </w:rPr>
        <w:t>у</w:t>
      </w:r>
      <w:r w:rsidRPr="007315DA">
        <w:rPr>
          <w:rFonts w:ascii="Times New Roman" w:eastAsia="Times New Roman" w:hAnsi="Times New Roman" w:cs="Times New Roman"/>
          <w:sz w:val="26"/>
          <w:szCs w:val="26"/>
          <w:lang w:eastAsia="ru-RU"/>
        </w:rPr>
        <w:t xml:space="preserve"> реалізації питань будівництва, модернізації та поточних ремонтів на 2024 рік</w:t>
      </w:r>
      <w:r w:rsidR="00A7784D" w:rsidRPr="007315DA">
        <w:rPr>
          <w:rFonts w:ascii="Times New Roman" w:eastAsia="Times New Roman" w:hAnsi="Times New Roman" w:cs="Times New Roman"/>
          <w:sz w:val="26"/>
          <w:szCs w:val="26"/>
          <w:lang w:eastAsia="ru-RU"/>
        </w:rPr>
        <w:t xml:space="preserve">. </w:t>
      </w:r>
      <w:bookmarkStart w:id="148" w:name="_Hlk182557966"/>
      <w:r w:rsidR="00A7784D" w:rsidRPr="007315DA">
        <w:rPr>
          <w:rFonts w:ascii="Times New Roman" w:eastAsia="Times New Roman" w:hAnsi="Times New Roman" w:cs="Times New Roman"/>
          <w:sz w:val="26"/>
          <w:szCs w:val="26"/>
          <w:lang w:eastAsia="ru-RU"/>
        </w:rPr>
        <w:t xml:space="preserve">На реалізацію даної Програми у 2024 році, </w:t>
      </w:r>
      <w:r w:rsidR="00AA2D84" w:rsidRPr="007315DA">
        <w:rPr>
          <w:rFonts w:ascii="Times New Roman" w:eastAsia="Times New Roman" w:hAnsi="Times New Roman" w:cs="Times New Roman"/>
          <w:sz w:val="26"/>
          <w:szCs w:val="26"/>
          <w:lang w:eastAsia="ru-RU"/>
        </w:rPr>
        <w:t>виділено – 34 480,8</w:t>
      </w:r>
      <w:r w:rsidR="00E62B80" w:rsidRPr="007315DA">
        <w:rPr>
          <w:rFonts w:ascii="Times New Roman" w:eastAsia="Times New Roman" w:hAnsi="Times New Roman" w:cs="Times New Roman"/>
          <w:sz w:val="26"/>
          <w:szCs w:val="26"/>
          <w:lang w:eastAsia="ru-RU"/>
        </w:rPr>
        <w:t xml:space="preserve"> тис. грн,</w:t>
      </w:r>
      <w:r w:rsidR="00AA2D84" w:rsidRPr="007315DA">
        <w:rPr>
          <w:rFonts w:ascii="Times New Roman" w:eastAsia="Times New Roman" w:hAnsi="Times New Roman" w:cs="Times New Roman"/>
          <w:sz w:val="26"/>
          <w:szCs w:val="26"/>
          <w:lang w:eastAsia="ru-RU"/>
        </w:rPr>
        <w:t xml:space="preserve"> </w:t>
      </w:r>
      <w:r w:rsidR="00A7784D" w:rsidRPr="007315DA">
        <w:rPr>
          <w:rFonts w:ascii="Times New Roman" w:eastAsia="Times New Roman" w:hAnsi="Times New Roman" w:cs="Times New Roman"/>
          <w:sz w:val="26"/>
          <w:szCs w:val="26"/>
          <w:lang w:eastAsia="ru-RU"/>
        </w:rPr>
        <w:t xml:space="preserve">використано – </w:t>
      </w:r>
      <w:r w:rsidR="0041261D" w:rsidRPr="007315DA">
        <w:rPr>
          <w:rFonts w:ascii="Times New Roman" w:eastAsia="Times New Roman" w:hAnsi="Times New Roman" w:cs="Times New Roman"/>
          <w:sz w:val="26"/>
          <w:szCs w:val="26"/>
          <w:lang w:eastAsia="ru-RU"/>
        </w:rPr>
        <w:t>1 165,0 тис. грн.</w:t>
      </w:r>
    </w:p>
    <w:bookmarkEnd w:id="148"/>
    <w:p w14:paraId="00163BCB" w14:textId="58408252" w:rsidR="00A7784D" w:rsidRPr="007315DA" w:rsidRDefault="00A7784D">
      <w:pPr>
        <w:numPr>
          <w:ilvl w:val="0"/>
          <w:numId w:val="38"/>
        </w:numPr>
        <w:spacing w:after="0" w:line="240" w:lineRule="auto"/>
        <w:ind w:left="0" w:firstLine="567"/>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Зокрема, в 2024 році завершено виконання робіт, а саме:</w:t>
      </w:r>
    </w:p>
    <w:p w14:paraId="64E302D2" w14:textId="62F8FB2C" w:rsidR="00A7784D" w:rsidRPr="007315DA" w:rsidRDefault="00A7784D" w:rsidP="00A7784D">
      <w:pPr>
        <w:spacing w:after="0" w:line="240" w:lineRule="auto"/>
        <w:ind w:firstLine="567"/>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 поточний ремонт приміщень адміністративного будинку за адресою: вул</w:t>
      </w:r>
      <w:r w:rsidR="003D371B" w:rsidRPr="007315DA">
        <w:rPr>
          <w:rFonts w:ascii="Times New Roman" w:eastAsia="Times New Roman" w:hAnsi="Times New Roman" w:cs="Times New Roman"/>
          <w:sz w:val="26"/>
          <w:szCs w:val="26"/>
          <w:lang w:eastAsia="ru-RU"/>
        </w:rPr>
        <w:t>.</w:t>
      </w:r>
      <w:r w:rsidRPr="007315DA">
        <w:rPr>
          <w:rFonts w:ascii="Times New Roman" w:eastAsia="Times New Roman" w:hAnsi="Times New Roman" w:cs="Times New Roman"/>
          <w:sz w:val="26"/>
          <w:szCs w:val="26"/>
          <w:lang w:eastAsia="ru-RU"/>
        </w:rPr>
        <w:t xml:space="preserve"> Соборна, буд</w:t>
      </w:r>
      <w:r w:rsidR="003D371B" w:rsidRPr="007315DA">
        <w:rPr>
          <w:rFonts w:ascii="Times New Roman" w:eastAsia="Times New Roman" w:hAnsi="Times New Roman" w:cs="Times New Roman"/>
          <w:sz w:val="26"/>
          <w:szCs w:val="26"/>
          <w:lang w:eastAsia="ru-RU"/>
        </w:rPr>
        <w:t>.</w:t>
      </w:r>
      <w:r w:rsidRPr="007315DA">
        <w:rPr>
          <w:rFonts w:ascii="Times New Roman" w:eastAsia="Times New Roman" w:hAnsi="Times New Roman" w:cs="Times New Roman"/>
          <w:sz w:val="26"/>
          <w:szCs w:val="26"/>
          <w:lang w:eastAsia="ru-RU"/>
        </w:rPr>
        <w:t xml:space="preserve"> 32, с</w:t>
      </w:r>
      <w:r w:rsidR="003D371B" w:rsidRPr="007315DA">
        <w:rPr>
          <w:rFonts w:ascii="Times New Roman" w:eastAsia="Times New Roman" w:hAnsi="Times New Roman" w:cs="Times New Roman"/>
          <w:sz w:val="26"/>
          <w:szCs w:val="26"/>
          <w:lang w:eastAsia="ru-RU"/>
        </w:rPr>
        <w:t>.</w:t>
      </w:r>
      <w:r w:rsidRPr="007315DA">
        <w:rPr>
          <w:rFonts w:ascii="Times New Roman" w:eastAsia="Times New Roman" w:hAnsi="Times New Roman" w:cs="Times New Roman"/>
          <w:sz w:val="26"/>
          <w:szCs w:val="26"/>
          <w:lang w:eastAsia="ru-RU"/>
        </w:rPr>
        <w:t xml:space="preserve"> Озерці, </w:t>
      </w:r>
      <w:proofErr w:type="spellStart"/>
      <w:r w:rsidRPr="007315DA">
        <w:rPr>
          <w:rFonts w:ascii="Times New Roman" w:eastAsia="Times New Roman" w:hAnsi="Times New Roman" w:cs="Times New Roman"/>
          <w:sz w:val="26"/>
          <w:szCs w:val="26"/>
          <w:lang w:eastAsia="ru-RU"/>
        </w:rPr>
        <w:t>Вараського</w:t>
      </w:r>
      <w:proofErr w:type="spellEnd"/>
      <w:r w:rsidRPr="007315DA">
        <w:rPr>
          <w:rFonts w:ascii="Times New Roman" w:eastAsia="Times New Roman" w:hAnsi="Times New Roman" w:cs="Times New Roman"/>
          <w:sz w:val="26"/>
          <w:szCs w:val="26"/>
          <w:lang w:eastAsia="ru-RU"/>
        </w:rPr>
        <w:t xml:space="preserve"> району, Рівненської області – вартістю </w:t>
      </w:r>
      <w:r w:rsidR="003D371B" w:rsidRPr="007315DA">
        <w:rPr>
          <w:rFonts w:ascii="Times New Roman" w:eastAsia="Times New Roman" w:hAnsi="Times New Roman" w:cs="Times New Roman"/>
          <w:sz w:val="26"/>
          <w:szCs w:val="26"/>
          <w:lang w:eastAsia="ru-RU"/>
        </w:rPr>
        <w:t>300,0</w:t>
      </w:r>
      <w:r w:rsidR="00AB3504" w:rsidRPr="007315DA">
        <w:rPr>
          <w:rFonts w:ascii="Times New Roman" w:eastAsia="Times New Roman" w:hAnsi="Times New Roman" w:cs="Times New Roman"/>
          <w:sz w:val="26"/>
          <w:szCs w:val="26"/>
          <w:lang w:eastAsia="ru-RU"/>
        </w:rPr>
        <w:t> </w:t>
      </w:r>
      <w:r w:rsidRPr="007315DA">
        <w:rPr>
          <w:rFonts w:ascii="Times New Roman" w:eastAsia="Times New Roman" w:hAnsi="Times New Roman" w:cs="Times New Roman"/>
          <w:sz w:val="26"/>
          <w:szCs w:val="26"/>
          <w:lang w:eastAsia="ru-RU"/>
        </w:rPr>
        <w:t>тис.</w:t>
      </w:r>
      <w:r w:rsidR="0041261D"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грн.;</w:t>
      </w:r>
    </w:p>
    <w:p w14:paraId="265ABEE1" w14:textId="538B077B" w:rsidR="00A7784D" w:rsidRPr="007315DA" w:rsidRDefault="00A7784D" w:rsidP="00A7784D">
      <w:pPr>
        <w:spacing w:after="0" w:line="240" w:lineRule="auto"/>
        <w:ind w:firstLine="567"/>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 xml:space="preserve">- поточний ремонт нежитлового приміщення 2-108 за </w:t>
      </w:r>
      <w:proofErr w:type="spellStart"/>
      <w:r w:rsidRPr="007315DA">
        <w:rPr>
          <w:rFonts w:ascii="Times New Roman" w:eastAsia="Times New Roman" w:hAnsi="Times New Roman" w:cs="Times New Roman"/>
          <w:sz w:val="26"/>
          <w:szCs w:val="26"/>
          <w:lang w:eastAsia="ru-RU"/>
        </w:rPr>
        <w:t>адресою</w:t>
      </w:r>
      <w:proofErr w:type="spellEnd"/>
      <w:r w:rsidRPr="007315DA">
        <w:rPr>
          <w:rFonts w:ascii="Times New Roman" w:eastAsia="Times New Roman" w:hAnsi="Times New Roman" w:cs="Times New Roman"/>
          <w:sz w:val="26"/>
          <w:szCs w:val="26"/>
          <w:lang w:eastAsia="ru-RU"/>
        </w:rPr>
        <w:t xml:space="preserve">: </w:t>
      </w:r>
      <w:proofErr w:type="spellStart"/>
      <w:r w:rsidRPr="007315DA">
        <w:rPr>
          <w:rFonts w:ascii="Times New Roman" w:eastAsia="Times New Roman" w:hAnsi="Times New Roman" w:cs="Times New Roman"/>
          <w:sz w:val="26"/>
          <w:szCs w:val="26"/>
          <w:lang w:eastAsia="ru-RU"/>
        </w:rPr>
        <w:t>м</w:t>
      </w:r>
      <w:r w:rsidR="00CC6B65" w:rsidRPr="007315DA">
        <w:rPr>
          <w:rFonts w:ascii="Times New Roman" w:eastAsia="Times New Roman" w:hAnsi="Times New Roman" w:cs="Times New Roman"/>
          <w:sz w:val="26"/>
          <w:szCs w:val="26"/>
          <w:lang w:eastAsia="ru-RU"/>
        </w:rPr>
        <w:t>крн</w:t>
      </w:r>
      <w:proofErr w:type="spellEnd"/>
      <w:r w:rsidR="00CC6B65" w:rsidRPr="007315DA">
        <w:rPr>
          <w:rFonts w:ascii="Times New Roman" w:eastAsia="Times New Roman" w:hAnsi="Times New Roman" w:cs="Times New Roman"/>
          <w:sz w:val="26"/>
          <w:szCs w:val="26"/>
          <w:lang w:eastAsia="ru-RU"/>
        </w:rPr>
        <w:t>.</w:t>
      </w:r>
      <w:r w:rsidRPr="007315DA">
        <w:rPr>
          <w:rFonts w:ascii="Times New Roman" w:eastAsia="Times New Roman" w:hAnsi="Times New Roman" w:cs="Times New Roman"/>
          <w:sz w:val="26"/>
          <w:szCs w:val="26"/>
          <w:lang w:eastAsia="ru-RU"/>
        </w:rPr>
        <w:t xml:space="preserve"> Перемоги 24/1, м. </w:t>
      </w:r>
      <w:proofErr w:type="spellStart"/>
      <w:r w:rsidRPr="007315DA">
        <w:rPr>
          <w:rFonts w:ascii="Times New Roman" w:eastAsia="Times New Roman" w:hAnsi="Times New Roman" w:cs="Times New Roman"/>
          <w:sz w:val="26"/>
          <w:szCs w:val="26"/>
          <w:lang w:eastAsia="ru-RU"/>
        </w:rPr>
        <w:t>Вараш</w:t>
      </w:r>
      <w:proofErr w:type="spellEnd"/>
      <w:r w:rsidRPr="007315DA">
        <w:rPr>
          <w:rFonts w:ascii="Times New Roman" w:eastAsia="Times New Roman" w:hAnsi="Times New Roman" w:cs="Times New Roman"/>
          <w:sz w:val="26"/>
          <w:szCs w:val="26"/>
          <w:lang w:eastAsia="ru-RU"/>
        </w:rPr>
        <w:t xml:space="preserve">, </w:t>
      </w:r>
      <w:proofErr w:type="spellStart"/>
      <w:r w:rsidRPr="007315DA">
        <w:rPr>
          <w:rFonts w:ascii="Times New Roman" w:eastAsia="Times New Roman" w:hAnsi="Times New Roman" w:cs="Times New Roman"/>
          <w:sz w:val="26"/>
          <w:szCs w:val="26"/>
          <w:lang w:eastAsia="ru-RU"/>
        </w:rPr>
        <w:t>Вараського</w:t>
      </w:r>
      <w:proofErr w:type="spellEnd"/>
      <w:r w:rsidRPr="007315DA">
        <w:rPr>
          <w:rFonts w:ascii="Times New Roman" w:eastAsia="Times New Roman" w:hAnsi="Times New Roman" w:cs="Times New Roman"/>
          <w:sz w:val="26"/>
          <w:szCs w:val="26"/>
          <w:lang w:eastAsia="ru-RU"/>
        </w:rPr>
        <w:t xml:space="preserve"> району, Рівненської області – вартістю 170,0 тис.</w:t>
      </w:r>
      <w:r w:rsidR="0041261D"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грн.;</w:t>
      </w:r>
    </w:p>
    <w:p w14:paraId="1A56A1C8" w14:textId="7355F102" w:rsidR="00A7784D" w:rsidRPr="007315DA" w:rsidRDefault="00A7784D" w:rsidP="00A7784D">
      <w:pPr>
        <w:spacing w:after="0" w:line="240" w:lineRule="auto"/>
        <w:ind w:firstLine="567"/>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 xml:space="preserve">- поточний ремонт (заміна віконних блоків) приміщень </w:t>
      </w:r>
      <w:proofErr w:type="spellStart"/>
      <w:r w:rsidRPr="007315DA">
        <w:rPr>
          <w:rFonts w:ascii="Times New Roman" w:eastAsia="Times New Roman" w:hAnsi="Times New Roman" w:cs="Times New Roman"/>
          <w:sz w:val="26"/>
          <w:szCs w:val="26"/>
          <w:lang w:eastAsia="ru-RU"/>
        </w:rPr>
        <w:t>Більськовільського</w:t>
      </w:r>
      <w:proofErr w:type="spellEnd"/>
      <w:r w:rsidRPr="007315DA">
        <w:rPr>
          <w:rFonts w:ascii="Times New Roman" w:eastAsia="Times New Roman" w:hAnsi="Times New Roman" w:cs="Times New Roman"/>
          <w:sz w:val="26"/>
          <w:szCs w:val="26"/>
          <w:lang w:eastAsia="ru-RU"/>
        </w:rPr>
        <w:t xml:space="preserve"> ліцею, за </w:t>
      </w:r>
      <w:proofErr w:type="spellStart"/>
      <w:r w:rsidRPr="007315DA">
        <w:rPr>
          <w:rFonts w:ascii="Times New Roman" w:eastAsia="Times New Roman" w:hAnsi="Times New Roman" w:cs="Times New Roman"/>
          <w:sz w:val="26"/>
          <w:szCs w:val="26"/>
          <w:lang w:eastAsia="ru-RU"/>
        </w:rPr>
        <w:t>адресою</w:t>
      </w:r>
      <w:proofErr w:type="spellEnd"/>
      <w:r w:rsidRPr="007315DA">
        <w:rPr>
          <w:rFonts w:ascii="Times New Roman" w:eastAsia="Times New Roman" w:hAnsi="Times New Roman" w:cs="Times New Roman"/>
          <w:sz w:val="26"/>
          <w:szCs w:val="26"/>
          <w:lang w:eastAsia="ru-RU"/>
        </w:rPr>
        <w:t>: вул. Шкільна</w:t>
      </w:r>
      <w:r w:rsidR="0010790E" w:rsidRPr="007315DA">
        <w:rPr>
          <w:rFonts w:ascii="Times New Roman" w:eastAsia="Times New Roman" w:hAnsi="Times New Roman" w:cs="Times New Roman"/>
          <w:sz w:val="26"/>
          <w:szCs w:val="26"/>
          <w:lang w:eastAsia="ru-RU"/>
        </w:rPr>
        <w:t xml:space="preserve">, буд. </w:t>
      </w:r>
      <w:r w:rsidRPr="007315DA">
        <w:rPr>
          <w:rFonts w:ascii="Times New Roman" w:eastAsia="Times New Roman" w:hAnsi="Times New Roman" w:cs="Times New Roman"/>
          <w:sz w:val="26"/>
          <w:szCs w:val="26"/>
          <w:lang w:eastAsia="ru-RU"/>
        </w:rPr>
        <w:t xml:space="preserve">14, с. </w:t>
      </w:r>
      <w:proofErr w:type="spellStart"/>
      <w:r w:rsidRPr="007315DA">
        <w:rPr>
          <w:rFonts w:ascii="Times New Roman" w:eastAsia="Times New Roman" w:hAnsi="Times New Roman" w:cs="Times New Roman"/>
          <w:sz w:val="26"/>
          <w:szCs w:val="26"/>
          <w:lang w:eastAsia="ru-RU"/>
        </w:rPr>
        <w:t>Більська</w:t>
      </w:r>
      <w:proofErr w:type="spellEnd"/>
      <w:r w:rsidRPr="007315DA">
        <w:rPr>
          <w:rFonts w:ascii="Times New Roman" w:eastAsia="Times New Roman" w:hAnsi="Times New Roman" w:cs="Times New Roman"/>
          <w:sz w:val="26"/>
          <w:szCs w:val="26"/>
          <w:lang w:eastAsia="ru-RU"/>
        </w:rPr>
        <w:t xml:space="preserve"> Воля, </w:t>
      </w:r>
      <w:proofErr w:type="spellStart"/>
      <w:r w:rsidRPr="007315DA">
        <w:rPr>
          <w:rFonts w:ascii="Times New Roman" w:eastAsia="Times New Roman" w:hAnsi="Times New Roman" w:cs="Times New Roman"/>
          <w:sz w:val="26"/>
          <w:szCs w:val="26"/>
          <w:lang w:eastAsia="ru-RU"/>
        </w:rPr>
        <w:t>Вараського</w:t>
      </w:r>
      <w:proofErr w:type="spellEnd"/>
      <w:r w:rsidRPr="007315DA">
        <w:rPr>
          <w:rFonts w:ascii="Times New Roman" w:eastAsia="Times New Roman" w:hAnsi="Times New Roman" w:cs="Times New Roman"/>
          <w:sz w:val="26"/>
          <w:szCs w:val="26"/>
          <w:lang w:eastAsia="ru-RU"/>
        </w:rPr>
        <w:t xml:space="preserve"> району, Рівненської області – вартістю 48,</w:t>
      </w:r>
      <w:r w:rsidR="0010790E" w:rsidRPr="007315DA">
        <w:rPr>
          <w:rFonts w:ascii="Times New Roman" w:eastAsia="Times New Roman" w:hAnsi="Times New Roman" w:cs="Times New Roman"/>
          <w:sz w:val="26"/>
          <w:szCs w:val="26"/>
          <w:lang w:eastAsia="ru-RU"/>
        </w:rPr>
        <w:t>7</w:t>
      </w:r>
      <w:r w:rsidRPr="007315DA">
        <w:rPr>
          <w:rFonts w:ascii="Times New Roman" w:eastAsia="Times New Roman" w:hAnsi="Times New Roman" w:cs="Times New Roman"/>
          <w:sz w:val="26"/>
          <w:szCs w:val="26"/>
          <w:lang w:eastAsia="ru-RU"/>
        </w:rPr>
        <w:t xml:space="preserve"> тис.</w:t>
      </w:r>
      <w:r w:rsidR="0041261D"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грн.</w:t>
      </w:r>
    </w:p>
    <w:p w14:paraId="78985ABB" w14:textId="77777777" w:rsidR="0010790E" w:rsidRPr="007315DA" w:rsidRDefault="0010790E">
      <w:pPr>
        <w:pStyle w:val="afa"/>
        <w:numPr>
          <w:ilvl w:val="0"/>
          <w:numId w:val="38"/>
        </w:numPr>
        <w:ind w:left="0" w:firstLine="567"/>
        <w:contextualSpacing w:val="0"/>
        <w:jc w:val="both"/>
        <w:rPr>
          <w:szCs w:val="26"/>
          <w:lang w:val="uk-UA"/>
        </w:rPr>
      </w:pPr>
      <w:r w:rsidRPr="007315DA">
        <w:rPr>
          <w:szCs w:val="26"/>
          <w:lang w:val="uk-UA"/>
        </w:rPr>
        <w:t>Розпочато та триває виконання наступних робіт:</w:t>
      </w:r>
    </w:p>
    <w:p w14:paraId="7257EC26" w14:textId="36A08935" w:rsidR="004C0763" w:rsidRPr="007315DA" w:rsidRDefault="0010790E">
      <w:pPr>
        <w:pStyle w:val="afa"/>
        <w:numPr>
          <w:ilvl w:val="0"/>
          <w:numId w:val="98"/>
        </w:numPr>
        <w:ind w:left="0" w:firstLine="567"/>
        <w:contextualSpacing w:val="0"/>
        <w:jc w:val="both"/>
        <w:rPr>
          <w:szCs w:val="26"/>
          <w:lang w:val="uk-UA"/>
        </w:rPr>
      </w:pPr>
      <w:r w:rsidRPr="007315DA">
        <w:rPr>
          <w:szCs w:val="26"/>
          <w:lang w:val="uk-UA"/>
        </w:rPr>
        <w:t>капітальний ремонт трансформатора 1Т типу ТДТН 16000 – 110/35/10 кВ на ПС «</w:t>
      </w:r>
      <w:proofErr w:type="spellStart"/>
      <w:r w:rsidRPr="007315DA">
        <w:rPr>
          <w:szCs w:val="26"/>
          <w:lang w:val="uk-UA"/>
        </w:rPr>
        <w:t>Вараш</w:t>
      </w:r>
      <w:proofErr w:type="spellEnd"/>
      <w:r w:rsidRPr="007315DA">
        <w:rPr>
          <w:szCs w:val="26"/>
          <w:lang w:val="uk-UA"/>
        </w:rPr>
        <w:t xml:space="preserve">», </w:t>
      </w:r>
      <w:proofErr w:type="spellStart"/>
      <w:r w:rsidRPr="007315DA">
        <w:rPr>
          <w:szCs w:val="26"/>
          <w:lang w:val="uk-UA"/>
        </w:rPr>
        <w:t>Вараського</w:t>
      </w:r>
      <w:proofErr w:type="spellEnd"/>
      <w:r w:rsidRPr="007315DA">
        <w:rPr>
          <w:szCs w:val="26"/>
          <w:lang w:val="uk-UA"/>
        </w:rPr>
        <w:t xml:space="preserve"> району, Рівненської області на суму </w:t>
      </w:r>
      <w:r w:rsidR="004C0763" w:rsidRPr="007315DA">
        <w:rPr>
          <w:szCs w:val="26"/>
          <w:lang w:val="uk-UA"/>
        </w:rPr>
        <w:t>–</w:t>
      </w:r>
      <w:r w:rsidRPr="007315DA">
        <w:rPr>
          <w:szCs w:val="26"/>
          <w:lang w:val="uk-UA"/>
        </w:rPr>
        <w:t xml:space="preserve"> 2</w:t>
      </w:r>
      <w:r w:rsidR="004C0763" w:rsidRPr="007315DA">
        <w:rPr>
          <w:szCs w:val="26"/>
          <w:lang w:val="uk-UA"/>
        </w:rPr>
        <w:t xml:space="preserve"> </w:t>
      </w:r>
      <w:r w:rsidRPr="007315DA">
        <w:rPr>
          <w:szCs w:val="26"/>
          <w:lang w:val="uk-UA"/>
        </w:rPr>
        <w:t>500,0 тис.</w:t>
      </w:r>
      <w:r w:rsidR="0041261D" w:rsidRPr="007315DA">
        <w:rPr>
          <w:szCs w:val="26"/>
          <w:lang w:val="uk-UA"/>
        </w:rPr>
        <w:t xml:space="preserve"> </w:t>
      </w:r>
      <w:r w:rsidRPr="007315DA">
        <w:rPr>
          <w:szCs w:val="26"/>
          <w:lang w:val="uk-UA"/>
        </w:rPr>
        <w:t>грн;</w:t>
      </w:r>
    </w:p>
    <w:p w14:paraId="77584276" w14:textId="47BC98B6" w:rsidR="004C0763" w:rsidRPr="007315DA" w:rsidRDefault="0010790E">
      <w:pPr>
        <w:pStyle w:val="afa"/>
        <w:numPr>
          <w:ilvl w:val="0"/>
          <w:numId w:val="98"/>
        </w:numPr>
        <w:ind w:left="0" w:firstLine="567"/>
        <w:contextualSpacing w:val="0"/>
        <w:jc w:val="both"/>
        <w:rPr>
          <w:szCs w:val="26"/>
          <w:lang w:val="uk-UA"/>
        </w:rPr>
      </w:pPr>
      <w:r w:rsidRPr="007315DA">
        <w:rPr>
          <w:szCs w:val="26"/>
          <w:lang w:val="uk-UA"/>
        </w:rPr>
        <w:t xml:space="preserve">експертне обстеження трансформатора 2Т </w:t>
      </w:r>
      <w:r w:rsidR="004C0763" w:rsidRPr="007315DA">
        <w:rPr>
          <w:szCs w:val="26"/>
          <w:lang w:val="uk-UA"/>
        </w:rPr>
        <w:t>типу</w:t>
      </w:r>
      <w:r w:rsidRPr="007315DA">
        <w:rPr>
          <w:szCs w:val="26"/>
          <w:lang w:val="uk-UA"/>
        </w:rPr>
        <w:t xml:space="preserve"> ТДТН 16000 – 110/35/10 кВ на ПС «Вараш» на суму - 100,0 тис.</w:t>
      </w:r>
      <w:r w:rsidR="0041261D" w:rsidRPr="007315DA">
        <w:rPr>
          <w:szCs w:val="26"/>
          <w:lang w:val="uk-UA"/>
        </w:rPr>
        <w:t xml:space="preserve"> </w:t>
      </w:r>
      <w:r w:rsidRPr="007315DA">
        <w:rPr>
          <w:szCs w:val="26"/>
          <w:lang w:val="uk-UA"/>
        </w:rPr>
        <w:t>грн;</w:t>
      </w:r>
    </w:p>
    <w:p w14:paraId="0B8290F5" w14:textId="1FBAB35C" w:rsidR="004C0763" w:rsidRPr="007315DA" w:rsidRDefault="004C0763">
      <w:pPr>
        <w:pStyle w:val="afa"/>
        <w:numPr>
          <w:ilvl w:val="0"/>
          <w:numId w:val="98"/>
        </w:numPr>
        <w:ind w:left="0" w:firstLine="567"/>
        <w:contextualSpacing w:val="0"/>
        <w:jc w:val="both"/>
        <w:rPr>
          <w:szCs w:val="26"/>
          <w:lang w:val="uk-UA"/>
        </w:rPr>
      </w:pPr>
      <w:r w:rsidRPr="007315DA">
        <w:rPr>
          <w:szCs w:val="26"/>
          <w:lang w:val="uk-UA"/>
        </w:rPr>
        <w:t xml:space="preserve">будівництво протирадіаційного укриття дошкільного навчального закладу (ясла-садок) №6 за </w:t>
      </w:r>
      <w:proofErr w:type="spellStart"/>
      <w:r w:rsidRPr="007315DA">
        <w:rPr>
          <w:szCs w:val="26"/>
          <w:lang w:val="uk-UA"/>
        </w:rPr>
        <w:t>адресою</w:t>
      </w:r>
      <w:proofErr w:type="spellEnd"/>
      <w:r w:rsidRPr="007315DA">
        <w:rPr>
          <w:szCs w:val="26"/>
          <w:lang w:val="uk-UA"/>
        </w:rPr>
        <w:t xml:space="preserve">: </w:t>
      </w:r>
      <w:proofErr w:type="spellStart"/>
      <w:r w:rsidR="00CC6B65" w:rsidRPr="007315DA">
        <w:rPr>
          <w:szCs w:val="26"/>
          <w:lang w:val="uk-UA"/>
        </w:rPr>
        <w:t>мкрн</w:t>
      </w:r>
      <w:proofErr w:type="spellEnd"/>
      <w:r w:rsidR="00CC6B65" w:rsidRPr="007315DA">
        <w:rPr>
          <w:szCs w:val="26"/>
          <w:lang w:val="uk-UA"/>
        </w:rPr>
        <w:t xml:space="preserve">. </w:t>
      </w:r>
      <w:r w:rsidRPr="007315DA">
        <w:rPr>
          <w:szCs w:val="26"/>
          <w:lang w:val="uk-UA"/>
        </w:rPr>
        <w:t xml:space="preserve">Перемоги, 20, м. </w:t>
      </w:r>
      <w:proofErr w:type="spellStart"/>
      <w:r w:rsidRPr="007315DA">
        <w:rPr>
          <w:szCs w:val="26"/>
          <w:lang w:val="uk-UA"/>
        </w:rPr>
        <w:t>Вараш</w:t>
      </w:r>
      <w:proofErr w:type="spellEnd"/>
      <w:r w:rsidRPr="007315DA">
        <w:rPr>
          <w:szCs w:val="26"/>
          <w:lang w:val="uk-UA"/>
        </w:rPr>
        <w:t xml:space="preserve">, </w:t>
      </w:r>
      <w:proofErr w:type="spellStart"/>
      <w:r w:rsidRPr="007315DA">
        <w:rPr>
          <w:szCs w:val="26"/>
          <w:lang w:val="uk-UA"/>
        </w:rPr>
        <w:t>Вараського</w:t>
      </w:r>
      <w:proofErr w:type="spellEnd"/>
      <w:r w:rsidRPr="007315DA">
        <w:rPr>
          <w:szCs w:val="26"/>
          <w:lang w:val="uk-UA"/>
        </w:rPr>
        <w:t xml:space="preserve"> району, Рівненської області (в т.</w:t>
      </w:r>
      <w:r w:rsidR="00DE17B5" w:rsidRPr="007315DA">
        <w:rPr>
          <w:szCs w:val="26"/>
          <w:lang w:val="uk-UA"/>
        </w:rPr>
        <w:t xml:space="preserve"> </w:t>
      </w:r>
      <w:r w:rsidRPr="007315DA">
        <w:rPr>
          <w:szCs w:val="26"/>
          <w:lang w:val="uk-UA"/>
        </w:rPr>
        <w:t>ч. виготовлення ПКД з експертизою) на суму 12 000,0 тис.</w:t>
      </w:r>
      <w:r w:rsidR="0041261D" w:rsidRPr="007315DA">
        <w:rPr>
          <w:szCs w:val="26"/>
          <w:lang w:val="uk-UA"/>
        </w:rPr>
        <w:t xml:space="preserve"> </w:t>
      </w:r>
      <w:r w:rsidRPr="007315DA">
        <w:rPr>
          <w:szCs w:val="26"/>
          <w:lang w:val="uk-UA"/>
        </w:rPr>
        <w:t>грн;</w:t>
      </w:r>
    </w:p>
    <w:p w14:paraId="668CBD9C" w14:textId="20194CF7" w:rsidR="004C0763" w:rsidRPr="007315DA" w:rsidRDefault="004C0763">
      <w:pPr>
        <w:pStyle w:val="afa"/>
        <w:numPr>
          <w:ilvl w:val="0"/>
          <w:numId w:val="98"/>
        </w:numPr>
        <w:ind w:left="0" w:firstLine="567"/>
        <w:contextualSpacing w:val="0"/>
        <w:jc w:val="both"/>
        <w:rPr>
          <w:szCs w:val="26"/>
          <w:lang w:val="uk-UA"/>
        </w:rPr>
      </w:pPr>
      <w:r w:rsidRPr="007315DA">
        <w:rPr>
          <w:szCs w:val="26"/>
          <w:lang w:val="uk-UA"/>
        </w:rPr>
        <w:t xml:space="preserve">будівництво системи відеоспостереження КНП ВМР «ВБЛ» за адресою: вул. Енергетиків, буд. 23, м. </w:t>
      </w:r>
      <w:proofErr w:type="spellStart"/>
      <w:r w:rsidRPr="007315DA">
        <w:rPr>
          <w:szCs w:val="26"/>
          <w:lang w:val="uk-UA"/>
        </w:rPr>
        <w:t>Вараш</w:t>
      </w:r>
      <w:proofErr w:type="spellEnd"/>
      <w:r w:rsidRPr="007315DA">
        <w:rPr>
          <w:szCs w:val="26"/>
          <w:lang w:val="uk-UA"/>
        </w:rPr>
        <w:t xml:space="preserve">, </w:t>
      </w:r>
      <w:proofErr w:type="spellStart"/>
      <w:r w:rsidRPr="007315DA">
        <w:rPr>
          <w:szCs w:val="26"/>
          <w:lang w:val="uk-UA"/>
        </w:rPr>
        <w:t>Вараського</w:t>
      </w:r>
      <w:proofErr w:type="spellEnd"/>
      <w:r w:rsidRPr="007315DA">
        <w:rPr>
          <w:szCs w:val="26"/>
          <w:lang w:val="uk-UA"/>
        </w:rPr>
        <w:t xml:space="preserve"> району, Рівненської області на суму – 14,7</w:t>
      </w:r>
      <w:r w:rsidR="00AB3504" w:rsidRPr="007315DA">
        <w:rPr>
          <w:szCs w:val="26"/>
          <w:lang w:val="uk-UA"/>
        </w:rPr>
        <w:t> </w:t>
      </w:r>
      <w:r w:rsidRPr="007315DA">
        <w:rPr>
          <w:szCs w:val="26"/>
          <w:lang w:val="uk-UA"/>
        </w:rPr>
        <w:t>тис.</w:t>
      </w:r>
      <w:r w:rsidR="0041261D" w:rsidRPr="007315DA">
        <w:rPr>
          <w:szCs w:val="26"/>
          <w:lang w:val="uk-UA"/>
        </w:rPr>
        <w:t xml:space="preserve"> </w:t>
      </w:r>
      <w:r w:rsidRPr="007315DA">
        <w:rPr>
          <w:szCs w:val="26"/>
          <w:lang w:val="uk-UA"/>
        </w:rPr>
        <w:t>грн;</w:t>
      </w:r>
    </w:p>
    <w:p w14:paraId="30AA7515" w14:textId="5E0097FC" w:rsidR="004C0763" w:rsidRPr="007315DA" w:rsidRDefault="004C0763">
      <w:pPr>
        <w:pStyle w:val="afa"/>
        <w:numPr>
          <w:ilvl w:val="0"/>
          <w:numId w:val="98"/>
        </w:numPr>
        <w:ind w:left="0" w:firstLine="567"/>
        <w:contextualSpacing w:val="0"/>
        <w:jc w:val="both"/>
        <w:rPr>
          <w:szCs w:val="26"/>
          <w:lang w:val="uk-UA"/>
        </w:rPr>
      </w:pPr>
      <w:r w:rsidRPr="007315DA">
        <w:rPr>
          <w:szCs w:val="26"/>
          <w:lang w:val="uk-UA"/>
        </w:rPr>
        <w:t xml:space="preserve">капітальний ремонт покрівлі </w:t>
      </w:r>
      <w:proofErr w:type="spellStart"/>
      <w:r w:rsidRPr="007315DA">
        <w:rPr>
          <w:szCs w:val="26"/>
          <w:lang w:val="uk-UA"/>
        </w:rPr>
        <w:t>Собіщицького</w:t>
      </w:r>
      <w:proofErr w:type="spellEnd"/>
      <w:r w:rsidRPr="007315DA">
        <w:rPr>
          <w:szCs w:val="26"/>
          <w:lang w:val="uk-UA"/>
        </w:rPr>
        <w:t xml:space="preserve"> ліцею, за </w:t>
      </w:r>
      <w:proofErr w:type="spellStart"/>
      <w:r w:rsidRPr="007315DA">
        <w:rPr>
          <w:szCs w:val="26"/>
          <w:lang w:val="uk-UA"/>
        </w:rPr>
        <w:t>адресою</w:t>
      </w:r>
      <w:proofErr w:type="spellEnd"/>
      <w:r w:rsidRPr="007315DA">
        <w:rPr>
          <w:szCs w:val="26"/>
          <w:lang w:val="uk-UA"/>
        </w:rPr>
        <w:t xml:space="preserve">: вул. Леоніда Коляди, буд. 2, с. </w:t>
      </w:r>
      <w:proofErr w:type="spellStart"/>
      <w:r w:rsidRPr="007315DA">
        <w:rPr>
          <w:szCs w:val="26"/>
          <w:lang w:val="uk-UA"/>
        </w:rPr>
        <w:t>Собіщиці</w:t>
      </w:r>
      <w:proofErr w:type="spellEnd"/>
      <w:r w:rsidRPr="007315DA">
        <w:rPr>
          <w:szCs w:val="26"/>
          <w:lang w:val="uk-UA"/>
        </w:rPr>
        <w:t xml:space="preserve">, </w:t>
      </w:r>
      <w:proofErr w:type="spellStart"/>
      <w:r w:rsidRPr="007315DA">
        <w:rPr>
          <w:szCs w:val="26"/>
          <w:lang w:val="uk-UA"/>
        </w:rPr>
        <w:t>Вараського</w:t>
      </w:r>
      <w:proofErr w:type="spellEnd"/>
      <w:r w:rsidRPr="007315DA">
        <w:rPr>
          <w:szCs w:val="26"/>
          <w:lang w:val="uk-UA"/>
        </w:rPr>
        <w:t xml:space="preserve"> району, Рівненської області на суму – 5</w:t>
      </w:r>
      <w:r w:rsidR="00AB3504" w:rsidRPr="007315DA">
        <w:rPr>
          <w:szCs w:val="26"/>
          <w:lang w:val="uk-UA"/>
        </w:rPr>
        <w:t> </w:t>
      </w:r>
      <w:r w:rsidRPr="007315DA">
        <w:rPr>
          <w:szCs w:val="26"/>
          <w:lang w:val="uk-UA"/>
        </w:rPr>
        <w:t>000,0</w:t>
      </w:r>
      <w:r w:rsidR="00AB3504" w:rsidRPr="007315DA">
        <w:rPr>
          <w:szCs w:val="26"/>
          <w:lang w:val="uk-UA"/>
        </w:rPr>
        <w:t> </w:t>
      </w:r>
      <w:r w:rsidRPr="007315DA">
        <w:rPr>
          <w:szCs w:val="26"/>
          <w:lang w:val="uk-UA"/>
        </w:rPr>
        <w:t>тис.</w:t>
      </w:r>
      <w:r w:rsidR="0041261D" w:rsidRPr="007315DA">
        <w:rPr>
          <w:szCs w:val="26"/>
          <w:lang w:val="uk-UA"/>
        </w:rPr>
        <w:t xml:space="preserve"> </w:t>
      </w:r>
      <w:r w:rsidRPr="007315DA">
        <w:rPr>
          <w:szCs w:val="26"/>
          <w:lang w:val="uk-UA"/>
        </w:rPr>
        <w:t>грн.;</w:t>
      </w:r>
    </w:p>
    <w:p w14:paraId="09F20988" w14:textId="6C7ED362" w:rsidR="004C0763" w:rsidRPr="007315DA" w:rsidRDefault="004C0763">
      <w:pPr>
        <w:pStyle w:val="afa"/>
        <w:numPr>
          <w:ilvl w:val="0"/>
          <w:numId w:val="98"/>
        </w:numPr>
        <w:ind w:left="0" w:firstLine="567"/>
        <w:contextualSpacing w:val="0"/>
        <w:jc w:val="both"/>
        <w:rPr>
          <w:szCs w:val="26"/>
          <w:lang w:val="uk-UA"/>
        </w:rPr>
      </w:pPr>
      <w:r w:rsidRPr="007315DA">
        <w:rPr>
          <w:szCs w:val="26"/>
          <w:lang w:val="uk-UA"/>
        </w:rPr>
        <w:t>капітальний ремонт внутрішніх інженерних систем (водопостачання, водовідведення, теплопостачання) лікарняного комплексу на 250 ліжок з поліклінікою на 600 відвідувань КНП ВМР «ВБЛ» за адресою: вул. Енергетиків, буд. 23, м. Вараш, Рівненської області на суму – 1 253,5 тис.</w:t>
      </w:r>
      <w:r w:rsidR="0041261D" w:rsidRPr="007315DA">
        <w:rPr>
          <w:szCs w:val="26"/>
          <w:lang w:val="uk-UA"/>
        </w:rPr>
        <w:t xml:space="preserve"> </w:t>
      </w:r>
      <w:r w:rsidRPr="007315DA">
        <w:rPr>
          <w:szCs w:val="26"/>
          <w:lang w:val="uk-UA"/>
        </w:rPr>
        <w:t>грн;</w:t>
      </w:r>
    </w:p>
    <w:p w14:paraId="53B756CB" w14:textId="588059BA" w:rsidR="0018692F" w:rsidRPr="007315DA" w:rsidRDefault="004C0763">
      <w:pPr>
        <w:pStyle w:val="afa"/>
        <w:numPr>
          <w:ilvl w:val="0"/>
          <w:numId w:val="98"/>
        </w:numPr>
        <w:ind w:left="0" w:firstLine="567"/>
        <w:jc w:val="both"/>
        <w:rPr>
          <w:szCs w:val="26"/>
          <w:lang w:val="uk-UA"/>
        </w:rPr>
      </w:pPr>
      <w:r w:rsidRPr="007315DA">
        <w:rPr>
          <w:szCs w:val="26"/>
          <w:lang w:val="uk-UA"/>
        </w:rPr>
        <w:t xml:space="preserve">капітальний ремонт будівлі діагностичного центру </w:t>
      </w:r>
      <w:r w:rsidR="0018692F" w:rsidRPr="007315DA">
        <w:rPr>
          <w:szCs w:val="26"/>
          <w:lang w:val="uk-UA"/>
        </w:rPr>
        <w:t>КНП ВМР «ВБЛ»</w:t>
      </w:r>
      <w:r w:rsidRPr="007315DA">
        <w:rPr>
          <w:szCs w:val="26"/>
          <w:lang w:val="uk-UA"/>
        </w:rPr>
        <w:t xml:space="preserve"> за адресою: ву</w:t>
      </w:r>
      <w:r w:rsidR="00B52A9D" w:rsidRPr="007315DA">
        <w:rPr>
          <w:szCs w:val="26"/>
          <w:lang w:val="uk-UA"/>
        </w:rPr>
        <w:t xml:space="preserve">л. </w:t>
      </w:r>
      <w:r w:rsidRPr="007315DA">
        <w:rPr>
          <w:szCs w:val="26"/>
          <w:lang w:val="uk-UA"/>
        </w:rPr>
        <w:t xml:space="preserve">Енергетиків, </w:t>
      </w:r>
      <w:r w:rsidR="0018692F" w:rsidRPr="007315DA">
        <w:rPr>
          <w:szCs w:val="26"/>
          <w:lang w:val="uk-UA"/>
        </w:rPr>
        <w:t xml:space="preserve">буд. </w:t>
      </w:r>
      <w:r w:rsidRPr="007315DA">
        <w:rPr>
          <w:szCs w:val="26"/>
          <w:lang w:val="uk-UA"/>
        </w:rPr>
        <w:t>23, м</w:t>
      </w:r>
      <w:r w:rsidR="0018692F" w:rsidRPr="007315DA">
        <w:rPr>
          <w:szCs w:val="26"/>
          <w:lang w:val="uk-UA"/>
        </w:rPr>
        <w:t>.</w:t>
      </w:r>
      <w:r w:rsidRPr="007315DA">
        <w:rPr>
          <w:szCs w:val="26"/>
          <w:lang w:val="uk-UA"/>
        </w:rPr>
        <w:t xml:space="preserve"> </w:t>
      </w:r>
      <w:proofErr w:type="spellStart"/>
      <w:r w:rsidRPr="007315DA">
        <w:rPr>
          <w:szCs w:val="26"/>
          <w:lang w:val="uk-UA"/>
        </w:rPr>
        <w:t>Вараш</w:t>
      </w:r>
      <w:proofErr w:type="spellEnd"/>
      <w:r w:rsidRPr="007315DA">
        <w:rPr>
          <w:szCs w:val="26"/>
          <w:lang w:val="uk-UA"/>
        </w:rPr>
        <w:t xml:space="preserve">, </w:t>
      </w:r>
      <w:proofErr w:type="spellStart"/>
      <w:r w:rsidRPr="007315DA">
        <w:rPr>
          <w:szCs w:val="26"/>
          <w:lang w:val="uk-UA"/>
        </w:rPr>
        <w:t>Вараського</w:t>
      </w:r>
      <w:proofErr w:type="spellEnd"/>
      <w:r w:rsidRPr="007315DA">
        <w:rPr>
          <w:szCs w:val="26"/>
          <w:lang w:val="uk-UA"/>
        </w:rPr>
        <w:t xml:space="preserve"> району, Рівненської області на суму – 2</w:t>
      </w:r>
      <w:r w:rsidR="0018692F" w:rsidRPr="007315DA">
        <w:rPr>
          <w:szCs w:val="26"/>
          <w:lang w:val="uk-UA"/>
        </w:rPr>
        <w:t xml:space="preserve"> </w:t>
      </w:r>
      <w:r w:rsidRPr="007315DA">
        <w:rPr>
          <w:szCs w:val="26"/>
          <w:lang w:val="uk-UA"/>
        </w:rPr>
        <w:t>000,0 тис.</w:t>
      </w:r>
      <w:r w:rsidR="0041261D" w:rsidRPr="007315DA">
        <w:rPr>
          <w:szCs w:val="26"/>
          <w:lang w:val="uk-UA"/>
        </w:rPr>
        <w:t xml:space="preserve"> </w:t>
      </w:r>
      <w:r w:rsidRPr="007315DA">
        <w:rPr>
          <w:szCs w:val="26"/>
          <w:lang w:val="uk-UA"/>
        </w:rPr>
        <w:t>грн;</w:t>
      </w:r>
    </w:p>
    <w:p w14:paraId="3EE29CBF" w14:textId="4EFF099D" w:rsidR="00B52A9D" w:rsidRPr="007315DA" w:rsidRDefault="004C0763">
      <w:pPr>
        <w:pStyle w:val="afa"/>
        <w:numPr>
          <w:ilvl w:val="0"/>
          <w:numId w:val="98"/>
        </w:numPr>
        <w:ind w:left="0" w:firstLine="567"/>
        <w:jc w:val="both"/>
        <w:rPr>
          <w:szCs w:val="26"/>
          <w:lang w:val="uk-UA"/>
        </w:rPr>
      </w:pPr>
      <w:r w:rsidRPr="007315DA">
        <w:rPr>
          <w:szCs w:val="26"/>
          <w:lang w:val="uk-UA"/>
        </w:rPr>
        <w:t xml:space="preserve">реконструкція мереж електропостачання зі встановленням дизель-генераторів </w:t>
      </w:r>
      <w:r w:rsidR="00B52A9D" w:rsidRPr="007315DA">
        <w:rPr>
          <w:szCs w:val="26"/>
          <w:lang w:val="uk-UA"/>
        </w:rPr>
        <w:t xml:space="preserve">КНП ВМР «ВБЛ» </w:t>
      </w:r>
      <w:r w:rsidRPr="007315DA">
        <w:rPr>
          <w:szCs w:val="26"/>
          <w:lang w:val="uk-UA"/>
        </w:rPr>
        <w:t>за адресою: вул</w:t>
      </w:r>
      <w:r w:rsidR="00B52A9D" w:rsidRPr="007315DA">
        <w:rPr>
          <w:szCs w:val="26"/>
          <w:lang w:val="uk-UA"/>
        </w:rPr>
        <w:t xml:space="preserve">. </w:t>
      </w:r>
      <w:r w:rsidRPr="007315DA">
        <w:rPr>
          <w:szCs w:val="26"/>
          <w:lang w:val="uk-UA"/>
        </w:rPr>
        <w:t xml:space="preserve">Енергетиків, </w:t>
      </w:r>
      <w:r w:rsidR="00B52A9D" w:rsidRPr="007315DA">
        <w:rPr>
          <w:szCs w:val="26"/>
          <w:lang w:val="uk-UA"/>
        </w:rPr>
        <w:t xml:space="preserve">буд. </w:t>
      </w:r>
      <w:r w:rsidRPr="007315DA">
        <w:rPr>
          <w:szCs w:val="26"/>
          <w:lang w:val="uk-UA"/>
        </w:rPr>
        <w:t>23, м</w:t>
      </w:r>
      <w:r w:rsidR="00B52A9D" w:rsidRPr="007315DA">
        <w:rPr>
          <w:szCs w:val="26"/>
          <w:lang w:val="uk-UA"/>
        </w:rPr>
        <w:t xml:space="preserve">. </w:t>
      </w:r>
      <w:proofErr w:type="spellStart"/>
      <w:r w:rsidRPr="007315DA">
        <w:rPr>
          <w:szCs w:val="26"/>
          <w:lang w:val="uk-UA"/>
        </w:rPr>
        <w:t>Вараш</w:t>
      </w:r>
      <w:proofErr w:type="spellEnd"/>
      <w:r w:rsidRPr="007315DA">
        <w:rPr>
          <w:szCs w:val="26"/>
          <w:lang w:val="uk-UA"/>
        </w:rPr>
        <w:t xml:space="preserve">, </w:t>
      </w:r>
      <w:proofErr w:type="spellStart"/>
      <w:r w:rsidRPr="007315DA">
        <w:rPr>
          <w:szCs w:val="26"/>
          <w:lang w:val="uk-UA"/>
        </w:rPr>
        <w:t>Вараського</w:t>
      </w:r>
      <w:proofErr w:type="spellEnd"/>
      <w:r w:rsidRPr="007315DA">
        <w:rPr>
          <w:szCs w:val="26"/>
          <w:lang w:val="uk-UA"/>
        </w:rPr>
        <w:t xml:space="preserve"> району, Рівненської області на суму – 1</w:t>
      </w:r>
      <w:r w:rsidR="00B52A9D" w:rsidRPr="007315DA">
        <w:rPr>
          <w:szCs w:val="26"/>
          <w:lang w:val="uk-UA"/>
        </w:rPr>
        <w:t xml:space="preserve"> </w:t>
      </w:r>
      <w:r w:rsidRPr="007315DA">
        <w:rPr>
          <w:szCs w:val="26"/>
          <w:lang w:val="uk-UA"/>
        </w:rPr>
        <w:t>438,</w:t>
      </w:r>
      <w:r w:rsidR="00B52A9D" w:rsidRPr="007315DA">
        <w:rPr>
          <w:szCs w:val="26"/>
          <w:lang w:val="uk-UA"/>
        </w:rPr>
        <w:t>5</w:t>
      </w:r>
      <w:r w:rsidRPr="007315DA">
        <w:rPr>
          <w:szCs w:val="26"/>
          <w:lang w:val="uk-UA"/>
        </w:rPr>
        <w:t xml:space="preserve"> тис.</w:t>
      </w:r>
      <w:r w:rsidR="0041261D" w:rsidRPr="007315DA">
        <w:rPr>
          <w:szCs w:val="26"/>
          <w:lang w:val="uk-UA"/>
        </w:rPr>
        <w:t xml:space="preserve"> </w:t>
      </w:r>
      <w:r w:rsidRPr="007315DA">
        <w:rPr>
          <w:szCs w:val="26"/>
          <w:lang w:val="uk-UA"/>
        </w:rPr>
        <w:t>грн;</w:t>
      </w:r>
    </w:p>
    <w:p w14:paraId="6FFD3254" w14:textId="399DA90F" w:rsidR="00005872" w:rsidRPr="007315DA" w:rsidRDefault="004C0763">
      <w:pPr>
        <w:pStyle w:val="afa"/>
        <w:numPr>
          <w:ilvl w:val="0"/>
          <w:numId w:val="98"/>
        </w:numPr>
        <w:ind w:left="0" w:firstLine="567"/>
        <w:jc w:val="both"/>
        <w:rPr>
          <w:szCs w:val="26"/>
          <w:lang w:val="uk-UA"/>
        </w:rPr>
      </w:pPr>
      <w:r w:rsidRPr="007315DA">
        <w:rPr>
          <w:szCs w:val="26"/>
          <w:lang w:val="uk-UA"/>
        </w:rPr>
        <w:lastRenderedPageBreak/>
        <w:t xml:space="preserve">поточний ремонт приміщень пологового будинку </w:t>
      </w:r>
      <w:r w:rsidR="00B52A9D" w:rsidRPr="007315DA">
        <w:rPr>
          <w:szCs w:val="26"/>
          <w:lang w:val="uk-UA"/>
        </w:rPr>
        <w:t xml:space="preserve">КНП ВМР «ВБЛ» </w:t>
      </w:r>
      <w:r w:rsidRPr="007315DA">
        <w:rPr>
          <w:szCs w:val="26"/>
          <w:lang w:val="uk-UA"/>
        </w:rPr>
        <w:t>за адресою: вул.</w:t>
      </w:r>
      <w:r w:rsidR="00B52A9D" w:rsidRPr="007315DA">
        <w:rPr>
          <w:szCs w:val="26"/>
          <w:lang w:val="uk-UA"/>
        </w:rPr>
        <w:t xml:space="preserve"> </w:t>
      </w:r>
      <w:r w:rsidRPr="007315DA">
        <w:rPr>
          <w:szCs w:val="26"/>
          <w:lang w:val="uk-UA"/>
        </w:rPr>
        <w:t xml:space="preserve">Енергетиків, </w:t>
      </w:r>
      <w:r w:rsidR="00B52A9D" w:rsidRPr="007315DA">
        <w:rPr>
          <w:szCs w:val="26"/>
          <w:lang w:val="uk-UA"/>
        </w:rPr>
        <w:t xml:space="preserve">буд. </w:t>
      </w:r>
      <w:r w:rsidRPr="007315DA">
        <w:rPr>
          <w:szCs w:val="26"/>
          <w:lang w:val="uk-UA"/>
        </w:rPr>
        <w:t>23, м.</w:t>
      </w:r>
      <w:r w:rsidR="00B52A9D" w:rsidRPr="007315DA">
        <w:rPr>
          <w:szCs w:val="26"/>
          <w:lang w:val="uk-UA"/>
        </w:rPr>
        <w:t xml:space="preserve"> </w:t>
      </w:r>
      <w:r w:rsidRPr="007315DA">
        <w:rPr>
          <w:szCs w:val="26"/>
          <w:lang w:val="uk-UA"/>
        </w:rPr>
        <w:t>Вараш, Вараський район, Рівненської області – 320,0</w:t>
      </w:r>
      <w:r w:rsidR="00AB3504" w:rsidRPr="007315DA">
        <w:rPr>
          <w:szCs w:val="26"/>
          <w:lang w:val="uk-UA"/>
        </w:rPr>
        <w:t> </w:t>
      </w:r>
      <w:r w:rsidRPr="007315DA">
        <w:rPr>
          <w:szCs w:val="26"/>
          <w:lang w:val="uk-UA"/>
        </w:rPr>
        <w:t>тис.</w:t>
      </w:r>
      <w:r w:rsidR="00AB3504" w:rsidRPr="007315DA">
        <w:rPr>
          <w:szCs w:val="26"/>
          <w:lang w:val="uk-UA"/>
        </w:rPr>
        <w:t> </w:t>
      </w:r>
      <w:r w:rsidRPr="007315DA">
        <w:rPr>
          <w:szCs w:val="26"/>
          <w:lang w:val="uk-UA"/>
        </w:rPr>
        <w:t>грн;</w:t>
      </w:r>
    </w:p>
    <w:p w14:paraId="159B617E" w14:textId="46B620E4" w:rsidR="00FC7805" w:rsidRPr="007315DA" w:rsidRDefault="004C0763">
      <w:pPr>
        <w:pStyle w:val="afa"/>
        <w:numPr>
          <w:ilvl w:val="0"/>
          <w:numId w:val="98"/>
        </w:numPr>
        <w:ind w:left="0" w:firstLine="567"/>
        <w:jc w:val="both"/>
        <w:rPr>
          <w:szCs w:val="26"/>
          <w:lang w:val="uk-UA"/>
        </w:rPr>
      </w:pPr>
      <w:r w:rsidRPr="007315DA">
        <w:rPr>
          <w:szCs w:val="26"/>
          <w:lang w:val="uk-UA"/>
        </w:rPr>
        <w:t xml:space="preserve">поточний ремонт найпростішого укриття </w:t>
      </w:r>
      <w:proofErr w:type="spellStart"/>
      <w:r w:rsidRPr="007315DA">
        <w:rPr>
          <w:szCs w:val="26"/>
          <w:lang w:val="uk-UA"/>
        </w:rPr>
        <w:t>Вараського</w:t>
      </w:r>
      <w:proofErr w:type="spellEnd"/>
      <w:r w:rsidRPr="007315DA">
        <w:rPr>
          <w:szCs w:val="26"/>
          <w:lang w:val="uk-UA"/>
        </w:rPr>
        <w:t xml:space="preserve"> ліцею №1 </w:t>
      </w:r>
      <w:r w:rsidR="00005872" w:rsidRPr="007315DA">
        <w:rPr>
          <w:szCs w:val="26"/>
          <w:lang w:val="uk-UA"/>
        </w:rPr>
        <w:t xml:space="preserve">ВМР </w:t>
      </w:r>
      <w:r w:rsidRPr="007315DA">
        <w:rPr>
          <w:szCs w:val="26"/>
          <w:lang w:val="uk-UA"/>
        </w:rPr>
        <w:t xml:space="preserve">за </w:t>
      </w:r>
      <w:proofErr w:type="spellStart"/>
      <w:r w:rsidRPr="007315DA">
        <w:rPr>
          <w:szCs w:val="26"/>
          <w:lang w:val="uk-UA"/>
        </w:rPr>
        <w:t>адресою</w:t>
      </w:r>
      <w:proofErr w:type="spellEnd"/>
      <w:r w:rsidRPr="007315DA">
        <w:rPr>
          <w:szCs w:val="26"/>
          <w:lang w:val="uk-UA"/>
        </w:rPr>
        <w:t xml:space="preserve">: </w:t>
      </w:r>
      <w:proofErr w:type="spellStart"/>
      <w:r w:rsidR="00CC6B65" w:rsidRPr="007315DA">
        <w:rPr>
          <w:szCs w:val="26"/>
          <w:lang w:val="uk-UA"/>
        </w:rPr>
        <w:t>мкрн</w:t>
      </w:r>
      <w:proofErr w:type="spellEnd"/>
      <w:r w:rsidR="00CC6B65" w:rsidRPr="007315DA">
        <w:rPr>
          <w:szCs w:val="26"/>
          <w:lang w:val="uk-UA"/>
        </w:rPr>
        <w:t xml:space="preserve">. </w:t>
      </w:r>
      <w:r w:rsidRPr="007315DA">
        <w:rPr>
          <w:szCs w:val="26"/>
          <w:lang w:val="uk-UA"/>
        </w:rPr>
        <w:t xml:space="preserve">Будівельників, 55, м. </w:t>
      </w:r>
      <w:proofErr w:type="spellStart"/>
      <w:r w:rsidRPr="007315DA">
        <w:rPr>
          <w:szCs w:val="26"/>
          <w:lang w:val="uk-UA"/>
        </w:rPr>
        <w:t>Вараш</w:t>
      </w:r>
      <w:proofErr w:type="spellEnd"/>
      <w:r w:rsidRPr="007315DA">
        <w:rPr>
          <w:szCs w:val="26"/>
          <w:lang w:val="uk-UA"/>
        </w:rPr>
        <w:t xml:space="preserve">, </w:t>
      </w:r>
      <w:proofErr w:type="spellStart"/>
      <w:r w:rsidRPr="007315DA">
        <w:rPr>
          <w:szCs w:val="26"/>
          <w:lang w:val="uk-UA"/>
        </w:rPr>
        <w:t>Вараського</w:t>
      </w:r>
      <w:proofErr w:type="spellEnd"/>
      <w:r w:rsidRPr="007315DA">
        <w:rPr>
          <w:szCs w:val="26"/>
          <w:lang w:val="uk-UA"/>
        </w:rPr>
        <w:t xml:space="preserve"> району, Рівненської області на суму – 2</w:t>
      </w:r>
      <w:r w:rsidR="00AB3504" w:rsidRPr="007315DA">
        <w:rPr>
          <w:szCs w:val="26"/>
          <w:lang w:val="uk-UA"/>
        </w:rPr>
        <w:t xml:space="preserve">  </w:t>
      </w:r>
      <w:r w:rsidRPr="007315DA">
        <w:rPr>
          <w:szCs w:val="26"/>
          <w:lang w:val="uk-UA"/>
        </w:rPr>
        <w:t>000,0 тис.</w:t>
      </w:r>
      <w:r w:rsidR="0041261D" w:rsidRPr="007315DA">
        <w:rPr>
          <w:szCs w:val="26"/>
          <w:lang w:val="uk-UA"/>
        </w:rPr>
        <w:t xml:space="preserve"> </w:t>
      </w:r>
      <w:r w:rsidRPr="007315DA">
        <w:rPr>
          <w:szCs w:val="26"/>
          <w:lang w:val="uk-UA"/>
        </w:rPr>
        <w:t>грн;</w:t>
      </w:r>
    </w:p>
    <w:p w14:paraId="40D2FEA9" w14:textId="5A875A2D" w:rsidR="004C0763" w:rsidRPr="007315DA" w:rsidRDefault="00005872">
      <w:pPr>
        <w:pStyle w:val="afa"/>
        <w:numPr>
          <w:ilvl w:val="0"/>
          <w:numId w:val="98"/>
        </w:numPr>
        <w:ind w:left="0" w:firstLine="567"/>
        <w:jc w:val="both"/>
        <w:rPr>
          <w:szCs w:val="26"/>
          <w:lang w:val="uk-UA"/>
        </w:rPr>
      </w:pPr>
      <w:r w:rsidRPr="007315DA">
        <w:rPr>
          <w:szCs w:val="26"/>
          <w:lang w:val="uk-UA"/>
        </w:rPr>
        <w:t>виготовлення проектної документації з проведенням експертизи по таким об’єктам:</w:t>
      </w:r>
      <w:r w:rsidR="00565C33" w:rsidRPr="007315DA">
        <w:rPr>
          <w:szCs w:val="26"/>
          <w:lang w:val="uk-UA"/>
        </w:rPr>
        <w:t xml:space="preserve"> </w:t>
      </w:r>
      <w:bookmarkStart w:id="149" w:name="_Hlk182557999"/>
      <w:r w:rsidR="00565C33" w:rsidRPr="007315DA">
        <w:rPr>
          <w:szCs w:val="26"/>
          <w:lang w:val="uk-UA"/>
        </w:rPr>
        <w:t>к</w:t>
      </w:r>
      <w:r w:rsidRPr="007315DA">
        <w:rPr>
          <w:szCs w:val="26"/>
          <w:lang w:val="uk-UA"/>
        </w:rPr>
        <w:t>апітальний ремонт ПРУ №64305 К</w:t>
      </w:r>
      <w:r w:rsidR="00565C33" w:rsidRPr="007315DA">
        <w:rPr>
          <w:szCs w:val="26"/>
          <w:lang w:val="uk-UA"/>
        </w:rPr>
        <w:t>НП ВМР</w:t>
      </w:r>
      <w:r w:rsidRPr="007315DA">
        <w:rPr>
          <w:szCs w:val="26"/>
          <w:lang w:val="uk-UA"/>
        </w:rPr>
        <w:t xml:space="preserve"> "</w:t>
      </w:r>
      <w:r w:rsidR="00565C33" w:rsidRPr="007315DA">
        <w:rPr>
          <w:szCs w:val="26"/>
          <w:lang w:val="uk-UA"/>
        </w:rPr>
        <w:t>ВБЛ</w:t>
      </w:r>
      <w:r w:rsidRPr="007315DA">
        <w:rPr>
          <w:szCs w:val="26"/>
          <w:lang w:val="uk-UA"/>
        </w:rPr>
        <w:t>" на суму – 890,0 тис.</w:t>
      </w:r>
      <w:r w:rsidR="0041261D" w:rsidRPr="007315DA">
        <w:rPr>
          <w:szCs w:val="26"/>
          <w:lang w:val="uk-UA"/>
        </w:rPr>
        <w:t xml:space="preserve"> </w:t>
      </w:r>
      <w:r w:rsidRPr="007315DA">
        <w:rPr>
          <w:szCs w:val="26"/>
          <w:lang w:val="uk-UA"/>
        </w:rPr>
        <w:t>грн;</w:t>
      </w:r>
      <w:r w:rsidR="00565C33" w:rsidRPr="007315DA">
        <w:rPr>
          <w:szCs w:val="26"/>
          <w:lang w:val="uk-UA"/>
        </w:rPr>
        <w:t xml:space="preserve"> р</w:t>
      </w:r>
      <w:r w:rsidRPr="007315DA">
        <w:rPr>
          <w:szCs w:val="26"/>
          <w:lang w:val="uk-UA"/>
        </w:rPr>
        <w:t>еконструкція приміщення (</w:t>
      </w:r>
      <w:r w:rsidR="00565C33" w:rsidRPr="007315DA">
        <w:rPr>
          <w:szCs w:val="26"/>
          <w:lang w:val="uk-UA"/>
        </w:rPr>
        <w:t>ЦНАП)</w:t>
      </w:r>
      <w:r w:rsidRPr="007315DA">
        <w:rPr>
          <w:szCs w:val="26"/>
          <w:lang w:val="uk-UA"/>
        </w:rPr>
        <w:t xml:space="preserve"> департаменту соціального захисту та гідності </w:t>
      </w:r>
      <w:r w:rsidR="00565C33" w:rsidRPr="007315DA">
        <w:rPr>
          <w:szCs w:val="26"/>
          <w:lang w:val="uk-UA"/>
        </w:rPr>
        <w:t>ВК ВМР</w:t>
      </w:r>
      <w:r w:rsidRPr="007315DA">
        <w:rPr>
          <w:szCs w:val="26"/>
          <w:lang w:val="uk-UA"/>
        </w:rPr>
        <w:t xml:space="preserve"> на суму – 160,0 тис.</w:t>
      </w:r>
      <w:r w:rsidR="0041261D" w:rsidRPr="007315DA">
        <w:rPr>
          <w:szCs w:val="26"/>
          <w:lang w:val="uk-UA"/>
        </w:rPr>
        <w:t xml:space="preserve"> </w:t>
      </w:r>
      <w:r w:rsidRPr="007315DA">
        <w:rPr>
          <w:szCs w:val="26"/>
          <w:lang w:val="uk-UA"/>
        </w:rPr>
        <w:t xml:space="preserve">грн; </w:t>
      </w:r>
      <w:r w:rsidR="00565C33" w:rsidRPr="007315DA">
        <w:rPr>
          <w:szCs w:val="26"/>
          <w:lang w:val="uk-UA"/>
        </w:rPr>
        <w:t>к</w:t>
      </w:r>
      <w:r w:rsidR="004C0763" w:rsidRPr="007315DA">
        <w:rPr>
          <w:szCs w:val="26"/>
          <w:lang w:val="uk-UA"/>
        </w:rPr>
        <w:t xml:space="preserve">апітальний ремонт (вхідної групи з облаштуванням пандусу) відділення поліклініки </w:t>
      </w:r>
      <w:r w:rsidR="006F3BB9" w:rsidRPr="007315DA">
        <w:rPr>
          <w:szCs w:val="26"/>
          <w:lang w:val="uk-UA"/>
        </w:rPr>
        <w:t>КП ВМР</w:t>
      </w:r>
      <w:r w:rsidR="004C0763" w:rsidRPr="007315DA">
        <w:rPr>
          <w:szCs w:val="26"/>
          <w:lang w:val="uk-UA"/>
        </w:rPr>
        <w:t xml:space="preserve"> "</w:t>
      </w:r>
      <w:r w:rsidR="006F3BB9" w:rsidRPr="007315DA">
        <w:rPr>
          <w:szCs w:val="26"/>
          <w:lang w:val="uk-UA"/>
        </w:rPr>
        <w:t>ВБЛ</w:t>
      </w:r>
      <w:r w:rsidR="004C0763" w:rsidRPr="007315DA">
        <w:rPr>
          <w:szCs w:val="26"/>
          <w:lang w:val="uk-UA"/>
        </w:rPr>
        <w:t>" на суму – 85,0 тис.</w:t>
      </w:r>
      <w:r w:rsidR="0041261D" w:rsidRPr="007315DA">
        <w:rPr>
          <w:szCs w:val="26"/>
          <w:lang w:val="uk-UA"/>
        </w:rPr>
        <w:t xml:space="preserve"> </w:t>
      </w:r>
      <w:r w:rsidR="004C0763" w:rsidRPr="007315DA">
        <w:rPr>
          <w:szCs w:val="26"/>
          <w:lang w:val="uk-UA"/>
        </w:rPr>
        <w:t>грн;</w:t>
      </w:r>
      <w:r w:rsidR="006F3BB9" w:rsidRPr="007315DA">
        <w:rPr>
          <w:szCs w:val="26"/>
          <w:lang w:val="uk-UA"/>
        </w:rPr>
        <w:t xml:space="preserve"> к</w:t>
      </w:r>
      <w:r w:rsidR="004C0763" w:rsidRPr="007315DA">
        <w:rPr>
          <w:szCs w:val="26"/>
          <w:lang w:val="uk-UA"/>
        </w:rPr>
        <w:t>апітальний ремонт нежитлового приміщення в житловому будинку на суму – 26,0 тис.</w:t>
      </w:r>
      <w:r w:rsidR="0041261D" w:rsidRPr="007315DA">
        <w:rPr>
          <w:szCs w:val="26"/>
          <w:lang w:val="uk-UA"/>
        </w:rPr>
        <w:t xml:space="preserve"> </w:t>
      </w:r>
      <w:r w:rsidR="004C0763" w:rsidRPr="007315DA">
        <w:rPr>
          <w:szCs w:val="26"/>
          <w:lang w:val="uk-UA"/>
        </w:rPr>
        <w:t>грн.</w:t>
      </w:r>
    </w:p>
    <w:bookmarkEnd w:id="149"/>
    <w:p w14:paraId="4D640FF2" w14:textId="6837BF9C" w:rsidR="00C518DE" w:rsidRPr="007315DA" w:rsidRDefault="00E41075">
      <w:pPr>
        <w:pStyle w:val="afa"/>
        <w:numPr>
          <w:ilvl w:val="0"/>
          <w:numId w:val="38"/>
        </w:numPr>
        <w:tabs>
          <w:tab w:val="left" w:pos="1134"/>
        </w:tabs>
        <w:ind w:left="0" w:firstLine="567"/>
        <w:jc w:val="both"/>
        <w:rPr>
          <w:szCs w:val="26"/>
          <w:lang w:val="uk-UA"/>
        </w:rPr>
      </w:pPr>
      <w:r w:rsidRPr="007315DA">
        <w:rPr>
          <w:szCs w:val="26"/>
          <w:lang w:val="uk-UA"/>
        </w:rPr>
        <w:t>Комунальна галузь залишається однією із самих слабких ланок в економіці України і є одним з головних осередків соціальної напруги</w:t>
      </w:r>
      <w:r w:rsidR="00A400C9" w:rsidRPr="007315DA">
        <w:rPr>
          <w:szCs w:val="26"/>
          <w:lang w:val="uk-UA"/>
        </w:rPr>
        <w:t>.</w:t>
      </w:r>
    </w:p>
    <w:p w14:paraId="12C48AD6" w14:textId="77777777" w:rsidR="00C518DE" w:rsidRPr="007315DA" w:rsidRDefault="00E41075">
      <w:pPr>
        <w:pStyle w:val="afa"/>
        <w:numPr>
          <w:ilvl w:val="0"/>
          <w:numId w:val="38"/>
        </w:numPr>
        <w:tabs>
          <w:tab w:val="left" w:pos="1134"/>
        </w:tabs>
        <w:ind w:left="0" w:firstLine="567"/>
        <w:jc w:val="both"/>
        <w:rPr>
          <w:szCs w:val="26"/>
          <w:lang w:val="uk-UA"/>
        </w:rPr>
      </w:pPr>
      <w:r w:rsidRPr="007315DA">
        <w:rPr>
          <w:szCs w:val="26"/>
          <w:lang w:val="uk-UA"/>
        </w:rPr>
        <w:t>Відсутність конкретної державної політики та достатнього фінансування протягом тривалого часу розвитку систем централізованого водопостачання та водовідведення, теплопостачання призвела до негативних наслідків – кризового стану тепло-, водопровідно-каналізаційного господарства. Прогресуюче недофінансування галузі і невідповідність наявним затратам тарифна політика, практично унеможливили відновлення та розвиток систем тепло-, водопостачання та водовідведення</w:t>
      </w:r>
      <w:r w:rsidR="00263F1D" w:rsidRPr="007315DA">
        <w:rPr>
          <w:szCs w:val="26"/>
          <w:lang w:val="uk-UA"/>
        </w:rPr>
        <w:t>.</w:t>
      </w:r>
    </w:p>
    <w:p w14:paraId="6E4D040B" w14:textId="26E0DC6F" w:rsidR="00C518DE" w:rsidRPr="007315DA" w:rsidRDefault="00A400C9">
      <w:pPr>
        <w:pStyle w:val="afa"/>
        <w:numPr>
          <w:ilvl w:val="0"/>
          <w:numId w:val="38"/>
        </w:numPr>
        <w:tabs>
          <w:tab w:val="left" w:pos="1134"/>
        </w:tabs>
        <w:ind w:left="0" w:firstLine="567"/>
        <w:jc w:val="both"/>
        <w:rPr>
          <w:szCs w:val="26"/>
          <w:lang w:val="uk-UA"/>
        </w:rPr>
      </w:pPr>
      <w:r w:rsidRPr="007315DA">
        <w:rPr>
          <w:szCs w:val="26"/>
          <w:lang w:val="uk-UA"/>
        </w:rPr>
        <w:t xml:space="preserve">КП </w:t>
      </w:r>
      <w:r w:rsidR="00C518DE" w:rsidRPr="007315DA">
        <w:rPr>
          <w:szCs w:val="26"/>
          <w:lang w:val="uk-UA"/>
        </w:rPr>
        <w:t>«ВТВК» ВМР обслуговує об’єкти теплового та водопровідно-каналізаційного господарства</w:t>
      </w:r>
      <w:r w:rsidRPr="007315DA">
        <w:rPr>
          <w:szCs w:val="26"/>
          <w:lang w:val="uk-UA"/>
        </w:rPr>
        <w:t xml:space="preserve">. </w:t>
      </w:r>
      <w:r w:rsidR="00C518DE" w:rsidRPr="007315DA">
        <w:rPr>
          <w:szCs w:val="26"/>
          <w:lang w:val="uk-UA"/>
        </w:rPr>
        <w:t xml:space="preserve">На даний час на балансі </w:t>
      </w:r>
      <w:r w:rsidRPr="007315DA">
        <w:rPr>
          <w:szCs w:val="26"/>
          <w:lang w:val="uk-UA"/>
        </w:rPr>
        <w:t>підприємства</w:t>
      </w:r>
      <w:r w:rsidR="00467AC3" w:rsidRPr="007315DA">
        <w:rPr>
          <w:szCs w:val="26"/>
          <w:lang w:val="uk-UA"/>
        </w:rPr>
        <w:t xml:space="preserve"> </w:t>
      </w:r>
      <w:r w:rsidR="00C518DE" w:rsidRPr="007315DA">
        <w:rPr>
          <w:szCs w:val="26"/>
          <w:lang w:val="uk-UA"/>
        </w:rPr>
        <w:t>знаходяться</w:t>
      </w:r>
      <w:r w:rsidR="00C0198B" w:rsidRPr="007315DA">
        <w:rPr>
          <w:szCs w:val="26"/>
          <w:lang w:val="uk-UA"/>
        </w:rPr>
        <w:t>:</w:t>
      </w:r>
      <w:r w:rsidR="00C518DE" w:rsidRPr="007315DA">
        <w:rPr>
          <w:szCs w:val="26"/>
          <w:lang w:val="uk-UA"/>
        </w:rPr>
        <w:t xml:space="preserve"> водопровідні мережі протяжністю 51,9 км</w:t>
      </w:r>
      <w:r w:rsidR="00C0198B" w:rsidRPr="007315DA">
        <w:rPr>
          <w:szCs w:val="26"/>
          <w:lang w:val="uk-UA"/>
        </w:rPr>
        <w:t>;</w:t>
      </w:r>
      <w:r w:rsidR="00C518DE" w:rsidRPr="007315DA">
        <w:rPr>
          <w:szCs w:val="26"/>
          <w:lang w:val="uk-UA"/>
        </w:rPr>
        <w:t xml:space="preserve"> каналізаційні мережі протяжністю 5</w:t>
      </w:r>
      <w:r w:rsidR="00B51502" w:rsidRPr="007315DA">
        <w:rPr>
          <w:szCs w:val="26"/>
          <w:lang w:val="uk-UA"/>
        </w:rPr>
        <w:t>9,8</w:t>
      </w:r>
      <w:r w:rsidR="00C518DE" w:rsidRPr="007315DA">
        <w:rPr>
          <w:szCs w:val="26"/>
          <w:lang w:val="uk-UA"/>
        </w:rPr>
        <w:t xml:space="preserve"> км</w:t>
      </w:r>
      <w:r w:rsidR="00C0198B" w:rsidRPr="007315DA">
        <w:rPr>
          <w:szCs w:val="26"/>
          <w:lang w:val="uk-UA"/>
        </w:rPr>
        <w:t>;</w:t>
      </w:r>
      <w:r w:rsidR="00C518DE" w:rsidRPr="007315DA">
        <w:rPr>
          <w:szCs w:val="26"/>
          <w:lang w:val="uk-UA"/>
        </w:rPr>
        <w:t xml:space="preserve"> </w:t>
      </w:r>
      <w:r w:rsidR="00C0198B" w:rsidRPr="007315DA">
        <w:rPr>
          <w:szCs w:val="26"/>
          <w:lang w:val="uk-UA"/>
        </w:rPr>
        <w:t xml:space="preserve">тепломережі (в двотрубному обчисленні) – 28,8 км; </w:t>
      </w:r>
      <w:r w:rsidR="00C518DE" w:rsidRPr="007315DA">
        <w:rPr>
          <w:szCs w:val="26"/>
          <w:lang w:val="uk-UA"/>
        </w:rPr>
        <w:t>міські очисні споруди</w:t>
      </w:r>
      <w:r w:rsidR="00C0198B" w:rsidRPr="007315DA">
        <w:rPr>
          <w:szCs w:val="26"/>
          <w:lang w:val="uk-UA"/>
        </w:rPr>
        <w:t>;</w:t>
      </w:r>
      <w:r w:rsidR="00C518DE" w:rsidRPr="007315DA">
        <w:rPr>
          <w:szCs w:val="26"/>
          <w:lang w:val="uk-UA"/>
        </w:rPr>
        <w:t xml:space="preserve"> каналізаційні насосні станції №1, №2, №3</w:t>
      </w:r>
      <w:r w:rsidR="00C0198B" w:rsidRPr="007315DA">
        <w:rPr>
          <w:szCs w:val="26"/>
          <w:lang w:val="uk-UA"/>
        </w:rPr>
        <w:t>;</w:t>
      </w:r>
      <w:r w:rsidR="00C518DE" w:rsidRPr="007315DA">
        <w:rPr>
          <w:szCs w:val="26"/>
          <w:lang w:val="uk-UA"/>
        </w:rPr>
        <w:t xml:space="preserve"> сім артезіанських свердловин водозабору  с. Бабка</w:t>
      </w:r>
      <w:r w:rsidR="00C0198B" w:rsidRPr="007315DA">
        <w:rPr>
          <w:szCs w:val="26"/>
          <w:lang w:val="uk-UA"/>
        </w:rPr>
        <w:t>;</w:t>
      </w:r>
      <w:r w:rsidR="00C518DE" w:rsidRPr="007315DA">
        <w:rPr>
          <w:szCs w:val="26"/>
          <w:lang w:val="uk-UA"/>
        </w:rPr>
        <w:t xml:space="preserve"> насосна станція ΙΙ підйому</w:t>
      </w:r>
      <w:r w:rsidR="00C0198B" w:rsidRPr="007315DA">
        <w:rPr>
          <w:szCs w:val="26"/>
          <w:lang w:val="uk-UA"/>
        </w:rPr>
        <w:t>;</w:t>
      </w:r>
      <w:r w:rsidR="00C518DE" w:rsidRPr="007315DA">
        <w:rPr>
          <w:szCs w:val="26"/>
          <w:lang w:val="uk-UA"/>
        </w:rPr>
        <w:t xml:space="preserve"> насосна станція ΙΙΙ підйому</w:t>
      </w:r>
      <w:r w:rsidR="00C0198B" w:rsidRPr="007315DA">
        <w:rPr>
          <w:szCs w:val="26"/>
          <w:lang w:val="uk-UA"/>
        </w:rPr>
        <w:t>;</w:t>
      </w:r>
      <w:r w:rsidR="00C518DE" w:rsidRPr="007315DA">
        <w:rPr>
          <w:szCs w:val="26"/>
          <w:lang w:val="uk-UA"/>
        </w:rPr>
        <w:t xml:space="preserve"> полігон з захоронення ТПВ</w:t>
      </w:r>
      <w:r w:rsidR="00C0198B" w:rsidRPr="007315DA">
        <w:rPr>
          <w:szCs w:val="26"/>
          <w:lang w:val="uk-UA"/>
        </w:rPr>
        <w:t xml:space="preserve">; </w:t>
      </w:r>
      <w:r w:rsidR="00C518DE" w:rsidRPr="007315DA">
        <w:rPr>
          <w:szCs w:val="26"/>
          <w:lang w:val="uk-UA"/>
        </w:rPr>
        <w:t>спеціалізований  автотранспорт.</w:t>
      </w:r>
    </w:p>
    <w:p w14:paraId="0E09AD31" w14:textId="0639D986" w:rsidR="00D36B41" w:rsidRPr="007315DA" w:rsidRDefault="00EC1258">
      <w:pPr>
        <w:pStyle w:val="afa"/>
        <w:numPr>
          <w:ilvl w:val="0"/>
          <w:numId w:val="38"/>
        </w:numPr>
        <w:tabs>
          <w:tab w:val="left" w:pos="1134"/>
          <w:tab w:val="left" w:pos="1560"/>
        </w:tabs>
        <w:ind w:left="0" w:firstLine="567"/>
        <w:jc w:val="both"/>
        <w:rPr>
          <w:szCs w:val="26"/>
          <w:lang w:val="uk-UA"/>
        </w:rPr>
      </w:pPr>
      <w:r w:rsidRPr="007315DA">
        <w:rPr>
          <w:szCs w:val="26"/>
          <w:lang w:val="uk-UA"/>
        </w:rPr>
        <w:t xml:space="preserve"> </w:t>
      </w:r>
      <w:r w:rsidR="00ED3C0A" w:rsidRPr="007315DA">
        <w:rPr>
          <w:szCs w:val="26"/>
          <w:lang w:val="uk-UA"/>
        </w:rPr>
        <w:t>Щодо проблемних питань галузі: с</w:t>
      </w:r>
      <w:r w:rsidR="00D36B41" w:rsidRPr="007315DA">
        <w:rPr>
          <w:szCs w:val="26"/>
          <w:lang w:val="uk-UA"/>
        </w:rPr>
        <w:t>учасний стан характеризується значною зношеністю основних фондів;</w:t>
      </w:r>
      <w:r w:rsidR="001F1E7D" w:rsidRPr="007315DA">
        <w:rPr>
          <w:szCs w:val="26"/>
          <w:lang w:val="uk-UA"/>
        </w:rPr>
        <w:t xml:space="preserve"> високою енергоємністю обладнання;</w:t>
      </w:r>
      <w:r w:rsidR="00D36B41" w:rsidRPr="007315DA">
        <w:rPr>
          <w:szCs w:val="26"/>
          <w:lang w:val="uk-UA"/>
        </w:rPr>
        <w:t xml:space="preserve"> дефіцитом фінансових ресурсів необхідних для їх розвитку</w:t>
      </w:r>
      <w:r w:rsidR="001F1E7D" w:rsidRPr="007315DA">
        <w:rPr>
          <w:szCs w:val="26"/>
          <w:lang w:val="uk-UA"/>
        </w:rPr>
        <w:t xml:space="preserve"> та </w:t>
      </w:r>
      <w:r w:rsidR="00D36B41" w:rsidRPr="007315DA">
        <w:rPr>
          <w:szCs w:val="26"/>
          <w:lang w:val="uk-UA"/>
        </w:rPr>
        <w:t>поновлення, належної експлуатації та обслуговування.</w:t>
      </w:r>
    </w:p>
    <w:p w14:paraId="1F1141BD" w14:textId="61C80473" w:rsidR="00BF651A" w:rsidRPr="007315DA" w:rsidRDefault="00EC1258">
      <w:pPr>
        <w:numPr>
          <w:ilvl w:val="0"/>
          <w:numId w:val="38"/>
        </w:numPr>
        <w:tabs>
          <w:tab w:val="left" w:pos="1560"/>
        </w:tabs>
        <w:spacing w:after="0" w:line="240" w:lineRule="auto"/>
        <w:ind w:left="0" w:firstLine="567"/>
        <w:contextualSpacing/>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color w:val="5B9BD5" w:themeColor="accent1"/>
          <w:sz w:val="26"/>
          <w:szCs w:val="26"/>
          <w:lang w:eastAsia="ru-RU"/>
        </w:rPr>
        <w:t xml:space="preserve"> </w:t>
      </w:r>
      <w:r w:rsidR="00BF651A" w:rsidRPr="007315DA">
        <w:rPr>
          <w:rFonts w:ascii="Times New Roman" w:eastAsia="Times New Roman" w:hAnsi="Times New Roman" w:cs="Times New Roman"/>
          <w:sz w:val="26"/>
          <w:szCs w:val="26"/>
          <w:lang w:eastAsia="ru-RU"/>
        </w:rPr>
        <w:t>Комунальні послуги з управління побутовими відходами надають два підприємства, а саме: КП «ВТВК» ВМР здійснює операції із перевезення та видалення побутових відходів; КП «УК «ЖКС» ВМР здійснює операції із збирання, перевезення побутових відходів.</w:t>
      </w:r>
    </w:p>
    <w:p w14:paraId="2445EDF2" w14:textId="32428F2C" w:rsidR="00D36B41" w:rsidRPr="007315DA" w:rsidRDefault="00D36B41">
      <w:pPr>
        <w:pStyle w:val="afa"/>
        <w:numPr>
          <w:ilvl w:val="0"/>
          <w:numId w:val="38"/>
        </w:numPr>
        <w:tabs>
          <w:tab w:val="left" w:pos="1134"/>
          <w:tab w:val="left" w:pos="1560"/>
        </w:tabs>
        <w:ind w:left="0" w:firstLine="567"/>
        <w:jc w:val="both"/>
        <w:rPr>
          <w:szCs w:val="26"/>
          <w:lang w:val="uk-UA"/>
        </w:rPr>
      </w:pPr>
      <w:r w:rsidRPr="007315DA">
        <w:rPr>
          <w:szCs w:val="26"/>
          <w:lang w:val="uk-UA"/>
        </w:rPr>
        <w:t xml:space="preserve">Що стосується вивезення та захоронення ТПВ однією з основних проблем є те, що діючий полігон по захороненню ТПВ вичерпав свої </w:t>
      </w:r>
      <w:proofErr w:type="spellStart"/>
      <w:r w:rsidRPr="007315DA">
        <w:rPr>
          <w:szCs w:val="26"/>
          <w:lang w:val="uk-UA"/>
        </w:rPr>
        <w:t>проєктні</w:t>
      </w:r>
      <w:proofErr w:type="spellEnd"/>
      <w:r w:rsidRPr="007315DA">
        <w:rPr>
          <w:szCs w:val="26"/>
          <w:lang w:val="uk-UA"/>
        </w:rPr>
        <w:t xml:space="preserve"> можливості, а розширення за рахунок відведення нових земельних ділянок є довготривалим та складним процесом, у зв’язку з тим, що землі є розпайованими та розташовані поза межами Вараської МТГ. Єдиним шляхом недопущення екологічної кризи є будівництво центру управління відходами для утилізації новоутворених відходів та переробка і знешкодження вже накопичених відходів. Також, є необхідність в оновленні спецавтотранспорту (сміттєвози) у зв’язку з його зношеністю.</w:t>
      </w:r>
    </w:p>
    <w:p w14:paraId="2FB18F84" w14:textId="77777777" w:rsidR="00D36B41" w:rsidRPr="007315DA" w:rsidRDefault="00D36B41">
      <w:pPr>
        <w:pStyle w:val="afa"/>
        <w:numPr>
          <w:ilvl w:val="0"/>
          <w:numId w:val="38"/>
        </w:numPr>
        <w:tabs>
          <w:tab w:val="left" w:pos="1134"/>
          <w:tab w:val="left" w:pos="1560"/>
        </w:tabs>
        <w:ind w:left="0" w:firstLine="567"/>
        <w:jc w:val="both"/>
        <w:rPr>
          <w:szCs w:val="26"/>
          <w:lang w:val="uk-UA"/>
        </w:rPr>
      </w:pPr>
      <w:r w:rsidRPr="007315DA">
        <w:rPr>
          <w:szCs w:val="26"/>
          <w:lang w:val="uk-UA"/>
        </w:rPr>
        <w:t xml:space="preserve">На погіршення технічного стану житлового фонду в значній мірі впливає техногенне та екологічне навантаження, тому дуже гостро  стоїть проблема проведення </w:t>
      </w:r>
      <w:r w:rsidRPr="007315DA">
        <w:rPr>
          <w:szCs w:val="26"/>
          <w:lang w:val="uk-UA"/>
        </w:rPr>
        <w:lastRenderedPageBreak/>
        <w:t>ремонтних робіт (ремонти покрівель, швів, модернізація і заміна ліфтів, водопровідної, каналізаційної та теплової мереж тощо).</w:t>
      </w:r>
    </w:p>
    <w:p w14:paraId="49DB9325" w14:textId="0E4C4F49" w:rsidR="00D36B41" w:rsidRPr="007315DA" w:rsidRDefault="00D36B41">
      <w:pPr>
        <w:pStyle w:val="afa"/>
        <w:numPr>
          <w:ilvl w:val="0"/>
          <w:numId w:val="38"/>
        </w:numPr>
        <w:tabs>
          <w:tab w:val="left" w:pos="1134"/>
          <w:tab w:val="left" w:pos="1560"/>
        </w:tabs>
        <w:ind w:left="0" w:firstLine="567"/>
        <w:jc w:val="both"/>
        <w:rPr>
          <w:szCs w:val="26"/>
          <w:lang w:val="uk-UA"/>
        </w:rPr>
      </w:pPr>
      <w:r w:rsidRPr="007315DA">
        <w:rPr>
          <w:szCs w:val="26"/>
          <w:lang w:val="uk-UA"/>
        </w:rPr>
        <w:t xml:space="preserve">Зношеність житлового фонду </w:t>
      </w:r>
      <w:r w:rsidR="00BF651A" w:rsidRPr="007315DA">
        <w:rPr>
          <w:szCs w:val="26"/>
          <w:lang w:val="uk-UA"/>
        </w:rPr>
        <w:t xml:space="preserve">(на основі бухгалтерських даних КП «ВТВК» ВМР) </w:t>
      </w:r>
      <w:r w:rsidRPr="007315DA">
        <w:rPr>
          <w:szCs w:val="26"/>
          <w:lang w:val="uk-UA"/>
        </w:rPr>
        <w:t>становить:</w:t>
      </w:r>
    </w:p>
    <w:p w14:paraId="07A8C444" w14:textId="4026D482" w:rsidR="00D36B41" w:rsidRPr="007315DA" w:rsidRDefault="00D36B41">
      <w:pPr>
        <w:pStyle w:val="afa"/>
        <w:numPr>
          <w:ilvl w:val="0"/>
          <w:numId w:val="75"/>
        </w:numPr>
        <w:tabs>
          <w:tab w:val="left" w:pos="1134"/>
        </w:tabs>
        <w:ind w:left="993"/>
        <w:jc w:val="both"/>
        <w:rPr>
          <w:szCs w:val="26"/>
          <w:lang w:val="uk-UA"/>
        </w:rPr>
      </w:pPr>
      <w:r w:rsidRPr="007315DA">
        <w:rPr>
          <w:szCs w:val="26"/>
          <w:lang w:val="uk-UA"/>
        </w:rPr>
        <w:t xml:space="preserve">мереж водопостачання міста – </w:t>
      </w:r>
      <w:r w:rsidR="00BF651A" w:rsidRPr="007315DA">
        <w:rPr>
          <w:szCs w:val="26"/>
          <w:lang w:val="uk-UA"/>
        </w:rPr>
        <w:t xml:space="preserve">23 </w:t>
      </w:r>
      <w:r w:rsidRPr="007315DA">
        <w:rPr>
          <w:szCs w:val="26"/>
          <w:lang w:val="uk-UA"/>
        </w:rPr>
        <w:t>%;</w:t>
      </w:r>
    </w:p>
    <w:p w14:paraId="707E25AA" w14:textId="602791A4" w:rsidR="00D36B41" w:rsidRPr="007315DA" w:rsidRDefault="00D36B41">
      <w:pPr>
        <w:pStyle w:val="afa"/>
        <w:numPr>
          <w:ilvl w:val="0"/>
          <w:numId w:val="75"/>
        </w:numPr>
        <w:tabs>
          <w:tab w:val="left" w:pos="1134"/>
        </w:tabs>
        <w:ind w:left="993"/>
        <w:jc w:val="both"/>
        <w:rPr>
          <w:szCs w:val="26"/>
          <w:lang w:val="uk-UA"/>
        </w:rPr>
      </w:pPr>
      <w:r w:rsidRPr="007315DA">
        <w:rPr>
          <w:szCs w:val="26"/>
          <w:lang w:val="uk-UA"/>
        </w:rPr>
        <w:t xml:space="preserve">мереж водовідведення – </w:t>
      </w:r>
      <w:r w:rsidR="00BF651A" w:rsidRPr="007315DA">
        <w:rPr>
          <w:szCs w:val="26"/>
          <w:lang w:val="uk-UA"/>
        </w:rPr>
        <w:t>35</w:t>
      </w:r>
      <w:r w:rsidRPr="007315DA">
        <w:rPr>
          <w:szCs w:val="26"/>
          <w:lang w:val="uk-UA"/>
        </w:rPr>
        <w:t xml:space="preserve"> %;</w:t>
      </w:r>
    </w:p>
    <w:p w14:paraId="3277D71B" w14:textId="068BC096" w:rsidR="00C518DE" w:rsidRPr="007315DA" w:rsidRDefault="00D36B41">
      <w:pPr>
        <w:pStyle w:val="afa"/>
        <w:numPr>
          <w:ilvl w:val="0"/>
          <w:numId w:val="75"/>
        </w:numPr>
        <w:tabs>
          <w:tab w:val="left" w:pos="1134"/>
        </w:tabs>
        <w:ind w:left="993"/>
        <w:jc w:val="both"/>
        <w:rPr>
          <w:szCs w:val="26"/>
          <w:lang w:val="uk-UA"/>
        </w:rPr>
      </w:pPr>
      <w:r w:rsidRPr="007315DA">
        <w:rPr>
          <w:szCs w:val="26"/>
          <w:lang w:val="uk-UA"/>
        </w:rPr>
        <w:t>теплових мереж</w:t>
      </w:r>
      <w:r w:rsidR="00BF651A" w:rsidRPr="007315DA">
        <w:rPr>
          <w:szCs w:val="26"/>
          <w:lang w:val="uk-UA"/>
        </w:rPr>
        <w:t xml:space="preserve"> – 58</w:t>
      </w:r>
      <w:r w:rsidRPr="007315DA">
        <w:rPr>
          <w:szCs w:val="26"/>
          <w:lang w:val="uk-UA"/>
        </w:rPr>
        <w:t xml:space="preserve"> %.</w:t>
      </w:r>
    </w:p>
    <w:p w14:paraId="69F14856" w14:textId="77777777" w:rsidR="00EC1258" w:rsidRPr="007315DA" w:rsidRDefault="00D04551">
      <w:pPr>
        <w:pStyle w:val="afa"/>
        <w:numPr>
          <w:ilvl w:val="0"/>
          <w:numId w:val="38"/>
        </w:numPr>
        <w:tabs>
          <w:tab w:val="left" w:pos="1560"/>
        </w:tabs>
        <w:ind w:left="0" w:firstLine="567"/>
        <w:jc w:val="both"/>
        <w:rPr>
          <w:szCs w:val="26"/>
          <w:lang w:val="uk-UA"/>
        </w:rPr>
      </w:pPr>
      <w:r w:rsidRPr="007315DA">
        <w:rPr>
          <w:szCs w:val="26"/>
          <w:lang w:val="uk-UA"/>
        </w:rPr>
        <w:t>Для подолання даних проблем у 202</w:t>
      </w:r>
      <w:r w:rsidR="00BF651A" w:rsidRPr="007315DA">
        <w:rPr>
          <w:szCs w:val="26"/>
          <w:lang w:val="uk-UA"/>
        </w:rPr>
        <w:t>4</w:t>
      </w:r>
      <w:r w:rsidRPr="007315DA">
        <w:rPr>
          <w:szCs w:val="26"/>
          <w:lang w:val="uk-UA"/>
        </w:rPr>
        <w:t xml:space="preserve"> році були виділені кошти з місцевого бюджету громади</w:t>
      </w:r>
      <w:r w:rsidR="00EC1258" w:rsidRPr="007315DA">
        <w:rPr>
          <w:szCs w:val="26"/>
          <w:lang w:val="uk-UA"/>
        </w:rPr>
        <w:t>, розпочато та триває виконання таких</w:t>
      </w:r>
      <w:r w:rsidRPr="007315DA">
        <w:rPr>
          <w:szCs w:val="26"/>
          <w:lang w:val="uk-UA"/>
        </w:rPr>
        <w:t xml:space="preserve"> заходів</w:t>
      </w:r>
      <w:r w:rsidR="00874757" w:rsidRPr="007315DA">
        <w:rPr>
          <w:szCs w:val="26"/>
          <w:lang w:val="uk-UA"/>
        </w:rPr>
        <w:t>:</w:t>
      </w:r>
    </w:p>
    <w:p w14:paraId="5703BE57" w14:textId="0754B71E" w:rsidR="00EC1258" w:rsidRPr="007315DA" w:rsidRDefault="00EC1258">
      <w:pPr>
        <w:pStyle w:val="afa"/>
        <w:numPr>
          <w:ilvl w:val="0"/>
          <w:numId w:val="99"/>
        </w:numPr>
        <w:tabs>
          <w:tab w:val="left" w:pos="709"/>
        </w:tabs>
        <w:ind w:left="0" w:firstLine="567"/>
        <w:jc w:val="both"/>
        <w:rPr>
          <w:szCs w:val="26"/>
          <w:lang w:val="uk-UA"/>
        </w:rPr>
      </w:pPr>
      <w:r w:rsidRPr="007315DA">
        <w:rPr>
          <w:szCs w:val="26"/>
          <w:lang w:val="uk-UA"/>
        </w:rPr>
        <w:t xml:space="preserve">будівництво водопровідної мережі </w:t>
      </w:r>
      <w:proofErr w:type="spellStart"/>
      <w:r w:rsidRPr="007315DA">
        <w:rPr>
          <w:szCs w:val="26"/>
          <w:lang w:val="uk-UA"/>
        </w:rPr>
        <w:t>Більськовільського</w:t>
      </w:r>
      <w:proofErr w:type="spellEnd"/>
      <w:r w:rsidRPr="007315DA">
        <w:rPr>
          <w:szCs w:val="26"/>
          <w:lang w:val="uk-UA"/>
        </w:rPr>
        <w:t xml:space="preserve"> ліцею, за </w:t>
      </w:r>
      <w:proofErr w:type="spellStart"/>
      <w:r w:rsidRPr="007315DA">
        <w:rPr>
          <w:szCs w:val="26"/>
          <w:lang w:val="uk-UA"/>
        </w:rPr>
        <w:t>адресою</w:t>
      </w:r>
      <w:proofErr w:type="spellEnd"/>
      <w:r w:rsidRPr="007315DA">
        <w:rPr>
          <w:szCs w:val="26"/>
          <w:lang w:val="uk-UA"/>
        </w:rPr>
        <w:t xml:space="preserve">: вул. Шкільна, 14, с. </w:t>
      </w:r>
      <w:proofErr w:type="spellStart"/>
      <w:r w:rsidRPr="007315DA">
        <w:rPr>
          <w:szCs w:val="26"/>
          <w:lang w:val="uk-UA"/>
        </w:rPr>
        <w:t>Більська</w:t>
      </w:r>
      <w:proofErr w:type="spellEnd"/>
      <w:r w:rsidRPr="007315DA">
        <w:rPr>
          <w:szCs w:val="26"/>
          <w:lang w:val="uk-UA"/>
        </w:rPr>
        <w:t xml:space="preserve"> Воля, </w:t>
      </w:r>
      <w:proofErr w:type="spellStart"/>
      <w:r w:rsidRPr="007315DA">
        <w:rPr>
          <w:szCs w:val="26"/>
          <w:lang w:val="uk-UA"/>
        </w:rPr>
        <w:t>Вараського</w:t>
      </w:r>
      <w:proofErr w:type="spellEnd"/>
      <w:r w:rsidRPr="007315DA">
        <w:rPr>
          <w:szCs w:val="26"/>
          <w:lang w:val="uk-UA"/>
        </w:rPr>
        <w:t xml:space="preserve"> району, Рівненської області (в </w:t>
      </w:r>
      <w:proofErr w:type="spellStart"/>
      <w:r w:rsidRPr="007315DA">
        <w:rPr>
          <w:szCs w:val="26"/>
          <w:lang w:val="uk-UA"/>
        </w:rPr>
        <w:t>т.ч</w:t>
      </w:r>
      <w:proofErr w:type="spellEnd"/>
      <w:r w:rsidRPr="007315DA">
        <w:rPr>
          <w:szCs w:val="26"/>
          <w:lang w:val="uk-UA"/>
        </w:rPr>
        <w:t>. технічний та авторський нагляд) на суму – 1 621,2 тис.</w:t>
      </w:r>
      <w:r w:rsidR="00DF705A" w:rsidRPr="007315DA">
        <w:rPr>
          <w:szCs w:val="26"/>
          <w:lang w:val="uk-UA"/>
        </w:rPr>
        <w:t xml:space="preserve"> </w:t>
      </w:r>
      <w:r w:rsidRPr="007315DA">
        <w:rPr>
          <w:szCs w:val="26"/>
          <w:lang w:val="uk-UA"/>
        </w:rPr>
        <w:t>грн;</w:t>
      </w:r>
    </w:p>
    <w:p w14:paraId="2D2E57EC" w14:textId="5801BA43" w:rsidR="00EC1258" w:rsidRPr="007315DA" w:rsidRDefault="00EC1258">
      <w:pPr>
        <w:pStyle w:val="afa"/>
        <w:numPr>
          <w:ilvl w:val="0"/>
          <w:numId w:val="99"/>
        </w:numPr>
        <w:tabs>
          <w:tab w:val="left" w:pos="709"/>
        </w:tabs>
        <w:ind w:left="0" w:firstLine="567"/>
        <w:jc w:val="both"/>
        <w:rPr>
          <w:szCs w:val="26"/>
          <w:lang w:val="uk-UA"/>
        </w:rPr>
      </w:pPr>
      <w:r w:rsidRPr="007315DA">
        <w:rPr>
          <w:szCs w:val="26"/>
          <w:lang w:val="uk-UA"/>
        </w:rPr>
        <w:t xml:space="preserve">реконструкція системи водовідведення (з влаштуванням локальних очисних споруд) </w:t>
      </w:r>
      <w:proofErr w:type="spellStart"/>
      <w:r w:rsidRPr="007315DA">
        <w:rPr>
          <w:szCs w:val="26"/>
          <w:lang w:val="uk-UA"/>
        </w:rPr>
        <w:t>Більськовільського</w:t>
      </w:r>
      <w:proofErr w:type="spellEnd"/>
      <w:r w:rsidRPr="007315DA">
        <w:rPr>
          <w:szCs w:val="26"/>
          <w:lang w:val="uk-UA"/>
        </w:rPr>
        <w:t xml:space="preserve"> ліцею, за </w:t>
      </w:r>
      <w:proofErr w:type="spellStart"/>
      <w:r w:rsidRPr="007315DA">
        <w:rPr>
          <w:szCs w:val="26"/>
          <w:lang w:val="uk-UA"/>
        </w:rPr>
        <w:t>адресою</w:t>
      </w:r>
      <w:proofErr w:type="spellEnd"/>
      <w:r w:rsidRPr="007315DA">
        <w:rPr>
          <w:szCs w:val="26"/>
          <w:lang w:val="uk-UA"/>
        </w:rPr>
        <w:t xml:space="preserve">: вул. Шкільна, 14, с. </w:t>
      </w:r>
      <w:proofErr w:type="spellStart"/>
      <w:r w:rsidRPr="007315DA">
        <w:rPr>
          <w:szCs w:val="26"/>
          <w:lang w:val="uk-UA"/>
        </w:rPr>
        <w:t>Більська</w:t>
      </w:r>
      <w:proofErr w:type="spellEnd"/>
      <w:r w:rsidRPr="007315DA">
        <w:rPr>
          <w:szCs w:val="26"/>
          <w:lang w:val="uk-UA"/>
        </w:rPr>
        <w:t xml:space="preserve"> Воля, </w:t>
      </w:r>
      <w:proofErr w:type="spellStart"/>
      <w:r w:rsidRPr="007315DA">
        <w:rPr>
          <w:szCs w:val="26"/>
          <w:lang w:val="uk-UA"/>
        </w:rPr>
        <w:t>Вараського</w:t>
      </w:r>
      <w:proofErr w:type="spellEnd"/>
      <w:r w:rsidRPr="007315DA">
        <w:rPr>
          <w:szCs w:val="26"/>
          <w:lang w:val="uk-UA"/>
        </w:rPr>
        <w:t xml:space="preserve"> району, Рівненської області на суму – 894,0 тис.</w:t>
      </w:r>
      <w:r w:rsidR="00DF705A" w:rsidRPr="007315DA">
        <w:rPr>
          <w:szCs w:val="26"/>
          <w:lang w:val="uk-UA"/>
        </w:rPr>
        <w:t xml:space="preserve"> </w:t>
      </w:r>
      <w:r w:rsidRPr="007315DA">
        <w:rPr>
          <w:szCs w:val="26"/>
          <w:lang w:val="uk-UA"/>
        </w:rPr>
        <w:t>грн;</w:t>
      </w:r>
    </w:p>
    <w:p w14:paraId="395A6226" w14:textId="41D52240" w:rsidR="00EC1258" w:rsidRPr="007315DA" w:rsidRDefault="00053ABF">
      <w:pPr>
        <w:pStyle w:val="afa"/>
        <w:numPr>
          <w:ilvl w:val="0"/>
          <w:numId w:val="99"/>
        </w:numPr>
        <w:tabs>
          <w:tab w:val="left" w:pos="709"/>
        </w:tabs>
        <w:ind w:left="0" w:firstLine="567"/>
        <w:jc w:val="both"/>
        <w:rPr>
          <w:szCs w:val="26"/>
          <w:lang w:val="uk-UA"/>
        </w:rPr>
      </w:pPr>
      <w:r w:rsidRPr="007315DA">
        <w:rPr>
          <w:szCs w:val="26"/>
          <w:lang w:val="uk-UA"/>
        </w:rPr>
        <w:t>о</w:t>
      </w:r>
      <w:r w:rsidR="00BF651A" w:rsidRPr="007315DA">
        <w:rPr>
          <w:szCs w:val="26"/>
          <w:lang w:val="uk-UA"/>
        </w:rPr>
        <w:t xml:space="preserve">новлення мереж централізованого теплопостачання, а саме ділянок теплової мережі від ТК1-2 до ТК1-2а, від ТК8а-7 до ТК8а-8. На виконання заходу бюджетом </w:t>
      </w:r>
      <w:r w:rsidR="001F1E7D" w:rsidRPr="007315DA">
        <w:rPr>
          <w:szCs w:val="26"/>
          <w:lang w:val="uk-UA"/>
        </w:rPr>
        <w:t xml:space="preserve">Вараської МТГ </w:t>
      </w:r>
      <w:r w:rsidR="00BF651A" w:rsidRPr="007315DA">
        <w:rPr>
          <w:szCs w:val="26"/>
          <w:lang w:val="uk-UA"/>
        </w:rPr>
        <w:t>передбачено 500,0 тис. грн, використано 348,0 тис. грн;</w:t>
      </w:r>
    </w:p>
    <w:p w14:paraId="58700C79" w14:textId="77777777" w:rsidR="00EC1258" w:rsidRPr="007315DA" w:rsidRDefault="00053ABF">
      <w:pPr>
        <w:pStyle w:val="afa"/>
        <w:numPr>
          <w:ilvl w:val="0"/>
          <w:numId w:val="99"/>
        </w:numPr>
        <w:tabs>
          <w:tab w:val="left" w:pos="709"/>
        </w:tabs>
        <w:ind w:left="0" w:firstLine="567"/>
        <w:jc w:val="both"/>
        <w:rPr>
          <w:szCs w:val="26"/>
          <w:lang w:val="uk-UA"/>
        </w:rPr>
      </w:pPr>
      <w:r w:rsidRPr="007315DA">
        <w:rPr>
          <w:szCs w:val="26"/>
          <w:lang w:val="uk-UA"/>
        </w:rPr>
        <w:t>о</w:t>
      </w:r>
      <w:r w:rsidR="00BF651A" w:rsidRPr="007315DA">
        <w:rPr>
          <w:szCs w:val="26"/>
          <w:lang w:val="uk-UA"/>
        </w:rPr>
        <w:t>новлення мереж централізованого водовідведення на ділянці безнапірної мережі водовідведення від камери гасіння напору до каналізаційного колодязя 1372. На виконання заходу бюджетом передбачено 391,4 тис.</w:t>
      </w:r>
      <w:r w:rsidR="00B612A3" w:rsidRPr="007315DA">
        <w:rPr>
          <w:szCs w:val="26"/>
          <w:lang w:val="uk-UA"/>
        </w:rPr>
        <w:t xml:space="preserve"> </w:t>
      </w:r>
      <w:r w:rsidR="00BF651A" w:rsidRPr="007315DA">
        <w:rPr>
          <w:szCs w:val="26"/>
          <w:lang w:val="uk-UA"/>
        </w:rPr>
        <w:t>грн, використано 390,8 тис.</w:t>
      </w:r>
      <w:r w:rsidR="00B612A3" w:rsidRPr="007315DA">
        <w:rPr>
          <w:szCs w:val="26"/>
          <w:lang w:val="uk-UA"/>
        </w:rPr>
        <w:t xml:space="preserve"> </w:t>
      </w:r>
      <w:r w:rsidR="00BF651A" w:rsidRPr="007315DA">
        <w:rPr>
          <w:szCs w:val="26"/>
          <w:lang w:val="uk-UA"/>
        </w:rPr>
        <w:t>грн;</w:t>
      </w:r>
    </w:p>
    <w:p w14:paraId="03299522" w14:textId="5553774D" w:rsidR="00EC1258" w:rsidRPr="007315DA" w:rsidRDefault="00053ABF">
      <w:pPr>
        <w:pStyle w:val="afa"/>
        <w:numPr>
          <w:ilvl w:val="0"/>
          <w:numId w:val="99"/>
        </w:numPr>
        <w:tabs>
          <w:tab w:val="left" w:pos="709"/>
        </w:tabs>
        <w:ind w:left="0" w:firstLine="567"/>
        <w:jc w:val="both"/>
        <w:rPr>
          <w:szCs w:val="26"/>
          <w:lang w:val="uk-UA"/>
        </w:rPr>
      </w:pPr>
      <w:r w:rsidRPr="007315DA">
        <w:rPr>
          <w:szCs w:val="26"/>
          <w:lang w:val="uk-UA"/>
        </w:rPr>
        <w:t>впровадження сучасних технологій, а саме придбання екскаватора-навантажувача для оперативного реагування та виконання робіт з усунення аварійних ситуацій на інженерних мережах водопостачання, водовідведення, теплопостачання</w:t>
      </w:r>
      <w:bookmarkStart w:id="150" w:name="_Hlk179811947"/>
      <w:r w:rsidRPr="007315DA">
        <w:rPr>
          <w:szCs w:val="26"/>
          <w:lang w:val="uk-UA"/>
        </w:rPr>
        <w:t>. На виконання заходу бюджетом передбачено</w:t>
      </w:r>
      <w:bookmarkEnd w:id="150"/>
      <w:r w:rsidRPr="007315DA">
        <w:rPr>
          <w:szCs w:val="26"/>
          <w:lang w:val="uk-UA"/>
        </w:rPr>
        <w:t xml:space="preserve"> 4 300,0 тис.</w:t>
      </w:r>
      <w:r w:rsidR="00DF705A" w:rsidRPr="007315DA">
        <w:rPr>
          <w:szCs w:val="26"/>
          <w:lang w:val="uk-UA"/>
        </w:rPr>
        <w:t xml:space="preserve"> </w:t>
      </w:r>
      <w:r w:rsidRPr="007315DA">
        <w:rPr>
          <w:szCs w:val="26"/>
          <w:lang w:val="uk-UA"/>
        </w:rPr>
        <w:t>грн</w:t>
      </w:r>
      <w:r w:rsidR="00402B42" w:rsidRPr="007315DA">
        <w:rPr>
          <w:szCs w:val="26"/>
          <w:lang w:val="uk-UA"/>
        </w:rPr>
        <w:t>, з</w:t>
      </w:r>
      <w:r w:rsidRPr="007315DA">
        <w:rPr>
          <w:szCs w:val="26"/>
          <w:lang w:val="uk-UA"/>
        </w:rPr>
        <w:t>а результатами торгів придбаний екскаватор-навантажувач вартістю 4 255,3 тис. грн;</w:t>
      </w:r>
    </w:p>
    <w:p w14:paraId="3F491C87" w14:textId="2792EF4D" w:rsidR="00EC1258" w:rsidRPr="007315DA" w:rsidRDefault="00053ABF">
      <w:pPr>
        <w:pStyle w:val="afa"/>
        <w:numPr>
          <w:ilvl w:val="0"/>
          <w:numId w:val="99"/>
        </w:numPr>
        <w:tabs>
          <w:tab w:val="left" w:pos="709"/>
        </w:tabs>
        <w:ind w:left="0" w:firstLine="567"/>
        <w:jc w:val="both"/>
        <w:rPr>
          <w:szCs w:val="26"/>
          <w:lang w:val="uk-UA"/>
        </w:rPr>
      </w:pPr>
      <w:r w:rsidRPr="007315DA">
        <w:rPr>
          <w:szCs w:val="26"/>
          <w:lang w:val="uk-UA"/>
        </w:rPr>
        <w:t>впровадження сучасних технологій, а саме придбання бульдозера для виконання щоденних регламентних робіт на полігоні ТПВ. На виконання заходу бюджетом передбачено 5 120,6 тис. грн, за результатами торгів придбано бульдозер вартістю 4</w:t>
      </w:r>
      <w:r w:rsidR="00D8502E">
        <w:rPr>
          <w:szCs w:val="26"/>
          <w:lang w:val="uk-UA"/>
        </w:rPr>
        <w:t> </w:t>
      </w:r>
      <w:r w:rsidRPr="007315DA">
        <w:rPr>
          <w:szCs w:val="26"/>
          <w:lang w:val="uk-UA"/>
        </w:rPr>
        <w:t>590,0 тис. грн;</w:t>
      </w:r>
    </w:p>
    <w:p w14:paraId="4D55700F" w14:textId="77777777" w:rsidR="00EC1258" w:rsidRPr="007315DA" w:rsidRDefault="00053ABF">
      <w:pPr>
        <w:pStyle w:val="afa"/>
        <w:numPr>
          <w:ilvl w:val="0"/>
          <w:numId w:val="99"/>
        </w:numPr>
        <w:tabs>
          <w:tab w:val="left" w:pos="709"/>
        </w:tabs>
        <w:ind w:left="0" w:firstLine="567"/>
        <w:jc w:val="both"/>
        <w:rPr>
          <w:szCs w:val="26"/>
          <w:lang w:val="uk-UA"/>
        </w:rPr>
      </w:pPr>
      <w:r w:rsidRPr="007315DA">
        <w:rPr>
          <w:szCs w:val="26"/>
          <w:lang w:val="uk-UA"/>
        </w:rPr>
        <w:t xml:space="preserve">проведення повторної геолого-економічної оцінки </w:t>
      </w:r>
      <w:proofErr w:type="spellStart"/>
      <w:r w:rsidRPr="007315DA">
        <w:rPr>
          <w:szCs w:val="26"/>
          <w:lang w:val="uk-UA"/>
        </w:rPr>
        <w:t>Чудлинського</w:t>
      </w:r>
      <w:proofErr w:type="spellEnd"/>
      <w:r w:rsidRPr="007315DA">
        <w:rPr>
          <w:szCs w:val="26"/>
          <w:lang w:val="uk-UA"/>
        </w:rPr>
        <w:t xml:space="preserve"> родовища, а саме виконання 2-го етапу робіт, який передбачає дослідно-експлуатаційну відкачку, гідрогеологічне дослідження на водозаборі, вивчення режиму підземних вод та лабораторні роботи на виконання</w:t>
      </w:r>
      <w:r w:rsidRPr="007315DA">
        <w:rPr>
          <w:rFonts w:eastAsia="NSimSun"/>
          <w:kern w:val="2"/>
          <w:szCs w:val="26"/>
          <w:lang w:val="uk-UA" w:eastAsia="zh-CN" w:bidi="hi-IN"/>
        </w:rPr>
        <w:t xml:space="preserve"> статей 24, 38, 56 Кодексу України про надра. </w:t>
      </w:r>
      <w:r w:rsidRPr="007315DA">
        <w:rPr>
          <w:szCs w:val="26"/>
          <w:lang w:val="uk-UA"/>
        </w:rPr>
        <w:t>На виконання заходу бюджетом передбачено</w:t>
      </w:r>
      <w:r w:rsidRPr="007315DA">
        <w:rPr>
          <w:rFonts w:eastAsia="NSimSun"/>
          <w:kern w:val="2"/>
          <w:szCs w:val="26"/>
          <w:lang w:val="uk-UA" w:eastAsia="zh-CN" w:bidi="hi-IN"/>
        </w:rPr>
        <w:t xml:space="preserve"> 193,1 тис. грн</w:t>
      </w:r>
      <w:r w:rsidRPr="007315DA">
        <w:rPr>
          <w:szCs w:val="26"/>
          <w:lang w:val="uk-UA"/>
        </w:rPr>
        <w:t>;</w:t>
      </w:r>
    </w:p>
    <w:p w14:paraId="32C20DC3" w14:textId="05921A5E" w:rsidR="00053ABF" w:rsidRPr="007315DA" w:rsidRDefault="00053ABF">
      <w:pPr>
        <w:pStyle w:val="afa"/>
        <w:numPr>
          <w:ilvl w:val="0"/>
          <w:numId w:val="99"/>
        </w:numPr>
        <w:tabs>
          <w:tab w:val="left" w:pos="709"/>
        </w:tabs>
        <w:ind w:left="0" w:firstLine="567"/>
        <w:jc w:val="both"/>
        <w:rPr>
          <w:szCs w:val="26"/>
          <w:lang w:val="uk-UA"/>
        </w:rPr>
      </w:pPr>
      <w:r w:rsidRPr="007315DA">
        <w:rPr>
          <w:szCs w:val="26"/>
          <w:lang w:val="uk-UA"/>
        </w:rPr>
        <w:t>розробк</w:t>
      </w:r>
      <w:r w:rsidR="001F1E7D" w:rsidRPr="007315DA">
        <w:rPr>
          <w:szCs w:val="26"/>
          <w:lang w:val="uk-UA"/>
        </w:rPr>
        <w:t>а</w:t>
      </w:r>
      <w:r w:rsidRPr="007315DA">
        <w:rPr>
          <w:szCs w:val="26"/>
          <w:lang w:val="uk-UA"/>
        </w:rPr>
        <w:t xml:space="preserve"> норм надання послуг з управління побутовими відходами для Вараської МТГ з метою організації збирання, перевезення побутових відходів у громаді. На виконання заходу бюджетом передбачено 145,00 тис.</w:t>
      </w:r>
      <w:r w:rsidR="00DF705A" w:rsidRPr="007315DA">
        <w:rPr>
          <w:szCs w:val="26"/>
          <w:lang w:val="uk-UA"/>
        </w:rPr>
        <w:t xml:space="preserve"> </w:t>
      </w:r>
      <w:r w:rsidRPr="007315DA">
        <w:rPr>
          <w:szCs w:val="26"/>
          <w:lang w:val="uk-UA"/>
        </w:rPr>
        <w:t>грн</w:t>
      </w:r>
      <w:r w:rsidR="00DF705A" w:rsidRPr="007315DA">
        <w:rPr>
          <w:szCs w:val="26"/>
          <w:lang w:val="uk-UA"/>
        </w:rPr>
        <w:t>.</w:t>
      </w:r>
    </w:p>
    <w:p w14:paraId="6434C887" w14:textId="77777777" w:rsidR="00B34CA9" w:rsidRPr="007315DA" w:rsidRDefault="00B34CA9" w:rsidP="00DD2848">
      <w:pPr>
        <w:pStyle w:val="afa"/>
        <w:numPr>
          <w:ilvl w:val="0"/>
          <w:numId w:val="38"/>
        </w:numPr>
        <w:tabs>
          <w:tab w:val="left" w:pos="1560"/>
        </w:tabs>
        <w:ind w:left="0" w:firstLine="567"/>
        <w:contextualSpacing w:val="0"/>
        <w:jc w:val="both"/>
        <w:rPr>
          <w:szCs w:val="26"/>
          <w:lang w:val="uk-UA"/>
        </w:rPr>
      </w:pPr>
      <w:bookmarkStart w:id="151" w:name="_Hlk119598524"/>
      <w:bookmarkStart w:id="152" w:name="_Hlk180678784"/>
      <w:bookmarkEnd w:id="146"/>
      <w:r w:rsidRPr="007315DA">
        <w:rPr>
          <w:szCs w:val="26"/>
          <w:lang w:val="uk-UA"/>
        </w:rPr>
        <w:t>Кількісні та якісні показники ефективності роботи галузі наведені у наступній таблиці</w:t>
      </w:r>
      <w:bookmarkEnd w:id="151"/>
      <w:r w:rsidRPr="007315DA">
        <w:rPr>
          <w:szCs w:val="26"/>
          <w:lang w:val="uk-UA"/>
        </w:rPr>
        <w:t>.</w:t>
      </w:r>
    </w:p>
    <w:tbl>
      <w:tblPr>
        <w:tblpPr w:leftFromText="180" w:rightFromText="180" w:vertAnchor="text" w:tblpX="-5" w:tblpY="1"/>
        <w:tblOverlap w:val="neve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8"/>
        <w:gridCol w:w="636"/>
        <w:gridCol w:w="885"/>
        <w:gridCol w:w="1163"/>
        <w:gridCol w:w="925"/>
        <w:gridCol w:w="803"/>
        <w:gridCol w:w="852"/>
      </w:tblGrid>
      <w:tr w:rsidR="00005801" w:rsidRPr="007315DA" w14:paraId="34F9538B" w14:textId="77777777" w:rsidTr="00005801">
        <w:trPr>
          <w:cantSplit/>
          <w:trHeight w:val="1134"/>
        </w:trPr>
        <w:tc>
          <w:tcPr>
            <w:tcW w:w="1985" w:type="pct"/>
            <w:vAlign w:val="center"/>
          </w:tcPr>
          <w:p w14:paraId="57FDDF6C" w14:textId="77777777" w:rsidR="00CE5EF8" w:rsidRPr="007315DA" w:rsidRDefault="00CE5EF8"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Показники</w:t>
            </w:r>
          </w:p>
        </w:tc>
        <w:tc>
          <w:tcPr>
            <w:tcW w:w="340" w:type="pct"/>
            <w:textDirection w:val="btLr"/>
            <w:vAlign w:val="center"/>
          </w:tcPr>
          <w:p w14:paraId="41712028" w14:textId="37665E4B" w:rsidR="00CE5EF8" w:rsidRPr="007315DA" w:rsidRDefault="00CE5EF8" w:rsidP="00DD2848">
            <w:pPr>
              <w:spacing w:after="0" w:line="240" w:lineRule="auto"/>
              <w:ind w:left="113" w:right="113"/>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Од</w:t>
            </w:r>
            <w:r w:rsidR="00E62FDF" w:rsidRPr="007315DA">
              <w:rPr>
                <w:rFonts w:ascii="Times New Roman" w:eastAsia="Calibri" w:hAnsi="Times New Roman" w:cs="Times New Roman"/>
                <w:sz w:val="21"/>
                <w:szCs w:val="21"/>
                <w:lang w:eastAsia="ru-RU"/>
              </w:rPr>
              <w:t>иниці виміру</w:t>
            </w:r>
          </w:p>
        </w:tc>
        <w:tc>
          <w:tcPr>
            <w:tcW w:w="323" w:type="pct"/>
            <w:vAlign w:val="center"/>
          </w:tcPr>
          <w:p w14:paraId="0064E97E" w14:textId="1ACC7ABD" w:rsidR="00CE5EF8" w:rsidRPr="007315DA" w:rsidRDefault="00CE5EF8"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w:t>
            </w:r>
            <w:r w:rsidR="00E62FDF" w:rsidRPr="007315DA">
              <w:rPr>
                <w:rFonts w:ascii="Times New Roman" w:eastAsia="Calibri" w:hAnsi="Times New Roman" w:cs="Times New Roman"/>
                <w:sz w:val="21"/>
                <w:szCs w:val="21"/>
                <w:lang w:eastAsia="ru-RU"/>
              </w:rPr>
              <w:t>3</w:t>
            </w:r>
            <w:r w:rsidR="00DD2848">
              <w:rPr>
                <w:rFonts w:ascii="Times New Roman" w:eastAsia="Calibri" w:hAnsi="Times New Roman" w:cs="Times New Roman"/>
                <w:sz w:val="21"/>
                <w:szCs w:val="21"/>
                <w:lang w:eastAsia="ru-RU"/>
              </w:rPr>
              <w:t xml:space="preserve"> </w:t>
            </w:r>
            <w:r w:rsidRPr="007315DA">
              <w:rPr>
                <w:rFonts w:ascii="Times New Roman" w:eastAsia="Calibri" w:hAnsi="Times New Roman" w:cs="Times New Roman"/>
                <w:sz w:val="21"/>
                <w:szCs w:val="21"/>
                <w:lang w:eastAsia="ru-RU"/>
              </w:rPr>
              <w:t>рік</w:t>
            </w:r>
          </w:p>
        </w:tc>
        <w:tc>
          <w:tcPr>
            <w:tcW w:w="450" w:type="pct"/>
            <w:vAlign w:val="center"/>
          </w:tcPr>
          <w:p w14:paraId="4DBC461A" w14:textId="43DF05E0" w:rsidR="00CE5EF8" w:rsidRPr="007315DA" w:rsidRDefault="00CE5EF8"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Факт за </w:t>
            </w:r>
            <w:r w:rsidR="00E62FDF" w:rsidRPr="007315DA">
              <w:rPr>
                <w:rFonts w:ascii="Times New Roman" w:eastAsia="Calibri" w:hAnsi="Times New Roman" w:cs="Times New Roman"/>
                <w:sz w:val="21"/>
                <w:szCs w:val="21"/>
                <w:lang w:eastAsia="ru-RU"/>
              </w:rPr>
              <w:t>9</w:t>
            </w:r>
            <w:r w:rsidRPr="007315DA">
              <w:rPr>
                <w:rFonts w:ascii="Times New Roman" w:eastAsia="Calibri" w:hAnsi="Times New Roman" w:cs="Times New Roman"/>
                <w:sz w:val="21"/>
                <w:szCs w:val="21"/>
                <w:lang w:eastAsia="ru-RU"/>
              </w:rPr>
              <w:t xml:space="preserve"> місяців 202</w:t>
            </w:r>
            <w:r w:rsidR="00E62FDF" w:rsidRPr="007315DA">
              <w:rPr>
                <w:rFonts w:ascii="Times New Roman" w:eastAsia="Calibri" w:hAnsi="Times New Roman" w:cs="Times New Roman"/>
                <w:sz w:val="21"/>
                <w:szCs w:val="21"/>
                <w:lang w:eastAsia="ru-RU"/>
              </w:rPr>
              <w:t>4</w:t>
            </w:r>
            <w:r w:rsidRPr="007315DA">
              <w:rPr>
                <w:rFonts w:ascii="Times New Roman" w:eastAsia="Calibri" w:hAnsi="Times New Roman" w:cs="Times New Roman"/>
                <w:sz w:val="21"/>
                <w:szCs w:val="21"/>
                <w:lang w:eastAsia="ru-RU"/>
              </w:rPr>
              <w:t xml:space="preserve"> року</w:t>
            </w:r>
          </w:p>
        </w:tc>
        <w:tc>
          <w:tcPr>
            <w:tcW w:w="591" w:type="pct"/>
            <w:vAlign w:val="center"/>
          </w:tcPr>
          <w:p w14:paraId="4ADA2FE8" w14:textId="44438E8D" w:rsidR="00CE5EF8" w:rsidRPr="007315DA" w:rsidRDefault="00CE5EF8"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w:t>
            </w:r>
            <w:r w:rsidR="00E62FDF" w:rsidRPr="007315DA">
              <w:rPr>
                <w:rFonts w:ascii="Times New Roman" w:eastAsia="Calibri" w:hAnsi="Times New Roman" w:cs="Times New Roman"/>
                <w:sz w:val="21"/>
                <w:szCs w:val="21"/>
                <w:lang w:eastAsia="ru-RU"/>
              </w:rPr>
              <w:t>4</w:t>
            </w:r>
            <w:r w:rsidRPr="007315DA">
              <w:rPr>
                <w:rFonts w:ascii="Times New Roman" w:eastAsia="Calibri" w:hAnsi="Times New Roman" w:cs="Times New Roman"/>
                <w:sz w:val="21"/>
                <w:szCs w:val="21"/>
                <w:lang w:eastAsia="ru-RU"/>
              </w:rPr>
              <w:t xml:space="preserve"> рік</w:t>
            </w:r>
            <w:r w:rsidR="000C0AC5" w:rsidRPr="007315DA">
              <w:rPr>
                <w:rFonts w:ascii="Times New Roman" w:eastAsia="Calibri" w:hAnsi="Times New Roman" w:cs="Times New Roman"/>
                <w:sz w:val="21"/>
                <w:szCs w:val="21"/>
                <w:lang w:eastAsia="ru-RU"/>
              </w:rPr>
              <w:t xml:space="preserve"> </w:t>
            </w:r>
            <w:r w:rsidRPr="007315DA">
              <w:rPr>
                <w:rFonts w:ascii="Times New Roman" w:eastAsia="Calibri" w:hAnsi="Times New Roman" w:cs="Times New Roman"/>
                <w:sz w:val="21"/>
                <w:szCs w:val="21"/>
                <w:lang w:eastAsia="ru-RU"/>
              </w:rPr>
              <w:t>очікуване виконання</w:t>
            </w:r>
          </w:p>
        </w:tc>
        <w:tc>
          <w:tcPr>
            <w:tcW w:w="470" w:type="pct"/>
            <w:vAlign w:val="center"/>
          </w:tcPr>
          <w:p w14:paraId="78A87A5C" w14:textId="5DF13193" w:rsidR="00CE5EF8" w:rsidRPr="007315DA" w:rsidRDefault="00CE5EF8"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w:t>
            </w:r>
            <w:r w:rsidR="00E62FDF" w:rsidRPr="007315DA">
              <w:rPr>
                <w:rFonts w:ascii="Times New Roman" w:eastAsia="Calibri" w:hAnsi="Times New Roman" w:cs="Times New Roman"/>
                <w:sz w:val="21"/>
                <w:szCs w:val="21"/>
                <w:lang w:eastAsia="ru-RU"/>
              </w:rPr>
              <w:t>5</w:t>
            </w:r>
            <w:r w:rsidRPr="007315DA">
              <w:rPr>
                <w:rFonts w:ascii="Times New Roman" w:eastAsia="Calibri" w:hAnsi="Times New Roman" w:cs="Times New Roman"/>
                <w:sz w:val="21"/>
                <w:szCs w:val="21"/>
                <w:lang w:eastAsia="ru-RU"/>
              </w:rPr>
              <w:t xml:space="preserve"> рік прогноз</w:t>
            </w:r>
          </w:p>
        </w:tc>
        <w:tc>
          <w:tcPr>
            <w:tcW w:w="408" w:type="pct"/>
            <w:vAlign w:val="center"/>
          </w:tcPr>
          <w:p w14:paraId="1249184A" w14:textId="6FDC930B" w:rsidR="00CE5EF8" w:rsidRPr="007315DA" w:rsidRDefault="00CE5EF8"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w:t>
            </w:r>
            <w:r w:rsidR="00E62FDF" w:rsidRPr="007315DA">
              <w:rPr>
                <w:rFonts w:ascii="Times New Roman" w:eastAsia="Calibri" w:hAnsi="Times New Roman" w:cs="Times New Roman"/>
                <w:sz w:val="21"/>
                <w:szCs w:val="21"/>
                <w:lang w:eastAsia="ru-RU"/>
              </w:rPr>
              <w:t>5</w:t>
            </w:r>
            <w:r w:rsidRPr="007315DA">
              <w:rPr>
                <w:rFonts w:ascii="Times New Roman" w:eastAsia="Calibri" w:hAnsi="Times New Roman" w:cs="Times New Roman"/>
                <w:sz w:val="21"/>
                <w:szCs w:val="21"/>
                <w:lang w:eastAsia="ru-RU"/>
              </w:rPr>
              <w:t xml:space="preserve"> рік до 202</w:t>
            </w:r>
            <w:r w:rsidR="00E62FDF" w:rsidRPr="007315DA">
              <w:rPr>
                <w:rFonts w:ascii="Times New Roman" w:eastAsia="Calibri" w:hAnsi="Times New Roman" w:cs="Times New Roman"/>
                <w:sz w:val="21"/>
                <w:szCs w:val="21"/>
                <w:lang w:eastAsia="ru-RU"/>
              </w:rPr>
              <w:t>4</w:t>
            </w:r>
            <w:r w:rsidRPr="007315DA">
              <w:rPr>
                <w:rFonts w:ascii="Times New Roman" w:eastAsia="Calibri" w:hAnsi="Times New Roman" w:cs="Times New Roman"/>
                <w:sz w:val="21"/>
                <w:szCs w:val="21"/>
                <w:lang w:eastAsia="ru-RU"/>
              </w:rPr>
              <w:t xml:space="preserve"> року</w:t>
            </w:r>
            <w:r w:rsidR="00DD2848">
              <w:rPr>
                <w:rFonts w:ascii="Times New Roman" w:eastAsia="Calibri" w:hAnsi="Times New Roman" w:cs="Times New Roman"/>
                <w:sz w:val="21"/>
                <w:szCs w:val="21"/>
                <w:lang w:eastAsia="ru-RU"/>
              </w:rPr>
              <w:t xml:space="preserve"> </w:t>
            </w:r>
            <w:r w:rsidRPr="007315DA">
              <w:rPr>
                <w:rFonts w:ascii="Times New Roman" w:eastAsia="Calibri" w:hAnsi="Times New Roman" w:cs="Times New Roman"/>
                <w:sz w:val="21"/>
                <w:szCs w:val="21"/>
                <w:lang w:eastAsia="ru-RU"/>
              </w:rPr>
              <w:t>(+/-)</w:t>
            </w:r>
          </w:p>
        </w:tc>
        <w:tc>
          <w:tcPr>
            <w:tcW w:w="433" w:type="pct"/>
            <w:vAlign w:val="center"/>
          </w:tcPr>
          <w:p w14:paraId="19358343" w14:textId="67FB9B16" w:rsidR="00CE5EF8" w:rsidRPr="007315DA" w:rsidRDefault="00CE5EF8"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w:t>
            </w:r>
            <w:r w:rsidR="00E62FDF" w:rsidRPr="007315DA">
              <w:rPr>
                <w:rFonts w:ascii="Times New Roman" w:eastAsia="Calibri" w:hAnsi="Times New Roman" w:cs="Times New Roman"/>
                <w:sz w:val="21"/>
                <w:szCs w:val="21"/>
                <w:lang w:eastAsia="ru-RU"/>
              </w:rPr>
              <w:t>5</w:t>
            </w:r>
            <w:r w:rsidRPr="007315DA">
              <w:rPr>
                <w:rFonts w:ascii="Times New Roman" w:eastAsia="Calibri" w:hAnsi="Times New Roman" w:cs="Times New Roman"/>
                <w:sz w:val="21"/>
                <w:szCs w:val="21"/>
                <w:lang w:eastAsia="ru-RU"/>
              </w:rPr>
              <w:t xml:space="preserve"> рік до 202</w:t>
            </w:r>
            <w:r w:rsidR="00E62FDF" w:rsidRPr="007315DA">
              <w:rPr>
                <w:rFonts w:ascii="Times New Roman" w:eastAsia="Calibri" w:hAnsi="Times New Roman" w:cs="Times New Roman"/>
                <w:sz w:val="21"/>
                <w:szCs w:val="21"/>
                <w:lang w:eastAsia="ru-RU"/>
              </w:rPr>
              <w:t>4</w:t>
            </w:r>
            <w:r w:rsidRPr="007315DA">
              <w:rPr>
                <w:rFonts w:ascii="Times New Roman" w:eastAsia="Calibri" w:hAnsi="Times New Roman" w:cs="Times New Roman"/>
                <w:sz w:val="21"/>
                <w:szCs w:val="21"/>
                <w:lang w:eastAsia="ru-RU"/>
              </w:rPr>
              <w:t xml:space="preserve"> року (%)</w:t>
            </w:r>
          </w:p>
        </w:tc>
      </w:tr>
      <w:tr w:rsidR="00005801" w:rsidRPr="007315DA" w14:paraId="46C6A6B9" w14:textId="77777777" w:rsidTr="00005801">
        <w:trPr>
          <w:trHeight w:val="450"/>
        </w:trPr>
        <w:tc>
          <w:tcPr>
            <w:tcW w:w="1985" w:type="pct"/>
            <w:tcBorders>
              <w:top w:val="single" w:sz="4" w:space="0" w:color="auto"/>
              <w:left w:val="single" w:sz="4" w:space="0" w:color="auto"/>
              <w:bottom w:val="single" w:sz="4" w:space="0" w:color="auto"/>
              <w:right w:val="single" w:sz="4" w:space="0" w:color="auto"/>
            </w:tcBorders>
            <w:vAlign w:val="center"/>
          </w:tcPr>
          <w:p w14:paraId="377D1EBF" w14:textId="58B15D4D" w:rsidR="00CE5EF8" w:rsidRPr="007315DA" w:rsidRDefault="00CE5EF8" w:rsidP="00DD284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Проведення будівництва (реконструкція, капітальний ремонт) адміністративних будівель та нежитлових приміщень </w:t>
            </w:r>
            <w:r w:rsidR="00E62FDF" w:rsidRPr="007315DA">
              <w:rPr>
                <w:rFonts w:ascii="Times New Roman" w:eastAsia="Calibri" w:hAnsi="Times New Roman" w:cs="Times New Roman"/>
                <w:sz w:val="21"/>
                <w:szCs w:val="21"/>
                <w:lang w:eastAsia="ru-RU"/>
              </w:rPr>
              <w:t>МТГ</w:t>
            </w:r>
          </w:p>
        </w:tc>
        <w:tc>
          <w:tcPr>
            <w:tcW w:w="340" w:type="pct"/>
            <w:tcBorders>
              <w:top w:val="single" w:sz="4" w:space="0" w:color="auto"/>
              <w:left w:val="single" w:sz="4" w:space="0" w:color="auto"/>
              <w:bottom w:val="single" w:sz="4" w:space="0" w:color="auto"/>
              <w:right w:val="single" w:sz="4" w:space="0" w:color="auto"/>
            </w:tcBorders>
            <w:vAlign w:val="center"/>
          </w:tcPr>
          <w:p w14:paraId="56115D94" w14:textId="77777777" w:rsidR="00CE5EF8" w:rsidRPr="007315DA" w:rsidRDefault="00CE5EF8"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шт.</w:t>
            </w:r>
          </w:p>
        </w:tc>
        <w:tc>
          <w:tcPr>
            <w:tcW w:w="323" w:type="pct"/>
            <w:tcBorders>
              <w:top w:val="single" w:sz="4" w:space="0" w:color="auto"/>
              <w:left w:val="single" w:sz="4" w:space="0" w:color="auto"/>
              <w:bottom w:val="single" w:sz="4" w:space="0" w:color="auto"/>
              <w:right w:val="single" w:sz="4" w:space="0" w:color="auto"/>
            </w:tcBorders>
            <w:vAlign w:val="center"/>
          </w:tcPr>
          <w:p w14:paraId="733FC896" w14:textId="098FFDFA" w:rsidR="00CE5EF8" w:rsidRPr="007315DA" w:rsidRDefault="00183461"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4</w:t>
            </w:r>
          </w:p>
        </w:tc>
        <w:tc>
          <w:tcPr>
            <w:tcW w:w="450" w:type="pct"/>
            <w:tcBorders>
              <w:top w:val="single" w:sz="4" w:space="0" w:color="auto"/>
              <w:left w:val="single" w:sz="4" w:space="0" w:color="auto"/>
              <w:bottom w:val="single" w:sz="4" w:space="0" w:color="auto"/>
              <w:right w:val="single" w:sz="4" w:space="0" w:color="auto"/>
            </w:tcBorders>
            <w:vAlign w:val="center"/>
          </w:tcPr>
          <w:p w14:paraId="70FF09D1" w14:textId="4C748143" w:rsidR="00CE5EF8" w:rsidRPr="007315DA" w:rsidRDefault="00183461"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w:t>
            </w:r>
          </w:p>
        </w:tc>
        <w:tc>
          <w:tcPr>
            <w:tcW w:w="591" w:type="pct"/>
            <w:tcBorders>
              <w:top w:val="single" w:sz="4" w:space="0" w:color="auto"/>
              <w:left w:val="single" w:sz="4" w:space="0" w:color="auto"/>
              <w:bottom w:val="single" w:sz="4" w:space="0" w:color="auto"/>
              <w:right w:val="single" w:sz="4" w:space="0" w:color="auto"/>
            </w:tcBorders>
            <w:vAlign w:val="center"/>
          </w:tcPr>
          <w:p w14:paraId="0328835A" w14:textId="2120FCD3" w:rsidR="00CE5EF8" w:rsidRPr="007315DA" w:rsidRDefault="00183461"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w:t>
            </w:r>
          </w:p>
        </w:tc>
        <w:tc>
          <w:tcPr>
            <w:tcW w:w="470" w:type="pct"/>
            <w:tcBorders>
              <w:top w:val="single" w:sz="4" w:space="0" w:color="auto"/>
              <w:left w:val="single" w:sz="4" w:space="0" w:color="auto"/>
              <w:bottom w:val="single" w:sz="4" w:space="0" w:color="auto"/>
              <w:right w:val="single" w:sz="4" w:space="0" w:color="auto"/>
            </w:tcBorders>
            <w:vAlign w:val="center"/>
          </w:tcPr>
          <w:p w14:paraId="4443C0E1" w14:textId="3CF2ABCD" w:rsidR="00CE5EF8" w:rsidRPr="007315DA" w:rsidRDefault="00183461"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w:t>
            </w:r>
          </w:p>
        </w:tc>
        <w:tc>
          <w:tcPr>
            <w:tcW w:w="408" w:type="pct"/>
            <w:tcBorders>
              <w:top w:val="single" w:sz="4" w:space="0" w:color="auto"/>
              <w:left w:val="single" w:sz="4" w:space="0" w:color="auto"/>
              <w:bottom w:val="single" w:sz="4" w:space="0" w:color="auto"/>
              <w:right w:val="single" w:sz="4" w:space="0" w:color="auto"/>
            </w:tcBorders>
            <w:vAlign w:val="center"/>
          </w:tcPr>
          <w:p w14:paraId="764B3F85" w14:textId="142C4DBF" w:rsidR="00CE5EF8" w:rsidRPr="007315DA" w:rsidRDefault="00183461"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0</w:t>
            </w:r>
          </w:p>
        </w:tc>
        <w:tc>
          <w:tcPr>
            <w:tcW w:w="433" w:type="pct"/>
            <w:tcBorders>
              <w:top w:val="single" w:sz="4" w:space="0" w:color="auto"/>
              <w:left w:val="single" w:sz="4" w:space="0" w:color="auto"/>
              <w:bottom w:val="single" w:sz="4" w:space="0" w:color="auto"/>
              <w:right w:val="single" w:sz="4" w:space="0" w:color="auto"/>
            </w:tcBorders>
            <w:vAlign w:val="center"/>
          </w:tcPr>
          <w:p w14:paraId="3FD0C29C" w14:textId="1DD716AB" w:rsidR="00CE5EF8" w:rsidRPr="007315DA" w:rsidRDefault="00183461" w:rsidP="00DD2848">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100</w:t>
            </w:r>
          </w:p>
        </w:tc>
      </w:tr>
    </w:tbl>
    <w:p w14:paraId="4DF6EF0F" w14:textId="4377B87F" w:rsidR="000C279C" w:rsidRPr="007315DA" w:rsidRDefault="000C279C">
      <w:pPr>
        <w:pStyle w:val="afa"/>
        <w:numPr>
          <w:ilvl w:val="0"/>
          <w:numId w:val="38"/>
        </w:numPr>
        <w:tabs>
          <w:tab w:val="left" w:pos="1560"/>
        </w:tabs>
        <w:spacing w:before="120" w:after="120"/>
        <w:ind w:left="0" w:firstLine="567"/>
        <w:contextualSpacing w:val="0"/>
        <w:jc w:val="both"/>
        <w:rPr>
          <w:color w:val="000000" w:themeColor="text1"/>
          <w:szCs w:val="26"/>
          <w:lang w:val="uk-UA"/>
        </w:rPr>
      </w:pPr>
      <w:bookmarkStart w:id="153" w:name="_Hlk180679545"/>
      <w:bookmarkEnd w:id="152"/>
      <w:r w:rsidRPr="007315DA">
        <w:rPr>
          <w:color w:val="000000" w:themeColor="text1"/>
          <w:szCs w:val="26"/>
          <w:lang w:val="uk-UA"/>
        </w:rPr>
        <w:lastRenderedPageBreak/>
        <w:t>Обсяг фінансового ресурсу</w:t>
      </w:r>
      <w:r w:rsidR="004A1200" w:rsidRPr="007315DA">
        <w:rPr>
          <w:color w:val="000000" w:themeColor="text1"/>
          <w:szCs w:val="26"/>
          <w:lang w:val="uk-UA"/>
        </w:rPr>
        <w:t xml:space="preserve"> </w:t>
      </w:r>
      <w:bookmarkStart w:id="154" w:name="_Hlk119618613"/>
      <w:r w:rsidR="004A1200" w:rsidRPr="007315DA">
        <w:rPr>
          <w:color w:val="000000" w:themeColor="text1"/>
          <w:szCs w:val="26"/>
          <w:lang w:val="uk-UA"/>
        </w:rPr>
        <w:t>бюджету громади</w:t>
      </w:r>
      <w:r w:rsidRPr="007315DA">
        <w:rPr>
          <w:color w:val="000000" w:themeColor="text1"/>
          <w:szCs w:val="26"/>
          <w:lang w:val="uk-UA"/>
        </w:rPr>
        <w:t xml:space="preserve">, </w:t>
      </w:r>
      <w:bookmarkEnd w:id="154"/>
      <w:r w:rsidRPr="007315DA">
        <w:rPr>
          <w:color w:val="000000" w:themeColor="text1"/>
          <w:szCs w:val="26"/>
          <w:lang w:val="uk-UA"/>
        </w:rPr>
        <w:t>направленого на галузь  житлово-комунального господарства за 202</w:t>
      </w:r>
      <w:r w:rsidR="005458F2" w:rsidRPr="007315DA">
        <w:rPr>
          <w:color w:val="000000" w:themeColor="text1"/>
          <w:szCs w:val="26"/>
          <w:lang w:val="uk-UA"/>
        </w:rPr>
        <w:t>1</w:t>
      </w:r>
      <w:r w:rsidRPr="007315DA">
        <w:rPr>
          <w:color w:val="000000" w:themeColor="text1"/>
          <w:szCs w:val="26"/>
          <w:lang w:val="uk-UA"/>
        </w:rPr>
        <w:t xml:space="preserve"> – 202</w:t>
      </w:r>
      <w:r w:rsidR="005458F2" w:rsidRPr="007315DA">
        <w:rPr>
          <w:color w:val="000000" w:themeColor="text1"/>
          <w:szCs w:val="26"/>
          <w:lang w:val="uk-UA"/>
        </w:rPr>
        <w:t>4</w:t>
      </w:r>
      <w:r w:rsidRPr="007315DA">
        <w:rPr>
          <w:color w:val="000000" w:themeColor="text1"/>
          <w:szCs w:val="26"/>
          <w:lang w:val="uk-UA"/>
        </w:rPr>
        <w:t xml:space="preserve"> роки, наведений у наступній таблиці.</w:t>
      </w:r>
    </w:p>
    <w:tbl>
      <w:tblPr>
        <w:tblStyle w:val="1a"/>
        <w:tblpPr w:leftFromText="180" w:rightFromText="180" w:vertAnchor="text" w:tblpY="1"/>
        <w:tblOverlap w:val="never"/>
        <w:tblW w:w="5000" w:type="pct"/>
        <w:tblLook w:val="04A0" w:firstRow="1" w:lastRow="0" w:firstColumn="1" w:lastColumn="0" w:noHBand="0" w:noVBand="1"/>
      </w:tblPr>
      <w:tblGrid>
        <w:gridCol w:w="2968"/>
        <w:gridCol w:w="1416"/>
        <w:gridCol w:w="1283"/>
        <w:gridCol w:w="1271"/>
        <w:gridCol w:w="1279"/>
        <w:gridCol w:w="1411"/>
      </w:tblGrid>
      <w:tr w:rsidR="001F1E7D" w:rsidRPr="007315DA" w14:paraId="5B4E16AD" w14:textId="77777777" w:rsidTr="005D2CB6">
        <w:trPr>
          <w:trHeight w:val="853"/>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1613866" w14:textId="77777777" w:rsidR="00D02DD8" w:rsidRPr="007315DA" w:rsidRDefault="00D02DD8" w:rsidP="005D2CB6">
            <w:pPr>
              <w:keepNext/>
              <w:keepLines/>
              <w:ind w:left="567" w:hanging="567"/>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Показники</w:t>
            </w:r>
          </w:p>
        </w:tc>
        <w:tc>
          <w:tcPr>
            <w:tcW w:w="735" w:type="pct"/>
            <w:tcBorders>
              <w:top w:val="single" w:sz="4" w:space="0" w:color="auto"/>
              <w:left w:val="nil"/>
              <w:bottom w:val="single" w:sz="4" w:space="0" w:color="auto"/>
              <w:right w:val="single" w:sz="4" w:space="0" w:color="auto"/>
            </w:tcBorders>
            <w:shd w:val="clear" w:color="auto" w:fill="auto"/>
            <w:vAlign w:val="center"/>
          </w:tcPr>
          <w:p w14:paraId="59BD5B1F" w14:textId="77777777" w:rsidR="00D02DD8" w:rsidRPr="007315DA" w:rsidRDefault="00D02DD8" w:rsidP="005D2CB6">
            <w:pPr>
              <w:keepNext/>
              <w:keepLines/>
              <w:ind w:left="567" w:hanging="567"/>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20</w:t>
            </w:r>
            <w:r w:rsidRPr="007315DA">
              <w:rPr>
                <w:rFonts w:ascii="Times New Roman" w:hAnsi="Times New Roman"/>
                <w:bCs/>
                <w:sz w:val="21"/>
                <w:szCs w:val="21"/>
                <w:lang w:eastAsia="uk-UA"/>
              </w:rPr>
              <w:t>21</w:t>
            </w:r>
            <w:r w:rsidRPr="007315DA">
              <w:rPr>
                <w:rFonts w:ascii="Times New Roman" w:eastAsia="Calibri" w:hAnsi="Times New Roman" w:cs="Calibri"/>
                <w:bCs/>
                <w:sz w:val="21"/>
                <w:szCs w:val="21"/>
                <w:lang w:eastAsia="uk-UA"/>
              </w:rPr>
              <w:t xml:space="preserve"> рік</w:t>
            </w:r>
          </w:p>
        </w:tc>
        <w:tc>
          <w:tcPr>
            <w:tcW w:w="666" w:type="pct"/>
            <w:tcBorders>
              <w:top w:val="single" w:sz="4" w:space="0" w:color="auto"/>
              <w:left w:val="nil"/>
              <w:bottom w:val="single" w:sz="4" w:space="0" w:color="auto"/>
              <w:right w:val="single" w:sz="4" w:space="0" w:color="auto"/>
            </w:tcBorders>
            <w:shd w:val="clear" w:color="auto" w:fill="auto"/>
            <w:vAlign w:val="center"/>
          </w:tcPr>
          <w:p w14:paraId="505DABB2" w14:textId="77777777" w:rsidR="00D02DD8" w:rsidRPr="007315DA" w:rsidRDefault="00D02DD8" w:rsidP="005D2CB6">
            <w:pPr>
              <w:keepNext/>
              <w:keepLines/>
              <w:ind w:left="567" w:hanging="567"/>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2022 рік</w:t>
            </w:r>
          </w:p>
        </w:tc>
        <w:tc>
          <w:tcPr>
            <w:tcW w:w="660" w:type="pct"/>
            <w:tcBorders>
              <w:top w:val="single" w:sz="4" w:space="0" w:color="auto"/>
              <w:left w:val="nil"/>
              <w:bottom w:val="single" w:sz="4" w:space="0" w:color="auto"/>
              <w:right w:val="single" w:sz="4" w:space="0" w:color="auto"/>
            </w:tcBorders>
            <w:vAlign w:val="center"/>
          </w:tcPr>
          <w:p w14:paraId="3490BA09" w14:textId="77777777" w:rsidR="00D02DD8" w:rsidRPr="007315DA" w:rsidRDefault="00D02DD8" w:rsidP="005D2CB6">
            <w:pPr>
              <w:keepNext/>
              <w:keepLines/>
              <w:ind w:left="-57"/>
              <w:jc w:val="center"/>
              <w:rPr>
                <w:rFonts w:ascii="Times New Roman" w:eastAsia="Calibri" w:hAnsi="Times New Roman" w:cs="Calibri"/>
                <w:bCs/>
                <w:sz w:val="21"/>
                <w:szCs w:val="21"/>
                <w:lang w:eastAsia="uk-UA"/>
              </w:rPr>
            </w:pPr>
            <w:r w:rsidRPr="007315DA">
              <w:rPr>
                <w:rFonts w:ascii="Times New Roman" w:eastAsia="Calibri" w:hAnsi="Times New Roman" w:cs="Calibri"/>
                <w:bCs/>
                <w:sz w:val="21"/>
                <w:szCs w:val="21"/>
                <w:lang w:eastAsia="uk-UA"/>
              </w:rPr>
              <w:t>2023 рік</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2F3DB41A" w14:textId="38F39FFD" w:rsidR="00D02DD8" w:rsidRPr="007315DA" w:rsidRDefault="00D02DD8" w:rsidP="005D2CB6">
            <w:pPr>
              <w:keepNext/>
              <w:keepLines/>
              <w:ind w:left="-54"/>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2024 рік</w:t>
            </w:r>
            <w:r w:rsidRPr="007315DA">
              <w:rPr>
                <w:rFonts w:ascii="Times New Roman" w:hAnsi="Times New Roman"/>
                <w:bCs/>
                <w:sz w:val="21"/>
                <w:szCs w:val="21"/>
                <w:lang w:eastAsia="uk-UA"/>
              </w:rPr>
              <w:t xml:space="preserve"> </w:t>
            </w:r>
            <w:r w:rsidRPr="007315DA">
              <w:rPr>
                <w:rFonts w:ascii="Times New Roman" w:eastAsia="Times New Roman" w:hAnsi="Times New Roman" w:cs="Times New Roman"/>
                <w:bCs/>
                <w:sz w:val="21"/>
                <w:szCs w:val="21"/>
                <w:lang w:eastAsia="ru-RU"/>
              </w:rPr>
              <w:t>очікуване виконання</w:t>
            </w:r>
          </w:p>
        </w:tc>
        <w:tc>
          <w:tcPr>
            <w:tcW w:w="733" w:type="pct"/>
            <w:tcBorders>
              <w:top w:val="single" w:sz="4" w:space="0" w:color="auto"/>
              <w:left w:val="nil"/>
              <w:bottom w:val="single" w:sz="4" w:space="0" w:color="auto"/>
              <w:right w:val="single" w:sz="4" w:space="0" w:color="auto"/>
            </w:tcBorders>
            <w:vAlign w:val="center"/>
          </w:tcPr>
          <w:p w14:paraId="6D331233" w14:textId="3CB2120D" w:rsidR="00D02DD8" w:rsidRPr="007315DA" w:rsidRDefault="00D02DD8" w:rsidP="005D2CB6">
            <w:pPr>
              <w:keepNext/>
              <w:keepLines/>
              <w:ind w:left="-54"/>
              <w:jc w:val="center"/>
              <w:rPr>
                <w:rFonts w:ascii="Times New Roman" w:eastAsia="Calibri" w:hAnsi="Times New Roman" w:cs="Calibri"/>
                <w:bCs/>
                <w:sz w:val="21"/>
                <w:szCs w:val="21"/>
                <w:lang w:eastAsia="uk-UA"/>
              </w:rPr>
            </w:pPr>
            <w:r w:rsidRPr="007315DA">
              <w:rPr>
                <w:rFonts w:ascii="Times New Roman" w:hAnsi="Times New Roman"/>
                <w:bCs/>
                <w:sz w:val="21"/>
                <w:szCs w:val="21"/>
                <w:lang w:eastAsia="uk-UA"/>
              </w:rPr>
              <w:t xml:space="preserve">Факт </w:t>
            </w:r>
            <w:r w:rsidR="00C20D37">
              <w:rPr>
                <w:rFonts w:ascii="Times New Roman" w:hAnsi="Times New Roman"/>
                <w:bCs/>
                <w:sz w:val="21"/>
                <w:szCs w:val="21"/>
                <w:lang w:eastAsia="uk-UA"/>
              </w:rPr>
              <w:t xml:space="preserve">за 9 місяців </w:t>
            </w:r>
            <w:r w:rsidRPr="007315DA">
              <w:rPr>
                <w:rFonts w:ascii="Times New Roman" w:hAnsi="Times New Roman"/>
                <w:bCs/>
                <w:sz w:val="21"/>
                <w:szCs w:val="21"/>
                <w:lang w:eastAsia="uk-UA"/>
              </w:rPr>
              <w:t>2024 року</w:t>
            </w:r>
          </w:p>
        </w:tc>
      </w:tr>
      <w:tr w:rsidR="001F1E7D" w:rsidRPr="007315DA" w14:paraId="2313B3F1" w14:textId="77777777" w:rsidTr="003722BE">
        <w:trPr>
          <w:trHeight w:val="1109"/>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5DC8D744" w14:textId="00AD5D0C" w:rsidR="00D02DD8" w:rsidRPr="007315DA" w:rsidRDefault="00D02DD8" w:rsidP="003722BE">
            <w:pPr>
              <w:keepNext/>
              <w:keepLines/>
              <w:ind w:left="23" w:hanging="23"/>
              <w:rPr>
                <w:rFonts w:ascii="Calibri" w:eastAsia="Calibri" w:hAnsi="Calibri" w:cs="Calibri"/>
                <w:bCs/>
                <w:sz w:val="21"/>
                <w:szCs w:val="21"/>
              </w:rPr>
            </w:pPr>
            <w:r w:rsidRPr="007315DA">
              <w:rPr>
                <w:rFonts w:ascii="Times New Roman" w:eastAsia="Calibri" w:hAnsi="Times New Roman" w:cs="Calibri"/>
                <w:bCs/>
                <w:sz w:val="21"/>
                <w:szCs w:val="21"/>
                <w:lang w:eastAsia="uk-UA"/>
              </w:rPr>
              <w:t>Обсяг фінансового ресурсу, направленого на галузь житлово-комунального господарства (тис. грн)</w:t>
            </w:r>
          </w:p>
        </w:tc>
        <w:tc>
          <w:tcPr>
            <w:tcW w:w="735" w:type="pct"/>
            <w:tcBorders>
              <w:top w:val="single" w:sz="4" w:space="0" w:color="auto"/>
              <w:left w:val="nil"/>
              <w:bottom w:val="single" w:sz="4" w:space="0" w:color="auto"/>
              <w:right w:val="single" w:sz="4" w:space="0" w:color="auto"/>
            </w:tcBorders>
            <w:shd w:val="clear" w:color="auto" w:fill="auto"/>
            <w:vAlign w:val="center"/>
          </w:tcPr>
          <w:p w14:paraId="7CF74588" w14:textId="4C53BFDB" w:rsidR="00D02DD8" w:rsidRPr="007315DA" w:rsidRDefault="00D02DD8" w:rsidP="005D2CB6">
            <w:pPr>
              <w:keepNext/>
              <w:keepLines/>
              <w:spacing w:after="160" w:line="259" w:lineRule="auto"/>
              <w:ind w:left="567" w:hanging="567"/>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63 204,7</w:t>
            </w:r>
          </w:p>
        </w:tc>
        <w:tc>
          <w:tcPr>
            <w:tcW w:w="666" w:type="pct"/>
            <w:tcBorders>
              <w:top w:val="single" w:sz="4" w:space="0" w:color="auto"/>
              <w:left w:val="nil"/>
              <w:bottom w:val="single" w:sz="4" w:space="0" w:color="auto"/>
              <w:right w:val="single" w:sz="4" w:space="0" w:color="auto"/>
            </w:tcBorders>
            <w:shd w:val="clear" w:color="auto" w:fill="auto"/>
            <w:vAlign w:val="center"/>
          </w:tcPr>
          <w:p w14:paraId="35337FF2" w14:textId="100D6E91" w:rsidR="00D02DD8" w:rsidRPr="007315DA" w:rsidRDefault="00D02DD8" w:rsidP="005D2CB6">
            <w:pPr>
              <w:keepNext/>
              <w:keepLines/>
              <w:spacing w:after="160" w:line="259" w:lineRule="auto"/>
              <w:ind w:left="567" w:hanging="567"/>
              <w:jc w:val="center"/>
              <w:rPr>
                <w:rFonts w:ascii="Times New Roman CYR" w:hAnsi="Times New Roman CYR" w:cs="Times New Roman CYR"/>
                <w:bCs/>
                <w:sz w:val="21"/>
                <w:szCs w:val="21"/>
              </w:rPr>
            </w:pPr>
            <w:r w:rsidRPr="007315DA">
              <w:rPr>
                <w:rFonts w:ascii="Times New Roman CYR" w:hAnsi="Times New Roman CYR" w:cs="Times New Roman CYR"/>
                <w:bCs/>
                <w:sz w:val="21"/>
                <w:szCs w:val="21"/>
              </w:rPr>
              <w:t>70 237,0</w:t>
            </w:r>
          </w:p>
        </w:tc>
        <w:tc>
          <w:tcPr>
            <w:tcW w:w="660" w:type="pct"/>
            <w:tcBorders>
              <w:top w:val="single" w:sz="4" w:space="0" w:color="auto"/>
              <w:left w:val="nil"/>
              <w:bottom w:val="single" w:sz="4" w:space="0" w:color="auto"/>
              <w:right w:val="single" w:sz="4" w:space="0" w:color="auto"/>
            </w:tcBorders>
            <w:shd w:val="clear" w:color="auto" w:fill="auto"/>
            <w:vAlign w:val="center"/>
          </w:tcPr>
          <w:p w14:paraId="13C04567" w14:textId="4E5D58E3" w:rsidR="00D02DD8" w:rsidRPr="007315DA" w:rsidRDefault="00D02DD8" w:rsidP="005D2CB6">
            <w:pPr>
              <w:keepNext/>
              <w:keepLines/>
              <w:spacing w:after="180"/>
              <w:ind w:left="567" w:hanging="567"/>
              <w:jc w:val="center"/>
              <w:rPr>
                <w:rFonts w:ascii="Times New Roman" w:eastAsia="Calibri" w:hAnsi="Times New Roman"/>
                <w:bCs/>
                <w:sz w:val="21"/>
                <w:szCs w:val="21"/>
                <w:lang w:eastAsia="uk-UA"/>
              </w:rPr>
            </w:pPr>
            <w:r w:rsidRPr="007315DA">
              <w:rPr>
                <w:rFonts w:ascii="Times New Roman" w:eastAsia="Calibri" w:hAnsi="Times New Roman"/>
                <w:bCs/>
                <w:sz w:val="21"/>
                <w:szCs w:val="21"/>
                <w:lang w:eastAsia="uk-UA"/>
              </w:rPr>
              <w:t>117 275,1</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523335C4" w14:textId="6D575C6E" w:rsidR="00D02DD8" w:rsidRPr="007315DA" w:rsidRDefault="00D02DD8" w:rsidP="005D2CB6">
            <w:pPr>
              <w:keepNext/>
              <w:keepLines/>
              <w:spacing w:after="160" w:line="259" w:lineRule="auto"/>
              <w:ind w:left="567" w:hanging="567"/>
              <w:jc w:val="center"/>
              <w:rPr>
                <w:rFonts w:ascii="Times New Roman CYR" w:hAnsi="Times New Roman CYR" w:cs="Times New Roman CYR"/>
                <w:bCs/>
                <w:sz w:val="21"/>
                <w:szCs w:val="21"/>
              </w:rPr>
            </w:pPr>
            <w:r w:rsidRPr="007315DA">
              <w:rPr>
                <w:rFonts w:ascii="Times New Roman CYR" w:hAnsi="Times New Roman CYR" w:cs="Times New Roman CYR"/>
                <w:bCs/>
                <w:sz w:val="21"/>
                <w:szCs w:val="21"/>
              </w:rPr>
              <w:t>101 300,5</w:t>
            </w:r>
          </w:p>
        </w:tc>
        <w:tc>
          <w:tcPr>
            <w:tcW w:w="733" w:type="pct"/>
            <w:tcBorders>
              <w:top w:val="single" w:sz="4" w:space="0" w:color="auto"/>
              <w:left w:val="nil"/>
              <w:bottom w:val="single" w:sz="4" w:space="0" w:color="auto"/>
              <w:right w:val="single" w:sz="4" w:space="0" w:color="auto"/>
            </w:tcBorders>
            <w:shd w:val="clear" w:color="auto" w:fill="auto"/>
            <w:vAlign w:val="center"/>
          </w:tcPr>
          <w:p w14:paraId="11A286A2" w14:textId="0DFBFE51" w:rsidR="00D02DD8" w:rsidRPr="007315DA" w:rsidRDefault="00D02DD8" w:rsidP="005D2CB6">
            <w:pPr>
              <w:keepNext/>
              <w:keepLines/>
              <w:spacing w:after="160" w:line="259" w:lineRule="auto"/>
              <w:ind w:left="567" w:hanging="567"/>
              <w:jc w:val="center"/>
              <w:rPr>
                <w:rFonts w:ascii="Times New Roman CYR" w:eastAsia="Calibri" w:hAnsi="Times New Roman CYR" w:cs="Times New Roman CYR"/>
                <w:bCs/>
                <w:sz w:val="21"/>
                <w:szCs w:val="21"/>
              </w:rPr>
            </w:pPr>
            <w:r w:rsidRPr="007315DA">
              <w:rPr>
                <w:rFonts w:ascii="Times New Roman" w:eastAsia="Times New Roman" w:hAnsi="Times New Roman" w:cs="Times New Roman"/>
                <w:bCs/>
                <w:sz w:val="21"/>
                <w:szCs w:val="21"/>
                <w:lang w:eastAsia="ru-RU"/>
              </w:rPr>
              <w:t>74 615,1</w:t>
            </w:r>
          </w:p>
        </w:tc>
      </w:tr>
      <w:tr w:rsidR="001F1E7D" w:rsidRPr="007315DA" w14:paraId="5BFC9B60" w14:textId="77777777" w:rsidTr="00DD2848">
        <w:trPr>
          <w:trHeight w:val="274"/>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45EAFC24" w14:textId="394764BD" w:rsidR="00D02DD8" w:rsidRPr="007315DA" w:rsidRDefault="00D02DD8" w:rsidP="00D02DD8">
            <w:pPr>
              <w:keepNext/>
              <w:keepLines/>
              <w:spacing w:after="160" w:line="259" w:lineRule="auto"/>
              <w:ind w:left="567" w:hanging="567"/>
              <w:rPr>
                <w:rFonts w:ascii="Calibri" w:eastAsia="Calibri" w:hAnsi="Calibri" w:cs="Calibri"/>
                <w:bCs/>
                <w:sz w:val="21"/>
                <w:szCs w:val="21"/>
              </w:rPr>
            </w:pPr>
            <w:r w:rsidRPr="007315DA">
              <w:rPr>
                <w:rFonts w:ascii="Times New Roman" w:eastAsia="Calibri" w:hAnsi="Times New Roman" w:cs="Calibri"/>
                <w:bCs/>
                <w:sz w:val="21"/>
                <w:szCs w:val="21"/>
                <w:lang w:eastAsia="uk-UA"/>
              </w:rPr>
              <w:t>Приріст,</w:t>
            </w:r>
            <w:r w:rsidR="009220BF" w:rsidRPr="007315DA">
              <w:rPr>
                <w:rFonts w:ascii="Times New Roman" w:eastAsia="Calibri" w:hAnsi="Times New Roman" w:cs="Calibri"/>
                <w:bCs/>
                <w:sz w:val="21"/>
                <w:szCs w:val="21"/>
                <w:lang w:eastAsia="uk-UA"/>
              </w:rPr>
              <w:t xml:space="preserve"> </w:t>
            </w:r>
            <w:r w:rsidRPr="007315DA">
              <w:rPr>
                <w:rFonts w:ascii="Times New Roman" w:eastAsia="Calibri" w:hAnsi="Times New Roman" w:cs="Calibri"/>
                <w:bCs/>
                <w:sz w:val="21"/>
                <w:szCs w:val="21"/>
                <w:lang w:eastAsia="uk-UA"/>
              </w:rPr>
              <w:t>%</w:t>
            </w:r>
          </w:p>
        </w:tc>
        <w:tc>
          <w:tcPr>
            <w:tcW w:w="735" w:type="pct"/>
            <w:tcBorders>
              <w:top w:val="nil"/>
              <w:left w:val="nil"/>
              <w:bottom w:val="single" w:sz="4" w:space="0" w:color="auto"/>
              <w:right w:val="single" w:sz="4" w:space="0" w:color="auto"/>
            </w:tcBorders>
            <w:shd w:val="clear" w:color="auto" w:fill="auto"/>
            <w:vAlign w:val="center"/>
          </w:tcPr>
          <w:p w14:paraId="62D7D7E1" w14:textId="7ACBCAE2" w:rsidR="00D02DD8" w:rsidRPr="007315DA" w:rsidRDefault="00D02DD8" w:rsidP="005D2CB6">
            <w:pPr>
              <w:keepNext/>
              <w:keepLines/>
              <w:spacing w:after="160" w:line="259" w:lineRule="auto"/>
              <w:ind w:left="567" w:hanging="567"/>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76</w:t>
            </w:r>
          </w:p>
        </w:tc>
        <w:tc>
          <w:tcPr>
            <w:tcW w:w="666" w:type="pct"/>
            <w:tcBorders>
              <w:top w:val="nil"/>
              <w:left w:val="nil"/>
              <w:bottom w:val="single" w:sz="4" w:space="0" w:color="auto"/>
              <w:right w:val="single" w:sz="4" w:space="0" w:color="auto"/>
            </w:tcBorders>
            <w:shd w:val="clear" w:color="auto" w:fill="auto"/>
            <w:vAlign w:val="center"/>
          </w:tcPr>
          <w:p w14:paraId="0D81B4AC" w14:textId="25428C8F" w:rsidR="00D02DD8" w:rsidRPr="007315DA" w:rsidRDefault="00D02DD8" w:rsidP="005D2CB6">
            <w:pPr>
              <w:keepNext/>
              <w:keepLines/>
              <w:spacing w:after="160" w:line="259" w:lineRule="auto"/>
              <w:ind w:left="567" w:hanging="567"/>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111</w:t>
            </w:r>
          </w:p>
        </w:tc>
        <w:tc>
          <w:tcPr>
            <w:tcW w:w="660" w:type="pct"/>
            <w:tcBorders>
              <w:top w:val="nil"/>
              <w:left w:val="nil"/>
              <w:bottom w:val="single" w:sz="4" w:space="0" w:color="auto"/>
              <w:right w:val="single" w:sz="4" w:space="0" w:color="auto"/>
            </w:tcBorders>
            <w:shd w:val="clear" w:color="auto" w:fill="auto"/>
            <w:vAlign w:val="center"/>
          </w:tcPr>
          <w:p w14:paraId="43FCED78" w14:textId="6C6288BE" w:rsidR="00D02DD8" w:rsidRPr="007315DA" w:rsidRDefault="00D02DD8" w:rsidP="005D2CB6">
            <w:pPr>
              <w:keepNext/>
              <w:keepLines/>
              <w:spacing w:after="180"/>
              <w:ind w:left="567" w:hanging="567"/>
              <w:jc w:val="center"/>
              <w:rPr>
                <w:rFonts w:ascii="Times New Roman CYR" w:hAnsi="Times New Roman CYR" w:cs="Times New Roman CYR"/>
                <w:bCs/>
                <w:sz w:val="21"/>
                <w:szCs w:val="21"/>
              </w:rPr>
            </w:pPr>
            <w:r w:rsidRPr="007315DA">
              <w:rPr>
                <w:rFonts w:ascii="Times New Roman CYR" w:hAnsi="Times New Roman CYR" w:cs="Times New Roman CYR"/>
                <w:bCs/>
                <w:sz w:val="21"/>
                <w:szCs w:val="21"/>
              </w:rPr>
              <w:t>167</w:t>
            </w:r>
          </w:p>
        </w:tc>
        <w:tc>
          <w:tcPr>
            <w:tcW w:w="664" w:type="pct"/>
            <w:tcBorders>
              <w:top w:val="nil"/>
              <w:left w:val="single" w:sz="4" w:space="0" w:color="auto"/>
              <w:bottom w:val="single" w:sz="4" w:space="0" w:color="auto"/>
              <w:right w:val="single" w:sz="4" w:space="0" w:color="auto"/>
            </w:tcBorders>
            <w:shd w:val="clear" w:color="auto" w:fill="auto"/>
            <w:vAlign w:val="center"/>
          </w:tcPr>
          <w:p w14:paraId="592EFD44" w14:textId="6C51EF01" w:rsidR="00D02DD8" w:rsidRPr="007315DA" w:rsidRDefault="00D02DD8" w:rsidP="005D2CB6">
            <w:pPr>
              <w:keepNext/>
              <w:keepLines/>
              <w:spacing w:after="160" w:line="259" w:lineRule="auto"/>
              <w:ind w:left="567" w:hanging="567"/>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86</w:t>
            </w:r>
          </w:p>
        </w:tc>
        <w:tc>
          <w:tcPr>
            <w:tcW w:w="733" w:type="pct"/>
            <w:tcBorders>
              <w:top w:val="nil"/>
              <w:left w:val="nil"/>
              <w:bottom w:val="single" w:sz="4" w:space="0" w:color="auto"/>
              <w:right w:val="single" w:sz="4" w:space="0" w:color="auto"/>
            </w:tcBorders>
            <w:shd w:val="clear" w:color="auto" w:fill="auto"/>
            <w:vAlign w:val="center"/>
          </w:tcPr>
          <w:p w14:paraId="7AB71063" w14:textId="77777777" w:rsidR="00D02DD8" w:rsidRPr="007315DA" w:rsidRDefault="00D02DD8" w:rsidP="005D2CB6">
            <w:pPr>
              <w:keepNext/>
              <w:keepLines/>
              <w:spacing w:after="160" w:line="259" w:lineRule="auto"/>
              <w:ind w:left="567" w:hanging="567"/>
              <w:jc w:val="center"/>
              <w:rPr>
                <w:rFonts w:ascii="Times New Roman CYR" w:eastAsia="Calibri" w:hAnsi="Times New Roman CYR" w:cs="Times New Roman CYR"/>
                <w:bCs/>
                <w:sz w:val="21"/>
                <w:szCs w:val="21"/>
              </w:rPr>
            </w:pPr>
            <w:r w:rsidRPr="007315DA">
              <w:rPr>
                <w:rFonts w:ascii="Times New Roman CYR" w:hAnsi="Times New Roman CYR" w:cs="Times New Roman CYR"/>
                <w:bCs/>
                <w:sz w:val="21"/>
                <w:szCs w:val="21"/>
              </w:rPr>
              <w:t>-</w:t>
            </w:r>
          </w:p>
        </w:tc>
      </w:tr>
    </w:tbl>
    <w:bookmarkEnd w:id="153"/>
    <w:p w14:paraId="41A5DF68" w14:textId="46912221" w:rsidR="000C279C" w:rsidRPr="007315DA" w:rsidRDefault="000C279C">
      <w:pPr>
        <w:pStyle w:val="afa"/>
        <w:numPr>
          <w:ilvl w:val="0"/>
          <w:numId w:val="38"/>
        </w:numPr>
        <w:tabs>
          <w:tab w:val="left" w:pos="1560"/>
        </w:tabs>
        <w:spacing w:before="120" w:after="240"/>
        <w:ind w:left="0" w:firstLine="567"/>
        <w:contextualSpacing w:val="0"/>
        <w:jc w:val="both"/>
        <w:rPr>
          <w:color w:val="000000" w:themeColor="text1"/>
          <w:szCs w:val="26"/>
          <w:lang w:val="uk-UA"/>
        </w:rPr>
      </w:pPr>
      <w:r w:rsidRPr="007315DA">
        <w:rPr>
          <w:color w:val="000000" w:themeColor="text1"/>
          <w:szCs w:val="26"/>
          <w:lang w:val="uk-UA"/>
        </w:rPr>
        <w:t>Динаміка бюджетного фінансування галузі житлово-комунального господарства за 202</w:t>
      </w:r>
      <w:r w:rsidR="007777D1" w:rsidRPr="007315DA">
        <w:rPr>
          <w:color w:val="000000" w:themeColor="text1"/>
          <w:szCs w:val="26"/>
          <w:lang w:val="uk-UA"/>
        </w:rPr>
        <w:t>1</w:t>
      </w:r>
      <w:r w:rsidRPr="007315DA">
        <w:rPr>
          <w:color w:val="000000" w:themeColor="text1"/>
          <w:szCs w:val="26"/>
          <w:lang w:val="uk-UA"/>
        </w:rPr>
        <w:t xml:space="preserve"> – 202</w:t>
      </w:r>
      <w:r w:rsidR="006310BF" w:rsidRPr="007315DA">
        <w:rPr>
          <w:color w:val="000000" w:themeColor="text1"/>
          <w:szCs w:val="26"/>
          <w:lang w:val="uk-UA"/>
        </w:rPr>
        <w:t>4</w:t>
      </w:r>
      <w:r w:rsidRPr="007315DA">
        <w:rPr>
          <w:color w:val="000000" w:themeColor="text1"/>
          <w:szCs w:val="26"/>
          <w:lang w:val="uk-UA"/>
        </w:rPr>
        <w:t xml:space="preserve"> роки наведена у наступн</w:t>
      </w:r>
      <w:r w:rsidR="00073B5E" w:rsidRPr="007315DA">
        <w:rPr>
          <w:color w:val="000000" w:themeColor="text1"/>
          <w:szCs w:val="26"/>
          <w:lang w:val="uk-UA"/>
        </w:rPr>
        <w:t>ій</w:t>
      </w:r>
      <w:r w:rsidRPr="007315DA">
        <w:rPr>
          <w:color w:val="000000" w:themeColor="text1"/>
          <w:szCs w:val="26"/>
          <w:lang w:val="uk-UA"/>
        </w:rPr>
        <w:t xml:space="preserve"> діаграм</w:t>
      </w:r>
      <w:r w:rsidR="00073B5E" w:rsidRPr="007315DA">
        <w:rPr>
          <w:color w:val="000000" w:themeColor="text1"/>
          <w:szCs w:val="26"/>
          <w:lang w:val="uk-UA"/>
        </w:rPr>
        <w:t>і</w:t>
      </w:r>
      <w:r w:rsidRPr="007315DA">
        <w:rPr>
          <w:color w:val="000000" w:themeColor="text1"/>
          <w:szCs w:val="26"/>
          <w:lang w:val="uk-UA"/>
        </w:rPr>
        <w:t>.</w:t>
      </w:r>
    </w:p>
    <w:p w14:paraId="25BCB2E0" w14:textId="36180550" w:rsidR="006310BF" w:rsidRPr="007315DA" w:rsidRDefault="006310BF" w:rsidP="007A69FB">
      <w:pPr>
        <w:pStyle w:val="afa"/>
        <w:tabs>
          <w:tab w:val="left" w:pos="1560"/>
        </w:tabs>
        <w:spacing w:before="240" w:after="240"/>
        <w:ind w:left="567" w:firstLine="0"/>
        <w:contextualSpacing w:val="0"/>
        <w:jc w:val="both"/>
        <w:rPr>
          <w:color w:val="FF0000"/>
          <w:szCs w:val="26"/>
          <w:lang w:val="uk-UA"/>
        </w:rPr>
      </w:pPr>
      <w:r w:rsidRPr="007315DA">
        <w:rPr>
          <w:noProof/>
          <w:lang w:val="uk-UA" w:eastAsia="uk-UA"/>
        </w:rPr>
        <w:drawing>
          <wp:inline distT="0" distB="0" distL="0" distR="0" wp14:anchorId="52909F95" wp14:editId="6E730E02">
            <wp:extent cx="5124450" cy="1685925"/>
            <wp:effectExtent l="0" t="0" r="0" b="9525"/>
            <wp:docPr id="564559952" name="Діаграма 1">
              <a:extLst xmlns:a="http://schemas.openxmlformats.org/drawingml/2006/main">
                <a:ext uri="{FF2B5EF4-FFF2-40B4-BE49-F238E27FC236}">
                  <a16:creationId xmlns:a16="http://schemas.microsoft.com/office/drawing/2014/main" id="{02AD5BCC-A15A-457D-AC1C-D59C21BED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C3E70F" w14:textId="47F36A6E" w:rsidR="00A664E1" w:rsidRPr="007315DA" w:rsidRDefault="006C1E54" w:rsidP="00FE2CA6">
      <w:pPr>
        <w:tabs>
          <w:tab w:val="left" w:pos="1560"/>
        </w:tabs>
        <w:spacing w:before="300" w:line="240" w:lineRule="auto"/>
        <w:jc w:val="both"/>
        <w:rPr>
          <w:szCs w:val="26"/>
        </w:rPr>
      </w:pPr>
      <w:r w:rsidRPr="007315DA">
        <w:rPr>
          <w:szCs w:val="26"/>
        </w:rPr>
        <w:t xml:space="preserve">            </w:t>
      </w:r>
      <w:r w:rsidR="0007737C" w:rsidRPr="007315DA">
        <w:rPr>
          <w:noProof/>
          <w:lang w:eastAsia="uk-UA"/>
        </w:rPr>
        <w:drawing>
          <wp:inline distT="0" distB="0" distL="0" distR="0" wp14:anchorId="6046C9C9" wp14:editId="5BCEEA94">
            <wp:extent cx="5105400" cy="1685925"/>
            <wp:effectExtent l="0" t="0" r="0" b="9525"/>
            <wp:docPr id="1462358303" name="Діаграма 1">
              <a:extLst xmlns:a="http://schemas.openxmlformats.org/drawingml/2006/main">
                <a:ext uri="{FF2B5EF4-FFF2-40B4-BE49-F238E27FC236}">
                  <a16:creationId xmlns:a16="http://schemas.microsoft.com/office/drawing/2014/main" id="{00000000-0008-0000-0100-00000F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315DA">
        <w:rPr>
          <w:szCs w:val="26"/>
        </w:rPr>
        <w:t xml:space="preserve"> </w:t>
      </w:r>
    </w:p>
    <w:p w14:paraId="2F83D935" w14:textId="299F03DF" w:rsidR="00BB2F6E" w:rsidRPr="007315DA" w:rsidRDefault="006447BF">
      <w:pPr>
        <w:pStyle w:val="afa"/>
        <w:numPr>
          <w:ilvl w:val="0"/>
          <w:numId w:val="24"/>
        </w:numPr>
        <w:tabs>
          <w:tab w:val="left" w:pos="709"/>
        </w:tabs>
        <w:spacing w:before="240" w:after="120"/>
        <w:ind w:left="0" w:firstLine="0"/>
        <w:contextualSpacing w:val="0"/>
        <w:jc w:val="center"/>
        <w:rPr>
          <w:b/>
          <w:bCs/>
          <w:szCs w:val="26"/>
          <w:lang w:val="uk-UA"/>
        </w:rPr>
      </w:pPr>
      <w:bookmarkStart w:id="155" w:name="_Hlk119622265"/>
      <w:bookmarkStart w:id="156" w:name="_Hlk180679654"/>
      <w:r w:rsidRPr="007315DA">
        <w:rPr>
          <w:b/>
          <w:bCs/>
          <w:szCs w:val="26"/>
          <w:lang w:val="uk-UA"/>
        </w:rPr>
        <w:t>Основні цілі та пріоритети розвитку на 202</w:t>
      </w:r>
      <w:r w:rsidR="00CB0B57" w:rsidRPr="007315DA">
        <w:rPr>
          <w:b/>
          <w:bCs/>
          <w:szCs w:val="26"/>
          <w:lang w:val="uk-UA"/>
        </w:rPr>
        <w:t>5</w:t>
      </w:r>
      <w:r w:rsidRPr="007315DA">
        <w:rPr>
          <w:b/>
          <w:bCs/>
          <w:szCs w:val="26"/>
          <w:lang w:val="uk-UA"/>
        </w:rPr>
        <w:t xml:space="preserve"> рік</w:t>
      </w:r>
    </w:p>
    <w:bookmarkEnd w:id="155"/>
    <w:p w14:paraId="703086EA" w14:textId="77777777" w:rsidR="00251981" w:rsidRPr="007315DA" w:rsidRDefault="00CC6E88">
      <w:pPr>
        <w:pStyle w:val="afa"/>
        <w:numPr>
          <w:ilvl w:val="3"/>
          <w:numId w:val="76"/>
        </w:numPr>
        <w:tabs>
          <w:tab w:val="left" w:pos="993"/>
          <w:tab w:val="left" w:pos="1134"/>
        </w:tabs>
        <w:ind w:left="1418" w:hanging="851"/>
        <w:jc w:val="both"/>
        <w:rPr>
          <w:szCs w:val="26"/>
          <w:lang w:val="uk-UA"/>
        </w:rPr>
      </w:pPr>
      <w:r w:rsidRPr="007315DA">
        <w:rPr>
          <w:szCs w:val="26"/>
          <w:lang w:val="uk-UA"/>
        </w:rPr>
        <w:t>С</w:t>
      </w:r>
      <w:r w:rsidR="00251981" w:rsidRPr="007315DA">
        <w:rPr>
          <w:szCs w:val="26"/>
          <w:lang w:val="uk-UA"/>
        </w:rPr>
        <w:t>творення сприятливого і комфортного життєвого простору</w:t>
      </w:r>
      <w:r w:rsidRPr="007315DA">
        <w:rPr>
          <w:szCs w:val="26"/>
          <w:lang w:val="uk-UA"/>
        </w:rPr>
        <w:t>.</w:t>
      </w:r>
    </w:p>
    <w:p w14:paraId="10B4B5D9" w14:textId="77777777" w:rsidR="00CC6E88" w:rsidRPr="007315DA" w:rsidRDefault="00CC6E88">
      <w:pPr>
        <w:pStyle w:val="afa"/>
        <w:numPr>
          <w:ilvl w:val="3"/>
          <w:numId w:val="76"/>
        </w:numPr>
        <w:tabs>
          <w:tab w:val="left" w:pos="993"/>
          <w:tab w:val="left" w:pos="1134"/>
        </w:tabs>
        <w:ind w:left="1418" w:hanging="851"/>
        <w:jc w:val="both"/>
        <w:rPr>
          <w:szCs w:val="26"/>
          <w:lang w:val="uk-UA"/>
        </w:rPr>
      </w:pPr>
      <w:bookmarkStart w:id="157" w:name="_Hlk119622916"/>
      <w:r w:rsidRPr="007315DA">
        <w:rPr>
          <w:szCs w:val="26"/>
          <w:lang w:val="uk-UA"/>
        </w:rPr>
        <w:t>Підвищення доступності і якості надання послуг</w:t>
      </w:r>
      <w:bookmarkEnd w:id="157"/>
      <w:r w:rsidRPr="007315DA">
        <w:rPr>
          <w:szCs w:val="26"/>
          <w:lang w:val="uk-UA"/>
        </w:rPr>
        <w:t>.</w:t>
      </w:r>
    </w:p>
    <w:p w14:paraId="7FB0FC9A" w14:textId="77777777" w:rsidR="00616835" w:rsidRPr="007315DA" w:rsidRDefault="00616835">
      <w:pPr>
        <w:pStyle w:val="afa"/>
        <w:numPr>
          <w:ilvl w:val="3"/>
          <w:numId w:val="76"/>
        </w:numPr>
        <w:tabs>
          <w:tab w:val="left" w:pos="993"/>
          <w:tab w:val="left" w:pos="1134"/>
        </w:tabs>
        <w:ind w:left="0" w:firstLine="567"/>
        <w:jc w:val="both"/>
        <w:rPr>
          <w:szCs w:val="26"/>
          <w:lang w:val="uk-UA"/>
        </w:rPr>
      </w:pPr>
      <w:bookmarkStart w:id="158" w:name="_Hlk119622959"/>
      <w:r w:rsidRPr="007315DA">
        <w:rPr>
          <w:szCs w:val="26"/>
          <w:lang w:val="uk-UA"/>
        </w:rPr>
        <w:t xml:space="preserve">Використання енергозберігаючих технологій </w:t>
      </w:r>
      <w:bookmarkEnd w:id="158"/>
      <w:r w:rsidRPr="007315DA">
        <w:rPr>
          <w:szCs w:val="26"/>
          <w:lang w:val="uk-UA"/>
        </w:rPr>
        <w:t>при будівництві нових, реконструкції та капітальному ремонті існуючих об’єктів.</w:t>
      </w:r>
    </w:p>
    <w:p w14:paraId="40E2D23E" w14:textId="77777777" w:rsidR="00CC6E88" w:rsidRPr="007315DA" w:rsidRDefault="00CC6E88">
      <w:pPr>
        <w:pStyle w:val="afa"/>
        <w:numPr>
          <w:ilvl w:val="3"/>
          <w:numId w:val="76"/>
        </w:numPr>
        <w:tabs>
          <w:tab w:val="left" w:pos="993"/>
          <w:tab w:val="left" w:pos="1134"/>
        </w:tabs>
        <w:ind w:left="1418" w:hanging="851"/>
        <w:jc w:val="both"/>
        <w:rPr>
          <w:szCs w:val="26"/>
          <w:lang w:val="uk-UA"/>
        </w:rPr>
      </w:pPr>
      <w:r w:rsidRPr="007315DA">
        <w:rPr>
          <w:szCs w:val="26"/>
          <w:lang w:val="uk-UA"/>
        </w:rPr>
        <w:t>Оснащення будівель вузлами комерційного обліку</w:t>
      </w:r>
      <w:r w:rsidR="00616835" w:rsidRPr="007315DA">
        <w:rPr>
          <w:szCs w:val="26"/>
          <w:lang w:val="uk-UA"/>
        </w:rPr>
        <w:t>.</w:t>
      </w:r>
    </w:p>
    <w:p w14:paraId="4DB07936" w14:textId="77777777" w:rsidR="00CC6E88" w:rsidRPr="007315DA" w:rsidRDefault="00CC6E88">
      <w:pPr>
        <w:pStyle w:val="afa"/>
        <w:numPr>
          <w:ilvl w:val="3"/>
          <w:numId w:val="76"/>
        </w:numPr>
        <w:tabs>
          <w:tab w:val="left" w:pos="993"/>
          <w:tab w:val="left" w:pos="1134"/>
        </w:tabs>
        <w:ind w:left="1418" w:hanging="851"/>
        <w:jc w:val="both"/>
        <w:rPr>
          <w:color w:val="5B9BD5" w:themeColor="accent1"/>
          <w:szCs w:val="26"/>
          <w:lang w:val="uk-UA"/>
        </w:rPr>
      </w:pPr>
      <w:r w:rsidRPr="007315DA">
        <w:rPr>
          <w:szCs w:val="26"/>
          <w:lang w:val="uk-UA"/>
        </w:rPr>
        <w:t>Реконструкція мереж водопостачання та водовідведення</w:t>
      </w:r>
      <w:r w:rsidR="00616835" w:rsidRPr="007315DA">
        <w:rPr>
          <w:color w:val="5B9BD5" w:themeColor="accent1"/>
          <w:szCs w:val="26"/>
          <w:lang w:val="uk-UA"/>
        </w:rPr>
        <w:t>.</w:t>
      </w:r>
    </w:p>
    <w:p w14:paraId="36624051" w14:textId="08DDF649" w:rsidR="00BB2F6E" w:rsidRPr="007315DA" w:rsidRDefault="00AE576B" w:rsidP="00005801">
      <w:pPr>
        <w:pStyle w:val="afa"/>
        <w:numPr>
          <w:ilvl w:val="0"/>
          <w:numId w:val="24"/>
        </w:numPr>
        <w:tabs>
          <w:tab w:val="left" w:pos="0"/>
          <w:tab w:val="left" w:pos="709"/>
          <w:tab w:val="left" w:pos="1276"/>
        </w:tabs>
        <w:spacing w:before="240" w:after="240"/>
        <w:ind w:left="0" w:firstLine="0"/>
        <w:contextualSpacing w:val="0"/>
        <w:jc w:val="center"/>
        <w:rPr>
          <w:b/>
          <w:bCs/>
          <w:szCs w:val="26"/>
          <w:lang w:val="uk-UA"/>
        </w:rPr>
      </w:pPr>
      <w:bookmarkStart w:id="159" w:name="_Hlk119622293"/>
      <w:bookmarkStart w:id="160" w:name="_Hlk119624120"/>
      <w:r w:rsidRPr="007315DA">
        <w:rPr>
          <w:b/>
          <w:bCs/>
          <w:szCs w:val="26"/>
          <w:lang w:val="uk-UA"/>
        </w:rPr>
        <w:t>Заходи, які необхідно здійснити у 202</w:t>
      </w:r>
      <w:r w:rsidR="00CB0B57" w:rsidRPr="007315DA">
        <w:rPr>
          <w:b/>
          <w:bCs/>
          <w:szCs w:val="26"/>
          <w:lang w:val="uk-UA"/>
        </w:rPr>
        <w:t>5</w:t>
      </w:r>
      <w:r w:rsidRPr="007315DA">
        <w:rPr>
          <w:b/>
          <w:bCs/>
          <w:szCs w:val="26"/>
          <w:lang w:val="uk-UA"/>
        </w:rPr>
        <w:t xml:space="preserve"> році для досягнення визначених цілей та завдань розвитку галузі та очікувані результати від їх реалізації</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3260"/>
        <w:gridCol w:w="1424"/>
        <w:gridCol w:w="2004"/>
        <w:gridCol w:w="2470"/>
      </w:tblGrid>
      <w:tr w:rsidR="00541A44" w:rsidRPr="007315DA" w14:paraId="25591761" w14:textId="77777777" w:rsidTr="006E1B8E">
        <w:tc>
          <w:tcPr>
            <w:tcW w:w="244" w:type="pct"/>
            <w:tcBorders>
              <w:top w:val="single" w:sz="4" w:space="0" w:color="auto"/>
              <w:left w:val="single" w:sz="4" w:space="0" w:color="auto"/>
              <w:bottom w:val="single" w:sz="4" w:space="0" w:color="auto"/>
              <w:right w:val="single" w:sz="4" w:space="0" w:color="auto"/>
            </w:tcBorders>
            <w:vAlign w:val="center"/>
          </w:tcPr>
          <w:bookmarkEnd w:id="160"/>
          <w:p w14:paraId="724A3685" w14:textId="77777777" w:rsidR="00263B3F" w:rsidRPr="007315DA" w:rsidRDefault="00263B3F"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lastRenderedPageBreak/>
              <w:t>№ з/п</w:t>
            </w:r>
          </w:p>
        </w:tc>
        <w:tc>
          <w:tcPr>
            <w:tcW w:w="1740" w:type="pct"/>
            <w:tcBorders>
              <w:top w:val="single" w:sz="4" w:space="0" w:color="auto"/>
              <w:left w:val="single" w:sz="4" w:space="0" w:color="auto"/>
              <w:bottom w:val="single" w:sz="4" w:space="0" w:color="auto"/>
              <w:right w:val="single" w:sz="4" w:space="0" w:color="auto"/>
            </w:tcBorders>
            <w:vAlign w:val="center"/>
          </w:tcPr>
          <w:p w14:paraId="241A7704" w14:textId="77777777" w:rsidR="00263B3F" w:rsidRPr="007315DA" w:rsidRDefault="00263B3F"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598" w:type="pct"/>
            <w:tcBorders>
              <w:top w:val="single" w:sz="4" w:space="0" w:color="auto"/>
              <w:left w:val="single" w:sz="4" w:space="0" w:color="auto"/>
              <w:bottom w:val="single" w:sz="4" w:space="0" w:color="auto"/>
              <w:right w:val="single" w:sz="4" w:space="0" w:color="auto"/>
            </w:tcBorders>
            <w:vAlign w:val="center"/>
          </w:tcPr>
          <w:p w14:paraId="2654A11B" w14:textId="77777777" w:rsidR="00263B3F" w:rsidRPr="007315DA" w:rsidRDefault="00263B3F"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Виконавці</w:t>
            </w:r>
          </w:p>
        </w:tc>
        <w:tc>
          <w:tcPr>
            <w:tcW w:w="1088" w:type="pct"/>
            <w:tcBorders>
              <w:top w:val="single" w:sz="4" w:space="0" w:color="auto"/>
              <w:left w:val="single" w:sz="4" w:space="0" w:color="auto"/>
              <w:bottom w:val="single" w:sz="4" w:space="0" w:color="auto"/>
              <w:right w:val="single" w:sz="4" w:space="0" w:color="auto"/>
            </w:tcBorders>
            <w:vAlign w:val="center"/>
          </w:tcPr>
          <w:p w14:paraId="17B55BAF" w14:textId="77777777" w:rsidR="00263B3F" w:rsidRPr="007315DA" w:rsidRDefault="00263B3F"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1330" w:type="pct"/>
            <w:tcBorders>
              <w:top w:val="single" w:sz="4" w:space="0" w:color="auto"/>
              <w:left w:val="single" w:sz="4" w:space="0" w:color="auto"/>
              <w:bottom w:val="single" w:sz="4" w:space="0" w:color="auto"/>
              <w:right w:val="single" w:sz="4" w:space="0" w:color="auto"/>
            </w:tcBorders>
            <w:vAlign w:val="center"/>
          </w:tcPr>
          <w:p w14:paraId="238AF802" w14:textId="77777777" w:rsidR="00263B3F" w:rsidRPr="007315DA" w:rsidRDefault="00263B3F"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541A44" w:rsidRPr="007315DA" w14:paraId="37C8462C" w14:textId="77777777" w:rsidTr="006E1B8E">
        <w:trPr>
          <w:trHeight w:val="867"/>
        </w:trPr>
        <w:tc>
          <w:tcPr>
            <w:tcW w:w="244" w:type="pct"/>
            <w:tcBorders>
              <w:top w:val="single" w:sz="4" w:space="0" w:color="auto"/>
              <w:left w:val="single" w:sz="4" w:space="0" w:color="auto"/>
              <w:bottom w:val="single" w:sz="4" w:space="0" w:color="auto"/>
              <w:right w:val="single" w:sz="4" w:space="0" w:color="auto"/>
            </w:tcBorders>
            <w:vAlign w:val="center"/>
          </w:tcPr>
          <w:p w14:paraId="1D0AC785" w14:textId="036E2F13" w:rsidR="00EE01FB" w:rsidRPr="007315DA" w:rsidRDefault="00EE01FB" w:rsidP="00EE01FB">
            <w:pPr>
              <w:spacing w:after="0" w:line="240" w:lineRule="auto"/>
              <w:jc w:val="center"/>
              <w:rPr>
                <w:rFonts w:ascii="Times New Roman" w:eastAsia="Calibri" w:hAnsi="Times New Roman" w:cs="Times New Roman"/>
                <w:sz w:val="21"/>
                <w:szCs w:val="21"/>
                <w:lang w:eastAsia="ru-RU"/>
              </w:rPr>
            </w:pPr>
            <w:bookmarkStart w:id="161" w:name="_Hlk88647787"/>
            <w:r w:rsidRPr="007315DA">
              <w:rPr>
                <w:rFonts w:ascii="Times New Roman" w:eastAsia="Calibri" w:hAnsi="Times New Roman" w:cs="Times New Roman"/>
                <w:sz w:val="21"/>
                <w:szCs w:val="21"/>
                <w:lang w:eastAsia="ru-RU"/>
              </w:rPr>
              <w:t>1.</w:t>
            </w:r>
          </w:p>
        </w:tc>
        <w:tc>
          <w:tcPr>
            <w:tcW w:w="1740" w:type="pct"/>
            <w:tcBorders>
              <w:top w:val="single" w:sz="4" w:space="0" w:color="auto"/>
              <w:left w:val="single" w:sz="4" w:space="0" w:color="auto"/>
              <w:bottom w:val="single" w:sz="4" w:space="0" w:color="auto"/>
              <w:right w:val="single" w:sz="4" w:space="0" w:color="auto"/>
            </w:tcBorders>
            <w:vAlign w:val="center"/>
          </w:tcPr>
          <w:p w14:paraId="4194FD6D" w14:textId="152A53B0" w:rsidR="00EE01FB" w:rsidRPr="007315DA" w:rsidRDefault="00EE01FB" w:rsidP="00014165">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Реконструкція водопровідної мережі від ВК-42 до ВК-89 по м-ну Будівельників в м. Вараш</w:t>
            </w:r>
          </w:p>
        </w:tc>
        <w:tc>
          <w:tcPr>
            <w:tcW w:w="598" w:type="pct"/>
            <w:vMerge w:val="restart"/>
            <w:tcBorders>
              <w:top w:val="single" w:sz="4" w:space="0" w:color="auto"/>
              <w:left w:val="single" w:sz="4" w:space="0" w:color="auto"/>
              <w:right w:val="single" w:sz="4" w:space="0" w:color="auto"/>
            </w:tcBorders>
            <w:vAlign w:val="center"/>
          </w:tcPr>
          <w:p w14:paraId="2405861E" w14:textId="6C3F6BD8" w:rsidR="00EE01FB" w:rsidRPr="007315DA" w:rsidRDefault="00EE01FB"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ДЖКГМБ</w:t>
            </w:r>
          </w:p>
          <w:p w14:paraId="7F953BDB" w14:textId="77777777" w:rsidR="00EE01FB" w:rsidRPr="007315DA" w:rsidRDefault="00EE01FB"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ВК ВМР</w:t>
            </w:r>
          </w:p>
          <w:p w14:paraId="0A192AFE" w14:textId="61FC8051" w:rsidR="00EE01FB" w:rsidRPr="007315DA" w:rsidRDefault="00EE01FB" w:rsidP="00EE01FB">
            <w:pPr>
              <w:spacing w:after="0" w:line="240" w:lineRule="auto"/>
              <w:jc w:val="center"/>
              <w:rPr>
                <w:rFonts w:ascii="Times New Roman" w:eastAsia="Calibri" w:hAnsi="Times New Roman" w:cs="Times New Roman"/>
                <w:sz w:val="21"/>
                <w:szCs w:val="21"/>
                <w:lang w:eastAsia="ru-RU"/>
              </w:rPr>
            </w:pPr>
          </w:p>
        </w:tc>
        <w:tc>
          <w:tcPr>
            <w:tcW w:w="1088" w:type="pct"/>
            <w:vMerge w:val="restart"/>
            <w:tcBorders>
              <w:top w:val="single" w:sz="4" w:space="0" w:color="auto"/>
              <w:left w:val="single" w:sz="4" w:space="0" w:color="auto"/>
              <w:right w:val="single" w:sz="4" w:space="0" w:color="auto"/>
            </w:tcBorders>
            <w:vAlign w:val="center"/>
          </w:tcPr>
          <w:p w14:paraId="02930095" w14:textId="5BB37DD2" w:rsidR="00EE01FB" w:rsidRPr="007315DA" w:rsidRDefault="00EE01FB"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 інші кошти</w:t>
            </w:r>
          </w:p>
        </w:tc>
        <w:tc>
          <w:tcPr>
            <w:tcW w:w="1330" w:type="pct"/>
            <w:tcBorders>
              <w:top w:val="single" w:sz="4" w:space="0" w:color="auto"/>
              <w:left w:val="single" w:sz="4" w:space="0" w:color="auto"/>
              <w:bottom w:val="single" w:sz="4" w:space="0" w:color="auto"/>
              <w:right w:val="single" w:sz="4" w:space="0" w:color="auto"/>
            </w:tcBorders>
            <w:vAlign w:val="center"/>
          </w:tcPr>
          <w:p w14:paraId="5C8A1158" w14:textId="6F185820" w:rsidR="00EE01FB" w:rsidRPr="007315DA" w:rsidRDefault="00EE01FB" w:rsidP="00014165">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Зменшення аварійності інженерних мереж водопостачання</w:t>
            </w:r>
          </w:p>
        </w:tc>
      </w:tr>
      <w:bookmarkEnd w:id="161"/>
      <w:tr w:rsidR="00541A44" w:rsidRPr="007315DA" w14:paraId="165B488F" w14:textId="77777777" w:rsidTr="006E1B8E">
        <w:tc>
          <w:tcPr>
            <w:tcW w:w="244" w:type="pct"/>
            <w:tcBorders>
              <w:top w:val="single" w:sz="4" w:space="0" w:color="auto"/>
              <w:left w:val="single" w:sz="4" w:space="0" w:color="auto"/>
              <w:bottom w:val="single" w:sz="4" w:space="0" w:color="auto"/>
              <w:right w:val="single" w:sz="4" w:space="0" w:color="auto"/>
            </w:tcBorders>
            <w:vAlign w:val="center"/>
          </w:tcPr>
          <w:p w14:paraId="1938D15D" w14:textId="3510A9F2" w:rsidR="00EE01FB" w:rsidRPr="007315DA" w:rsidRDefault="00EE01FB"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w:t>
            </w:r>
          </w:p>
        </w:tc>
        <w:tc>
          <w:tcPr>
            <w:tcW w:w="1740" w:type="pct"/>
            <w:tcBorders>
              <w:top w:val="single" w:sz="4" w:space="0" w:color="auto"/>
              <w:left w:val="single" w:sz="4" w:space="0" w:color="auto"/>
              <w:bottom w:val="single" w:sz="4" w:space="0" w:color="auto"/>
              <w:right w:val="single" w:sz="4" w:space="0" w:color="auto"/>
            </w:tcBorders>
            <w:vAlign w:val="center"/>
          </w:tcPr>
          <w:p w14:paraId="33C4AC49" w14:textId="40E8E6A7" w:rsidR="00EE01FB" w:rsidRPr="007315DA" w:rsidRDefault="00EE01FB" w:rsidP="00014165">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Капітальний ремонт індивідуального теплового пункту (ІТП) та трубопроводу холодного водопостачання (встановлення приладів обліку) у житлових будинках</w:t>
            </w:r>
          </w:p>
        </w:tc>
        <w:tc>
          <w:tcPr>
            <w:tcW w:w="598" w:type="pct"/>
            <w:vMerge/>
            <w:tcBorders>
              <w:left w:val="single" w:sz="4" w:space="0" w:color="auto"/>
              <w:right w:val="single" w:sz="4" w:space="0" w:color="auto"/>
            </w:tcBorders>
          </w:tcPr>
          <w:p w14:paraId="466E90BE" w14:textId="0773C690" w:rsidR="00EE01FB" w:rsidRPr="007315DA" w:rsidRDefault="00EE01FB" w:rsidP="00EE01FB">
            <w:pPr>
              <w:spacing w:after="0" w:line="240" w:lineRule="auto"/>
              <w:rPr>
                <w:rFonts w:ascii="Times New Roman" w:eastAsia="Calibri" w:hAnsi="Times New Roman" w:cs="Times New Roman"/>
                <w:sz w:val="21"/>
                <w:szCs w:val="21"/>
                <w:lang w:eastAsia="ru-RU"/>
              </w:rPr>
            </w:pPr>
          </w:p>
        </w:tc>
        <w:tc>
          <w:tcPr>
            <w:tcW w:w="1088" w:type="pct"/>
            <w:vMerge/>
            <w:tcBorders>
              <w:left w:val="single" w:sz="4" w:space="0" w:color="auto"/>
              <w:right w:val="single" w:sz="4" w:space="0" w:color="auto"/>
            </w:tcBorders>
          </w:tcPr>
          <w:p w14:paraId="1AB3AE67" w14:textId="331F137E" w:rsidR="00EE01FB" w:rsidRPr="007315DA" w:rsidRDefault="00EE01FB" w:rsidP="00EE01FB">
            <w:pPr>
              <w:spacing w:after="0" w:line="240" w:lineRule="auto"/>
              <w:rPr>
                <w:rFonts w:ascii="Times New Roman" w:eastAsia="Calibri" w:hAnsi="Times New Roman" w:cs="Times New Roman"/>
                <w:sz w:val="21"/>
                <w:szCs w:val="21"/>
                <w:lang w:eastAsia="ru-RU"/>
              </w:rPr>
            </w:pPr>
          </w:p>
        </w:tc>
        <w:tc>
          <w:tcPr>
            <w:tcW w:w="1330" w:type="pct"/>
            <w:tcBorders>
              <w:top w:val="single" w:sz="4" w:space="0" w:color="auto"/>
              <w:left w:val="single" w:sz="4" w:space="0" w:color="auto"/>
              <w:bottom w:val="single" w:sz="4" w:space="0" w:color="auto"/>
              <w:right w:val="single" w:sz="4" w:space="0" w:color="auto"/>
            </w:tcBorders>
            <w:vAlign w:val="center"/>
          </w:tcPr>
          <w:p w14:paraId="7A36760A" w14:textId="0B87616F" w:rsidR="00EE01FB" w:rsidRPr="007315DA" w:rsidRDefault="00EE01FB" w:rsidP="00014165">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підвищення енергоефективності та зменшення витрат на оплату енергетичних ресурсів</w:t>
            </w:r>
          </w:p>
        </w:tc>
      </w:tr>
      <w:tr w:rsidR="00541A44" w:rsidRPr="007315DA" w14:paraId="6461AB46" w14:textId="77777777" w:rsidTr="006E1B8E">
        <w:tc>
          <w:tcPr>
            <w:tcW w:w="244" w:type="pct"/>
            <w:tcBorders>
              <w:top w:val="single" w:sz="4" w:space="0" w:color="auto"/>
              <w:left w:val="single" w:sz="4" w:space="0" w:color="auto"/>
              <w:bottom w:val="single" w:sz="4" w:space="0" w:color="auto"/>
              <w:right w:val="single" w:sz="4" w:space="0" w:color="auto"/>
            </w:tcBorders>
            <w:vAlign w:val="center"/>
          </w:tcPr>
          <w:p w14:paraId="46FB5138" w14:textId="121740FF" w:rsidR="00EE01FB" w:rsidRPr="007315DA" w:rsidRDefault="00EE01FB"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w:t>
            </w:r>
          </w:p>
        </w:tc>
        <w:tc>
          <w:tcPr>
            <w:tcW w:w="1740" w:type="pct"/>
            <w:tcBorders>
              <w:top w:val="single" w:sz="4" w:space="0" w:color="auto"/>
              <w:left w:val="single" w:sz="4" w:space="0" w:color="auto"/>
              <w:bottom w:val="single" w:sz="4" w:space="0" w:color="auto"/>
              <w:right w:val="single" w:sz="4" w:space="0" w:color="auto"/>
            </w:tcBorders>
            <w:vAlign w:val="center"/>
          </w:tcPr>
          <w:p w14:paraId="32679ED2" w14:textId="2736A746" w:rsidR="00EE01FB" w:rsidRPr="007315DA" w:rsidRDefault="00EE01FB" w:rsidP="00014165">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Розроблення схеми теплопостачання міста</w:t>
            </w:r>
          </w:p>
        </w:tc>
        <w:tc>
          <w:tcPr>
            <w:tcW w:w="598" w:type="pct"/>
            <w:vMerge/>
            <w:tcBorders>
              <w:left w:val="single" w:sz="4" w:space="0" w:color="auto"/>
              <w:right w:val="single" w:sz="4" w:space="0" w:color="auto"/>
            </w:tcBorders>
          </w:tcPr>
          <w:p w14:paraId="1C8C2931" w14:textId="1FEB5DD5" w:rsidR="00EE01FB" w:rsidRPr="007315DA" w:rsidRDefault="00EE01FB" w:rsidP="00EE01FB">
            <w:pPr>
              <w:spacing w:after="0" w:line="240" w:lineRule="auto"/>
              <w:rPr>
                <w:rFonts w:ascii="Times New Roman" w:eastAsia="Calibri" w:hAnsi="Times New Roman" w:cs="Times New Roman"/>
                <w:sz w:val="21"/>
                <w:szCs w:val="21"/>
                <w:lang w:eastAsia="ru-RU"/>
              </w:rPr>
            </w:pPr>
          </w:p>
        </w:tc>
        <w:tc>
          <w:tcPr>
            <w:tcW w:w="1088" w:type="pct"/>
            <w:vMerge/>
            <w:tcBorders>
              <w:left w:val="single" w:sz="4" w:space="0" w:color="auto"/>
              <w:bottom w:val="single" w:sz="4" w:space="0" w:color="auto"/>
              <w:right w:val="single" w:sz="4" w:space="0" w:color="auto"/>
            </w:tcBorders>
          </w:tcPr>
          <w:p w14:paraId="4814EB08" w14:textId="061DE7D9" w:rsidR="00EE01FB" w:rsidRPr="007315DA" w:rsidRDefault="00EE01FB" w:rsidP="00EE01FB">
            <w:pPr>
              <w:spacing w:after="0" w:line="240" w:lineRule="auto"/>
              <w:rPr>
                <w:rFonts w:ascii="Times New Roman" w:eastAsia="Calibri" w:hAnsi="Times New Roman" w:cs="Times New Roman"/>
                <w:sz w:val="21"/>
                <w:szCs w:val="21"/>
                <w:lang w:eastAsia="ru-RU"/>
              </w:rPr>
            </w:pPr>
          </w:p>
        </w:tc>
        <w:tc>
          <w:tcPr>
            <w:tcW w:w="1330" w:type="pct"/>
            <w:tcBorders>
              <w:top w:val="single" w:sz="4" w:space="0" w:color="auto"/>
              <w:left w:val="single" w:sz="4" w:space="0" w:color="auto"/>
              <w:bottom w:val="single" w:sz="4" w:space="0" w:color="auto"/>
              <w:right w:val="single" w:sz="4" w:space="0" w:color="auto"/>
            </w:tcBorders>
            <w:vAlign w:val="center"/>
          </w:tcPr>
          <w:p w14:paraId="65896E84" w14:textId="5C28A641" w:rsidR="00EE01FB" w:rsidRPr="007315DA" w:rsidRDefault="00EE01FB" w:rsidP="00014165">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Виявлення оптимальних технічних рішень з теплопостачання міста</w:t>
            </w:r>
          </w:p>
        </w:tc>
      </w:tr>
      <w:tr w:rsidR="00541A44" w:rsidRPr="007315DA" w14:paraId="26B346D0" w14:textId="77777777" w:rsidTr="006E1B8E">
        <w:tc>
          <w:tcPr>
            <w:tcW w:w="244" w:type="pct"/>
            <w:tcBorders>
              <w:top w:val="single" w:sz="4" w:space="0" w:color="auto"/>
              <w:left w:val="single" w:sz="4" w:space="0" w:color="auto"/>
              <w:bottom w:val="single" w:sz="4" w:space="0" w:color="auto"/>
              <w:right w:val="single" w:sz="4" w:space="0" w:color="auto"/>
            </w:tcBorders>
            <w:vAlign w:val="center"/>
          </w:tcPr>
          <w:p w14:paraId="11F476CC" w14:textId="15FF4D16" w:rsidR="00D92F5B" w:rsidRPr="007315DA" w:rsidRDefault="00D92F5B"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4</w:t>
            </w:r>
            <w:r w:rsidR="00EE01FB" w:rsidRPr="007315DA">
              <w:rPr>
                <w:rFonts w:ascii="Times New Roman" w:eastAsia="Calibri" w:hAnsi="Times New Roman" w:cs="Times New Roman"/>
                <w:sz w:val="21"/>
                <w:szCs w:val="21"/>
                <w:lang w:eastAsia="ru-RU"/>
              </w:rPr>
              <w:t>.</w:t>
            </w:r>
          </w:p>
        </w:tc>
        <w:tc>
          <w:tcPr>
            <w:tcW w:w="1740" w:type="pct"/>
            <w:tcBorders>
              <w:top w:val="single" w:sz="4" w:space="0" w:color="auto"/>
              <w:left w:val="single" w:sz="4" w:space="0" w:color="auto"/>
              <w:bottom w:val="single" w:sz="4" w:space="0" w:color="auto"/>
              <w:right w:val="single" w:sz="4" w:space="0" w:color="auto"/>
            </w:tcBorders>
            <w:vAlign w:val="center"/>
          </w:tcPr>
          <w:p w14:paraId="6A7E25D5" w14:textId="1C781868" w:rsidR="00D92F5B" w:rsidRPr="007315DA" w:rsidRDefault="00D92F5B" w:rsidP="00014165">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Будівництво самопливної каналізаційної мережі від колодязя №68 за адресою: просп</w:t>
            </w:r>
            <w:r w:rsidR="00874C42" w:rsidRPr="007315DA">
              <w:rPr>
                <w:rFonts w:ascii="Times New Roman" w:eastAsia="Calibri" w:hAnsi="Times New Roman" w:cs="Times New Roman"/>
                <w:sz w:val="21"/>
                <w:szCs w:val="21"/>
                <w:lang w:eastAsia="ru-RU"/>
              </w:rPr>
              <w:t>ект</w:t>
            </w:r>
            <w:r w:rsidRPr="007315DA">
              <w:rPr>
                <w:rFonts w:ascii="Times New Roman" w:eastAsia="Calibri" w:hAnsi="Times New Roman" w:cs="Times New Roman"/>
                <w:sz w:val="21"/>
                <w:szCs w:val="21"/>
                <w:lang w:eastAsia="ru-RU"/>
              </w:rPr>
              <w:t xml:space="preserve"> Шевченка, м. Вараш</w:t>
            </w:r>
          </w:p>
        </w:tc>
        <w:tc>
          <w:tcPr>
            <w:tcW w:w="598" w:type="pct"/>
            <w:vMerge/>
            <w:tcBorders>
              <w:left w:val="single" w:sz="4" w:space="0" w:color="auto"/>
              <w:right w:val="single" w:sz="4" w:space="0" w:color="auto"/>
            </w:tcBorders>
          </w:tcPr>
          <w:p w14:paraId="6639F360" w14:textId="02057A66" w:rsidR="00D92F5B" w:rsidRPr="007315DA" w:rsidRDefault="00D92F5B" w:rsidP="00EE01FB">
            <w:pPr>
              <w:spacing w:after="0" w:line="240" w:lineRule="auto"/>
              <w:rPr>
                <w:rFonts w:ascii="Times New Roman" w:eastAsia="Calibri" w:hAnsi="Times New Roman" w:cs="Times New Roman"/>
                <w:sz w:val="21"/>
                <w:szCs w:val="21"/>
                <w:lang w:eastAsia="ru-RU"/>
              </w:rPr>
            </w:pPr>
          </w:p>
        </w:tc>
        <w:tc>
          <w:tcPr>
            <w:tcW w:w="1088" w:type="pct"/>
            <w:tcBorders>
              <w:top w:val="single" w:sz="4" w:space="0" w:color="auto"/>
              <w:left w:val="single" w:sz="4" w:space="0" w:color="auto"/>
              <w:bottom w:val="single" w:sz="4" w:space="0" w:color="auto"/>
              <w:right w:val="single" w:sz="4" w:space="0" w:color="auto"/>
            </w:tcBorders>
            <w:vAlign w:val="center"/>
          </w:tcPr>
          <w:p w14:paraId="583AA5CE" w14:textId="0F006918" w:rsidR="00D92F5B" w:rsidRPr="007315DA" w:rsidRDefault="00D92F5B" w:rsidP="00EE01F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 Державний бюджет, бюджет Рівненської області, інші кошти</w:t>
            </w:r>
          </w:p>
        </w:tc>
        <w:tc>
          <w:tcPr>
            <w:tcW w:w="1330" w:type="pct"/>
            <w:tcBorders>
              <w:top w:val="single" w:sz="4" w:space="0" w:color="auto"/>
              <w:left w:val="single" w:sz="4" w:space="0" w:color="auto"/>
              <w:bottom w:val="single" w:sz="4" w:space="0" w:color="auto"/>
              <w:right w:val="single" w:sz="4" w:space="0" w:color="auto"/>
            </w:tcBorders>
            <w:vAlign w:val="center"/>
          </w:tcPr>
          <w:p w14:paraId="5CF7BA4F" w14:textId="1DCC7013" w:rsidR="00D92F5B" w:rsidRPr="007315DA" w:rsidRDefault="00D92F5B" w:rsidP="00014165">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Надання послуг з водовідведення</w:t>
            </w:r>
          </w:p>
        </w:tc>
      </w:tr>
      <w:tr w:rsidR="00541A44" w:rsidRPr="007315DA" w14:paraId="620AD2EF" w14:textId="77777777" w:rsidTr="006E1B8E">
        <w:tc>
          <w:tcPr>
            <w:tcW w:w="244" w:type="pct"/>
            <w:tcBorders>
              <w:top w:val="single" w:sz="4" w:space="0" w:color="auto"/>
              <w:left w:val="single" w:sz="4" w:space="0" w:color="auto"/>
              <w:bottom w:val="single" w:sz="4" w:space="0" w:color="auto"/>
              <w:right w:val="single" w:sz="4" w:space="0" w:color="auto"/>
            </w:tcBorders>
            <w:vAlign w:val="center"/>
          </w:tcPr>
          <w:p w14:paraId="3D5DBB49" w14:textId="638D6BA7" w:rsidR="006E1B8E" w:rsidRPr="007315DA" w:rsidRDefault="006E1B8E" w:rsidP="006E1B8E">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5.</w:t>
            </w:r>
          </w:p>
        </w:tc>
        <w:tc>
          <w:tcPr>
            <w:tcW w:w="1740" w:type="pct"/>
            <w:tcBorders>
              <w:top w:val="single" w:sz="4" w:space="0" w:color="auto"/>
              <w:left w:val="single" w:sz="4" w:space="0" w:color="auto"/>
              <w:bottom w:val="single" w:sz="4" w:space="0" w:color="auto"/>
              <w:right w:val="single" w:sz="4" w:space="0" w:color="auto"/>
            </w:tcBorders>
            <w:vAlign w:val="center"/>
          </w:tcPr>
          <w:p w14:paraId="4FE6AE6B" w14:textId="3EFED288" w:rsidR="006E1B8E" w:rsidRPr="007315DA" w:rsidRDefault="006E1B8E" w:rsidP="006E1B8E">
            <w:pPr>
              <w:spacing w:after="0" w:line="240" w:lineRule="auto"/>
              <w:rPr>
                <w:rFonts w:ascii="Times New Roman" w:eastAsia="Calibri" w:hAnsi="Times New Roman" w:cs="Times New Roman"/>
                <w:sz w:val="21"/>
                <w:szCs w:val="21"/>
                <w:lang w:eastAsia="ru-RU"/>
              </w:rPr>
            </w:pPr>
            <w:r w:rsidRPr="007315DA">
              <w:rPr>
                <w:rFonts w:ascii="Times New Roman" w:hAnsi="Times New Roman"/>
                <w:sz w:val="21"/>
                <w:szCs w:val="21"/>
              </w:rPr>
              <w:t xml:space="preserve">Залучення внутрішніх та зовнішніх інвестиції. Участь у грантових </w:t>
            </w:r>
            <w:proofErr w:type="spellStart"/>
            <w:r w:rsidRPr="007315DA">
              <w:rPr>
                <w:rFonts w:ascii="Times New Roman" w:hAnsi="Times New Roman"/>
                <w:sz w:val="21"/>
                <w:szCs w:val="21"/>
              </w:rPr>
              <w:t>проєктах</w:t>
            </w:r>
            <w:proofErr w:type="spellEnd"/>
          </w:p>
        </w:tc>
        <w:tc>
          <w:tcPr>
            <w:tcW w:w="598" w:type="pct"/>
            <w:tcBorders>
              <w:left w:val="single" w:sz="4" w:space="0" w:color="auto"/>
              <w:bottom w:val="single" w:sz="4" w:space="0" w:color="auto"/>
              <w:right w:val="single" w:sz="4" w:space="0" w:color="auto"/>
            </w:tcBorders>
            <w:vAlign w:val="center"/>
          </w:tcPr>
          <w:p w14:paraId="5FBE22F9" w14:textId="50DF7403" w:rsidR="006E1B8E" w:rsidRPr="007315DA" w:rsidRDefault="006E1B8E" w:rsidP="00293268">
            <w:pPr>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sz w:val="21"/>
                <w:szCs w:val="21"/>
              </w:rPr>
              <w:t>ДЖКГМБ ВК ВМР, комунальні підприємства</w:t>
            </w:r>
          </w:p>
        </w:tc>
        <w:tc>
          <w:tcPr>
            <w:tcW w:w="1088" w:type="pct"/>
            <w:tcBorders>
              <w:top w:val="single" w:sz="4" w:space="0" w:color="auto"/>
              <w:left w:val="single" w:sz="4" w:space="0" w:color="auto"/>
              <w:bottom w:val="single" w:sz="4" w:space="0" w:color="auto"/>
              <w:right w:val="single" w:sz="4" w:space="0" w:color="auto"/>
            </w:tcBorders>
            <w:vAlign w:val="center"/>
          </w:tcPr>
          <w:p w14:paraId="1C509E13" w14:textId="2772714E" w:rsidR="006E1B8E" w:rsidRPr="007315DA" w:rsidRDefault="006E1B8E" w:rsidP="006E1B8E">
            <w:pPr>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sz w:val="21"/>
                <w:szCs w:val="21"/>
              </w:rPr>
              <w:t>Кошти інвесторів, бюджетні кошти (як пайова участь), інші кошти не заборонені законодавством</w:t>
            </w:r>
          </w:p>
        </w:tc>
        <w:tc>
          <w:tcPr>
            <w:tcW w:w="1330" w:type="pct"/>
            <w:tcBorders>
              <w:top w:val="single" w:sz="4" w:space="0" w:color="auto"/>
              <w:left w:val="single" w:sz="4" w:space="0" w:color="auto"/>
              <w:bottom w:val="single" w:sz="4" w:space="0" w:color="auto"/>
              <w:right w:val="single" w:sz="4" w:space="0" w:color="auto"/>
            </w:tcBorders>
            <w:vAlign w:val="center"/>
          </w:tcPr>
          <w:p w14:paraId="5BCCFCCB" w14:textId="6C718B7C" w:rsidR="006E1B8E" w:rsidRPr="007315DA" w:rsidRDefault="006E1B8E" w:rsidP="006E1B8E">
            <w:pPr>
              <w:spacing w:after="0" w:line="240" w:lineRule="auto"/>
              <w:rPr>
                <w:rFonts w:ascii="Times New Roman" w:eastAsia="Calibri" w:hAnsi="Times New Roman" w:cs="Times New Roman"/>
                <w:sz w:val="21"/>
                <w:szCs w:val="21"/>
                <w:lang w:eastAsia="ru-RU"/>
              </w:rPr>
            </w:pPr>
            <w:r w:rsidRPr="007315DA">
              <w:rPr>
                <w:rFonts w:ascii="Times New Roman" w:hAnsi="Times New Roman"/>
                <w:sz w:val="21"/>
                <w:szCs w:val="21"/>
              </w:rPr>
              <w:t>Створення належних умов для забезпечення населення якісними житлово-комунальними послугами</w:t>
            </w:r>
          </w:p>
        </w:tc>
      </w:tr>
    </w:tbl>
    <w:p w14:paraId="14554419" w14:textId="77777777" w:rsidR="007522E5" w:rsidRPr="007315DA" w:rsidRDefault="007522E5" w:rsidP="007D6CD9">
      <w:pPr>
        <w:pStyle w:val="13"/>
        <w:numPr>
          <w:ilvl w:val="1"/>
          <w:numId w:val="25"/>
        </w:numPr>
        <w:spacing w:before="240"/>
        <w:ind w:left="674" w:hanging="493"/>
      </w:pPr>
      <w:bookmarkStart w:id="162" w:name="_Toc183512643"/>
      <w:bookmarkStart w:id="163" w:name="_Hlk181695574"/>
      <w:bookmarkEnd w:id="145"/>
      <w:bookmarkEnd w:id="156"/>
      <w:r w:rsidRPr="007315DA">
        <w:t>Благоустрій громади</w:t>
      </w:r>
      <w:bookmarkEnd w:id="162"/>
    </w:p>
    <w:p w14:paraId="26223193" w14:textId="723CBA8A" w:rsidR="00566B6B" w:rsidRPr="007315DA" w:rsidRDefault="00227A2C">
      <w:pPr>
        <w:pStyle w:val="afa"/>
        <w:keepNext/>
        <w:keepLines/>
        <w:numPr>
          <w:ilvl w:val="2"/>
          <w:numId w:val="25"/>
        </w:numPr>
        <w:tabs>
          <w:tab w:val="left" w:pos="709"/>
        </w:tabs>
        <w:spacing w:before="120" w:after="120"/>
        <w:ind w:left="0" w:firstLine="0"/>
        <w:contextualSpacing w:val="0"/>
        <w:jc w:val="center"/>
        <w:rPr>
          <w:rFonts w:eastAsia="Calibri"/>
          <w:b/>
          <w:bCs/>
          <w:szCs w:val="26"/>
          <w:lang w:val="uk-UA"/>
        </w:rPr>
      </w:pPr>
      <w:r w:rsidRPr="007315DA">
        <w:rPr>
          <w:rFonts w:eastAsia="Calibri"/>
          <w:b/>
          <w:bCs/>
          <w:szCs w:val="26"/>
          <w:lang w:val="uk-UA"/>
        </w:rPr>
        <w:t>Інформація про поточний стан справ, реалізаці</w:t>
      </w:r>
      <w:r w:rsidR="009D4C5C" w:rsidRPr="007315DA">
        <w:rPr>
          <w:rFonts w:eastAsia="Calibri"/>
          <w:b/>
          <w:bCs/>
          <w:szCs w:val="26"/>
          <w:lang w:val="uk-UA"/>
        </w:rPr>
        <w:t>ю</w:t>
      </w:r>
      <w:r w:rsidRPr="007315DA">
        <w:rPr>
          <w:rFonts w:eastAsia="Calibri"/>
          <w:b/>
          <w:bCs/>
          <w:szCs w:val="26"/>
          <w:lang w:val="uk-UA"/>
        </w:rPr>
        <w:t xml:space="preserve"> заходів, що проводились станом на </w:t>
      </w:r>
      <w:r w:rsidR="009950FF" w:rsidRPr="007315DA">
        <w:rPr>
          <w:rFonts w:eastAsia="Calibri"/>
          <w:b/>
          <w:bCs/>
          <w:szCs w:val="26"/>
          <w:lang w:val="uk-UA"/>
        </w:rPr>
        <w:t>01.</w:t>
      </w:r>
      <w:r w:rsidR="00136922" w:rsidRPr="007315DA">
        <w:rPr>
          <w:rFonts w:eastAsia="Calibri"/>
          <w:b/>
          <w:bCs/>
          <w:szCs w:val="26"/>
          <w:lang w:val="uk-UA"/>
        </w:rPr>
        <w:t>10</w:t>
      </w:r>
      <w:r w:rsidR="009950FF" w:rsidRPr="007315DA">
        <w:rPr>
          <w:rFonts w:eastAsia="Calibri"/>
          <w:b/>
          <w:bCs/>
          <w:szCs w:val="26"/>
          <w:lang w:val="uk-UA"/>
        </w:rPr>
        <w:t>.202</w:t>
      </w:r>
      <w:r w:rsidR="00136922" w:rsidRPr="007315DA">
        <w:rPr>
          <w:rFonts w:eastAsia="Calibri"/>
          <w:b/>
          <w:bCs/>
          <w:szCs w:val="26"/>
          <w:lang w:val="uk-UA"/>
        </w:rPr>
        <w:t>4</w:t>
      </w:r>
      <w:r w:rsidR="009D4C5C" w:rsidRPr="007315DA">
        <w:rPr>
          <w:rFonts w:eastAsia="Calibri"/>
          <w:b/>
          <w:bCs/>
          <w:szCs w:val="26"/>
          <w:lang w:val="uk-UA"/>
        </w:rPr>
        <w:t>,</w:t>
      </w:r>
      <w:r w:rsidRPr="007315DA">
        <w:rPr>
          <w:rFonts w:eastAsia="Calibri"/>
          <w:b/>
          <w:bCs/>
          <w:szCs w:val="26"/>
          <w:lang w:val="uk-UA"/>
        </w:rPr>
        <w:t xml:space="preserve"> характеристика головних проблем</w:t>
      </w:r>
    </w:p>
    <w:p w14:paraId="08D49A9D" w14:textId="77777777" w:rsidR="007A3578" w:rsidRPr="007315DA" w:rsidRDefault="007A3578">
      <w:pPr>
        <w:pStyle w:val="afa"/>
        <w:numPr>
          <w:ilvl w:val="0"/>
          <w:numId w:val="39"/>
        </w:numPr>
        <w:tabs>
          <w:tab w:val="left" w:pos="993"/>
          <w:tab w:val="left" w:pos="1134"/>
        </w:tabs>
        <w:spacing w:line="280" w:lineRule="exact"/>
        <w:ind w:left="0" w:firstLine="567"/>
        <w:jc w:val="both"/>
        <w:rPr>
          <w:szCs w:val="26"/>
          <w:lang w:val="uk-UA"/>
        </w:rPr>
      </w:pPr>
      <w:r w:rsidRPr="007315DA">
        <w:rPr>
          <w:szCs w:val="26"/>
          <w:lang w:val="uk-UA"/>
        </w:rPr>
        <w:t>Благоустрій відіграє важливу роль у створенні зручного, комфортного і привабливого для людей простору із забезпеченням сприятливих умов для всіх видів діяльності мешканців громади.</w:t>
      </w:r>
    </w:p>
    <w:p w14:paraId="5F3C3414" w14:textId="77777777" w:rsidR="007A3578" w:rsidRPr="007315DA" w:rsidRDefault="009950FF">
      <w:pPr>
        <w:pStyle w:val="afa"/>
        <w:numPr>
          <w:ilvl w:val="0"/>
          <w:numId w:val="39"/>
        </w:numPr>
        <w:tabs>
          <w:tab w:val="left" w:pos="993"/>
          <w:tab w:val="left" w:pos="1134"/>
        </w:tabs>
        <w:spacing w:line="280" w:lineRule="exact"/>
        <w:ind w:left="0" w:firstLine="567"/>
        <w:jc w:val="both"/>
        <w:rPr>
          <w:szCs w:val="26"/>
          <w:lang w:val="uk-UA"/>
        </w:rPr>
      </w:pPr>
      <w:r w:rsidRPr="007315DA">
        <w:rPr>
          <w:szCs w:val="26"/>
          <w:lang w:val="uk-UA"/>
        </w:rPr>
        <w:t>З метою організації благоустрою територій та житлових кварталів, поліпшення зовнішнього дизайну громади, підтримки належного санітарного та технічного стану територій, доріг, надійного функціонування зовнішнього освітлення громади, підвищення комфортності проживання та відпочинку населення є діюча Комплексна програма благоустрою та розвитку комунального господарства Вараської міської територіальної громади на 2021-2025 роки</w:t>
      </w:r>
      <w:r w:rsidR="007A3578" w:rsidRPr="007315DA">
        <w:rPr>
          <w:szCs w:val="26"/>
          <w:lang w:val="uk-UA"/>
        </w:rPr>
        <w:t>.</w:t>
      </w:r>
    </w:p>
    <w:p w14:paraId="23A6C234" w14:textId="5313E887" w:rsidR="007A3578" w:rsidRPr="007315DA" w:rsidRDefault="009950FF">
      <w:pPr>
        <w:pStyle w:val="afa"/>
        <w:numPr>
          <w:ilvl w:val="0"/>
          <w:numId w:val="39"/>
        </w:numPr>
        <w:tabs>
          <w:tab w:val="left" w:pos="993"/>
          <w:tab w:val="left" w:pos="1134"/>
        </w:tabs>
        <w:spacing w:line="280" w:lineRule="exact"/>
        <w:ind w:left="0" w:firstLine="567"/>
        <w:jc w:val="both"/>
        <w:rPr>
          <w:szCs w:val="26"/>
          <w:lang w:val="uk-UA"/>
        </w:rPr>
      </w:pPr>
      <w:r w:rsidRPr="007315DA">
        <w:rPr>
          <w:szCs w:val="26"/>
          <w:lang w:val="uk-UA"/>
        </w:rPr>
        <w:t>Для забезпечення організації благоустрою територій у 202</w:t>
      </w:r>
      <w:r w:rsidR="00136922" w:rsidRPr="007315DA">
        <w:rPr>
          <w:szCs w:val="26"/>
          <w:lang w:val="uk-UA"/>
        </w:rPr>
        <w:t>4</w:t>
      </w:r>
      <w:r w:rsidRPr="007315DA">
        <w:rPr>
          <w:szCs w:val="26"/>
          <w:lang w:val="uk-UA"/>
        </w:rPr>
        <w:t xml:space="preserve"> році здійснювалося утримання та догляд за зеленими зонами площею 519 676 м² (в т. ч. квітники – 13 056 м², теплиці</w:t>
      </w:r>
      <w:r w:rsidR="00136922" w:rsidRPr="007315DA">
        <w:rPr>
          <w:szCs w:val="26"/>
          <w:lang w:val="uk-UA"/>
        </w:rPr>
        <w:t xml:space="preserve"> – </w:t>
      </w:r>
      <w:r w:rsidRPr="007315DA">
        <w:rPr>
          <w:szCs w:val="26"/>
          <w:lang w:val="uk-UA"/>
        </w:rPr>
        <w:t>170 м², живопліт – 21 291 м п., розплідника</w:t>
      </w:r>
      <w:r w:rsidR="00136922" w:rsidRPr="007315DA">
        <w:rPr>
          <w:szCs w:val="26"/>
          <w:lang w:val="uk-UA"/>
        </w:rPr>
        <w:t xml:space="preserve"> – </w:t>
      </w:r>
      <w:r w:rsidRPr="007315DA">
        <w:rPr>
          <w:szCs w:val="26"/>
          <w:lang w:val="uk-UA"/>
        </w:rPr>
        <w:t xml:space="preserve">530 м², ліс Ювілейний – 33 200 м², територія парку в районі НТЦ – 44 000 м², </w:t>
      </w:r>
      <w:proofErr w:type="spellStart"/>
      <w:r w:rsidRPr="007315DA">
        <w:rPr>
          <w:szCs w:val="26"/>
          <w:lang w:val="uk-UA"/>
        </w:rPr>
        <w:t>Брусилівська</w:t>
      </w:r>
      <w:proofErr w:type="spellEnd"/>
      <w:r w:rsidRPr="007315DA">
        <w:rPr>
          <w:szCs w:val="26"/>
          <w:lang w:val="uk-UA"/>
        </w:rPr>
        <w:t xml:space="preserve"> гора – 300 000 м², загальноміські зелені територі</w:t>
      </w:r>
      <w:r w:rsidR="00136922" w:rsidRPr="007315DA">
        <w:rPr>
          <w:szCs w:val="26"/>
          <w:lang w:val="uk-UA"/>
        </w:rPr>
        <w:t xml:space="preserve">ї – </w:t>
      </w:r>
      <w:r w:rsidRPr="007315DA">
        <w:rPr>
          <w:szCs w:val="26"/>
          <w:lang w:val="uk-UA"/>
        </w:rPr>
        <w:t>128 720 м²),</w:t>
      </w:r>
      <w:r w:rsidRPr="007315DA">
        <w:rPr>
          <w:lang w:val="uk-UA"/>
        </w:rPr>
        <w:t xml:space="preserve"> </w:t>
      </w:r>
      <w:r w:rsidRPr="007315DA">
        <w:rPr>
          <w:szCs w:val="26"/>
          <w:lang w:val="uk-UA"/>
        </w:rPr>
        <w:t>забезпечено належне утримання об'єктів благоустрою міста та населених пунктів громади</w:t>
      </w:r>
      <w:r w:rsidR="009F30EC" w:rsidRPr="007315DA">
        <w:rPr>
          <w:szCs w:val="26"/>
          <w:lang w:val="uk-UA"/>
        </w:rPr>
        <w:t>.</w:t>
      </w:r>
    </w:p>
    <w:p w14:paraId="4F74FDB0" w14:textId="33AD6B02" w:rsidR="009F30EC" w:rsidRPr="007315DA" w:rsidRDefault="009950FF">
      <w:pPr>
        <w:pStyle w:val="afa"/>
        <w:numPr>
          <w:ilvl w:val="0"/>
          <w:numId w:val="39"/>
        </w:numPr>
        <w:tabs>
          <w:tab w:val="left" w:pos="993"/>
          <w:tab w:val="left" w:pos="1134"/>
        </w:tabs>
        <w:spacing w:line="280" w:lineRule="exact"/>
        <w:ind w:left="0" w:firstLine="567"/>
        <w:jc w:val="both"/>
        <w:rPr>
          <w:szCs w:val="26"/>
          <w:lang w:val="uk-UA"/>
        </w:rPr>
      </w:pPr>
      <w:r w:rsidRPr="007315DA">
        <w:rPr>
          <w:szCs w:val="26"/>
          <w:lang w:val="uk-UA"/>
        </w:rPr>
        <w:t xml:space="preserve">Для забезпечення організації благоустрою територій, в частині проведення комплексу робіт з озеленення та утримання об'єктів благоустрою, за </w:t>
      </w:r>
      <w:r w:rsidR="00136922" w:rsidRPr="007315DA">
        <w:rPr>
          <w:szCs w:val="26"/>
          <w:lang w:val="uk-UA"/>
        </w:rPr>
        <w:t>9</w:t>
      </w:r>
      <w:r w:rsidRPr="007315DA">
        <w:rPr>
          <w:szCs w:val="26"/>
          <w:lang w:val="uk-UA"/>
        </w:rPr>
        <w:t xml:space="preserve"> місяців 202</w:t>
      </w:r>
      <w:r w:rsidR="00136922" w:rsidRPr="007315DA">
        <w:rPr>
          <w:szCs w:val="26"/>
          <w:lang w:val="uk-UA"/>
        </w:rPr>
        <w:t>4</w:t>
      </w:r>
      <w:r w:rsidRPr="007315DA">
        <w:rPr>
          <w:szCs w:val="26"/>
          <w:lang w:val="uk-UA"/>
        </w:rPr>
        <w:t xml:space="preserve"> року направлено</w:t>
      </w:r>
      <w:r w:rsidR="00136922" w:rsidRPr="007315DA">
        <w:rPr>
          <w:szCs w:val="26"/>
          <w:lang w:val="uk-UA"/>
        </w:rPr>
        <w:t xml:space="preserve"> 13 254,9 </w:t>
      </w:r>
      <w:r w:rsidRPr="007315DA">
        <w:rPr>
          <w:szCs w:val="26"/>
          <w:lang w:val="uk-UA"/>
        </w:rPr>
        <w:t xml:space="preserve">тис. грн коштів місцевого бюджету, використано – </w:t>
      </w:r>
      <w:r w:rsidR="00136922" w:rsidRPr="007315DA">
        <w:rPr>
          <w:szCs w:val="26"/>
          <w:lang w:val="uk-UA"/>
        </w:rPr>
        <w:t>9 09</w:t>
      </w:r>
      <w:r w:rsidR="00500D93" w:rsidRPr="007315DA">
        <w:rPr>
          <w:szCs w:val="26"/>
          <w:lang w:val="uk-UA"/>
        </w:rPr>
        <w:t>0</w:t>
      </w:r>
      <w:r w:rsidR="00136922" w:rsidRPr="007315DA">
        <w:rPr>
          <w:szCs w:val="26"/>
          <w:lang w:val="uk-UA"/>
        </w:rPr>
        <w:t>,</w:t>
      </w:r>
      <w:r w:rsidR="00500D93" w:rsidRPr="007315DA">
        <w:rPr>
          <w:szCs w:val="26"/>
          <w:lang w:val="uk-UA"/>
        </w:rPr>
        <w:t>5</w:t>
      </w:r>
      <w:r w:rsidRPr="007315DA">
        <w:rPr>
          <w:szCs w:val="26"/>
          <w:lang w:val="uk-UA"/>
        </w:rPr>
        <w:t xml:space="preserve"> тис. грн</w:t>
      </w:r>
      <w:r w:rsidR="008C1D75" w:rsidRPr="007315DA">
        <w:rPr>
          <w:szCs w:val="26"/>
          <w:lang w:val="uk-UA"/>
        </w:rPr>
        <w:t>.</w:t>
      </w:r>
      <w:r w:rsidR="001B7A0B" w:rsidRPr="007315DA">
        <w:rPr>
          <w:szCs w:val="26"/>
          <w:lang w:val="uk-UA"/>
        </w:rPr>
        <w:t xml:space="preserve">  </w:t>
      </w:r>
    </w:p>
    <w:p w14:paraId="372607D7" w14:textId="115B7326" w:rsidR="00CE091F" w:rsidRPr="007315DA" w:rsidRDefault="002E5295">
      <w:pPr>
        <w:numPr>
          <w:ilvl w:val="0"/>
          <w:numId w:val="39"/>
        </w:numPr>
        <w:spacing w:after="0" w:line="280" w:lineRule="exact"/>
        <w:ind w:left="0" w:firstLine="567"/>
        <w:contextualSpacing/>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 xml:space="preserve">В рамках Програми реалізації </w:t>
      </w:r>
      <w:r w:rsidR="006537DD" w:rsidRPr="007315DA">
        <w:rPr>
          <w:rFonts w:ascii="Times New Roman" w:eastAsia="Times New Roman" w:hAnsi="Times New Roman" w:cs="Times New Roman"/>
          <w:sz w:val="26"/>
          <w:szCs w:val="26"/>
          <w:lang w:eastAsia="ru-RU"/>
        </w:rPr>
        <w:t>природоохоронних заходів на 2024-2026 роки</w:t>
      </w:r>
      <w:r w:rsidRPr="007315DA">
        <w:rPr>
          <w:rFonts w:ascii="Times New Roman" w:eastAsia="Times New Roman" w:hAnsi="Times New Roman" w:cs="Times New Roman"/>
          <w:sz w:val="26"/>
          <w:szCs w:val="26"/>
          <w:lang w:eastAsia="ru-RU"/>
        </w:rPr>
        <w:t>, затвердженою рішенням ВМР від 25.10.2023 № 2114-РР-VIII, було виділено фінансування у розмірі 104,0 тис.</w:t>
      </w:r>
      <w:r w:rsidR="0057770A"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грн на придбання зелених насаджень. За</w:t>
      </w:r>
      <w:r w:rsidRPr="007315DA">
        <w:rPr>
          <w:sz w:val="26"/>
          <w:szCs w:val="26"/>
        </w:rPr>
        <w:t xml:space="preserve"> </w:t>
      </w:r>
      <w:r w:rsidRPr="007315DA">
        <w:rPr>
          <w:rFonts w:ascii="Times New Roman" w:eastAsia="Times New Roman" w:hAnsi="Times New Roman" w:cs="Times New Roman"/>
          <w:sz w:val="26"/>
          <w:szCs w:val="26"/>
          <w:lang w:eastAsia="ru-RU"/>
        </w:rPr>
        <w:lastRenderedPageBreak/>
        <w:t>результатами проведення процедури відкритих торгів з особливостями був заключений договір на суму 103,8 тис.</w:t>
      </w:r>
      <w:r w:rsidR="0057770A"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 xml:space="preserve">грн між КП «Благоустрій» ВМР та ФОП </w:t>
      </w:r>
      <w:proofErr w:type="spellStart"/>
      <w:r w:rsidRPr="007315DA">
        <w:rPr>
          <w:rFonts w:ascii="Times New Roman" w:eastAsia="Times New Roman" w:hAnsi="Times New Roman" w:cs="Times New Roman"/>
          <w:sz w:val="26"/>
          <w:szCs w:val="26"/>
          <w:lang w:eastAsia="ru-RU"/>
        </w:rPr>
        <w:t>Троцюк</w:t>
      </w:r>
      <w:proofErr w:type="spellEnd"/>
      <w:r w:rsidRPr="007315DA">
        <w:rPr>
          <w:rFonts w:ascii="Times New Roman" w:eastAsia="Times New Roman" w:hAnsi="Times New Roman" w:cs="Times New Roman"/>
          <w:sz w:val="26"/>
          <w:szCs w:val="26"/>
          <w:lang w:eastAsia="ru-RU"/>
        </w:rPr>
        <w:t xml:space="preserve"> В.</w:t>
      </w:r>
      <w:r w:rsidRPr="007315DA">
        <w:rPr>
          <w:rFonts w:ascii="Times New Roman" w:hAnsi="Times New Roman" w:cs="Times New Roman"/>
          <w:sz w:val="26"/>
          <w:szCs w:val="26"/>
        </w:rPr>
        <w:t> </w:t>
      </w:r>
      <w:r w:rsidRPr="007315DA">
        <w:rPr>
          <w:rFonts w:ascii="Times New Roman" w:eastAsia="Times New Roman" w:hAnsi="Times New Roman" w:cs="Times New Roman"/>
          <w:sz w:val="26"/>
          <w:szCs w:val="26"/>
          <w:lang w:eastAsia="ru-RU"/>
        </w:rPr>
        <w:t>І. на придбання 288 шт. саджанців дерев та кущів.</w:t>
      </w:r>
    </w:p>
    <w:p w14:paraId="563516A3" w14:textId="35452FB7" w:rsidR="008C1D75" w:rsidRPr="007315DA" w:rsidRDefault="009950FF">
      <w:pPr>
        <w:pStyle w:val="afa"/>
        <w:numPr>
          <w:ilvl w:val="0"/>
          <w:numId w:val="39"/>
        </w:numPr>
        <w:tabs>
          <w:tab w:val="left" w:pos="993"/>
          <w:tab w:val="left" w:pos="1134"/>
        </w:tabs>
        <w:spacing w:line="280" w:lineRule="exact"/>
        <w:ind w:left="0" w:firstLine="567"/>
        <w:jc w:val="both"/>
        <w:rPr>
          <w:szCs w:val="26"/>
          <w:lang w:val="uk-UA"/>
        </w:rPr>
      </w:pPr>
      <w:r w:rsidRPr="007315DA">
        <w:rPr>
          <w:szCs w:val="26"/>
          <w:lang w:val="uk-UA"/>
        </w:rPr>
        <w:t>На утримання вуличного освітлення та оплату витрат за електроенергію по місцях загального користування станом на 01.</w:t>
      </w:r>
      <w:r w:rsidR="00CE091F" w:rsidRPr="007315DA">
        <w:rPr>
          <w:szCs w:val="26"/>
          <w:lang w:val="uk-UA"/>
        </w:rPr>
        <w:t>10</w:t>
      </w:r>
      <w:r w:rsidRPr="007315DA">
        <w:rPr>
          <w:szCs w:val="26"/>
          <w:lang w:val="uk-UA"/>
        </w:rPr>
        <w:t>.202</w:t>
      </w:r>
      <w:r w:rsidR="00CE091F" w:rsidRPr="007315DA">
        <w:rPr>
          <w:szCs w:val="26"/>
          <w:lang w:val="uk-UA"/>
        </w:rPr>
        <w:t>4</w:t>
      </w:r>
      <w:r w:rsidRPr="007315DA">
        <w:rPr>
          <w:szCs w:val="26"/>
          <w:lang w:val="uk-UA"/>
        </w:rPr>
        <w:t xml:space="preserve"> було використано </w:t>
      </w:r>
      <w:r w:rsidR="00CE091F" w:rsidRPr="007315DA">
        <w:rPr>
          <w:szCs w:val="26"/>
          <w:lang w:val="uk-UA"/>
        </w:rPr>
        <w:t>6 3</w:t>
      </w:r>
      <w:r w:rsidR="00500D93" w:rsidRPr="007315DA">
        <w:rPr>
          <w:szCs w:val="26"/>
          <w:lang w:val="uk-UA"/>
        </w:rPr>
        <w:t>96</w:t>
      </w:r>
      <w:r w:rsidR="00CE091F" w:rsidRPr="007315DA">
        <w:rPr>
          <w:szCs w:val="26"/>
          <w:lang w:val="uk-UA"/>
        </w:rPr>
        <w:t>,</w:t>
      </w:r>
      <w:r w:rsidR="00500D93" w:rsidRPr="007315DA">
        <w:rPr>
          <w:szCs w:val="26"/>
          <w:lang w:val="uk-UA"/>
        </w:rPr>
        <w:t>6</w:t>
      </w:r>
      <w:r w:rsidRPr="007315DA">
        <w:rPr>
          <w:szCs w:val="26"/>
          <w:lang w:val="uk-UA"/>
        </w:rPr>
        <w:t> тис.</w:t>
      </w:r>
      <w:r w:rsidR="004D6DEB" w:rsidRPr="007315DA">
        <w:rPr>
          <w:szCs w:val="26"/>
          <w:lang w:val="uk-UA"/>
        </w:rPr>
        <w:t> </w:t>
      </w:r>
      <w:r w:rsidRPr="007315DA">
        <w:rPr>
          <w:szCs w:val="26"/>
          <w:lang w:val="uk-UA"/>
        </w:rPr>
        <w:t>грн</w:t>
      </w:r>
      <w:r w:rsidR="00D616F7" w:rsidRPr="007315DA">
        <w:rPr>
          <w:szCs w:val="26"/>
          <w:lang w:val="uk-UA"/>
        </w:rPr>
        <w:t>.</w:t>
      </w:r>
    </w:p>
    <w:p w14:paraId="71EA737E" w14:textId="0E87DE8A" w:rsidR="002E5295" w:rsidRPr="007315DA" w:rsidRDefault="002E5295">
      <w:pPr>
        <w:numPr>
          <w:ilvl w:val="0"/>
          <w:numId w:val="39"/>
        </w:numPr>
        <w:spacing w:after="0" w:line="280" w:lineRule="exact"/>
        <w:ind w:left="0" w:firstLine="567"/>
        <w:contextualSpacing/>
        <w:jc w:val="both"/>
        <w:rPr>
          <w:rFonts w:ascii="Times New Roman" w:eastAsia="Times New Roman" w:hAnsi="Times New Roman" w:cs="Times New Roman"/>
          <w:sz w:val="26"/>
          <w:szCs w:val="26"/>
          <w:lang w:eastAsia="ru-RU"/>
        </w:rPr>
      </w:pPr>
      <w:bookmarkStart w:id="164" w:name="_Hlk148014492"/>
      <w:r w:rsidRPr="007315DA">
        <w:rPr>
          <w:rFonts w:ascii="Times New Roman" w:eastAsia="Times New Roman" w:hAnsi="Times New Roman" w:cs="Times New Roman"/>
          <w:sz w:val="26"/>
          <w:szCs w:val="26"/>
          <w:lang w:eastAsia="ru-RU"/>
        </w:rPr>
        <w:t>Забезпечено утримання доріг громади – 1 045 077 м² (</w:t>
      </w:r>
      <w:r w:rsidRPr="007315DA">
        <w:rPr>
          <w:rFonts w:ascii="Times New Roman" w:eastAsia="Times New Roman" w:hAnsi="Times New Roman" w:cs="Times New Roman"/>
          <w:bCs/>
          <w:sz w:val="26"/>
          <w:szCs w:val="26"/>
          <w:lang w:eastAsia="uk-UA"/>
        </w:rPr>
        <w:t>203,566</w:t>
      </w:r>
      <w:r w:rsidRPr="007315DA">
        <w:rPr>
          <w:rFonts w:ascii="Times New Roman" w:eastAsia="Times New Roman" w:hAnsi="Times New Roman" w:cs="Times New Roman"/>
          <w:bCs/>
          <w:sz w:val="18"/>
          <w:szCs w:val="18"/>
          <w:lang w:eastAsia="uk-UA"/>
        </w:rPr>
        <w:t xml:space="preserve"> </w:t>
      </w:r>
      <w:r w:rsidRPr="007315DA">
        <w:rPr>
          <w:rFonts w:ascii="Times New Roman" w:eastAsia="Times New Roman" w:hAnsi="Times New Roman" w:cs="Times New Roman"/>
          <w:sz w:val="26"/>
          <w:szCs w:val="26"/>
          <w:lang w:eastAsia="ru-RU"/>
        </w:rPr>
        <w:t>км); пішохідних та велосипедних доріжок – 110 116 м² (26,56 км); утримання в належному стані автобусних зупинок – 53 шт.; набережної – 156,400 м²; газонів в межах міста 209</w:t>
      </w:r>
      <w:r w:rsidR="00AB3504" w:rsidRPr="007315DA">
        <w:rPr>
          <w:rFonts w:ascii="Times New Roman" w:eastAsia="Times New Roman" w:hAnsi="Times New Roman" w:cs="Times New Roman"/>
          <w:sz w:val="26"/>
          <w:szCs w:val="26"/>
          <w:lang w:eastAsia="ru-RU"/>
        </w:rPr>
        <w:t> </w:t>
      </w:r>
      <w:r w:rsidRPr="007315DA">
        <w:rPr>
          <w:rFonts w:ascii="Times New Roman" w:eastAsia="Times New Roman" w:hAnsi="Times New Roman" w:cs="Times New Roman"/>
          <w:sz w:val="26"/>
          <w:szCs w:val="26"/>
          <w:lang w:eastAsia="ru-RU"/>
        </w:rPr>
        <w:t>702 м²; сквер – 2 977 м², тощо. За 9 місяців 2024 року на зазначені цілі було направлено 41 187,2 тис.</w:t>
      </w:r>
      <w:r w:rsidR="0057770A"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грн коштів місцевого бюджету, використано – 29 888,0 тис.</w:t>
      </w:r>
      <w:r w:rsidR="00AB3504" w:rsidRPr="007315DA">
        <w:rPr>
          <w:rFonts w:ascii="Times New Roman" w:eastAsia="Times New Roman" w:hAnsi="Times New Roman" w:cs="Times New Roman"/>
          <w:sz w:val="26"/>
          <w:szCs w:val="26"/>
          <w:lang w:eastAsia="ru-RU"/>
        </w:rPr>
        <w:t> </w:t>
      </w:r>
      <w:r w:rsidRPr="007315DA">
        <w:rPr>
          <w:rFonts w:ascii="Times New Roman" w:eastAsia="Times New Roman" w:hAnsi="Times New Roman" w:cs="Times New Roman"/>
          <w:sz w:val="26"/>
          <w:szCs w:val="26"/>
          <w:lang w:eastAsia="ru-RU"/>
        </w:rPr>
        <w:t>грн.</w:t>
      </w:r>
    </w:p>
    <w:p w14:paraId="4DB252EA" w14:textId="681E333F" w:rsidR="00E720A3" w:rsidRPr="007315DA" w:rsidRDefault="009950FF">
      <w:pPr>
        <w:pStyle w:val="afa"/>
        <w:numPr>
          <w:ilvl w:val="0"/>
          <w:numId w:val="39"/>
        </w:numPr>
        <w:tabs>
          <w:tab w:val="left" w:pos="993"/>
          <w:tab w:val="left" w:pos="1134"/>
        </w:tabs>
        <w:spacing w:line="280" w:lineRule="exact"/>
        <w:ind w:left="0" w:firstLine="567"/>
        <w:jc w:val="both"/>
        <w:rPr>
          <w:szCs w:val="26"/>
          <w:lang w:val="uk-UA"/>
        </w:rPr>
      </w:pPr>
      <w:r w:rsidRPr="007315DA">
        <w:rPr>
          <w:szCs w:val="26"/>
          <w:lang w:val="uk-UA"/>
        </w:rPr>
        <w:t xml:space="preserve">Забезпечено облаштування та утримання кладовищ громади площею </w:t>
      </w:r>
      <w:r w:rsidR="00CE091F" w:rsidRPr="007315DA">
        <w:rPr>
          <w:szCs w:val="26"/>
          <w:lang w:val="uk-UA"/>
        </w:rPr>
        <w:t>24,26</w:t>
      </w:r>
      <w:r w:rsidR="004D6DEB" w:rsidRPr="007315DA">
        <w:rPr>
          <w:szCs w:val="26"/>
          <w:lang w:val="uk-UA"/>
        </w:rPr>
        <w:t> </w:t>
      </w:r>
      <w:r w:rsidRPr="007315DA">
        <w:rPr>
          <w:szCs w:val="26"/>
          <w:lang w:val="uk-UA"/>
        </w:rPr>
        <w:t>га, на що направлено 2</w:t>
      </w:r>
      <w:r w:rsidR="00CE091F" w:rsidRPr="007315DA">
        <w:rPr>
          <w:szCs w:val="26"/>
          <w:lang w:val="uk-UA"/>
        </w:rPr>
        <w:t xml:space="preserve"> 102,4 </w:t>
      </w:r>
      <w:r w:rsidRPr="007315DA">
        <w:rPr>
          <w:szCs w:val="26"/>
          <w:lang w:val="uk-UA"/>
        </w:rPr>
        <w:t>тис.</w:t>
      </w:r>
      <w:r w:rsidR="0057770A" w:rsidRPr="007315DA">
        <w:rPr>
          <w:szCs w:val="26"/>
          <w:lang w:val="uk-UA"/>
        </w:rPr>
        <w:t xml:space="preserve"> </w:t>
      </w:r>
      <w:r w:rsidRPr="007315DA">
        <w:rPr>
          <w:szCs w:val="26"/>
          <w:lang w:val="uk-UA"/>
        </w:rPr>
        <w:t xml:space="preserve">грн бюджетних коштів, використано – </w:t>
      </w:r>
      <w:r w:rsidR="00CE091F" w:rsidRPr="007315DA">
        <w:rPr>
          <w:szCs w:val="26"/>
          <w:lang w:val="uk-UA"/>
        </w:rPr>
        <w:t>1 058,6</w:t>
      </w:r>
      <w:r w:rsidRPr="007315DA">
        <w:rPr>
          <w:szCs w:val="26"/>
          <w:lang w:val="uk-UA"/>
        </w:rPr>
        <w:t> тис.</w:t>
      </w:r>
      <w:r w:rsidR="0057770A" w:rsidRPr="007315DA">
        <w:rPr>
          <w:szCs w:val="26"/>
          <w:lang w:val="uk-UA"/>
        </w:rPr>
        <w:t xml:space="preserve"> </w:t>
      </w:r>
      <w:r w:rsidRPr="007315DA">
        <w:rPr>
          <w:szCs w:val="26"/>
          <w:lang w:val="uk-UA"/>
        </w:rPr>
        <w:t>грн</w:t>
      </w:r>
      <w:bookmarkEnd w:id="164"/>
      <w:r w:rsidR="00E720A3" w:rsidRPr="007315DA">
        <w:rPr>
          <w:szCs w:val="26"/>
          <w:lang w:val="uk-UA"/>
        </w:rPr>
        <w:t>.</w:t>
      </w:r>
      <w:r w:rsidR="002E5295" w:rsidRPr="007315DA">
        <w:rPr>
          <w:szCs w:val="26"/>
          <w:lang w:val="uk-UA"/>
        </w:rPr>
        <w:t xml:space="preserve"> Встановлено надгробки загиблим захисникам України – 6 шт. та </w:t>
      </w:r>
      <w:proofErr w:type="spellStart"/>
      <w:r w:rsidR="002E5295" w:rsidRPr="007315DA">
        <w:rPr>
          <w:szCs w:val="26"/>
          <w:lang w:val="uk-UA"/>
        </w:rPr>
        <w:t>флагштоки</w:t>
      </w:r>
      <w:proofErr w:type="spellEnd"/>
      <w:r w:rsidR="002E5295" w:rsidRPr="007315DA">
        <w:rPr>
          <w:szCs w:val="26"/>
          <w:lang w:val="uk-UA"/>
        </w:rPr>
        <w:t xml:space="preserve"> - 83 шт. (в т.</w:t>
      </w:r>
      <w:r w:rsidR="002E5295" w:rsidRPr="007315DA">
        <w:rPr>
          <w:lang w:val="uk-UA"/>
        </w:rPr>
        <w:t> </w:t>
      </w:r>
      <w:r w:rsidR="002E5295" w:rsidRPr="007315DA">
        <w:rPr>
          <w:szCs w:val="26"/>
          <w:lang w:val="uk-UA"/>
        </w:rPr>
        <w:t>ч. по МТГ- 52 шт.), вивішено державну символіку (прапори) - 128 шт. (в т. ч. по МТГ- 63 шт.), влаштовано доріжки з бруківки 127,4 м². Також був заключений договір для встановлення надгробків в кількості 13 шт. на Алеї Героїв кладовища (с. Стара Рафалівка) захисникам України, які ціною власного життя боронили незалежність, суверенітет та територіальну цілісність України.</w:t>
      </w:r>
      <w:r w:rsidR="00E720A3" w:rsidRPr="007315DA">
        <w:rPr>
          <w:szCs w:val="26"/>
          <w:lang w:val="uk-UA"/>
        </w:rPr>
        <w:t xml:space="preserve"> </w:t>
      </w:r>
    </w:p>
    <w:p w14:paraId="5559D847" w14:textId="5EB0C3A8" w:rsidR="00CE091F" w:rsidRPr="007315DA" w:rsidRDefault="002E5295">
      <w:pPr>
        <w:numPr>
          <w:ilvl w:val="0"/>
          <w:numId w:val="39"/>
        </w:numPr>
        <w:spacing w:after="0" w:line="280" w:lineRule="exact"/>
        <w:ind w:left="0" w:firstLine="567"/>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Забезпечено роботу Центру для тимчасової перетримки безпритульних тварин, на що направлено 477,</w:t>
      </w:r>
      <w:r w:rsidR="00F723A0" w:rsidRPr="007315DA">
        <w:rPr>
          <w:rFonts w:ascii="Times New Roman" w:eastAsia="Times New Roman" w:hAnsi="Times New Roman" w:cs="Times New Roman"/>
          <w:sz w:val="26"/>
          <w:szCs w:val="26"/>
          <w:lang w:eastAsia="ru-RU"/>
        </w:rPr>
        <w:t>7</w:t>
      </w:r>
      <w:r w:rsidRPr="007315DA">
        <w:rPr>
          <w:rFonts w:ascii="Times New Roman" w:eastAsia="Times New Roman" w:hAnsi="Times New Roman" w:cs="Times New Roman"/>
          <w:sz w:val="26"/>
          <w:szCs w:val="26"/>
          <w:lang w:eastAsia="ru-RU"/>
        </w:rPr>
        <w:t xml:space="preserve"> тис.</w:t>
      </w:r>
      <w:r w:rsidR="0057770A"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грн бюджетних коштів, використано 366,</w:t>
      </w:r>
      <w:r w:rsidR="00F723A0" w:rsidRPr="007315DA">
        <w:rPr>
          <w:rFonts w:ascii="Times New Roman" w:eastAsia="Times New Roman" w:hAnsi="Times New Roman" w:cs="Times New Roman"/>
          <w:sz w:val="26"/>
          <w:szCs w:val="26"/>
          <w:lang w:eastAsia="ru-RU"/>
        </w:rPr>
        <w:t>9</w:t>
      </w:r>
      <w:r w:rsidRPr="007315DA">
        <w:rPr>
          <w:rFonts w:ascii="Times New Roman" w:eastAsia="Times New Roman" w:hAnsi="Times New Roman" w:cs="Times New Roman"/>
          <w:sz w:val="26"/>
          <w:szCs w:val="26"/>
          <w:lang w:eastAsia="ru-RU"/>
        </w:rPr>
        <w:t> тис.</w:t>
      </w:r>
      <w:r w:rsidR="004D6DEB" w:rsidRPr="007315DA">
        <w:rPr>
          <w:rFonts w:ascii="Times New Roman" w:eastAsia="Times New Roman" w:hAnsi="Times New Roman" w:cs="Times New Roman"/>
          <w:sz w:val="26"/>
          <w:szCs w:val="26"/>
          <w:lang w:eastAsia="ru-RU"/>
        </w:rPr>
        <w:t> </w:t>
      </w:r>
      <w:r w:rsidRPr="007315DA">
        <w:rPr>
          <w:rFonts w:ascii="Times New Roman" w:eastAsia="Times New Roman" w:hAnsi="Times New Roman" w:cs="Times New Roman"/>
          <w:sz w:val="26"/>
          <w:szCs w:val="26"/>
          <w:lang w:eastAsia="ru-RU"/>
        </w:rPr>
        <w:t xml:space="preserve">грн. </w:t>
      </w:r>
      <w:proofErr w:type="spellStart"/>
      <w:r w:rsidRPr="007315DA">
        <w:rPr>
          <w:rFonts w:ascii="Times New Roman" w:eastAsia="Times New Roman" w:hAnsi="Times New Roman" w:cs="Times New Roman"/>
          <w:sz w:val="26"/>
          <w:szCs w:val="26"/>
          <w:lang w:eastAsia="ru-RU"/>
        </w:rPr>
        <w:t>Біостерилізація</w:t>
      </w:r>
      <w:proofErr w:type="spellEnd"/>
      <w:r w:rsidRPr="007315DA">
        <w:rPr>
          <w:rFonts w:ascii="Times New Roman" w:eastAsia="Times New Roman" w:hAnsi="Times New Roman" w:cs="Times New Roman"/>
          <w:sz w:val="26"/>
          <w:szCs w:val="26"/>
          <w:lang w:eastAsia="ru-RU"/>
        </w:rPr>
        <w:t xml:space="preserve"> та вакцинація безпритульних тварин не виконувалася через відсутність фінансування.</w:t>
      </w:r>
    </w:p>
    <w:p w14:paraId="4D23C3D5" w14:textId="10D85E0A" w:rsidR="00E720A3" w:rsidRPr="007315DA" w:rsidRDefault="002E5295">
      <w:pPr>
        <w:pStyle w:val="afa"/>
        <w:numPr>
          <w:ilvl w:val="0"/>
          <w:numId w:val="39"/>
        </w:numPr>
        <w:tabs>
          <w:tab w:val="left" w:pos="993"/>
          <w:tab w:val="left" w:pos="1134"/>
          <w:tab w:val="left" w:pos="1560"/>
        </w:tabs>
        <w:spacing w:after="120" w:line="280" w:lineRule="exact"/>
        <w:ind w:left="0" w:firstLine="567"/>
        <w:contextualSpacing w:val="0"/>
        <w:jc w:val="both"/>
        <w:rPr>
          <w:szCs w:val="26"/>
          <w:lang w:val="uk-UA"/>
        </w:rPr>
      </w:pPr>
      <w:r w:rsidRPr="007315DA">
        <w:rPr>
          <w:szCs w:val="26"/>
          <w:lang w:val="uk-UA"/>
        </w:rPr>
        <w:t xml:space="preserve"> </w:t>
      </w:r>
      <w:r w:rsidR="00F312D9" w:rsidRPr="007315DA">
        <w:rPr>
          <w:szCs w:val="26"/>
          <w:lang w:val="uk-UA"/>
        </w:rPr>
        <w:t>Кількісні та якісні показники ефективності роботи галузі наведені у наступній таблиці.</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576"/>
        <w:gridCol w:w="686"/>
        <w:gridCol w:w="1586"/>
        <w:gridCol w:w="1562"/>
        <w:gridCol w:w="1558"/>
        <w:gridCol w:w="1556"/>
        <w:gridCol w:w="704"/>
      </w:tblGrid>
      <w:tr w:rsidR="002C1468" w:rsidRPr="007315DA" w14:paraId="0E68A56E" w14:textId="77777777" w:rsidTr="000C0AC5">
        <w:trPr>
          <w:cantSplit/>
          <w:trHeight w:val="1134"/>
        </w:trPr>
        <w:tc>
          <w:tcPr>
            <w:tcW w:w="280" w:type="pct"/>
            <w:tcBorders>
              <w:top w:val="single" w:sz="4" w:space="0" w:color="auto"/>
              <w:left w:val="single" w:sz="4" w:space="0" w:color="auto"/>
              <w:bottom w:val="single" w:sz="4" w:space="0" w:color="auto"/>
              <w:right w:val="single" w:sz="4" w:space="0" w:color="auto"/>
            </w:tcBorders>
            <w:vAlign w:val="center"/>
          </w:tcPr>
          <w:p w14:paraId="3717DA3C" w14:textId="57D7D07F"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 з/п</w:t>
            </w:r>
          </w:p>
        </w:tc>
        <w:tc>
          <w:tcPr>
            <w:tcW w:w="806" w:type="pct"/>
            <w:tcBorders>
              <w:top w:val="single" w:sz="4" w:space="0" w:color="auto"/>
              <w:left w:val="single" w:sz="4" w:space="0" w:color="auto"/>
              <w:bottom w:val="single" w:sz="4" w:space="0" w:color="auto"/>
              <w:right w:val="single" w:sz="4" w:space="0" w:color="auto"/>
            </w:tcBorders>
            <w:vAlign w:val="center"/>
            <w:hideMark/>
          </w:tcPr>
          <w:p w14:paraId="701CA0A3" w14:textId="4A90FBC7"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Назва заходу</w:t>
            </w:r>
          </w:p>
        </w:tc>
        <w:tc>
          <w:tcPr>
            <w:tcW w:w="351" w:type="pct"/>
            <w:tcBorders>
              <w:top w:val="single" w:sz="4" w:space="0" w:color="auto"/>
              <w:left w:val="single" w:sz="4" w:space="0" w:color="auto"/>
              <w:bottom w:val="single" w:sz="4" w:space="0" w:color="auto"/>
              <w:right w:val="single" w:sz="4" w:space="0" w:color="auto"/>
            </w:tcBorders>
            <w:textDirection w:val="btLr"/>
            <w:vAlign w:val="center"/>
            <w:hideMark/>
          </w:tcPr>
          <w:p w14:paraId="154B7A63" w14:textId="4F690CF4" w:rsidR="00F83EF6" w:rsidRPr="007315DA" w:rsidRDefault="00F83EF6" w:rsidP="00E77100">
            <w:pPr>
              <w:spacing w:after="0" w:line="240" w:lineRule="auto"/>
              <w:ind w:left="-149" w:right="-70"/>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Одиниці</w:t>
            </w:r>
          </w:p>
          <w:p w14:paraId="0BA2F478" w14:textId="77777777" w:rsidR="00F83EF6" w:rsidRPr="007315DA" w:rsidRDefault="00F83EF6" w:rsidP="00E77100">
            <w:pPr>
              <w:spacing w:after="0" w:line="240" w:lineRule="auto"/>
              <w:ind w:left="-149" w:right="-70"/>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виміру</w:t>
            </w:r>
          </w:p>
        </w:tc>
        <w:tc>
          <w:tcPr>
            <w:tcW w:w="811" w:type="pct"/>
            <w:tcBorders>
              <w:top w:val="single" w:sz="4" w:space="0" w:color="auto"/>
              <w:left w:val="single" w:sz="4" w:space="0" w:color="auto"/>
              <w:bottom w:val="single" w:sz="4" w:space="0" w:color="auto"/>
              <w:right w:val="single" w:sz="4" w:space="0" w:color="auto"/>
            </w:tcBorders>
            <w:vAlign w:val="center"/>
            <w:hideMark/>
          </w:tcPr>
          <w:p w14:paraId="05896488" w14:textId="4025BDA4"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2023 рік</w:t>
            </w:r>
          </w:p>
        </w:tc>
        <w:tc>
          <w:tcPr>
            <w:tcW w:w="799" w:type="pct"/>
            <w:tcBorders>
              <w:top w:val="single" w:sz="4" w:space="0" w:color="auto"/>
              <w:left w:val="single" w:sz="4" w:space="0" w:color="auto"/>
              <w:bottom w:val="single" w:sz="4" w:space="0" w:color="auto"/>
              <w:right w:val="single" w:sz="4" w:space="0" w:color="auto"/>
            </w:tcBorders>
            <w:vAlign w:val="center"/>
            <w:hideMark/>
          </w:tcPr>
          <w:p w14:paraId="02E26D15" w14:textId="7DAFCA81"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Факт за 9 місяців 2024 року</w:t>
            </w:r>
          </w:p>
        </w:tc>
        <w:tc>
          <w:tcPr>
            <w:tcW w:w="797" w:type="pct"/>
            <w:tcBorders>
              <w:top w:val="single" w:sz="4" w:space="0" w:color="auto"/>
              <w:left w:val="single" w:sz="4" w:space="0" w:color="auto"/>
              <w:bottom w:val="single" w:sz="4" w:space="0" w:color="auto"/>
              <w:right w:val="single" w:sz="4" w:space="0" w:color="auto"/>
            </w:tcBorders>
            <w:vAlign w:val="center"/>
            <w:hideMark/>
          </w:tcPr>
          <w:p w14:paraId="437F7088" w14:textId="0C22DF52" w:rsidR="00F83EF6" w:rsidRPr="007315DA" w:rsidRDefault="00F83EF6" w:rsidP="000C0AC5">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2024 рік</w:t>
            </w:r>
          </w:p>
          <w:p w14:paraId="0B0CEA34" w14:textId="7533C854" w:rsidR="00F83EF6" w:rsidRPr="007315DA" w:rsidRDefault="00F83EF6" w:rsidP="000C0AC5">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очікуване виконання</w:t>
            </w:r>
          </w:p>
        </w:tc>
        <w:tc>
          <w:tcPr>
            <w:tcW w:w="796" w:type="pct"/>
            <w:tcBorders>
              <w:top w:val="single" w:sz="4" w:space="0" w:color="auto"/>
              <w:left w:val="single" w:sz="4" w:space="0" w:color="auto"/>
              <w:bottom w:val="single" w:sz="4" w:space="0" w:color="auto"/>
              <w:right w:val="single" w:sz="4" w:space="0" w:color="auto"/>
            </w:tcBorders>
            <w:vAlign w:val="center"/>
            <w:hideMark/>
          </w:tcPr>
          <w:p w14:paraId="09817A60" w14:textId="2F22FF9E"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2025 рік прогноз</w:t>
            </w:r>
          </w:p>
        </w:tc>
        <w:tc>
          <w:tcPr>
            <w:tcW w:w="360" w:type="pct"/>
            <w:tcBorders>
              <w:top w:val="single" w:sz="4" w:space="0" w:color="auto"/>
              <w:left w:val="single" w:sz="4" w:space="0" w:color="auto"/>
              <w:bottom w:val="single" w:sz="4" w:space="0" w:color="auto"/>
              <w:right w:val="single" w:sz="4" w:space="0" w:color="auto"/>
            </w:tcBorders>
            <w:vAlign w:val="center"/>
            <w:hideMark/>
          </w:tcPr>
          <w:p w14:paraId="4740722B" w14:textId="6F02BB2D"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2025 до 2024 року (%)</w:t>
            </w:r>
          </w:p>
        </w:tc>
      </w:tr>
      <w:tr w:rsidR="002C1468" w:rsidRPr="007315DA" w14:paraId="432CDD92" w14:textId="77777777" w:rsidTr="00E77100">
        <w:trPr>
          <w:trHeight w:val="735"/>
        </w:trPr>
        <w:tc>
          <w:tcPr>
            <w:tcW w:w="280" w:type="pct"/>
            <w:tcBorders>
              <w:top w:val="single" w:sz="4" w:space="0" w:color="auto"/>
              <w:left w:val="single" w:sz="4" w:space="0" w:color="auto"/>
              <w:bottom w:val="single" w:sz="4" w:space="0" w:color="auto"/>
              <w:right w:val="single" w:sz="4" w:space="0" w:color="auto"/>
            </w:tcBorders>
            <w:vAlign w:val="center"/>
          </w:tcPr>
          <w:p w14:paraId="33208A18" w14:textId="18796FB5" w:rsidR="00F83EF6" w:rsidRPr="007315DA" w:rsidRDefault="00F83EF6" w:rsidP="00E77100">
            <w:pPr>
              <w:spacing w:after="0" w:line="240" w:lineRule="auto"/>
              <w:ind w:right="-15"/>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1.</w:t>
            </w:r>
          </w:p>
        </w:tc>
        <w:tc>
          <w:tcPr>
            <w:tcW w:w="806" w:type="pct"/>
            <w:tcBorders>
              <w:top w:val="single" w:sz="4" w:space="0" w:color="auto"/>
              <w:left w:val="single" w:sz="4" w:space="0" w:color="auto"/>
              <w:bottom w:val="single" w:sz="4" w:space="0" w:color="auto"/>
              <w:right w:val="single" w:sz="4" w:space="0" w:color="auto"/>
            </w:tcBorders>
            <w:vAlign w:val="center"/>
            <w:hideMark/>
          </w:tcPr>
          <w:p w14:paraId="5F9F1D37" w14:textId="291C060B"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Витрати на електроенергію для вуличного освітлення</w:t>
            </w:r>
          </w:p>
        </w:tc>
        <w:tc>
          <w:tcPr>
            <w:tcW w:w="351" w:type="pct"/>
            <w:tcBorders>
              <w:top w:val="single" w:sz="4" w:space="0" w:color="auto"/>
              <w:left w:val="single" w:sz="4" w:space="0" w:color="auto"/>
              <w:bottom w:val="single" w:sz="4" w:space="0" w:color="auto"/>
              <w:right w:val="single" w:sz="4" w:space="0" w:color="auto"/>
            </w:tcBorders>
            <w:vAlign w:val="center"/>
            <w:hideMark/>
          </w:tcPr>
          <w:p w14:paraId="76309FEB" w14:textId="77777777" w:rsidR="00F83EF6" w:rsidRPr="007315DA" w:rsidRDefault="00F83EF6" w:rsidP="00E77100">
            <w:pPr>
              <w:spacing w:after="0" w:line="240" w:lineRule="auto"/>
              <w:ind w:left="-149" w:right="-70"/>
              <w:jc w:val="center"/>
              <w:rPr>
                <w:rFonts w:ascii="Times New Roman" w:eastAsia="Times New Roman" w:hAnsi="Times New Roman" w:cs="Times New Roman"/>
                <w:bCs/>
                <w:sz w:val="20"/>
                <w:szCs w:val="20"/>
                <w:lang w:eastAsia="uk-UA"/>
              </w:rPr>
            </w:pPr>
            <w:proofErr w:type="spellStart"/>
            <w:r w:rsidRPr="007315DA">
              <w:rPr>
                <w:rFonts w:ascii="Times New Roman" w:eastAsia="Times New Roman" w:hAnsi="Times New Roman" w:cs="Times New Roman"/>
                <w:bCs/>
                <w:sz w:val="20"/>
                <w:szCs w:val="20"/>
                <w:lang w:eastAsia="uk-UA"/>
              </w:rPr>
              <w:t>кВт.од</w:t>
            </w:r>
            <w:proofErr w:type="spellEnd"/>
          </w:p>
        </w:tc>
        <w:tc>
          <w:tcPr>
            <w:tcW w:w="811" w:type="pct"/>
            <w:tcBorders>
              <w:top w:val="single" w:sz="4" w:space="0" w:color="auto"/>
              <w:left w:val="single" w:sz="4" w:space="0" w:color="auto"/>
              <w:bottom w:val="single" w:sz="4" w:space="0" w:color="auto"/>
              <w:right w:val="single" w:sz="4" w:space="0" w:color="auto"/>
            </w:tcBorders>
            <w:vAlign w:val="center"/>
            <w:hideMark/>
          </w:tcPr>
          <w:p w14:paraId="4273EB83" w14:textId="009159E4" w:rsidR="00F83EF6" w:rsidRPr="007315DA" w:rsidRDefault="00F83EF6" w:rsidP="00E77100">
            <w:pPr>
              <w:spacing w:after="0" w:line="240" w:lineRule="auto"/>
              <w:ind w:left="-107" w:right="-106"/>
              <w:jc w:val="center"/>
              <w:rPr>
                <w:rFonts w:ascii="Times New Roman" w:eastAsia="Times New Roman" w:hAnsi="Times New Roman" w:cs="Times New Roman"/>
                <w:bCs/>
                <w:sz w:val="20"/>
                <w:szCs w:val="20"/>
                <w:highlight w:val="yellow"/>
                <w:lang w:eastAsia="uk-UA"/>
              </w:rPr>
            </w:pPr>
            <w:r w:rsidRPr="007315DA">
              <w:rPr>
                <w:rFonts w:ascii="Times New Roman" w:eastAsia="Times New Roman" w:hAnsi="Times New Roman" w:cs="Times New Roman"/>
                <w:bCs/>
                <w:sz w:val="20"/>
                <w:szCs w:val="20"/>
                <w:lang w:eastAsia="uk-UA"/>
              </w:rPr>
              <w:t>646 034</w:t>
            </w:r>
          </w:p>
        </w:tc>
        <w:tc>
          <w:tcPr>
            <w:tcW w:w="799" w:type="pct"/>
            <w:tcBorders>
              <w:top w:val="single" w:sz="4" w:space="0" w:color="auto"/>
              <w:left w:val="single" w:sz="4" w:space="0" w:color="auto"/>
              <w:bottom w:val="single" w:sz="4" w:space="0" w:color="auto"/>
              <w:right w:val="single" w:sz="4" w:space="0" w:color="auto"/>
            </w:tcBorders>
            <w:vAlign w:val="center"/>
            <w:hideMark/>
          </w:tcPr>
          <w:p w14:paraId="741EE537" w14:textId="0B1AAAF9"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574 950</w:t>
            </w:r>
          </w:p>
        </w:tc>
        <w:tc>
          <w:tcPr>
            <w:tcW w:w="797" w:type="pct"/>
            <w:tcBorders>
              <w:top w:val="single" w:sz="4" w:space="0" w:color="auto"/>
              <w:left w:val="single" w:sz="4" w:space="0" w:color="auto"/>
              <w:bottom w:val="single" w:sz="4" w:space="0" w:color="auto"/>
              <w:right w:val="single" w:sz="4" w:space="0" w:color="auto"/>
            </w:tcBorders>
            <w:vAlign w:val="center"/>
            <w:hideMark/>
          </w:tcPr>
          <w:p w14:paraId="604C6D02" w14:textId="243F8A85"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850 000</w:t>
            </w:r>
          </w:p>
        </w:tc>
        <w:tc>
          <w:tcPr>
            <w:tcW w:w="796" w:type="pct"/>
            <w:tcBorders>
              <w:top w:val="single" w:sz="4" w:space="0" w:color="auto"/>
              <w:left w:val="single" w:sz="4" w:space="0" w:color="auto"/>
              <w:bottom w:val="single" w:sz="4" w:space="0" w:color="auto"/>
              <w:right w:val="single" w:sz="4" w:space="0" w:color="auto"/>
            </w:tcBorders>
            <w:vAlign w:val="center"/>
            <w:hideMark/>
          </w:tcPr>
          <w:p w14:paraId="6EFED3A5" w14:textId="77777777" w:rsidR="00F83EF6" w:rsidRPr="007315DA" w:rsidRDefault="00F83EF6" w:rsidP="00E77100">
            <w:pPr>
              <w:spacing w:after="0" w:line="240" w:lineRule="auto"/>
              <w:jc w:val="center"/>
              <w:rPr>
                <w:rFonts w:ascii="Times New Roman" w:eastAsia="Times New Roman" w:hAnsi="Times New Roman" w:cs="Times New Roman"/>
                <w:bCs/>
                <w:sz w:val="20"/>
                <w:szCs w:val="20"/>
                <w:highlight w:val="yellow"/>
                <w:lang w:eastAsia="uk-UA"/>
              </w:rPr>
            </w:pPr>
            <w:r w:rsidRPr="007315DA">
              <w:rPr>
                <w:rFonts w:ascii="Times New Roman" w:eastAsia="Times New Roman" w:hAnsi="Times New Roman" w:cs="Times New Roman"/>
                <w:bCs/>
                <w:sz w:val="20"/>
                <w:szCs w:val="20"/>
                <w:lang w:eastAsia="uk-UA"/>
              </w:rPr>
              <w:t>800 000</w:t>
            </w:r>
          </w:p>
        </w:tc>
        <w:tc>
          <w:tcPr>
            <w:tcW w:w="360" w:type="pct"/>
            <w:tcBorders>
              <w:top w:val="single" w:sz="4" w:space="0" w:color="auto"/>
              <w:left w:val="single" w:sz="4" w:space="0" w:color="auto"/>
              <w:bottom w:val="single" w:sz="4" w:space="0" w:color="auto"/>
              <w:right w:val="single" w:sz="4" w:space="0" w:color="auto"/>
            </w:tcBorders>
            <w:vAlign w:val="center"/>
            <w:hideMark/>
          </w:tcPr>
          <w:p w14:paraId="410A4CB0" w14:textId="11CBD81D" w:rsidR="00F83EF6" w:rsidRPr="007315DA" w:rsidRDefault="00B51502" w:rsidP="00E77100">
            <w:pPr>
              <w:spacing w:after="0" w:line="240" w:lineRule="auto"/>
              <w:jc w:val="center"/>
              <w:rPr>
                <w:rFonts w:ascii="Times New Roman" w:eastAsia="Times New Roman" w:hAnsi="Times New Roman" w:cs="Times New Roman"/>
                <w:bCs/>
                <w:sz w:val="20"/>
                <w:szCs w:val="20"/>
                <w:highlight w:val="yellow"/>
                <w:lang w:eastAsia="uk-UA"/>
              </w:rPr>
            </w:pPr>
            <w:r w:rsidRPr="007315DA">
              <w:rPr>
                <w:rFonts w:ascii="Times New Roman" w:eastAsia="Times New Roman" w:hAnsi="Times New Roman" w:cs="Times New Roman"/>
                <w:bCs/>
                <w:sz w:val="20"/>
                <w:szCs w:val="20"/>
                <w:lang w:eastAsia="uk-UA"/>
              </w:rPr>
              <w:t>94</w:t>
            </w:r>
          </w:p>
        </w:tc>
      </w:tr>
      <w:tr w:rsidR="002C1468" w:rsidRPr="007315DA" w14:paraId="7981A6BE" w14:textId="77777777" w:rsidTr="00E77100">
        <w:trPr>
          <w:trHeight w:val="1406"/>
        </w:trPr>
        <w:tc>
          <w:tcPr>
            <w:tcW w:w="280" w:type="pct"/>
            <w:tcBorders>
              <w:top w:val="single" w:sz="4" w:space="0" w:color="auto"/>
              <w:left w:val="single" w:sz="4" w:space="0" w:color="auto"/>
              <w:bottom w:val="single" w:sz="4" w:space="0" w:color="auto"/>
              <w:right w:val="single" w:sz="4" w:space="0" w:color="auto"/>
            </w:tcBorders>
            <w:vAlign w:val="center"/>
          </w:tcPr>
          <w:p w14:paraId="024ABA0E" w14:textId="14F32B87"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2.</w:t>
            </w:r>
          </w:p>
        </w:tc>
        <w:tc>
          <w:tcPr>
            <w:tcW w:w="806" w:type="pct"/>
            <w:tcBorders>
              <w:top w:val="single" w:sz="4" w:space="0" w:color="auto"/>
              <w:left w:val="single" w:sz="4" w:space="0" w:color="auto"/>
              <w:bottom w:val="single" w:sz="4" w:space="0" w:color="auto"/>
              <w:right w:val="single" w:sz="4" w:space="0" w:color="auto"/>
            </w:tcBorders>
            <w:vAlign w:val="center"/>
            <w:hideMark/>
          </w:tcPr>
          <w:p w14:paraId="2B3CF784" w14:textId="025E9A1B"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Утримання вуличного освітлення</w:t>
            </w:r>
          </w:p>
        </w:tc>
        <w:tc>
          <w:tcPr>
            <w:tcW w:w="351" w:type="pct"/>
            <w:tcBorders>
              <w:top w:val="single" w:sz="4" w:space="0" w:color="auto"/>
              <w:left w:val="single" w:sz="4" w:space="0" w:color="auto"/>
              <w:bottom w:val="single" w:sz="4" w:space="0" w:color="auto"/>
              <w:right w:val="single" w:sz="4" w:space="0" w:color="auto"/>
            </w:tcBorders>
            <w:vAlign w:val="center"/>
            <w:hideMark/>
          </w:tcPr>
          <w:p w14:paraId="5CF055BF" w14:textId="77777777" w:rsidR="00F83EF6" w:rsidRPr="007315DA" w:rsidRDefault="00F83EF6" w:rsidP="00E77100">
            <w:pPr>
              <w:spacing w:after="0" w:line="240" w:lineRule="auto"/>
              <w:ind w:right="-70"/>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км</w:t>
            </w:r>
          </w:p>
        </w:tc>
        <w:tc>
          <w:tcPr>
            <w:tcW w:w="811" w:type="pct"/>
            <w:tcBorders>
              <w:top w:val="single" w:sz="4" w:space="0" w:color="auto"/>
              <w:left w:val="single" w:sz="4" w:space="0" w:color="auto"/>
              <w:bottom w:val="single" w:sz="4" w:space="0" w:color="auto"/>
              <w:right w:val="single" w:sz="4" w:space="0" w:color="auto"/>
            </w:tcBorders>
            <w:vAlign w:val="center"/>
          </w:tcPr>
          <w:p w14:paraId="58DAF0BF"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81,19 км в т. ч.:</w:t>
            </w:r>
          </w:p>
          <w:p w14:paraId="6252A7A7"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повітряних- 4,25км,</w:t>
            </w:r>
          </w:p>
          <w:p w14:paraId="17F698D9"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кабельних - 76,94км;</w:t>
            </w:r>
          </w:p>
          <w:p w14:paraId="6A5274E0"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щитків - 80шт.;</w:t>
            </w:r>
          </w:p>
          <w:p w14:paraId="737A1F79" w14:textId="785AB07B" w:rsidR="00F83EF6"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лічильників -80шт.; світлових точок – 3191шт.</w:t>
            </w:r>
          </w:p>
        </w:tc>
        <w:tc>
          <w:tcPr>
            <w:tcW w:w="799" w:type="pct"/>
            <w:tcBorders>
              <w:top w:val="single" w:sz="4" w:space="0" w:color="auto"/>
              <w:left w:val="single" w:sz="4" w:space="0" w:color="auto"/>
              <w:bottom w:val="single" w:sz="4" w:space="0" w:color="auto"/>
              <w:right w:val="single" w:sz="4" w:space="0" w:color="auto"/>
            </w:tcBorders>
            <w:vAlign w:val="center"/>
          </w:tcPr>
          <w:p w14:paraId="08B27E30" w14:textId="75B95E9C"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81,19 км в т. ч.:</w:t>
            </w:r>
          </w:p>
          <w:p w14:paraId="429F9F4D"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повітряних- 4,25км,</w:t>
            </w:r>
          </w:p>
          <w:p w14:paraId="00AF18BB"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кабельних - 76,94км;</w:t>
            </w:r>
          </w:p>
          <w:p w14:paraId="5854638C"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щитків - 80шт.;</w:t>
            </w:r>
          </w:p>
          <w:p w14:paraId="6D712D08" w14:textId="387BD2BE" w:rsidR="00F83EF6" w:rsidRPr="007315DA" w:rsidRDefault="000F76F7"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лічильників -80шт.; світлових точок – 3191шт.</w:t>
            </w:r>
          </w:p>
        </w:tc>
        <w:tc>
          <w:tcPr>
            <w:tcW w:w="797" w:type="pct"/>
            <w:tcBorders>
              <w:top w:val="single" w:sz="4" w:space="0" w:color="auto"/>
              <w:left w:val="single" w:sz="4" w:space="0" w:color="auto"/>
              <w:bottom w:val="single" w:sz="4" w:space="0" w:color="auto"/>
              <w:right w:val="single" w:sz="4" w:space="0" w:color="auto"/>
            </w:tcBorders>
            <w:vAlign w:val="center"/>
          </w:tcPr>
          <w:p w14:paraId="0150A303" w14:textId="636F6F32"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81,19 км в т. ч.:</w:t>
            </w:r>
          </w:p>
          <w:p w14:paraId="0D8A515B"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повітряних- 4,25км,</w:t>
            </w:r>
          </w:p>
          <w:p w14:paraId="0E5FCA6F"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кабельних - 76,94км;</w:t>
            </w:r>
          </w:p>
          <w:p w14:paraId="0BE5B00C"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щитків - 80шт.;</w:t>
            </w:r>
          </w:p>
          <w:p w14:paraId="61424884" w14:textId="059F8289" w:rsidR="00F83EF6" w:rsidRPr="007315DA" w:rsidRDefault="000F76F7"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лічильників -80шт.; світлових точок – 3191шт.</w:t>
            </w:r>
          </w:p>
        </w:tc>
        <w:tc>
          <w:tcPr>
            <w:tcW w:w="796" w:type="pct"/>
            <w:tcBorders>
              <w:top w:val="single" w:sz="4" w:space="0" w:color="auto"/>
              <w:left w:val="single" w:sz="4" w:space="0" w:color="auto"/>
              <w:bottom w:val="single" w:sz="4" w:space="0" w:color="auto"/>
              <w:right w:val="single" w:sz="4" w:space="0" w:color="auto"/>
            </w:tcBorders>
            <w:vAlign w:val="center"/>
          </w:tcPr>
          <w:p w14:paraId="535F6625" w14:textId="4509B9FD"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81,19 км в т. ч.:</w:t>
            </w:r>
          </w:p>
          <w:p w14:paraId="0DDE8D9F"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повітряних- 4,25км,</w:t>
            </w:r>
          </w:p>
          <w:p w14:paraId="2DEBC569"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кабельних - 76,94км;</w:t>
            </w:r>
          </w:p>
          <w:p w14:paraId="49010CE9" w14:textId="77777777" w:rsidR="000F76F7" w:rsidRPr="007315DA" w:rsidRDefault="000F76F7"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щитків - 80шт.;</w:t>
            </w:r>
          </w:p>
          <w:p w14:paraId="0F260AA5" w14:textId="48591039" w:rsidR="00F83EF6" w:rsidRPr="007315DA" w:rsidRDefault="000F76F7"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лічильників -80шт.; світлових точок – 3191шт.</w:t>
            </w:r>
          </w:p>
        </w:tc>
        <w:tc>
          <w:tcPr>
            <w:tcW w:w="360" w:type="pct"/>
            <w:tcBorders>
              <w:top w:val="single" w:sz="4" w:space="0" w:color="auto"/>
              <w:left w:val="single" w:sz="4" w:space="0" w:color="auto"/>
              <w:bottom w:val="single" w:sz="4" w:space="0" w:color="auto"/>
              <w:right w:val="single" w:sz="4" w:space="0" w:color="auto"/>
            </w:tcBorders>
            <w:vAlign w:val="center"/>
            <w:hideMark/>
          </w:tcPr>
          <w:p w14:paraId="417325E5" w14:textId="77777777" w:rsidR="00F83EF6" w:rsidRPr="007315DA" w:rsidRDefault="00F83EF6"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100</w:t>
            </w:r>
          </w:p>
        </w:tc>
      </w:tr>
      <w:tr w:rsidR="002C1468" w:rsidRPr="007315DA" w14:paraId="4522373F" w14:textId="77777777" w:rsidTr="00E77100">
        <w:trPr>
          <w:trHeight w:val="3525"/>
        </w:trPr>
        <w:tc>
          <w:tcPr>
            <w:tcW w:w="280" w:type="pct"/>
            <w:tcBorders>
              <w:top w:val="single" w:sz="4" w:space="0" w:color="auto"/>
              <w:left w:val="single" w:sz="4" w:space="0" w:color="auto"/>
              <w:bottom w:val="single" w:sz="4" w:space="0" w:color="auto"/>
              <w:right w:val="single" w:sz="4" w:space="0" w:color="auto"/>
            </w:tcBorders>
            <w:vAlign w:val="center"/>
          </w:tcPr>
          <w:p w14:paraId="60022065" w14:textId="66DDA715" w:rsidR="00E77100" w:rsidRPr="007315DA" w:rsidRDefault="00E77100"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lastRenderedPageBreak/>
              <w:t>3.</w:t>
            </w:r>
          </w:p>
        </w:tc>
        <w:tc>
          <w:tcPr>
            <w:tcW w:w="806" w:type="pct"/>
            <w:tcBorders>
              <w:top w:val="single" w:sz="4" w:space="0" w:color="auto"/>
              <w:left w:val="single" w:sz="4" w:space="0" w:color="auto"/>
              <w:bottom w:val="single" w:sz="4" w:space="0" w:color="auto"/>
              <w:right w:val="single" w:sz="4" w:space="0" w:color="auto"/>
            </w:tcBorders>
            <w:vAlign w:val="center"/>
            <w:hideMark/>
          </w:tcPr>
          <w:p w14:paraId="7DE6BE15" w14:textId="07D06011" w:rsidR="00E77100" w:rsidRPr="007315DA" w:rsidRDefault="00E77100" w:rsidP="00E77100">
            <w:pPr>
              <w:spacing w:after="0" w:line="240" w:lineRule="auto"/>
              <w:jc w:val="center"/>
              <w:rPr>
                <w:rFonts w:ascii="Times New Roman" w:eastAsia="Times New Roman" w:hAnsi="Times New Roman" w:cs="Times New Roman"/>
                <w:bCs/>
                <w:sz w:val="20"/>
                <w:szCs w:val="20"/>
                <w:highlight w:val="yellow"/>
                <w:lang w:eastAsia="uk-UA"/>
              </w:rPr>
            </w:pPr>
            <w:r w:rsidRPr="007315DA">
              <w:rPr>
                <w:rFonts w:ascii="Times New Roman" w:eastAsia="Times New Roman" w:hAnsi="Times New Roman" w:cs="Times New Roman"/>
                <w:bCs/>
                <w:sz w:val="20"/>
                <w:szCs w:val="20"/>
                <w:lang w:eastAsia="uk-UA"/>
              </w:rPr>
              <w:t>Утримання озеленення території міста та об'єктів благоустрою (в т. ч. організація громадських робіт)</w:t>
            </w:r>
          </w:p>
        </w:tc>
        <w:tc>
          <w:tcPr>
            <w:tcW w:w="351" w:type="pct"/>
            <w:tcBorders>
              <w:top w:val="single" w:sz="4" w:space="0" w:color="auto"/>
              <w:left w:val="single" w:sz="4" w:space="0" w:color="auto"/>
              <w:bottom w:val="single" w:sz="4" w:space="0" w:color="auto"/>
              <w:right w:val="single" w:sz="4" w:space="0" w:color="auto"/>
            </w:tcBorders>
            <w:vAlign w:val="center"/>
            <w:hideMark/>
          </w:tcPr>
          <w:p w14:paraId="18171D99" w14:textId="77777777" w:rsidR="00E77100" w:rsidRPr="007315DA" w:rsidRDefault="00E77100" w:rsidP="00E77100">
            <w:pPr>
              <w:spacing w:after="0" w:line="240" w:lineRule="auto"/>
              <w:ind w:left="-149" w:right="-70"/>
              <w:jc w:val="center"/>
              <w:rPr>
                <w:rFonts w:ascii="Times New Roman" w:eastAsia="Times New Roman" w:hAnsi="Times New Roman" w:cs="Times New Roman"/>
                <w:bCs/>
                <w:sz w:val="20"/>
                <w:szCs w:val="20"/>
                <w:highlight w:val="yellow"/>
                <w:lang w:eastAsia="uk-UA"/>
              </w:rPr>
            </w:pPr>
            <w:r w:rsidRPr="007315DA">
              <w:rPr>
                <w:rFonts w:ascii="Times New Roman" w:eastAsia="Times New Roman" w:hAnsi="Times New Roman" w:cs="Times New Roman"/>
                <w:bCs/>
                <w:sz w:val="20"/>
                <w:szCs w:val="20"/>
                <w:lang w:eastAsia="uk-UA"/>
              </w:rPr>
              <w:t>м²</w:t>
            </w:r>
          </w:p>
        </w:tc>
        <w:tc>
          <w:tcPr>
            <w:tcW w:w="811" w:type="pct"/>
            <w:tcBorders>
              <w:top w:val="single" w:sz="4" w:space="0" w:color="auto"/>
              <w:left w:val="single" w:sz="4" w:space="0" w:color="auto"/>
              <w:bottom w:val="single" w:sz="4" w:space="0" w:color="auto"/>
              <w:right w:val="single" w:sz="4" w:space="0" w:color="auto"/>
            </w:tcBorders>
            <w:vAlign w:val="center"/>
            <w:hideMark/>
          </w:tcPr>
          <w:p w14:paraId="49D734B3" w14:textId="228F317E" w:rsidR="00E77100" w:rsidRPr="007315DA" w:rsidRDefault="00E77100" w:rsidP="00E77100">
            <w:pPr>
              <w:spacing w:after="0" w:line="240" w:lineRule="auto"/>
              <w:ind w:left="-116" w:right="-111"/>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 xml:space="preserve">забезпечено догляд зелених насаджень площею 519 676 м² (в </w:t>
            </w:r>
            <w:proofErr w:type="spellStart"/>
            <w:r w:rsidRPr="007315DA">
              <w:rPr>
                <w:rFonts w:ascii="Times New Roman" w:eastAsia="Times New Roman" w:hAnsi="Times New Roman" w:cs="Times New Roman"/>
                <w:bCs/>
                <w:sz w:val="18"/>
                <w:szCs w:val="18"/>
                <w:lang w:eastAsia="uk-UA"/>
              </w:rPr>
              <w:t>т.ч</w:t>
            </w:r>
            <w:proofErr w:type="spellEnd"/>
            <w:r w:rsidRPr="007315DA">
              <w:rPr>
                <w:rFonts w:ascii="Times New Roman" w:eastAsia="Times New Roman" w:hAnsi="Times New Roman" w:cs="Times New Roman"/>
                <w:bCs/>
                <w:sz w:val="18"/>
                <w:szCs w:val="18"/>
                <w:lang w:eastAsia="uk-UA"/>
              </w:rPr>
              <w:t>. квітників, теплиці, живоплоту, розплідника, лісу Ювілейний,</w:t>
            </w:r>
          </w:p>
          <w:p w14:paraId="600D80C1" w14:textId="123615A9"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території парку в районі НТЦ,</w:t>
            </w:r>
          </w:p>
          <w:p w14:paraId="01116221" w14:textId="7882E089"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proofErr w:type="spellStart"/>
            <w:r w:rsidRPr="007315DA">
              <w:rPr>
                <w:rFonts w:ascii="Times New Roman" w:eastAsia="Times New Roman" w:hAnsi="Times New Roman" w:cs="Times New Roman"/>
                <w:bCs/>
                <w:sz w:val="18"/>
                <w:szCs w:val="18"/>
                <w:lang w:eastAsia="uk-UA"/>
              </w:rPr>
              <w:t>Брусилівська</w:t>
            </w:r>
            <w:proofErr w:type="spellEnd"/>
            <w:r w:rsidRPr="007315DA">
              <w:rPr>
                <w:rFonts w:ascii="Times New Roman" w:eastAsia="Times New Roman" w:hAnsi="Times New Roman" w:cs="Times New Roman"/>
                <w:bCs/>
                <w:sz w:val="18"/>
                <w:szCs w:val="18"/>
                <w:lang w:eastAsia="uk-UA"/>
              </w:rPr>
              <w:t xml:space="preserve"> гора, газон), дерев – 21 174 шт</w:t>
            </w:r>
            <w:r w:rsidR="0009788B" w:rsidRPr="007315DA">
              <w:rPr>
                <w:rFonts w:ascii="Times New Roman" w:eastAsia="Times New Roman" w:hAnsi="Times New Roman" w:cs="Times New Roman"/>
                <w:bCs/>
                <w:sz w:val="18"/>
                <w:szCs w:val="18"/>
                <w:lang w:eastAsia="uk-UA"/>
              </w:rPr>
              <w:t>.</w:t>
            </w:r>
            <w:r w:rsidRPr="007315DA">
              <w:rPr>
                <w:rFonts w:ascii="Times New Roman" w:eastAsia="Times New Roman" w:hAnsi="Times New Roman" w:cs="Times New Roman"/>
                <w:bCs/>
                <w:sz w:val="18"/>
                <w:szCs w:val="18"/>
                <w:lang w:eastAsia="uk-UA"/>
              </w:rPr>
              <w:t>, кущів – 13 974 шт.</w:t>
            </w:r>
          </w:p>
          <w:p w14:paraId="12EE42B0" w14:textId="77777777" w:rsidR="00E77100" w:rsidRPr="007315DA" w:rsidRDefault="00E77100" w:rsidP="00E77100">
            <w:pPr>
              <w:spacing w:after="0" w:line="240" w:lineRule="auto"/>
              <w:ind w:left="-107" w:right="-106"/>
              <w:jc w:val="center"/>
              <w:rPr>
                <w:rFonts w:ascii="Times New Roman" w:eastAsia="Times New Roman" w:hAnsi="Times New Roman" w:cs="Times New Roman"/>
                <w:bCs/>
                <w:sz w:val="18"/>
                <w:szCs w:val="18"/>
                <w:highlight w:val="yellow"/>
                <w:lang w:eastAsia="uk-UA"/>
              </w:rPr>
            </w:pPr>
            <w:r w:rsidRPr="007315DA">
              <w:rPr>
                <w:rFonts w:ascii="Times New Roman" w:eastAsia="Times New Roman" w:hAnsi="Times New Roman" w:cs="Times New Roman"/>
                <w:bCs/>
                <w:sz w:val="18"/>
                <w:szCs w:val="18"/>
                <w:lang w:eastAsia="uk-UA"/>
              </w:rPr>
              <w:t>урни, баки для сміття 315 шт.</w:t>
            </w:r>
          </w:p>
        </w:tc>
        <w:tc>
          <w:tcPr>
            <w:tcW w:w="799" w:type="pct"/>
            <w:tcBorders>
              <w:top w:val="single" w:sz="4" w:space="0" w:color="auto"/>
              <w:left w:val="single" w:sz="4" w:space="0" w:color="auto"/>
              <w:bottom w:val="single" w:sz="4" w:space="0" w:color="auto"/>
              <w:right w:val="single" w:sz="4" w:space="0" w:color="auto"/>
            </w:tcBorders>
            <w:vAlign w:val="center"/>
          </w:tcPr>
          <w:p w14:paraId="7A09BE16" w14:textId="77777777" w:rsidR="00E77100" w:rsidRPr="007315DA" w:rsidRDefault="00E77100" w:rsidP="00E77100">
            <w:pPr>
              <w:spacing w:after="0" w:line="240" w:lineRule="auto"/>
              <w:ind w:left="-116" w:right="-111"/>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 xml:space="preserve">забезпечено догляд зелених насаджень площею 519 676 м² (в </w:t>
            </w:r>
            <w:proofErr w:type="spellStart"/>
            <w:r w:rsidRPr="007315DA">
              <w:rPr>
                <w:rFonts w:ascii="Times New Roman" w:eastAsia="Times New Roman" w:hAnsi="Times New Roman" w:cs="Times New Roman"/>
                <w:bCs/>
                <w:sz w:val="18"/>
                <w:szCs w:val="18"/>
                <w:lang w:eastAsia="uk-UA"/>
              </w:rPr>
              <w:t>т.ч</w:t>
            </w:r>
            <w:proofErr w:type="spellEnd"/>
            <w:r w:rsidRPr="007315DA">
              <w:rPr>
                <w:rFonts w:ascii="Times New Roman" w:eastAsia="Times New Roman" w:hAnsi="Times New Roman" w:cs="Times New Roman"/>
                <w:bCs/>
                <w:sz w:val="18"/>
                <w:szCs w:val="18"/>
                <w:lang w:eastAsia="uk-UA"/>
              </w:rPr>
              <w:t>. квітників, теплиці, живоплоту, розплідника, лісу Ювілейний,</w:t>
            </w:r>
          </w:p>
          <w:p w14:paraId="62CE43CE" w14:textId="77777777"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території парку в районі НТЦ,</w:t>
            </w:r>
          </w:p>
          <w:p w14:paraId="1E0C32BE" w14:textId="4FECD025"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proofErr w:type="spellStart"/>
            <w:r w:rsidRPr="007315DA">
              <w:rPr>
                <w:rFonts w:ascii="Times New Roman" w:eastAsia="Times New Roman" w:hAnsi="Times New Roman" w:cs="Times New Roman"/>
                <w:bCs/>
                <w:sz w:val="18"/>
                <w:szCs w:val="18"/>
                <w:lang w:eastAsia="uk-UA"/>
              </w:rPr>
              <w:t>Брусилівська</w:t>
            </w:r>
            <w:proofErr w:type="spellEnd"/>
            <w:r w:rsidRPr="007315DA">
              <w:rPr>
                <w:rFonts w:ascii="Times New Roman" w:eastAsia="Times New Roman" w:hAnsi="Times New Roman" w:cs="Times New Roman"/>
                <w:bCs/>
                <w:sz w:val="18"/>
                <w:szCs w:val="18"/>
                <w:lang w:eastAsia="uk-UA"/>
              </w:rPr>
              <w:t xml:space="preserve"> гора, газон), дерев – 21 174 шт</w:t>
            </w:r>
            <w:r w:rsidR="0009788B" w:rsidRPr="007315DA">
              <w:rPr>
                <w:rFonts w:ascii="Times New Roman" w:eastAsia="Times New Roman" w:hAnsi="Times New Roman" w:cs="Times New Roman"/>
                <w:bCs/>
                <w:sz w:val="18"/>
                <w:szCs w:val="18"/>
                <w:lang w:eastAsia="uk-UA"/>
              </w:rPr>
              <w:t>.</w:t>
            </w:r>
            <w:r w:rsidRPr="007315DA">
              <w:rPr>
                <w:rFonts w:ascii="Times New Roman" w:eastAsia="Times New Roman" w:hAnsi="Times New Roman" w:cs="Times New Roman"/>
                <w:bCs/>
                <w:sz w:val="18"/>
                <w:szCs w:val="18"/>
                <w:lang w:eastAsia="uk-UA"/>
              </w:rPr>
              <w:t>, кущів – 13 974 шт.</w:t>
            </w:r>
          </w:p>
          <w:p w14:paraId="7EFA3AFF" w14:textId="550374FE" w:rsidR="00E77100" w:rsidRPr="007315DA" w:rsidRDefault="00E77100" w:rsidP="00E77100">
            <w:pPr>
              <w:spacing w:after="0" w:line="240" w:lineRule="auto"/>
              <w:jc w:val="center"/>
              <w:rPr>
                <w:rFonts w:ascii="Times New Roman" w:eastAsia="Times New Roman" w:hAnsi="Times New Roman" w:cs="Times New Roman"/>
                <w:bCs/>
                <w:sz w:val="18"/>
                <w:szCs w:val="18"/>
                <w:highlight w:val="yellow"/>
                <w:lang w:eastAsia="uk-UA"/>
              </w:rPr>
            </w:pPr>
            <w:r w:rsidRPr="007315DA">
              <w:rPr>
                <w:rFonts w:ascii="Times New Roman" w:eastAsia="Times New Roman" w:hAnsi="Times New Roman" w:cs="Times New Roman"/>
                <w:bCs/>
                <w:sz w:val="18"/>
                <w:szCs w:val="18"/>
                <w:lang w:eastAsia="uk-UA"/>
              </w:rPr>
              <w:t>урни, баки для сміття 315 шт.</w:t>
            </w:r>
          </w:p>
        </w:tc>
        <w:tc>
          <w:tcPr>
            <w:tcW w:w="797" w:type="pct"/>
            <w:tcBorders>
              <w:top w:val="single" w:sz="4" w:space="0" w:color="auto"/>
              <w:left w:val="single" w:sz="4" w:space="0" w:color="auto"/>
              <w:bottom w:val="single" w:sz="4" w:space="0" w:color="auto"/>
              <w:right w:val="single" w:sz="4" w:space="0" w:color="auto"/>
            </w:tcBorders>
            <w:vAlign w:val="center"/>
          </w:tcPr>
          <w:p w14:paraId="6B2D0205" w14:textId="77777777" w:rsidR="00E77100" w:rsidRPr="007315DA" w:rsidRDefault="00E77100" w:rsidP="00E77100">
            <w:pPr>
              <w:spacing w:after="0" w:line="240" w:lineRule="auto"/>
              <w:ind w:left="-116" w:right="-111"/>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 xml:space="preserve">забезпечено догляд зелених насаджень площею 519 676 м² (в </w:t>
            </w:r>
            <w:proofErr w:type="spellStart"/>
            <w:r w:rsidRPr="007315DA">
              <w:rPr>
                <w:rFonts w:ascii="Times New Roman" w:eastAsia="Times New Roman" w:hAnsi="Times New Roman" w:cs="Times New Roman"/>
                <w:bCs/>
                <w:sz w:val="18"/>
                <w:szCs w:val="18"/>
                <w:lang w:eastAsia="uk-UA"/>
              </w:rPr>
              <w:t>т.ч</w:t>
            </w:r>
            <w:proofErr w:type="spellEnd"/>
            <w:r w:rsidRPr="007315DA">
              <w:rPr>
                <w:rFonts w:ascii="Times New Roman" w:eastAsia="Times New Roman" w:hAnsi="Times New Roman" w:cs="Times New Roman"/>
                <w:bCs/>
                <w:sz w:val="18"/>
                <w:szCs w:val="18"/>
                <w:lang w:eastAsia="uk-UA"/>
              </w:rPr>
              <w:t>. квітників, теплиці, живоплоту, розплідника, лісу Ювілейний,</w:t>
            </w:r>
          </w:p>
          <w:p w14:paraId="38B3694F" w14:textId="77777777"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території парку в районі НТЦ,</w:t>
            </w:r>
          </w:p>
          <w:p w14:paraId="55DBE054" w14:textId="4AF9F654"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proofErr w:type="spellStart"/>
            <w:r w:rsidRPr="007315DA">
              <w:rPr>
                <w:rFonts w:ascii="Times New Roman" w:eastAsia="Times New Roman" w:hAnsi="Times New Roman" w:cs="Times New Roman"/>
                <w:bCs/>
                <w:sz w:val="18"/>
                <w:szCs w:val="18"/>
                <w:lang w:eastAsia="uk-UA"/>
              </w:rPr>
              <w:t>Брусилівська</w:t>
            </w:r>
            <w:proofErr w:type="spellEnd"/>
            <w:r w:rsidRPr="007315DA">
              <w:rPr>
                <w:rFonts w:ascii="Times New Roman" w:eastAsia="Times New Roman" w:hAnsi="Times New Roman" w:cs="Times New Roman"/>
                <w:bCs/>
                <w:sz w:val="18"/>
                <w:szCs w:val="18"/>
                <w:lang w:eastAsia="uk-UA"/>
              </w:rPr>
              <w:t xml:space="preserve"> гора, газон), дерев – 21 174 шт</w:t>
            </w:r>
            <w:r w:rsidR="0009788B" w:rsidRPr="007315DA">
              <w:rPr>
                <w:rFonts w:ascii="Times New Roman" w:eastAsia="Times New Roman" w:hAnsi="Times New Roman" w:cs="Times New Roman"/>
                <w:bCs/>
                <w:sz w:val="18"/>
                <w:szCs w:val="18"/>
                <w:lang w:eastAsia="uk-UA"/>
              </w:rPr>
              <w:t>.</w:t>
            </w:r>
            <w:r w:rsidRPr="007315DA">
              <w:rPr>
                <w:rFonts w:ascii="Times New Roman" w:eastAsia="Times New Roman" w:hAnsi="Times New Roman" w:cs="Times New Roman"/>
                <w:bCs/>
                <w:sz w:val="18"/>
                <w:szCs w:val="18"/>
                <w:lang w:eastAsia="uk-UA"/>
              </w:rPr>
              <w:t>, кущів – 13 974 шт.</w:t>
            </w:r>
          </w:p>
          <w:p w14:paraId="1524C5D4" w14:textId="6F39CE2E"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урни, баки для сміття 315 шт.</w:t>
            </w:r>
          </w:p>
        </w:tc>
        <w:tc>
          <w:tcPr>
            <w:tcW w:w="796" w:type="pct"/>
            <w:tcBorders>
              <w:top w:val="single" w:sz="4" w:space="0" w:color="auto"/>
              <w:left w:val="single" w:sz="4" w:space="0" w:color="auto"/>
              <w:bottom w:val="single" w:sz="4" w:space="0" w:color="auto"/>
              <w:right w:val="single" w:sz="4" w:space="0" w:color="auto"/>
            </w:tcBorders>
            <w:vAlign w:val="center"/>
          </w:tcPr>
          <w:p w14:paraId="5375692A" w14:textId="77777777" w:rsidR="00E77100" w:rsidRPr="007315DA" w:rsidRDefault="00E77100" w:rsidP="00E77100">
            <w:pPr>
              <w:spacing w:after="0" w:line="240" w:lineRule="auto"/>
              <w:ind w:left="-116" w:right="-111"/>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 xml:space="preserve">забезпечено догляд зелених насаджень площею 519 676 м² (в </w:t>
            </w:r>
            <w:proofErr w:type="spellStart"/>
            <w:r w:rsidRPr="007315DA">
              <w:rPr>
                <w:rFonts w:ascii="Times New Roman" w:eastAsia="Times New Roman" w:hAnsi="Times New Roman" w:cs="Times New Roman"/>
                <w:bCs/>
                <w:sz w:val="18"/>
                <w:szCs w:val="18"/>
                <w:lang w:eastAsia="uk-UA"/>
              </w:rPr>
              <w:t>т.ч</w:t>
            </w:r>
            <w:proofErr w:type="spellEnd"/>
            <w:r w:rsidRPr="007315DA">
              <w:rPr>
                <w:rFonts w:ascii="Times New Roman" w:eastAsia="Times New Roman" w:hAnsi="Times New Roman" w:cs="Times New Roman"/>
                <w:bCs/>
                <w:sz w:val="18"/>
                <w:szCs w:val="18"/>
                <w:lang w:eastAsia="uk-UA"/>
              </w:rPr>
              <w:t>. квітників, теплиці, живоплоту, розплідника, лісу Ювілейний,</w:t>
            </w:r>
          </w:p>
          <w:p w14:paraId="5A506405" w14:textId="77777777"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території парку в районі НТЦ,</w:t>
            </w:r>
          </w:p>
          <w:p w14:paraId="591A0602" w14:textId="726BDB04"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proofErr w:type="spellStart"/>
            <w:r w:rsidRPr="007315DA">
              <w:rPr>
                <w:rFonts w:ascii="Times New Roman" w:eastAsia="Times New Roman" w:hAnsi="Times New Roman" w:cs="Times New Roman"/>
                <w:bCs/>
                <w:sz w:val="18"/>
                <w:szCs w:val="18"/>
                <w:lang w:eastAsia="uk-UA"/>
              </w:rPr>
              <w:t>Брусилівська</w:t>
            </w:r>
            <w:proofErr w:type="spellEnd"/>
            <w:r w:rsidRPr="007315DA">
              <w:rPr>
                <w:rFonts w:ascii="Times New Roman" w:eastAsia="Times New Roman" w:hAnsi="Times New Roman" w:cs="Times New Roman"/>
                <w:bCs/>
                <w:sz w:val="18"/>
                <w:szCs w:val="18"/>
                <w:lang w:eastAsia="uk-UA"/>
              </w:rPr>
              <w:t xml:space="preserve"> гора, газон), дерев – 21 174 шт</w:t>
            </w:r>
            <w:r w:rsidR="0009788B" w:rsidRPr="007315DA">
              <w:rPr>
                <w:rFonts w:ascii="Times New Roman" w:eastAsia="Times New Roman" w:hAnsi="Times New Roman" w:cs="Times New Roman"/>
                <w:bCs/>
                <w:sz w:val="18"/>
                <w:szCs w:val="18"/>
                <w:lang w:eastAsia="uk-UA"/>
              </w:rPr>
              <w:t>.</w:t>
            </w:r>
            <w:r w:rsidRPr="007315DA">
              <w:rPr>
                <w:rFonts w:ascii="Times New Roman" w:eastAsia="Times New Roman" w:hAnsi="Times New Roman" w:cs="Times New Roman"/>
                <w:bCs/>
                <w:sz w:val="18"/>
                <w:szCs w:val="18"/>
                <w:lang w:eastAsia="uk-UA"/>
              </w:rPr>
              <w:t>, кущів – 13 974 шт.</w:t>
            </w:r>
          </w:p>
          <w:p w14:paraId="3231ACF6" w14:textId="56654DAC" w:rsidR="00E77100" w:rsidRPr="007315DA" w:rsidRDefault="00E77100" w:rsidP="00E77100">
            <w:pPr>
              <w:spacing w:after="0" w:line="240" w:lineRule="auto"/>
              <w:jc w:val="center"/>
              <w:rPr>
                <w:rFonts w:ascii="Times New Roman" w:eastAsia="Times New Roman" w:hAnsi="Times New Roman" w:cs="Times New Roman"/>
                <w:bCs/>
                <w:sz w:val="18"/>
                <w:szCs w:val="18"/>
                <w:highlight w:val="yellow"/>
                <w:lang w:eastAsia="uk-UA"/>
              </w:rPr>
            </w:pPr>
            <w:r w:rsidRPr="007315DA">
              <w:rPr>
                <w:rFonts w:ascii="Times New Roman" w:eastAsia="Times New Roman" w:hAnsi="Times New Roman" w:cs="Times New Roman"/>
                <w:bCs/>
                <w:sz w:val="18"/>
                <w:szCs w:val="18"/>
                <w:lang w:eastAsia="uk-UA"/>
              </w:rPr>
              <w:t>урни, баки для сміття 315 шт.</w:t>
            </w:r>
          </w:p>
        </w:tc>
        <w:tc>
          <w:tcPr>
            <w:tcW w:w="360" w:type="pct"/>
            <w:tcBorders>
              <w:top w:val="single" w:sz="4" w:space="0" w:color="auto"/>
              <w:left w:val="single" w:sz="4" w:space="0" w:color="auto"/>
              <w:bottom w:val="single" w:sz="4" w:space="0" w:color="auto"/>
              <w:right w:val="single" w:sz="4" w:space="0" w:color="auto"/>
            </w:tcBorders>
            <w:vAlign w:val="center"/>
            <w:hideMark/>
          </w:tcPr>
          <w:p w14:paraId="36C52B7D" w14:textId="77777777" w:rsidR="00E77100" w:rsidRPr="007315DA" w:rsidRDefault="00E77100" w:rsidP="00E77100">
            <w:pPr>
              <w:spacing w:after="0" w:line="240" w:lineRule="auto"/>
              <w:jc w:val="center"/>
              <w:rPr>
                <w:rFonts w:ascii="Times New Roman" w:eastAsia="Times New Roman" w:hAnsi="Times New Roman" w:cs="Times New Roman"/>
                <w:bCs/>
                <w:sz w:val="20"/>
                <w:szCs w:val="20"/>
                <w:highlight w:val="yellow"/>
                <w:lang w:eastAsia="uk-UA"/>
              </w:rPr>
            </w:pPr>
            <w:r w:rsidRPr="007315DA">
              <w:rPr>
                <w:rFonts w:ascii="Times New Roman" w:eastAsia="Times New Roman" w:hAnsi="Times New Roman" w:cs="Times New Roman"/>
                <w:bCs/>
                <w:sz w:val="20"/>
                <w:szCs w:val="20"/>
                <w:lang w:eastAsia="uk-UA"/>
              </w:rPr>
              <w:t>100</w:t>
            </w:r>
          </w:p>
        </w:tc>
      </w:tr>
      <w:tr w:rsidR="002C1468" w:rsidRPr="007315DA" w14:paraId="00B3D8CB" w14:textId="77777777" w:rsidTr="00E77100">
        <w:trPr>
          <w:trHeight w:val="787"/>
        </w:trPr>
        <w:tc>
          <w:tcPr>
            <w:tcW w:w="280" w:type="pct"/>
            <w:tcBorders>
              <w:top w:val="single" w:sz="4" w:space="0" w:color="auto"/>
              <w:left w:val="single" w:sz="4" w:space="0" w:color="auto"/>
              <w:bottom w:val="single" w:sz="4" w:space="0" w:color="auto"/>
              <w:right w:val="single" w:sz="4" w:space="0" w:color="auto"/>
            </w:tcBorders>
            <w:vAlign w:val="center"/>
          </w:tcPr>
          <w:p w14:paraId="71529C41" w14:textId="551DC118" w:rsidR="00E77100" w:rsidRPr="007315DA" w:rsidRDefault="00E77100"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4.</w:t>
            </w:r>
          </w:p>
        </w:tc>
        <w:tc>
          <w:tcPr>
            <w:tcW w:w="806" w:type="pct"/>
            <w:tcBorders>
              <w:top w:val="single" w:sz="4" w:space="0" w:color="auto"/>
              <w:left w:val="single" w:sz="4" w:space="0" w:color="auto"/>
              <w:bottom w:val="single" w:sz="4" w:space="0" w:color="auto"/>
              <w:right w:val="single" w:sz="4" w:space="0" w:color="auto"/>
            </w:tcBorders>
            <w:vAlign w:val="center"/>
            <w:hideMark/>
          </w:tcPr>
          <w:p w14:paraId="4CAE47C0" w14:textId="4CA1AC0F" w:rsidR="00E77100" w:rsidRPr="007315DA" w:rsidRDefault="00E77100"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Облаштування та утримання кладовищ</w:t>
            </w:r>
          </w:p>
        </w:tc>
        <w:tc>
          <w:tcPr>
            <w:tcW w:w="351" w:type="pct"/>
            <w:tcBorders>
              <w:top w:val="single" w:sz="4" w:space="0" w:color="auto"/>
              <w:left w:val="single" w:sz="4" w:space="0" w:color="auto"/>
              <w:bottom w:val="single" w:sz="4" w:space="0" w:color="auto"/>
              <w:right w:val="single" w:sz="4" w:space="0" w:color="auto"/>
            </w:tcBorders>
            <w:vAlign w:val="center"/>
            <w:hideMark/>
          </w:tcPr>
          <w:p w14:paraId="55035EC0" w14:textId="77777777" w:rsidR="00E77100" w:rsidRPr="007315DA" w:rsidRDefault="00E77100" w:rsidP="00E77100">
            <w:pPr>
              <w:spacing w:after="0" w:line="240" w:lineRule="auto"/>
              <w:ind w:left="-149" w:right="-70"/>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га</w:t>
            </w:r>
          </w:p>
        </w:tc>
        <w:tc>
          <w:tcPr>
            <w:tcW w:w="811" w:type="pct"/>
            <w:tcBorders>
              <w:top w:val="single" w:sz="4" w:space="0" w:color="auto"/>
              <w:left w:val="single" w:sz="4" w:space="0" w:color="auto"/>
              <w:bottom w:val="single" w:sz="4" w:space="0" w:color="auto"/>
              <w:right w:val="single" w:sz="4" w:space="0" w:color="auto"/>
            </w:tcBorders>
            <w:vAlign w:val="center"/>
            <w:hideMark/>
          </w:tcPr>
          <w:p w14:paraId="7D56C8F5" w14:textId="7703BB79" w:rsidR="00E77100" w:rsidRPr="007315DA" w:rsidRDefault="00E77100" w:rsidP="00E77100">
            <w:pPr>
              <w:spacing w:after="0" w:line="240" w:lineRule="auto"/>
              <w:ind w:left="-107" w:right="-106"/>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24,26</w:t>
            </w:r>
          </w:p>
        </w:tc>
        <w:tc>
          <w:tcPr>
            <w:tcW w:w="799" w:type="pct"/>
            <w:tcBorders>
              <w:top w:val="single" w:sz="4" w:space="0" w:color="auto"/>
              <w:left w:val="single" w:sz="4" w:space="0" w:color="auto"/>
              <w:bottom w:val="single" w:sz="4" w:space="0" w:color="auto"/>
              <w:right w:val="single" w:sz="4" w:space="0" w:color="auto"/>
            </w:tcBorders>
            <w:vAlign w:val="center"/>
            <w:hideMark/>
          </w:tcPr>
          <w:p w14:paraId="05685DB6" w14:textId="6062F069"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24,26</w:t>
            </w:r>
          </w:p>
        </w:tc>
        <w:tc>
          <w:tcPr>
            <w:tcW w:w="797" w:type="pct"/>
            <w:tcBorders>
              <w:top w:val="single" w:sz="4" w:space="0" w:color="auto"/>
              <w:left w:val="single" w:sz="4" w:space="0" w:color="auto"/>
              <w:bottom w:val="single" w:sz="4" w:space="0" w:color="auto"/>
              <w:right w:val="single" w:sz="4" w:space="0" w:color="auto"/>
            </w:tcBorders>
            <w:vAlign w:val="center"/>
            <w:hideMark/>
          </w:tcPr>
          <w:p w14:paraId="0FDFC897" w14:textId="7D71309E"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24,26</w:t>
            </w:r>
          </w:p>
        </w:tc>
        <w:tc>
          <w:tcPr>
            <w:tcW w:w="796" w:type="pct"/>
            <w:tcBorders>
              <w:top w:val="single" w:sz="4" w:space="0" w:color="auto"/>
              <w:left w:val="single" w:sz="4" w:space="0" w:color="auto"/>
              <w:bottom w:val="single" w:sz="4" w:space="0" w:color="auto"/>
              <w:right w:val="single" w:sz="4" w:space="0" w:color="auto"/>
            </w:tcBorders>
            <w:vAlign w:val="center"/>
            <w:hideMark/>
          </w:tcPr>
          <w:p w14:paraId="171F088C" w14:textId="47BB4B62"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24,26</w:t>
            </w:r>
          </w:p>
        </w:tc>
        <w:tc>
          <w:tcPr>
            <w:tcW w:w="360" w:type="pct"/>
            <w:tcBorders>
              <w:top w:val="single" w:sz="4" w:space="0" w:color="auto"/>
              <w:left w:val="single" w:sz="4" w:space="0" w:color="auto"/>
              <w:bottom w:val="single" w:sz="4" w:space="0" w:color="auto"/>
              <w:right w:val="single" w:sz="4" w:space="0" w:color="auto"/>
            </w:tcBorders>
            <w:vAlign w:val="center"/>
            <w:hideMark/>
          </w:tcPr>
          <w:p w14:paraId="1C97A579" w14:textId="77777777" w:rsidR="00E77100" w:rsidRPr="007315DA" w:rsidRDefault="00E77100"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100</w:t>
            </w:r>
          </w:p>
        </w:tc>
      </w:tr>
      <w:tr w:rsidR="002C1468" w:rsidRPr="007315DA" w14:paraId="1971B7CC" w14:textId="77777777" w:rsidTr="00E77100">
        <w:trPr>
          <w:trHeight w:val="1845"/>
        </w:trPr>
        <w:tc>
          <w:tcPr>
            <w:tcW w:w="280" w:type="pct"/>
            <w:tcBorders>
              <w:top w:val="single" w:sz="4" w:space="0" w:color="auto"/>
              <w:left w:val="single" w:sz="4" w:space="0" w:color="auto"/>
              <w:bottom w:val="single" w:sz="4" w:space="0" w:color="auto"/>
              <w:right w:val="single" w:sz="4" w:space="0" w:color="auto"/>
            </w:tcBorders>
            <w:vAlign w:val="center"/>
          </w:tcPr>
          <w:p w14:paraId="2BADDDE2" w14:textId="2F8D2855" w:rsidR="00E77100" w:rsidRPr="007315DA" w:rsidRDefault="00E77100"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5.</w:t>
            </w:r>
          </w:p>
        </w:tc>
        <w:tc>
          <w:tcPr>
            <w:tcW w:w="806" w:type="pct"/>
            <w:tcBorders>
              <w:top w:val="single" w:sz="4" w:space="0" w:color="auto"/>
              <w:left w:val="single" w:sz="4" w:space="0" w:color="auto"/>
              <w:bottom w:val="single" w:sz="4" w:space="0" w:color="auto"/>
              <w:right w:val="single" w:sz="4" w:space="0" w:color="auto"/>
            </w:tcBorders>
            <w:vAlign w:val="center"/>
            <w:hideMark/>
          </w:tcPr>
          <w:p w14:paraId="0E90A251" w14:textId="09415D88" w:rsidR="00E77100" w:rsidRPr="007315DA" w:rsidRDefault="00E77100" w:rsidP="00236D9F">
            <w:pPr>
              <w:spacing w:after="0" w:line="240" w:lineRule="auto"/>
              <w:ind w:left="-92" w:right="-102"/>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 xml:space="preserve">Впровадження сучасних технологій (придбання спецтехніки, </w:t>
            </w:r>
            <w:proofErr w:type="spellStart"/>
            <w:r w:rsidRPr="007315DA">
              <w:rPr>
                <w:rFonts w:ascii="Times New Roman" w:eastAsia="Times New Roman" w:hAnsi="Times New Roman" w:cs="Times New Roman"/>
                <w:bCs/>
                <w:sz w:val="20"/>
                <w:szCs w:val="20"/>
                <w:lang w:eastAsia="uk-UA"/>
              </w:rPr>
              <w:t>спецобладнання</w:t>
            </w:r>
            <w:proofErr w:type="spellEnd"/>
            <w:r w:rsidRPr="007315DA">
              <w:rPr>
                <w:rFonts w:ascii="Times New Roman" w:eastAsia="Times New Roman" w:hAnsi="Times New Roman" w:cs="Times New Roman"/>
                <w:bCs/>
                <w:sz w:val="20"/>
                <w:szCs w:val="20"/>
                <w:lang w:eastAsia="uk-UA"/>
              </w:rPr>
              <w:t xml:space="preserve"> і т. д.) з внесенням в статутний капітал</w:t>
            </w:r>
          </w:p>
        </w:tc>
        <w:tc>
          <w:tcPr>
            <w:tcW w:w="351" w:type="pct"/>
            <w:tcBorders>
              <w:top w:val="single" w:sz="4" w:space="0" w:color="auto"/>
              <w:left w:val="single" w:sz="4" w:space="0" w:color="auto"/>
              <w:bottom w:val="single" w:sz="4" w:space="0" w:color="auto"/>
              <w:right w:val="single" w:sz="4" w:space="0" w:color="auto"/>
            </w:tcBorders>
            <w:vAlign w:val="center"/>
            <w:hideMark/>
          </w:tcPr>
          <w:p w14:paraId="5DAFA43D" w14:textId="77777777" w:rsidR="00E77100" w:rsidRPr="007315DA" w:rsidRDefault="00E77100" w:rsidP="00E77100">
            <w:pPr>
              <w:spacing w:after="0" w:line="240" w:lineRule="auto"/>
              <w:ind w:left="-149" w:right="-70"/>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шт.</w:t>
            </w:r>
          </w:p>
        </w:tc>
        <w:tc>
          <w:tcPr>
            <w:tcW w:w="811" w:type="pct"/>
            <w:tcBorders>
              <w:top w:val="single" w:sz="4" w:space="0" w:color="auto"/>
              <w:left w:val="single" w:sz="4" w:space="0" w:color="auto"/>
              <w:bottom w:val="single" w:sz="4" w:space="0" w:color="auto"/>
              <w:right w:val="single" w:sz="4" w:space="0" w:color="auto"/>
            </w:tcBorders>
            <w:vAlign w:val="center"/>
            <w:hideMark/>
          </w:tcPr>
          <w:p w14:paraId="4BAB04AF" w14:textId="77777777" w:rsidR="00E77100" w:rsidRPr="007315DA" w:rsidRDefault="00E77100" w:rsidP="00E77100">
            <w:pPr>
              <w:spacing w:after="0" w:line="240" w:lineRule="auto"/>
              <w:ind w:left="-107" w:right="-82"/>
              <w:jc w:val="center"/>
              <w:rPr>
                <w:rFonts w:ascii="Times New Roman" w:eastAsia="Times New Roman" w:hAnsi="Times New Roman" w:cs="Times New Roman"/>
                <w:bCs/>
                <w:sz w:val="18"/>
                <w:szCs w:val="18"/>
                <w:u w:val="single"/>
                <w:lang w:eastAsia="uk-UA"/>
              </w:rPr>
            </w:pPr>
            <w:r w:rsidRPr="007315DA">
              <w:rPr>
                <w:rFonts w:ascii="Times New Roman" w:eastAsia="Times New Roman" w:hAnsi="Times New Roman" w:cs="Times New Roman"/>
                <w:bCs/>
                <w:sz w:val="18"/>
                <w:szCs w:val="18"/>
                <w:lang w:eastAsia="uk-UA"/>
              </w:rPr>
              <w:t>КП «Благоустрій» ВМР:</w:t>
            </w:r>
          </w:p>
          <w:p w14:paraId="7ADF9CFD" w14:textId="77777777" w:rsidR="00E77100" w:rsidRPr="007315DA" w:rsidRDefault="00E77100" w:rsidP="00E77100">
            <w:pPr>
              <w:spacing w:after="0" w:line="240" w:lineRule="auto"/>
              <w:ind w:left="-107" w:right="-82"/>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 xml:space="preserve">колісний </w:t>
            </w:r>
            <w:proofErr w:type="spellStart"/>
            <w:r w:rsidRPr="007315DA">
              <w:rPr>
                <w:rFonts w:ascii="Times New Roman" w:eastAsia="Times New Roman" w:hAnsi="Times New Roman" w:cs="Times New Roman"/>
                <w:bCs/>
                <w:sz w:val="18"/>
                <w:szCs w:val="18"/>
                <w:lang w:eastAsia="uk-UA"/>
              </w:rPr>
              <w:t>одноковшовий</w:t>
            </w:r>
            <w:proofErr w:type="spellEnd"/>
            <w:r w:rsidRPr="007315DA">
              <w:rPr>
                <w:rFonts w:ascii="Times New Roman" w:eastAsia="Times New Roman" w:hAnsi="Times New Roman" w:cs="Times New Roman"/>
                <w:bCs/>
                <w:sz w:val="18"/>
                <w:szCs w:val="18"/>
                <w:lang w:eastAsia="uk-UA"/>
              </w:rPr>
              <w:t xml:space="preserve"> фронтальний міні-навантажувач </w:t>
            </w:r>
            <w:proofErr w:type="spellStart"/>
            <w:r w:rsidRPr="007315DA">
              <w:rPr>
                <w:rFonts w:ascii="Times New Roman" w:eastAsia="Times New Roman" w:hAnsi="Times New Roman" w:cs="Times New Roman"/>
                <w:bCs/>
                <w:sz w:val="18"/>
                <w:szCs w:val="18"/>
                <w:lang w:eastAsia="uk-UA"/>
              </w:rPr>
              <w:t>Bobcat</w:t>
            </w:r>
            <w:proofErr w:type="spellEnd"/>
            <w:r w:rsidRPr="007315DA">
              <w:rPr>
                <w:rFonts w:ascii="Times New Roman" w:eastAsia="Times New Roman" w:hAnsi="Times New Roman" w:cs="Times New Roman"/>
                <w:bCs/>
                <w:sz w:val="18"/>
                <w:szCs w:val="18"/>
                <w:lang w:eastAsia="uk-UA"/>
              </w:rPr>
              <w:t xml:space="preserve"> S650 з навісним обладнанням - 1 шт.;</w:t>
            </w:r>
          </w:p>
          <w:p w14:paraId="6F9699EE" w14:textId="77777777" w:rsidR="00E77100" w:rsidRPr="007315DA" w:rsidRDefault="00E77100" w:rsidP="00E77100">
            <w:pPr>
              <w:spacing w:after="0" w:line="240" w:lineRule="auto"/>
              <w:ind w:left="-107" w:right="-82"/>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трактор КАТА КВ 904 в комплекті з навісним (відвал, щітка) обладнанням – 1 шт.;</w:t>
            </w:r>
          </w:p>
          <w:p w14:paraId="7F9C41C2" w14:textId="77777777" w:rsidR="00E77100" w:rsidRPr="007315DA" w:rsidRDefault="00E77100" w:rsidP="00E77100">
            <w:pPr>
              <w:spacing w:after="0" w:line="240" w:lineRule="auto"/>
              <w:ind w:left="-107" w:right="-82"/>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трактор КАТА КВ 504 в комплекті з навісним (відвал, щітка) обладнанням – 1 шт.;</w:t>
            </w:r>
          </w:p>
          <w:p w14:paraId="2893AAE3" w14:textId="77777777" w:rsidR="00E77100" w:rsidRPr="007315DA" w:rsidRDefault="00E77100" w:rsidP="00E77100">
            <w:pPr>
              <w:spacing w:after="0" w:line="240" w:lineRule="auto"/>
              <w:ind w:left="-107" w:right="-82"/>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тракторний причіп – 2 шт.;</w:t>
            </w:r>
          </w:p>
          <w:p w14:paraId="363CA0F3" w14:textId="440F803C" w:rsidR="00E77100" w:rsidRPr="007315DA" w:rsidRDefault="00E77100" w:rsidP="00E77100">
            <w:pPr>
              <w:spacing w:after="0" w:line="240" w:lineRule="auto"/>
              <w:ind w:left="-107" w:right="-106"/>
              <w:jc w:val="center"/>
              <w:rPr>
                <w:rFonts w:ascii="Times New Roman" w:eastAsia="Times New Roman" w:hAnsi="Times New Roman" w:cs="Times New Roman"/>
                <w:bCs/>
                <w:sz w:val="18"/>
                <w:szCs w:val="18"/>
                <w:highlight w:val="yellow"/>
                <w:lang w:eastAsia="uk-UA"/>
              </w:rPr>
            </w:pPr>
            <w:r w:rsidRPr="007315DA">
              <w:rPr>
                <w:rFonts w:ascii="Times New Roman" w:eastAsia="Times New Roman" w:hAnsi="Times New Roman" w:cs="Times New Roman"/>
                <w:bCs/>
                <w:sz w:val="18"/>
                <w:szCs w:val="18"/>
                <w:lang w:eastAsia="uk-UA"/>
              </w:rPr>
              <w:t>розкидач піску – 4 шт.</w:t>
            </w:r>
          </w:p>
        </w:tc>
        <w:tc>
          <w:tcPr>
            <w:tcW w:w="799" w:type="pct"/>
            <w:tcBorders>
              <w:top w:val="single" w:sz="4" w:space="0" w:color="auto"/>
              <w:left w:val="single" w:sz="4" w:space="0" w:color="auto"/>
              <w:bottom w:val="single" w:sz="4" w:space="0" w:color="auto"/>
              <w:right w:val="single" w:sz="4" w:space="0" w:color="auto"/>
            </w:tcBorders>
            <w:vAlign w:val="center"/>
          </w:tcPr>
          <w:p w14:paraId="11EBF6EA" w14:textId="77777777" w:rsidR="00E77100" w:rsidRPr="007315DA" w:rsidRDefault="00E77100" w:rsidP="00E77100">
            <w:pPr>
              <w:spacing w:after="0" w:line="240" w:lineRule="auto"/>
              <w:ind w:left="-134" w:right="-94"/>
              <w:jc w:val="center"/>
              <w:rPr>
                <w:rFonts w:ascii="Times New Roman" w:eastAsia="Times New Roman" w:hAnsi="Times New Roman" w:cs="Times New Roman"/>
                <w:bCs/>
                <w:sz w:val="18"/>
                <w:szCs w:val="18"/>
                <w:u w:val="single"/>
                <w:lang w:eastAsia="uk-UA"/>
              </w:rPr>
            </w:pPr>
            <w:r w:rsidRPr="007315DA">
              <w:rPr>
                <w:rFonts w:ascii="Times New Roman" w:eastAsia="Times New Roman" w:hAnsi="Times New Roman" w:cs="Times New Roman"/>
                <w:bCs/>
                <w:sz w:val="18"/>
                <w:szCs w:val="18"/>
                <w:lang w:eastAsia="uk-UA"/>
              </w:rPr>
              <w:t>КП «Благоустрій» ВМР:</w:t>
            </w:r>
          </w:p>
          <w:p w14:paraId="246C3657" w14:textId="77777777" w:rsidR="00E77100" w:rsidRPr="007315DA" w:rsidRDefault="00E77100" w:rsidP="00E77100">
            <w:pPr>
              <w:spacing w:after="0" w:line="240" w:lineRule="auto"/>
              <w:ind w:left="-134" w:right="-94"/>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автопідйомник АТ-14/6 – 1 шт.;</w:t>
            </w:r>
          </w:p>
          <w:p w14:paraId="666D7E72" w14:textId="77777777" w:rsidR="00E77100" w:rsidRPr="007315DA" w:rsidRDefault="00E77100" w:rsidP="00E77100">
            <w:pPr>
              <w:spacing w:after="0" w:line="240" w:lineRule="auto"/>
              <w:ind w:left="-134" w:right="-94"/>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 xml:space="preserve">причіпна </w:t>
            </w:r>
            <w:proofErr w:type="spellStart"/>
            <w:r w:rsidRPr="007315DA">
              <w:rPr>
                <w:rFonts w:ascii="Times New Roman" w:eastAsia="Times New Roman" w:hAnsi="Times New Roman" w:cs="Times New Roman"/>
                <w:bCs/>
                <w:sz w:val="18"/>
                <w:szCs w:val="18"/>
                <w:lang w:eastAsia="uk-UA"/>
              </w:rPr>
              <w:t>прибиральна</w:t>
            </w:r>
            <w:proofErr w:type="spellEnd"/>
            <w:r w:rsidRPr="007315DA">
              <w:rPr>
                <w:rFonts w:ascii="Times New Roman" w:eastAsia="Times New Roman" w:hAnsi="Times New Roman" w:cs="Times New Roman"/>
                <w:bCs/>
                <w:sz w:val="18"/>
                <w:szCs w:val="18"/>
                <w:lang w:eastAsia="uk-UA"/>
              </w:rPr>
              <w:t xml:space="preserve"> машина </w:t>
            </w:r>
            <w:proofErr w:type="spellStart"/>
            <w:r w:rsidRPr="007315DA">
              <w:rPr>
                <w:rFonts w:ascii="Times New Roman" w:eastAsia="Times New Roman" w:hAnsi="Times New Roman" w:cs="Times New Roman"/>
                <w:bCs/>
                <w:sz w:val="18"/>
                <w:szCs w:val="18"/>
                <w:lang w:eastAsia="uk-UA"/>
              </w:rPr>
              <w:t>Ceksan</w:t>
            </w:r>
            <w:proofErr w:type="spellEnd"/>
            <w:r w:rsidRPr="007315DA">
              <w:rPr>
                <w:rFonts w:ascii="Times New Roman" w:eastAsia="Times New Roman" w:hAnsi="Times New Roman" w:cs="Times New Roman"/>
                <w:bCs/>
                <w:sz w:val="18"/>
                <w:szCs w:val="18"/>
                <w:lang w:eastAsia="uk-UA"/>
              </w:rPr>
              <w:t xml:space="preserve"> </w:t>
            </w:r>
            <w:proofErr w:type="spellStart"/>
            <w:r w:rsidRPr="007315DA">
              <w:rPr>
                <w:rFonts w:ascii="Times New Roman" w:eastAsia="Times New Roman" w:hAnsi="Times New Roman" w:cs="Times New Roman"/>
                <w:bCs/>
                <w:sz w:val="18"/>
                <w:szCs w:val="18"/>
                <w:lang w:eastAsia="uk-UA"/>
              </w:rPr>
              <w:t>Makita</w:t>
            </w:r>
            <w:proofErr w:type="spellEnd"/>
            <w:r w:rsidRPr="007315DA">
              <w:rPr>
                <w:rFonts w:ascii="Times New Roman" w:eastAsia="Times New Roman" w:hAnsi="Times New Roman" w:cs="Times New Roman"/>
                <w:bCs/>
                <w:sz w:val="18"/>
                <w:szCs w:val="18"/>
                <w:lang w:eastAsia="uk-UA"/>
              </w:rPr>
              <w:t xml:space="preserve"> HMT 2000 – 1 шт.</w:t>
            </w:r>
          </w:p>
          <w:p w14:paraId="4EF751E9" w14:textId="21B7595D"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p>
        </w:tc>
        <w:tc>
          <w:tcPr>
            <w:tcW w:w="797" w:type="pct"/>
            <w:tcBorders>
              <w:top w:val="single" w:sz="4" w:space="0" w:color="auto"/>
              <w:left w:val="single" w:sz="4" w:space="0" w:color="auto"/>
              <w:bottom w:val="single" w:sz="4" w:space="0" w:color="auto"/>
              <w:right w:val="single" w:sz="4" w:space="0" w:color="auto"/>
            </w:tcBorders>
            <w:vAlign w:val="center"/>
          </w:tcPr>
          <w:p w14:paraId="2D6DCDC2" w14:textId="77777777" w:rsidR="00E77100" w:rsidRPr="007315DA" w:rsidRDefault="00E77100" w:rsidP="00E77100">
            <w:pPr>
              <w:spacing w:after="0" w:line="240" w:lineRule="auto"/>
              <w:ind w:left="-122" w:right="-97"/>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КП «Благоустрій» ВМР: автопідйомник – 1 шт.;</w:t>
            </w:r>
          </w:p>
          <w:p w14:paraId="687B4AB7" w14:textId="77777777" w:rsidR="00E77100" w:rsidRPr="007315DA" w:rsidRDefault="00E77100" w:rsidP="00E77100">
            <w:pPr>
              <w:spacing w:after="0" w:line="240" w:lineRule="auto"/>
              <w:ind w:left="-122" w:right="-97"/>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 xml:space="preserve">причіпна </w:t>
            </w:r>
            <w:proofErr w:type="spellStart"/>
            <w:r w:rsidRPr="007315DA">
              <w:rPr>
                <w:rFonts w:ascii="Times New Roman" w:eastAsia="Times New Roman" w:hAnsi="Times New Roman" w:cs="Times New Roman"/>
                <w:bCs/>
                <w:sz w:val="18"/>
                <w:szCs w:val="18"/>
                <w:lang w:eastAsia="uk-UA"/>
              </w:rPr>
              <w:t>прибиральна</w:t>
            </w:r>
            <w:proofErr w:type="spellEnd"/>
            <w:r w:rsidRPr="007315DA">
              <w:rPr>
                <w:rFonts w:ascii="Times New Roman" w:eastAsia="Times New Roman" w:hAnsi="Times New Roman" w:cs="Times New Roman"/>
                <w:bCs/>
                <w:sz w:val="18"/>
                <w:szCs w:val="18"/>
                <w:lang w:eastAsia="uk-UA"/>
              </w:rPr>
              <w:t xml:space="preserve"> машина – 1 шт.;</w:t>
            </w:r>
          </w:p>
          <w:p w14:paraId="72837EEA" w14:textId="5CEE3402"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причіп-</w:t>
            </w:r>
            <w:proofErr w:type="spellStart"/>
            <w:r w:rsidRPr="007315DA">
              <w:rPr>
                <w:rFonts w:ascii="Times New Roman" w:eastAsia="Times New Roman" w:hAnsi="Times New Roman" w:cs="Times New Roman"/>
                <w:bCs/>
                <w:sz w:val="18"/>
                <w:szCs w:val="18"/>
                <w:lang w:eastAsia="uk-UA"/>
              </w:rPr>
              <w:t>лавета</w:t>
            </w:r>
            <w:proofErr w:type="spellEnd"/>
            <w:r w:rsidRPr="007315DA">
              <w:rPr>
                <w:rFonts w:ascii="Times New Roman" w:eastAsia="Times New Roman" w:hAnsi="Times New Roman" w:cs="Times New Roman"/>
                <w:bCs/>
                <w:sz w:val="18"/>
                <w:szCs w:val="18"/>
                <w:lang w:eastAsia="uk-UA"/>
              </w:rPr>
              <w:t xml:space="preserve"> – 1 шт.</w:t>
            </w:r>
          </w:p>
        </w:tc>
        <w:tc>
          <w:tcPr>
            <w:tcW w:w="796" w:type="pct"/>
            <w:tcBorders>
              <w:top w:val="single" w:sz="4" w:space="0" w:color="auto"/>
              <w:left w:val="single" w:sz="4" w:space="0" w:color="auto"/>
              <w:bottom w:val="single" w:sz="4" w:space="0" w:color="auto"/>
              <w:right w:val="single" w:sz="4" w:space="0" w:color="auto"/>
            </w:tcBorders>
            <w:vAlign w:val="center"/>
            <w:hideMark/>
          </w:tcPr>
          <w:p w14:paraId="02AD4634" w14:textId="77777777"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КП «Благоустрій» ВМР:</w:t>
            </w:r>
          </w:p>
          <w:p w14:paraId="4C6AF4D5" w14:textId="77777777"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Каток – 1 шт.</w:t>
            </w:r>
          </w:p>
          <w:p w14:paraId="39A8BA07" w14:textId="3E3F7536"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Автогрейдер – 1 шт.</w:t>
            </w:r>
          </w:p>
        </w:tc>
        <w:tc>
          <w:tcPr>
            <w:tcW w:w="360" w:type="pct"/>
            <w:tcBorders>
              <w:top w:val="single" w:sz="4" w:space="0" w:color="auto"/>
              <w:left w:val="single" w:sz="4" w:space="0" w:color="auto"/>
              <w:bottom w:val="single" w:sz="4" w:space="0" w:color="auto"/>
              <w:right w:val="single" w:sz="4" w:space="0" w:color="auto"/>
            </w:tcBorders>
            <w:vAlign w:val="center"/>
            <w:hideMark/>
          </w:tcPr>
          <w:p w14:paraId="18F566B4" w14:textId="0E8928A6" w:rsidR="00E77100" w:rsidRPr="007315DA" w:rsidRDefault="00E77100"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х</w:t>
            </w:r>
          </w:p>
        </w:tc>
      </w:tr>
      <w:tr w:rsidR="002C1468" w:rsidRPr="007315DA" w14:paraId="06C44693" w14:textId="77777777" w:rsidTr="00E77100">
        <w:trPr>
          <w:trHeight w:val="2454"/>
        </w:trPr>
        <w:tc>
          <w:tcPr>
            <w:tcW w:w="280" w:type="pct"/>
            <w:tcBorders>
              <w:top w:val="single" w:sz="4" w:space="0" w:color="auto"/>
              <w:left w:val="single" w:sz="4" w:space="0" w:color="auto"/>
              <w:bottom w:val="single" w:sz="4" w:space="0" w:color="auto"/>
              <w:right w:val="single" w:sz="4" w:space="0" w:color="auto"/>
            </w:tcBorders>
            <w:vAlign w:val="center"/>
          </w:tcPr>
          <w:p w14:paraId="73C59D51" w14:textId="234B1392" w:rsidR="00E77100" w:rsidRPr="007315DA" w:rsidRDefault="00E77100" w:rsidP="00E77100">
            <w:pPr>
              <w:spacing w:after="0" w:line="240" w:lineRule="auto"/>
              <w:jc w:val="center"/>
              <w:rPr>
                <w:rFonts w:ascii="Times New Roman" w:eastAsia="Times New Roman" w:hAnsi="Times New Roman" w:cs="Times New Roman"/>
                <w:sz w:val="20"/>
                <w:szCs w:val="20"/>
                <w:lang w:eastAsia="uk-UA"/>
              </w:rPr>
            </w:pPr>
            <w:r w:rsidRPr="007315DA">
              <w:rPr>
                <w:rFonts w:ascii="Times New Roman" w:eastAsia="Times New Roman" w:hAnsi="Times New Roman" w:cs="Times New Roman"/>
                <w:sz w:val="20"/>
                <w:szCs w:val="20"/>
                <w:lang w:eastAsia="uk-UA"/>
              </w:rPr>
              <w:t>6.</w:t>
            </w:r>
          </w:p>
        </w:tc>
        <w:tc>
          <w:tcPr>
            <w:tcW w:w="806" w:type="pct"/>
            <w:tcBorders>
              <w:top w:val="single" w:sz="4" w:space="0" w:color="auto"/>
              <w:left w:val="single" w:sz="4" w:space="0" w:color="auto"/>
              <w:bottom w:val="single" w:sz="4" w:space="0" w:color="auto"/>
              <w:right w:val="single" w:sz="4" w:space="0" w:color="auto"/>
            </w:tcBorders>
            <w:vAlign w:val="center"/>
          </w:tcPr>
          <w:p w14:paraId="3AA4CDA0" w14:textId="7BF93AE0" w:rsidR="00E77100" w:rsidRPr="007315DA" w:rsidRDefault="00E77100"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Забезпечення роботи Центру для тимчасової перетримки безпритульних тварин</w:t>
            </w:r>
          </w:p>
        </w:tc>
        <w:tc>
          <w:tcPr>
            <w:tcW w:w="351" w:type="pct"/>
            <w:tcBorders>
              <w:top w:val="single" w:sz="4" w:space="0" w:color="auto"/>
              <w:left w:val="single" w:sz="4" w:space="0" w:color="auto"/>
              <w:bottom w:val="single" w:sz="4" w:space="0" w:color="auto"/>
              <w:right w:val="single" w:sz="4" w:space="0" w:color="auto"/>
            </w:tcBorders>
            <w:vAlign w:val="center"/>
          </w:tcPr>
          <w:p w14:paraId="5F7135A9" w14:textId="7F062E1A" w:rsidR="00E77100" w:rsidRPr="007315DA" w:rsidRDefault="00E77100" w:rsidP="00E77100">
            <w:pPr>
              <w:spacing w:after="0" w:line="240" w:lineRule="auto"/>
              <w:ind w:left="-149" w:right="-70"/>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шт.</w:t>
            </w:r>
          </w:p>
        </w:tc>
        <w:tc>
          <w:tcPr>
            <w:tcW w:w="811" w:type="pct"/>
            <w:tcBorders>
              <w:top w:val="single" w:sz="4" w:space="0" w:color="auto"/>
              <w:left w:val="single" w:sz="4" w:space="0" w:color="auto"/>
              <w:bottom w:val="single" w:sz="4" w:space="0" w:color="auto"/>
              <w:right w:val="single" w:sz="4" w:space="0" w:color="auto"/>
            </w:tcBorders>
            <w:vAlign w:val="center"/>
          </w:tcPr>
          <w:p w14:paraId="06B2F5B8" w14:textId="0E0EB88A"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Забезпечено догляд та утримання 120 безпритульних тварин</w:t>
            </w:r>
          </w:p>
        </w:tc>
        <w:tc>
          <w:tcPr>
            <w:tcW w:w="799" w:type="pct"/>
            <w:tcBorders>
              <w:top w:val="single" w:sz="4" w:space="0" w:color="auto"/>
              <w:left w:val="single" w:sz="4" w:space="0" w:color="auto"/>
              <w:bottom w:val="single" w:sz="4" w:space="0" w:color="auto"/>
              <w:right w:val="single" w:sz="4" w:space="0" w:color="auto"/>
            </w:tcBorders>
            <w:vAlign w:val="center"/>
          </w:tcPr>
          <w:p w14:paraId="1A895961" w14:textId="18E314ED"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Забезпечено догляд та утримання 200 безпритульних тварин</w:t>
            </w:r>
          </w:p>
        </w:tc>
        <w:tc>
          <w:tcPr>
            <w:tcW w:w="797" w:type="pct"/>
            <w:tcBorders>
              <w:top w:val="single" w:sz="4" w:space="0" w:color="auto"/>
              <w:left w:val="single" w:sz="4" w:space="0" w:color="auto"/>
              <w:bottom w:val="single" w:sz="4" w:space="0" w:color="auto"/>
              <w:right w:val="single" w:sz="4" w:space="0" w:color="auto"/>
            </w:tcBorders>
            <w:vAlign w:val="center"/>
          </w:tcPr>
          <w:p w14:paraId="2236A74C" w14:textId="4169565B"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Забезпечено догляд та утримання 200 безпритульних тварин</w:t>
            </w:r>
          </w:p>
        </w:tc>
        <w:tc>
          <w:tcPr>
            <w:tcW w:w="796" w:type="pct"/>
            <w:tcBorders>
              <w:top w:val="single" w:sz="4" w:space="0" w:color="auto"/>
              <w:left w:val="single" w:sz="4" w:space="0" w:color="auto"/>
              <w:bottom w:val="single" w:sz="4" w:space="0" w:color="auto"/>
              <w:right w:val="single" w:sz="4" w:space="0" w:color="auto"/>
            </w:tcBorders>
            <w:vAlign w:val="center"/>
          </w:tcPr>
          <w:p w14:paraId="25BCC5E9" w14:textId="702B0304" w:rsidR="00E77100" w:rsidRPr="007315DA" w:rsidRDefault="00E77100" w:rsidP="00E77100">
            <w:pPr>
              <w:spacing w:after="0" w:line="240" w:lineRule="auto"/>
              <w:jc w:val="center"/>
              <w:rPr>
                <w:rFonts w:ascii="Times New Roman" w:eastAsia="Times New Roman" w:hAnsi="Times New Roman" w:cs="Times New Roman"/>
                <w:bCs/>
                <w:sz w:val="18"/>
                <w:szCs w:val="18"/>
                <w:lang w:eastAsia="uk-UA"/>
              </w:rPr>
            </w:pPr>
            <w:r w:rsidRPr="007315DA">
              <w:rPr>
                <w:rFonts w:ascii="Times New Roman" w:eastAsia="Times New Roman" w:hAnsi="Times New Roman" w:cs="Times New Roman"/>
                <w:bCs/>
                <w:sz w:val="18"/>
                <w:szCs w:val="18"/>
                <w:lang w:eastAsia="uk-UA"/>
              </w:rPr>
              <w:t>Забезпечено догляд та утримання 120 безпритульних тварин</w:t>
            </w:r>
          </w:p>
        </w:tc>
        <w:tc>
          <w:tcPr>
            <w:tcW w:w="360" w:type="pct"/>
            <w:tcBorders>
              <w:top w:val="single" w:sz="4" w:space="0" w:color="auto"/>
              <w:left w:val="single" w:sz="4" w:space="0" w:color="auto"/>
              <w:bottom w:val="single" w:sz="4" w:space="0" w:color="auto"/>
              <w:right w:val="single" w:sz="4" w:space="0" w:color="auto"/>
            </w:tcBorders>
            <w:vAlign w:val="center"/>
          </w:tcPr>
          <w:p w14:paraId="56013111" w14:textId="1BE029C8" w:rsidR="00E77100" w:rsidRPr="007315DA" w:rsidRDefault="00E77100" w:rsidP="00E77100">
            <w:pPr>
              <w:spacing w:after="0" w:line="240" w:lineRule="auto"/>
              <w:jc w:val="center"/>
              <w:rPr>
                <w:rFonts w:ascii="Times New Roman" w:eastAsia="Times New Roman" w:hAnsi="Times New Roman" w:cs="Times New Roman"/>
                <w:bCs/>
                <w:sz w:val="20"/>
                <w:szCs w:val="20"/>
                <w:lang w:eastAsia="uk-UA"/>
              </w:rPr>
            </w:pPr>
            <w:r w:rsidRPr="007315DA">
              <w:rPr>
                <w:rFonts w:ascii="Times New Roman" w:eastAsia="Times New Roman" w:hAnsi="Times New Roman" w:cs="Times New Roman"/>
                <w:bCs/>
                <w:sz w:val="20"/>
                <w:szCs w:val="20"/>
                <w:lang w:eastAsia="uk-UA"/>
              </w:rPr>
              <w:t>100</w:t>
            </w:r>
          </w:p>
        </w:tc>
      </w:tr>
    </w:tbl>
    <w:p w14:paraId="14FF24BE" w14:textId="77777777" w:rsidR="008439BB" w:rsidRPr="007315DA" w:rsidRDefault="005B1F5F">
      <w:pPr>
        <w:pStyle w:val="afa"/>
        <w:numPr>
          <w:ilvl w:val="0"/>
          <w:numId w:val="39"/>
        </w:numPr>
        <w:tabs>
          <w:tab w:val="left" w:pos="993"/>
          <w:tab w:val="left" w:pos="1134"/>
          <w:tab w:val="left" w:pos="1560"/>
        </w:tabs>
        <w:spacing w:before="120"/>
        <w:ind w:left="0" w:firstLine="567"/>
        <w:contextualSpacing w:val="0"/>
        <w:jc w:val="both"/>
        <w:rPr>
          <w:szCs w:val="26"/>
          <w:lang w:val="uk-UA"/>
        </w:rPr>
      </w:pPr>
      <w:r w:rsidRPr="007315DA">
        <w:rPr>
          <w:szCs w:val="26"/>
          <w:lang w:val="uk-UA"/>
        </w:rPr>
        <w:t xml:space="preserve"> </w:t>
      </w:r>
      <w:r w:rsidR="00CC1384" w:rsidRPr="007315DA">
        <w:rPr>
          <w:szCs w:val="26"/>
          <w:lang w:val="uk-UA"/>
        </w:rPr>
        <w:t>Основними проблемними питаннями галузі є</w:t>
      </w:r>
      <w:r w:rsidR="00E40C61" w:rsidRPr="007315DA">
        <w:rPr>
          <w:szCs w:val="26"/>
          <w:lang w:val="uk-UA"/>
        </w:rPr>
        <w:t>:</w:t>
      </w:r>
    </w:p>
    <w:p w14:paraId="533F0E49" w14:textId="70D161F0" w:rsidR="008439BB" w:rsidRPr="007315DA" w:rsidRDefault="00541A44">
      <w:pPr>
        <w:pStyle w:val="afa"/>
        <w:numPr>
          <w:ilvl w:val="0"/>
          <w:numId w:val="112"/>
        </w:numPr>
        <w:tabs>
          <w:tab w:val="left" w:pos="709"/>
          <w:tab w:val="left" w:pos="1134"/>
          <w:tab w:val="left" w:pos="1560"/>
        </w:tabs>
        <w:ind w:left="0" w:firstLine="567"/>
        <w:contextualSpacing w:val="0"/>
        <w:jc w:val="both"/>
        <w:rPr>
          <w:szCs w:val="26"/>
          <w:lang w:val="uk-UA"/>
        </w:rPr>
      </w:pPr>
      <w:r w:rsidRPr="007315DA">
        <w:rPr>
          <w:szCs w:val="26"/>
          <w:lang w:val="uk-UA"/>
        </w:rPr>
        <w:t>недостатній обсяг фінансового ресурсу</w:t>
      </w:r>
      <w:r w:rsidR="00CC1384" w:rsidRPr="007315DA">
        <w:rPr>
          <w:szCs w:val="26"/>
          <w:lang w:val="uk-UA"/>
        </w:rPr>
        <w:t xml:space="preserve"> </w:t>
      </w:r>
      <w:r w:rsidRPr="007315DA">
        <w:rPr>
          <w:szCs w:val="26"/>
          <w:lang w:val="uk-UA"/>
        </w:rPr>
        <w:t>на</w:t>
      </w:r>
      <w:r w:rsidR="008439BB" w:rsidRPr="007315DA">
        <w:rPr>
          <w:szCs w:val="26"/>
          <w:lang w:val="uk-UA"/>
        </w:rPr>
        <w:t>:</w:t>
      </w:r>
      <w:r w:rsidR="00E40C61" w:rsidRPr="007315DA">
        <w:rPr>
          <w:szCs w:val="26"/>
          <w:lang w:val="uk-UA"/>
        </w:rPr>
        <w:t xml:space="preserve"> </w:t>
      </w:r>
      <w:r w:rsidRPr="007315DA">
        <w:rPr>
          <w:szCs w:val="26"/>
          <w:lang w:val="uk-UA"/>
        </w:rPr>
        <w:t xml:space="preserve">провадження робіт поточного ремонту </w:t>
      </w:r>
      <w:r w:rsidR="00CC1384" w:rsidRPr="007315DA">
        <w:rPr>
          <w:szCs w:val="26"/>
          <w:lang w:val="uk-UA"/>
        </w:rPr>
        <w:t>тротуарів, доріг, вулиць та мостів</w:t>
      </w:r>
      <w:r w:rsidR="00E40C61" w:rsidRPr="007315DA">
        <w:rPr>
          <w:szCs w:val="26"/>
          <w:lang w:val="uk-UA"/>
        </w:rPr>
        <w:t>,</w:t>
      </w:r>
      <w:r w:rsidRPr="007315DA">
        <w:rPr>
          <w:szCs w:val="26"/>
          <w:lang w:val="uk-UA"/>
        </w:rPr>
        <w:t xml:space="preserve"> </w:t>
      </w:r>
      <w:r w:rsidR="00E40C61" w:rsidRPr="007315DA">
        <w:rPr>
          <w:szCs w:val="26"/>
          <w:lang w:val="uk-UA"/>
        </w:rPr>
        <w:t>відповідність ігрових майданчиків, що розміщені на прибудинкових територіях багатоквартирних житлових будинків, сучасним потребам</w:t>
      </w:r>
      <w:r w:rsidR="00BD226A" w:rsidRPr="007315DA">
        <w:rPr>
          <w:szCs w:val="26"/>
          <w:lang w:val="uk-UA"/>
        </w:rPr>
        <w:t>,</w:t>
      </w:r>
      <w:r w:rsidR="00E40C61" w:rsidRPr="007315DA">
        <w:rPr>
          <w:szCs w:val="26"/>
          <w:lang w:val="uk-UA"/>
        </w:rPr>
        <w:t xml:space="preserve"> оновлення рухомого складу автотранспорту та спеціалізованих механізмів комунальних підприємств міста, забезпечення </w:t>
      </w:r>
      <w:proofErr w:type="spellStart"/>
      <w:r w:rsidR="00E40C61" w:rsidRPr="007315DA">
        <w:rPr>
          <w:szCs w:val="26"/>
          <w:lang w:val="uk-UA"/>
        </w:rPr>
        <w:t>біостерелізації</w:t>
      </w:r>
      <w:proofErr w:type="spellEnd"/>
      <w:r w:rsidR="00E40C61" w:rsidRPr="007315DA">
        <w:rPr>
          <w:szCs w:val="26"/>
          <w:lang w:val="uk-UA"/>
        </w:rPr>
        <w:t xml:space="preserve"> бездомних тварин</w:t>
      </w:r>
      <w:r w:rsidR="00BD226A" w:rsidRPr="007315DA">
        <w:rPr>
          <w:szCs w:val="26"/>
          <w:lang w:val="uk-UA"/>
        </w:rPr>
        <w:t>;</w:t>
      </w:r>
    </w:p>
    <w:p w14:paraId="71AF716E" w14:textId="77777777" w:rsidR="008439BB" w:rsidRPr="007315DA" w:rsidRDefault="00BD226A">
      <w:pPr>
        <w:pStyle w:val="afa"/>
        <w:numPr>
          <w:ilvl w:val="0"/>
          <w:numId w:val="112"/>
        </w:numPr>
        <w:tabs>
          <w:tab w:val="left" w:pos="709"/>
          <w:tab w:val="left" w:pos="1134"/>
          <w:tab w:val="left" w:pos="1560"/>
        </w:tabs>
        <w:ind w:left="0" w:firstLine="567"/>
        <w:contextualSpacing w:val="0"/>
        <w:jc w:val="both"/>
        <w:rPr>
          <w:szCs w:val="26"/>
          <w:lang w:val="uk-UA"/>
        </w:rPr>
      </w:pPr>
      <w:r w:rsidRPr="007315DA">
        <w:rPr>
          <w:szCs w:val="26"/>
          <w:lang w:val="uk-UA"/>
        </w:rPr>
        <w:lastRenderedPageBreak/>
        <w:t xml:space="preserve"> </w:t>
      </w:r>
      <w:r w:rsidR="00541A44" w:rsidRPr="007315DA">
        <w:rPr>
          <w:szCs w:val="26"/>
          <w:lang w:val="uk-UA"/>
        </w:rPr>
        <w:t>наявн</w:t>
      </w:r>
      <w:r w:rsidRPr="007315DA">
        <w:rPr>
          <w:szCs w:val="26"/>
          <w:lang w:val="uk-UA"/>
        </w:rPr>
        <w:t>ість</w:t>
      </w:r>
      <w:r w:rsidR="00541A44" w:rsidRPr="007315DA">
        <w:rPr>
          <w:szCs w:val="26"/>
          <w:lang w:val="uk-UA"/>
        </w:rPr>
        <w:t xml:space="preserve"> </w:t>
      </w:r>
      <w:r w:rsidR="00CC1384" w:rsidRPr="007315DA">
        <w:rPr>
          <w:szCs w:val="26"/>
          <w:lang w:val="uk-UA"/>
        </w:rPr>
        <w:t>ділянок зливової мережі</w:t>
      </w:r>
      <w:r w:rsidR="00541A44" w:rsidRPr="007315DA">
        <w:rPr>
          <w:szCs w:val="26"/>
          <w:lang w:val="uk-UA"/>
        </w:rPr>
        <w:t xml:space="preserve"> задля </w:t>
      </w:r>
      <w:r w:rsidR="00CC1384" w:rsidRPr="007315DA">
        <w:rPr>
          <w:szCs w:val="26"/>
          <w:lang w:val="uk-UA"/>
        </w:rPr>
        <w:t>своєчасн</w:t>
      </w:r>
      <w:r w:rsidR="00541A44" w:rsidRPr="007315DA">
        <w:rPr>
          <w:szCs w:val="26"/>
          <w:lang w:val="uk-UA"/>
        </w:rPr>
        <w:t>ого</w:t>
      </w:r>
      <w:r w:rsidR="00CC1384" w:rsidRPr="007315DA">
        <w:rPr>
          <w:szCs w:val="26"/>
          <w:lang w:val="uk-UA"/>
        </w:rPr>
        <w:t xml:space="preserve"> водовідведення з проїжджої частини;</w:t>
      </w:r>
    </w:p>
    <w:p w14:paraId="1150847B" w14:textId="551A6C09" w:rsidR="00F312D9" w:rsidRPr="007315DA" w:rsidRDefault="00E308C7">
      <w:pPr>
        <w:pStyle w:val="afa"/>
        <w:numPr>
          <w:ilvl w:val="0"/>
          <w:numId w:val="112"/>
        </w:numPr>
        <w:tabs>
          <w:tab w:val="left" w:pos="709"/>
          <w:tab w:val="left" w:pos="1134"/>
          <w:tab w:val="left" w:pos="1560"/>
        </w:tabs>
        <w:ind w:left="0" w:firstLine="567"/>
        <w:contextualSpacing w:val="0"/>
        <w:jc w:val="both"/>
        <w:rPr>
          <w:szCs w:val="26"/>
          <w:lang w:val="uk-UA"/>
        </w:rPr>
      </w:pPr>
      <w:r w:rsidRPr="007315DA">
        <w:rPr>
          <w:szCs w:val="26"/>
          <w:lang w:val="uk-UA"/>
        </w:rPr>
        <w:t>створення</w:t>
      </w:r>
      <w:r w:rsidR="00CC1384" w:rsidRPr="007315DA">
        <w:rPr>
          <w:szCs w:val="26"/>
          <w:lang w:val="uk-UA"/>
        </w:rPr>
        <w:t xml:space="preserve"> стоянок для автомобілів на території міста</w:t>
      </w:r>
      <w:r w:rsidRPr="007315DA">
        <w:rPr>
          <w:szCs w:val="26"/>
          <w:lang w:val="uk-UA"/>
        </w:rPr>
        <w:t xml:space="preserve"> та </w:t>
      </w:r>
      <w:r w:rsidR="00CC1384" w:rsidRPr="007315DA">
        <w:rPr>
          <w:szCs w:val="26"/>
          <w:lang w:val="uk-UA"/>
        </w:rPr>
        <w:t>спеціально відведених місць для паркування автомобілів у дворах житлових будинків</w:t>
      </w:r>
      <w:r w:rsidR="001B62C3" w:rsidRPr="007315DA">
        <w:rPr>
          <w:szCs w:val="26"/>
          <w:lang w:val="uk-UA"/>
        </w:rPr>
        <w:t>.</w:t>
      </w:r>
    </w:p>
    <w:p w14:paraId="58F71F99" w14:textId="6A932457" w:rsidR="00B36C93" w:rsidRPr="007315DA" w:rsidRDefault="005B1F5F">
      <w:pPr>
        <w:pStyle w:val="afa"/>
        <w:numPr>
          <w:ilvl w:val="0"/>
          <w:numId w:val="39"/>
        </w:numPr>
        <w:tabs>
          <w:tab w:val="left" w:pos="993"/>
          <w:tab w:val="left" w:pos="1134"/>
          <w:tab w:val="left" w:pos="1560"/>
        </w:tabs>
        <w:spacing w:after="240"/>
        <w:ind w:left="0" w:firstLine="567"/>
        <w:contextualSpacing w:val="0"/>
        <w:jc w:val="both"/>
        <w:rPr>
          <w:szCs w:val="26"/>
          <w:lang w:val="uk-UA"/>
        </w:rPr>
      </w:pPr>
      <w:r w:rsidRPr="007315DA">
        <w:rPr>
          <w:szCs w:val="26"/>
          <w:lang w:val="uk-UA"/>
        </w:rPr>
        <w:t xml:space="preserve"> </w:t>
      </w:r>
      <w:r w:rsidR="004779E1" w:rsidRPr="007315DA">
        <w:rPr>
          <w:szCs w:val="26"/>
          <w:lang w:val="uk-UA"/>
        </w:rPr>
        <w:t>Обсяг фінансового ресурсу бюджету громади, направленого на  благоустрій  населених пунктів за 202</w:t>
      </w:r>
      <w:r w:rsidRPr="007315DA">
        <w:rPr>
          <w:szCs w:val="26"/>
          <w:lang w:val="uk-UA"/>
        </w:rPr>
        <w:t>1</w:t>
      </w:r>
      <w:r w:rsidR="004779E1" w:rsidRPr="007315DA">
        <w:rPr>
          <w:szCs w:val="26"/>
          <w:lang w:val="uk-UA"/>
        </w:rPr>
        <w:t xml:space="preserve"> – 202</w:t>
      </w:r>
      <w:r w:rsidRPr="007315DA">
        <w:rPr>
          <w:szCs w:val="26"/>
          <w:lang w:val="uk-UA"/>
        </w:rPr>
        <w:t>4</w:t>
      </w:r>
      <w:r w:rsidR="004779E1" w:rsidRPr="007315DA">
        <w:rPr>
          <w:szCs w:val="26"/>
          <w:lang w:val="uk-UA"/>
        </w:rPr>
        <w:t xml:space="preserve"> роки, наведений у наступній таблиці.</w:t>
      </w:r>
    </w:p>
    <w:tbl>
      <w:tblPr>
        <w:tblStyle w:val="1a"/>
        <w:tblpPr w:leftFromText="180" w:rightFromText="180" w:vertAnchor="text" w:tblpY="1"/>
        <w:tblOverlap w:val="never"/>
        <w:tblW w:w="5000" w:type="pct"/>
        <w:tblLook w:val="04A0" w:firstRow="1" w:lastRow="0" w:firstColumn="1" w:lastColumn="0" w:noHBand="0" w:noVBand="1"/>
      </w:tblPr>
      <w:tblGrid>
        <w:gridCol w:w="2968"/>
        <w:gridCol w:w="1416"/>
        <w:gridCol w:w="1283"/>
        <w:gridCol w:w="1271"/>
        <w:gridCol w:w="1279"/>
        <w:gridCol w:w="1411"/>
      </w:tblGrid>
      <w:tr w:rsidR="002C1468" w:rsidRPr="007315DA" w14:paraId="6B892BF8" w14:textId="77777777" w:rsidTr="00E40C61">
        <w:trPr>
          <w:trHeight w:val="557"/>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B842446" w14:textId="77777777" w:rsidR="00CC1384" w:rsidRPr="007315DA" w:rsidRDefault="00CC1384" w:rsidP="009E1513">
            <w:pPr>
              <w:keepNext/>
              <w:keepLines/>
              <w:ind w:left="567" w:hanging="567"/>
              <w:jc w:val="center"/>
              <w:rPr>
                <w:rFonts w:ascii="Calibri" w:eastAsia="Calibri" w:hAnsi="Calibri" w:cs="Calibri"/>
                <w:bCs/>
                <w:sz w:val="21"/>
                <w:szCs w:val="21"/>
              </w:rPr>
            </w:pPr>
            <w:bookmarkStart w:id="165" w:name="_Hlk119618716"/>
            <w:r w:rsidRPr="007315DA">
              <w:rPr>
                <w:rFonts w:ascii="Times New Roman" w:eastAsia="Calibri" w:hAnsi="Times New Roman" w:cs="Calibri"/>
                <w:bCs/>
                <w:sz w:val="21"/>
                <w:szCs w:val="21"/>
                <w:lang w:eastAsia="uk-UA"/>
              </w:rPr>
              <w:t>Показники</w:t>
            </w:r>
          </w:p>
        </w:tc>
        <w:tc>
          <w:tcPr>
            <w:tcW w:w="735" w:type="pct"/>
            <w:tcBorders>
              <w:top w:val="single" w:sz="4" w:space="0" w:color="auto"/>
              <w:left w:val="nil"/>
              <w:bottom w:val="single" w:sz="4" w:space="0" w:color="auto"/>
              <w:right w:val="single" w:sz="4" w:space="0" w:color="auto"/>
            </w:tcBorders>
            <w:shd w:val="clear" w:color="auto" w:fill="auto"/>
            <w:vAlign w:val="center"/>
          </w:tcPr>
          <w:p w14:paraId="3770564A" w14:textId="79CDB9FE" w:rsidR="00CC1384" w:rsidRPr="007315DA" w:rsidRDefault="00CC1384" w:rsidP="009E1513">
            <w:pPr>
              <w:keepNext/>
              <w:keepLines/>
              <w:ind w:left="567" w:hanging="567"/>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20</w:t>
            </w:r>
            <w:r w:rsidRPr="007315DA">
              <w:rPr>
                <w:rFonts w:ascii="Times New Roman" w:hAnsi="Times New Roman"/>
                <w:bCs/>
                <w:sz w:val="21"/>
                <w:szCs w:val="21"/>
                <w:lang w:eastAsia="uk-UA"/>
              </w:rPr>
              <w:t>2</w:t>
            </w:r>
            <w:r w:rsidR="005B1F5F" w:rsidRPr="007315DA">
              <w:rPr>
                <w:rFonts w:ascii="Times New Roman" w:hAnsi="Times New Roman"/>
                <w:bCs/>
                <w:sz w:val="21"/>
                <w:szCs w:val="21"/>
                <w:lang w:eastAsia="uk-UA"/>
              </w:rPr>
              <w:t>1</w:t>
            </w:r>
            <w:r w:rsidRPr="007315DA">
              <w:rPr>
                <w:rFonts w:ascii="Times New Roman" w:eastAsia="Calibri" w:hAnsi="Times New Roman" w:cs="Calibri"/>
                <w:bCs/>
                <w:sz w:val="21"/>
                <w:szCs w:val="21"/>
                <w:lang w:eastAsia="uk-UA"/>
              </w:rPr>
              <w:t xml:space="preserve"> рік</w:t>
            </w:r>
          </w:p>
        </w:tc>
        <w:tc>
          <w:tcPr>
            <w:tcW w:w="666" w:type="pct"/>
            <w:tcBorders>
              <w:top w:val="single" w:sz="4" w:space="0" w:color="auto"/>
              <w:left w:val="nil"/>
              <w:bottom w:val="single" w:sz="4" w:space="0" w:color="auto"/>
              <w:right w:val="single" w:sz="4" w:space="0" w:color="auto"/>
            </w:tcBorders>
            <w:shd w:val="clear" w:color="auto" w:fill="auto"/>
            <w:vAlign w:val="center"/>
          </w:tcPr>
          <w:p w14:paraId="6BAB2BF2" w14:textId="1A5B3FC3" w:rsidR="00CC1384" w:rsidRPr="007315DA" w:rsidRDefault="00CC1384" w:rsidP="009E1513">
            <w:pPr>
              <w:keepNext/>
              <w:keepLines/>
              <w:ind w:left="567" w:hanging="567"/>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202</w:t>
            </w:r>
            <w:r w:rsidR="005B1F5F" w:rsidRPr="007315DA">
              <w:rPr>
                <w:rFonts w:ascii="Times New Roman" w:eastAsia="Calibri" w:hAnsi="Times New Roman" w:cs="Calibri"/>
                <w:bCs/>
                <w:sz w:val="21"/>
                <w:szCs w:val="21"/>
                <w:lang w:eastAsia="uk-UA"/>
              </w:rPr>
              <w:t>2</w:t>
            </w:r>
            <w:r w:rsidRPr="007315DA">
              <w:rPr>
                <w:rFonts w:ascii="Times New Roman" w:eastAsia="Calibri" w:hAnsi="Times New Roman" w:cs="Calibri"/>
                <w:bCs/>
                <w:sz w:val="21"/>
                <w:szCs w:val="21"/>
                <w:lang w:eastAsia="uk-UA"/>
              </w:rPr>
              <w:t xml:space="preserve"> рік</w:t>
            </w:r>
          </w:p>
        </w:tc>
        <w:tc>
          <w:tcPr>
            <w:tcW w:w="660" w:type="pct"/>
            <w:tcBorders>
              <w:top w:val="single" w:sz="4" w:space="0" w:color="auto"/>
              <w:left w:val="nil"/>
              <w:bottom w:val="single" w:sz="4" w:space="0" w:color="auto"/>
              <w:right w:val="single" w:sz="4" w:space="0" w:color="auto"/>
            </w:tcBorders>
            <w:vAlign w:val="center"/>
          </w:tcPr>
          <w:p w14:paraId="20C1E5AB" w14:textId="4491306E" w:rsidR="00CC1384" w:rsidRPr="007315DA" w:rsidRDefault="00CC1384" w:rsidP="009E1513">
            <w:pPr>
              <w:keepNext/>
              <w:keepLines/>
              <w:ind w:left="-57"/>
              <w:jc w:val="center"/>
              <w:rPr>
                <w:rFonts w:ascii="Times New Roman" w:eastAsia="Calibri" w:hAnsi="Times New Roman" w:cs="Calibri"/>
                <w:bCs/>
                <w:sz w:val="21"/>
                <w:szCs w:val="21"/>
                <w:lang w:eastAsia="uk-UA"/>
              </w:rPr>
            </w:pPr>
            <w:r w:rsidRPr="007315DA">
              <w:rPr>
                <w:rFonts w:ascii="Times New Roman" w:eastAsia="Calibri" w:hAnsi="Times New Roman" w:cs="Calibri"/>
                <w:bCs/>
                <w:sz w:val="21"/>
                <w:szCs w:val="21"/>
                <w:lang w:eastAsia="uk-UA"/>
              </w:rPr>
              <w:t>202</w:t>
            </w:r>
            <w:r w:rsidR="005B1F5F" w:rsidRPr="007315DA">
              <w:rPr>
                <w:rFonts w:ascii="Times New Roman" w:eastAsia="Calibri" w:hAnsi="Times New Roman" w:cs="Calibri"/>
                <w:bCs/>
                <w:sz w:val="21"/>
                <w:szCs w:val="21"/>
                <w:lang w:eastAsia="uk-UA"/>
              </w:rPr>
              <w:t>3</w:t>
            </w:r>
            <w:r w:rsidRPr="007315DA">
              <w:rPr>
                <w:rFonts w:ascii="Times New Roman" w:eastAsia="Calibri" w:hAnsi="Times New Roman" w:cs="Calibri"/>
                <w:bCs/>
                <w:sz w:val="21"/>
                <w:szCs w:val="21"/>
                <w:lang w:eastAsia="uk-UA"/>
              </w:rPr>
              <w:t xml:space="preserve"> рік</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4994833F" w14:textId="295FCA79" w:rsidR="00CC1384" w:rsidRPr="007315DA" w:rsidRDefault="00CC1384" w:rsidP="009E1513">
            <w:pPr>
              <w:keepNext/>
              <w:keepLines/>
              <w:ind w:left="-54"/>
              <w:jc w:val="center"/>
              <w:rPr>
                <w:rFonts w:ascii="Calibri" w:eastAsia="Calibri" w:hAnsi="Calibri" w:cs="Calibri"/>
                <w:bCs/>
                <w:sz w:val="21"/>
                <w:szCs w:val="21"/>
              </w:rPr>
            </w:pPr>
            <w:r w:rsidRPr="007315DA">
              <w:rPr>
                <w:rFonts w:ascii="Times New Roman" w:eastAsia="Calibri" w:hAnsi="Times New Roman" w:cs="Calibri"/>
                <w:bCs/>
                <w:sz w:val="21"/>
                <w:szCs w:val="21"/>
                <w:lang w:eastAsia="uk-UA"/>
              </w:rPr>
              <w:t>202</w:t>
            </w:r>
            <w:r w:rsidR="005B1F5F" w:rsidRPr="007315DA">
              <w:rPr>
                <w:rFonts w:ascii="Times New Roman" w:eastAsia="Calibri" w:hAnsi="Times New Roman" w:cs="Calibri"/>
                <w:bCs/>
                <w:sz w:val="21"/>
                <w:szCs w:val="21"/>
                <w:lang w:eastAsia="uk-UA"/>
              </w:rPr>
              <w:t>4</w:t>
            </w:r>
            <w:r w:rsidRPr="007315DA">
              <w:rPr>
                <w:rFonts w:ascii="Times New Roman" w:eastAsia="Calibri" w:hAnsi="Times New Roman" w:cs="Calibri"/>
                <w:bCs/>
                <w:sz w:val="21"/>
                <w:szCs w:val="21"/>
                <w:lang w:eastAsia="uk-UA"/>
              </w:rPr>
              <w:t xml:space="preserve"> рік</w:t>
            </w:r>
            <w:r w:rsidRPr="007315DA">
              <w:rPr>
                <w:rFonts w:ascii="Times New Roman" w:hAnsi="Times New Roman"/>
                <w:bCs/>
                <w:sz w:val="21"/>
                <w:szCs w:val="21"/>
                <w:lang w:eastAsia="uk-UA"/>
              </w:rPr>
              <w:t xml:space="preserve"> </w:t>
            </w:r>
            <w:r w:rsidRPr="007315DA">
              <w:rPr>
                <w:rFonts w:ascii="Times New Roman" w:eastAsia="Times New Roman" w:hAnsi="Times New Roman" w:cs="Times New Roman"/>
                <w:bCs/>
                <w:sz w:val="21"/>
                <w:szCs w:val="21"/>
                <w:lang w:eastAsia="ru-RU"/>
              </w:rPr>
              <w:t>очікуване виконання</w:t>
            </w:r>
          </w:p>
        </w:tc>
        <w:tc>
          <w:tcPr>
            <w:tcW w:w="733" w:type="pct"/>
            <w:tcBorders>
              <w:top w:val="single" w:sz="4" w:space="0" w:color="auto"/>
              <w:left w:val="nil"/>
              <w:bottom w:val="single" w:sz="4" w:space="0" w:color="auto"/>
              <w:right w:val="single" w:sz="4" w:space="0" w:color="auto"/>
            </w:tcBorders>
            <w:vAlign w:val="center"/>
          </w:tcPr>
          <w:p w14:paraId="617BF594" w14:textId="63C881EA" w:rsidR="00CC1384" w:rsidRPr="007315DA" w:rsidRDefault="00CC1384" w:rsidP="009E1513">
            <w:pPr>
              <w:keepNext/>
              <w:keepLines/>
              <w:ind w:left="-54"/>
              <w:jc w:val="center"/>
              <w:rPr>
                <w:rFonts w:ascii="Times New Roman" w:eastAsia="Calibri" w:hAnsi="Times New Roman" w:cs="Calibri"/>
                <w:bCs/>
                <w:sz w:val="21"/>
                <w:szCs w:val="21"/>
                <w:lang w:eastAsia="uk-UA"/>
              </w:rPr>
            </w:pPr>
            <w:r w:rsidRPr="007315DA">
              <w:rPr>
                <w:rFonts w:ascii="Times New Roman" w:hAnsi="Times New Roman"/>
                <w:bCs/>
                <w:sz w:val="21"/>
                <w:szCs w:val="21"/>
                <w:lang w:eastAsia="uk-UA"/>
              </w:rPr>
              <w:t xml:space="preserve">Факт </w:t>
            </w:r>
            <w:r w:rsidR="007A69FB">
              <w:rPr>
                <w:rFonts w:ascii="Times New Roman" w:hAnsi="Times New Roman"/>
                <w:bCs/>
                <w:sz w:val="21"/>
                <w:szCs w:val="21"/>
                <w:lang w:eastAsia="uk-UA"/>
              </w:rPr>
              <w:t xml:space="preserve">за 9 місяців </w:t>
            </w:r>
            <w:r w:rsidRPr="007315DA">
              <w:rPr>
                <w:rFonts w:ascii="Times New Roman" w:hAnsi="Times New Roman"/>
                <w:bCs/>
                <w:sz w:val="21"/>
                <w:szCs w:val="21"/>
                <w:lang w:eastAsia="uk-UA"/>
              </w:rPr>
              <w:t>202</w:t>
            </w:r>
            <w:r w:rsidR="005B1F5F" w:rsidRPr="007315DA">
              <w:rPr>
                <w:rFonts w:ascii="Times New Roman" w:hAnsi="Times New Roman"/>
                <w:bCs/>
                <w:sz w:val="21"/>
                <w:szCs w:val="21"/>
                <w:lang w:eastAsia="uk-UA"/>
              </w:rPr>
              <w:t>4</w:t>
            </w:r>
            <w:r w:rsidR="00527C22" w:rsidRPr="007315DA">
              <w:rPr>
                <w:rFonts w:ascii="Times New Roman" w:hAnsi="Times New Roman"/>
                <w:bCs/>
                <w:sz w:val="21"/>
                <w:szCs w:val="21"/>
                <w:lang w:eastAsia="uk-UA"/>
              </w:rPr>
              <w:t xml:space="preserve"> </w:t>
            </w:r>
            <w:r w:rsidRPr="007315DA">
              <w:rPr>
                <w:rFonts w:ascii="Times New Roman" w:hAnsi="Times New Roman"/>
                <w:bCs/>
                <w:sz w:val="21"/>
                <w:szCs w:val="21"/>
                <w:lang w:eastAsia="uk-UA"/>
              </w:rPr>
              <w:t>року</w:t>
            </w:r>
          </w:p>
        </w:tc>
      </w:tr>
      <w:tr w:rsidR="002C1468" w:rsidRPr="007315DA" w14:paraId="558318A9" w14:textId="77777777" w:rsidTr="00D02DD8">
        <w:trPr>
          <w:trHeight w:val="517"/>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561C7711" w14:textId="488DEDB1" w:rsidR="006F333B" w:rsidRPr="007315DA" w:rsidRDefault="006F333B" w:rsidP="00D02DD8">
            <w:pPr>
              <w:keepNext/>
              <w:keepLines/>
              <w:spacing w:after="160" w:line="259" w:lineRule="auto"/>
              <w:ind w:left="22" w:hanging="22"/>
              <w:rPr>
                <w:rFonts w:ascii="Calibri" w:eastAsia="Calibri" w:hAnsi="Calibri" w:cs="Calibri"/>
                <w:b/>
                <w:sz w:val="21"/>
                <w:szCs w:val="21"/>
              </w:rPr>
            </w:pPr>
            <w:bookmarkStart w:id="166" w:name="_Hlk119619197"/>
            <w:r w:rsidRPr="007315DA">
              <w:rPr>
                <w:rFonts w:ascii="Times New Roman" w:eastAsia="Calibri" w:hAnsi="Times New Roman" w:cs="Calibri"/>
                <w:sz w:val="21"/>
                <w:szCs w:val="21"/>
                <w:lang w:eastAsia="uk-UA"/>
              </w:rPr>
              <w:t>Обсяг фінансового ресурсу, направленого на  благоустрій  населених пунктів   (тис. грн)</w:t>
            </w:r>
          </w:p>
        </w:tc>
        <w:tc>
          <w:tcPr>
            <w:tcW w:w="735" w:type="pct"/>
            <w:tcBorders>
              <w:top w:val="single" w:sz="4" w:space="0" w:color="auto"/>
              <w:left w:val="nil"/>
              <w:bottom w:val="single" w:sz="4" w:space="0" w:color="auto"/>
              <w:right w:val="single" w:sz="4" w:space="0" w:color="auto"/>
            </w:tcBorders>
            <w:shd w:val="clear" w:color="auto" w:fill="auto"/>
            <w:vAlign w:val="center"/>
          </w:tcPr>
          <w:p w14:paraId="1D10A1EB" w14:textId="4F113C63" w:rsidR="006F333B" w:rsidRPr="007315DA" w:rsidRDefault="006F333B" w:rsidP="009E1513">
            <w:pPr>
              <w:keepNext/>
              <w:keepLines/>
              <w:spacing w:after="160" w:line="259" w:lineRule="auto"/>
              <w:ind w:left="567" w:hanging="567"/>
              <w:jc w:val="center"/>
              <w:rPr>
                <w:rFonts w:ascii="Times New Roman CYR" w:eastAsia="Calibri" w:hAnsi="Times New Roman CYR" w:cs="Times New Roman CYR"/>
                <w:b/>
                <w:sz w:val="21"/>
                <w:szCs w:val="21"/>
              </w:rPr>
            </w:pPr>
            <w:r w:rsidRPr="007315DA">
              <w:rPr>
                <w:rFonts w:ascii="Times New Roman CYR" w:eastAsia="Calibri" w:hAnsi="Times New Roman CYR" w:cs="Times New Roman CYR"/>
                <w:sz w:val="21"/>
                <w:szCs w:val="21"/>
              </w:rPr>
              <w:t>37 783,8</w:t>
            </w:r>
          </w:p>
        </w:tc>
        <w:tc>
          <w:tcPr>
            <w:tcW w:w="666" w:type="pct"/>
            <w:tcBorders>
              <w:top w:val="single" w:sz="4" w:space="0" w:color="auto"/>
              <w:left w:val="nil"/>
              <w:bottom w:val="single" w:sz="4" w:space="0" w:color="auto"/>
              <w:right w:val="single" w:sz="4" w:space="0" w:color="auto"/>
            </w:tcBorders>
            <w:shd w:val="clear" w:color="auto" w:fill="auto"/>
            <w:vAlign w:val="center"/>
          </w:tcPr>
          <w:p w14:paraId="22206693" w14:textId="208217BD" w:rsidR="00AE41BF" w:rsidRPr="007315DA" w:rsidRDefault="006F333B" w:rsidP="009E1513">
            <w:pPr>
              <w:keepNext/>
              <w:keepLines/>
              <w:spacing w:after="160" w:line="259" w:lineRule="auto"/>
              <w:ind w:left="567" w:hanging="567"/>
              <w:jc w:val="center"/>
              <w:rPr>
                <w:rFonts w:ascii="Times New Roman CYR" w:hAnsi="Times New Roman CYR" w:cs="Times New Roman CYR"/>
                <w:sz w:val="21"/>
                <w:szCs w:val="21"/>
              </w:rPr>
            </w:pPr>
            <w:r w:rsidRPr="007315DA">
              <w:rPr>
                <w:rFonts w:ascii="Times New Roman CYR" w:hAnsi="Times New Roman CYR" w:cs="Times New Roman CYR"/>
                <w:sz w:val="21"/>
                <w:szCs w:val="21"/>
              </w:rPr>
              <w:t>51 336,9</w:t>
            </w:r>
          </w:p>
        </w:tc>
        <w:tc>
          <w:tcPr>
            <w:tcW w:w="660" w:type="pct"/>
            <w:tcBorders>
              <w:top w:val="single" w:sz="4" w:space="0" w:color="auto"/>
              <w:left w:val="nil"/>
              <w:bottom w:val="single" w:sz="4" w:space="0" w:color="auto"/>
              <w:right w:val="single" w:sz="4" w:space="0" w:color="auto"/>
            </w:tcBorders>
            <w:shd w:val="clear" w:color="auto" w:fill="auto"/>
            <w:vAlign w:val="center"/>
          </w:tcPr>
          <w:p w14:paraId="500BE3B4" w14:textId="4CAA493B" w:rsidR="006F333B" w:rsidRPr="007315DA" w:rsidRDefault="00D52DCB" w:rsidP="009E1513">
            <w:pPr>
              <w:keepNext/>
              <w:keepLines/>
              <w:spacing w:after="180"/>
              <w:ind w:left="567" w:hanging="567"/>
              <w:jc w:val="center"/>
              <w:rPr>
                <w:rFonts w:ascii="Times New Roman" w:eastAsia="Calibri" w:hAnsi="Times New Roman"/>
                <w:sz w:val="21"/>
                <w:szCs w:val="21"/>
                <w:lang w:eastAsia="uk-UA"/>
              </w:rPr>
            </w:pPr>
            <w:bookmarkStart w:id="167" w:name="_Hlk164067788"/>
            <w:r w:rsidRPr="007315DA">
              <w:rPr>
                <w:rFonts w:ascii="Times New Roman" w:eastAsia="Calibri" w:hAnsi="Times New Roman"/>
                <w:sz w:val="21"/>
                <w:szCs w:val="21"/>
                <w:lang w:eastAsia="uk-UA"/>
              </w:rPr>
              <w:t>71 644,1</w:t>
            </w:r>
            <w:bookmarkEnd w:id="167"/>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732B431C" w14:textId="438B8E08" w:rsidR="006F333B" w:rsidRPr="007315DA" w:rsidRDefault="00D52DCB" w:rsidP="009E1513">
            <w:pPr>
              <w:keepNext/>
              <w:keepLines/>
              <w:spacing w:after="160" w:line="259" w:lineRule="auto"/>
              <w:ind w:left="567" w:hanging="567"/>
              <w:jc w:val="center"/>
              <w:rPr>
                <w:rFonts w:ascii="Times New Roman CYR" w:hAnsi="Times New Roman CYR" w:cs="Times New Roman CYR"/>
                <w:sz w:val="21"/>
                <w:szCs w:val="21"/>
              </w:rPr>
            </w:pPr>
            <w:r w:rsidRPr="007315DA">
              <w:rPr>
                <w:rFonts w:ascii="Times New Roman CYR" w:hAnsi="Times New Roman CYR" w:cs="Times New Roman CYR"/>
                <w:sz w:val="21"/>
                <w:szCs w:val="21"/>
              </w:rPr>
              <w:t>70 804,8</w:t>
            </w:r>
          </w:p>
        </w:tc>
        <w:tc>
          <w:tcPr>
            <w:tcW w:w="733" w:type="pct"/>
            <w:tcBorders>
              <w:top w:val="single" w:sz="4" w:space="0" w:color="auto"/>
              <w:left w:val="nil"/>
              <w:bottom w:val="single" w:sz="4" w:space="0" w:color="auto"/>
              <w:right w:val="single" w:sz="4" w:space="0" w:color="auto"/>
            </w:tcBorders>
            <w:shd w:val="clear" w:color="auto" w:fill="auto"/>
            <w:vAlign w:val="center"/>
          </w:tcPr>
          <w:p w14:paraId="5DBA7764" w14:textId="3A4480C1" w:rsidR="006F333B" w:rsidRPr="007315DA" w:rsidRDefault="00D52DCB" w:rsidP="009E1513">
            <w:pPr>
              <w:keepNext/>
              <w:keepLines/>
              <w:spacing w:after="160" w:line="259" w:lineRule="auto"/>
              <w:ind w:left="567" w:hanging="567"/>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51 529,0</w:t>
            </w:r>
          </w:p>
        </w:tc>
      </w:tr>
      <w:tr w:rsidR="002C1468" w:rsidRPr="007315DA" w14:paraId="1A9C673F" w14:textId="77777777" w:rsidTr="00E40C61">
        <w:trPr>
          <w:trHeight w:val="138"/>
        </w:trPr>
        <w:tc>
          <w:tcPr>
            <w:tcW w:w="1541" w:type="pct"/>
            <w:tcBorders>
              <w:top w:val="single" w:sz="4" w:space="0" w:color="auto"/>
              <w:left w:val="single" w:sz="4" w:space="0" w:color="auto"/>
              <w:bottom w:val="single" w:sz="4" w:space="0" w:color="auto"/>
              <w:right w:val="single" w:sz="4" w:space="0" w:color="auto"/>
            </w:tcBorders>
            <w:shd w:val="clear" w:color="auto" w:fill="auto"/>
          </w:tcPr>
          <w:p w14:paraId="2155E35D" w14:textId="77777777" w:rsidR="006F333B" w:rsidRPr="007315DA" w:rsidRDefault="006F333B" w:rsidP="009E1513">
            <w:pPr>
              <w:keepNext/>
              <w:keepLines/>
              <w:spacing w:after="160" w:line="259" w:lineRule="auto"/>
              <w:ind w:left="567" w:hanging="567"/>
              <w:rPr>
                <w:rFonts w:ascii="Calibri" w:eastAsia="Calibri" w:hAnsi="Calibri" w:cs="Calibri"/>
                <w:b/>
                <w:sz w:val="21"/>
                <w:szCs w:val="21"/>
              </w:rPr>
            </w:pPr>
            <w:r w:rsidRPr="007315DA">
              <w:rPr>
                <w:rFonts w:ascii="Times New Roman" w:eastAsia="Calibri" w:hAnsi="Times New Roman" w:cs="Calibri"/>
                <w:sz w:val="21"/>
                <w:szCs w:val="21"/>
                <w:lang w:eastAsia="uk-UA"/>
              </w:rPr>
              <w:t>Приріст,%</w:t>
            </w:r>
          </w:p>
        </w:tc>
        <w:tc>
          <w:tcPr>
            <w:tcW w:w="735" w:type="pct"/>
            <w:tcBorders>
              <w:top w:val="nil"/>
              <w:left w:val="nil"/>
              <w:bottom w:val="single" w:sz="4" w:space="0" w:color="auto"/>
              <w:right w:val="single" w:sz="4" w:space="0" w:color="auto"/>
            </w:tcBorders>
            <w:shd w:val="clear" w:color="auto" w:fill="auto"/>
            <w:vAlign w:val="center"/>
          </w:tcPr>
          <w:p w14:paraId="770023B3" w14:textId="634688FD" w:rsidR="006F333B" w:rsidRPr="007315DA" w:rsidRDefault="006F333B" w:rsidP="009E1513">
            <w:pPr>
              <w:keepNext/>
              <w:keepLines/>
              <w:spacing w:after="160" w:line="259" w:lineRule="auto"/>
              <w:ind w:left="567" w:hanging="567"/>
              <w:jc w:val="center"/>
              <w:rPr>
                <w:rFonts w:ascii="Times New Roman CYR" w:eastAsia="Calibri" w:hAnsi="Times New Roman CYR" w:cs="Times New Roman CYR"/>
                <w:b/>
                <w:sz w:val="21"/>
                <w:szCs w:val="21"/>
              </w:rPr>
            </w:pPr>
            <w:r w:rsidRPr="007315DA">
              <w:rPr>
                <w:rFonts w:ascii="Times New Roman CYR" w:eastAsia="Calibri" w:hAnsi="Times New Roman CYR" w:cs="Times New Roman CYR"/>
                <w:sz w:val="21"/>
                <w:szCs w:val="21"/>
              </w:rPr>
              <w:t>152</w:t>
            </w:r>
          </w:p>
        </w:tc>
        <w:tc>
          <w:tcPr>
            <w:tcW w:w="666" w:type="pct"/>
            <w:tcBorders>
              <w:top w:val="nil"/>
              <w:left w:val="nil"/>
              <w:bottom w:val="single" w:sz="4" w:space="0" w:color="auto"/>
              <w:right w:val="single" w:sz="4" w:space="0" w:color="auto"/>
            </w:tcBorders>
            <w:shd w:val="clear" w:color="auto" w:fill="auto"/>
            <w:vAlign w:val="center"/>
          </w:tcPr>
          <w:p w14:paraId="5B667DB7" w14:textId="129B31FC" w:rsidR="006F333B" w:rsidRPr="007315DA" w:rsidRDefault="006F333B" w:rsidP="009E1513">
            <w:pPr>
              <w:keepNext/>
              <w:keepLines/>
              <w:spacing w:after="160" w:line="259" w:lineRule="auto"/>
              <w:ind w:left="567" w:hanging="567"/>
              <w:jc w:val="center"/>
              <w:rPr>
                <w:rFonts w:ascii="Times New Roman CYR" w:eastAsia="Calibri" w:hAnsi="Times New Roman CYR" w:cs="Times New Roman CYR"/>
                <w:b/>
                <w:sz w:val="21"/>
                <w:szCs w:val="21"/>
              </w:rPr>
            </w:pPr>
            <w:r w:rsidRPr="007315DA">
              <w:rPr>
                <w:rFonts w:ascii="Times New Roman CYR" w:eastAsia="Calibri" w:hAnsi="Times New Roman CYR" w:cs="Times New Roman CYR"/>
                <w:sz w:val="21"/>
                <w:szCs w:val="21"/>
              </w:rPr>
              <w:t>136</w:t>
            </w:r>
          </w:p>
        </w:tc>
        <w:tc>
          <w:tcPr>
            <w:tcW w:w="660" w:type="pct"/>
            <w:tcBorders>
              <w:top w:val="nil"/>
              <w:left w:val="nil"/>
              <w:bottom w:val="single" w:sz="4" w:space="0" w:color="auto"/>
              <w:right w:val="single" w:sz="4" w:space="0" w:color="auto"/>
            </w:tcBorders>
            <w:shd w:val="clear" w:color="auto" w:fill="auto"/>
            <w:vAlign w:val="center"/>
          </w:tcPr>
          <w:p w14:paraId="05F1C0B5" w14:textId="62784454" w:rsidR="006F333B" w:rsidRPr="007315DA" w:rsidRDefault="009E1513" w:rsidP="009E1513">
            <w:pPr>
              <w:keepNext/>
              <w:keepLines/>
              <w:spacing w:after="180"/>
              <w:ind w:left="567" w:hanging="567"/>
              <w:jc w:val="center"/>
              <w:rPr>
                <w:rFonts w:ascii="Times New Roman CYR" w:hAnsi="Times New Roman CYR" w:cs="Times New Roman CYR"/>
                <w:sz w:val="21"/>
                <w:szCs w:val="21"/>
              </w:rPr>
            </w:pPr>
            <w:r w:rsidRPr="007315DA">
              <w:rPr>
                <w:rFonts w:ascii="Times New Roman CYR" w:hAnsi="Times New Roman CYR" w:cs="Times New Roman CYR"/>
                <w:sz w:val="21"/>
                <w:szCs w:val="21"/>
              </w:rPr>
              <w:t>140</w:t>
            </w:r>
          </w:p>
        </w:tc>
        <w:tc>
          <w:tcPr>
            <w:tcW w:w="664" w:type="pct"/>
            <w:tcBorders>
              <w:top w:val="nil"/>
              <w:left w:val="single" w:sz="4" w:space="0" w:color="auto"/>
              <w:bottom w:val="single" w:sz="4" w:space="0" w:color="auto"/>
              <w:right w:val="single" w:sz="4" w:space="0" w:color="auto"/>
            </w:tcBorders>
            <w:shd w:val="clear" w:color="auto" w:fill="auto"/>
            <w:vAlign w:val="center"/>
          </w:tcPr>
          <w:p w14:paraId="267A9076" w14:textId="77019258" w:rsidR="006F333B" w:rsidRPr="007315DA" w:rsidRDefault="009E1513" w:rsidP="009E1513">
            <w:pPr>
              <w:keepNext/>
              <w:keepLines/>
              <w:spacing w:after="160" w:line="259" w:lineRule="auto"/>
              <w:ind w:left="567" w:hanging="567"/>
              <w:jc w:val="center"/>
              <w:rPr>
                <w:rFonts w:ascii="Times New Roman CYR" w:eastAsia="Calibri" w:hAnsi="Times New Roman CYR" w:cs="Times New Roman CYR"/>
                <w:bCs/>
                <w:sz w:val="21"/>
                <w:szCs w:val="21"/>
              </w:rPr>
            </w:pPr>
            <w:r w:rsidRPr="007315DA">
              <w:rPr>
                <w:rFonts w:ascii="Times New Roman CYR" w:eastAsia="Calibri" w:hAnsi="Times New Roman CYR" w:cs="Times New Roman CYR"/>
                <w:bCs/>
                <w:sz w:val="21"/>
                <w:szCs w:val="21"/>
              </w:rPr>
              <w:t>99</w:t>
            </w:r>
          </w:p>
        </w:tc>
        <w:tc>
          <w:tcPr>
            <w:tcW w:w="733" w:type="pct"/>
            <w:tcBorders>
              <w:top w:val="nil"/>
              <w:left w:val="nil"/>
              <w:bottom w:val="single" w:sz="4" w:space="0" w:color="auto"/>
              <w:right w:val="single" w:sz="4" w:space="0" w:color="auto"/>
            </w:tcBorders>
            <w:shd w:val="clear" w:color="auto" w:fill="auto"/>
            <w:vAlign w:val="center"/>
          </w:tcPr>
          <w:p w14:paraId="4704B4E4" w14:textId="77777777" w:rsidR="006F333B" w:rsidRPr="007315DA" w:rsidRDefault="006F333B" w:rsidP="009E1513">
            <w:pPr>
              <w:keepNext/>
              <w:keepLines/>
              <w:spacing w:after="160" w:line="259" w:lineRule="auto"/>
              <w:ind w:left="567" w:hanging="567"/>
              <w:jc w:val="center"/>
              <w:rPr>
                <w:rFonts w:ascii="Times New Roman CYR" w:eastAsia="Calibri" w:hAnsi="Times New Roman CYR" w:cs="Times New Roman CYR"/>
                <w:b/>
                <w:sz w:val="21"/>
                <w:szCs w:val="21"/>
              </w:rPr>
            </w:pPr>
            <w:r w:rsidRPr="007315DA">
              <w:rPr>
                <w:rFonts w:ascii="Times New Roman CYR" w:hAnsi="Times New Roman CYR" w:cs="Times New Roman CYR"/>
                <w:sz w:val="21"/>
                <w:szCs w:val="21"/>
              </w:rPr>
              <w:t>-</w:t>
            </w:r>
          </w:p>
        </w:tc>
      </w:tr>
    </w:tbl>
    <w:bookmarkEnd w:id="165"/>
    <w:bookmarkEnd w:id="166"/>
    <w:p w14:paraId="7D319C3F" w14:textId="1611823A" w:rsidR="004779E1" w:rsidRPr="007315DA" w:rsidRDefault="004779E1">
      <w:pPr>
        <w:pStyle w:val="afa"/>
        <w:numPr>
          <w:ilvl w:val="0"/>
          <w:numId w:val="39"/>
        </w:numPr>
        <w:tabs>
          <w:tab w:val="left" w:pos="1560"/>
        </w:tabs>
        <w:spacing w:before="120" w:after="240"/>
        <w:ind w:left="0" w:firstLine="567"/>
        <w:contextualSpacing w:val="0"/>
        <w:jc w:val="both"/>
        <w:rPr>
          <w:szCs w:val="26"/>
          <w:lang w:val="uk-UA"/>
        </w:rPr>
      </w:pPr>
      <w:r w:rsidRPr="007315DA">
        <w:rPr>
          <w:szCs w:val="26"/>
          <w:lang w:val="uk-UA"/>
        </w:rPr>
        <w:t>Динаміка бюджетного фінансування галузі благоустрою населених пунктів за 202</w:t>
      </w:r>
      <w:r w:rsidR="006F333B" w:rsidRPr="007315DA">
        <w:rPr>
          <w:szCs w:val="26"/>
          <w:lang w:val="uk-UA"/>
        </w:rPr>
        <w:t>1</w:t>
      </w:r>
      <w:r w:rsidRPr="007315DA">
        <w:rPr>
          <w:szCs w:val="26"/>
          <w:lang w:val="uk-UA"/>
        </w:rPr>
        <w:t xml:space="preserve"> – 202</w:t>
      </w:r>
      <w:r w:rsidR="006F333B" w:rsidRPr="007315DA">
        <w:rPr>
          <w:szCs w:val="26"/>
          <w:lang w:val="uk-UA"/>
        </w:rPr>
        <w:t>4</w:t>
      </w:r>
      <w:r w:rsidRPr="007315DA">
        <w:rPr>
          <w:szCs w:val="26"/>
          <w:lang w:val="uk-UA"/>
        </w:rPr>
        <w:t xml:space="preserve"> роки наведена у наступній діаграмі.</w:t>
      </w:r>
    </w:p>
    <w:p w14:paraId="23995D10" w14:textId="4AA246D2" w:rsidR="008316CA" w:rsidRPr="007315DA" w:rsidRDefault="008316CA" w:rsidP="008316CA">
      <w:pPr>
        <w:tabs>
          <w:tab w:val="left" w:pos="1560"/>
        </w:tabs>
        <w:spacing w:before="120" w:after="120"/>
        <w:ind w:left="567"/>
        <w:jc w:val="both"/>
        <w:rPr>
          <w:szCs w:val="26"/>
        </w:rPr>
      </w:pPr>
      <w:r w:rsidRPr="007315DA">
        <w:rPr>
          <w:noProof/>
          <w:lang w:eastAsia="uk-UA"/>
        </w:rPr>
        <w:drawing>
          <wp:inline distT="0" distB="0" distL="0" distR="0" wp14:anchorId="4E83B08B" wp14:editId="5969947F">
            <wp:extent cx="5334000" cy="1743075"/>
            <wp:effectExtent l="0" t="0" r="0" b="9525"/>
            <wp:docPr id="1220267447" name="Діаграма 1">
              <a:extLst xmlns:a="http://schemas.openxmlformats.org/drawingml/2006/main">
                <a:ext uri="{FF2B5EF4-FFF2-40B4-BE49-F238E27FC236}">
                  <a16:creationId xmlns:a16="http://schemas.microsoft.com/office/drawing/2014/main" id="{00000000-0008-0000-0100-00001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392BBE" w14:textId="2F250F6B" w:rsidR="00566B6B" w:rsidRPr="007315DA" w:rsidRDefault="00BE2B8B">
      <w:pPr>
        <w:pStyle w:val="afa"/>
        <w:keepNext/>
        <w:keepLines/>
        <w:numPr>
          <w:ilvl w:val="2"/>
          <w:numId w:val="25"/>
        </w:numPr>
        <w:tabs>
          <w:tab w:val="left" w:pos="709"/>
          <w:tab w:val="left" w:pos="1134"/>
        </w:tabs>
        <w:spacing w:before="240" w:after="120"/>
        <w:ind w:left="0" w:firstLine="0"/>
        <w:contextualSpacing w:val="0"/>
        <w:jc w:val="center"/>
        <w:rPr>
          <w:rFonts w:eastAsia="Calibri"/>
          <w:b/>
          <w:bCs/>
          <w:szCs w:val="26"/>
          <w:lang w:val="uk-UA"/>
        </w:rPr>
      </w:pPr>
      <w:r w:rsidRPr="007315DA">
        <w:rPr>
          <w:rFonts w:eastAsia="Calibri"/>
          <w:b/>
          <w:bCs/>
          <w:szCs w:val="26"/>
          <w:lang w:val="uk-UA"/>
        </w:rPr>
        <w:t>Основні цілі та пріоритети розвитку на 202</w:t>
      </w:r>
      <w:r w:rsidR="007806AA" w:rsidRPr="007315DA">
        <w:rPr>
          <w:rFonts w:eastAsia="Calibri"/>
          <w:b/>
          <w:bCs/>
          <w:szCs w:val="26"/>
          <w:lang w:val="uk-UA"/>
        </w:rPr>
        <w:t>5</w:t>
      </w:r>
      <w:r w:rsidRPr="007315DA">
        <w:rPr>
          <w:rFonts w:eastAsia="Calibri"/>
          <w:b/>
          <w:bCs/>
          <w:szCs w:val="26"/>
          <w:lang w:val="uk-UA"/>
        </w:rPr>
        <w:t xml:space="preserve"> рік</w:t>
      </w:r>
    </w:p>
    <w:p w14:paraId="36602726" w14:textId="77777777" w:rsidR="00EE573F" w:rsidRPr="007315DA" w:rsidRDefault="00EE573F">
      <w:pPr>
        <w:numPr>
          <w:ilvl w:val="0"/>
          <w:numId w:val="40"/>
        </w:numPr>
        <w:spacing w:after="0" w:line="280" w:lineRule="exact"/>
        <w:ind w:left="0" w:firstLine="567"/>
        <w:contextualSpacing/>
        <w:jc w:val="both"/>
        <w:rPr>
          <w:rFonts w:ascii="Times New Roman" w:eastAsia="Times New Roman" w:hAnsi="Times New Roman" w:cs="Times New Roman"/>
          <w:bCs/>
          <w:sz w:val="26"/>
          <w:szCs w:val="26"/>
          <w:lang w:eastAsia="ru-RU"/>
        </w:rPr>
      </w:pPr>
      <w:r w:rsidRPr="007315DA">
        <w:rPr>
          <w:rFonts w:ascii="Times New Roman" w:eastAsia="Times New Roman" w:hAnsi="Times New Roman" w:cs="Times New Roman"/>
          <w:bCs/>
          <w:sz w:val="26"/>
          <w:szCs w:val="26"/>
          <w:lang w:eastAsia="ru-RU"/>
        </w:rPr>
        <w:t>Стимулювання створення та розвитку об’єднань співвласників багатоквартирних будинків.</w:t>
      </w:r>
    </w:p>
    <w:p w14:paraId="1F2C5C8F" w14:textId="77777777" w:rsidR="00EE573F" w:rsidRPr="007315DA" w:rsidRDefault="00EE573F">
      <w:pPr>
        <w:numPr>
          <w:ilvl w:val="0"/>
          <w:numId w:val="40"/>
        </w:numPr>
        <w:spacing w:after="0" w:line="280" w:lineRule="exact"/>
        <w:ind w:left="0" w:firstLine="567"/>
        <w:contextualSpacing/>
        <w:jc w:val="both"/>
        <w:rPr>
          <w:rFonts w:ascii="Times New Roman" w:eastAsia="Times New Roman" w:hAnsi="Times New Roman" w:cs="Times New Roman"/>
          <w:bCs/>
          <w:sz w:val="26"/>
          <w:szCs w:val="26"/>
          <w:lang w:eastAsia="ru-RU"/>
        </w:rPr>
      </w:pPr>
      <w:r w:rsidRPr="007315DA">
        <w:rPr>
          <w:rFonts w:ascii="Times New Roman" w:eastAsia="Times New Roman" w:hAnsi="Times New Roman" w:cs="Times New Roman"/>
          <w:bCs/>
          <w:sz w:val="26"/>
          <w:szCs w:val="26"/>
          <w:lang w:eastAsia="ru-RU"/>
        </w:rPr>
        <w:t>Удосконалення благоустрою населених пунктів, оновлення матеріально-технічної бази об’єктів благоустрою, придбання техніки та обладнання для модернізації та осучаснення послуг по благоустрою.</w:t>
      </w:r>
    </w:p>
    <w:p w14:paraId="1AD077A0" w14:textId="77777777" w:rsidR="00EE573F" w:rsidRPr="007315DA" w:rsidRDefault="00EE573F">
      <w:pPr>
        <w:numPr>
          <w:ilvl w:val="0"/>
          <w:numId w:val="40"/>
        </w:numPr>
        <w:spacing w:after="0" w:line="280" w:lineRule="exact"/>
        <w:ind w:left="0" w:firstLine="567"/>
        <w:contextualSpacing/>
        <w:jc w:val="both"/>
        <w:rPr>
          <w:rFonts w:ascii="Times New Roman" w:eastAsia="Times New Roman" w:hAnsi="Times New Roman" w:cs="Times New Roman"/>
          <w:bCs/>
          <w:sz w:val="26"/>
          <w:szCs w:val="26"/>
          <w:lang w:eastAsia="ru-RU"/>
        </w:rPr>
      </w:pPr>
      <w:r w:rsidRPr="007315DA">
        <w:rPr>
          <w:rFonts w:ascii="Times New Roman" w:eastAsia="Times New Roman" w:hAnsi="Times New Roman" w:cs="Times New Roman"/>
          <w:bCs/>
          <w:sz w:val="26"/>
          <w:szCs w:val="26"/>
          <w:lang w:eastAsia="ru-RU"/>
        </w:rPr>
        <w:t>Утримання притулку для тварин, проведення робіт по стерилізації безпритульних тварин.</w:t>
      </w:r>
    </w:p>
    <w:p w14:paraId="0D6E8B07" w14:textId="761C8563" w:rsidR="00566B6B" w:rsidRPr="007315DA" w:rsidRDefault="00D90818">
      <w:pPr>
        <w:pStyle w:val="afa"/>
        <w:keepNext/>
        <w:keepLines/>
        <w:numPr>
          <w:ilvl w:val="2"/>
          <w:numId w:val="25"/>
        </w:numPr>
        <w:tabs>
          <w:tab w:val="left" w:pos="709"/>
          <w:tab w:val="left" w:pos="1134"/>
        </w:tabs>
        <w:spacing w:before="120" w:after="120"/>
        <w:ind w:left="0" w:firstLine="0"/>
        <w:contextualSpacing w:val="0"/>
        <w:jc w:val="center"/>
        <w:rPr>
          <w:rFonts w:eastAsia="Calibri"/>
          <w:b/>
          <w:bCs/>
          <w:szCs w:val="26"/>
          <w:lang w:val="uk-UA" w:eastAsia="en-US"/>
        </w:rPr>
      </w:pPr>
      <w:r w:rsidRPr="007315DA">
        <w:rPr>
          <w:rFonts w:eastAsia="Calibri"/>
          <w:b/>
          <w:bCs/>
          <w:szCs w:val="26"/>
          <w:lang w:val="uk-UA" w:eastAsia="en-US"/>
        </w:rPr>
        <w:t>Заходи, які необхідно здійснити у 202</w:t>
      </w:r>
      <w:r w:rsidR="0062750B" w:rsidRPr="007315DA">
        <w:rPr>
          <w:rFonts w:eastAsia="Calibri"/>
          <w:b/>
          <w:bCs/>
          <w:szCs w:val="26"/>
          <w:lang w:val="uk-UA" w:eastAsia="en-US"/>
        </w:rPr>
        <w:t>5</w:t>
      </w:r>
      <w:r w:rsidRPr="007315DA">
        <w:rPr>
          <w:rFonts w:eastAsia="Calibri"/>
          <w:b/>
          <w:bCs/>
          <w:szCs w:val="26"/>
          <w:lang w:val="uk-UA" w:eastAsia="en-US"/>
        </w:rPr>
        <w:t xml:space="preserve"> році для досягнення визначених цілей та завдань розвитку галузі та очікувані результати від їх реалізації</w:t>
      </w:r>
    </w:p>
    <w:tbl>
      <w:tblPr>
        <w:tblStyle w:val="64"/>
        <w:tblW w:w="5077" w:type="pct"/>
        <w:tblLook w:val="04A0" w:firstRow="1" w:lastRow="0" w:firstColumn="1" w:lastColumn="0" w:noHBand="0" w:noVBand="1"/>
      </w:tblPr>
      <w:tblGrid>
        <w:gridCol w:w="471"/>
        <w:gridCol w:w="2133"/>
        <w:gridCol w:w="1502"/>
        <w:gridCol w:w="1638"/>
        <w:gridCol w:w="4032"/>
      </w:tblGrid>
      <w:tr w:rsidR="00720997" w:rsidRPr="007315DA" w14:paraId="2743C65A" w14:textId="77777777" w:rsidTr="00D318D2">
        <w:tc>
          <w:tcPr>
            <w:tcW w:w="241" w:type="pct"/>
          </w:tcPr>
          <w:p w14:paraId="64D85678" w14:textId="77777777" w:rsidR="00BD2967" w:rsidRPr="007315DA" w:rsidRDefault="00BD2967" w:rsidP="002B4974">
            <w:pPr>
              <w:jc w:val="center"/>
              <w:rPr>
                <w:rFonts w:ascii="Times New Roman" w:hAnsi="Times New Roman"/>
                <w:sz w:val="21"/>
                <w:szCs w:val="21"/>
                <w:lang w:val="uk-UA"/>
              </w:rPr>
            </w:pPr>
            <w:bookmarkStart w:id="168" w:name="_Hlk182557821"/>
            <w:r w:rsidRPr="007315DA">
              <w:rPr>
                <w:rFonts w:ascii="Times New Roman" w:hAnsi="Times New Roman"/>
                <w:sz w:val="21"/>
                <w:szCs w:val="21"/>
                <w:lang w:val="uk-UA"/>
              </w:rPr>
              <w:t>№ з/п</w:t>
            </w:r>
          </w:p>
        </w:tc>
        <w:tc>
          <w:tcPr>
            <w:tcW w:w="1091" w:type="pct"/>
          </w:tcPr>
          <w:p w14:paraId="5A7A2C02" w14:textId="77777777" w:rsidR="00BD2967" w:rsidRPr="007315DA" w:rsidRDefault="00BD2967" w:rsidP="002B4974">
            <w:pPr>
              <w:jc w:val="center"/>
              <w:rPr>
                <w:rFonts w:ascii="Times New Roman" w:hAnsi="Times New Roman"/>
                <w:sz w:val="21"/>
                <w:szCs w:val="21"/>
                <w:lang w:val="uk-UA"/>
              </w:rPr>
            </w:pPr>
            <w:r w:rsidRPr="007315DA">
              <w:rPr>
                <w:rFonts w:ascii="Times New Roman" w:hAnsi="Times New Roman"/>
                <w:sz w:val="21"/>
                <w:szCs w:val="21"/>
                <w:lang w:val="uk-UA"/>
              </w:rPr>
              <w:t>Зміст заходу</w:t>
            </w:r>
          </w:p>
        </w:tc>
        <w:tc>
          <w:tcPr>
            <w:tcW w:w="768" w:type="pct"/>
          </w:tcPr>
          <w:p w14:paraId="1BF73094" w14:textId="77777777" w:rsidR="00BD2967" w:rsidRPr="007315DA" w:rsidRDefault="00BD2967" w:rsidP="002B4974">
            <w:pPr>
              <w:ind w:left="-113"/>
              <w:jc w:val="center"/>
              <w:rPr>
                <w:rFonts w:ascii="Times New Roman" w:hAnsi="Times New Roman"/>
                <w:sz w:val="21"/>
                <w:szCs w:val="21"/>
                <w:lang w:val="uk-UA"/>
              </w:rPr>
            </w:pPr>
            <w:r w:rsidRPr="007315DA">
              <w:rPr>
                <w:rFonts w:ascii="Times New Roman" w:hAnsi="Times New Roman"/>
                <w:sz w:val="21"/>
                <w:szCs w:val="21"/>
                <w:lang w:val="uk-UA"/>
              </w:rPr>
              <w:t>Відповідальні виконавці</w:t>
            </w:r>
          </w:p>
        </w:tc>
        <w:tc>
          <w:tcPr>
            <w:tcW w:w="838" w:type="pct"/>
          </w:tcPr>
          <w:p w14:paraId="750F6E29" w14:textId="77777777" w:rsidR="00BD2967" w:rsidRPr="007315DA" w:rsidRDefault="00BD2967" w:rsidP="003121AD">
            <w:pPr>
              <w:ind w:left="-143" w:right="-141"/>
              <w:jc w:val="center"/>
              <w:rPr>
                <w:rFonts w:ascii="Times New Roman" w:hAnsi="Times New Roman"/>
                <w:sz w:val="21"/>
                <w:szCs w:val="21"/>
                <w:lang w:val="uk-UA"/>
              </w:rPr>
            </w:pPr>
            <w:r w:rsidRPr="007315DA">
              <w:rPr>
                <w:rFonts w:ascii="Times New Roman" w:hAnsi="Times New Roman"/>
                <w:sz w:val="21"/>
                <w:szCs w:val="21"/>
                <w:lang w:val="uk-UA"/>
              </w:rPr>
              <w:t>Джерела фінансування</w:t>
            </w:r>
          </w:p>
        </w:tc>
        <w:tc>
          <w:tcPr>
            <w:tcW w:w="2062" w:type="pct"/>
          </w:tcPr>
          <w:p w14:paraId="6C021746" w14:textId="77777777" w:rsidR="00BD2967" w:rsidRPr="007315DA" w:rsidRDefault="00BD2967" w:rsidP="002B4974">
            <w:pPr>
              <w:jc w:val="center"/>
              <w:rPr>
                <w:rFonts w:ascii="Times New Roman" w:hAnsi="Times New Roman"/>
                <w:sz w:val="21"/>
                <w:szCs w:val="21"/>
                <w:lang w:val="uk-UA"/>
              </w:rPr>
            </w:pPr>
            <w:r w:rsidRPr="007315DA">
              <w:rPr>
                <w:rFonts w:ascii="Times New Roman" w:hAnsi="Times New Roman"/>
                <w:sz w:val="21"/>
                <w:szCs w:val="21"/>
                <w:lang w:val="uk-UA"/>
              </w:rPr>
              <w:t>Очікуваний результат</w:t>
            </w:r>
          </w:p>
        </w:tc>
      </w:tr>
      <w:tr w:rsidR="00720997" w:rsidRPr="007315DA" w14:paraId="0FFC4263" w14:textId="77777777" w:rsidTr="00B770C6">
        <w:trPr>
          <w:trHeight w:val="982"/>
        </w:trPr>
        <w:tc>
          <w:tcPr>
            <w:tcW w:w="241" w:type="pct"/>
            <w:vAlign w:val="center"/>
          </w:tcPr>
          <w:p w14:paraId="460CDE8E" w14:textId="1193E511" w:rsidR="00D318D2" w:rsidRPr="007315DA" w:rsidRDefault="00D318D2" w:rsidP="00EE5537">
            <w:pPr>
              <w:jc w:val="center"/>
              <w:rPr>
                <w:rFonts w:ascii="Times New Roman" w:hAnsi="Times New Roman"/>
                <w:sz w:val="21"/>
                <w:szCs w:val="21"/>
                <w:lang w:val="uk-UA"/>
              </w:rPr>
            </w:pPr>
            <w:r w:rsidRPr="007315DA">
              <w:rPr>
                <w:rFonts w:ascii="Times New Roman" w:hAnsi="Times New Roman"/>
                <w:sz w:val="21"/>
                <w:szCs w:val="21"/>
                <w:lang w:val="uk-UA"/>
              </w:rPr>
              <w:t>1.</w:t>
            </w:r>
          </w:p>
        </w:tc>
        <w:tc>
          <w:tcPr>
            <w:tcW w:w="1091" w:type="pct"/>
            <w:vAlign w:val="center"/>
          </w:tcPr>
          <w:p w14:paraId="76C2B5BD" w14:textId="32D8D611" w:rsidR="00D318D2" w:rsidRPr="007315DA" w:rsidRDefault="00D318D2" w:rsidP="006319D0">
            <w:pPr>
              <w:rPr>
                <w:rFonts w:ascii="Times New Roman" w:hAnsi="Times New Roman"/>
                <w:sz w:val="21"/>
                <w:szCs w:val="21"/>
                <w:lang w:val="uk-UA"/>
              </w:rPr>
            </w:pPr>
            <w:r w:rsidRPr="007315DA">
              <w:rPr>
                <w:rFonts w:ascii="Times New Roman" w:hAnsi="Times New Roman"/>
                <w:sz w:val="21"/>
                <w:szCs w:val="21"/>
                <w:lang w:val="uk-UA"/>
              </w:rPr>
              <w:t>Технічне обслуговування та утримання в належному стані мереж вуличного освітлення</w:t>
            </w:r>
          </w:p>
        </w:tc>
        <w:tc>
          <w:tcPr>
            <w:tcW w:w="768" w:type="pct"/>
            <w:vMerge w:val="restart"/>
            <w:vAlign w:val="center"/>
          </w:tcPr>
          <w:p w14:paraId="26C310CB" w14:textId="77777777" w:rsidR="00D318D2" w:rsidRPr="007315DA" w:rsidRDefault="00D318D2" w:rsidP="002B4974">
            <w:pPr>
              <w:jc w:val="center"/>
              <w:rPr>
                <w:rFonts w:ascii="Times New Roman" w:hAnsi="Times New Roman"/>
                <w:sz w:val="21"/>
                <w:szCs w:val="21"/>
                <w:lang w:val="uk-UA"/>
              </w:rPr>
            </w:pPr>
            <w:r w:rsidRPr="007315DA">
              <w:rPr>
                <w:rFonts w:ascii="Times New Roman" w:hAnsi="Times New Roman"/>
                <w:sz w:val="21"/>
                <w:szCs w:val="21"/>
                <w:lang w:val="uk-UA"/>
              </w:rPr>
              <w:t>КП «Благоустрій» ВМР</w:t>
            </w:r>
          </w:p>
        </w:tc>
        <w:tc>
          <w:tcPr>
            <w:tcW w:w="838" w:type="pct"/>
            <w:vMerge w:val="restart"/>
            <w:vAlign w:val="center"/>
          </w:tcPr>
          <w:p w14:paraId="2467FC69" w14:textId="77777777" w:rsidR="00D318D2" w:rsidRPr="007315DA" w:rsidRDefault="00D318D2" w:rsidP="002B4974">
            <w:pPr>
              <w:jc w:val="center"/>
              <w:rPr>
                <w:rFonts w:ascii="Times New Roman" w:hAnsi="Times New Roman"/>
                <w:sz w:val="21"/>
                <w:szCs w:val="21"/>
                <w:lang w:val="uk-UA"/>
              </w:rPr>
            </w:pPr>
            <w:r w:rsidRPr="007315DA">
              <w:rPr>
                <w:rFonts w:ascii="Times New Roman" w:hAnsi="Times New Roman"/>
                <w:sz w:val="21"/>
                <w:szCs w:val="21"/>
                <w:lang w:val="uk-UA"/>
              </w:rPr>
              <w:t>Кошти місцевого бюджету Вараської МТГ</w:t>
            </w:r>
          </w:p>
        </w:tc>
        <w:tc>
          <w:tcPr>
            <w:tcW w:w="2062" w:type="pct"/>
            <w:vAlign w:val="center"/>
          </w:tcPr>
          <w:p w14:paraId="39A5BA4D" w14:textId="6B784A58" w:rsidR="00D318D2" w:rsidRPr="007315DA" w:rsidRDefault="00D318D2" w:rsidP="006319D0">
            <w:pPr>
              <w:rPr>
                <w:rFonts w:ascii="Times New Roman" w:hAnsi="Times New Roman"/>
                <w:sz w:val="21"/>
                <w:szCs w:val="21"/>
                <w:lang w:val="uk-UA"/>
              </w:rPr>
            </w:pPr>
            <w:r w:rsidRPr="007315DA">
              <w:rPr>
                <w:rFonts w:ascii="Times New Roman" w:hAnsi="Times New Roman"/>
                <w:sz w:val="21"/>
                <w:szCs w:val="21"/>
                <w:lang w:val="uk-UA"/>
              </w:rPr>
              <w:t>Забезпечен</w:t>
            </w:r>
            <w:r w:rsidR="00720997" w:rsidRPr="007315DA">
              <w:rPr>
                <w:rFonts w:ascii="Times New Roman" w:hAnsi="Times New Roman"/>
                <w:sz w:val="21"/>
                <w:szCs w:val="21"/>
                <w:lang w:val="uk-UA"/>
              </w:rPr>
              <w:t>ня</w:t>
            </w:r>
            <w:r w:rsidRPr="007315DA">
              <w:rPr>
                <w:rFonts w:ascii="Times New Roman" w:hAnsi="Times New Roman"/>
                <w:sz w:val="21"/>
                <w:szCs w:val="21"/>
                <w:lang w:val="uk-UA"/>
              </w:rPr>
              <w:t xml:space="preserve"> належн</w:t>
            </w:r>
            <w:r w:rsidR="00720997" w:rsidRPr="007315DA">
              <w:rPr>
                <w:rFonts w:ascii="Times New Roman" w:hAnsi="Times New Roman"/>
                <w:sz w:val="21"/>
                <w:szCs w:val="21"/>
                <w:lang w:val="uk-UA"/>
              </w:rPr>
              <w:t>ого</w:t>
            </w:r>
            <w:r w:rsidRPr="007315DA">
              <w:rPr>
                <w:rFonts w:ascii="Times New Roman" w:hAnsi="Times New Roman"/>
                <w:sz w:val="21"/>
                <w:szCs w:val="21"/>
                <w:lang w:val="uk-UA"/>
              </w:rPr>
              <w:t xml:space="preserve"> утримання вуличного освітлення міста, а саме утримання 81,19 км мереж вуличного освітлення, 3 191 світлових точок, 80 лічильників, 80 ЩВО. Оплата 800 000 кВт год. електроенергії освітлення місць загального користування.</w:t>
            </w:r>
          </w:p>
          <w:p w14:paraId="444B189E" w14:textId="7B65916F" w:rsidR="00D318D2" w:rsidRPr="007315DA" w:rsidRDefault="00D318D2" w:rsidP="006319D0">
            <w:pPr>
              <w:rPr>
                <w:rFonts w:ascii="Times New Roman" w:hAnsi="Times New Roman"/>
                <w:sz w:val="21"/>
                <w:szCs w:val="21"/>
                <w:lang w:val="uk-UA"/>
              </w:rPr>
            </w:pPr>
          </w:p>
        </w:tc>
      </w:tr>
      <w:tr w:rsidR="00720997" w:rsidRPr="007315DA" w14:paraId="0C1B0E6A" w14:textId="77777777" w:rsidTr="00D318D2">
        <w:trPr>
          <w:trHeight w:val="556"/>
        </w:trPr>
        <w:tc>
          <w:tcPr>
            <w:tcW w:w="241" w:type="pct"/>
            <w:vAlign w:val="center"/>
          </w:tcPr>
          <w:p w14:paraId="35378F2E" w14:textId="52046C58" w:rsidR="00D318D2" w:rsidRPr="007315DA" w:rsidRDefault="00D318D2" w:rsidP="002B4974">
            <w:pPr>
              <w:jc w:val="center"/>
              <w:rPr>
                <w:rFonts w:ascii="Times New Roman" w:hAnsi="Times New Roman"/>
                <w:sz w:val="21"/>
                <w:szCs w:val="21"/>
                <w:lang w:val="uk-UA"/>
              </w:rPr>
            </w:pPr>
            <w:r w:rsidRPr="007315DA">
              <w:rPr>
                <w:rFonts w:ascii="Times New Roman" w:hAnsi="Times New Roman"/>
                <w:sz w:val="21"/>
                <w:szCs w:val="21"/>
                <w:lang w:val="uk-UA"/>
              </w:rPr>
              <w:lastRenderedPageBreak/>
              <w:t>2.</w:t>
            </w:r>
          </w:p>
        </w:tc>
        <w:tc>
          <w:tcPr>
            <w:tcW w:w="1091" w:type="pct"/>
            <w:vAlign w:val="center"/>
          </w:tcPr>
          <w:p w14:paraId="2F7CB54C" w14:textId="3BC8364A" w:rsidR="00D318D2" w:rsidRPr="007315DA" w:rsidRDefault="00D318D2" w:rsidP="006319D0">
            <w:pPr>
              <w:rPr>
                <w:rFonts w:ascii="Times New Roman" w:hAnsi="Times New Roman"/>
                <w:sz w:val="21"/>
                <w:szCs w:val="21"/>
                <w:lang w:val="uk-UA"/>
              </w:rPr>
            </w:pPr>
            <w:r w:rsidRPr="007315DA">
              <w:rPr>
                <w:rFonts w:ascii="Times New Roman" w:hAnsi="Times New Roman"/>
                <w:sz w:val="21"/>
                <w:szCs w:val="21"/>
                <w:lang w:val="uk-UA"/>
              </w:rPr>
              <w:t>Озеленення території громади та об'єктів благоустрою (в т. ч. організація суспільно-корисних робіт)</w:t>
            </w:r>
          </w:p>
        </w:tc>
        <w:tc>
          <w:tcPr>
            <w:tcW w:w="768" w:type="pct"/>
            <w:vMerge/>
          </w:tcPr>
          <w:p w14:paraId="5E43F96D" w14:textId="77777777" w:rsidR="00D318D2" w:rsidRPr="007315DA" w:rsidRDefault="00D318D2" w:rsidP="002B4974">
            <w:pPr>
              <w:rPr>
                <w:rFonts w:ascii="Times New Roman" w:hAnsi="Times New Roman"/>
                <w:sz w:val="21"/>
                <w:szCs w:val="21"/>
                <w:highlight w:val="yellow"/>
                <w:lang w:val="uk-UA"/>
              </w:rPr>
            </w:pPr>
          </w:p>
        </w:tc>
        <w:tc>
          <w:tcPr>
            <w:tcW w:w="838" w:type="pct"/>
            <w:vMerge/>
            <w:vAlign w:val="center"/>
          </w:tcPr>
          <w:p w14:paraId="70C4BC1D" w14:textId="77777777" w:rsidR="00D318D2" w:rsidRPr="007315DA" w:rsidRDefault="00D318D2" w:rsidP="002B4974">
            <w:pPr>
              <w:jc w:val="center"/>
              <w:rPr>
                <w:rFonts w:ascii="Times New Roman" w:hAnsi="Times New Roman"/>
                <w:sz w:val="21"/>
                <w:szCs w:val="21"/>
                <w:lang w:val="uk-UA"/>
              </w:rPr>
            </w:pPr>
          </w:p>
        </w:tc>
        <w:tc>
          <w:tcPr>
            <w:tcW w:w="2062" w:type="pct"/>
            <w:vAlign w:val="center"/>
          </w:tcPr>
          <w:p w14:paraId="4671857E" w14:textId="61903FCD" w:rsidR="00D318D2" w:rsidRPr="007315DA" w:rsidRDefault="00D318D2" w:rsidP="006319D0">
            <w:pPr>
              <w:rPr>
                <w:rFonts w:ascii="Times New Roman" w:hAnsi="Times New Roman"/>
                <w:sz w:val="21"/>
                <w:szCs w:val="21"/>
                <w:highlight w:val="yellow"/>
                <w:lang w:val="uk-UA"/>
              </w:rPr>
            </w:pPr>
            <w:r w:rsidRPr="007315DA">
              <w:rPr>
                <w:rFonts w:ascii="Times New Roman" w:hAnsi="Times New Roman"/>
                <w:sz w:val="21"/>
                <w:szCs w:val="21"/>
                <w:lang w:val="uk-UA"/>
              </w:rPr>
              <w:t>Утримання та догляд за зеленими зонами площею 519</w:t>
            </w:r>
            <w:r w:rsidR="00BD226A" w:rsidRPr="007315DA">
              <w:rPr>
                <w:rFonts w:ascii="Times New Roman" w:hAnsi="Times New Roman"/>
                <w:sz w:val="21"/>
                <w:szCs w:val="21"/>
                <w:lang w:val="uk-UA"/>
              </w:rPr>
              <w:t> </w:t>
            </w:r>
            <w:r w:rsidRPr="007315DA">
              <w:rPr>
                <w:rFonts w:ascii="Times New Roman" w:hAnsi="Times New Roman"/>
                <w:sz w:val="21"/>
                <w:szCs w:val="21"/>
                <w:lang w:val="uk-UA"/>
              </w:rPr>
              <w:t>676</w:t>
            </w:r>
            <w:r w:rsidR="00BD226A" w:rsidRPr="007315DA">
              <w:rPr>
                <w:rFonts w:ascii="Times New Roman" w:hAnsi="Times New Roman"/>
                <w:sz w:val="21"/>
                <w:szCs w:val="21"/>
                <w:lang w:val="uk-UA"/>
              </w:rPr>
              <w:t xml:space="preserve"> </w:t>
            </w:r>
            <w:r w:rsidRPr="007315DA">
              <w:rPr>
                <w:rFonts w:ascii="Times New Roman" w:hAnsi="Times New Roman"/>
                <w:sz w:val="21"/>
                <w:szCs w:val="21"/>
                <w:lang w:val="uk-UA"/>
              </w:rPr>
              <w:t>м² (в т. ч. квітники – 13</w:t>
            </w:r>
            <w:r w:rsidR="00B720BF" w:rsidRPr="007315DA">
              <w:rPr>
                <w:rFonts w:ascii="Times New Roman" w:hAnsi="Times New Roman"/>
                <w:sz w:val="21"/>
                <w:szCs w:val="21"/>
                <w:lang w:val="uk-UA"/>
              </w:rPr>
              <w:t> </w:t>
            </w:r>
            <w:r w:rsidRPr="007315DA">
              <w:rPr>
                <w:rFonts w:ascii="Times New Roman" w:hAnsi="Times New Roman"/>
                <w:sz w:val="21"/>
                <w:szCs w:val="21"/>
                <w:lang w:val="uk-UA"/>
              </w:rPr>
              <w:t>056</w:t>
            </w:r>
            <w:r w:rsidR="00B720BF" w:rsidRPr="007315DA">
              <w:rPr>
                <w:rFonts w:ascii="Times New Roman" w:hAnsi="Times New Roman"/>
                <w:sz w:val="21"/>
                <w:szCs w:val="21"/>
                <w:lang w:val="uk-UA"/>
              </w:rPr>
              <w:t xml:space="preserve"> </w:t>
            </w:r>
            <w:r w:rsidRPr="007315DA">
              <w:rPr>
                <w:rFonts w:ascii="Times New Roman" w:hAnsi="Times New Roman"/>
                <w:sz w:val="21"/>
                <w:szCs w:val="21"/>
                <w:lang w:val="uk-UA"/>
              </w:rPr>
              <w:t xml:space="preserve">м², теплиці </w:t>
            </w:r>
            <w:r w:rsidR="00B720BF" w:rsidRPr="007315DA">
              <w:rPr>
                <w:rFonts w:ascii="Times New Roman" w:hAnsi="Times New Roman"/>
                <w:sz w:val="21"/>
                <w:szCs w:val="21"/>
                <w:lang w:val="uk-UA"/>
              </w:rPr>
              <w:t>–</w:t>
            </w:r>
            <w:r w:rsidRPr="007315DA">
              <w:rPr>
                <w:rFonts w:ascii="Times New Roman" w:hAnsi="Times New Roman"/>
                <w:sz w:val="21"/>
                <w:szCs w:val="21"/>
                <w:lang w:val="uk-UA"/>
              </w:rPr>
              <w:t xml:space="preserve"> 170</w:t>
            </w:r>
            <w:r w:rsidR="00B720BF" w:rsidRPr="007315DA">
              <w:rPr>
                <w:rFonts w:ascii="Times New Roman" w:hAnsi="Times New Roman"/>
                <w:sz w:val="21"/>
                <w:szCs w:val="21"/>
                <w:lang w:val="uk-UA"/>
              </w:rPr>
              <w:t xml:space="preserve"> </w:t>
            </w:r>
            <w:r w:rsidRPr="007315DA">
              <w:rPr>
                <w:rFonts w:ascii="Times New Roman" w:hAnsi="Times New Roman"/>
                <w:sz w:val="21"/>
                <w:szCs w:val="21"/>
                <w:lang w:val="uk-UA"/>
              </w:rPr>
              <w:t>м², живоплоту -21</w:t>
            </w:r>
            <w:r w:rsidR="00B720BF" w:rsidRPr="007315DA">
              <w:rPr>
                <w:rFonts w:ascii="Times New Roman" w:hAnsi="Times New Roman"/>
                <w:sz w:val="21"/>
                <w:szCs w:val="21"/>
                <w:lang w:val="uk-UA"/>
              </w:rPr>
              <w:t> </w:t>
            </w:r>
            <w:r w:rsidRPr="007315DA">
              <w:rPr>
                <w:rFonts w:ascii="Times New Roman" w:hAnsi="Times New Roman"/>
                <w:sz w:val="21"/>
                <w:szCs w:val="21"/>
                <w:lang w:val="uk-UA"/>
              </w:rPr>
              <w:t>291</w:t>
            </w:r>
            <w:r w:rsidR="00B720BF" w:rsidRPr="007315DA">
              <w:rPr>
                <w:rFonts w:ascii="Times New Roman" w:hAnsi="Times New Roman"/>
                <w:sz w:val="21"/>
                <w:szCs w:val="21"/>
                <w:lang w:val="uk-UA"/>
              </w:rPr>
              <w:t xml:space="preserve"> </w:t>
            </w:r>
            <w:r w:rsidRPr="007315DA">
              <w:rPr>
                <w:rFonts w:ascii="Times New Roman" w:hAnsi="Times New Roman"/>
                <w:sz w:val="21"/>
                <w:szCs w:val="21"/>
                <w:lang w:val="uk-UA"/>
              </w:rPr>
              <w:t>м п., розплідника 530</w:t>
            </w:r>
            <w:r w:rsidR="00B720BF" w:rsidRPr="007315DA">
              <w:rPr>
                <w:rFonts w:ascii="Times New Roman" w:hAnsi="Times New Roman"/>
                <w:sz w:val="21"/>
                <w:szCs w:val="21"/>
                <w:lang w:val="uk-UA"/>
              </w:rPr>
              <w:t xml:space="preserve"> </w:t>
            </w:r>
            <w:r w:rsidRPr="007315DA">
              <w:rPr>
                <w:rFonts w:ascii="Times New Roman" w:hAnsi="Times New Roman"/>
                <w:sz w:val="21"/>
                <w:szCs w:val="21"/>
                <w:lang w:val="uk-UA"/>
              </w:rPr>
              <w:t xml:space="preserve">м², ліс Ювілейний – 33,2 тис.м², територія парку в районі НТЦ – 44 тис.м², </w:t>
            </w:r>
            <w:proofErr w:type="spellStart"/>
            <w:r w:rsidRPr="007315DA">
              <w:rPr>
                <w:rFonts w:ascii="Times New Roman" w:hAnsi="Times New Roman"/>
                <w:sz w:val="21"/>
                <w:szCs w:val="21"/>
                <w:lang w:val="uk-UA"/>
              </w:rPr>
              <w:t>Брусилівська</w:t>
            </w:r>
            <w:proofErr w:type="spellEnd"/>
            <w:r w:rsidRPr="007315DA">
              <w:rPr>
                <w:rFonts w:ascii="Times New Roman" w:hAnsi="Times New Roman"/>
                <w:sz w:val="21"/>
                <w:szCs w:val="21"/>
                <w:lang w:val="uk-UA"/>
              </w:rPr>
              <w:t xml:space="preserve"> гора 300 тис.</w:t>
            </w:r>
            <w:r w:rsidR="00B720BF" w:rsidRPr="007315DA">
              <w:rPr>
                <w:rFonts w:ascii="Times New Roman" w:hAnsi="Times New Roman"/>
                <w:sz w:val="21"/>
                <w:szCs w:val="21"/>
                <w:lang w:val="uk-UA"/>
              </w:rPr>
              <w:t xml:space="preserve"> </w:t>
            </w:r>
            <w:r w:rsidRPr="007315DA">
              <w:rPr>
                <w:rFonts w:ascii="Times New Roman" w:hAnsi="Times New Roman"/>
                <w:sz w:val="21"/>
                <w:szCs w:val="21"/>
                <w:lang w:val="uk-UA"/>
              </w:rPr>
              <w:t>м², загальноміські зелені території – 128</w:t>
            </w:r>
            <w:r w:rsidR="00B720BF" w:rsidRPr="007315DA">
              <w:rPr>
                <w:rFonts w:ascii="Times New Roman" w:hAnsi="Times New Roman"/>
                <w:sz w:val="21"/>
                <w:szCs w:val="21"/>
                <w:lang w:val="uk-UA"/>
              </w:rPr>
              <w:t> </w:t>
            </w:r>
            <w:r w:rsidRPr="007315DA">
              <w:rPr>
                <w:rFonts w:ascii="Times New Roman" w:hAnsi="Times New Roman"/>
                <w:sz w:val="21"/>
                <w:szCs w:val="21"/>
                <w:lang w:val="uk-UA"/>
              </w:rPr>
              <w:t>720</w:t>
            </w:r>
            <w:r w:rsidR="00B720BF" w:rsidRPr="007315DA">
              <w:rPr>
                <w:rFonts w:ascii="Times New Roman" w:hAnsi="Times New Roman"/>
                <w:sz w:val="21"/>
                <w:szCs w:val="21"/>
                <w:lang w:val="uk-UA"/>
              </w:rPr>
              <w:t xml:space="preserve"> </w:t>
            </w:r>
            <w:r w:rsidRPr="007315DA">
              <w:rPr>
                <w:rFonts w:ascii="Times New Roman" w:hAnsi="Times New Roman"/>
                <w:sz w:val="21"/>
                <w:szCs w:val="21"/>
                <w:lang w:val="uk-UA"/>
              </w:rPr>
              <w:t>м²), дерев 21</w:t>
            </w:r>
            <w:r w:rsidR="00BD226A" w:rsidRPr="007315DA">
              <w:rPr>
                <w:rFonts w:ascii="Times New Roman" w:hAnsi="Times New Roman"/>
                <w:sz w:val="21"/>
                <w:szCs w:val="21"/>
                <w:lang w:val="uk-UA"/>
              </w:rPr>
              <w:t> </w:t>
            </w:r>
            <w:r w:rsidRPr="007315DA">
              <w:rPr>
                <w:rFonts w:ascii="Times New Roman" w:hAnsi="Times New Roman"/>
                <w:sz w:val="21"/>
                <w:szCs w:val="21"/>
                <w:lang w:val="uk-UA"/>
              </w:rPr>
              <w:t>174</w:t>
            </w:r>
            <w:r w:rsidR="00BD226A" w:rsidRPr="007315DA">
              <w:rPr>
                <w:rFonts w:ascii="Times New Roman" w:hAnsi="Times New Roman"/>
                <w:sz w:val="21"/>
                <w:szCs w:val="21"/>
                <w:lang w:val="uk-UA"/>
              </w:rPr>
              <w:t xml:space="preserve"> </w:t>
            </w:r>
            <w:r w:rsidRPr="007315DA">
              <w:rPr>
                <w:rFonts w:ascii="Times New Roman" w:hAnsi="Times New Roman"/>
                <w:sz w:val="21"/>
                <w:szCs w:val="21"/>
                <w:lang w:val="uk-UA"/>
              </w:rPr>
              <w:t>шт., кущів 13</w:t>
            </w:r>
            <w:r w:rsidR="00B720BF" w:rsidRPr="007315DA">
              <w:rPr>
                <w:rFonts w:ascii="Times New Roman" w:hAnsi="Times New Roman"/>
                <w:sz w:val="21"/>
                <w:szCs w:val="21"/>
                <w:lang w:val="uk-UA"/>
              </w:rPr>
              <w:t> </w:t>
            </w:r>
            <w:r w:rsidRPr="007315DA">
              <w:rPr>
                <w:rFonts w:ascii="Times New Roman" w:hAnsi="Times New Roman"/>
                <w:sz w:val="21"/>
                <w:szCs w:val="21"/>
                <w:lang w:val="uk-UA"/>
              </w:rPr>
              <w:t>974</w:t>
            </w:r>
            <w:r w:rsidR="00B720BF" w:rsidRPr="007315DA">
              <w:rPr>
                <w:rFonts w:ascii="Times New Roman" w:hAnsi="Times New Roman"/>
                <w:sz w:val="21"/>
                <w:szCs w:val="21"/>
                <w:lang w:val="uk-UA"/>
              </w:rPr>
              <w:t xml:space="preserve"> </w:t>
            </w:r>
            <w:r w:rsidRPr="007315DA">
              <w:rPr>
                <w:rFonts w:ascii="Times New Roman" w:hAnsi="Times New Roman"/>
                <w:sz w:val="21"/>
                <w:szCs w:val="21"/>
                <w:lang w:val="uk-UA"/>
              </w:rPr>
              <w:t>шт., живоплоту 21</w:t>
            </w:r>
            <w:r w:rsidR="00BD226A" w:rsidRPr="007315DA">
              <w:rPr>
                <w:rFonts w:ascii="Times New Roman" w:hAnsi="Times New Roman"/>
                <w:sz w:val="21"/>
                <w:szCs w:val="21"/>
                <w:lang w:val="uk-UA"/>
              </w:rPr>
              <w:t> </w:t>
            </w:r>
            <w:r w:rsidRPr="007315DA">
              <w:rPr>
                <w:rFonts w:ascii="Times New Roman" w:hAnsi="Times New Roman"/>
                <w:sz w:val="21"/>
                <w:szCs w:val="21"/>
                <w:lang w:val="uk-UA"/>
              </w:rPr>
              <w:t>291</w:t>
            </w:r>
            <w:r w:rsidR="00BD226A" w:rsidRPr="007315DA">
              <w:rPr>
                <w:rFonts w:ascii="Times New Roman" w:hAnsi="Times New Roman"/>
                <w:sz w:val="21"/>
                <w:szCs w:val="21"/>
                <w:lang w:val="uk-UA"/>
              </w:rPr>
              <w:t xml:space="preserve"> </w:t>
            </w:r>
            <w:proofErr w:type="spellStart"/>
            <w:r w:rsidRPr="007315DA">
              <w:rPr>
                <w:rFonts w:ascii="Times New Roman" w:hAnsi="Times New Roman"/>
                <w:sz w:val="21"/>
                <w:szCs w:val="21"/>
                <w:lang w:val="uk-UA"/>
              </w:rPr>
              <w:t>м.п</w:t>
            </w:r>
            <w:proofErr w:type="spellEnd"/>
            <w:r w:rsidRPr="007315DA">
              <w:rPr>
                <w:rFonts w:ascii="Times New Roman" w:hAnsi="Times New Roman"/>
                <w:sz w:val="21"/>
                <w:szCs w:val="21"/>
                <w:lang w:val="uk-UA"/>
              </w:rPr>
              <w:t>., урни, баки для сміття 315</w:t>
            </w:r>
            <w:r w:rsidR="00BD226A" w:rsidRPr="007315DA">
              <w:rPr>
                <w:rFonts w:ascii="Times New Roman" w:hAnsi="Times New Roman"/>
                <w:sz w:val="21"/>
                <w:szCs w:val="21"/>
                <w:lang w:val="uk-UA"/>
              </w:rPr>
              <w:t xml:space="preserve"> </w:t>
            </w:r>
            <w:r w:rsidRPr="007315DA">
              <w:rPr>
                <w:rFonts w:ascii="Times New Roman" w:hAnsi="Times New Roman"/>
                <w:sz w:val="21"/>
                <w:szCs w:val="21"/>
                <w:lang w:val="uk-UA"/>
              </w:rPr>
              <w:t>шт.</w:t>
            </w:r>
          </w:p>
        </w:tc>
      </w:tr>
      <w:tr w:rsidR="00720997" w:rsidRPr="007315DA" w14:paraId="0839D74A" w14:textId="77777777" w:rsidTr="00D318D2">
        <w:tc>
          <w:tcPr>
            <w:tcW w:w="241" w:type="pct"/>
            <w:vAlign w:val="center"/>
          </w:tcPr>
          <w:p w14:paraId="0504B19B" w14:textId="0F511AAF" w:rsidR="00D318D2" w:rsidRPr="007315DA" w:rsidRDefault="00D318D2" w:rsidP="00122FAC">
            <w:pPr>
              <w:jc w:val="center"/>
              <w:rPr>
                <w:rFonts w:ascii="Times New Roman" w:hAnsi="Times New Roman"/>
                <w:sz w:val="21"/>
                <w:szCs w:val="21"/>
                <w:lang w:val="uk-UA"/>
              </w:rPr>
            </w:pPr>
            <w:r w:rsidRPr="007315DA">
              <w:rPr>
                <w:rFonts w:ascii="Times New Roman" w:hAnsi="Times New Roman"/>
                <w:sz w:val="21"/>
                <w:szCs w:val="21"/>
                <w:lang w:val="uk-UA"/>
              </w:rPr>
              <w:lastRenderedPageBreak/>
              <w:t>3.</w:t>
            </w:r>
          </w:p>
        </w:tc>
        <w:tc>
          <w:tcPr>
            <w:tcW w:w="1091" w:type="pct"/>
            <w:vAlign w:val="center"/>
          </w:tcPr>
          <w:p w14:paraId="201E4A86" w14:textId="06C4DBB3" w:rsidR="00D318D2" w:rsidRPr="007315DA" w:rsidRDefault="00D318D2" w:rsidP="00122FAC">
            <w:pPr>
              <w:rPr>
                <w:rFonts w:ascii="Times New Roman" w:hAnsi="Times New Roman"/>
                <w:sz w:val="21"/>
                <w:szCs w:val="21"/>
                <w:lang w:val="uk-UA"/>
              </w:rPr>
            </w:pPr>
            <w:r w:rsidRPr="007315DA">
              <w:rPr>
                <w:rFonts w:ascii="Times New Roman" w:hAnsi="Times New Roman"/>
                <w:sz w:val="21"/>
                <w:szCs w:val="21"/>
                <w:lang w:val="uk-UA"/>
              </w:rPr>
              <w:t>Облаштування та утримання кладовищ</w:t>
            </w:r>
          </w:p>
        </w:tc>
        <w:tc>
          <w:tcPr>
            <w:tcW w:w="768" w:type="pct"/>
            <w:vMerge/>
            <w:vAlign w:val="center"/>
          </w:tcPr>
          <w:p w14:paraId="451DA788" w14:textId="77777777" w:rsidR="00D318D2" w:rsidRPr="007315DA" w:rsidRDefault="00D318D2" w:rsidP="00122FAC">
            <w:pPr>
              <w:rPr>
                <w:rFonts w:ascii="Times New Roman" w:hAnsi="Times New Roman"/>
                <w:sz w:val="21"/>
                <w:szCs w:val="21"/>
                <w:highlight w:val="yellow"/>
                <w:lang w:val="uk-UA"/>
              </w:rPr>
            </w:pPr>
          </w:p>
        </w:tc>
        <w:tc>
          <w:tcPr>
            <w:tcW w:w="838" w:type="pct"/>
            <w:vMerge/>
            <w:vAlign w:val="center"/>
          </w:tcPr>
          <w:p w14:paraId="1DB0F6BB" w14:textId="77777777" w:rsidR="00D318D2" w:rsidRPr="007315DA" w:rsidRDefault="00D318D2" w:rsidP="00122FAC">
            <w:pPr>
              <w:jc w:val="center"/>
              <w:rPr>
                <w:rFonts w:ascii="Times New Roman" w:hAnsi="Times New Roman"/>
                <w:sz w:val="21"/>
                <w:szCs w:val="21"/>
                <w:lang w:val="uk-UA"/>
              </w:rPr>
            </w:pPr>
          </w:p>
        </w:tc>
        <w:tc>
          <w:tcPr>
            <w:tcW w:w="2062" w:type="pct"/>
            <w:vAlign w:val="center"/>
          </w:tcPr>
          <w:p w14:paraId="28F6341C" w14:textId="49320A6D" w:rsidR="00D318D2" w:rsidRPr="007315DA" w:rsidRDefault="00D318D2" w:rsidP="00122FAC">
            <w:pPr>
              <w:rPr>
                <w:rFonts w:ascii="Times New Roman" w:hAnsi="Times New Roman"/>
                <w:sz w:val="21"/>
                <w:szCs w:val="21"/>
                <w:highlight w:val="yellow"/>
                <w:lang w:val="uk-UA"/>
              </w:rPr>
            </w:pPr>
            <w:r w:rsidRPr="007315DA">
              <w:rPr>
                <w:rFonts w:ascii="Times New Roman" w:hAnsi="Times New Roman"/>
                <w:sz w:val="21"/>
                <w:szCs w:val="21"/>
                <w:lang w:val="uk-UA"/>
              </w:rPr>
              <w:t>Утримання існуючих кладовищ площею 24,26 м</w:t>
            </w:r>
            <w:r w:rsidRPr="007315DA">
              <w:rPr>
                <w:rFonts w:ascii="Times New Roman" w:hAnsi="Times New Roman"/>
                <w:sz w:val="21"/>
                <w:szCs w:val="21"/>
                <w:vertAlign w:val="superscript"/>
                <w:lang w:val="uk-UA"/>
              </w:rPr>
              <w:t>2</w:t>
            </w:r>
          </w:p>
        </w:tc>
      </w:tr>
      <w:tr w:rsidR="00720997" w:rsidRPr="007315DA" w14:paraId="7950156F" w14:textId="77777777" w:rsidTr="00D318D2">
        <w:trPr>
          <w:trHeight w:val="583"/>
        </w:trPr>
        <w:tc>
          <w:tcPr>
            <w:tcW w:w="241" w:type="pct"/>
            <w:vAlign w:val="center"/>
          </w:tcPr>
          <w:p w14:paraId="2E04DF71" w14:textId="0C6E4554" w:rsidR="00D318D2" w:rsidRPr="007315DA" w:rsidRDefault="00D318D2" w:rsidP="00122FAC">
            <w:pPr>
              <w:jc w:val="center"/>
              <w:rPr>
                <w:rFonts w:ascii="Times New Roman" w:hAnsi="Times New Roman"/>
                <w:sz w:val="21"/>
                <w:szCs w:val="21"/>
                <w:lang w:val="uk-UA"/>
              </w:rPr>
            </w:pPr>
            <w:r w:rsidRPr="007315DA">
              <w:rPr>
                <w:rFonts w:ascii="Times New Roman" w:hAnsi="Times New Roman"/>
                <w:sz w:val="21"/>
                <w:szCs w:val="21"/>
                <w:lang w:val="uk-UA"/>
              </w:rPr>
              <w:t>4.</w:t>
            </w:r>
          </w:p>
        </w:tc>
        <w:tc>
          <w:tcPr>
            <w:tcW w:w="1091" w:type="pct"/>
            <w:vAlign w:val="center"/>
          </w:tcPr>
          <w:p w14:paraId="0BFCB650" w14:textId="61512B06" w:rsidR="00D318D2" w:rsidRPr="007315DA" w:rsidRDefault="00D318D2" w:rsidP="00122FAC">
            <w:pPr>
              <w:rPr>
                <w:rFonts w:ascii="Times New Roman" w:hAnsi="Times New Roman"/>
                <w:sz w:val="21"/>
                <w:szCs w:val="21"/>
                <w:lang w:val="uk-UA"/>
              </w:rPr>
            </w:pPr>
            <w:r w:rsidRPr="007315DA">
              <w:rPr>
                <w:rFonts w:ascii="Times New Roman" w:hAnsi="Times New Roman"/>
                <w:sz w:val="21"/>
                <w:szCs w:val="21"/>
                <w:lang w:val="uk-UA"/>
              </w:rPr>
              <w:t>Забезпечення роботи Центру для тимчасової перетримки безпритульних тварин</w:t>
            </w:r>
          </w:p>
        </w:tc>
        <w:tc>
          <w:tcPr>
            <w:tcW w:w="768" w:type="pct"/>
            <w:vMerge/>
            <w:vAlign w:val="center"/>
          </w:tcPr>
          <w:p w14:paraId="78EAE0BE" w14:textId="023EE40A" w:rsidR="00D318D2" w:rsidRPr="007315DA" w:rsidRDefault="00D318D2" w:rsidP="00122FAC">
            <w:pPr>
              <w:jc w:val="center"/>
              <w:rPr>
                <w:rFonts w:ascii="Times New Roman" w:hAnsi="Times New Roman"/>
                <w:sz w:val="21"/>
                <w:szCs w:val="21"/>
                <w:lang w:val="uk-UA"/>
              </w:rPr>
            </w:pPr>
          </w:p>
        </w:tc>
        <w:tc>
          <w:tcPr>
            <w:tcW w:w="838" w:type="pct"/>
            <w:vMerge/>
            <w:vAlign w:val="center"/>
          </w:tcPr>
          <w:p w14:paraId="65BCD660" w14:textId="0C324B18" w:rsidR="00D318D2" w:rsidRPr="007315DA" w:rsidRDefault="00D318D2" w:rsidP="00122FAC">
            <w:pPr>
              <w:jc w:val="center"/>
              <w:rPr>
                <w:rFonts w:ascii="Times New Roman" w:hAnsi="Times New Roman"/>
                <w:sz w:val="21"/>
                <w:szCs w:val="21"/>
                <w:lang w:val="uk-UA"/>
              </w:rPr>
            </w:pPr>
          </w:p>
        </w:tc>
        <w:tc>
          <w:tcPr>
            <w:tcW w:w="2062" w:type="pct"/>
            <w:vAlign w:val="center"/>
          </w:tcPr>
          <w:p w14:paraId="18791CBC" w14:textId="01EC811D" w:rsidR="00D318D2" w:rsidRPr="007315DA" w:rsidRDefault="00D318D2" w:rsidP="00122FAC">
            <w:pPr>
              <w:rPr>
                <w:rFonts w:ascii="Times New Roman" w:hAnsi="Times New Roman"/>
                <w:sz w:val="21"/>
                <w:szCs w:val="21"/>
                <w:vertAlign w:val="superscript"/>
                <w:lang w:val="uk-UA"/>
              </w:rPr>
            </w:pPr>
            <w:r w:rsidRPr="007315DA">
              <w:rPr>
                <w:rFonts w:ascii="Times New Roman" w:hAnsi="Times New Roman"/>
                <w:bCs/>
                <w:sz w:val="21"/>
                <w:szCs w:val="21"/>
                <w:lang w:val="uk-UA"/>
              </w:rPr>
              <w:t>Забезпечено тимчасовий догляд та утримання 120 безпритульних тварин</w:t>
            </w:r>
          </w:p>
        </w:tc>
      </w:tr>
      <w:tr w:rsidR="00720997" w:rsidRPr="007315DA" w14:paraId="0028B9E1" w14:textId="77777777" w:rsidTr="00D318D2">
        <w:trPr>
          <w:trHeight w:val="1100"/>
        </w:trPr>
        <w:tc>
          <w:tcPr>
            <w:tcW w:w="241" w:type="pct"/>
            <w:vAlign w:val="center"/>
          </w:tcPr>
          <w:p w14:paraId="10534BEC" w14:textId="5C4A4219" w:rsidR="00D318D2" w:rsidRPr="007315DA" w:rsidRDefault="00D318D2" w:rsidP="00122FAC">
            <w:pPr>
              <w:jc w:val="center"/>
              <w:rPr>
                <w:rFonts w:ascii="Times New Roman" w:hAnsi="Times New Roman"/>
                <w:sz w:val="21"/>
                <w:szCs w:val="21"/>
                <w:lang w:val="uk-UA"/>
              </w:rPr>
            </w:pPr>
            <w:r w:rsidRPr="007315DA">
              <w:rPr>
                <w:rFonts w:ascii="Times New Roman" w:hAnsi="Times New Roman"/>
                <w:sz w:val="21"/>
                <w:szCs w:val="21"/>
                <w:lang w:val="uk-UA"/>
              </w:rPr>
              <w:t>5.</w:t>
            </w:r>
          </w:p>
        </w:tc>
        <w:tc>
          <w:tcPr>
            <w:tcW w:w="1091" w:type="pct"/>
            <w:vAlign w:val="center"/>
          </w:tcPr>
          <w:p w14:paraId="6694554E" w14:textId="6921F9A5" w:rsidR="00D318D2" w:rsidRPr="007315DA" w:rsidRDefault="00D318D2" w:rsidP="00122FAC">
            <w:pPr>
              <w:rPr>
                <w:rFonts w:ascii="Times New Roman" w:hAnsi="Times New Roman"/>
                <w:sz w:val="21"/>
                <w:szCs w:val="21"/>
                <w:lang w:val="uk-UA"/>
              </w:rPr>
            </w:pPr>
            <w:proofErr w:type="spellStart"/>
            <w:r w:rsidRPr="007315DA">
              <w:rPr>
                <w:rFonts w:ascii="Times New Roman" w:hAnsi="Times New Roman"/>
                <w:sz w:val="21"/>
                <w:szCs w:val="21"/>
                <w:lang w:val="uk-UA"/>
              </w:rPr>
              <w:t>Біостерилізація</w:t>
            </w:r>
            <w:proofErr w:type="spellEnd"/>
            <w:r w:rsidRPr="007315DA">
              <w:rPr>
                <w:rFonts w:ascii="Times New Roman" w:hAnsi="Times New Roman"/>
                <w:sz w:val="21"/>
                <w:szCs w:val="21"/>
                <w:lang w:val="uk-UA"/>
              </w:rPr>
              <w:t xml:space="preserve"> та вакцинація безпритульних тварин</w:t>
            </w:r>
          </w:p>
        </w:tc>
        <w:tc>
          <w:tcPr>
            <w:tcW w:w="768" w:type="pct"/>
            <w:vMerge/>
          </w:tcPr>
          <w:p w14:paraId="6399707E" w14:textId="77777777" w:rsidR="00D318D2" w:rsidRPr="007315DA" w:rsidRDefault="00D318D2" w:rsidP="00122FAC">
            <w:pPr>
              <w:rPr>
                <w:rFonts w:ascii="Times New Roman" w:hAnsi="Times New Roman"/>
                <w:sz w:val="21"/>
                <w:szCs w:val="21"/>
                <w:highlight w:val="yellow"/>
                <w:lang w:val="uk-UA"/>
              </w:rPr>
            </w:pPr>
          </w:p>
        </w:tc>
        <w:tc>
          <w:tcPr>
            <w:tcW w:w="838" w:type="pct"/>
            <w:vMerge/>
          </w:tcPr>
          <w:p w14:paraId="107D85D7" w14:textId="77777777" w:rsidR="00D318D2" w:rsidRPr="007315DA" w:rsidRDefault="00D318D2" w:rsidP="00122FAC">
            <w:pPr>
              <w:jc w:val="center"/>
              <w:rPr>
                <w:rFonts w:ascii="Times New Roman" w:hAnsi="Times New Roman"/>
                <w:sz w:val="21"/>
                <w:szCs w:val="21"/>
                <w:highlight w:val="yellow"/>
                <w:lang w:val="uk-UA"/>
              </w:rPr>
            </w:pPr>
          </w:p>
        </w:tc>
        <w:tc>
          <w:tcPr>
            <w:tcW w:w="2062" w:type="pct"/>
            <w:vAlign w:val="center"/>
          </w:tcPr>
          <w:p w14:paraId="3A844A72" w14:textId="57730D0D" w:rsidR="00D318D2" w:rsidRPr="007315DA" w:rsidRDefault="00D318D2" w:rsidP="00122FAC">
            <w:pPr>
              <w:rPr>
                <w:rFonts w:ascii="Times New Roman" w:hAnsi="Times New Roman"/>
                <w:sz w:val="21"/>
                <w:szCs w:val="21"/>
                <w:lang w:val="uk-UA"/>
              </w:rPr>
            </w:pPr>
            <w:r w:rsidRPr="007315DA">
              <w:rPr>
                <w:rFonts w:ascii="Times New Roman" w:hAnsi="Times New Roman"/>
                <w:sz w:val="21"/>
                <w:szCs w:val="21"/>
                <w:lang w:val="uk-UA"/>
              </w:rPr>
              <w:t>Стерилізація безпритульних тварин призведе до скорочення існуючої популяції, вакцинація забезпечить захист від сказу та створить безпечні умови співіснування людини і тварини</w:t>
            </w:r>
          </w:p>
        </w:tc>
      </w:tr>
      <w:tr w:rsidR="00720997" w:rsidRPr="007315DA" w14:paraId="40D629ED" w14:textId="77777777" w:rsidTr="00D318D2">
        <w:trPr>
          <w:trHeight w:val="1366"/>
        </w:trPr>
        <w:tc>
          <w:tcPr>
            <w:tcW w:w="241" w:type="pct"/>
            <w:vAlign w:val="center"/>
          </w:tcPr>
          <w:p w14:paraId="2852C6D5" w14:textId="791DF434" w:rsidR="00122FAC" w:rsidRPr="007315DA" w:rsidRDefault="00122FAC" w:rsidP="00122FAC">
            <w:pPr>
              <w:jc w:val="center"/>
              <w:rPr>
                <w:rFonts w:ascii="Times New Roman" w:hAnsi="Times New Roman"/>
                <w:sz w:val="21"/>
                <w:szCs w:val="21"/>
                <w:lang w:val="uk-UA"/>
              </w:rPr>
            </w:pPr>
            <w:r w:rsidRPr="007315DA">
              <w:rPr>
                <w:rFonts w:ascii="Times New Roman" w:hAnsi="Times New Roman"/>
                <w:sz w:val="21"/>
                <w:szCs w:val="21"/>
                <w:lang w:val="uk-UA"/>
              </w:rPr>
              <w:t>6.</w:t>
            </w:r>
          </w:p>
        </w:tc>
        <w:tc>
          <w:tcPr>
            <w:tcW w:w="1091" w:type="pct"/>
            <w:vAlign w:val="center"/>
          </w:tcPr>
          <w:p w14:paraId="0AA2957A" w14:textId="4095E82F" w:rsidR="00122FAC" w:rsidRPr="007315DA" w:rsidRDefault="00D318D2" w:rsidP="00122FAC">
            <w:pPr>
              <w:rPr>
                <w:rFonts w:ascii="Times New Roman" w:hAnsi="Times New Roman"/>
                <w:sz w:val="21"/>
                <w:szCs w:val="21"/>
                <w:lang w:val="uk-UA"/>
              </w:rPr>
            </w:pPr>
            <w:r w:rsidRPr="007315DA">
              <w:rPr>
                <w:rFonts w:ascii="Times New Roman" w:hAnsi="Times New Roman"/>
                <w:sz w:val="21"/>
                <w:szCs w:val="21"/>
                <w:lang w:val="uk-UA"/>
              </w:rPr>
              <w:t xml:space="preserve">Залучення внутрішніх та зовнішніх інвестиції. Участь у грантових </w:t>
            </w:r>
            <w:proofErr w:type="spellStart"/>
            <w:r w:rsidRPr="007315DA">
              <w:rPr>
                <w:rFonts w:ascii="Times New Roman" w:hAnsi="Times New Roman"/>
                <w:sz w:val="21"/>
                <w:szCs w:val="21"/>
                <w:lang w:val="uk-UA"/>
              </w:rPr>
              <w:t>проєктах</w:t>
            </w:r>
            <w:proofErr w:type="spellEnd"/>
          </w:p>
        </w:tc>
        <w:tc>
          <w:tcPr>
            <w:tcW w:w="768" w:type="pct"/>
            <w:vAlign w:val="center"/>
          </w:tcPr>
          <w:p w14:paraId="1A4D105C" w14:textId="416C1818" w:rsidR="00122FAC" w:rsidRPr="007315DA" w:rsidRDefault="00D318D2" w:rsidP="00EE5EFD">
            <w:pPr>
              <w:jc w:val="center"/>
              <w:rPr>
                <w:rFonts w:ascii="Times New Roman" w:hAnsi="Times New Roman"/>
                <w:sz w:val="21"/>
                <w:szCs w:val="21"/>
                <w:highlight w:val="yellow"/>
                <w:lang w:val="uk-UA"/>
              </w:rPr>
            </w:pPr>
            <w:r w:rsidRPr="007315DA">
              <w:rPr>
                <w:rFonts w:ascii="Times New Roman" w:hAnsi="Times New Roman"/>
                <w:sz w:val="21"/>
                <w:szCs w:val="21"/>
                <w:lang w:val="uk-UA"/>
              </w:rPr>
              <w:t xml:space="preserve">ДЖКГМБ ВК ВМР, </w:t>
            </w:r>
            <w:r w:rsidR="00EE5EFD" w:rsidRPr="007315DA">
              <w:rPr>
                <w:rFonts w:ascii="Times New Roman" w:hAnsi="Times New Roman"/>
                <w:sz w:val="21"/>
                <w:szCs w:val="21"/>
                <w:lang w:val="uk-UA"/>
              </w:rPr>
              <w:t>к</w:t>
            </w:r>
            <w:r w:rsidRPr="007315DA">
              <w:rPr>
                <w:rFonts w:ascii="Times New Roman" w:hAnsi="Times New Roman"/>
                <w:sz w:val="21"/>
                <w:szCs w:val="21"/>
                <w:lang w:val="uk-UA"/>
              </w:rPr>
              <w:t>омунальні підприємства</w:t>
            </w:r>
          </w:p>
        </w:tc>
        <w:tc>
          <w:tcPr>
            <w:tcW w:w="838" w:type="pct"/>
            <w:vAlign w:val="center"/>
          </w:tcPr>
          <w:p w14:paraId="19796541" w14:textId="00777EE9" w:rsidR="00122FAC" w:rsidRPr="007315DA" w:rsidRDefault="00D318D2" w:rsidP="00122FAC">
            <w:pPr>
              <w:jc w:val="center"/>
              <w:rPr>
                <w:rFonts w:ascii="Times New Roman" w:hAnsi="Times New Roman"/>
                <w:sz w:val="21"/>
                <w:szCs w:val="21"/>
                <w:highlight w:val="yellow"/>
                <w:lang w:val="uk-UA"/>
              </w:rPr>
            </w:pPr>
            <w:r w:rsidRPr="007315DA">
              <w:rPr>
                <w:rFonts w:ascii="Times New Roman" w:hAnsi="Times New Roman"/>
                <w:sz w:val="21"/>
                <w:szCs w:val="21"/>
                <w:lang w:val="uk-UA"/>
              </w:rPr>
              <w:t>Кошти інвесторів, бюджетні кошти (як пайова участь), інші кошти не заборонені законодавством</w:t>
            </w:r>
          </w:p>
        </w:tc>
        <w:tc>
          <w:tcPr>
            <w:tcW w:w="2062" w:type="pct"/>
            <w:vAlign w:val="center"/>
          </w:tcPr>
          <w:p w14:paraId="612E1B32" w14:textId="560102DF" w:rsidR="00122FAC" w:rsidRPr="007315DA" w:rsidRDefault="00EB4065" w:rsidP="00122FAC">
            <w:pPr>
              <w:rPr>
                <w:rFonts w:ascii="Times New Roman" w:hAnsi="Times New Roman"/>
                <w:sz w:val="21"/>
                <w:szCs w:val="21"/>
                <w:lang w:val="uk-UA"/>
              </w:rPr>
            </w:pPr>
            <w:r w:rsidRPr="007315DA">
              <w:rPr>
                <w:rFonts w:ascii="Times New Roman" w:hAnsi="Times New Roman"/>
                <w:sz w:val="21"/>
                <w:szCs w:val="21"/>
                <w:lang w:val="uk-UA"/>
              </w:rPr>
              <w:t>Ст</w:t>
            </w:r>
            <w:r w:rsidR="00F87AA2" w:rsidRPr="007315DA">
              <w:rPr>
                <w:rFonts w:ascii="Times New Roman" w:hAnsi="Times New Roman"/>
                <w:sz w:val="21"/>
                <w:szCs w:val="21"/>
                <w:lang w:val="uk-UA"/>
              </w:rPr>
              <w:t>в</w:t>
            </w:r>
            <w:r w:rsidRPr="007315DA">
              <w:rPr>
                <w:rFonts w:ascii="Times New Roman" w:hAnsi="Times New Roman"/>
                <w:sz w:val="21"/>
                <w:szCs w:val="21"/>
                <w:lang w:val="uk-UA"/>
              </w:rPr>
              <w:t>орення належних умов для забезпечення населення якісними житлово-комунальними послугами</w:t>
            </w:r>
          </w:p>
        </w:tc>
      </w:tr>
      <w:bookmarkEnd w:id="163"/>
      <w:bookmarkEnd w:id="168"/>
    </w:tbl>
    <w:p w14:paraId="356FA4A3" w14:textId="77777777" w:rsidR="00130150" w:rsidRPr="007315DA" w:rsidRDefault="00130150" w:rsidP="00130150">
      <w:pPr>
        <w:pStyle w:val="afa"/>
        <w:tabs>
          <w:tab w:val="left" w:pos="851"/>
          <w:tab w:val="left" w:pos="1134"/>
        </w:tabs>
        <w:ind w:left="567" w:firstLine="0"/>
        <w:jc w:val="both"/>
        <w:rPr>
          <w:rFonts w:eastAsia="Batang"/>
          <w:bCs/>
          <w:sz w:val="16"/>
          <w:szCs w:val="16"/>
          <w:lang w:val="uk-UA"/>
        </w:rPr>
      </w:pPr>
    </w:p>
    <w:p w14:paraId="170BC807" w14:textId="77777777" w:rsidR="007C3471" w:rsidRPr="007315DA" w:rsidRDefault="007C3471" w:rsidP="00F76CB2">
      <w:pPr>
        <w:pStyle w:val="13"/>
        <w:numPr>
          <w:ilvl w:val="1"/>
          <w:numId w:val="43"/>
        </w:numPr>
      </w:pPr>
      <w:bookmarkStart w:id="169" w:name="_Toc183512644"/>
      <w:bookmarkStart w:id="170" w:name="_Hlk181262421"/>
      <w:r w:rsidRPr="007315DA">
        <w:t>Енергетичний розвиток та енергоефективність</w:t>
      </w:r>
      <w:bookmarkEnd w:id="169"/>
    </w:p>
    <w:p w14:paraId="7C99B7CE" w14:textId="3203ACD4" w:rsidR="00910537" w:rsidRPr="007315DA" w:rsidRDefault="00247737">
      <w:pPr>
        <w:pStyle w:val="afa"/>
        <w:numPr>
          <w:ilvl w:val="2"/>
          <w:numId w:val="43"/>
        </w:numPr>
        <w:spacing w:before="120" w:after="120"/>
        <w:ind w:left="0" w:firstLine="0"/>
        <w:contextualSpacing w:val="0"/>
        <w:jc w:val="center"/>
        <w:rPr>
          <w:b/>
          <w:szCs w:val="26"/>
          <w:lang w:val="uk-UA"/>
        </w:rPr>
      </w:pPr>
      <w:r w:rsidRPr="007315DA">
        <w:rPr>
          <w:b/>
          <w:szCs w:val="26"/>
          <w:lang w:val="uk-UA"/>
        </w:rPr>
        <w:t>Інформація про поточний стан справ, реалізаці</w:t>
      </w:r>
      <w:r w:rsidR="009D4C5C" w:rsidRPr="007315DA">
        <w:rPr>
          <w:b/>
          <w:szCs w:val="26"/>
          <w:lang w:val="uk-UA"/>
        </w:rPr>
        <w:t>ю</w:t>
      </w:r>
      <w:r w:rsidRPr="007315DA">
        <w:rPr>
          <w:b/>
          <w:szCs w:val="26"/>
          <w:lang w:val="uk-UA"/>
        </w:rPr>
        <w:t xml:space="preserve"> заходів, що проводились станом </w:t>
      </w:r>
      <w:bookmarkStart w:id="171" w:name="_Hlk148952486"/>
      <w:r w:rsidRPr="007315DA">
        <w:rPr>
          <w:b/>
          <w:szCs w:val="26"/>
          <w:lang w:val="uk-UA"/>
        </w:rPr>
        <w:t xml:space="preserve">на </w:t>
      </w:r>
      <w:r w:rsidR="006B64E8" w:rsidRPr="007315DA">
        <w:rPr>
          <w:b/>
          <w:szCs w:val="26"/>
          <w:lang w:val="uk-UA"/>
        </w:rPr>
        <w:t>01.</w:t>
      </w:r>
      <w:r w:rsidR="00EC2E78" w:rsidRPr="007315DA">
        <w:rPr>
          <w:b/>
          <w:szCs w:val="26"/>
          <w:lang w:val="uk-UA"/>
        </w:rPr>
        <w:t>10</w:t>
      </w:r>
      <w:r w:rsidR="006B64E8" w:rsidRPr="007315DA">
        <w:rPr>
          <w:b/>
          <w:szCs w:val="26"/>
          <w:lang w:val="uk-UA"/>
        </w:rPr>
        <w:t>.202</w:t>
      </w:r>
      <w:bookmarkEnd w:id="171"/>
      <w:r w:rsidR="00EC2E78" w:rsidRPr="007315DA">
        <w:rPr>
          <w:b/>
          <w:szCs w:val="26"/>
          <w:lang w:val="uk-UA"/>
        </w:rPr>
        <w:t>4</w:t>
      </w:r>
      <w:r w:rsidRPr="007315DA">
        <w:rPr>
          <w:b/>
          <w:szCs w:val="26"/>
          <w:lang w:val="uk-UA"/>
        </w:rPr>
        <w:t xml:space="preserve">, характеристика головних проблем  </w:t>
      </w:r>
    </w:p>
    <w:p w14:paraId="302D4A61" w14:textId="77777777" w:rsidR="0016378A" w:rsidRPr="007315DA" w:rsidRDefault="0016378A">
      <w:pPr>
        <w:pStyle w:val="afa"/>
        <w:numPr>
          <w:ilvl w:val="0"/>
          <w:numId w:val="46"/>
        </w:numPr>
        <w:tabs>
          <w:tab w:val="left" w:pos="993"/>
          <w:tab w:val="left" w:pos="1276"/>
        </w:tabs>
        <w:ind w:left="0" w:firstLine="567"/>
        <w:contextualSpacing w:val="0"/>
        <w:jc w:val="both"/>
        <w:rPr>
          <w:szCs w:val="26"/>
          <w:lang w:val="uk-UA"/>
        </w:rPr>
      </w:pPr>
      <w:r w:rsidRPr="007315DA">
        <w:rPr>
          <w:szCs w:val="26"/>
          <w:lang w:val="uk-UA"/>
        </w:rPr>
        <w:t>В умовах воєнного стану та збройної агресії російської федерації енергетична система України опинилася в критично тяжкому становищі. Для стабілізації енергосистеми, оператори системи розподілу (обленерго) змушені застосовувати екстрені заходи. В цих умовах оптимальне та раціональне споживання енергії є найкращою реакцією на сучасні виклики.</w:t>
      </w:r>
    </w:p>
    <w:p w14:paraId="548B3E7C" w14:textId="77777777" w:rsidR="0016378A" w:rsidRPr="007315DA" w:rsidRDefault="0016378A">
      <w:pPr>
        <w:pStyle w:val="afa"/>
        <w:numPr>
          <w:ilvl w:val="0"/>
          <w:numId w:val="46"/>
        </w:numPr>
        <w:tabs>
          <w:tab w:val="left" w:pos="709"/>
          <w:tab w:val="left" w:pos="1134"/>
        </w:tabs>
        <w:ind w:left="0" w:firstLine="567"/>
        <w:jc w:val="both"/>
        <w:rPr>
          <w:szCs w:val="26"/>
          <w:lang w:val="uk-UA"/>
        </w:rPr>
      </w:pPr>
      <w:r w:rsidRPr="007315DA">
        <w:rPr>
          <w:szCs w:val="26"/>
          <w:lang w:val="uk-UA"/>
        </w:rPr>
        <w:t>Уміле та раціональне використання енергетичних ресурсів свідчить про рівень технологічного та економічного розвитку країни.</w:t>
      </w:r>
    </w:p>
    <w:p w14:paraId="7CE8ED51" w14:textId="5588AB54" w:rsidR="006B64E8" w:rsidRPr="007315DA" w:rsidRDefault="006B64E8">
      <w:pPr>
        <w:pStyle w:val="afa"/>
        <w:numPr>
          <w:ilvl w:val="0"/>
          <w:numId w:val="46"/>
        </w:numPr>
        <w:tabs>
          <w:tab w:val="left" w:pos="709"/>
          <w:tab w:val="left" w:pos="1134"/>
        </w:tabs>
        <w:ind w:left="0" w:firstLine="567"/>
        <w:jc w:val="both"/>
        <w:rPr>
          <w:szCs w:val="26"/>
          <w:lang w:val="uk-UA"/>
        </w:rPr>
      </w:pPr>
      <w:r w:rsidRPr="007315DA">
        <w:rPr>
          <w:szCs w:val="26"/>
          <w:lang w:val="uk-UA"/>
        </w:rPr>
        <w:t xml:space="preserve">Для досягнення максимального ефективного використання енергоносіїв, зниження енерговитрат, впровадження системи </w:t>
      </w:r>
      <w:proofErr w:type="spellStart"/>
      <w:r w:rsidRPr="007315DA">
        <w:rPr>
          <w:szCs w:val="26"/>
          <w:lang w:val="uk-UA"/>
        </w:rPr>
        <w:t>енергомоніторингу</w:t>
      </w:r>
      <w:proofErr w:type="spellEnd"/>
      <w:r w:rsidRPr="007315DA">
        <w:rPr>
          <w:szCs w:val="26"/>
          <w:lang w:val="uk-UA"/>
        </w:rPr>
        <w:t xml:space="preserve"> та </w:t>
      </w:r>
      <w:proofErr w:type="spellStart"/>
      <w:r w:rsidRPr="007315DA">
        <w:rPr>
          <w:szCs w:val="26"/>
          <w:lang w:val="uk-UA"/>
        </w:rPr>
        <w:t>енергоменеджменту</w:t>
      </w:r>
      <w:proofErr w:type="spellEnd"/>
      <w:r w:rsidRPr="007315DA">
        <w:rPr>
          <w:szCs w:val="26"/>
          <w:lang w:val="uk-UA"/>
        </w:rPr>
        <w:t xml:space="preserve"> на підприємствах, установах і організаціях</w:t>
      </w:r>
      <w:bookmarkStart w:id="172" w:name="_Hlk140506249"/>
      <w:r w:rsidRPr="007315DA">
        <w:rPr>
          <w:szCs w:val="26"/>
          <w:lang w:val="uk-UA"/>
        </w:rPr>
        <w:t xml:space="preserve">, що фінансуються з бюджету Вараської </w:t>
      </w:r>
      <w:bookmarkEnd w:id="172"/>
      <w:r w:rsidRPr="007315DA">
        <w:rPr>
          <w:szCs w:val="26"/>
          <w:lang w:val="uk-UA"/>
        </w:rPr>
        <w:t xml:space="preserve">МТГ, </w:t>
      </w:r>
      <w:proofErr w:type="spellStart"/>
      <w:r w:rsidRPr="007315DA">
        <w:rPr>
          <w:szCs w:val="26"/>
          <w:lang w:val="uk-UA"/>
        </w:rPr>
        <w:t>Вараською</w:t>
      </w:r>
      <w:proofErr w:type="spellEnd"/>
      <w:r w:rsidRPr="007315DA">
        <w:rPr>
          <w:szCs w:val="26"/>
          <w:lang w:val="uk-UA"/>
        </w:rPr>
        <w:t xml:space="preserve"> міською радою та </w:t>
      </w:r>
      <w:r w:rsidR="00CA26EF" w:rsidRPr="007315DA">
        <w:rPr>
          <w:szCs w:val="26"/>
          <w:lang w:val="uk-UA"/>
        </w:rPr>
        <w:t xml:space="preserve">ТзОВ </w:t>
      </w:r>
      <w:r w:rsidRPr="007315DA">
        <w:rPr>
          <w:szCs w:val="26"/>
          <w:lang w:val="uk-UA"/>
        </w:rPr>
        <w:t>«БІС-СОФТ» укладено Меморандум про співпрацю в рамках проекту «Усунення перепон для залучення інвестицій у підвищення енергоефективності громадських будівель у малих та середніх містах України на основі моделі ЕСКО».</w:t>
      </w:r>
    </w:p>
    <w:p w14:paraId="3B3BD10E" w14:textId="77777777" w:rsidR="006E5582" w:rsidRPr="007315DA" w:rsidRDefault="00571B14">
      <w:pPr>
        <w:pStyle w:val="afa"/>
        <w:numPr>
          <w:ilvl w:val="0"/>
          <w:numId w:val="46"/>
        </w:numPr>
        <w:tabs>
          <w:tab w:val="left" w:pos="709"/>
          <w:tab w:val="left" w:pos="1134"/>
        </w:tabs>
        <w:ind w:left="0" w:firstLine="567"/>
        <w:jc w:val="both"/>
        <w:rPr>
          <w:szCs w:val="26"/>
          <w:lang w:val="uk-UA"/>
        </w:rPr>
      </w:pPr>
      <w:r w:rsidRPr="007315DA">
        <w:rPr>
          <w:szCs w:val="26"/>
          <w:lang w:val="uk-UA"/>
        </w:rPr>
        <w:t xml:space="preserve">З метою забезпечення ефективного використання паливно-енергетичних ресурсів на підприємствах, установах і організаціях, що фінансуються з бюджету </w:t>
      </w:r>
      <w:bookmarkStart w:id="173" w:name="_Hlk140564192"/>
      <w:r w:rsidRPr="007315DA">
        <w:rPr>
          <w:szCs w:val="26"/>
          <w:lang w:val="uk-UA"/>
        </w:rPr>
        <w:lastRenderedPageBreak/>
        <w:t xml:space="preserve">Вараської МТГ </w:t>
      </w:r>
      <w:bookmarkEnd w:id="173"/>
      <w:r w:rsidRPr="007315DA">
        <w:rPr>
          <w:szCs w:val="26"/>
          <w:lang w:val="uk-UA"/>
        </w:rPr>
        <w:t>на виконання Закону України «Про енергетичну ефективність», постанови КМУ від 23.12.2021 №</w:t>
      </w:r>
      <w:r w:rsidR="000E34AF" w:rsidRPr="007315DA">
        <w:rPr>
          <w:szCs w:val="26"/>
          <w:lang w:val="uk-UA"/>
        </w:rPr>
        <w:t xml:space="preserve"> </w:t>
      </w:r>
      <w:r w:rsidRPr="007315DA">
        <w:rPr>
          <w:szCs w:val="26"/>
          <w:lang w:val="uk-UA"/>
        </w:rPr>
        <w:t xml:space="preserve">1460 «Про впровадження систем енергетичного менеджменту», </w:t>
      </w:r>
      <w:proofErr w:type="spellStart"/>
      <w:r w:rsidRPr="007315DA">
        <w:rPr>
          <w:szCs w:val="26"/>
          <w:lang w:val="uk-UA"/>
        </w:rPr>
        <w:t>Вараською</w:t>
      </w:r>
      <w:proofErr w:type="spellEnd"/>
      <w:r w:rsidRPr="007315DA">
        <w:rPr>
          <w:szCs w:val="26"/>
          <w:lang w:val="uk-UA"/>
        </w:rPr>
        <w:t xml:space="preserve">  міською радою прийнято рішення від </w:t>
      </w:r>
      <w:r w:rsidR="008A7814" w:rsidRPr="007315DA">
        <w:rPr>
          <w:szCs w:val="26"/>
          <w:lang w:val="uk-UA"/>
        </w:rPr>
        <w:t>07</w:t>
      </w:r>
      <w:r w:rsidRPr="007315DA">
        <w:rPr>
          <w:szCs w:val="26"/>
          <w:lang w:val="uk-UA"/>
        </w:rPr>
        <w:t>.0</w:t>
      </w:r>
      <w:r w:rsidR="008A7814" w:rsidRPr="007315DA">
        <w:rPr>
          <w:szCs w:val="26"/>
          <w:lang w:val="uk-UA"/>
        </w:rPr>
        <w:t>6</w:t>
      </w:r>
      <w:r w:rsidRPr="007315DA">
        <w:rPr>
          <w:szCs w:val="26"/>
          <w:lang w:val="uk-UA"/>
        </w:rPr>
        <w:t>.2023 №</w:t>
      </w:r>
      <w:bookmarkStart w:id="174" w:name="_Hlk140654263"/>
      <w:r w:rsidR="000E34AF" w:rsidRPr="007315DA">
        <w:rPr>
          <w:szCs w:val="26"/>
          <w:lang w:val="uk-UA"/>
        </w:rPr>
        <w:t xml:space="preserve"> </w:t>
      </w:r>
      <w:r w:rsidR="008A7814" w:rsidRPr="007315DA">
        <w:rPr>
          <w:szCs w:val="26"/>
          <w:lang w:val="uk-UA"/>
        </w:rPr>
        <w:t>1951</w:t>
      </w:r>
      <w:r w:rsidRPr="007315DA">
        <w:rPr>
          <w:szCs w:val="26"/>
          <w:lang w:val="uk-UA"/>
        </w:rPr>
        <w:t>-РР-ⅤⅠⅠⅠ</w:t>
      </w:r>
      <w:bookmarkEnd w:id="174"/>
      <w:r w:rsidRPr="007315DA">
        <w:rPr>
          <w:szCs w:val="26"/>
          <w:lang w:val="uk-UA"/>
        </w:rPr>
        <w:t xml:space="preserve"> «Про затвердження Положення про систему енергетичного менеджменту у Вараській міській територіальні громаді».</w:t>
      </w:r>
    </w:p>
    <w:p w14:paraId="7D7449B3" w14:textId="19346414" w:rsidR="006E5582" w:rsidRPr="007315DA" w:rsidRDefault="00AA7159">
      <w:pPr>
        <w:pStyle w:val="afa"/>
        <w:numPr>
          <w:ilvl w:val="0"/>
          <w:numId w:val="46"/>
        </w:numPr>
        <w:tabs>
          <w:tab w:val="left" w:pos="709"/>
          <w:tab w:val="left" w:pos="1134"/>
        </w:tabs>
        <w:ind w:left="0" w:firstLine="567"/>
        <w:jc w:val="both"/>
        <w:rPr>
          <w:szCs w:val="26"/>
          <w:lang w:val="uk-UA"/>
        </w:rPr>
      </w:pPr>
      <w:bookmarkStart w:id="175" w:name="_Hlk182573747"/>
      <w:r w:rsidRPr="007315DA">
        <w:rPr>
          <w:szCs w:val="26"/>
          <w:lang w:val="uk-UA"/>
        </w:rPr>
        <w:t xml:space="preserve">На виконання </w:t>
      </w:r>
      <w:r w:rsidR="00403D4D" w:rsidRPr="007315DA">
        <w:rPr>
          <w:szCs w:val="26"/>
          <w:lang w:val="uk-UA"/>
        </w:rPr>
        <w:t xml:space="preserve">зазначеного рішення «Про </w:t>
      </w:r>
      <w:r w:rsidRPr="007315DA">
        <w:rPr>
          <w:szCs w:val="26"/>
          <w:lang w:val="uk-UA"/>
        </w:rPr>
        <w:t xml:space="preserve">Положення про систему енергетичного менеджменту у Вараській </w:t>
      </w:r>
      <w:r w:rsidR="00403D4D" w:rsidRPr="007315DA">
        <w:rPr>
          <w:szCs w:val="26"/>
          <w:lang w:val="uk-UA"/>
        </w:rPr>
        <w:t>міській територіальні громаді»</w:t>
      </w:r>
      <w:r w:rsidRPr="007315DA">
        <w:rPr>
          <w:szCs w:val="26"/>
          <w:lang w:val="uk-UA"/>
        </w:rPr>
        <w:t xml:space="preserve"> </w:t>
      </w:r>
      <w:r w:rsidR="00017840" w:rsidRPr="007315DA">
        <w:rPr>
          <w:szCs w:val="26"/>
          <w:lang w:val="uk-UA"/>
        </w:rPr>
        <w:t>на всіх</w:t>
      </w:r>
      <w:r w:rsidRPr="007315DA">
        <w:rPr>
          <w:szCs w:val="26"/>
          <w:lang w:val="uk-UA"/>
        </w:rPr>
        <w:t xml:space="preserve"> підприємств</w:t>
      </w:r>
      <w:r w:rsidR="00017840" w:rsidRPr="007315DA">
        <w:rPr>
          <w:szCs w:val="26"/>
          <w:lang w:val="uk-UA"/>
        </w:rPr>
        <w:t>ах</w:t>
      </w:r>
      <w:r w:rsidRPr="007315DA">
        <w:rPr>
          <w:szCs w:val="26"/>
          <w:lang w:val="uk-UA"/>
        </w:rPr>
        <w:t>, установ</w:t>
      </w:r>
      <w:r w:rsidR="00017840" w:rsidRPr="007315DA">
        <w:rPr>
          <w:szCs w:val="26"/>
          <w:lang w:val="uk-UA"/>
        </w:rPr>
        <w:t>ах</w:t>
      </w:r>
      <w:r w:rsidRPr="007315DA">
        <w:rPr>
          <w:szCs w:val="26"/>
          <w:lang w:val="uk-UA"/>
        </w:rPr>
        <w:t xml:space="preserve"> та організаці</w:t>
      </w:r>
      <w:r w:rsidR="00017840" w:rsidRPr="007315DA">
        <w:rPr>
          <w:szCs w:val="26"/>
          <w:lang w:val="uk-UA"/>
        </w:rPr>
        <w:t xml:space="preserve">ях </w:t>
      </w:r>
      <w:r w:rsidR="00720997" w:rsidRPr="007315DA">
        <w:rPr>
          <w:szCs w:val="26"/>
          <w:lang w:val="uk-UA"/>
        </w:rPr>
        <w:t>визначе</w:t>
      </w:r>
      <w:r w:rsidR="00017840" w:rsidRPr="007315DA">
        <w:rPr>
          <w:szCs w:val="26"/>
          <w:lang w:val="uk-UA"/>
        </w:rPr>
        <w:t>н</w:t>
      </w:r>
      <w:r w:rsidR="009D5A16" w:rsidRPr="007315DA">
        <w:rPr>
          <w:szCs w:val="26"/>
          <w:lang w:val="uk-UA"/>
        </w:rPr>
        <w:t>о</w:t>
      </w:r>
      <w:r w:rsidRPr="007315DA">
        <w:rPr>
          <w:szCs w:val="26"/>
          <w:lang w:val="uk-UA"/>
        </w:rPr>
        <w:t xml:space="preserve"> </w:t>
      </w:r>
      <w:r w:rsidR="00017840" w:rsidRPr="007315DA">
        <w:rPr>
          <w:szCs w:val="26"/>
          <w:lang w:val="uk-UA"/>
        </w:rPr>
        <w:t>відповідальн</w:t>
      </w:r>
      <w:r w:rsidR="009D5A16" w:rsidRPr="007315DA">
        <w:rPr>
          <w:szCs w:val="26"/>
          <w:lang w:val="uk-UA"/>
        </w:rPr>
        <w:t>у</w:t>
      </w:r>
      <w:r w:rsidR="00017840" w:rsidRPr="007315DA">
        <w:rPr>
          <w:szCs w:val="26"/>
          <w:lang w:val="uk-UA"/>
        </w:rPr>
        <w:t xml:space="preserve"> </w:t>
      </w:r>
      <w:r w:rsidRPr="007315DA">
        <w:rPr>
          <w:szCs w:val="26"/>
          <w:lang w:val="uk-UA"/>
        </w:rPr>
        <w:t>особ</w:t>
      </w:r>
      <w:r w:rsidR="009D5A16" w:rsidRPr="007315DA">
        <w:rPr>
          <w:szCs w:val="26"/>
          <w:lang w:val="uk-UA"/>
        </w:rPr>
        <w:t>у</w:t>
      </w:r>
      <w:r w:rsidRPr="007315DA">
        <w:rPr>
          <w:szCs w:val="26"/>
          <w:lang w:val="uk-UA"/>
        </w:rPr>
        <w:t>, за моніторинг та ефективне використання енергоресурсів</w:t>
      </w:r>
      <w:r w:rsidR="009D5A16" w:rsidRPr="007315DA">
        <w:rPr>
          <w:lang w:val="uk-UA"/>
        </w:rPr>
        <w:t xml:space="preserve">. </w:t>
      </w:r>
      <w:r w:rsidR="00403D4D" w:rsidRPr="007315DA">
        <w:rPr>
          <w:szCs w:val="26"/>
          <w:lang w:val="uk-UA"/>
        </w:rPr>
        <w:t xml:space="preserve">Здійснюється постійний контроль за роботою приладів обліку </w:t>
      </w:r>
      <w:r w:rsidR="009D5A16" w:rsidRPr="007315DA">
        <w:rPr>
          <w:szCs w:val="26"/>
          <w:lang w:val="uk-UA"/>
        </w:rPr>
        <w:t xml:space="preserve">споживання енергетичних ресурсів. </w:t>
      </w:r>
      <w:r w:rsidR="006E5582" w:rsidRPr="007315DA">
        <w:rPr>
          <w:szCs w:val="26"/>
          <w:lang w:val="uk-UA"/>
        </w:rPr>
        <w:t>Забезпечується проведення загального аналізу даних споживання енергоресурсів та ефективності проведених енергозберігаючих заходів.</w:t>
      </w:r>
    </w:p>
    <w:bookmarkEnd w:id="175"/>
    <w:p w14:paraId="081DA33A" w14:textId="0FCE6E90" w:rsidR="00571B14" w:rsidRPr="007315DA" w:rsidRDefault="00571B14">
      <w:pPr>
        <w:pStyle w:val="afa"/>
        <w:numPr>
          <w:ilvl w:val="0"/>
          <w:numId w:val="46"/>
        </w:numPr>
        <w:tabs>
          <w:tab w:val="left" w:pos="709"/>
          <w:tab w:val="left" w:pos="1134"/>
        </w:tabs>
        <w:ind w:left="0" w:firstLine="567"/>
        <w:jc w:val="both"/>
        <w:rPr>
          <w:szCs w:val="26"/>
          <w:lang w:val="uk-UA"/>
        </w:rPr>
      </w:pPr>
      <w:r w:rsidRPr="007315DA">
        <w:rPr>
          <w:szCs w:val="26"/>
          <w:lang w:val="uk-UA"/>
        </w:rPr>
        <w:t xml:space="preserve">Для покращення екологічного стану Вараської МТГ, досягнення цілей Європейського зеленого курсу, а також на виконання Паризької кліматичної угоди, прийнято рішення </w:t>
      </w:r>
      <w:r w:rsidR="000E34AF" w:rsidRPr="007315DA">
        <w:rPr>
          <w:szCs w:val="26"/>
          <w:lang w:val="uk-UA"/>
        </w:rPr>
        <w:t>ВМР</w:t>
      </w:r>
      <w:r w:rsidRPr="007315DA">
        <w:rPr>
          <w:szCs w:val="26"/>
          <w:lang w:val="uk-UA"/>
        </w:rPr>
        <w:t xml:space="preserve"> від 03.05.2023 №</w:t>
      </w:r>
      <w:r w:rsidR="000E34AF" w:rsidRPr="007315DA">
        <w:rPr>
          <w:szCs w:val="26"/>
          <w:lang w:val="uk-UA"/>
        </w:rPr>
        <w:t xml:space="preserve"> </w:t>
      </w:r>
      <w:r w:rsidRPr="007315DA">
        <w:rPr>
          <w:szCs w:val="26"/>
          <w:lang w:val="uk-UA"/>
        </w:rPr>
        <w:t>1910-РР-</w:t>
      </w:r>
      <w:r w:rsidRPr="007315DA">
        <w:rPr>
          <w:rFonts w:eastAsia="MS Gothic"/>
          <w:szCs w:val="26"/>
          <w:lang w:val="uk-UA"/>
        </w:rPr>
        <w:t>ⅤⅠⅠⅠ</w:t>
      </w:r>
      <w:r w:rsidRPr="007315DA">
        <w:rPr>
          <w:szCs w:val="26"/>
          <w:lang w:val="uk-UA"/>
        </w:rPr>
        <w:t xml:space="preserve"> «Про приєднання до європейської ініціативи «Угоди мерів-Схід» та взято на себе добровільне зобов’язання скоротити на території громади викиди СО</w:t>
      </w:r>
      <w:r w:rsidRPr="007315DA">
        <w:rPr>
          <w:szCs w:val="26"/>
          <w:vertAlign w:val="subscript"/>
          <w:lang w:val="uk-UA"/>
        </w:rPr>
        <w:t>2</w:t>
      </w:r>
      <w:r w:rsidRPr="007315DA">
        <w:rPr>
          <w:szCs w:val="26"/>
          <w:lang w:val="uk-UA"/>
        </w:rPr>
        <w:t xml:space="preserve"> (та, за можливості, інших парникових газів) щонайменше на 35% до 2030 року. Сприяючи, таким чином, розвитку екологічно-орієнтованої економіки та підвищенню якості життя за рахунок заходів з підвищення енергоефективності, використання відновлювальних джерел енергії і пом’якшення та адаптації до наслідків змін клімату.</w:t>
      </w:r>
    </w:p>
    <w:p w14:paraId="7BBD02A4" w14:textId="6B56DA8F" w:rsidR="00FB28FC" w:rsidRPr="007315DA" w:rsidRDefault="00FB28FC">
      <w:pPr>
        <w:pStyle w:val="afa"/>
        <w:numPr>
          <w:ilvl w:val="0"/>
          <w:numId w:val="46"/>
        </w:numPr>
        <w:tabs>
          <w:tab w:val="left" w:pos="709"/>
          <w:tab w:val="left" w:pos="1134"/>
        </w:tabs>
        <w:ind w:left="0" w:firstLine="567"/>
        <w:jc w:val="both"/>
        <w:rPr>
          <w:szCs w:val="26"/>
          <w:lang w:val="uk-UA"/>
        </w:rPr>
      </w:pPr>
      <w:r w:rsidRPr="007315DA">
        <w:rPr>
          <w:szCs w:val="26"/>
          <w:lang w:val="uk-UA"/>
        </w:rPr>
        <w:t xml:space="preserve">З метою оптимізації споживання енергетичних ресурсів, запровадження заходів енергоефективності в громаді, зменшення витрат на паливно-енергетичні ресурси, забезпечення економії бюджетних коштів, рішенням </w:t>
      </w:r>
      <w:r w:rsidR="000E34AF" w:rsidRPr="007315DA">
        <w:rPr>
          <w:szCs w:val="26"/>
          <w:lang w:val="uk-UA"/>
        </w:rPr>
        <w:t>ВМР</w:t>
      </w:r>
      <w:r w:rsidRPr="007315DA">
        <w:rPr>
          <w:szCs w:val="26"/>
          <w:lang w:val="uk-UA"/>
        </w:rPr>
        <w:t xml:space="preserve"> від 24.02.2021 №167 затверджено Комплексну програму енергоефективності Вараської міської територіальної громади на 2021 – 2025 роки (далі – Комплексна програма).</w:t>
      </w:r>
    </w:p>
    <w:p w14:paraId="6A7FCD7D" w14:textId="66864E3A" w:rsidR="00E97D3C" w:rsidRPr="007315DA" w:rsidRDefault="00E97D3C">
      <w:pPr>
        <w:numPr>
          <w:ilvl w:val="0"/>
          <w:numId w:val="46"/>
        </w:numPr>
        <w:tabs>
          <w:tab w:val="left" w:pos="709"/>
          <w:tab w:val="left" w:pos="1134"/>
        </w:tabs>
        <w:spacing w:after="0" w:line="240" w:lineRule="auto"/>
        <w:ind w:left="0" w:firstLine="567"/>
        <w:contextualSpacing/>
        <w:jc w:val="both"/>
        <w:rPr>
          <w:rFonts w:ascii="Times New Roman" w:eastAsia="Batang" w:hAnsi="Times New Roman" w:cs="Times New Roman"/>
          <w:bCs/>
          <w:sz w:val="26"/>
          <w:szCs w:val="26"/>
          <w:lang w:eastAsia="ru-RU"/>
        </w:rPr>
      </w:pPr>
      <w:r w:rsidRPr="007315DA">
        <w:rPr>
          <w:rFonts w:ascii="Times New Roman" w:eastAsia="Times New Roman" w:hAnsi="Times New Roman" w:cs="Times New Roman"/>
          <w:sz w:val="26"/>
          <w:szCs w:val="26"/>
          <w:lang w:eastAsia="ru-RU"/>
        </w:rPr>
        <w:t>Комплексна п</w:t>
      </w:r>
      <w:r w:rsidR="00FB28FC" w:rsidRPr="007315DA">
        <w:rPr>
          <w:rFonts w:ascii="Times New Roman" w:eastAsia="Times New Roman" w:hAnsi="Times New Roman" w:cs="Times New Roman"/>
          <w:sz w:val="26"/>
          <w:szCs w:val="26"/>
          <w:lang w:eastAsia="ru-RU"/>
        </w:rPr>
        <w:t>рограма передбачає виконання у своїх межах підпрограм, пов’язаних з функціональним (галузевим) призначенням</w:t>
      </w:r>
      <w:r w:rsidR="00A823AA" w:rsidRPr="007315DA">
        <w:rPr>
          <w:rFonts w:ascii="Times New Roman" w:eastAsia="Times New Roman" w:hAnsi="Times New Roman" w:cs="Times New Roman"/>
          <w:sz w:val="26"/>
          <w:szCs w:val="26"/>
          <w:lang w:eastAsia="ru-RU"/>
        </w:rPr>
        <w:t>.</w:t>
      </w:r>
    </w:p>
    <w:p w14:paraId="2CB5F539" w14:textId="7DFB6BB8" w:rsidR="00A823AA" w:rsidRPr="007315DA" w:rsidRDefault="00D02CB0">
      <w:pPr>
        <w:pStyle w:val="afa"/>
        <w:numPr>
          <w:ilvl w:val="0"/>
          <w:numId w:val="46"/>
        </w:numPr>
        <w:tabs>
          <w:tab w:val="left" w:pos="993"/>
          <w:tab w:val="left" w:pos="1276"/>
        </w:tabs>
        <w:ind w:left="0" w:firstLine="567"/>
        <w:contextualSpacing w:val="0"/>
        <w:jc w:val="both"/>
        <w:rPr>
          <w:szCs w:val="26"/>
          <w:lang w:val="uk-UA"/>
        </w:rPr>
      </w:pPr>
      <w:bookmarkStart w:id="176" w:name="_Hlk182573726"/>
      <w:r w:rsidRPr="007315DA">
        <w:rPr>
          <w:rFonts w:eastAsia="Batang"/>
          <w:bCs/>
          <w:szCs w:val="26"/>
          <w:lang w:val="uk-UA"/>
        </w:rPr>
        <w:t xml:space="preserve">Відповідно до заходів </w:t>
      </w:r>
      <w:r w:rsidR="00E97D3C" w:rsidRPr="007315DA">
        <w:rPr>
          <w:rFonts w:eastAsia="Batang"/>
          <w:bCs/>
          <w:szCs w:val="26"/>
          <w:lang w:val="uk-UA"/>
        </w:rPr>
        <w:t xml:space="preserve">Комплексної програми </w:t>
      </w:r>
      <w:r w:rsidR="00417892" w:rsidRPr="007315DA">
        <w:rPr>
          <w:rFonts w:eastAsia="Batang"/>
          <w:bCs/>
          <w:szCs w:val="26"/>
          <w:lang w:val="uk-UA"/>
        </w:rPr>
        <w:t>на</w:t>
      </w:r>
      <w:r w:rsidRPr="007315DA">
        <w:rPr>
          <w:rFonts w:eastAsia="Batang"/>
          <w:bCs/>
          <w:szCs w:val="26"/>
          <w:lang w:val="uk-UA"/>
        </w:rPr>
        <w:t xml:space="preserve"> 2024 р</w:t>
      </w:r>
      <w:r w:rsidR="00417892" w:rsidRPr="007315DA">
        <w:rPr>
          <w:rFonts w:eastAsia="Batang"/>
          <w:bCs/>
          <w:szCs w:val="26"/>
          <w:lang w:val="uk-UA"/>
        </w:rPr>
        <w:t>ік</w:t>
      </w:r>
      <w:r w:rsidRPr="007315DA">
        <w:rPr>
          <w:rFonts w:eastAsia="Batang"/>
          <w:bCs/>
          <w:szCs w:val="26"/>
          <w:lang w:val="uk-UA"/>
        </w:rPr>
        <w:t xml:space="preserve"> </w:t>
      </w:r>
      <w:r w:rsidR="00A823AA" w:rsidRPr="007315DA">
        <w:rPr>
          <w:rFonts w:eastAsia="Batang"/>
          <w:bCs/>
          <w:szCs w:val="26"/>
          <w:lang w:val="uk-UA"/>
        </w:rPr>
        <w:t>виділено</w:t>
      </w:r>
      <w:r w:rsidR="00E97D3C" w:rsidRPr="007315DA">
        <w:rPr>
          <w:rFonts w:eastAsia="Batang"/>
          <w:bCs/>
          <w:szCs w:val="26"/>
          <w:lang w:val="uk-UA"/>
        </w:rPr>
        <w:t xml:space="preserve"> коштів місцевого бюджету в загальній сумі</w:t>
      </w:r>
      <w:r w:rsidRPr="007315DA">
        <w:rPr>
          <w:rFonts w:eastAsia="Batang"/>
          <w:bCs/>
          <w:szCs w:val="26"/>
          <w:lang w:val="uk-UA"/>
        </w:rPr>
        <w:t xml:space="preserve"> </w:t>
      </w:r>
      <w:r w:rsidR="00417892" w:rsidRPr="007315DA">
        <w:rPr>
          <w:rFonts w:eastAsia="Batang"/>
          <w:bCs/>
          <w:szCs w:val="26"/>
          <w:lang w:val="uk-UA"/>
        </w:rPr>
        <w:t>– 84,9 тис. грн</w:t>
      </w:r>
      <w:r w:rsidR="00720997" w:rsidRPr="007315DA">
        <w:rPr>
          <w:rFonts w:eastAsia="Batang"/>
          <w:bCs/>
          <w:szCs w:val="26"/>
          <w:lang w:val="uk-UA"/>
        </w:rPr>
        <w:t>. На даний час проводиться освоєння коштів.</w:t>
      </w:r>
    </w:p>
    <w:bookmarkEnd w:id="176"/>
    <w:p w14:paraId="5A90E4FA" w14:textId="77777777" w:rsidR="003331A6" w:rsidRPr="007315DA" w:rsidRDefault="001D40DB">
      <w:pPr>
        <w:pStyle w:val="afa"/>
        <w:numPr>
          <w:ilvl w:val="0"/>
          <w:numId w:val="46"/>
        </w:numPr>
        <w:tabs>
          <w:tab w:val="left" w:pos="567"/>
          <w:tab w:val="left" w:pos="709"/>
          <w:tab w:val="left" w:pos="1560"/>
        </w:tabs>
        <w:ind w:left="0" w:firstLine="567"/>
        <w:contextualSpacing w:val="0"/>
        <w:jc w:val="both"/>
        <w:rPr>
          <w:szCs w:val="26"/>
          <w:lang w:val="uk-UA"/>
        </w:rPr>
      </w:pPr>
      <w:r w:rsidRPr="007315DA">
        <w:rPr>
          <w:szCs w:val="26"/>
          <w:lang w:val="uk-UA"/>
        </w:rPr>
        <w:t xml:space="preserve">Станом на 01.10.2024 на виконання підпрограми </w:t>
      </w:r>
      <w:r w:rsidRPr="007315DA">
        <w:rPr>
          <w:rFonts w:eastAsia="Batang"/>
          <w:bCs/>
          <w:szCs w:val="26"/>
          <w:lang w:val="uk-UA"/>
        </w:rPr>
        <w:t xml:space="preserve">забезпечення сталого енергетичного розвитку та впровадження системи енергетичного менеджменту в частині заходу розробка Плану дій сталого енергетичного розвитку та клімату Вараської МТГ до 2030 (2050) року з повним звітом моніторингового кадастру викидів за період з 2012 по 2020 рік укладено договір з Асоціацією «Енергоефективні міста України» на розроблення «Плану дій сталого енергетичного розвитку та клімату Вараської міської територіальної громади» та </w:t>
      </w:r>
      <w:r w:rsidR="004629AB" w:rsidRPr="007315DA">
        <w:rPr>
          <w:rFonts w:eastAsia="Batang"/>
          <w:bCs/>
          <w:szCs w:val="26"/>
          <w:lang w:val="uk-UA"/>
        </w:rPr>
        <w:t>тривають роботи щодо підготовки</w:t>
      </w:r>
      <w:r w:rsidRPr="007315DA">
        <w:rPr>
          <w:rFonts w:eastAsia="Batang"/>
          <w:bCs/>
          <w:szCs w:val="26"/>
          <w:lang w:val="uk-UA"/>
        </w:rPr>
        <w:t xml:space="preserve"> документу.</w:t>
      </w:r>
    </w:p>
    <w:p w14:paraId="2AA7CCBA" w14:textId="5256AA40" w:rsidR="00A823AA" w:rsidRPr="007315DA" w:rsidRDefault="00B65821">
      <w:pPr>
        <w:pStyle w:val="afa"/>
        <w:numPr>
          <w:ilvl w:val="0"/>
          <w:numId w:val="46"/>
        </w:numPr>
        <w:tabs>
          <w:tab w:val="left" w:pos="567"/>
          <w:tab w:val="left" w:pos="709"/>
          <w:tab w:val="left" w:pos="1560"/>
        </w:tabs>
        <w:ind w:left="0" w:firstLine="567"/>
        <w:contextualSpacing w:val="0"/>
        <w:jc w:val="both"/>
        <w:rPr>
          <w:szCs w:val="26"/>
          <w:lang w:val="uk-UA"/>
        </w:rPr>
      </w:pPr>
      <w:r w:rsidRPr="007315DA">
        <w:rPr>
          <w:szCs w:val="26"/>
          <w:lang w:val="uk-UA"/>
        </w:rPr>
        <w:t xml:space="preserve">Проводяться роботи щодо електрифікації транспортних засобів в громаді та популяризації купівлі електромобілів. </w:t>
      </w:r>
      <w:r w:rsidR="00456361" w:rsidRPr="007315DA">
        <w:rPr>
          <w:szCs w:val="26"/>
          <w:lang w:val="uk-UA"/>
        </w:rPr>
        <w:t>На території Вараської МТГ доступні 5 зарядних станцій для електричного транспорту</w:t>
      </w:r>
      <w:r w:rsidR="003331A6" w:rsidRPr="007315DA">
        <w:rPr>
          <w:szCs w:val="26"/>
          <w:lang w:val="uk-UA"/>
        </w:rPr>
        <w:t>, а саме: м. Вараш, м-н Незалежності, «Інформаційний центр» - 1шт; м-н Незалежності, готель «Вараш» - 1шт; м-н Перемоги, «Навчально-тренувальний центр» (до 31.08.2024 тимчасово розміщена на РОК «Біле озеро») - 1шт;  філія «ВП «РАЕС» район КПП-1 - 1шт; філія «ВП «РАЕС» район КПП-2 - 1шт.</w:t>
      </w:r>
    </w:p>
    <w:p w14:paraId="60906EA4" w14:textId="18115FA9" w:rsidR="00F5691B" w:rsidRPr="007315DA" w:rsidRDefault="00B35E84">
      <w:pPr>
        <w:pStyle w:val="afa"/>
        <w:numPr>
          <w:ilvl w:val="0"/>
          <w:numId w:val="46"/>
        </w:numPr>
        <w:tabs>
          <w:tab w:val="left" w:pos="993"/>
          <w:tab w:val="left" w:pos="1276"/>
          <w:tab w:val="left" w:pos="1560"/>
        </w:tabs>
        <w:ind w:left="0" w:firstLine="567"/>
        <w:contextualSpacing w:val="0"/>
        <w:jc w:val="both"/>
        <w:rPr>
          <w:szCs w:val="26"/>
          <w:lang w:val="uk-UA"/>
        </w:rPr>
      </w:pPr>
      <w:r w:rsidRPr="007315DA">
        <w:rPr>
          <w:b/>
          <w:bCs/>
          <w:szCs w:val="26"/>
          <w:lang w:val="uk-UA"/>
        </w:rPr>
        <w:lastRenderedPageBreak/>
        <w:t xml:space="preserve"> </w:t>
      </w:r>
      <w:r w:rsidR="00F5691B" w:rsidRPr="007315DA">
        <w:rPr>
          <w:szCs w:val="26"/>
          <w:lang w:val="uk-UA"/>
        </w:rPr>
        <w:t>Основними проблемами в галузі енергозбереження та енергоефективності є:</w:t>
      </w:r>
    </w:p>
    <w:p w14:paraId="1FF16C69" w14:textId="77777777" w:rsidR="00142401" w:rsidRPr="007315DA" w:rsidRDefault="00FB28FC">
      <w:pPr>
        <w:pStyle w:val="afa"/>
        <w:numPr>
          <w:ilvl w:val="0"/>
          <w:numId w:val="79"/>
        </w:numPr>
        <w:ind w:left="0" w:firstLine="567"/>
        <w:contextualSpacing w:val="0"/>
        <w:jc w:val="both"/>
        <w:rPr>
          <w:szCs w:val="26"/>
          <w:lang w:val="uk-UA"/>
        </w:rPr>
      </w:pPr>
      <w:r w:rsidRPr="007315DA">
        <w:rPr>
          <w:szCs w:val="26"/>
          <w:lang w:val="uk-UA"/>
        </w:rPr>
        <w:t>тривалий термін окупності енергоефективних проектів, що є перешкодою до залучення інвестиційних коштів</w:t>
      </w:r>
      <w:r w:rsidR="00142401" w:rsidRPr="007315DA">
        <w:rPr>
          <w:szCs w:val="26"/>
          <w:lang w:val="uk-UA"/>
        </w:rPr>
        <w:t xml:space="preserve">; </w:t>
      </w:r>
    </w:p>
    <w:p w14:paraId="0BD8C207" w14:textId="77777777" w:rsidR="00142401" w:rsidRPr="007315DA" w:rsidRDefault="00142401">
      <w:pPr>
        <w:pStyle w:val="afa"/>
        <w:numPr>
          <w:ilvl w:val="0"/>
          <w:numId w:val="79"/>
        </w:numPr>
        <w:ind w:left="0" w:firstLine="567"/>
        <w:contextualSpacing w:val="0"/>
        <w:jc w:val="both"/>
        <w:rPr>
          <w:szCs w:val="26"/>
          <w:lang w:val="uk-UA"/>
        </w:rPr>
      </w:pPr>
      <w:r w:rsidRPr="007315DA">
        <w:rPr>
          <w:szCs w:val="26"/>
          <w:lang w:val="uk-UA"/>
        </w:rPr>
        <w:t>інвестиції в енергоефективність сприймаються як складні та ризиковані, з високими витратами по угоді, що відлякує інвесторів;</w:t>
      </w:r>
    </w:p>
    <w:p w14:paraId="15983DC5" w14:textId="77777777" w:rsidR="00142401" w:rsidRPr="007315DA" w:rsidRDefault="00FB28FC">
      <w:pPr>
        <w:pStyle w:val="afa"/>
        <w:numPr>
          <w:ilvl w:val="0"/>
          <w:numId w:val="79"/>
        </w:numPr>
        <w:ind w:left="0" w:firstLine="567"/>
        <w:contextualSpacing w:val="0"/>
        <w:jc w:val="both"/>
        <w:rPr>
          <w:szCs w:val="26"/>
          <w:lang w:val="uk-UA"/>
        </w:rPr>
      </w:pPr>
      <w:r w:rsidRPr="007315DA">
        <w:rPr>
          <w:szCs w:val="26"/>
          <w:lang w:val="uk-UA"/>
        </w:rPr>
        <w:t>низька купівельна спроможність населення – проблема, що стоїть на шляху модернізації житла з застосуванням енергоефективних заходів</w:t>
      </w:r>
      <w:r w:rsidR="00142401" w:rsidRPr="007315DA">
        <w:rPr>
          <w:szCs w:val="26"/>
          <w:lang w:val="uk-UA"/>
        </w:rPr>
        <w:t>.</w:t>
      </w:r>
    </w:p>
    <w:p w14:paraId="0C865D07" w14:textId="3D972489" w:rsidR="00910537" w:rsidRPr="007315DA" w:rsidRDefault="001F619E">
      <w:pPr>
        <w:pStyle w:val="afa"/>
        <w:numPr>
          <w:ilvl w:val="2"/>
          <w:numId w:val="43"/>
        </w:numPr>
        <w:tabs>
          <w:tab w:val="left" w:pos="709"/>
          <w:tab w:val="left" w:pos="1276"/>
          <w:tab w:val="left" w:pos="1701"/>
          <w:tab w:val="left" w:pos="1843"/>
        </w:tabs>
        <w:spacing w:before="120" w:after="120"/>
        <w:ind w:left="0" w:firstLine="0"/>
        <w:contextualSpacing w:val="0"/>
        <w:jc w:val="center"/>
        <w:rPr>
          <w:b/>
          <w:szCs w:val="26"/>
          <w:lang w:val="uk-UA"/>
        </w:rPr>
      </w:pPr>
      <w:bookmarkStart w:id="177" w:name="_Hlk119797026"/>
      <w:r w:rsidRPr="007315DA">
        <w:rPr>
          <w:b/>
          <w:szCs w:val="26"/>
          <w:lang w:val="uk-UA"/>
        </w:rPr>
        <w:t>Основні цілі та пріоритети розвитку на 202</w:t>
      </w:r>
      <w:r w:rsidR="00EE4A65" w:rsidRPr="007315DA">
        <w:rPr>
          <w:b/>
          <w:szCs w:val="26"/>
          <w:lang w:val="uk-UA"/>
        </w:rPr>
        <w:t>5</w:t>
      </w:r>
      <w:r w:rsidRPr="007315DA">
        <w:rPr>
          <w:b/>
          <w:szCs w:val="26"/>
          <w:lang w:val="uk-UA"/>
        </w:rPr>
        <w:t xml:space="preserve"> рік</w:t>
      </w:r>
    </w:p>
    <w:bookmarkEnd w:id="177"/>
    <w:p w14:paraId="19AB7A56" w14:textId="77777777" w:rsidR="009F633D" w:rsidRPr="007315DA" w:rsidRDefault="009F633D">
      <w:pPr>
        <w:numPr>
          <w:ilvl w:val="0"/>
          <w:numId w:val="47"/>
        </w:numPr>
        <w:tabs>
          <w:tab w:val="left" w:pos="1134"/>
        </w:tabs>
        <w:spacing w:after="0" w:line="240" w:lineRule="auto"/>
        <w:ind w:left="0" w:firstLine="567"/>
        <w:contextualSpacing/>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Підвищення енергоефективності, дбайливе ставлення до використання енергетичних ресурсів та впровадження заходів з енергозбереження;</w:t>
      </w:r>
    </w:p>
    <w:p w14:paraId="6280EFD6" w14:textId="77777777" w:rsidR="009F633D" w:rsidRPr="007315DA" w:rsidRDefault="009F633D">
      <w:pPr>
        <w:numPr>
          <w:ilvl w:val="0"/>
          <w:numId w:val="47"/>
        </w:numPr>
        <w:tabs>
          <w:tab w:val="left" w:pos="1134"/>
        </w:tabs>
        <w:spacing w:after="0" w:line="240" w:lineRule="auto"/>
        <w:ind w:left="0" w:firstLine="567"/>
        <w:contextualSpacing/>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Запровадження системи енергетичного менеджменту, проведення заходів з енергетичного контролю на постійній основі.</w:t>
      </w:r>
    </w:p>
    <w:p w14:paraId="7E4468F4" w14:textId="6D7070F9" w:rsidR="009F633D" w:rsidRPr="007315DA" w:rsidRDefault="009F633D">
      <w:pPr>
        <w:numPr>
          <w:ilvl w:val="0"/>
          <w:numId w:val="47"/>
        </w:numPr>
        <w:tabs>
          <w:tab w:val="left" w:pos="1134"/>
        </w:tabs>
        <w:spacing w:after="0" w:line="240" w:lineRule="auto"/>
        <w:ind w:left="0" w:firstLine="567"/>
        <w:contextualSpacing/>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 xml:space="preserve">Обов’язкові вимоги до енергоефективності при державних </w:t>
      </w:r>
      <w:proofErr w:type="spellStart"/>
      <w:r w:rsidRPr="007315DA">
        <w:rPr>
          <w:rFonts w:ascii="Times New Roman" w:eastAsia="Times New Roman" w:hAnsi="Times New Roman" w:cs="Times New Roman"/>
          <w:sz w:val="26"/>
          <w:szCs w:val="26"/>
          <w:lang w:eastAsia="ru-RU"/>
        </w:rPr>
        <w:t>закупівлях</w:t>
      </w:r>
      <w:proofErr w:type="spellEnd"/>
      <w:r w:rsidR="00830A40"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 xml:space="preserve">Підвищення екологічної свідомості кожного споживача шляхом впровадження енергозберігаючих заходів та проведення </w:t>
      </w:r>
      <w:proofErr w:type="spellStart"/>
      <w:r w:rsidRPr="007315DA">
        <w:rPr>
          <w:rFonts w:ascii="Times New Roman" w:eastAsia="Times New Roman" w:hAnsi="Times New Roman" w:cs="Times New Roman"/>
          <w:sz w:val="26"/>
          <w:szCs w:val="26"/>
          <w:lang w:eastAsia="ru-RU"/>
        </w:rPr>
        <w:t>освітньо</w:t>
      </w:r>
      <w:proofErr w:type="spellEnd"/>
      <w:r w:rsidRPr="007315DA">
        <w:rPr>
          <w:rFonts w:ascii="Times New Roman" w:eastAsia="Times New Roman" w:hAnsi="Times New Roman" w:cs="Times New Roman"/>
          <w:sz w:val="26"/>
          <w:szCs w:val="26"/>
          <w:lang w:eastAsia="ru-RU"/>
        </w:rPr>
        <w:t>-екологічних ініціатив.</w:t>
      </w:r>
    </w:p>
    <w:p w14:paraId="217B4A75" w14:textId="77777777" w:rsidR="009F633D" w:rsidRPr="007315DA" w:rsidRDefault="009F633D">
      <w:pPr>
        <w:numPr>
          <w:ilvl w:val="0"/>
          <w:numId w:val="47"/>
        </w:numPr>
        <w:tabs>
          <w:tab w:val="left" w:pos="1134"/>
        </w:tabs>
        <w:spacing w:after="0" w:line="240" w:lineRule="auto"/>
        <w:ind w:left="0" w:firstLine="567"/>
        <w:contextualSpacing/>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Перехід до електрифікації комунальних транспортних засобів, проведення комплексу заходів, спрямованих на популяризацію купівлі електромобілів.</w:t>
      </w:r>
    </w:p>
    <w:p w14:paraId="11E4410D" w14:textId="77777777" w:rsidR="009F633D" w:rsidRPr="007315DA" w:rsidRDefault="009F633D">
      <w:pPr>
        <w:numPr>
          <w:ilvl w:val="0"/>
          <w:numId w:val="47"/>
        </w:numPr>
        <w:tabs>
          <w:tab w:val="left" w:pos="1134"/>
        </w:tabs>
        <w:spacing w:after="0" w:line="240" w:lineRule="auto"/>
        <w:ind w:left="0" w:firstLine="567"/>
        <w:contextualSpacing/>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 xml:space="preserve">Розвиток </w:t>
      </w:r>
      <w:proofErr w:type="spellStart"/>
      <w:r w:rsidRPr="007315DA">
        <w:rPr>
          <w:rFonts w:ascii="Times New Roman" w:eastAsia="Times New Roman" w:hAnsi="Times New Roman" w:cs="Times New Roman"/>
          <w:sz w:val="26"/>
          <w:szCs w:val="26"/>
          <w:lang w:eastAsia="ru-RU"/>
        </w:rPr>
        <w:t>Smart</w:t>
      </w:r>
      <w:proofErr w:type="spellEnd"/>
      <w:r w:rsidRPr="007315DA">
        <w:rPr>
          <w:rFonts w:ascii="Times New Roman" w:eastAsia="Times New Roman" w:hAnsi="Times New Roman" w:cs="Times New Roman"/>
          <w:sz w:val="26"/>
          <w:szCs w:val="26"/>
          <w:lang w:eastAsia="ru-RU"/>
        </w:rPr>
        <w:t xml:space="preserve">-технологій, що забезпечують підвищення ефективності електроенергетичної інфраструктури. </w:t>
      </w:r>
    </w:p>
    <w:p w14:paraId="2A10FAC8" w14:textId="57E2180D" w:rsidR="00910537" w:rsidRPr="007315DA" w:rsidRDefault="009F633D">
      <w:pPr>
        <w:numPr>
          <w:ilvl w:val="0"/>
          <w:numId w:val="47"/>
        </w:numPr>
        <w:tabs>
          <w:tab w:val="left" w:pos="1134"/>
        </w:tabs>
        <w:spacing w:after="0" w:line="240" w:lineRule="auto"/>
        <w:ind w:left="0" w:firstLine="567"/>
        <w:contextualSpacing/>
        <w:jc w:val="both"/>
        <w:rPr>
          <w:rFonts w:ascii="Times New Roman" w:eastAsia="Times New Roman" w:hAnsi="Times New Roman" w:cs="Times New Roman"/>
          <w:sz w:val="26"/>
          <w:szCs w:val="26"/>
          <w:lang w:eastAsia="ru-RU"/>
        </w:rPr>
      </w:pPr>
      <w:r w:rsidRPr="007315DA">
        <w:rPr>
          <w:rFonts w:ascii="Times New Roman" w:eastAsia="Times New Roman" w:hAnsi="Times New Roman" w:cs="Times New Roman"/>
          <w:sz w:val="26"/>
          <w:szCs w:val="26"/>
          <w:lang w:eastAsia="ru-RU"/>
        </w:rPr>
        <w:t>Впровадження стимулів для ініціатив з енергоефективності в приватному і житловому секторах.</w:t>
      </w:r>
      <w:r w:rsidR="00EE4A65" w:rsidRPr="007315DA">
        <w:rPr>
          <w:rFonts w:ascii="Times New Roman" w:eastAsia="Times New Roman" w:hAnsi="Times New Roman" w:cs="Times New Roman"/>
          <w:sz w:val="26"/>
          <w:szCs w:val="26"/>
          <w:lang w:eastAsia="ru-RU"/>
        </w:rPr>
        <w:t xml:space="preserve"> </w:t>
      </w:r>
      <w:r w:rsidRPr="007315DA">
        <w:rPr>
          <w:rFonts w:ascii="Times New Roman" w:eastAsia="Times New Roman" w:hAnsi="Times New Roman" w:cs="Times New Roman"/>
          <w:sz w:val="26"/>
          <w:szCs w:val="26"/>
          <w:lang w:eastAsia="ru-RU"/>
        </w:rPr>
        <w:t>Забезпечення раціонального споживання енергоресурсів в бюджетні сфері, сприяння розвитку енергетики, підвищення екологічної та енергоощадної культуру громади, скорочення викидів СО</w:t>
      </w:r>
      <w:r w:rsidRPr="007315DA">
        <w:rPr>
          <w:rFonts w:ascii="Times New Roman" w:eastAsia="Times New Roman" w:hAnsi="Times New Roman" w:cs="Times New Roman"/>
          <w:sz w:val="26"/>
          <w:szCs w:val="26"/>
          <w:vertAlign w:val="subscript"/>
          <w:lang w:eastAsia="ru-RU"/>
        </w:rPr>
        <w:t xml:space="preserve">2 </w:t>
      </w:r>
      <w:r w:rsidRPr="007315DA">
        <w:rPr>
          <w:rFonts w:ascii="Times New Roman" w:eastAsia="Times New Roman" w:hAnsi="Times New Roman" w:cs="Times New Roman"/>
          <w:sz w:val="26"/>
          <w:szCs w:val="26"/>
          <w:lang w:eastAsia="ru-RU"/>
        </w:rPr>
        <w:t>в атмосферу.</w:t>
      </w:r>
    </w:p>
    <w:p w14:paraId="68718878" w14:textId="78B65B13" w:rsidR="00910537" w:rsidRPr="007315DA" w:rsidRDefault="0052077C">
      <w:pPr>
        <w:pStyle w:val="afa"/>
        <w:numPr>
          <w:ilvl w:val="2"/>
          <w:numId w:val="43"/>
        </w:numPr>
        <w:tabs>
          <w:tab w:val="left" w:pos="567"/>
          <w:tab w:val="left" w:pos="709"/>
          <w:tab w:val="left" w:pos="1276"/>
          <w:tab w:val="left" w:pos="1701"/>
        </w:tabs>
        <w:spacing w:before="180" w:after="120"/>
        <w:ind w:left="0" w:firstLine="0"/>
        <w:contextualSpacing w:val="0"/>
        <w:jc w:val="center"/>
        <w:rPr>
          <w:szCs w:val="26"/>
          <w:lang w:val="uk-UA" w:eastAsia="en-US"/>
        </w:rPr>
      </w:pPr>
      <w:r w:rsidRPr="007315DA">
        <w:rPr>
          <w:b/>
          <w:bCs/>
          <w:szCs w:val="26"/>
          <w:lang w:val="uk-UA"/>
        </w:rPr>
        <w:t>Заходи, які необхідно здійснити у 202</w:t>
      </w:r>
      <w:r w:rsidR="00EE4A65" w:rsidRPr="007315DA">
        <w:rPr>
          <w:b/>
          <w:bCs/>
          <w:szCs w:val="26"/>
          <w:lang w:val="uk-UA"/>
        </w:rPr>
        <w:t>5</w:t>
      </w:r>
      <w:r w:rsidRPr="007315DA">
        <w:rPr>
          <w:b/>
          <w:bCs/>
          <w:szCs w:val="26"/>
          <w:lang w:val="uk-UA"/>
        </w:rPr>
        <w:t xml:space="preserve"> році для досягнення визначених цілей та завдань розвитку галузі та очікувані результати від їх реалізації</w:t>
      </w:r>
    </w:p>
    <w:p w14:paraId="668D5E2D" w14:textId="77777777" w:rsidR="0013430B" w:rsidRPr="007315DA" w:rsidRDefault="0013430B">
      <w:pPr>
        <w:pStyle w:val="afa"/>
        <w:numPr>
          <w:ilvl w:val="0"/>
          <w:numId w:val="48"/>
        </w:numPr>
        <w:tabs>
          <w:tab w:val="left" w:pos="1134"/>
        </w:tabs>
        <w:spacing w:after="120"/>
        <w:ind w:left="0" w:firstLine="567"/>
        <w:contextualSpacing w:val="0"/>
        <w:jc w:val="both"/>
        <w:rPr>
          <w:szCs w:val="26"/>
          <w:lang w:val="uk-UA"/>
        </w:rPr>
      </w:pPr>
      <w:r w:rsidRPr="007315DA">
        <w:rPr>
          <w:szCs w:val="26"/>
          <w:lang w:val="uk-UA"/>
        </w:rPr>
        <w:t>В умовах воєнного стану актуальним є питання проведення роз’яснювальної роботи щодо економного (обмежувального) споживання енергоносіїв, вжиття заходів з енергетичної безпеки, що в кінцевому результаті дозволить зменшити навантаження на енергосистему та забезпечить готовність громади до надзвичайних ситуацій.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0"/>
        <w:gridCol w:w="2711"/>
        <w:gridCol w:w="1667"/>
        <w:gridCol w:w="1638"/>
        <w:gridCol w:w="3142"/>
      </w:tblGrid>
      <w:tr w:rsidR="00B65821" w:rsidRPr="007315DA" w14:paraId="0E3D8EE2" w14:textId="77777777" w:rsidTr="00FD4C25">
        <w:tc>
          <w:tcPr>
            <w:tcW w:w="251" w:type="pct"/>
            <w:vAlign w:val="center"/>
          </w:tcPr>
          <w:p w14:paraId="626816F8" w14:textId="5E57544C" w:rsidR="00D07E9F" w:rsidRPr="007315DA" w:rsidRDefault="00D07E9F" w:rsidP="00D07E9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з/п</w:t>
            </w:r>
          </w:p>
        </w:tc>
        <w:tc>
          <w:tcPr>
            <w:tcW w:w="1438" w:type="pct"/>
            <w:vAlign w:val="center"/>
          </w:tcPr>
          <w:p w14:paraId="5862C47B" w14:textId="3E1262E1" w:rsidR="00D07E9F" w:rsidRPr="007315DA" w:rsidRDefault="00D07E9F" w:rsidP="00D07E9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884" w:type="pct"/>
            <w:vAlign w:val="center"/>
          </w:tcPr>
          <w:p w14:paraId="60187E3F" w14:textId="77777777" w:rsidR="00D07E9F" w:rsidRPr="007315DA" w:rsidRDefault="00D07E9F" w:rsidP="00D07E9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Виконавці</w:t>
            </w:r>
          </w:p>
        </w:tc>
        <w:tc>
          <w:tcPr>
            <w:tcW w:w="777" w:type="pct"/>
            <w:vAlign w:val="center"/>
          </w:tcPr>
          <w:p w14:paraId="26B00F61" w14:textId="77777777" w:rsidR="00D07E9F" w:rsidRPr="007315DA" w:rsidRDefault="00D07E9F" w:rsidP="00D07E9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1650" w:type="pct"/>
            <w:vAlign w:val="center"/>
          </w:tcPr>
          <w:p w14:paraId="4B4AC392" w14:textId="77777777" w:rsidR="00D07E9F" w:rsidRPr="007315DA" w:rsidRDefault="00D07E9F" w:rsidP="00D07E9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B65821" w:rsidRPr="007315DA" w14:paraId="715927F4" w14:textId="77777777" w:rsidTr="00FD4C25">
        <w:trPr>
          <w:trHeight w:val="3054"/>
        </w:trPr>
        <w:tc>
          <w:tcPr>
            <w:tcW w:w="251" w:type="pct"/>
            <w:vAlign w:val="center"/>
          </w:tcPr>
          <w:p w14:paraId="73934824" w14:textId="47214153" w:rsidR="00D07E9F" w:rsidRPr="007315DA" w:rsidRDefault="00D07E9F" w:rsidP="005209FA">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w:t>
            </w:r>
          </w:p>
        </w:tc>
        <w:tc>
          <w:tcPr>
            <w:tcW w:w="1438" w:type="pct"/>
            <w:vAlign w:val="center"/>
          </w:tcPr>
          <w:p w14:paraId="7106F0E8" w14:textId="4E462200" w:rsidR="00D07E9F" w:rsidRPr="007315DA" w:rsidRDefault="00D07E9F" w:rsidP="00FF2363">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Запровадження системи енергетичного менеджменту</w:t>
            </w:r>
          </w:p>
        </w:tc>
        <w:tc>
          <w:tcPr>
            <w:tcW w:w="884" w:type="pct"/>
            <w:vAlign w:val="center"/>
          </w:tcPr>
          <w:p w14:paraId="00DAC34C" w14:textId="2AA298E7" w:rsidR="00D07E9F" w:rsidRPr="007315DA" w:rsidRDefault="00D07E9F" w:rsidP="00F9076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Підприємства, установи і організації, які отримують видатки або відшкодування видатків на оплату комунальних послуг та енергоносіїв за рахунок коштів бюджету Вараської МТГ</w:t>
            </w:r>
          </w:p>
        </w:tc>
        <w:tc>
          <w:tcPr>
            <w:tcW w:w="777" w:type="pct"/>
            <w:vAlign w:val="center"/>
          </w:tcPr>
          <w:p w14:paraId="6382EBC3"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p w14:paraId="309B77AD"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державний бюджет, інші джерела фінансування</w:t>
            </w:r>
          </w:p>
        </w:tc>
        <w:tc>
          <w:tcPr>
            <w:tcW w:w="1650" w:type="pct"/>
            <w:vAlign w:val="center"/>
          </w:tcPr>
          <w:p w14:paraId="574AF300" w14:textId="7F1B96A5" w:rsidR="00D07E9F" w:rsidRPr="007315DA" w:rsidRDefault="00D07E9F" w:rsidP="00FF2363">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Зменшення споживання енергоносіїв та </w:t>
            </w:r>
            <w:r w:rsidR="00B24ACC" w:rsidRPr="007315DA">
              <w:rPr>
                <w:rFonts w:ascii="Times New Roman" w:eastAsia="Calibri" w:hAnsi="Times New Roman" w:cs="Times New Roman"/>
                <w:sz w:val="21"/>
                <w:szCs w:val="21"/>
                <w:lang w:eastAsia="ru-RU"/>
              </w:rPr>
              <w:t xml:space="preserve">оптимізація </w:t>
            </w:r>
            <w:r w:rsidRPr="007315DA">
              <w:rPr>
                <w:rFonts w:ascii="Times New Roman" w:eastAsia="Calibri" w:hAnsi="Times New Roman" w:cs="Times New Roman"/>
                <w:sz w:val="21"/>
                <w:szCs w:val="21"/>
                <w:lang w:eastAsia="ru-RU"/>
              </w:rPr>
              <w:t>витрат на оплату енергоносіїв</w:t>
            </w:r>
          </w:p>
        </w:tc>
      </w:tr>
      <w:tr w:rsidR="00B65821" w:rsidRPr="007315DA" w14:paraId="3F3D1349" w14:textId="77777777" w:rsidTr="00FD4C25">
        <w:tc>
          <w:tcPr>
            <w:tcW w:w="251" w:type="pct"/>
            <w:vAlign w:val="center"/>
          </w:tcPr>
          <w:p w14:paraId="5EA11420" w14:textId="18547B54" w:rsidR="00D07E9F" w:rsidRPr="007315DA" w:rsidRDefault="00D07E9F" w:rsidP="005209FA">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lastRenderedPageBreak/>
              <w:t>2.</w:t>
            </w:r>
          </w:p>
        </w:tc>
        <w:tc>
          <w:tcPr>
            <w:tcW w:w="1438" w:type="pct"/>
            <w:vAlign w:val="center"/>
          </w:tcPr>
          <w:p w14:paraId="045EBD7F" w14:textId="74438DBA" w:rsidR="00D07E9F" w:rsidRPr="007315DA" w:rsidRDefault="00D07E9F" w:rsidP="00FF2363">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Підвищення рівня екологічної свідомості учнівської молоді, мешканців Вараської МТГ щодо раціонального використання енергоносіїв у побуті шляхом проведення просвітницьких заходів</w:t>
            </w:r>
          </w:p>
        </w:tc>
        <w:tc>
          <w:tcPr>
            <w:tcW w:w="884" w:type="pct"/>
            <w:vAlign w:val="center"/>
          </w:tcPr>
          <w:p w14:paraId="41985C5F" w14:textId="67C206B4" w:rsidR="00D07E9F" w:rsidRPr="007315DA" w:rsidRDefault="00D07E9F" w:rsidP="00F9076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Управління освіти, департамент ЖКГМБ ВК ВМР</w:t>
            </w:r>
          </w:p>
        </w:tc>
        <w:tc>
          <w:tcPr>
            <w:tcW w:w="777" w:type="pct"/>
            <w:vAlign w:val="center"/>
          </w:tcPr>
          <w:p w14:paraId="0D1C7AF0"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p w14:paraId="18A4F52C"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державний бюджет,  інші джерела фінансування</w:t>
            </w:r>
          </w:p>
        </w:tc>
        <w:tc>
          <w:tcPr>
            <w:tcW w:w="1650" w:type="pct"/>
            <w:vAlign w:val="center"/>
          </w:tcPr>
          <w:p w14:paraId="0B5E645E" w14:textId="65C1F9A6" w:rsidR="00D07E9F" w:rsidRPr="007315DA" w:rsidRDefault="00D07E9F" w:rsidP="00FF2363">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Зменшення споживання енергоносіїв та </w:t>
            </w:r>
            <w:r w:rsidR="00B24ACC" w:rsidRPr="007315DA">
              <w:rPr>
                <w:rFonts w:ascii="Times New Roman" w:eastAsia="Calibri" w:hAnsi="Times New Roman" w:cs="Times New Roman"/>
                <w:sz w:val="21"/>
                <w:szCs w:val="21"/>
                <w:lang w:eastAsia="ru-RU"/>
              </w:rPr>
              <w:t xml:space="preserve">оптимізація </w:t>
            </w:r>
            <w:r w:rsidRPr="007315DA">
              <w:rPr>
                <w:rFonts w:ascii="Times New Roman" w:eastAsia="Calibri" w:hAnsi="Times New Roman" w:cs="Times New Roman"/>
                <w:sz w:val="21"/>
                <w:szCs w:val="21"/>
                <w:lang w:eastAsia="ru-RU"/>
              </w:rPr>
              <w:t>витрат на оплату енергоносіїв</w:t>
            </w:r>
          </w:p>
        </w:tc>
      </w:tr>
      <w:tr w:rsidR="00B65821" w:rsidRPr="007315DA" w14:paraId="0BD0376E" w14:textId="77777777" w:rsidTr="00FD4C25">
        <w:tc>
          <w:tcPr>
            <w:tcW w:w="251" w:type="pct"/>
            <w:vAlign w:val="center"/>
          </w:tcPr>
          <w:p w14:paraId="364A68FC" w14:textId="74E59CB7" w:rsidR="00D07E9F" w:rsidRPr="007315DA" w:rsidRDefault="00D07E9F" w:rsidP="005209FA">
            <w:pPr>
              <w:spacing w:after="0" w:line="240" w:lineRule="auto"/>
              <w:jc w:val="center"/>
              <w:rPr>
                <w:rFonts w:ascii="Times New Roman" w:eastAsia="Batang" w:hAnsi="Times New Roman" w:cs="Times New Roman"/>
                <w:bCs/>
                <w:sz w:val="21"/>
                <w:szCs w:val="21"/>
                <w:lang w:eastAsia="ru-RU"/>
              </w:rPr>
            </w:pPr>
            <w:r w:rsidRPr="007315DA">
              <w:rPr>
                <w:rFonts w:ascii="Times New Roman" w:eastAsia="Batang" w:hAnsi="Times New Roman" w:cs="Times New Roman"/>
                <w:bCs/>
                <w:sz w:val="21"/>
                <w:szCs w:val="21"/>
                <w:lang w:eastAsia="ru-RU"/>
              </w:rPr>
              <w:t>3.</w:t>
            </w:r>
          </w:p>
        </w:tc>
        <w:tc>
          <w:tcPr>
            <w:tcW w:w="1438" w:type="pct"/>
            <w:vAlign w:val="center"/>
          </w:tcPr>
          <w:p w14:paraId="2519A6A5" w14:textId="648DFDB1" w:rsidR="00D07E9F" w:rsidRPr="007315DA" w:rsidRDefault="00D07E9F" w:rsidP="00FF2363">
            <w:pPr>
              <w:spacing w:after="0" w:line="240" w:lineRule="auto"/>
              <w:rPr>
                <w:rFonts w:ascii="Times New Roman" w:eastAsia="Calibri" w:hAnsi="Times New Roman" w:cs="Times New Roman"/>
                <w:sz w:val="21"/>
                <w:szCs w:val="21"/>
                <w:lang w:eastAsia="ru-RU"/>
              </w:rPr>
            </w:pPr>
            <w:r w:rsidRPr="007315DA">
              <w:rPr>
                <w:rFonts w:ascii="Times New Roman" w:eastAsia="Batang" w:hAnsi="Times New Roman" w:cs="Times New Roman"/>
                <w:bCs/>
                <w:sz w:val="21"/>
                <w:szCs w:val="21"/>
                <w:lang w:eastAsia="ru-RU"/>
              </w:rPr>
              <w:t>Розроблення та затвердження порядків відшкодування частини суми або відсотків за кредитами для населення, а саме: фізичних осіб, власників домогосподарств та ОСББ</w:t>
            </w:r>
          </w:p>
        </w:tc>
        <w:tc>
          <w:tcPr>
            <w:tcW w:w="884" w:type="pct"/>
            <w:vAlign w:val="center"/>
          </w:tcPr>
          <w:p w14:paraId="641ADA96" w14:textId="734B721E" w:rsidR="00D07E9F" w:rsidRPr="007315DA" w:rsidRDefault="00D07E9F" w:rsidP="00F9076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ЖКГМБ ВК ВМР</w:t>
            </w:r>
          </w:p>
        </w:tc>
        <w:tc>
          <w:tcPr>
            <w:tcW w:w="777" w:type="pct"/>
            <w:vAlign w:val="center"/>
          </w:tcPr>
          <w:p w14:paraId="754093BE"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p w14:paraId="4970C567"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державний бюджет,  інші джерела фінансування</w:t>
            </w:r>
          </w:p>
        </w:tc>
        <w:tc>
          <w:tcPr>
            <w:tcW w:w="1650" w:type="pct"/>
            <w:vAlign w:val="center"/>
          </w:tcPr>
          <w:p w14:paraId="0651D11F" w14:textId="74C915FD" w:rsidR="00D07E9F" w:rsidRPr="007315DA" w:rsidRDefault="00D07E9F" w:rsidP="00FF2363">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Зменшення споживання енергоносіїв та </w:t>
            </w:r>
            <w:r w:rsidR="00B24ACC" w:rsidRPr="007315DA">
              <w:rPr>
                <w:rFonts w:ascii="Times New Roman" w:eastAsia="Calibri" w:hAnsi="Times New Roman" w:cs="Times New Roman"/>
                <w:sz w:val="21"/>
                <w:szCs w:val="21"/>
                <w:lang w:eastAsia="ru-RU"/>
              </w:rPr>
              <w:t xml:space="preserve">оптимізація </w:t>
            </w:r>
            <w:r w:rsidRPr="007315DA">
              <w:rPr>
                <w:rFonts w:ascii="Times New Roman" w:eastAsia="Calibri" w:hAnsi="Times New Roman" w:cs="Times New Roman"/>
                <w:sz w:val="21"/>
                <w:szCs w:val="21"/>
                <w:lang w:eastAsia="ru-RU"/>
              </w:rPr>
              <w:t>витрат на оплату енергоносіїв</w:t>
            </w:r>
          </w:p>
        </w:tc>
      </w:tr>
      <w:tr w:rsidR="00B65821" w:rsidRPr="007315DA" w14:paraId="1C9BE821" w14:textId="77777777" w:rsidTr="00FD4C25">
        <w:tc>
          <w:tcPr>
            <w:tcW w:w="251" w:type="pct"/>
            <w:vAlign w:val="center"/>
          </w:tcPr>
          <w:p w14:paraId="6DED0CE9" w14:textId="307350F8" w:rsidR="00D07E9F" w:rsidRPr="007315DA" w:rsidRDefault="00D07E9F" w:rsidP="005209FA">
            <w:pPr>
              <w:autoSpaceDE w:val="0"/>
              <w:autoSpaceDN w:val="0"/>
              <w:adjustRightInd w:val="0"/>
              <w:spacing w:after="12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4.</w:t>
            </w:r>
          </w:p>
        </w:tc>
        <w:tc>
          <w:tcPr>
            <w:tcW w:w="1438" w:type="pct"/>
            <w:vAlign w:val="center"/>
          </w:tcPr>
          <w:p w14:paraId="798A0ECA" w14:textId="6121EF7A" w:rsidR="00D07E9F" w:rsidRPr="007315DA" w:rsidRDefault="00D07E9F" w:rsidP="00FF2363">
            <w:pPr>
              <w:autoSpaceDE w:val="0"/>
              <w:autoSpaceDN w:val="0"/>
              <w:adjustRightInd w:val="0"/>
              <w:spacing w:after="120" w:line="240" w:lineRule="auto"/>
              <w:rPr>
                <w:rFonts w:ascii="Times New Roman" w:eastAsia="Times New Roman" w:hAnsi="Times New Roman" w:cs="Times New Roman"/>
                <w:bCs/>
                <w:sz w:val="21"/>
                <w:szCs w:val="21"/>
                <w:lang w:eastAsia="ru-RU"/>
              </w:rPr>
            </w:pPr>
            <w:r w:rsidRPr="007315DA">
              <w:rPr>
                <w:rFonts w:ascii="Times New Roman" w:eastAsia="Times New Roman" w:hAnsi="Times New Roman" w:cs="Times New Roman"/>
                <w:sz w:val="21"/>
                <w:szCs w:val="21"/>
                <w:lang w:eastAsia="ru-RU"/>
              </w:rPr>
              <w:t>Розроблення схем теплопостачання міста</w:t>
            </w:r>
          </w:p>
        </w:tc>
        <w:tc>
          <w:tcPr>
            <w:tcW w:w="884" w:type="pct"/>
            <w:vAlign w:val="center"/>
          </w:tcPr>
          <w:p w14:paraId="40665B5C" w14:textId="5C85FF9C" w:rsidR="00D07E9F" w:rsidRPr="007315DA" w:rsidRDefault="00D07E9F" w:rsidP="00F9076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Департамент </w:t>
            </w:r>
            <w:r w:rsidR="00FF2363" w:rsidRPr="007315DA">
              <w:rPr>
                <w:rFonts w:ascii="Times New Roman" w:eastAsia="Calibri" w:hAnsi="Times New Roman" w:cs="Times New Roman"/>
                <w:sz w:val="21"/>
                <w:szCs w:val="21"/>
                <w:lang w:eastAsia="ru-RU"/>
              </w:rPr>
              <w:t>ЖКГМБ ВК ВМР</w:t>
            </w:r>
          </w:p>
        </w:tc>
        <w:tc>
          <w:tcPr>
            <w:tcW w:w="777" w:type="pct"/>
            <w:vAlign w:val="center"/>
          </w:tcPr>
          <w:p w14:paraId="31CBBB8E"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p w14:paraId="6FE6F5F9"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державний бюджет, інші джерела фінансування</w:t>
            </w:r>
          </w:p>
        </w:tc>
        <w:tc>
          <w:tcPr>
            <w:tcW w:w="1650" w:type="pct"/>
            <w:vAlign w:val="center"/>
          </w:tcPr>
          <w:p w14:paraId="0A7744ED" w14:textId="560BDDC3" w:rsidR="00D07E9F" w:rsidRPr="007315DA" w:rsidRDefault="00B24ACC" w:rsidP="00FF2363">
            <w:pPr>
              <w:spacing w:after="0" w:line="240" w:lineRule="auto"/>
              <w:rPr>
                <w:rFonts w:ascii="Times New Roman" w:eastAsia="Calibri" w:hAnsi="Times New Roman" w:cs="Times New Roman"/>
                <w:sz w:val="21"/>
                <w:szCs w:val="21"/>
                <w:lang w:eastAsia="ru-RU"/>
              </w:rPr>
            </w:pPr>
            <w:r w:rsidRPr="007315DA">
              <w:rPr>
                <w:rFonts w:ascii="Times New Roman" w:eastAsia="Batang" w:hAnsi="Times New Roman" w:cs="Times New Roman"/>
                <w:bCs/>
                <w:sz w:val="21"/>
                <w:szCs w:val="21"/>
                <w:shd w:val="clear" w:color="auto" w:fill="FFFFFF"/>
                <w:lang w:eastAsia="ru-RU"/>
              </w:rPr>
              <w:t>Сприяння впровадженню енергоефективних заходів в системі теплопостачання міста</w:t>
            </w:r>
          </w:p>
        </w:tc>
      </w:tr>
      <w:tr w:rsidR="00B65821" w:rsidRPr="007315DA" w14:paraId="1018F280" w14:textId="77777777" w:rsidTr="00FD4C25">
        <w:tc>
          <w:tcPr>
            <w:tcW w:w="251" w:type="pct"/>
            <w:vAlign w:val="center"/>
          </w:tcPr>
          <w:p w14:paraId="59A86E7B" w14:textId="461121DE" w:rsidR="00D07E9F" w:rsidRPr="007315DA" w:rsidRDefault="00D07E9F" w:rsidP="005209FA">
            <w:pPr>
              <w:autoSpaceDE w:val="0"/>
              <w:autoSpaceDN w:val="0"/>
              <w:adjustRightInd w:val="0"/>
              <w:spacing w:after="12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5.</w:t>
            </w:r>
          </w:p>
        </w:tc>
        <w:tc>
          <w:tcPr>
            <w:tcW w:w="1438" w:type="pct"/>
            <w:vAlign w:val="center"/>
          </w:tcPr>
          <w:p w14:paraId="2424FE06" w14:textId="3A152E92" w:rsidR="00D07E9F" w:rsidRPr="007315DA" w:rsidRDefault="00D07E9F" w:rsidP="00FF2363">
            <w:pPr>
              <w:autoSpaceDE w:val="0"/>
              <w:autoSpaceDN w:val="0"/>
              <w:adjustRightInd w:val="0"/>
              <w:spacing w:after="120" w:line="240" w:lineRule="auto"/>
              <w:rPr>
                <w:rFonts w:ascii="Times New Roman" w:eastAsia="Times New Roman" w:hAnsi="Times New Roman" w:cs="Times New Roman"/>
                <w:bCs/>
                <w:sz w:val="21"/>
                <w:szCs w:val="21"/>
                <w:lang w:eastAsia="ru-RU"/>
              </w:rPr>
            </w:pPr>
            <w:r w:rsidRPr="007315DA">
              <w:rPr>
                <w:rFonts w:ascii="Times New Roman" w:eastAsia="Times New Roman" w:hAnsi="Times New Roman" w:cs="Times New Roman"/>
                <w:sz w:val="21"/>
                <w:szCs w:val="21"/>
                <w:lang w:eastAsia="ru-RU"/>
              </w:rPr>
              <w:t>Заміна системи вуличного освітлення громади на енергозберігаюче та енергоефективне</w:t>
            </w:r>
          </w:p>
        </w:tc>
        <w:tc>
          <w:tcPr>
            <w:tcW w:w="884" w:type="pct"/>
            <w:vAlign w:val="center"/>
          </w:tcPr>
          <w:p w14:paraId="3A320352" w14:textId="2FEFA7A1" w:rsidR="00D07E9F" w:rsidRPr="007315DA" w:rsidRDefault="00D07E9F" w:rsidP="00F9076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Департамент </w:t>
            </w:r>
            <w:r w:rsidR="00FF2363" w:rsidRPr="007315DA">
              <w:rPr>
                <w:rFonts w:ascii="Times New Roman" w:eastAsia="Calibri" w:hAnsi="Times New Roman" w:cs="Times New Roman"/>
                <w:sz w:val="21"/>
                <w:szCs w:val="21"/>
                <w:lang w:eastAsia="ru-RU"/>
              </w:rPr>
              <w:t>ЖКГМБ ВК ВМР</w:t>
            </w:r>
            <w:r w:rsidRPr="007315DA">
              <w:rPr>
                <w:rFonts w:ascii="Times New Roman" w:eastAsia="Calibri" w:hAnsi="Times New Roman" w:cs="Times New Roman"/>
                <w:sz w:val="21"/>
                <w:szCs w:val="21"/>
                <w:lang w:eastAsia="ru-RU"/>
              </w:rPr>
              <w:t>, КП «Благоустрій» ВМР</w:t>
            </w:r>
          </w:p>
        </w:tc>
        <w:tc>
          <w:tcPr>
            <w:tcW w:w="777" w:type="pct"/>
            <w:vAlign w:val="center"/>
          </w:tcPr>
          <w:p w14:paraId="2BB64425"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p w14:paraId="0A6113BD" w14:textId="77777777" w:rsidR="00D07E9F" w:rsidRPr="007315DA" w:rsidRDefault="00D07E9F" w:rsidP="009F633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державний бюджет, інші джерела фінансування</w:t>
            </w:r>
          </w:p>
        </w:tc>
        <w:tc>
          <w:tcPr>
            <w:tcW w:w="1650" w:type="pct"/>
            <w:vAlign w:val="center"/>
          </w:tcPr>
          <w:p w14:paraId="493EFA66" w14:textId="77777777" w:rsidR="00D07E9F" w:rsidRPr="007315DA" w:rsidRDefault="00D07E9F" w:rsidP="00FF2363">
            <w:pPr>
              <w:spacing w:after="0" w:line="240" w:lineRule="auto"/>
              <w:rPr>
                <w:rFonts w:ascii="Times New Roman" w:eastAsia="Calibri" w:hAnsi="Times New Roman" w:cs="Times New Roman"/>
                <w:sz w:val="21"/>
                <w:szCs w:val="21"/>
                <w:lang w:eastAsia="ru-RU"/>
              </w:rPr>
            </w:pPr>
            <w:r w:rsidRPr="007315DA">
              <w:rPr>
                <w:rFonts w:ascii="Times New Roman" w:eastAsia="Batang" w:hAnsi="Times New Roman" w:cs="Times New Roman"/>
                <w:bCs/>
                <w:sz w:val="21"/>
                <w:szCs w:val="21"/>
                <w:lang w:eastAsia="ru-RU"/>
              </w:rPr>
              <w:t>Значна економія  електроенергії</w:t>
            </w:r>
          </w:p>
        </w:tc>
      </w:tr>
      <w:tr w:rsidR="00B65821" w:rsidRPr="007315DA" w14:paraId="7314AD7B" w14:textId="77777777" w:rsidTr="00FD4C25">
        <w:tc>
          <w:tcPr>
            <w:tcW w:w="251" w:type="pct"/>
            <w:vAlign w:val="center"/>
          </w:tcPr>
          <w:p w14:paraId="41AD71CA" w14:textId="5169E6A4" w:rsidR="00811471" w:rsidRPr="007315DA" w:rsidRDefault="00811471" w:rsidP="00811471">
            <w:pPr>
              <w:autoSpaceDE w:val="0"/>
              <w:autoSpaceDN w:val="0"/>
              <w:adjustRightInd w:val="0"/>
              <w:spacing w:after="12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6.</w:t>
            </w:r>
          </w:p>
        </w:tc>
        <w:tc>
          <w:tcPr>
            <w:tcW w:w="1438" w:type="pct"/>
            <w:vAlign w:val="center"/>
          </w:tcPr>
          <w:p w14:paraId="35F32AA6" w14:textId="7DBF6121" w:rsidR="00811471" w:rsidRPr="007315DA" w:rsidRDefault="00811471" w:rsidP="00811471">
            <w:pPr>
              <w:autoSpaceDE w:val="0"/>
              <w:autoSpaceDN w:val="0"/>
              <w:adjustRightInd w:val="0"/>
              <w:spacing w:after="120" w:line="240" w:lineRule="auto"/>
              <w:rPr>
                <w:rFonts w:ascii="Times New Roman" w:eastAsia="Times New Roman" w:hAnsi="Times New Roman" w:cs="Times New Roman"/>
                <w:sz w:val="21"/>
                <w:szCs w:val="21"/>
                <w:lang w:eastAsia="ru-RU"/>
              </w:rPr>
            </w:pPr>
            <w:r w:rsidRPr="007315DA">
              <w:rPr>
                <w:rFonts w:ascii="Times New Roman" w:hAnsi="Times New Roman"/>
                <w:sz w:val="21"/>
                <w:szCs w:val="21"/>
              </w:rPr>
              <w:t xml:space="preserve">Залучення внутрішніх та зовнішніх інвестиції. Участь у грантових </w:t>
            </w:r>
            <w:proofErr w:type="spellStart"/>
            <w:r w:rsidRPr="007315DA">
              <w:rPr>
                <w:rFonts w:ascii="Times New Roman" w:hAnsi="Times New Roman"/>
                <w:sz w:val="21"/>
                <w:szCs w:val="21"/>
              </w:rPr>
              <w:t>проєктах</w:t>
            </w:r>
            <w:proofErr w:type="spellEnd"/>
          </w:p>
        </w:tc>
        <w:tc>
          <w:tcPr>
            <w:tcW w:w="884" w:type="pct"/>
            <w:vAlign w:val="center"/>
          </w:tcPr>
          <w:p w14:paraId="4CB7FB18" w14:textId="31FE2BE5" w:rsidR="00811471" w:rsidRPr="007315DA" w:rsidRDefault="00811471" w:rsidP="00811471">
            <w:pPr>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sz w:val="21"/>
                <w:szCs w:val="21"/>
              </w:rPr>
              <w:t>ДЖКГМБ ВК ВМР, комунальні підприємства</w:t>
            </w:r>
          </w:p>
        </w:tc>
        <w:tc>
          <w:tcPr>
            <w:tcW w:w="777" w:type="pct"/>
            <w:vAlign w:val="center"/>
          </w:tcPr>
          <w:p w14:paraId="4928AAEC" w14:textId="7EE6C23C" w:rsidR="00811471" w:rsidRPr="007315DA" w:rsidRDefault="00811471" w:rsidP="00811471">
            <w:pPr>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sz w:val="21"/>
                <w:szCs w:val="21"/>
              </w:rPr>
              <w:t>Кошти інвесторів, бюджетні кошти (як пайова участь), інші кошти не заборонені законодавством</w:t>
            </w:r>
          </w:p>
        </w:tc>
        <w:tc>
          <w:tcPr>
            <w:tcW w:w="1650" w:type="pct"/>
            <w:vAlign w:val="center"/>
          </w:tcPr>
          <w:p w14:paraId="38320C75" w14:textId="07773F12" w:rsidR="00811471" w:rsidRPr="007315DA" w:rsidRDefault="00B65821" w:rsidP="00811471">
            <w:pPr>
              <w:spacing w:after="0" w:line="240" w:lineRule="auto"/>
              <w:rPr>
                <w:rFonts w:ascii="Times New Roman" w:eastAsia="Batang" w:hAnsi="Times New Roman" w:cs="Times New Roman"/>
                <w:bCs/>
                <w:sz w:val="21"/>
                <w:szCs w:val="21"/>
                <w:lang w:eastAsia="ru-RU"/>
              </w:rPr>
            </w:pPr>
            <w:r w:rsidRPr="007315DA">
              <w:rPr>
                <w:rFonts w:ascii="Times New Roman" w:eastAsia="Batang" w:hAnsi="Times New Roman" w:cs="Times New Roman"/>
                <w:bCs/>
                <w:sz w:val="21"/>
                <w:szCs w:val="21"/>
                <w:shd w:val="clear" w:color="auto" w:fill="FFFFFF"/>
                <w:lang w:eastAsia="ru-RU"/>
              </w:rPr>
              <w:t>Залучення додаткових фінансових ресурсів задля впровадження енергоефективних заходів</w:t>
            </w:r>
          </w:p>
        </w:tc>
      </w:tr>
    </w:tbl>
    <w:p w14:paraId="024174DA" w14:textId="0467D181" w:rsidR="0073677F" w:rsidRPr="007315DA" w:rsidRDefault="00DA612F" w:rsidP="00F76CB2">
      <w:pPr>
        <w:pStyle w:val="10"/>
      </w:pPr>
      <w:bookmarkStart w:id="178" w:name="_Toc183512645"/>
      <w:bookmarkEnd w:id="170"/>
      <w:r w:rsidRPr="007315DA">
        <w:t>Підвищення соціальних стандартів та якості життя</w:t>
      </w:r>
      <w:bookmarkStart w:id="179" w:name="_Toc99447127"/>
      <w:bookmarkStart w:id="180" w:name="_Toc99447204"/>
      <w:bookmarkStart w:id="181" w:name="_Toc119933104"/>
      <w:bookmarkStart w:id="182" w:name="_Toc119934178"/>
      <w:bookmarkStart w:id="183" w:name="_Toc119934331"/>
      <w:bookmarkStart w:id="184" w:name="_Toc119934375"/>
      <w:bookmarkStart w:id="185" w:name="_Toc119937021"/>
      <w:bookmarkStart w:id="186" w:name="_Toc119937115"/>
      <w:bookmarkStart w:id="187" w:name="_Toc119937324"/>
      <w:bookmarkStart w:id="188" w:name="_Toc119937381"/>
      <w:bookmarkStart w:id="189" w:name="_Toc119937421"/>
      <w:bookmarkStart w:id="190" w:name="_Toc119937496"/>
      <w:bookmarkStart w:id="191" w:name="_Toc181961461"/>
      <w:bookmarkStart w:id="192" w:name="_Toc182321276"/>
      <w:bookmarkStart w:id="193" w:name="_Toc18247497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242C7C01" w14:textId="77777777" w:rsidR="002E2D0E" w:rsidRPr="007315DA" w:rsidRDefault="002E2D0E" w:rsidP="00F76CB2">
      <w:pPr>
        <w:pStyle w:val="13"/>
        <w:numPr>
          <w:ilvl w:val="1"/>
          <w:numId w:val="26"/>
        </w:numPr>
      </w:pPr>
      <w:bookmarkStart w:id="194" w:name="_Toc183512646"/>
      <w:r w:rsidRPr="007315DA">
        <w:t>Зайнятість населення та ринок праці</w:t>
      </w:r>
      <w:bookmarkEnd w:id="194"/>
    </w:p>
    <w:p w14:paraId="599DFDAB" w14:textId="099899C5" w:rsidR="007A349D" w:rsidRPr="007315DA" w:rsidRDefault="00AD1E79">
      <w:pPr>
        <w:pStyle w:val="afa"/>
        <w:keepNext/>
        <w:keepLines/>
        <w:numPr>
          <w:ilvl w:val="2"/>
          <w:numId w:val="26"/>
        </w:numPr>
        <w:tabs>
          <w:tab w:val="left" w:pos="709"/>
        </w:tabs>
        <w:spacing w:before="120" w:after="120"/>
        <w:ind w:left="0" w:firstLine="0"/>
        <w:contextualSpacing w:val="0"/>
        <w:jc w:val="center"/>
        <w:rPr>
          <w:rFonts w:eastAsia="Calibri"/>
          <w:b/>
          <w:bCs/>
          <w:szCs w:val="26"/>
          <w:lang w:val="uk-UA"/>
        </w:rPr>
      </w:pPr>
      <w:r w:rsidRPr="007315DA">
        <w:rPr>
          <w:rFonts w:eastAsia="Calibri"/>
          <w:b/>
          <w:bCs/>
          <w:szCs w:val="26"/>
          <w:lang w:val="uk-UA"/>
        </w:rPr>
        <w:t>Інформація про поточний стан справ, реалізаці</w:t>
      </w:r>
      <w:r w:rsidR="009D4C5C" w:rsidRPr="007315DA">
        <w:rPr>
          <w:rFonts w:eastAsia="Calibri"/>
          <w:b/>
          <w:bCs/>
          <w:szCs w:val="26"/>
          <w:lang w:val="uk-UA"/>
        </w:rPr>
        <w:t>ю</w:t>
      </w:r>
      <w:r w:rsidRPr="007315DA">
        <w:rPr>
          <w:rFonts w:eastAsia="Calibri"/>
          <w:b/>
          <w:bCs/>
          <w:szCs w:val="26"/>
          <w:lang w:val="uk-UA"/>
        </w:rPr>
        <w:t xml:space="preserve"> заходів, що проводились станом </w:t>
      </w:r>
      <w:r w:rsidR="00540F19" w:rsidRPr="007315DA">
        <w:rPr>
          <w:b/>
          <w:szCs w:val="26"/>
          <w:lang w:val="uk-UA"/>
        </w:rPr>
        <w:t xml:space="preserve">на </w:t>
      </w:r>
      <w:r w:rsidR="00E15361" w:rsidRPr="007315DA">
        <w:rPr>
          <w:b/>
          <w:szCs w:val="26"/>
          <w:lang w:val="uk-UA"/>
        </w:rPr>
        <w:t>01</w:t>
      </w:r>
      <w:r w:rsidR="00540F19" w:rsidRPr="007315DA">
        <w:rPr>
          <w:b/>
          <w:szCs w:val="26"/>
          <w:lang w:val="uk-UA"/>
        </w:rPr>
        <w:t>.</w:t>
      </w:r>
      <w:r w:rsidR="00E15361" w:rsidRPr="007315DA">
        <w:rPr>
          <w:b/>
          <w:szCs w:val="26"/>
          <w:lang w:val="uk-UA"/>
        </w:rPr>
        <w:t>10</w:t>
      </w:r>
      <w:r w:rsidR="00540F19" w:rsidRPr="007315DA">
        <w:rPr>
          <w:b/>
          <w:szCs w:val="26"/>
          <w:lang w:val="uk-UA"/>
        </w:rPr>
        <w:t>.202</w:t>
      </w:r>
      <w:r w:rsidR="00E15361" w:rsidRPr="007315DA">
        <w:rPr>
          <w:b/>
          <w:szCs w:val="26"/>
          <w:lang w:val="uk-UA"/>
        </w:rPr>
        <w:t>4</w:t>
      </w:r>
      <w:r w:rsidRPr="007315DA">
        <w:rPr>
          <w:rFonts w:eastAsia="Calibri"/>
          <w:b/>
          <w:bCs/>
          <w:szCs w:val="26"/>
          <w:lang w:val="uk-UA"/>
        </w:rPr>
        <w:t>,  характеристика головних проблем</w:t>
      </w:r>
    </w:p>
    <w:p w14:paraId="220B174A" w14:textId="69D7EB6A" w:rsidR="00204D7C" w:rsidRPr="007315DA" w:rsidRDefault="008340C1">
      <w:pPr>
        <w:pStyle w:val="afa"/>
        <w:numPr>
          <w:ilvl w:val="0"/>
          <w:numId w:val="41"/>
        </w:numPr>
        <w:tabs>
          <w:tab w:val="left" w:pos="1134"/>
        </w:tabs>
        <w:ind w:left="0" w:firstLine="567"/>
        <w:contextualSpacing w:val="0"/>
        <w:jc w:val="both"/>
        <w:rPr>
          <w:rFonts w:eastAsia="Batang"/>
          <w:bCs/>
          <w:szCs w:val="26"/>
          <w:lang w:val="uk-UA"/>
        </w:rPr>
      </w:pPr>
      <w:r w:rsidRPr="007315DA">
        <w:rPr>
          <w:rFonts w:eastAsia="Batang"/>
          <w:bCs/>
          <w:szCs w:val="26"/>
          <w:lang w:val="uk-UA"/>
        </w:rPr>
        <w:t>На формування ринку праці Вараської МТГ впливають процеси, які відбуваються в соціально-економічній сфері країни, а також ситуація, що пов’язана із введенням (продовженням) воєнного стану через військову агресію російської федерації проти України</w:t>
      </w:r>
      <w:r w:rsidR="00AD1E79" w:rsidRPr="007315DA">
        <w:rPr>
          <w:rFonts w:eastAsia="Batang"/>
          <w:bCs/>
          <w:szCs w:val="26"/>
          <w:lang w:val="uk-UA"/>
        </w:rPr>
        <w:t>.</w:t>
      </w:r>
    </w:p>
    <w:p w14:paraId="72D0BF35" w14:textId="77777777" w:rsidR="008340C1" w:rsidRPr="007315DA" w:rsidRDefault="008340C1">
      <w:pPr>
        <w:pStyle w:val="afa"/>
        <w:numPr>
          <w:ilvl w:val="0"/>
          <w:numId w:val="41"/>
        </w:numPr>
        <w:tabs>
          <w:tab w:val="left" w:pos="1134"/>
        </w:tabs>
        <w:ind w:left="0" w:firstLine="567"/>
        <w:contextualSpacing w:val="0"/>
        <w:jc w:val="both"/>
        <w:rPr>
          <w:rFonts w:eastAsia="Batang"/>
          <w:bCs/>
          <w:szCs w:val="26"/>
          <w:lang w:val="uk-UA"/>
        </w:rPr>
      </w:pPr>
      <w:r w:rsidRPr="007315DA">
        <w:rPr>
          <w:rFonts w:eastAsia="Batang"/>
          <w:bCs/>
          <w:szCs w:val="26"/>
          <w:lang w:val="uk-UA"/>
        </w:rPr>
        <w:t xml:space="preserve">Спеціалізацію праці економічно-активного населення Вараської МТГ визначає профілююча галузь економіки – це атомна енергетика, що формує основну питому вагу доходної частини бюджету громади, забезпечує функціонування соціальної інфраструктури та інших об’єктів життєзабезпечення. Одним із ключових </w:t>
      </w:r>
      <w:r w:rsidRPr="007315DA">
        <w:rPr>
          <w:rFonts w:eastAsia="Batang"/>
          <w:bCs/>
          <w:szCs w:val="26"/>
          <w:lang w:val="uk-UA"/>
        </w:rPr>
        <w:lastRenderedPageBreak/>
        <w:t xml:space="preserve">факторів, що формує ринок праці на території Вараської МТГ являється </w:t>
      </w:r>
      <w:proofErr w:type="spellStart"/>
      <w:r w:rsidRPr="007315DA">
        <w:rPr>
          <w:rFonts w:eastAsia="Batang"/>
          <w:bCs/>
          <w:szCs w:val="26"/>
          <w:lang w:val="uk-UA"/>
        </w:rPr>
        <w:t>моноструктурність</w:t>
      </w:r>
      <w:proofErr w:type="spellEnd"/>
      <w:r w:rsidRPr="007315DA">
        <w:rPr>
          <w:rFonts w:eastAsia="Batang"/>
          <w:bCs/>
          <w:szCs w:val="26"/>
          <w:lang w:val="uk-UA"/>
        </w:rPr>
        <w:t xml:space="preserve"> адміністративного центру (м. Вараш), яка суттєво впливає на </w:t>
      </w:r>
      <w:proofErr w:type="spellStart"/>
      <w:r w:rsidRPr="007315DA">
        <w:rPr>
          <w:rFonts w:eastAsia="Batang"/>
          <w:bCs/>
          <w:szCs w:val="26"/>
          <w:lang w:val="uk-UA"/>
        </w:rPr>
        <w:t>професійно</w:t>
      </w:r>
      <w:proofErr w:type="spellEnd"/>
      <w:r w:rsidRPr="007315DA">
        <w:rPr>
          <w:rFonts w:eastAsia="Batang"/>
          <w:bCs/>
          <w:szCs w:val="26"/>
          <w:lang w:val="uk-UA"/>
        </w:rPr>
        <w:t>-кваліфікаційну структуру попиту та пропозиції на ринку праці, та відповідно формує його, базуючись на тенденціях, що відбуваються в економіці.</w:t>
      </w:r>
    </w:p>
    <w:p w14:paraId="43E20272" w14:textId="77777777" w:rsidR="00E15361" w:rsidRPr="007315DA" w:rsidRDefault="00E15361">
      <w:pPr>
        <w:pStyle w:val="afa"/>
        <w:numPr>
          <w:ilvl w:val="0"/>
          <w:numId w:val="41"/>
        </w:numPr>
        <w:tabs>
          <w:tab w:val="left" w:pos="1134"/>
        </w:tabs>
        <w:ind w:left="0" w:firstLine="567"/>
        <w:contextualSpacing w:val="0"/>
        <w:jc w:val="both"/>
        <w:rPr>
          <w:rFonts w:eastAsia="Batang"/>
          <w:bCs/>
          <w:szCs w:val="26"/>
          <w:lang w:val="uk-UA"/>
        </w:rPr>
      </w:pPr>
      <w:r w:rsidRPr="007315DA">
        <w:rPr>
          <w:rFonts w:eastAsia="Batang"/>
          <w:bCs/>
          <w:szCs w:val="26"/>
          <w:lang w:val="uk-UA"/>
        </w:rPr>
        <w:t xml:space="preserve">Протягом 9 місяців 2024 року на обліку в Вараській філії Рівненського обласного центру зайнятості (далі – Філія) перебувало 993 безробітних громадян, що на 134 безробітних або на 11,9 % менше ніж за 9 місяців 2023 року (1127 </w:t>
      </w:r>
      <w:proofErr w:type="spellStart"/>
      <w:r w:rsidRPr="007315DA">
        <w:rPr>
          <w:rFonts w:eastAsia="Batang"/>
          <w:bCs/>
          <w:szCs w:val="26"/>
          <w:lang w:val="uk-UA"/>
        </w:rPr>
        <w:t>чол</w:t>
      </w:r>
      <w:proofErr w:type="spellEnd"/>
      <w:r w:rsidRPr="007315DA">
        <w:rPr>
          <w:rFonts w:eastAsia="Batang"/>
          <w:bCs/>
          <w:szCs w:val="26"/>
          <w:lang w:val="uk-UA"/>
        </w:rPr>
        <w:t xml:space="preserve">.). </w:t>
      </w:r>
    </w:p>
    <w:p w14:paraId="1AB3FFB6" w14:textId="5B40117E" w:rsidR="00E15361" w:rsidRPr="007315DA" w:rsidRDefault="00E15361">
      <w:pPr>
        <w:pStyle w:val="afa"/>
        <w:numPr>
          <w:ilvl w:val="0"/>
          <w:numId w:val="41"/>
        </w:numPr>
        <w:tabs>
          <w:tab w:val="left" w:pos="1134"/>
        </w:tabs>
        <w:ind w:left="0" w:firstLine="567"/>
        <w:contextualSpacing w:val="0"/>
        <w:jc w:val="both"/>
        <w:rPr>
          <w:rFonts w:eastAsia="Batang"/>
          <w:bCs/>
          <w:szCs w:val="26"/>
          <w:lang w:val="uk-UA"/>
        </w:rPr>
      </w:pPr>
      <w:r w:rsidRPr="007315DA">
        <w:rPr>
          <w:rFonts w:eastAsia="Batang"/>
          <w:bCs/>
          <w:szCs w:val="26"/>
          <w:lang w:val="uk-UA"/>
        </w:rPr>
        <w:t xml:space="preserve">З початку 2024 року статус безробітного надано для 745 </w:t>
      </w:r>
      <w:proofErr w:type="spellStart"/>
      <w:r w:rsidRPr="007315DA">
        <w:rPr>
          <w:rFonts w:eastAsia="Batang"/>
          <w:bCs/>
          <w:szCs w:val="26"/>
          <w:lang w:val="uk-UA"/>
        </w:rPr>
        <w:t>чол</w:t>
      </w:r>
      <w:proofErr w:type="spellEnd"/>
      <w:r w:rsidRPr="007315DA">
        <w:rPr>
          <w:rFonts w:eastAsia="Batang"/>
          <w:bCs/>
          <w:szCs w:val="26"/>
          <w:lang w:val="uk-UA"/>
        </w:rPr>
        <w:t xml:space="preserve">., що на 27 безробітних або на 3,5 % </w:t>
      </w:r>
      <w:r w:rsidR="00E40B08" w:rsidRPr="007315DA">
        <w:rPr>
          <w:rFonts w:eastAsia="Batang"/>
          <w:bCs/>
          <w:szCs w:val="26"/>
          <w:lang w:val="uk-UA"/>
        </w:rPr>
        <w:t>мен</w:t>
      </w:r>
      <w:r w:rsidRPr="007315DA">
        <w:rPr>
          <w:rFonts w:eastAsia="Batang"/>
          <w:bCs/>
          <w:szCs w:val="26"/>
          <w:lang w:val="uk-UA"/>
        </w:rPr>
        <w:t xml:space="preserve">ше ніж за аналогічний період минулого року (772 </w:t>
      </w:r>
      <w:proofErr w:type="spellStart"/>
      <w:r w:rsidRPr="007315DA">
        <w:rPr>
          <w:rFonts w:eastAsia="Batang"/>
          <w:bCs/>
          <w:szCs w:val="26"/>
          <w:lang w:val="uk-UA"/>
        </w:rPr>
        <w:t>чол</w:t>
      </w:r>
      <w:proofErr w:type="spellEnd"/>
      <w:r w:rsidRPr="007315DA">
        <w:rPr>
          <w:rFonts w:eastAsia="Batang"/>
          <w:bCs/>
          <w:szCs w:val="26"/>
          <w:lang w:val="uk-UA"/>
        </w:rPr>
        <w:t>.).</w:t>
      </w:r>
    </w:p>
    <w:p w14:paraId="6481DC58" w14:textId="7F738111" w:rsidR="00E15361" w:rsidRPr="007315DA" w:rsidRDefault="00E15361">
      <w:pPr>
        <w:pStyle w:val="afa"/>
        <w:numPr>
          <w:ilvl w:val="0"/>
          <w:numId w:val="41"/>
        </w:numPr>
        <w:tabs>
          <w:tab w:val="left" w:pos="1134"/>
        </w:tabs>
        <w:ind w:left="0" w:firstLine="567"/>
        <w:contextualSpacing w:val="0"/>
        <w:jc w:val="both"/>
        <w:rPr>
          <w:rFonts w:eastAsia="Batang"/>
          <w:bCs/>
          <w:szCs w:val="26"/>
          <w:lang w:val="uk-UA"/>
        </w:rPr>
      </w:pPr>
      <w:r w:rsidRPr="007315DA">
        <w:rPr>
          <w:rFonts w:eastAsia="Batang"/>
          <w:bCs/>
          <w:szCs w:val="26"/>
          <w:lang w:val="uk-UA"/>
        </w:rPr>
        <w:t>Станом на 01.10.202</w:t>
      </w:r>
      <w:r w:rsidR="00E62FBE" w:rsidRPr="007315DA">
        <w:rPr>
          <w:rFonts w:eastAsia="Batang"/>
          <w:bCs/>
          <w:szCs w:val="26"/>
          <w:lang w:val="uk-UA"/>
        </w:rPr>
        <w:t>4</w:t>
      </w:r>
      <w:r w:rsidRPr="007315DA">
        <w:rPr>
          <w:rFonts w:eastAsia="Batang"/>
          <w:bCs/>
          <w:szCs w:val="26"/>
          <w:lang w:val="uk-UA"/>
        </w:rPr>
        <w:t xml:space="preserve"> на обліку в Філії в пошуках роботи перебувало 272 безробітних.</w:t>
      </w:r>
    </w:p>
    <w:p w14:paraId="13788DDD" w14:textId="77777777" w:rsidR="00E15361" w:rsidRPr="007315DA" w:rsidRDefault="00E15361">
      <w:pPr>
        <w:pStyle w:val="afa"/>
        <w:numPr>
          <w:ilvl w:val="0"/>
          <w:numId w:val="41"/>
        </w:numPr>
        <w:tabs>
          <w:tab w:val="left" w:pos="1134"/>
        </w:tabs>
        <w:ind w:left="0" w:firstLine="567"/>
        <w:contextualSpacing w:val="0"/>
        <w:jc w:val="both"/>
        <w:rPr>
          <w:rFonts w:eastAsia="Batang"/>
          <w:bCs/>
          <w:szCs w:val="26"/>
          <w:lang w:val="uk-UA"/>
        </w:rPr>
      </w:pPr>
      <w:r w:rsidRPr="007315DA">
        <w:rPr>
          <w:rFonts w:eastAsia="Batang"/>
          <w:bCs/>
          <w:szCs w:val="26"/>
          <w:lang w:val="uk-UA"/>
        </w:rPr>
        <w:t>Ситуація щодо безробіття за 9 місяців 2024 року продовжує залишатись напруженою та характеризується дисбалансом між попитом та пропозицією на ринку праці. Протягом звітного періоду спостерігалось незначне зменшення вакансій за вказаний період на 2,3 % (або на 17 од.) в порівнянні з аналогічним періодом 2023 року (736 од.). Всього за 9 місяців 2024 року роботодавцями Вараської МТГ було повідомлено службу зайнятості про наявність 719 актуальних  вакансій.</w:t>
      </w:r>
    </w:p>
    <w:p w14:paraId="36C6CE79" w14:textId="77777777" w:rsidR="002D5989" w:rsidRPr="007315DA" w:rsidRDefault="00E15361">
      <w:pPr>
        <w:pStyle w:val="afa"/>
        <w:numPr>
          <w:ilvl w:val="0"/>
          <w:numId w:val="41"/>
        </w:numPr>
        <w:tabs>
          <w:tab w:val="left" w:pos="1134"/>
        </w:tabs>
        <w:ind w:left="0" w:firstLine="567"/>
        <w:contextualSpacing w:val="0"/>
        <w:jc w:val="both"/>
        <w:rPr>
          <w:rFonts w:eastAsia="Batang"/>
          <w:bCs/>
          <w:szCs w:val="26"/>
          <w:lang w:val="uk-UA"/>
        </w:rPr>
      </w:pPr>
      <w:r w:rsidRPr="007315DA">
        <w:rPr>
          <w:rFonts w:eastAsia="Batang"/>
          <w:bCs/>
          <w:szCs w:val="26"/>
          <w:lang w:val="uk-UA"/>
        </w:rPr>
        <w:t xml:space="preserve">В цілому за 9 місяців 2024 року за сприяння служби зайнятості отримали роботу 754 незайнятих трудовою діяльністю громадян, з яких 519 громадян зі статусом безробітного. Проте отримали роботу на 25 безробітних або на 4,6 % менше ніж за аналогічний період 2023 року (544 </w:t>
      </w:r>
      <w:proofErr w:type="spellStart"/>
      <w:r w:rsidRPr="007315DA">
        <w:rPr>
          <w:rFonts w:eastAsia="Batang"/>
          <w:bCs/>
          <w:szCs w:val="26"/>
          <w:lang w:val="uk-UA"/>
        </w:rPr>
        <w:t>чол</w:t>
      </w:r>
      <w:proofErr w:type="spellEnd"/>
      <w:r w:rsidRPr="007315DA">
        <w:rPr>
          <w:rFonts w:eastAsia="Batang"/>
          <w:bCs/>
          <w:szCs w:val="26"/>
          <w:lang w:val="uk-UA"/>
        </w:rPr>
        <w:t>.).</w:t>
      </w:r>
    </w:p>
    <w:p w14:paraId="58F97B48" w14:textId="0E538FF8" w:rsidR="00D7000B" w:rsidRPr="007315DA" w:rsidRDefault="002D5989">
      <w:pPr>
        <w:pStyle w:val="afa"/>
        <w:numPr>
          <w:ilvl w:val="0"/>
          <w:numId w:val="41"/>
        </w:numPr>
        <w:tabs>
          <w:tab w:val="left" w:pos="1134"/>
        </w:tabs>
        <w:ind w:left="0" w:firstLine="567"/>
        <w:contextualSpacing w:val="0"/>
        <w:jc w:val="both"/>
        <w:rPr>
          <w:rFonts w:eastAsia="Batang"/>
          <w:bCs/>
          <w:szCs w:val="26"/>
          <w:lang w:val="uk-UA"/>
        </w:rPr>
      </w:pPr>
      <w:r w:rsidRPr="007315DA">
        <w:rPr>
          <w:rFonts w:eastAsia="Batang"/>
          <w:bCs/>
          <w:szCs w:val="26"/>
          <w:lang w:val="uk-UA"/>
        </w:rPr>
        <w:t>За 9 місяців 2024 року о</w:t>
      </w:r>
      <w:r w:rsidR="00D7000B" w:rsidRPr="007315DA">
        <w:rPr>
          <w:rFonts w:eastAsia="Batang"/>
          <w:bCs/>
          <w:szCs w:val="26"/>
          <w:lang w:val="uk-UA"/>
        </w:rPr>
        <w:t xml:space="preserve">хоплено професійним навчанням (підготовка, перепідготовка та підвищення кваліфікації) </w:t>
      </w:r>
      <w:r w:rsidR="003E227E" w:rsidRPr="007315DA">
        <w:rPr>
          <w:rFonts w:eastAsia="Batang"/>
          <w:bCs/>
          <w:szCs w:val="26"/>
          <w:lang w:val="uk-UA"/>
        </w:rPr>
        <w:t>153</w:t>
      </w:r>
      <w:r w:rsidR="00D7000B" w:rsidRPr="007315DA">
        <w:rPr>
          <w:rFonts w:eastAsia="Batang"/>
          <w:bCs/>
          <w:szCs w:val="26"/>
          <w:lang w:val="uk-UA"/>
        </w:rPr>
        <w:t xml:space="preserve"> безробітних. </w:t>
      </w:r>
    </w:p>
    <w:p w14:paraId="75FB547E" w14:textId="3D03E6AE" w:rsidR="00D82230" w:rsidRPr="007315DA" w:rsidRDefault="00D82230">
      <w:pPr>
        <w:pStyle w:val="afa"/>
        <w:numPr>
          <w:ilvl w:val="0"/>
          <w:numId w:val="41"/>
        </w:numPr>
        <w:tabs>
          <w:tab w:val="left" w:pos="1560"/>
        </w:tabs>
        <w:ind w:left="0" w:firstLine="567"/>
        <w:contextualSpacing w:val="0"/>
        <w:jc w:val="both"/>
        <w:rPr>
          <w:rFonts w:eastAsia="Batang"/>
          <w:bCs/>
          <w:szCs w:val="26"/>
          <w:lang w:val="uk-UA"/>
        </w:rPr>
      </w:pPr>
      <w:r w:rsidRPr="007315DA">
        <w:rPr>
          <w:rFonts w:eastAsia="Batang"/>
          <w:bCs/>
          <w:szCs w:val="26"/>
          <w:lang w:val="uk-UA"/>
        </w:rPr>
        <w:t>У суспільно корисних роботах на період воєнного стану за рахунок коштів Фонду загальнообов’язкового державного соціального страхування України на випадок безробіття</w:t>
      </w:r>
      <w:r w:rsidR="00B50D43" w:rsidRPr="007315DA">
        <w:rPr>
          <w:lang w:val="uk-UA"/>
        </w:rPr>
        <w:t xml:space="preserve"> (</w:t>
      </w:r>
      <w:r w:rsidR="00B50D43" w:rsidRPr="007315DA">
        <w:rPr>
          <w:rFonts w:eastAsia="Batang"/>
          <w:bCs/>
          <w:szCs w:val="26"/>
          <w:lang w:val="uk-UA"/>
        </w:rPr>
        <w:t>ФЗДССВБ)</w:t>
      </w:r>
      <w:r w:rsidRPr="007315DA">
        <w:rPr>
          <w:rFonts w:eastAsia="Batang"/>
          <w:bCs/>
          <w:szCs w:val="26"/>
          <w:lang w:val="uk-UA"/>
        </w:rPr>
        <w:t xml:space="preserve"> працювало </w:t>
      </w:r>
      <w:r w:rsidR="003E227E" w:rsidRPr="007315DA">
        <w:rPr>
          <w:rFonts w:eastAsia="Batang"/>
          <w:bCs/>
          <w:szCs w:val="26"/>
          <w:lang w:val="uk-UA"/>
        </w:rPr>
        <w:t>72</w:t>
      </w:r>
      <w:r w:rsidRPr="007315DA">
        <w:rPr>
          <w:rFonts w:eastAsia="Batang"/>
          <w:bCs/>
          <w:szCs w:val="26"/>
          <w:lang w:val="uk-UA"/>
        </w:rPr>
        <w:t xml:space="preserve"> безробітних громадян, використано коштів ФЗДССВБ </w:t>
      </w:r>
      <w:r w:rsidR="003E227E" w:rsidRPr="007315DA">
        <w:rPr>
          <w:rFonts w:eastAsia="Batang"/>
          <w:bCs/>
          <w:szCs w:val="26"/>
          <w:lang w:val="uk-UA"/>
        </w:rPr>
        <w:t>619,9</w:t>
      </w:r>
      <w:r w:rsidRPr="007315DA">
        <w:rPr>
          <w:rFonts w:eastAsia="Batang"/>
          <w:bCs/>
          <w:szCs w:val="26"/>
          <w:lang w:val="uk-UA"/>
        </w:rPr>
        <w:t xml:space="preserve"> тис.</w:t>
      </w:r>
      <w:r w:rsidR="003E227E" w:rsidRPr="007315DA">
        <w:rPr>
          <w:rFonts w:eastAsia="Batang"/>
          <w:bCs/>
          <w:szCs w:val="26"/>
          <w:lang w:val="uk-UA"/>
        </w:rPr>
        <w:t xml:space="preserve"> </w:t>
      </w:r>
      <w:r w:rsidRPr="007315DA">
        <w:rPr>
          <w:rFonts w:eastAsia="Batang"/>
          <w:bCs/>
          <w:szCs w:val="26"/>
          <w:lang w:val="uk-UA"/>
        </w:rPr>
        <w:t xml:space="preserve">грн. </w:t>
      </w:r>
    </w:p>
    <w:p w14:paraId="0FC35964" w14:textId="77777777" w:rsidR="002D5989" w:rsidRPr="007315DA" w:rsidRDefault="00F24A5A">
      <w:pPr>
        <w:pStyle w:val="afa"/>
        <w:numPr>
          <w:ilvl w:val="0"/>
          <w:numId w:val="41"/>
        </w:numPr>
        <w:tabs>
          <w:tab w:val="left" w:pos="1560"/>
        </w:tabs>
        <w:ind w:left="0" w:firstLine="567"/>
        <w:contextualSpacing w:val="0"/>
        <w:jc w:val="both"/>
        <w:rPr>
          <w:rFonts w:eastAsia="Batang"/>
          <w:bCs/>
          <w:szCs w:val="26"/>
          <w:lang w:val="uk-UA"/>
        </w:rPr>
      </w:pPr>
      <w:r w:rsidRPr="007315DA">
        <w:rPr>
          <w:rFonts w:eastAsia="Batang"/>
          <w:bCs/>
          <w:szCs w:val="26"/>
          <w:lang w:val="uk-UA"/>
        </w:rPr>
        <w:t xml:space="preserve">Протягом </w:t>
      </w:r>
      <w:r w:rsidR="003E227E" w:rsidRPr="007315DA">
        <w:rPr>
          <w:rFonts w:eastAsia="Batang"/>
          <w:bCs/>
          <w:szCs w:val="26"/>
          <w:lang w:val="uk-UA"/>
        </w:rPr>
        <w:t xml:space="preserve">9 місяців 2024 року </w:t>
      </w:r>
      <w:r w:rsidRPr="007315DA">
        <w:rPr>
          <w:rFonts w:eastAsia="Batang"/>
          <w:bCs/>
          <w:szCs w:val="26"/>
          <w:lang w:val="uk-UA"/>
        </w:rPr>
        <w:t xml:space="preserve">на обліку в Філії у пошуках роботи перебувало </w:t>
      </w:r>
      <w:r w:rsidR="003E227E" w:rsidRPr="007315DA">
        <w:rPr>
          <w:rFonts w:eastAsia="Batang"/>
          <w:bCs/>
          <w:szCs w:val="26"/>
          <w:lang w:val="uk-UA"/>
        </w:rPr>
        <w:t>59</w:t>
      </w:r>
      <w:r w:rsidRPr="007315DA">
        <w:rPr>
          <w:rFonts w:eastAsia="Batang"/>
          <w:bCs/>
          <w:szCs w:val="26"/>
          <w:lang w:val="uk-UA"/>
        </w:rPr>
        <w:t xml:space="preserve"> ос</w:t>
      </w:r>
      <w:r w:rsidR="003E227E" w:rsidRPr="007315DA">
        <w:rPr>
          <w:rFonts w:eastAsia="Batang"/>
          <w:bCs/>
          <w:szCs w:val="26"/>
          <w:lang w:val="uk-UA"/>
        </w:rPr>
        <w:t>іб</w:t>
      </w:r>
      <w:r w:rsidRPr="007315DA">
        <w:rPr>
          <w:rFonts w:eastAsia="Batang"/>
          <w:bCs/>
          <w:szCs w:val="26"/>
          <w:lang w:val="uk-UA"/>
        </w:rPr>
        <w:t xml:space="preserve"> з інвалідністю та 5</w:t>
      </w:r>
      <w:r w:rsidR="003E227E" w:rsidRPr="007315DA">
        <w:rPr>
          <w:rFonts w:eastAsia="Batang"/>
          <w:bCs/>
          <w:szCs w:val="26"/>
          <w:lang w:val="uk-UA"/>
        </w:rPr>
        <w:t>7</w:t>
      </w:r>
      <w:r w:rsidRPr="007315DA">
        <w:rPr>
          <w:rFonts w:eastAsia="Batang"/>
          <w:bCs/>
          <w:szCs w:val="26"/>
          <w:lang w:val="uk-UA"/>
        </w:rPr>
        <w:t xml:space="preserve"> внутрішньо переміщених осіб</w:t>
      </w:r>
      <w:r w:rsidRPr="007315DA">
        <w:rPr>
          <w:lang w:val="uk-UA"/>
        </w:rPr>
        <w:t xml:space="preserve"> (</w:t>
      </w:r>
      <w:r w:rsidRPr="007315DA">
        <w:rPr>
          <w:rFonts w:eastAsia="Batang"/>
          <w:bCs/>
          <w:szCs w:val="26"/>
          <w:lang w:val="uk-UA"/>
        </w:rPr>
        <w:t>ВПО), що мали статус безробітного. За звітний період було працевлаштовано 1</w:t>
      </w:r>
      <w:r w:rsidR="003E227E" w:rsidRPr="007315DA">
        <w:rPr>
          <w:rFonts w:eastAsia="Batang"/>
          <w:bCs/>
          <w:szCs w:val="26"/>
          <w:lang w:val="uk-UA"/>
        </w:rPr>
        <w:t>9</w:t>
      </w:r>
      <w:r w:rsidRPr="007315DA">
        <w:rPr>
          <w:rFonts w:eastAsia="Batang"/>
          <w:bCs/>
          <w:szCs w:val="26"/>
          <w:lang w:val="uk-UA"/>
        </w:rPr>
        <w:t xml:space="preserve"> осіб з інвалідністю</w:t>
      </w:r>
      <w:r w:rsidR="002D5989" w:rsidRPr="007315DA">
        <w:rPr>
          <w:rFonts w:eastAsia="Batang"/>
          <w:bCs/>
          <w:szCs w:val="26"/>
          <w:lang w:val="uk-UA"/>
        </w:rPr>
        <w:t xml:space="preserve"> </w:t>
      </w:r>
      <w:r w:rsidRPr="007315DA">
        <w:rPr>
          <w:rFonts w:eastAsia="Batang"/>
          <w:bCs/>
          <w:szCs w:val="26"/>
          <w:lang w:val="uk-UA"/>
        </w:rPr>
        <w:t xml:space="preserve">та </w:t>
      </w:r>
      <w:r w:rsidR="003E227E" w:rsidRPr="007315DA">
        <w:rPr>
          <w:rFonts w:eastAsia="Batang"/>
          <w:bCs/>
          <w:szCs w:val="26"/>
          <w:lang w:val="uk-UA"/>
        </w:rPr>
        <w:t>1</w:t>
      </w:r>
      <w:r w:rsidRPr="007315DA">
        <w:rPr>
          <w:rFonts w:eastAsia="Batang"/>
          <w:bCs/>
          <w:szCs w:val="26"/>
          <w:lang w:val="uk-UA"/>
        </w:rPr>
        <w:t xml:space="preserve">7 осіб з числа ВПО. </w:t>
      </w:r>
      <w:r w:rsidR="002D5989" w:rsidRPr="007315DA">
        <w:rPr>
          <w:rFonts w:eastAsia="Batang"/>
          <w:bCs/>
          <w:szCs w:val="26"/>
          <w:lang w:val="uk-UA"/>
        </w:rPr>
        <w:t>За звітний період для 36 внутрішньо переміщених осіб було проведено 7 інформаційних заходів.</w:t>
      </w:r>
    </w:p>
    <w:p w14:paraId="77B8ADAD" w14:textId="609CC9A7" w:rsidR="00BA2D8F" w:rsidRPr="007315DA" w:rsidRDefault="00BA2D8F">
      <w:pPr>
        <w:pStyle w:val="afa"/>
        <w:numPr>
          <w:ilvl w:val="0"/>
          <w:numId w:val="41"/>
        </w:numPr>
        <w:tabs>
          <w:tab w:val="left" w:pos="1560"/>
        </w:tabs>
        <w:ind w:left="0" w:firstLine="567"/>
        <w:contextualSpacing w:val="0"/>
        <w:jc w:val="both"/>
        <w:rPr>
          <w:rFonts w:eastAsia="Batang"/>
          <w:bCs/>
          <w:szCs w:val="26"/>
          <w:lang w:val="uk-UA"/>
        </w:rPr>
      </w:pPr>
      <w:r w:rsidRPr="007315DA">
        <w:rPr>
          <w:rFonts w:eastAsia="Batang"/>
          <w:bCs/>
          <w:szCs w:val="26"/>
          <w:lang w:val="uk-UA"/>
        </w:rPr>
        <w:t>Протягом 9 місяців 2024 року на обліку в Філії у пошуках роботи перебувало 34 учасники бойових дій, що мали статус безробітного</w:t>
      </w:r>
      <w:r w:rsidR="002D5989" w:rsidRPr="007315DA">
        <w:rPr>
          <w:rFonts w:eastAsia="Batang"/>
          <w:bCs/>
          <w:szCs w:val="26"/>
          <w:lang w:val="uk-UA"/>
        </w:rPr>
        <w:t xml:space="preserve">, </w:t>
      </w:r>
      <w:r w:rsidRPr="007315DA">
        <w:rPr>
          <w:rFonts w:eastAsia="Batang"/>
          <w:bCs/>
          <w:szCs w:val="26"/>
          <w:lang w:val="uk-UA"/>
        </w:rPr>
        <w:t>було працевлаштовано 10 осіб з числа УБД зі статусом безробітного</w:t>
      </w:r>
      <w:r w:rsidR="002D5989" w:rsidRPr="007315DA">
        <w:rPr>
          <w:rFonts w:eastAsia="Batang"/>
          <w:bCs/>
          <w:szCs w:val="26"/>
          <w:lang w:val="uk-UA"/>
        </w:rPr>
        <w:t>, проведено 13 інформаційних заходів</w:t>
      </w:r>
      <w:r w:rsidR="002D5989" w:rsidRPr="007315DA">
        <w:rPr>
          <w:lang w:val="uk-UA"/>
        </w:rPr>
        <w:t xml:space="preserve"> </w:t>
      </w:r>
      <w:r w:rsidR="002D5989" w:rsidRPr="007315DA">
        <w:rPr>
          <w:rFonts w:eastAsia="Batang"/>
          <w:bCs/>
          <w:szCs w:val="26"/>
          <w:lang w:val="uk-UA"/>
        </w:rPr>
        <w:t>для 408 ветеранів, членів їхніх родин, членів сімей загиблих (померлих) ветеранів</w:t>
      </w:r>
      <w:r w:rsidRPr="007315DA">
        <w:rPr>
          <w:rFonts w:eastAsia="Batang"/>
          <w:bCs/>
          <w:szCs w:val="26"/>
          <w:lang w:val="uk-UA"/>
        </w:rPr>
        <w:t xml:space="preserve">. </w:t>
      </w:r>
    </w:p>
    <w:p w14:paraId="6C21A6CD" w14:textId="77777777" w:rsidR="002D5989" w:rsidRPr="007315DA" w:rsidRDefault="00BA2D8F">
      <w:pPr>
        <w:pStyle w:val="afa"/>
        <w:numPr>
          <w:ilvl w:val="0"/>
          <w:numId w:val="41"/>
        </w:numPr>
        <w:tabs>
          <w:tab w:val="left" w:pos="1134"/>
          <w:tab w:val="left" w:pos="1560"/>
        </w:tabs>
        <w:ind w:left="0" w:firstLine="567"/>
        <w:contextualSpacing w:val="0"/>
        <w:jc w:val="both"/>
        <w:rPr>
          <w:rFonts w:eastAsia="Batang"/>
          <w:bCs/>
          <w:color w:val="0070C0"/>
          <w:szCs w:val="26"/>
          <w:lang w:val="uk-UA"/>
        </w:rPr>
      </w:pPr>
      <w:r w:rsidRPr="007315DA">
        <w:rPr>
          <w:rFonts w:eastAsia="Batang"/>
          <w:bCs/>
          <w:szCs w:val="26"/>
          <w:lang w:val="uk-UA"/>
        </w:rPr>
        <w:t>За 9 місяців 2024 року видано 10 ваучерів для підтримання конкурентоспроможності деяких категорій громадян на ринку праці</w:t>
      </w:r>
      <w:r w:rsidR="002D5989" w:rsidRPr="007315DA">
        <w:rPr>
          <w:rFonts w:eastAsia="Batang"/>
          <w:bCs/>
          <w:szCs w:val="26"/>
          <w:lang w:val="uk-UA"/>
        </w:rPr>
        <w:t>, прийнято 62 рішення про надання роботодавцям Вараської МТГ компенсаційних виплат за працевлаштованих безробітних на створені нові робочі місця.</w:t>
      </w:r>
    </w:p>
    <w:p w14:paraId="268012D4" w14:textId="3D582E2B" w:rsidR="00E05C83" w:rsidRPr="007315DA" w:rsidRDefault="00264443">
      <w:pPr>
        <w:pStyle w:val="afa"/>
        <w:numPr>
          <w:ilvl w:val="0"/>
          <w:numId w:val="41"/>
        </w:numPr>
        <w:tabs>
          <w:tab w:val="left" w:pos="1134"/>
          <w:tab w:val="left" w:pos="1560"/>
        </w:tabs>
        <w:ind w:left="0" w:firstLine="567"/>
        <w:contextualSpacing w:val="0"/>
        <w:jc w:val="both"/>
        <w:rPr>
          <w:rFonts w:eastAsia="Batang"/>
          <w:bCs/>
          <w:szCs w:val="26"/>
          <w:lang w:val="uk-UA"/>
        </w:rPr>
      </w:pPr>
      <w:r w:rsidRPr="007315DA">
        <w:rPr>
          <w:rFonts w:eastAsia="Batang"/>
          <w:bCs/>
          <w:szCs w:val="26"/>
          <w:lang w:val="uk-UA"/>
        </w:rPr>
        <w:t>Станом на 01.10.2024</w:t>
      </w:r>
      <w:r w:rsidR="00577237" w:rsidRPr="007315DA">
        <w:rPr>
          <w:rFonts w:eastAsia="Batang"/>
          <w:bCs/>
          <w:szCs w:val="26"/>
          <w:lang w:val="uk-UA"/>
        </w:rPr>
        <w:t xml:space="preserve"> </w:t>
      </w:r>
      <w:r w:rsidR="00BA2D8F" w:rsidRPr="007315DA">
        <w:rPr>
          <w:rFonts w:eastAsia="Batang"/>
          <w:bCs/>
          <w:szCs w:val="26"/>
          <w:lang w:val="uk-UA"/>
        </w:rPr>
        <w:t>52</w:t>
      </w:r>
      <w:r w:rsidR="00E05C83" w:rsidRPr="007315DA">
        <w:rPr>
          <w:rFonts w:eastAsia="Batang"/>
          <w:bCs/>
          <w:szCs w:val="26"/>
          <w:lang w:val="uk-UA"/>
        </w:rPr>
        <w:t xml:space="preserve"> роботодавці Вараської МТГ отримали </w:t>
      </w:r>
      <w:proofErr w:type="spellStart"/>
      <w:r w:rsidR="00E05C83" w:rsidRPr="007315DA">
        <w:rPr>
          <w:rFonts w:eastAsia="Batang"/>
          <w:bCs/>
          <w:szCs w:val="26"/>
          <w:lang w:val="uk-UA"/>
        </w:rPr>
        <w:t>мікрогранти</w:t>
      </w:r>
      <w:proofErr w:type="spellEnd"/>
      <w:r w:rsidR="00E05C83" w:rsidRPr="007315DA">
        <w:rPr>
          <w:rFonts w:eastAsia="Batang"/>
          <w:bCs/>
          <w:szCs w:val="26"/>
          <w:lang w:val="uk-UA"/>
        </w:rPr>
        <w:t xml:space="preserve"> на створення або розвиток власного бізнесу </w:t>
      </w:r>
      <w:r w:rsidRPr="007315DA">
        <w:rPr>
          <w:rFonts w:eastAsia="Batang"/>
          <w:bCs/>
          <w:szCs w:val="26"/>
          <w:lang w:val="uk-UA"/>
        </w:rPr>
        <w:t>на</w:t>
      </w:r>
      <w:r w:rsidR="00E05C83" w:rsidRPr="007315DA">
        <w:rPr>
          <w:rFonts w:eastAsia="Batang"/>
          <w:bCs/>
          <w:szCs w:val="26"/>
          <w:lang w:val="uk-UA"/>
        </w:rPr>
        <w:t xml:space="preserve"> сум</w:t>
      </w:r>
      <w:r w:rsidRPr="007315DA">
        <w:rPr>
          <w:rFonts w:eastAsia="Batang"/>
          <w:bCs/>
          <w:szCs w:val="26"/>
          <w:lang w:val="uk-UA"/>
        </w:rPr>
        <w:t>у</w:t>
      </w:r>
      <w:r w:rsidR="00E05C83" w:rsidRPr="007315DA">
        <w:rPr>
          <w:rFonts w:eastAsia="Batang"/>
          <w:bCs/>
          <w:szCs w:val="26"/>
          <w:lang w:val="uk-UA"/>
        </w:rPr>
        <w:t xml:space="preserve"> </w:t>
      </w:r>
      <w:r w:rsidR="00BA2D8F" w:rsidRPr="007315DA">
        <w:rPr>
          <w:rFonts w:eastAsia="Batang"/>
          <w:bCs/>
          <w:szCs w:val="26"/>
          <w:lang w:val="uk-UA"/>
        </w:rPr>
        <w:t>11 235,5</w:t>
      </w:r>
      <w:r w:rsidR="00E05C83" w:rsidRPr="007315DA">
        <w:rPr>
          <w:rFonts w:eastAsia="Batang"/>
          <w:bCs/>
          <w:szCs w:val="26"/>
          <w:lang w:val="uk-UA"/>
        </w:rPr>
        <w:t xml:space="preserve"> тис.</w:t>
      </w:r>
      <w:r w:rsidRPr="007315DA">
        <w:rPr>
          <w:rFonts w:eastAsia="Batang"/>
          <w:bCs/>
          <w:szCs w:val="26"/>
          <w:lang w:val="uk-UA"/>
        </w:rPr>
        <w:t xml:space="preserve"> </w:t>
      </w:r>
      <w:r w:rsidR="002E32CD" w:rsidRPr="007315DA">
        <w:rPr>
          <w:rFonts w:eastAsia="Batang"/>
          <w:bCs/>
          <w:szCs w:val="26"/>
          <w:lang w:val="uk-UA"/>
        </w:rPr>
        <w:t>г</w:t>
      </w:r>
      <w:r w:rsidR="00E05C83" w:rsidRPr="007315DA">
        <w:rPr>
          <w:rFonts w:eastAsia="Batang"/>
          <w:bCs/>
          <w:szCs w:val="26"/>
          <w:lang w:val="uk-UA"/>
        </w:rPr>
        <w:t>рн</w:t>
      </w:r>
      <w:r w:rsidR="002D5989" w:rsidRPr="007315DA">
        <w:rPr>
          <w:rFonts w:eastAsia="Batang"/>
          <w:bCs/>
          <w:szCs w:val="26"/>
          <w:lang w:val="uk-UA"/>
        </w:rPr>
        <w:t>, в тому числі  3 роботодавця – учасники бойових дій (або другий з подружжя).</w:t>
      </w:r>
    </w:p>
    <w:p w14:paraId="52A29A43" w14:textId="1EA9752F" w:rsidR="00A43B30" w:rsidRPr="007315DA" w:rsidRDefault="00BA2D8F">
      <w:pPr>
        <w:pStyle w:val="afa"/>
        <w:numPr>
          <w:ilvl w:val="0"/>
          <w:numId w:val="41"/>
        </w:numPr>
        <w:tabs>
          <w:tab w:val="left" w:pos="1134"/>
          <w:tab w:val="left" w:pos="1560"/>
        </w:tabs>
        <w:ind w:left="0" w:firstLine="567"/>
        <w:contextualSpacing w:val="0"/>
        <w:jc w:val="both"/>
        <w:rPr>
          <w:rFonts w:eastAsia="Batang"/>
          <w:bCs/>
          <w:szCs w:val="26"/>
          <w:lang w:val="uk-UA"/>
        </w:rPr>
      </w:pPr>
      <w:r w:rsidRPr="007315DA">
        <w:rPr>
          <w:rFonts w:eastAsia="Batang"/>
          <w:bCs/>
          <w:szCs w:val="26"/>
          <w:lang w:val="uk-UA"/>
        </w:rPr>
        <w:lastRenderedPageBreak/>
        <w:t xml:space="preserve">Всього протягом 9 місяців 2024 року було </w:t>
      </w:r>
      <w:r w:rsidR="002D5989" w:rsidRPr="007315DA">
        <w:rPr>
          <w:rFonts w:eastAsia="Batang"/>
          <w:bCs/>
          <w:szCs w:val="26"/>
          <w:lang w:val="uk-UA"/>
        </w:rPr>
        <w:t xml:space="preserve">проведено 396 профорієнтаційних заходів, охоплено профорієнтаційними послугами 1587 осіб, в тому числі 745 безробітних громадян. </w:t>
      </w:r>
    </w:p>
    <w:p w14:paraId="7E78F8FE" w14:textId="77777777" w:rsidR="00A43B30" w:rsidRPr="007315DA" w:rsidRDefault="00A43B30">
      <w:pPr>
        <w:pStyle w:val="afa"/>
        <w:numPr>
          <w:ilvl w:val="0"/>
          <w:numId w:val="41"/>
        </w:numPr>
        <w:tabs>
          <w:tab w:val="left" w:pos="1134"/>
          <w:tab w:val="left" w:pos="1560"/>
        </w:tabs>
        <w:ind w:left="0" w:firstLine="567"/>
        <w:contextualSpacing w:val="0"/>
        <w:jc w:val="both"/>
        <w:rPr>
          <w:rFonts w:eastAsia="Batang"/>
          <w:bCs/>
          <w:color w:val="5B9BD5" w:themeColor="accent1"/>
          <w:szCs w:val="26"/>
          <w:lang w:val="uk-UA"/>
        </w:rPr>
      </w:pPr>
      <w:r w:rsidRPr="007315DA">
        <w:rPr>
          <w:rFonts w:eastAsia="Batang"/>
          <w:bCs/>
          <w:szCs w:val="26"/>
          <w:lang w:val="uk-UA"/>
        </w:rPr>
        <w:t xml:space="preserve">За результатами роботи щодо популяризації дистанційних форм роботи та електронних сервісів служби зайнятості за 9 місяців 2024 року послугами електронних сервісів «Електронний кабінет шукача роботи» скористалось 67 </w:t>
      </w:r>
      <w:proofErr w:type="spellStart"/>
      <w:r w:rsidRPr="007315DA">
        <w:rPr>
          <w:rFonts w:eastAsia="Batang"/>
          <w:bCs/>
          <w:szCs w:val="26"/>
          <w:lang w:val="uk-UA"/>
        </w:rPr>
        <w:t>чол</w:t>
      </w:r>
      <w:proofErr w:type="spellEnd"/>
      <w:r w:rsidRPr="007315DA">
        <w:rPr>
          <w:rFonts w:eastAsia="Batang"/>
          <w:bCs/>
          <w:szCs w:val="26"/>
          <w:lang w:val="uk-UA"/>
        </w:rPr>
        <w:t xml:space="preserve">. та «Електронний кабінет роботодавця» - 4 </w:t>
      </w:r>
      <w:proofErr w:type="spellStart"/>
      <w:r w:rsidRPr="007315DA">
        <w:rPr>
          <w:rFonts w:eastAsia="Batang"/>
          <w:bCs/>
          <w:szCs w:val="26"/>
          <w:lang w:val="uk-UA"/>
        </w:rPr>
        <w:t>чол</w:t>
      </w:r>
      <w:proofErr w:type="spellEnd"/>
      <w:r w:rsidRPr="007315DA">
        <w:rPr>
          <w:rFonts w:eastAsia="Batang"/>
          <w:bCs/>
          <w:szCs w:val="26"/>
          <w:lang w:val="uk-UA"/>
        </w:rPr>
        <w:t xml:space="preserve">. </w:t>
      </w:r>
    </w:p>
    <w:p w14:paraId="272D1890" w14:textId="77777777" w:rsidR="00B647E8" w:rsidRPr="007315DA" w:rsidRDefault="00D7456F">
      <w:pPr>
        <w:pStyle w:val="afa"/>
        <w:numPr>
          <w:ilvl w:val="0"/>
          <w:numId w:val="41"/>
        </w:numPr>
        <w:tabs>
          <w:tab w:val="left" w:pos="1134"/>
          <w:tab w:val="left" w:pos="1560"/>
        </w:tabs>
        <w:spacing w:after="120"/>
        <w:ind w:left="0" w:firstLine="567"/>
        <w:contextualSpacing w:val="0"/>
        <w:jc w:val="both"/>
        <w:rPr>
          <w:rFonts w:eastAsia="Batang"/>
          <w:bCs/>
          <w:szCs w:val="26"/>
          <w:lang w:val="uk-UA"/>
        </w:rPr>
      </w:pPr>
      <w:r w:rsidRPr="007315DA">
        <w:rPr>
          <w:rFonts w:eastAsia="Batang"/>
          <w:bCs/>
          <w:szCs w:val="26"/>
          <w:lang w:val="uk-UA"/>
        </w:rPr>
        <w:t>Кількісні та якісні показники ефективності роботи галузі наведені у наступній таблиці</w:t>
      </w:r>
      <w:r w:rsidR="00B647E8" w:rsidRPr="007315DA">
        <w:rPr>
          <w:rFonts w:eastAsia="Batang"/>
          <w:bCs/>
          <w:szCs w:val="26"/>
          <w:lang w:val="uk-UA"/>
        </w:rPr>
        <w:t>.</w:t>
      </w:r>
    </w:p>
    <w:tbl>
      <w:tblPr>
        <w:tblStyle w:val="afc"/>
        <w:tblW w:w="5000" w:type="pct"/>
        <w:tblLook w:val="01E0" w:firstRow="1" w:lastRow="1" w:firstColumn="1" w:lastColumn="1" w:noHBand="0" w:noVBand="0"/>
      </w:tblPr>
      <w:tblGrid>
        <w:gridCol w:w="2673"/>
        <w:gridCol w:w="788"/>
        <w:gridCol w:w="689"/>
        <w:gridCol w:w="1103"/>
        <w:gridCol w:w="1238"/>
        <w:gridCol w:w="963"/>
        <w:gridCol w:w="1101"/>
        <w:gridCol w:w="1067"/>
        <w:gridCol w:w="6"/>
      </w:tblGrid>
      <w:tr w:rsidR="00E40B08" w:rsidRPr="007315DA" w14:paraId="4908AC49" w14:textId="77777777" w:rsidTr="00C34707">
        <w:trPr>
          <w:gridAfter w:val="1"/>
          <w:wAfter w:w="4" w:type="pct"/>
          <w:cantSplit/>
          <w:trHeight w:val="1134"/>
        </w:trPr>
        <w:tc>
          <w:tcPr>
            <w:tcW w:w="1388" w:type="pct"/>
            <w:tcBorders>
              <w:top w:val="single" w:sz="4" w:space="0" w:color="auto"/>
              <w:left w:val="single" w:sz="4" w:space="0" w:color="auto"/>
              <w:bottom w:val="single" w:sz="4" w:space="0" w:color="auto"/>
              <w:right w:val="single" w:sz="4" w:space="0" w:color="auto"/>
            </w:tcBorders>
            <w:vAlign w:val="center"/>
          </w:tcPr>
          <w:p w14:paraId="0814070F" w14:textId="77777777"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Показники</w:t>
            </w:r>
          </w:p>
        </w:tc>
        <w:tc>
          <w:tcPr>
            <w:tcW w:w="409" w:type="pct"/>
            <w:tcBorders>
              <w:top w:val="single" w:sz="4" w:space="0" w:color="auto"/>
              <w:left w:val="single" w:sz="4" w:space="0" w:color="auto"/>
              <w:bottom w:val="single" w:sz="4" w:space="0" w:color="auto"/>
              <w:right w:val="single" w:sz="4" w:space="0" w:color="auto"/>
            </w:tcBorders>
            <w:textDirection w:val="btLr"/>
            <w:vAlign w:val="center"/>
          </w:tcPr>
          <w:p w14:paraId="035F8D84" w14:textId="77777777" w:rsidR="00A34E58" w:rsidRPr="007315DA" w:rsidRDefault="00A34E58" w:rsidP="00C34707">
            <w:pPr>
              <w:ind w:left="113" w:right="113"/>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Одиниці виміру</w:t>
            </w:r>
          </w:p>
        </w:tc>
        <w:tc>
          <w:tcPr>
            <w:tcW w:w="358" w:type="pct"/>
            <w:tcBorders>
              <w:top w:val="single" w:sz="4" w:space="0" w:color="auto"/>
              <w:left w:val="single" w:sz="4" w:space="0" w:color="auto"/>
              <w:bottom w:val="single" w:sz="4" w:space="0" w:color="auto"/>
              <w:right w:val="single" w:sz="4" w:space="0" w:color="auto"/>
            </w:tcBorders>
            <w:vAlign w:val="center"/>
          </w:tcPr>
          <w:p w14:paraId="5C90567B" w14:textId="77777777"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2023</w:t>
            </w:r>
          </w:p>
          <w:p w14:paraId="29CF6E37" w14:textId="2852A1B9"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рік</w:t>
            </w:r>
          </w:p>
        </w:tc>
        <w:tc>
          <w:tcPr>
            <w:tcW w:w="573" w:type="pct"/>
            <w:tcBorders>
              <w:top w:val="single" w:sz="4" w:space="0" w:color="auto"/>
              <w:left w:val="single" w:sz="4" w:space="0" w:color="auto"/>
              <w:bottom w:val="single" w:sz="4" w:space="0" w:color="auto"/>
              <w:right w:val="single" w:sz="4" w:space="0" w:color="auto"/>
            </w:tcBorders>
            <w:vAlign w:val="center"/>
          </w:tcPr>
          <w:p w14:paraId="45C34065" w14:textId="77777777"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Факт за</w:t>
            </w:r>
          </w:p>
          <w:p w14:paraId="1BC374F1" w14:textId="6E8A45D2"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9 місяців 2024 року</w:t>
            </w:r>
          </w:p>
        </w:tc>
        <w:tc>
          <w:tcPr>
            <w:tcW w:w="643" w:type="pct"/>
            <w:tcBorders>
              <w:top w:val="single" w:sz="4" w:space="0" w:color="auto"/>
              <w:left w:val="single" w:sz="4" w:space="0" w:color="auto"/>
              <w:bottom w:val="single" w:sz="4" w:space="0" w:color="auto"/>
              <w:right w:val="single" w:sz="4" w:space="0" w:color="auto"/>
            </w:tcBorders>
            <w:vAlign w:val="center"/>
          </w:tcPr>
          <w:p w14:paraId="3469F1F5" w14:textId="5EE9F6FD" w:rsidR="00A34E58" w:rsidRPr="007315DA" w:rsidRDefault="00A34E58" w:rsidP="00BC7490">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2024 рік очікуване виконання</w:t>
            </w:r>
          </w:p>
        </w:tc>
        <w:tc>
          <w:tcPr>
            <w:tcW w:w="500" w:type="pct"/>
            <w:tcBorders>
              <w:top w:val="single" w:sz="4" w:space="0" w:color="auto"/>
              <w:left w:val="single" w:sz="4" w:space="0" w:color="auto"/>
              <w:bottom w:val="single" w:sz="4" w:space="0" w:color="auto"/>
              <w:right w:val="single" w:sz="4" w:space="0" w:color="auto"/>
            </w:tcBorders>
            <w:vAlign w:val="center"/>
          </w:tcPr>
          <w:p w14:paraId="5F740484" w14:textId="24FF9745"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2025 рік прогноз</w:t>
            </w:r>
          </w:p>
        </w:tc>
        <w:tc>
          <w:tcPr>
            <w:tcW w:w="572" w:type="pct"/>
            <w:tcBorders>
              <w:top w:val="single" w:sz="4" w:space="0" w:color="auto"/>
              <w:left w:val="single" w:sz="4" w:space="0" w:color="auto"/>
              <w:bottom w:val="single" w:sz="4" w:space="0" w:color="auto"/>
              <w:right w:val="single" w:sz="4" w:space="0" w:color="auto"/>
            </w:tcBorders>
            <w:vAlign w:val="center"/>
          </w:tcPr>
          <w:p w14:paraId="00DE24DB" w14:textId="4678336B"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2025 рік до 2024 року(+/-)</w:t>
            </w:r>
          </w:p>
        </w:tc>
        <w:tc>
          <w:tcPr>
            <w:tcW w:w="554" w:type="pct"/>
            <w:tcBorders>
              <w:top w:val="single" w:sz="4" w:space="0" w:color="auto"/>
              <w:left w:val="single" w:sz="4" w:space="0" w:color="auto"/>
              <w:bottom w:val="single" w:sz="4" w:space="0" w:color="auto"/>
              <w:right w:val="single" w:sz="4" w:space="0" w:color="auto"/>
            </w:tcBorders>
            <w:vAlign w:val="center"/>
          </w:tcPr>
          <w:p w14:paraId="6538A46C" w14:textId="5C814511"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2025 рік до 2024 року (%)</w:t>
            </w:r>
          </w:p>
        </w:tc>
      </w:tr>
      <w:tr w:rsidR="00E40B08" w:rsidRPr="007315DA" w14:paraId="01328C12" w14:textId="77777777" w:rsidTr="00C34707">
        <w:trPr>
          <w:gridAfter w:val="1"/>
          <w:wAfter w:w="4" w:type="pct"/>
          <w:trHeight w:val="243"/>
        </w:trPr>
        <w:tc>
          <w:tcPr>
            <w:tcW w:w="1388" w:type="pct"/>
            <w:tcBorders>
              <w:top w:val="single" w:sz="4" w:space="0" w:color="auto"/>
              <w:left w:val="single" w:sz="4" w:space="0" w:color="auto"/>
              <w:bottom w:val="single" w:sz="4" w:space="0" w:color="auto"/>
              <w:right w:val="single" w:sz="4" w:space="0" w:color="auto"/>
            </w:tcBorders>
            <w:vAlign w:val="center"/>
          </w:tcPr>
          <w:p w14:paraId="13F7A06F" w14:textId="77777777" w:rsidR="00A34E58" w:rsidRPr="007315DA" w:rsidRDefault="00A34E58" w:rsidP="00A34E58">
            <w:pPr>
              <w:widowControl w:val="0"/>
              <w:suppressLineNumbers/>
              <w:suppressAutoHyphens/>
              <w:jc w:val="both"/>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Чисельність безробітних</w:t>
            </w:r>
          </w:p>
        </w:tc>
        <w:tc>
          <w:tcPr>
            <w:tcW w:w="409" w:type="pct"/>
            <w:tcBorders>
              <w:top w:val="single" w:sz="4" w:space="0" w:color="auto"/>
              <w:left w:val="single" w:sz="4" w:space="0" w:color="auto"/>
              <w:bottom w:val="single" w:sz="4" w:space="0" w:color="auto"/>
              <w:right w:val="single" w:sz="4" w:space="0" w:color="auto"/>
            </w:tcBorders>
            <w:vAlign w:val="center"/>
          </w:tcPr>
          <w:p w14:paraId="1DD27115" w14:textId="77777777"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proofErr w:type="spellStart"/>
            <w:r w:rsidRPr="007315DA">
              <w:rPr>
                <w:rFonts w:ascii="Times New Roman" w:eastAsia="SimSun" w:hAnsi="Times New Roman" w:cs="Times New Roman"/>
                <w:kern w:val="2"/>
                <w:sz w:val="21"/>
                <w:szCs w:val="21"/>
                <w:lang w:eastAsia="zh-CN" w:bidi="hi-IN"/>
              </w:rPr>
              <w:t>чол</w:t>
            </w:r>
            <w:proofErr w:type="spellEnd"/>
            <w:r w:rsidRPr="007315DA">
              <w:rPr>
                <w:rFonts w:ascii="Times New Roman" w:eastAsia="SimSun" w:hAnsi="Times New Roman" w:cs="Times New Roman"/>
                <w:kern w:val="2"/>
                <w:sz w:val="21"/>
                <w:szCs w:val="21"/>
                <w:lang w:eastAsia="zh-CN" w:bidi="hi-IN"/>
              </w:rPr>
              <w:t>.</w:t>
            </w:r>
          </w:p>
        </w:tc>
        <w:tc>
          <w:tcPr>
            <w:tcW w:w="358" w:type="pct"/>
            <w:tcBorders>
              <w:top w:val="single" w:sz="4" w:space="0" w:color="auto"/>
              <w:left w:val="single" w:sz="4" w:space="0" w:color="auto"/>
              <w:bottom w:val="single" w:sz="4" w:space="0" w:color="auto"/>
              <w:right w:val="single" w:sz="4" w:space="0" w:color="auto"/>
            </w:tcBorders>
            <w:vAlign w:val="center"/>
          </w:tcPr>
          <w:p w14:paraId="2D48F34B" w14:textId="18BEBD73"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bCs/>
                <w:kern w:val="2"/>
                <w:sz w:val="21"/>
                <w:szCs w:val="21"/>
                <w:lang w:eastAsia="zh-CN" w:bidi="hi-IN"/>
              </w:rPr>
              <w:t>1347</w:t>
            </w:r>
          </w:p>
        </w:tc>
        <w:tc>
          <w:tcPr>
            <w:tcW w:w="573" w:type="pct"/>
            <w:tcBorders>
              <w:top w:val="single" w:sz="4" w:space="0" w:color="auto"/>
              <w:left w:val="single" w:sz="4" w:space="0" w:color="auto"/>
              <w:bottom w:val="single" w:sz="4" w:space="0" w:color="auto"/>
              <w:right w:val="single" w:sz="4" w:space="0" w:color="auto"/>
            </w:tcBorders>
            <w:vAlign w:val="center"/>
          </w:tcPr>
          <w:p w14:paraId="62AA54B8" w14:textId="2C22C01A" w:rsidR="00A34E58" w:rsidRPr="007315DA" w:rsidRDefault="00A34E58" w:rsidP="00A34E58">
            <w:pPr>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bCs/>
                <w:kern w:val="2"/>
                <w:sz w:val="21"/>
                <w:szCs w:val="21"/>
                <w:lang w:eastAsia="zh-CN" w:bidi="hi-IN"/>
              </w:rPr>
              <w:t>993</w:t>
            </w:r>
          </w:p>
        </w:tc>
        <w:tc>
          <w:tcPr>
            <w:tcW w:w="643" w:type="pct"/>
            <w:tcBorders>
              <w:top w:val="single" w:sz="4" w:space="0" w:color="auto"/>
              <w:left w:val="single" w:sz="4" w:space="0" w:color="auto"/>
              <w:bottom w:val="single" w:sz="4" w:space="0" w:color="auto"/>
              <w:right w:val="single" w:sz="4" w:space="0" w:color="auto"/>
            </w:tcBorders>
            <w:vAlign w:val="center"/>
          </w:tcPr>
          <w:p w14:paraId="3B80F3D5" w14:textId="7856EA4E"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bCs/>
                <w:kern w:val="2"/>
                <w:sz w:val="21"/>
                <w:szCs w:val="21"/>
                <w:lang w:eastAsia="zh-CN" w:bidi="hi-IN"/>
              </w:rPr>
              <w:t>1320</w:t>
            </w:r>
          </w:p>
        </w:tc>
        <w:tc>
          <w:tcPr>
            <w:tcW w:w="500" w:type="pct"/>
            <w:tcBorders>
              <w:top w:val="single" w:sz="4" w:space="0" w:color="auto"/>
              <w:left w:val="single" w:sz="4" w:space="0" w:color="auto"/>
              <w:bottom w:val="single" w:sz="4" w:space="0" w:color="auto"/>
              <w:right w:val="single" w:sz="4" w:space="0" w:color="auto"/>
            </w:tcBorders>
            <w:vAlign w:val="center"/>
          </w:tcPr>
          <w:p w14:paraId="5D16F5D0" w14:textId="592DD5FB"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bCs/>
                <w:kern w:val="2"/>
                <w:sz w:val="21"/>
                <w:szCs w:val="21"/>
                <w:lang w:eastAsia="zh-CN" w:bidi="hi-IN"/>
              </w:rPr>
              <w:t>1350</w:t>
            </w:r>
          </w:p>
        </w:tc>
        <w:tc>
          <w:tcPr>
            <w:tcW w:w="572" w:type="pct"/>
            <w:tcBorders>
              <w:top w:val="single" w:sz="4" w:space="0" w:color="auto"/>
              <w:left w:val="single" w:sz="4" w:space="0" w:color="auto"/>
              <w:bottom w:val="single" w:sz="4" w:space="0" w:color="auto"/>
              <w:right w:val="single" w:sz="4" w:space="0" w:color="auto"/>
            </w:tcBorders>
            <w:vAlign w:val="center"/>
          </w:tcPr>
          <w:p w14:paraId="54E118AF" w14:textId="42413938"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+30</w:t>
            </w:r>
          </w:p>
        </w:tc>
        <w:tc>
          <w:tcPr>
            <w:tcW w:w="554" w:type="pct"/>
            <w:tcBorders>
              <w:top w:val="single" w:sz="4" w:space="0" w:color="auto"/>
              <w:left w:val="single" w:sz="4" w:space="0" w:color="auto"/>
              <w:bottom w:val="single" w:sz="4" w:space="0" w:color="auto"/>
              <w:right w:val="single" w:sz="4" w:space="0" w:color="auto"/>
            </w:tcBorders>
            <w:vAlign w:val="center"/>
          </w:tcPr>
          <w:p w14:paraId="5A7CCF88" w14:textId="4D60F733"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102,3</w:t>
            </w:r>
          </w:p>
        </w:tc>
      </w:tr>
      <w:tr w:rsidR="00E40B08" w:rsidRPr="007315DA" w14:paraId="34DC5709" w14:textId="77777777" w:rsidTr="00C34707">
        <w:trPr>
          <w:trHeight w:val="243"/>
        </w:trPr>
        <w:tc>
          <w:tcPr>
            <w:tcW w:w="1388" w:type="pct"/>
            <w:tcBorders>
              <w:top w:val="single" w:sz="4" w:space="0" w:color="auto"/>
              <w:left w:val="single" w:sz="4" w:space="0" w:color="auto"/>
              <w:bottom w:val="single" w:sz="4" w:space="0" w:color="auto"/>
              <w:right w:val="single" w:sz="4" w:space="0" w:color="auto"/>
            </w:tcBorders>
            <w:vAlign w:val="center"/>
          </w:tcPr>
          <w:p w14:paraId="0B344517" w14:textId="77777777" w:rsidR="00CF1D38" w:rsidRPr="007315DA" w:rsidRDefault="00CF1D38" w:rsidP="002B4974">
            <w:pPr>
              <w:widowControl w:val="0"/>
              <w:suppressLineNumbers/>
              <w:suppressAutoHyphens/>
              <w:jc w:val="both"/>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За сприяння Державної служби зайнятості*:</w:t>
            </w:r>
          </w:p>
        </w:tc>
        <w:tc>
          <w:tcPr>
            <w:tcW w:w="3612" w:type="pct"/>
            <w:gridSpan w:val="8"/>
            <w:tcBorders>
              <w:top w:val="single" w:sz="4" w:space="0" w:color="auto"/>
              <w:left w:val="single" w:sz="4" w:space="0" w:color="auto"/>
              <w:bottom w:val="single" w:sz="4" w:space="0" w:color="auto"/>
              <w:right w:val="single" w:sz="4" w:space="0" w:color="auto"/>
            </w:tcBorders>
            <w:vAlign w:val="center"/>
          </w:tcPr>
          <w:p w14:paraId="6F4B3FD2" w14:textId="77777777" w:rsidR="00CF1D38" w:rsidRPr="007315DA" w:rsidRDefault="00CF1D38" w:rsidP="002B4974">
            <w:pPr>
              <w:widowControl w:val="0"/>
              <w:suppressLineNumbers/>
              <w:suppressAutoHyphens/>
              <w:jc w:val="center"/>
              <w:rPr>
                <w:rFonts w:ascii="Times New Roman" w:eastAsia="SimSun" w:hAnsi="Times New Roman" w:cs="Times New Roman"/>
                <w:kern w:val="2"/>
                <w:sz w:val="21"/>
                <w:szCs w:val="21"/>
                <w:lang w:eastAsia="zh-CN" w:bidi="hi-IN"/>
              </w:rPr>
            </w:pPr>
          </w:p>
        </w:tc>
      </w:tr>
      <w:tr w:rsidR="00E40B08" w:rsidRPr="007315DA" w14:paraId="658C3DCF" w14:textId="77777777" w:rsidTr="00C34707">
        <w:trPr>
          <w:gridAfter w:val="1"/>
          <w:wAfter w:w="4" w:type="pct"/>
          <w:trHeight w:val="243"/>
        </w:trPr>
        <w:tc>
          <w:tcPr>
            <w:tcW w:w="1388" w:type="pct"/>
            <w:tcBorders>
              <w:top w:val="single" w:sz="4" w:space="0" w:color="auto"/>
              <w:left w:val="single" w:sz="4" w:space="0" w:color="auto"/>
              <w:bottom w:val="single" w:sz="4" w:space="0" w:color="auto"/>
              <w:right w:val="single" w:sz="4" w:space="0" w:color="auto"/>
            </w:tcBorders>
            <w:vAlign w:val="center"/>
          </w:tcPr>
          <w:p w14:paraId="0403BA2E" w14:textId="77777777" w:rsidR="00A34E58" w:rsidRPr="007315DA" w:rsidRDefault="00A34E58" w:rsidP="00A34E58">
            <w:pPr>
              <w:widowControl w:val="0"/>
              <w:suppressLineNumbers/>
              <w:suppressAutoHyphens/>
              <w:jc w:val="both"/>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 працевлаштовано</w:t>
            </w:r>
          </w:p>
        </w:tc>
        <w:tc>
          <w:tcPr>
            <w:tcW w:w="409" w:type="pct"/>
            <w:tcBorders>
              <w:top w:val="single" w:sz="4" w:space="0" w:color="auto"/>
              <w:left w:val="single" w:sz="4" w:space="0" w:color="auto"/>
              <w:bottom w:val="single" w:sz="4" w:space="0" w:color="auto"/>
              <w:right w:val="single" w:sz="4" w:space="0" w:color="auto"/>
            </w:tcBorders>
            <w:vAlign w:val="center"/>
          </w:tcPr>
          <w:p w14:paraId="1E0A3C3F" w14:textId="6EC7C9E3" w:rsidR="00A34E58" w:rsidRPr="007315DA" w:rsidRDefault="0080383E"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о</w:t>
            </w:r>
            <w:r w:rsidR="00A34E58" w:rsidRPr="007315DA">
              <w:rPr>
                <w:rFonts w:ascii="Times New Roman" w:eastAsia="SimSun" w:hAnsi="Times New Roman" w:cs="Times New Roman"/>
                <w:kern w:val="2"/>
                <w:sz w:val="21"/>
                <w:szCs w:val="21"/>
                <w:lang w:eastAsia="zh-CN" w:bidi="hi-IN"/>
              </w:rPr>
              <w:t>д</w:t>
            </w:r>
            <w:r w:rsidRPr="007315DA">
              <w:rPr>
                <w:rFonts w:ascii="Times New Roman" w:eastAsia="SimSun" w:hAnsi="Times New Roman" w:cs="Times New Roman"/>
                <w:kern w:val="2"/>
                <w:sz w:val="21"/>
                <w:szCs w:val="21"/>
                <w:lang w:eastAsia="zh-CN" w:bidi="hi-IN"/>
              </w:rPr>
              <w:t>.</w:t>
            </w:r>
          </w:p>
        </w:tc>
        <w:tc>
          <w:tcPr>
            <w:tcW w:w="358" w:type="pct"/>
            <w:tcBorders>
              <w:top w:val="single" w:sz="4" w:space="0" w:color="auto"/>
              <w:left w:val="single" w:sz="4" w:space="0" w:color="auto"/>
              <w:bottom w:val="single" w:sz="4" w:space="0" w:color="auto"/>
              <w:right w:val="single" w:sz="4" w:space="0" w:color="auto"/>
            </w:tcBorders>
            <w:vAlign w:val="center"/>
          </w:tcPr>
          <w:p w14:paraId="09B605F2" w14:textId="5F58D9B7"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738</w:t>
            </w:r>
          </w:p>
        </w:tc>
        <w:tc>
          <w:tcPr>
            <w:tcW w:w="573" w:type="pct"/>
            <w:tcBorders>
              <w:top w:val="single" w:sz="4" w:space="0" w:color="auto"/>
              <w:left w:val="single" w:sz="4" w:space="0" w:color="auto"/>
              <w:bottom w:val="single" w:sz="4" w:space="0" w:color="auto"/>
              <w:right w:val="single" w:sz="4" w:space="0" w:color="auto"/>
            </w:tcBorders>
            <w:vAlign w:val="center"/>
          </w:tcPr>
          <w:p w14:paraId="270ECC37" w14:textId="4F1BAA34" w:rsidR="00A34E58" w:rsidRPr="007315DA" w:rsidRDefault="00A34E58" w:rsidP="00A34E58">
            <w:pPr>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519</w:t>
            </w:r>
          </w:p>
        </w:tc>
        <w:tc>
          <w:tcPr>
            <w:tcW w:w="643" w:type="pct"/>
            <w:tcBorders>
              <w:top w:val="single" w:sz="4" w:space="0" w:color="auto"/>
              <w:left w:val="single" w:sz="4" w:space="0" w:color="auto"/>
              <w:bottom w:val="single" w:sz="4" w:space="0" w:color="auto"/>
              <w:right w:val="single" w:sz="4" w:space="0" w:color="auto"/>
            </w:tcBorders>
            <w:vAlign w:val="center"/>
          </w:tcPr>
          <w:p w14:paraId="7DBD0F67" w14:textId="5FED749B"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655</w:t>
            </w:r>
          </w:p>
        </w:tc>
        <w:tc>
          <w:tcPr>
            <w:tcW w:w="500" w:type="pct"/>
            <w:tcBorders>
              <w:top w:val="single" w:sz="4" w:space="0" w:color="auto"/>
              <w:left w:val="single" w:sz="4" w:space="0" w:color="auto"/>
              <w:bottom w:val="single" w:sz="4" w:space="0" w:color="auto"/>
              <w:right w:val="single" w:sz="4" w:space="0" w:color="auto"/>
            </w:tcBorders>
            <w:vAlign w:val="center"/>
          </w:tcPr>
          <w:p w14:paraId="5904CFD0" w14:textId="00D4BD7A"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680</w:t>
            </w:r>
          </w:p>
        </w:tc>
        <w:tc>
          <w:tcPr>
            <w:tcW w:w="572" w:type="pct"/>
            <w:tcBorders>
              <w:top w:val="single" w:sz="4" w:space="0" w:color="auto"/>
              <w:left w:val="single" w:sz="4" w:space="0" w:color="auto"/>
              <w:bottom w:val="single" w:sz="4" w:space="0" w:color="auto"/>
              <w:right w:val="single" w:sz="4" w:space="0" w:color="auto"/>
            </w:tcBorders>
            <w:vAlign w:val="center"/>
          </w:tcPr>
          <w:p w14:paraId="28A53FE5" w14:textId="48A1B363"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+25</w:t>
            </w:r>
          </w:p>
        </w:tc>
        <w:tc>
          <w:tcPr>
            <w:tcW w:w="554" w:type="pct"/>
            <w:tcBorders>
              <w:top w:val="single" w:sz="4" w:space="0" w:color="auto"/>
              <w:left w:val="single" w:sz="4" w:space="0" w:color="auto"/>
              <w:bottom w:val="single" w:sz="4" w:space="0" w:color="auto"/>
              <w:right w:val="single" w:sz="4" w:space="0" w:color="auto"/>
            </w:tcBorders>
            <w:vAlign w:val="center"/>
          </w:tcPr>
          <w:p w14:paraId="66910C28" w14:textId="033A2691"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103,8</w:t>
            </w:r>
          </w:p>
        </w:tc>
      </w:tr>
      <w:tr w:rsidR="00E40B08" w:rsidRPr="007315DA" w14:paraId="5735B2B4" w14:textId="77777777" w:rsidTr="00C34707">
        <w:trPr>
          <w:gridAfter w:val="1"/>
          <w:wAfter w:w="4" w:type="pct"/>
          <w:trHeight w:val="243"/>
        </w:trPr>
        <w:tc>
          <w:tcPr>
            <w:tcW w:w="1388" w:type="pct"/>
            <w:tcBorders>
              <w:top w:val="single" w:sz="4" w:space="0" w:color="auto"/>
              <w:left w:val="single" w:sz="4" w:space="0" w:color="auto"/>
              <w:bottom w:val="single" w:sz="4" w:space="0" w:color="auto"/>
              <w:right w:val="single" w:sz="4" w:space="0" w:color="auto"/>
            </w:tcBorders>
            <w:vAlign w:val="center"/>
          </w:tcPr>
          <w:p w14:paraId="502C21E3" w14:textId="77777777" w:rsidR="00D7456F" w:rsidRPr="007315DA" w:rsidRDefault="00D7456F" w:rsidP="002B4974">
            <w:pPr>
              <w:widowControl w:val="0"/>
              <w:suppressLineNumbers/>
              <w:tabs>
                <w:tab w:val="left" w:pos="142"/>
                <w:tab w:val="left" w:pos="284"/>
                <w:tab w:val="left" w:pos="690"/>
                <w:tab w:val="left" w:pos="851"/>
              </w:tabs>
              <w:suppressAutoHyphens/>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 залучено до громадських робіт</w:t>
            </w:r>
          </w:p>
        </w:tc>
        <w:tc>
          <w:tcPr>
            <w:tcW w:w="409" w:type="pct"/>
            <w:tcBorders>
              <w:top w:val="single" w:sz="4" w:space="0" w:color="auto"/>
              <w:left w:val="single" w:sz="4" w:space="0" w:color="auto"/>
              <w:bottom w:val="single" w:sz="4" w:space="0" w:color="auto"/>
              <w:right w:val="single" w:sz="4" w:space="0" w:color="auto"/>
            </w:tcBorders>
            <w:vAlign w:val="center"/>
          </w:tcPr>
          <w:p w14:paraId="481CECB0" w14:textId="0198EA20" w:rsidR="00D7456F" w:rsidRPr="007315DA" w:rsidRDefault="00D7456F" w:rsidP="002B4974">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од.</w:t>
            </w:r>
          </w:p>
        </w:tc>
        <w:tc>
          <w:tcPr>
            <w:tcW w:w="358" w:type="pct"/>
            <w:tcBorders>
              <w:top w:val="single" w:sz="4" w:space="0" w:color="auto"/>
              <w:left w:val="single" w:sz="4" w:space="0" w:color="auto"/>
              <w:bottom w:val="single" w:sz="4" w:space="0" w:color="auto"/>
              <w:right w:val="single" w:sz="4" w:space="0" w:color="auto"/>
            </w:tcBorders>
            <w:vAlign w:val="center"/>
          </w:tcPr>
          <w:p w14:paraId="18B0F302" w14:textId="77777777" w:rsidR="00D7456F" w:rsidRPr="007315DA" w:rsidRDefault="00D7456F" w:rsidP="002B4974">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0</w:t>
            </w:r>
          </w:p>
        </w:tc>
        <w:tc>
          <w:tcPr>
            <w:tcW w:w="573" w:type="pct"/>
            <w:tcBorders>
              <w:top w:val="single" w:sz="4" w:space="0" w:color="auto"/>
              <w:left w:val="single" w:sz="4" w:space="0" w:color="auto"/>
              <w:bottom w:val="single" w:sz="4" w:space="0" w:color="auto"/>
              <w:right w:val="single" w:sz="4" w:space="0" w:color="auto"/>
            </w:tcBorders>
            <w:vAlign w:val="center"/>
          </w:tcPr>
          <w:p w14:paraId="576749C0" w14:textId="77777777" w:rsidR="00D7456F" w:rsidRPr="007315DA" w:rsidRDefault="00D7456F" w:rsidP="002B4974">
            <w:pPr>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0</w:t>
            </w:r>
          </w:p>
        </w:tc>
        <w:tc>
          <w:tcPr>
            <w:tcW w:w="643" w:type="pct"/>
            <w:tcBorders>
              <w:top w:val="single" w:sz="4" w:space="0" w:color="auto"/>
              <w:left w:val="single" w:sz="4" w:space="0" w:color="auto"/>
              <w:bottom w:val="single" w:sz="4" w:space="0" w:color="auto"/>
              <w:right w:val="single" w:sz="4" w:space="0" w:color="auto"/>
            </w:tcBorders>
            <w:vAlign w:val="center"/>
          </w:tcPr>
          <w:p w14:paraId="3085232B" w14:textId="77777777" w:rsidR="00D7456F" w:rsidRPr="007315DA" w:rsidRDefault="00D7456F" w:rsidP="002B4974">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0</w:t>
            </w:r>
          </w:p>
        </w:tc>
        <w:tc>
          <w:tcPr>
            <w:tcW w:w="500" w:type="pct"/>
            <w:tcBorders>
              <w:top w:val="single" w:sz="4" w:space="0" w:color="auto"/>
              <w:left w:val="single" w:sz="4" w:space="0" w:color="auto"/>
              <w:bottom w:val="single" w:sz="4" w:space="0" w:color="auto"/>
              <w:right w:val="single" w:sz="4" w:space="0" w:color="auto"/>
            </w:tcBorders>
            <w:vAlign w:val="center"/>
          </w:tcPr>
          <w:p w14:paraId="7EA2E8FB" w14:textId="77777777" w:rsidR="00D7456F" w:rsidRPr="007315DA" w:rsidRDefault="00D7456F" w:rsidP="002B4974">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20</w:t>
            </w:r>
          </w:p>
        </w:tc>
        <w:tc>
          <w:tcPr>
            <w:tcW w:w="572" w:type="pct"/>
            <w:tcBorders>
              <w:top w:val="single" w:sz="4" w:space="0" w:color="auto"/>
              <w:left w:val="single" w:sz="4" w:space="0" w:color="auto"/>
              <w:bottom w:val="single" w:sz="4" w:space="0" w:color="auto"/>
              <w:right w:val="single" w:sz="4" w:space="0" w:color="auto"/>
            </w:tcBorders>
            <w:vAlign w:val="center"/>
          </w:tcPr>
          <w:p w14:paraId="4AD0E682" w14:textId="77777777" w:rsidR="00D7456F" w:rsidRPr="007315DA" w:rsidRDefault="00D7456F" w:rsidP="002B4974">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+20</w:t>
            </w:r>
          </w:p>
        </w:tc>
        <w:tc>
          <w:tcPr>
            <w:tcW w:w="554" w:type="pct"/>
            <w:tcBorders>
              <w:top w:val="single" w:sz="4" w:space="0" w:color="auto"/>
              <w:left w:val="single" w:sz="4" w:space="0" w:color="auto"/>
              <w:bottom w:val="single" w:sz="4" w:space="0" w:color="auto"/>
              <w:right w:val="single" w:sz="4" w:space="0" w:color="auto"/>
            </w:tcBorders>
            <w:vAlign w:val="center"/>
          </w:tcPr>
          <w:p w14:paraId="4B27F6D9" w14:textId="77777777" w:rsidR="00D7456F" w:rsidRPr="007315DA" w:rsidRDefault="00D7456F" w:rsidP="002B4974">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0</w:t>
            </w:r>
          </w:p>
        </w:tc>
      </w:tr>
      <w:tr w:rsidR="00E40B08" w:rsidRPr="007315DA" w14:paraId="72973960" w14:textId="77777777" w:rsidTr="00C34707">
        <w:trPr>
          <w:gridAfter w:val="1"/>
          <w:wAfter w:w="4" w:type="pct"/>
          <w:trHeight w:val="243"/>
        </w:trPr>
        <w:tc>
          <w:tcPr>
            <w:tcW w:w="1388" w:type="pct"/>
            <w:tcBorders>
              <w:top w:val="single" w:sz="4" w:space="0" w:color="auto"/>
              <w:left w:val="single" w:sz="4" w:space="0" w:color="auto"/>
              <w:bottom w:val="single" w:sz="4" w:space="0" w:color="auto"/>
              <w:right w:val="single" w:sz="4" w:space="0" w:color="auto"/>
            </w:tcBorders>
            <w:vAlign w:val="center"/>
          </w:tcPr>
          <w:p w14:paraId="4215955B" w14:textId="77777777" w:rsidR="00A34E58" w:rsidRPr="007315DA" w:rsidRDefault="00A34E58" w:rsidP="00A34E58">
            <w:pPr>
              <w:widowControl w:val="0"/>
              <w:suppressLineNumbers/>
              <w:suppressAutoHyphens/>
              <w:jc w:val="both"/>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Забезпечення підготовки, перепідготовки та підвищення кваліфікації робітників відповідно до потреб галузей економіки</w:t>
            </w:r>
          </w:p>
        </w:tc>
        <w:tc>
          <w:tcPr>
            <w:tcW w:w="409" w:type="pct"/>
            <w:tcBorders>
              <w:top w:val="single" w:sz="4" w:space="0" w:color="auto"/>
              <w:left w:val="single" w:sz="4" w:space="0" w:color="auto"/>
              <w:bottom w:val="single" w:sz="4" w:space="0" w:color="auto"/>
              <w:right w:val="single" w:sz="4" w:space="0" w:color="auto"/>
            </w:tcBorders>
            <w:vAlign w:val="center"/>
          </w:tcPr>
          <w:p w14:paraId="510FA876" w14:textId="625A8D63"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од.</w:t>
            </w:r>
          </w:p>
        </w:tc>
        <w:tc>
          <w:tcPr>
            <w:tcW w:w="358" w:type="pct"/>
            <w:tcBorders>
              <w:top w:val="single" w:sz="4" w:space="0" w:color="auto"/>
              <w:left w:val="single" w:sz="4" w:space="0" w:color="auto"/>
              <w:bottom w:val="single" w:sz="4" w:space="0" w:color="auto"/>
              <w:right w:val="single" w:sz="4" w:space="0" w:color="auto"/>
            </w:tcBorders>
            <w:vAlign w:val="center"/>
          </w:tcPr>
          <w:p w14:paraId="60BE9FFD" w14:textId="6CD13817"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178</w:t>
            </w:r>
          </w:p>
        </w:tc>
        <w:tc>
          <w:tcPr>
            <w:tcW w:w="573" w:type="pct"/>
            <w:tcBorders>
              <w:top w:val="single" w:sz="4" w:space="0" w:color="auto"/>
              <w:left w:val="single" w:sz="4" w:space="0" w:color="auto"/>
              <w:bottom w:val="single" w:sz="4" w:space="0" w:color="auto"/>
              <w:right w:val="single" w:sz="4" w:space="0" w:color="auto"/>
            </w:tcBorders>
            <w:vAlign w:val="center"/>
          </w:tcPr>
          <w:p w14:paraId="0C0CA70C" w14:textId="1021AC1C" w:rsidR="00A34E58" w:rsidRPr="007315DA" w:rsidRDefault="00A34E58" w:rsidP="00A34E58">
            <w:pPr>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153</w:t>
            </w:r>
          </w:p>
        </w:tc>
        <w:tc>
          <w:tcPr>
            <w:tcW w:w="643" w:type="pct"/>
            <w:tcBorders>
              <w:top w:val="single" w:sz="4" w:space="0" w:color="auto"/>
              <w:left w:val="single" w:sz="4" w:space="0" w:color="auto"/>
              <w:bottom w:val="single" w:sz="4" w:space="0" w:color="auto"/>
              <w:right w:val="single" w:sz="4" w:space="0" w:color="auto"/>
            </w:tcBorders>
            <w:vAlign w:val="center"/>
          </w:tcPr>
          <w:p w14:paraId="5C712DAE" w14:textId="5014280C"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180</w:t>
            </w:r>
          </w:p>
        </w:tc>
        <w:tc>
          <w:tcPr>
            <w:tcW w:w="500" w:type="pct"/>
            <w:tcBorders>
              <w:top w:val="single" w:sz="4" w:space="0" w:color="auto"/>
              <w:left w:val="single" w:sz="4" w:space="0" w:color="auto"/>
              <w:bottom w:val="single" w:sz="4" w:space="0" w:color="auto"/>
              <w:right w:val="single" w:sz="4" w:space="0" w:color="auto"/>
            </w:tcBorders>
            <w:vAlign w:val="center"/>
          </w:tcPr>
          <w:p w14:paraId="7CF2607F" w14:textId="392C00BF"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185</w:t>
            </w:r>
          </w:p>
        </w:tc>
        <w:tc>
          <w:tcPr>
            <w:tcW w:w="572" w:type="pct"/>
            <w:tcBorders>
              <w:top w:val="single" w:sz="4" w:space="0" w:color="auto"/>
              <w:left w:val="single" w:sz="4" w:space="0" w:color="auto"/>
              <w:bottom w:val="single" w:sz="4" w:space="0" w:color="auto"/>
              <w:right w:val="single" w:sz="4" w:space="0" w:color="auto"/>
            </w:tcBorders>
            <w:vAlign w:val="center"/>
          </w:tcPr>
          <w:p w14:paraId="796CE4BD" w14:textId="000D3EBB" w:rsidR="00A34E58" w:rsidRPr="007315DA" w:rsidRDefault="00A34E58" w:rsidP="00A34E58">
            <w:pPr>
              <w:jc w:val="center"/>
              <w:rPr>
                <w:rFonts w:ascii="Times New Roman" w:hAnsi="Times New Roman" w:cs="Times New Roman"/>
                <w:sz w:val="21"/>
                <w:szCs w:val="21"/>
                <w:lang w:eastAsia="ru-RU"/>
              </w:rPr>
            </w:pPr>
            <w:r w:rsidRPr="007315DA">
              <w:rPr>
                <w:rFonts w:ascii="Times New Roman" w:hAnsi="Times New Roman" w:cs="Times New Roman"/>
                <w:sz w:val="21"/>
                <w:szCs w:val="21"/>
                <w:lang w:eastAsia="ru-RU"/>
              </w:rPr>
              <w:t>+5</w:t>
            </w:r>
          </w:p>
        </w:tc>
        <w:tc>
          <w:tcPr>
            <w:tcW w:w="554" w:type="pct"/>
            <w:tcBorders>
              <w:top w:val="single" w:sz="4" w:space="0" w:color="auto"/>
              <w:left w:val="single" w:sz="4" w:space="0" w:color="auto"/>
              <w:bottom w:val="single" w:sz="4" w:space="0" w:color="auto"/>
              <w:right w:val="single" w:sz="4" w:space="0" w:color="auto"/>
            </w:tcBorders>
            <w:vAlign w:val="center"/>
          </w:tcPr>
          <w:p w14:paraId="6190298F" w14:textId="1652FECA" w:rsidR="00A34E58" w:rsidRPr="007315DA" w:rsidRDefault="00A34E58" w:rsidP="00A34E58">
            <w:pPr>
              <w:widowControl w:val="0"/>
              <w:suppressLineNumbers/>
              <w:suppressAutoHyphens/>
              <w:jc w:val="center"/>
              <w:rPr>
                <w:rFonts w:ascii="Times New Roman" w:eastAsia="SimSun" w:hAnsi="Times New Roman" w:cs="Times New Roman"/>
                <w:kern w:val="2"/>
                <w:sz w:val="21"/>
                <w:szCs w:val="21"/>
                <w:lang w:eastAsia="zh-CN" w:bidi="hi-IN"/>
              </w:rPr>
            </w:pPr>
            <w:r w:rsidRPr="007315DA">
              <w:rPr>
                <w:rFonts w:ascii="Times New Roman" w:eastAsia="SimSun" w:hAnsi="Times New Roman" w:cs="Times New Roman"/>
                <w:kern w:val="2"/>
                <w:sz w:val="21"/>
                <w:szCs w:val="21"/>
                <w:lang w:eastAsia="zh-CN" w:bidi="hi-IN"/>
              </w:rPr>
              <w:t>102,8</w:t>
            </w:r>
          </w:p>
        </w:tc>
      </w:tr>
    </w:tbl>
    <w:p w14:paraId="25835742" w14:textId="0B88CDB5" w:rsidR="00B647E8" w:rsidRPr="007315DA" w:rsidRDefault="00D7456F" w:rsidP="007767C7">
      <w:pPr>
        <w:pStyle w:val="afa"/>
        <w:tabs>
          <w:tab w:val="left" w:pos="1134"/>
        </w:tabs>
        <w:ind w:hanging="720"/>
        <w:contextualSpacing w:val="0"/>
        <w:jc w:val="both"/>
        <w:rPr>
          <w:rFonts w:eastAsia="Batang"/>
          <w:bCs/>
          <w:sz w:val="21"/>
          <w:szCs w:val="21"/>
          <w:lang w:val="uk-UA"/>
        </w:rPr>
      </w:pPr>
      <w:r w:rsidRPr="007315DA">
        <w:rPr>
          <w:rFonts w:eastAsia="Batang"/>
          <w:bCs/>
          <w:sz w:val="21"/>
          <w:szCs w:val="21"/>
          <w:lang w:val="uk-UA"/>
        </w:rPr>
        <w:t>*Примітка: за даними Вараської філії Рівненського ОЦЗ</w:t>
      </w:r>
    </w:p>
    <w:p w14:paraId="3AB74D5A" w14:textId="5E2A3ADD" w:rsidR="00B775DC" w:rsidRPr="007315DA" w:rsidRDefault="00E83292">
      <w:pPr>
        <w:pStyle w:val="afa"/>
        <w:numPr>
          <w:ilvl w:val="2"/>
          <w:numId w:val="26"/>
        </w:numPr>
        <w:spacing w:before="120" w:after="120"/>
        <w:ind w:left="0" w:firstLine="0"/>
        <w:contextualSpacing w:val="0"/>
        <w:jc w:val="center"/>
        <w:rPr>
          <w:rFonts w:eastAsia="Batang"/>
          <w:b/>
          <w:szCs w:val="26"/>
          <w:lang w:val="uk-UA"/>
        </w:rPr>
      </w:pPr>
      <w:bookmarkStart w:id="195" w:name="_Hlk180422314"/>
      <w:bookmarkStart w:id="196" w:name="_Hlk180416896"/>
      <w:r w:rsidRPr="007315DA">
        <w:rPr>
          <w:rFonts w:eastAsia="Batang"/>
          <w:b/>
          <w:szCs w:val="26"/>
          <w:lang w:val="uk-UA"/>
        </w:rPr>
        <w:t xml:space="preserve">Основні цілі та пріоритети розвитку </w:t>
      </w:r>
      <w:bookmarkEnd w:id="195"/>
      <w:r w:rsidRPr="007315DA">
        <w:rPr>
          <w:rFonts w:eastAsia="Batang"/>
          <w:b/>
          <w:szCs w:val="26"/>
          <w:lang w:val="uk-UA"/>
        </w:rPr>
        <w:t>на 202</w:t>
      </w:r>
      <w:r w:rsidR="00FF67C1" w:rsidRPr="007315DA">
        <w:rPr>
          <w:rFonts w:eastAsia="Batang"/>
          <w:b/>
          <w:szCs w:val="26"/>
          <w:lang w:val="uk-UA"/>
        </w:rPr>
        <w:t>5</w:t>
      </w:r>
      <w:r w:rsidRPr="007315DA">
        <w:rPr>
          <w:rFonts w:eastAsia="Batang"/>
          <w:b/>
          <w:szCs w:val="26"/>
          <w:lang w:val="uk-UA"/>
        </w:rPr>
        <w:t xml:space="preserve"> рік  </w:t>
      </w:r>
    </w:p>
    <w:p w14:paraId="3D354CB3" w14:textId="77777777" w:rsidR="00E83292" w:rsidRPr="007315DA" w:rsidRDefault="00E83292">
      <w:pPr>
        <w:pStyle w:val="afa"/>
        <w:numPr>
          <w:ilvl w:val="3"/>
          <w:numId w:val="26"/>
        </w:numPr>
        <w:tabs>
          <w:tab w:val="left" w:pos="851"/>
        </w:tabs>
        <w:ind w:left="0" w:firstLine="567"/>
        <w:contextualSpacing w:val="0"/>
        <w:jc w:val="both"/>
        <w:rPr>
          <w:rFonts w:eastAsia="Calibri"/>
          <w:szCs w:val="26"/>
          <w:lang w:val="uk-UA"/>
        </w:rPr>
      </w:pPr>
      <w:r w:rsidRPr="007315DA">
        <w:rPr>
          <w:rFonts w:eastAsia="Calibri"/>
          <w:szCs w:val="26"/>
          <w:lang w:val="uk-UA"/>
        </w:rPr>
        <w:t>Збереження трудового потенціалу та соціальний захист населення від безробіття, особливо тих, хто не здатний на рівних умовах конкурувати на ринку праці</w:t>
      </w:r>
      <w:r w:rsidR="00AC1651" w:rsidRPr="007315DA">
        <w:rPr>
          <w:rFonts w:eastAsia="Calibri"/>
          <w:szCs w:val="26"/>
          <w:lang w:val="uk-UA"/>
        </w:rPr>
        <w:t>.</w:t>
      </w:r>
    </w:p>
    <w:p w14:paraId="793F30DE" w14:textId="1BEE3740" w:rsidR="00E83292" w:rsidRPr="007315DA" w:rsidRDefault="002D5989">
      <w:pPr>
        <w:pStyle w:val="afa"/>
        <w:numPr>
          <w:ilvl w:val="3"/>
          <w:numId w:val="26"/>
        </w:numPr>
        <w:tabs>
          <w:tab w:val="left" w:pos="851"/>
        </w:tabs>
        <w:ind w:left="0" w:firstLine="567"/>
        <w:contextualSpacing w:val="0"/>
        <w:jc w:val="both"/>
        <w:rPr>
          <w:rFonts w:eastAsia="Calibri"/>
          <w:szCs w:val="26"/>
          <w:lang w:val="uk-UA"/>
        </w:rPr>
      </w:pPr>
      <w:r w:rsidRPr="007315DA">
        <w:rPr>
          <w:lang w:val="uk-UA"/>
        </w:rPr>
        <w:t>С</w:t>
      </w:r>
      <w:r w:rsidRPr="007315DA">
        <w:rPr>
          <w:rFonts w:eastAsia="Calibri"/>
          <w:szCs w:val="26"/>
          <w:lang w:val="uk-UA"/>
        </w:rPr>
        <w:t>творення сприятливого середовища для ведення бізнесу, п</w:t>
      </w:r>
      <w:r w:rsidR="00E83292" w:rsidRPr="007315DA">
        <w:rPr>
          <w:rFonts w:eastAsia="Calibri"/>
          <w:szCs w:val="26"/>
          <w:lang w:val="uk-UA"/>
        </w:rPr>
        <w:t>ідвищення рівня зайнятості населення шляхом залучення до активних програм зайнятості</w:t>
      </w:r>
      <w:r w:rsidR="00D7456F" w:rsidRPr="007315DA">
        <w:rPr>
          <w:rFonts w:eastAsia="Calibri"/>
          <w:szCs w:val="26"/>
          <w:lang w:val="uk-UA"/>
        </w:rPr>
        <w:t>.</w:t>
      </w:r>
    </w:p>
    <w:p w14:paraId="0842ADD0" w14:textId="77777777" w:rsidR="00AC1651" w:rsidRPr="007315DA" w:rsidRDefault="00AC1651">
      <w:pPr>
        <w:pStyle w:val="afa"/>
        <w:numPr>
          <w:ilvl w:val="3"/>
          <w:numId w:val="26"/>
        </w:numPr>
        <w:tabs>
          <w:tab w:val="left" w:pos="851"/>
        </w:tabs>
        <w:ind w:left="0" w:firstLine="567"/>
        <w:contextualSpacing w:val="0"/>
        <w:jc w:val="both"/>
        <w:rPr>
          <w:rFonts w:eastAsia="Calibri"/>
          <w:szCs w:val="26"/>
          <w:lang w:val="uk-UA"/>
        </w:rPr>
      </w:pPr>
      <w:r w:rsidRPr="007315DA">
        <w:rPr>
          <w:rFonts w:eastAsia="Calibri"/>
          <w:szCs w:val="26"/>
          <w:lang w:val="uk-UA"/>
        </w:rPr>
        <w:t>Запровадження нових  та результативна реалізація вже діючих активних програм сприяння зайнятості населення. Серед них – професійне навчання ветеранів війни – учасників бойових дій на короткотермінових курсах в ЦПТО ДСЗ.</w:t>
      </w:r>
    </w:p>
    <w:p w14:paraId="0112AD1A" w14:textId="77777777" w:rsidR="00AC1651" w:rsidRPr="007315DA" w:rsidRDefault="00AC1651">
      <w:pPr>
        <w:pStyle w:val="afa"/>
        <w:numPr>
          <w:ilvl w:val="3"/>
          <w:numId w:val="26"/>
        </w:numPr>
        <w:tabs>
          <w:tab w:val="left" w:pos="851"/>
        </w:tabs>
        <w:ind w:left="0" w:firstLine="567"/>
        <w:contextualSpacing w:val="0"/>
        <w:jc w:val="both"/>
        <w:rPr>
          <w:rFonts w:eastAsia="Calibri"/>
          <w:szCs w:val="26"/>
          <w:lang w:val="uk-UA"/>
        </w:rPr>
      </w:pPr>
      <w:r w:rsidRPr="007315DA">
        <w:rPr>
          <w:rFonts w:eastAsia="Calibri"/>
          <w:szCs w:val="26"/>
          <w:lang w:val="uk-UA"/>
        </w:rPr>
        <w:t xml:space="preserve">Подальша </w:t>
      </w:r>
      <w:proofErr w:type="spellStart"/>
      <w:r w:rsidRPr="007315DA">
        <w:rPr>
          <w:rFonts w:eastAsia="Calibri"/>
          <w:szCs w:val="26"/>
          <w:lang w:val="uk-UA"/>
        </w:rPr>
        <w:t>цифровізація</w:t>
      </w:r>
      <w:proofErr w:type="spellEnd"/>
      <w:r w:rsidRPr="007315DA">
        <w:rPr>
          <w:rFonts w:eastAsia="Calibri"/>
          <w:szCs w:val="26"/>
          <w:lang w:val="uk-UA"/>
        </w:rPr>
        <w:t xml:space="preserve"> послуг та сервісів служби.</w:t>
      </w:r>
    </w:p>
    <w:p w14:paraId="44877C30" w14:textId="77777777" w:rsidR="00AC1651" w:rsidRPr="007315DA" w:rsidRDefault="00AC1651">
      <w:pPr>
        <w:pStyle w:val="afa"/>
        <w:numPr>
          <w:ilvl w:val="3"/>
          <w:numId w:val="26"/>
        </w:numPr>
        <w:tabs>
          <w:tab w:val="left" w:pos="851"/>
        </w:tabs>
        <w:ind w:left="0" w:firstLine="567"/>
        <w:contextualSpacing w:val="0"/>
        <w:jc w:val="both"/>
        <w:rPr>
          <w:rFonts w:eastAsia="Calibri"/>
          <w:szCs w:val="26"/>
          <w:lang w:val="uk-UA"/>
        </w:rPr>
      </w:pPr>
      <w:r w:rsidRPr="007315DA">
        <w:rPr>
          <w:rFonts w:eastAsia="Calibri"/>
          <w:szCs w:val="26"/>
          <w:lang w:val="uk-UA"/>
        </w:rPr>
        <w:t xml:space="preserve">Продовження реалізації програми щодо надання </w:t>
      </w:r>
      <w:proofErr w:type="spellStart"/>
      <w:r w:rsidRPr="007315DA">
        <w:rPr>
          <w:rFonts w:eastAsia="Calibri"/>
          <w:szCs w:val="26"/>
          <w:lang w:val="uk-UA"/>
        </w:rPr>
        <w:t>мікрогрантів</w:t>
      </w:r>
      <w:proofErr w:type="spellEnd"/>
      <w:r w:rsidRPr="007315DA">
        <w:rPr>
          <w:rFonts w:eastAsia="Calibri"/>
          <w:szCs w:val="26"/>
          <w:lang w:val="uk-UA"/>
        </w:rPr>
        <w:t xml:space="preserve"> на створення або розвиток власної справи.</w:t>
      </w:r>
    </w:p>
    <w:p w14:paraId="1CB40AB1" w14:textId="77777777" w:rsidR="00AC1651" w:rsidRPr="007315DA" w:rsidRDefault="00AC1651">
      <w:pPr>
        <w:pStyle w:val="afa"/>
        <w:numPr>
          <w:ilvl w:val="3"/>
          <w:numId w:val="26"/>
        </w:numPr>
        <w:tabs>
          <w:tab w:val="left" w:pos="851"/>
        </w:tabs>
        <w:ind w:left="0" w:firstLine="567"/>
        <w:contextualSpacing w:val="0"/>
        <w:jc w:val="both"/>
        <w:rPr>
          <w:rFonts w:eastAsia="Calibri"/>
          <w:szCs w:val="26"/>
          <w:lang w:val="uk-UA"/>
        </w:rPr>
      </w:pPr>
      <w:r w:rsidRPr="007315DA">
        <w:rPr>
          <w:rFonts w:eastAsia="Calibri"/>
          <w:szCs w:val="26"/>
          <w:lang w:val="uk-UA"/>
        </w:rPr>
        <w:t xml:space="preserve">Подальша участь в </w:t>
      </w:r>
      <w:proofErr w:type="spellStart"/>
      <w:r w:rsidRPr="007315DA">
        <w:rPr>
          <w:rFonts w:eastAsia="Calibri"/>
          <w:szCs w:val="26"/>
          <w:lang w:val="uk-UA"/>
        </w:rPr>
        <w:t>проєкті</w:t>
      </w:r>
      <w:proofErr w:type="spellEnd"/>
      <w:r w:rsidRPr="007315DA">
        <w:rPr>
          <w:rFonts w:eastAsia="Calibri"/>
          <w:szCs w:val="26"/>
          <w:lang w:val="uk-UA"/>
        </w:rPr>
        <w:t xml:space="preserve"> «Армії відновлення».</w:t>
      </w:r>
    </w:p>
    <w:p w14:paraId="420AF1A8" w14:textId="2CB0F713" w:rsidR="00B775DC" w:rsidRPr="007315DA" w:rsidRDefault="008826E2">
      <w:pPr>
        <w:pStyle w:val="afa"/>
        <w:numPr>
          <w:ilvl w:val="2"/>
          <w:numId w:val="26"/>
        </w:numPr>
        <w:tabs>
          <w:tab w:val="left" w:pos="284"/>
          <w:tab w:val="left" w:pos="426"/>
        </w:tabs>
        <w:spacing w:before="120" w:after="120"/>
        <w:ind w:left="0" w:firstLine="0"/>
        <w:contextualSpacing w:val="0"/>
        <w:jc w:val="center"/>
        <w:rPr>
          <w:rFonts w:eastAsia="Batang"/>
          <w:b/>
          <w:szCs w:val="26"/>
          <w:lang w:val="uk-UA"/>
        </w:rPr>
      </w:pPr>
      <w:r w:rsidRPr="007315DA">
        <w:rPr>
          <w:rFonts w:eastAsia="Batang"/>
          <w:b/>
          <w:szCs w:val="26"/>
          <w:lang w:val="uk-UA"/>
        </w:rPr>
        <w:t>Заходи, які необхідно здійснити у 202</w:t>
      </w:r>
      <w:r w:rsidR="00D70C93" w:rsidRPr="007315DA">
        <w:rPr>
          <w:rFonts w:eastAsia="Batang"/>
          <w:b/>
          <w:szCs w:val="26"/>
          <w:lang w:val="uk-UA"/>
        </w:rPr>
        <w:t>5</w:t>
      </w:r>
      <w:r w:rsidRPr="007315DA">
        <w:rPr>
          <w:rFonts w:eastAsia="Batang"/>
          <w:b/>
          <w:szCs w:val="26"/>
          <w:lang w:val="uk-UA"/>
        </w:rPr>
        <w:t xml:space="preserve"> році для досягнення визначених цілей та завдань розвитку галузі та очікувані результати від їх реалізації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1370"/>
        <w:gridCol w:w="1560"/>
        <w:gridCol w:w="2740"/>
      </w:tblGrid>
      <w:tr w:rsidR="00E40B08" w:rsidRPr="007315DA" w14:paraId="17825BEF" w14:textId="77777777" w:rsidTr="00685FB6">
        <w:trPr>
          <w:trHeight w:val="773"/>
        </w:trPr>
        <w:tc>
          <w:tcPr>
            <w:tcW w:w="567" w:type="dxa"/>
            <w:tcBorders>
              <w:top w:val="single" w:sz="4" w:space="0" w:color="auto"/>
              <w:left w:val="single" w:sz="4" w:space="0" w:color="auto"/>
              <w:bottom w:val="single" w:sz="4" w:space="0" w:color="auto"/>
              <w:right w:val="single" w:sz="4" w:space="0" w:color="auto"/>
            </w:tcBorders>
            <w:vAlign w:val="center"/>
          </w:tcPr>
          <w:p w14:paraId="38E58D34" w14:textId="505CB807" w:rsidR="008826E2" w:rsidRPr="007315DA" w:rsidRDefault="008826E2" w:rsidP="00C37CF4">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w:t>
            </w:r>
            <w:r w:rsidR="00C37CF4" w:rsidRPr="007315DA">
              <w:rPr>
                <w:rFonts w:ascii="Times New Roman" w:eastAsia="Calibri" w:hAnsi="Times New Roman" w:cs="Times New Roman"/>
                <w:sz w:val="21"/>
                <w:szCs w:val="21"/>
                <w:lang w:eastAsia="ru-RU"/>
              </w:rPr>
              <w:t xml:space="preserve"> </w:t>
            </w:r>
            <w:r w:rsidRPr="007315DA">
              <w:rPr>
                <w:rFonts w:ascii="Times New Roman" w:eastAsia="Calibri" w:hAnsi="Times New Roman" w:cs="Times New Roman"/>
                <w:sz w:val="21"/>
                <w:szCs w:val="21"/>
                <w:lang w:eastAsia="ru-RU"/>
              </w:rPr>
              <w:t>з/п</w:t>
            </w:r>
          </w:p>
        </w:tc>
        <w:tc>
          <w:tcPr>
            <w:tcW w:w="3402" w:type="dxa"/>
            <w:tcBorders>
              <w:top w:val="single" w:sz="4" w:space="0" w:color="auto"/>
              <w:left w:val="single" w:sz="4" w:space="0" w:color="auto"/>
              <w:bottom w:val="single" w:sz="4" w:space="0" w:color="auto"/>
              <w:right w:val="single" w:sz="4" w:space="0" w:color="auto"/>
            </w:tcBorders>
            <w:vAlign w:val="center"/>
          </w:tcPr>
          <w:p w14:paraId="5966CF31" w14:textId="77777777" w:rsidR="008826E2" w:rsidRPr="007315DA" w:rsidRDefault="008826E2" w:rsidP="008826E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1370" w:type="dxa"/>
            <w:tcBorders>
              <w:top w:val="single" w:sz="4" w:space="0" w:color="auto"/>
              <w:left w:val="single" w:sz="4" w:space="0" w:color="auto"/>
              <w:bottom w:val="single" w:sz="4" w:space="0" w:color="auto"/>
              <w:right w:val="single" w:sz="4" w:space="0" w:color="auto"/>
            </w:tcBorders>
            <w:vAlign w:val="center"/>
          </w:tcPr>
          <w:p w14:paraId="582779B2" w14:textId="77777777" w:rsidR="008826E2" w:rsidRPr="007315DA" w:rsidRDefault="008826E2" w:rsidP="008826E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Виконавці</w:t>
            </w:r>
          </w:p>
        </w:tc>
        <w:tc>
          <w:tcPr>
            <w:tcW w:w="1560" w:type="dxa"/>
            <w:tcBorders>
              <w:top w:val="single" w:sz="4" w:space="0" w:color="auto"/>
              <w:left w:val="single" w:sz="4" w:space="0" w:color="auto"/>
              <w:bottom w:val="single" w:sz="4" w:space="0" w:color="auto"/>
              <w:right w:val="single" w:sz="4" w:space="0" w:color="auto"/>
            </w:tcBorders>
            <w:vAlign w:val="center"/>
          </w:tcPr>
          <w:p w14:paraId="7D7474E8" w14:textId="77777777" w:rsidR="008826E2" w:rsidRPr="007315DA" w:rsidRDefault="008826E2" w:rsidP="008826E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2740" w:type="dxa"/>
            <w:tcBorders>
              <w:top w:val="single" w:sz="4" w:space="0" w:color="auto"/>
              <w:left w:val="single" w:sz="4" w:space="0" w:color="auto"/>
              <w:bottom w:val="single" w:sz="4" w:space="0" w:color="auto"/>
              <w:right w:val="single" w:sz="4" w:space="0" w:color="auto"/>
            </w:tcBorders>
            <w:vAlign w:val="center"/>
          </w:tcPr>
          <w:p w14:paraId="77B5E0EA" w14:textId="77777777" w:rsidR="008826E2" w:rsidRPr="007315DA" w:rsidRDefault="008826E2" w:rsidP="008826E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E40B08" w:rsidRPr="007315DA" w14:paraId="2228E29D" w14:textId="77777777" w:rsidTr="00685FB6">
        <w:trPr>
          <w:trHeight w:val="982"/>
        </w:trPr>
        <w:tc>
          <w:tcPr>
            <w:tcW w:w="567" w:type="dxa"/>
            <w:tcBorders>
              <w:top w:val="single" w:sz="4" w:space="0" w:color="auto"/>
              <w:left w:val="single" w:sz="4" w:space="0" w:color="auto"/>
              <w:bottom w:val="single" w:sz="4" w:space="0" w:color="auto"/>
              <w:right w:val="single" w:sz="4" w:space="0" w:color="auto"/>
            </w:tcBorders>
            <w:vAlign w:val="center"/>
          </w:tcPr>
          <w:p w14:paraId="0C85B992" w14:textId="4D9E722C" w:rsidR="008826E2" w:rsidRPr="007315DA" w:rsidRDefault="00C37CF4" w:rsidP="00C37CF4">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w:t>
            </w:r>
          </w:p>
        </w:tc>
        <w:tc>
          <w:tcPr>
            <w:tcW w:w="3402" w:type="dxa"/>
            <w:tcBorders>
              <w:top w:val="single" w:sz="4" w:space="0" w:color="auto"/>
              <w:left w:val="single" w:sz="4" w:space="0" w:color="auto"/>
              <w:bottom w:val="single" w:sz="4" w:space="0" w:color="auto"/>
              <w:right w:val="single" w:sz="4" w:space="0" w:color="auto"/>
            </w:tcBorders>
            <w:vAlign w:val="center"/>
          </w:tcPr>
          <w:p w14:paraId="012CCB8B" w14:textId="77777777" w:rsidR="008826E2" w:rsidRPr="007315DA" w:rsidRDefault="008163BE" w:rsidP="00685FB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соціальних гарантій громадян, які тимчасово втратили роботу, розширення можливостей зайнятості шляхом організації громадських та інших робіт тимчасового характеру</w:t>
            </w:r>
          </w:p>
        </w:tc>
        <w:tc>
          <w:tcPr>
            <w:tcW w:w="1370" w:type="dxa"/>
            <w:tcBorders>
              <w:top w:val="single" w:sz="4" w:space="0" w:color="auto"/>
              <w:left w:val="single" w:sz="4" w:space="0" w:color="auto"/>
              <w:bottom w:val="single" w:sz="4" w:space="0" w:color="auto"/>
              <w:right w:val="single" w:sz="4" w:space="0" w:color="auto"/>
            </w:tcBorders>
            <w:vAlign w:val="center"/>
          </w:tcPr>
          <w:p w14:paraId="2E893B22" w14:textId="77777777" w:rsidR="008826E2" w:rsidRPr="007315DA" w:rsidRDefault="008826E2" w:rsidP="00D7456F">
            <w:pPr>
              <w:spacing w:after="0" w:line="240" w:lineRule="auto"/>
              <w:ind w:right="-105"/>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Вараська міська філія Рівненського ОЦЗ</w:t>
            </w:r>
          </w:p>
        </w:tc>
        <w:tc>
          <w:tcPr>
            <w:tcW w:w="1560" w:type="dxa"/>
            <w:tcBorders>
              <w:top w:val="single" w:sz="4" w:space="0" w:color="auto"/>
              <w:left w:val="single" w:sz="4" w:space="0" w:color="auto"/>
              <w:bottom w:val="single" w:sz="4" w:space="0" w:color="auto"/>
              <w:right w:val="single" w:sz="4" w:space="0" w:color="auto"/>
            </w:tcBorders>
            <w:vAlign w:val="center"/>
          </w:tcPr>
          <w:p w14:paraId="61AE6490" w14:textId="77777777" w:rsidR="008826E2" w:rsidRPr="007315DA" w:rsidRDefault="00D7456F" w:rsidP="008826E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 рахунок фінансового ресурсу виконавця заходу</w:t>
            </w:r>
          </w:p>
        </w:tc>
        <w:tc>
          <w:tcPr>
            <w:tcW w:w="2740" w:type="dxa"/>
            <w:tcBorders>
              <w:top w:val="single" w:sz="4" w:space="0" w:color="auto"/>
              <w:left w:val="single" w:sz="4" w:space="0" w:color="auto"/>
              <w:bottom w:val="single" w:sz="4" w:space="0" w:color="auto"/>
              <w:right w:val="single" w:sz="4" w:space="0" w:color="auto"/>
            </w:tcBorders>
            <w:vAlign w:val="center"/>
          </w:tcPr>
          <w:p w14:paraId="7A54CC27" w14:textId="1B92C566" w:rsidR="008826E2" w:rsidRPr="007315DA" w:rsidRDefault="008826E2" w:rsidP="00685FB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Збереження кадрового потенціалу підприємств та соціальних гарантій безробітним громадянам. Зменшення дисбалансу між </w:t>
            </w:r>
            <w:r w:rsidRPr="007315DA">
              <w:rPr>
                <w:rFonts w:ascii="Times New Roman" w:eastAsia="Calibri" w:hAnsi="Times New Roman" w:cs="Times New Roman"/>
                <w:sz w:val="21"/>
                <w:szCs w:val="21"/>
                <w:lang w:eastAsia="ru-RU"/>
              </w:rPr>
              <w:lastRenderedPageBreak/>
              <w:t>пропозицією та попитом на робочу силу</w:t>
            </w:r>
          </w:p>
        </w:tc>
      </w:tr>
      <w:tr w:rsidR="00E40B08" w:rsidRPr="007315DA" w14:paraId="7E98209E" w14:textId="77777777" w:rsidTr="00685FB6">
        <w:trPr>
          <w:trHeight w:val="146"/>
        </w:trPr>
        <w:tc>
          <w:tcPr>
            <w:tcW w:w="567" w:type="dxa"/>
            <w:tcBorders>
              <w:top w:val="single" w:sz="4" w:space="0" w:color="auto"/>
              <w:left w:val="single" w:sz="4" w:space="0" w:color="auto"/>
              <w:bottom w:val="single" w:sz="4" w:space="0" w:color="auto"/>
              <w:right w:val="single" w:sz="4" w:space="0" w:color="auto"/>
            </w:tcBorders>
            <w:vAlign w:val="center"/>
          </w:tcPr>
          <w:p w14:paraId="158A70FD" w14:textId="4DB3B4E7" w:rsidR="008826E2" w:rsidRPr="007315DA" w:rsidRDefault="00C37CF4" w:rsidP="00C37CF4">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lastRenderedPageBreak/>
              <w:t>2.</w:t>
            </w:r>
          </w:p>
        </w:tc>
        <w:tc>
          <w:tcPr>
            <w:tcW w:w="3402" w:type="dxa"/>
            <w:tcBorders>
              <w:top w:val="single" w:sz="4" w:space="0" w:color="auto"/>
              <w:left w:val="single" w:sz="4" w:space="0" w:color="auto"/>
              <w:bottom w:val="single" w:sz="4" w:space="0" w:color="auto"/>
              <w:right w:val="single" w:sz="4" w:space="0" w:color="auto"/>
            </w:tcBorders>
            <w:vAlign w:val="center"/>
          </w:tcPr>
          <w:p w14:paraId="7B1D461D" w14:textId="1F68C7DE" w:rsidR="008826E2" w:rsidRPr="007315DA" w:rsidRDefault="008826E2" w:rsidP="00685FB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Проведення профорієнтаційної роботи серед молоді шляхом організації </w:t>
            </w:r>
            <w:proofErr w:type="spellStart"/>
            <w:r w:rsidRPr="007315DA">
              <w:rPr>
                <w:rFonts w:ascii="Times New Roman" w:eastAsia="Calibri" w:hAnsi="Times New Roman" w:cs="Times New Roman"/>
                <w:sz w:val="21"/>
                <w:szCs w:val="21"/>
                <w:lang w:eastAsia="ru-RU"/>
              </w:rPr>
              <w:t>професіографічних</w:t>
            </w:r>
            <w:proofErr w:type="spellEnd"/>
            <w:r w:rsidRPr="007315DA">
              <w:rPr>
                <w:rFonts w:ascii="Times New Roman" w:eastAsia="Calibri" w:hAnsi="Times New Roman" w:cs="Times New Roman"/>
                <w:sz w:val="21"/>
                <w:szCs w:val="21"/>
                <w:lang w:eastAsia="ru-RU"/>
              </w:rPr>
              <w:t xml:space="preserve"> екскурсій, презентацій професій, днів відкритих дверей</w:t>
            </w:r>
            <w:r w:rsidR="00D7456F" w:rsidRPr="007315DA">
              <w:rPr>
                <w:rFonts w:ascii="Times New Roman" w:eastAsia="Calibri" w:hAnsi="Times New Roman" w:cs="Times New Roman"/>
                <w:sz w:val="21"/>
                <w:szCs w:val="21"/>
                <w:lang w:eastAsia="ru-RU"/>
              </w:rPr>
              <w:t xml:space="preserve"> в </w:t>
            </w:r>
            <w:r w:rsidRPr="007315DA">
              <w:rPr>
                <w:rFonts w:ascii="Times New Roman" w:eastAsia="Calibri" w:hAnsi="Times New Roman" w:cs="Times New Roman"/>
                <w:sz w:val="21"/>
                <w:szCs w:val="21"/>
                <w:lang w:eastAsia="ru-RU"/>
              </w:rPr>
              <w:t>навчальних заклад</w:t>
            </w:r>
            <w:r w:rsidR="002D5989" w:rsidRPr="007315DA">
              <w:rPr>
                <w:rFonts w:ascii="Times New Roman" w:eastAsia="Calibri" w:hAnsi="Times New Roman" w:cs="Times New Roman"/>
                <w:sz w:val="21"/>
                <w:szCs w:val="21"/>
                <w:lang w:eastAsia="ru-RU"/>
              </w:rPr>
              <w:t>ах</w:t>
            </w:r>
          </w:p>
        </w:tc>
        <w:tc>
          <w:tcPr>
            <w:tcW w:w="1370" w:type="dxa"/>
            <w:tcBorders>
              <w:top w:val="single" w:sz="4" w:space="0" w:color="auto"/>
              <w:left w:val="single" w:sz="4" w:space="0" w:color="auto"/>
              <w:bottom w:val="single" w:sz="4" w:space="0" w:color="auto"/>
              <w:right w:val="single" w:sz="4" w:space="0" w:color="auto"/>
            </w:tcBorders>
            <w:vAlign w:val="center"/>
          </w:tcPr>
          <w:p w14:paraId="2D17CD2F" w14:textId="77777777" w:rsidR="008826E2" w:rsidRPr="007315DA" w:rsidRDefault="008826E2" w:rsidP="00D7456F">
            <w:pPr>
              <w:spacing w:after="0" w:line="240" w:lineRule="auto"/>
              <w:ind w:right="-105"/>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Вараська міська філія Рівненського ОЦЗ</w:t>
            </w:r>
          </w:p>
        </w:tc>
        <w:tc>
          <w:tcPr>
            <w:tcW w:w="1560" w:type="dxa"/>
            <w:tcBorders>
              <w:top w:val="single" w:sz="4" w:space="0" w:color="auto"/>
              <w:left w:val="single" w:sz="4" w:space="0" w:color="auto"/>
              <w:bottom w:val="single" w:sz="4" w:space="0" w:color="auto"/>
              <w:right w:val="single" w:sz="4" w:space="0" w:color="auto"/>
            </w:tcBorders>
            <w:vAlign w:val="center"/>
          </w:tcPr>
          <w:p w14:paraId="0527474A" w14:textId="77777777" w:rsidR="008826E2" w:rsidRPr="007315DA" w:rsidRDefault="00D7456F" w:rsidP="00D7456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 рахунок фінансового ресурсу виконавця заходу</w:t>
            </w:r>
          </w:p>
        </w:tc>
        <w:tc>
          <w:tcPr>
            <w:tcW w:w="2740" w:type="dxa"/>
            <w:tcBorders>
              <w:top w:val="single" w:sz="4" w:space="0" w:color="auto"/>
              <w:left w:val="single" w:sz="4" w:space="0" w:color="auto"/>
              <w:bottom w:val="single" w:sz="4" w:space="0" w:color="auto"/>
              <w:right w:val="single" w:sz="4" w:space="0" w:color="auto"/>
            </w:tcBorders>
            <w:vAlign w:val="center"/>
          </w:tcPr>
          <w:p w14:paraId="4EE692BC" w14:textId="77777777" w:rsidR="008826E2" w:rsidRPr="007315DA" w:rsidRDefault="008826E2" w:rsidP="00685FB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Задоволення потреб населення, охопленого активними заходами сприяння зайнятості</w:t>
            </w:r>
          </w:p>
        </w:tc>
      </w:tr>
      <w:bookmarkEnd w:id="196"/>
      <w:tr w:rsidR="00E40B08" w:rsidRPr="007315DA" w14:paraId="0B9BB02B" w14:textId="77777777" w:rsidTr="00685FB6">
        <w:trPr>
          <w:trHeight w:val="146"/>
        </w:trPr>
        <w:tc>
          <w:tcPr>
            <w:tcW w:w="567" w:type="dxa"/>
            <w:tcBorders>
              <w:top w:val="single" w:sz="4" w:space="0" w:color="auto"/>
              <w:left w:val="single" w:sz="4" w:space="0" w:color="auto"/>
              <w:bottom w:val="single" w:sz="4" w:space="0" w:color="auto"/>
              <w:right w:val="single" w:sz="4" w:space="0" w:color="auto"/>
            </w:tcBorders>
            <w:vAlign w:val="center"/>
          </w:tcPr>
          <w:p w14:paraId="2D2843F0" w14:textId="3CCE56B2" w:rsidR="008826E2" w:rsidRPr="007315DA" w:rsidRDefault="00C37CF4" w:rsidP="00C37CF4">
            <w:pPr>
              <w:spacing w:after="0" w:line="240" w:lineRule="auto"/>
              <w:contextualSpacing/>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w:t>
            </w:r>
          </w:p>
        </w:tc>
        <w:tc>
          <w:tcPr>
            <w:tcW w:w="3402" w:type="dxa"/>
            <w:tcBorders>
              <w:top w:val="single" w:sz="4" w:space="0" w:color="auto"/>
              <w:left w:val="single" w:sz="4" w:space="0" w:color="auto"/>
              <w:bottom w:val="single" w:sz="4" w:space="0" w:color="auto"/>
              <w:right w:val="single" w:sz="4" w:space="0" w:color="auto"/>
            </w:tcBorders>
            <w:vAlign w:val="center"/>
          </w:tcPr>
          <w:p w14:paraId="7CC30F72" w14:textId="68AB909A" w:rsidR="008826E2" w:rsidRPr="007315DA" w:rsidRDefault="008826E2" w:rsidP="00685FB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Здійснення контролю за додержанням законодавства про працю та зайнятість населення</w:t>
            </w:r>
            <w:r w:rsidR="002D2C1A" w:rsidRPr="007315DA">
              <w:rPr>
                <w:rFonts w:ascii="Times New Roman" w:eastAsia="Calibri" w:hAnsi="Times New Roman" w:cs="Times New Roman"/>
                <w:sz w:val="21"/>
                <w:szCs w:val="21"/>
                <w:lang w:eastAsia="ru-RU"/>
              </w:rPr>
              <w:t>,</w:t>
            </w:r>
            <w:r w:rsidRPr="007315DA">
              <w:rPr>
                <w:rFonts w:ascii="Times New Roman" w:eastAsia="Calibri" w:hAnsi="Times New Roman" w:cs="Times New Roman"/>
                <w:sz w:val="21"/>
                <w:szCs w:val="21"/>
                <w:lang w:eastAsia="ru-RU"/>
              </w:rPr>
              <w:t xml:space="preserve"> накладення штрафів за порушення законодавства про працю та зайнятість населення у порядку,</w:t>
            </w:r>
            <w:r w:rsidR="002D2C1A" w:rsidRPr="007315DA">
              <w:rPr>
                <w:rFonts w:ascii="Times New Roman" w:eastAsia="Calibri" w:hAnsi="Times New Roman" w:cs="Times New Roman"/>
                <w:sz w:val="21"/>
                <w:szCs w:val="21"/>
                <w:lang w:eastAsia="ru-RU"/>
              </w:rPr>
              <w:t xml:space="preserve"> що</w:t>
            </w:r>
            <w:r w:rsidRPr="007315DA">
              <w:rPr>
                <w:rFonts w:ascii="Times New Roman" w:eastAsia="Calibri" w:hAnsi="Times New Roman" w:cs="Times New Roman"/>
                <w:sz w:val="21"/>
                <w:szCs w:val="21"/>
                <w:lang w:eastAsia="ru-RU"/>
              </w:rPr>
              <w:t xml:space="preserve"> встановлен</w:t>
            </w:r>
            <w:r w:rsidR="002D2C1A" w:rsidRPr="007315DA">
              <w:rPr>
                <w:rFonts w:ascii="Times New Roman" w:eastAsia="Calibri" w:hAnsi="Times New Roman" w:cs="Times New Roman"/>
                <w:sz w:val="21"/>
                <w:szCs w:val="21"/>
                <w:lang w:eastAsia="ru-RU"/>
              </w:rPr>
              <w:t>ий</w:t>
            </w:r>
            <w:r w:rsidRPr="007315DA">
              <w:rPr>
                <w:rFonts w:ascii="Times New Roman" w:eastAsia="Calibri" w:hAnsi="Times New Roman" w:cs="Times New Roman"/>
                <w:sz w:val="21"/>
                <w:szCs w:val="21"/>
                <w:lang w:eastAsia="ru-RU"/>
              </w:rPr>
              <w:t xml:space="preserve"> законодавством</w:t>
            </w:r>
          </w:p>
        </w:tc>
        <w:tc>
          <w:tcPr>
            <w:tcW w:w="1370" w:type="dxa"/>
            <w:tcBorders>
              <w:top w:val="single" w:sz="4" w:space="0" w:color="auto"/>
              <w:left w:val="single" w:sz="4" w:space="0" w:color="auto"/>
              <w:bottom w:val="single" w:sz="4" w:space="0" w:color="auto"/>
              <w:right w:val="single" w:sz="4" w:space="0" w:color="auto"/>
            </w:tcBorders>
            <w:vAlign w:val="center"/>
          </w:tcPr>
          <w:p w14:paraId="623490A2" w14:textId="77777777" w:rsidR="008826E2" w:rsidRPr="007315DA" w:rsidRDefault="008826E2" w:rsidP="00D7456F">
            <w:pPr>
              <w:spacing w:after="0" w:line="240" w:lineRule="auto"/>
              <w:ind w:right="-105"/>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соціального захисту та гідності</w:t>
            </w:r>
          </w:p>
        </w:tc>
        <w:tc>
          <w:tcPr>
            <w:tcW w:w="1560" w:type="dxa"/>
            <w:tcBorders>
              <w:top w:val="single" w:sz="4" w:space="0" w:color="auto"/>
              <w:left w:val="single" w:sz="4" w:space="0" w:color="auto"/>
              <w:bottom w:val="single" w:sz="4" w:space="0" w:color="auto"/>
              <w:right w:val="single" w:sz="4" w:space="0" w:color="auto"/>
            </w:tcBorders>
            <w:vAlign w:val="center"/>
          </w:tcPr>
          <w:p w14:paraId="159D7963" w14:textId="77777777" w:rsidR="008826E2" w:rsidRPr="007315DA" w:rsidRDefault="00D7456F" w:rsidP="00D7456F">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 рахунок фінансового ресурсу виконавця заходу</w:t>
            </w:r>
          </w:p>
        </w:tc>
        <w:tc>
          <w:tcPr>
            <w:tcW w:w="2740" w:type="dxa"/>
            <w:tcBorders>
              <w:top w:val="single" w:sz="4" w:space="0" w:color="auto"/>
              <w:left w:val="single" w:sz="4" w:space="0" w:color="auto"/>
              <w:bottom w:val="single" w:sz="4" w:space="0" w:color="auto"/>
              <w:right w:val="single" w:sz="4" w:space="0" w:color="auto"/>
            </w:tcBorders>
            <w:vAlign w:val="center"/>
          </w:tcPr>
          <w:p w14:paraId="554678F8" w14:textId="77777777" w:rsidR="008826E2" w:rsidRPr="007315DA" w:rsidRDefault="008826E2" w:rsidP="00685FB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Належне оформлення трудових відносин та офіційна виплата зар</w:t>
            </w:r>
            <w:r w:rsidR="002D2C1A" w:rsidRPr="007315DA">
              <w:rPr>
                <w:rFonts w:ascii="Times New Roman" w:eastAsia="Calibri" w:hAnsi="Times New Roman" w:cs="Times New Roman"/>
                <w:sz w:val="21"/>
                <w:szCs w:val="21"/>
                <w:lang w:eastAsia="ru-RU"/>
              </w:rPr>
              <w:t xml:space="preserve">обітної </w:t>
            </w:r>
            <w:r w:rsidRPr="007315DA">
              <w:rPr>
                <w:rFonts w:ascii="Times New Roman" w:eastAsia="Calibri" w:hAnsi="Times New Roman" w:cs="Times New Roman"/>
                <w:sz w:val="21"/>
                <w:szCs w:val="21"/>
                <w:lang w:eastAsia="ru-RU"/>
              </w:rPr>
              <w:t>плати роботодавцями громади</w:t>
            </w:r>
          </w:p>
        </w:tc>
      </w:tr>
    </w:tbl>
    <w:p w14:paraId="25B61D02" w14:textId="77777777" w:rsidR="003B2670" w:rsidRPr="007315DA" w:rsidRDefault="008B70D5" w:rsidP="007D6CD9">
      <w:pPr>
        <w:pStyle w:val="13"/>
        <w:numPr>
          <w:ilvl w:val="1"/>
          <w:numId w:val="26"/>
        </w:numPr>
        <w:spacing w:before="240"/>
        <w:ind w:left="901"/>
      </w:pPr>
      <w:bookmarkStart w:id="197" w:name="_Toc183512647"/>
      <w:bookmarkStart w:id="198" w:name="_Hlk99634022"/>
      <w:r w:rsidRPr="007315DA">
        <w:t>Соціальне забезпечення населення та заробітна плата</w:t>
      </w:r>
      <w:bookmarkEnd w:id="197"/>
    </w:p>
    <w:p w14:paraId="56839617" w14:textId="5A6F2557" w:rsidR="008620E6" w:rsidRPr="007315DA" w:rsidRDefault="009A265F">
      <w:pPr>
        <w:pStyle w:val="afa"/>
        <w:numPr>
          <w:ilvl w:val="2"/>
          <w:numId w:val="26"/>
        </w:numPr>
        <w:spacing w:before="120" w:after="120"/>
        <w:ind w:left="0" w:firstLine="567"/>
        <w:contextualSpacing w:val="0"/>
        <w:jc w:val="center"/>
        <w:rPr>
          <w:rFonts w:eastAsia="Calibri"/>
          <w:b/>
          <w:bCs/>
          <w:iCs/>
          <w:szCs w:val="26"/>
          <w:lang w:val="uk-UA"/>
        </w:rPr>
      </w:pPr>
      <w:r w:rsidRPr="007315DA">
        <w:rPr>
          <w:rFonts w:eastAsia="Calibri"/>
          <w:b/>
          <w:bCs/>
          <w:iCs/>
          <w:szCs w:val="26"/>
          <w:lang w:val="uk-UA"/>
        </w:rPr>
        <w:t>Інформація про поточний стан справ, реалізаці</w:t>
      </w:r>
      <w:r w:rsidR="009D4C5C" w:rsidRPr="007315DA">
        <w:rPr>
          <w:rFonts w:eastAsia="Calibri"/>
          <w:b/>
          <w:bCs/>
          <w:iCs/>
          <w:szCs w:val="26"/>
          <w:lang w:val="uk-UA"/>
        </w:rPr>
        <w:t>ю</w:t>
      </w:r>
      <w:r w:rsidRPr="007315DA">
        <w:rPr>
          <w:rFonts w:eastAsia="Calibri"/>
          <w:b/>
          <w:bCs/>
          <w:iCs/>
          <w:szCs w:val="26"/>
          <w:lang w:val="uk-UA"/>
        </w:rPr>
        <w:t xml:space="preserve"> заходів, що проводились станом </w:t>
      </w:r>
      <w:r w:rsidR="005838C4" w:rsidRPr="007315DA">
        <w:rPr>
          <w:rFonts w:eastAsia="Calibri"/>
          <w:b/>
          <w:bCs/>
          <w:iCs/>
          <w:szCs w:val="26"/>
          <w:lang w:val="uk-UA"/>
        </w:rPr>
        <w:t>на 01.</w:t>
      </w:r>
      <w:r w:rsidR="00C37CF4" w:rsidRPr="007315DA">
        <w:rPr>
          <w:rFonts w:eastAsia="Calibri"/>
          <w:b/>
          <w:bCs/>
          <w:iCs/>
          <w:szCs w:val="26"/>
          <w:lang w:val="uk-UA"/>
        </w:rPr>
        <w:t>10</w:t>
      </w:r>
      <w:r w:rsidR="005838C4" w:rsidRPr="007315DA">
        <w:rPr>
          <w:rFonts w:eastAsia="Calibri"/>
          <w:b/>
          <w:bCs/>
          <w:iCs/>
          <w:szCs w:val="26"/>
          <w:lang w:val="uk-UA"/>
        </w:rPr>
        <w:t>.202</w:t>
      </w:r>
      <w:r w:rsidR="00C37CF4" w:rsidRPr="007315DA">
        <w:rPr>
          <w:rFonts w:eastAsia="Calibri"/>
          <w:b/>
          <w:bCs/>
          <w:iCs/>
          <w:szCs w:val="26"/>
          <w:lang w:val="uk-UA"/>
        </w:rPr>
        <w:t>4</w:t>
      </w:r>
      <w:r w:rsidRPr="007315DA">
        <w:rPr>
          <w:rFonts w:eastAsia="Calibri"/>
          <w:b/>
          <w:bCs/>
          <w:iCs/>
          <w:szCs w:val="26"/>
          <w:lang w:val="uk-UA"/>
        </w:rPr>
        <w:t xml:space="preserve">,  характеристика головних проблем  </w:t>
      </w:r>
      <w:r w:rsidR="008620E6" w:rsidRPr="007315DA">
        <w:rPr>
          <w:rFonts w:eastAsia="Calibri"/>
          <w:b/>
          <w:bCs/>
          <w:iCs/>
          <w:szCs w:val="26"/>
          <w:lang w:val="uk-UA"/>
        </w:rPr>
        <w:t xml:space="preserve"> </w:t>
      </w:r>
    </w:p>
    <w:p w14:paraId="4C5E9B76" w14:textId="2E5EE542" w:rsidR="00B80856" w:rsidRPr="007315DA" w:rsidRDefault="007F5329">
      <w:pPr>
        <w:pStyle w:val="afa"/>
        <w:numPr>
          <w:ilvl w:val="0"/>
          <w:numId w:val="49"/>
        </w:numPr>
        <w:tabs>
          <w:tab w:val="left" w:pos="1134"/>
        </w:tabs>
        <w:spacing w:before="120"/>
        <w:ind w:left="0" w:firstLine="567"/>
        <w:contextualSpacing w:val="0"/>
        <w:jc w:val="both"/>
        <w:rPr>
          <w:rFonts w:eastAsia="Calibri"/>
          <w:iCs/>
          <w:szCs w:val="26"/>
          <w:lang w:val="uk-UA"/>
        </w:rPr>
      </w:pPr>
      <w:r w:rsidRPr="007315DA">
        <w:rPr>
          <w:rFonts w:eastAsia="Calibri"/>
          <w:iCs/>
          <w:szCs w:val="26"/>
          <w:lang w:val="uk-UA"/>
        </w:rPr>
        <w:t xml:space="preserve">На обліку у Департаменті соціального захисту та гідності виконавчого комітету Вараської міської ради </w:t>
      </w:r>
      <w:r w:rsidR="00B80856" w:rsidRPr="007315DA">
        <w:rPr>
          <w:rFonts w:eastAsia="Calibri"/>
          <w:iCs/>
          <w:szCs w:val="26"/>
          <w:lang w:val="uk-UA"/>
        </w:rPr>
        <w:t xml:space="preserve">станом на 01.10.2024 </w:t>
      </w:r>
      <w:r w:rsidRPr="007315DA">
        <w:rPr>
          <w:rFonts w:eastAsia="Calibri"/>
          <w:iCs/>
          <w:szCs w:val="26"/>
          <w:lang w:val="uk-UA"/>
        </w:rPr>
        <w:t xml:space="preserve">перебуває </w:t>
      </w:r>
      <w:r w:rsidR="00B80856" w:rsidRPr="007315DA">
        <w:rPr>
          <w:rFonts w:eastAsia="Calibri"/>
          <w:iCs/>
          <w:szCs w:val="26"/>
          <w:lang w:val="uk-UA"/>
        </w:rPr>
        <w:t>близько 10 тисяч отримувачів 106 видів соціальної підтримки.</w:t>
      </w:r>
    </w:p>
    <w:p w14:paraId="72B59A72" w14:textId="0BEA35A9" w:rsidR="00B80856" w:rsidRPr="007315DA" w:rsidRDefault="00B80856">
      <w:pPr>
        <w:pStyle w:val="afa"/>
        <w:numPr>
          <w:ilvl w:val="0"/>
          <w:numId w:val="49"/>
        </w:numPr>
        <w:tabs>
          <w:tab w:val="left" w:pos="1134"/>
        </w:tabs>
        <w:ind w:left="0" w:firstLine="567"/>
        <w:jc w:val="both"/>
        <w:rPr>
          <w:rFonts w:eastAsia="Calibri"/>
          <w:iCs/>
          <w:szCs w:val="26"/>
          <w:lang w:val="uk-UA"/>
        </w:rPr>
      </w:pPr>
      <w:r w:rsidRPr="007315DA">
        <w:rPr>
          <w:rFonts w:eastAsia="Calibri"/>
          <w:iCs/>
          <w:szCs w:val="26"/>
          <w:lang w:val="uk-UA"/>
        </w:rPr>
        <w:t>Протягом звітного періоду середньомісячна кількість отримувачів різних видів допомог та компенсацій становила 6 865 осіб. Із них кількість осіб, які отримують компенсаційні виплати особам постраждалим внаслідок Чорнобильської катастрофи становить 1 574 особи.</w:t>
      </w:r>
    </w:p>
    <w:p w14:paraId="28EB86AA" w14:textId="77777777" w:rsidR="00B80856" w:rsidRPr="007315DA" w:rsidRDefault="007F5329">
      <w:pPr>
        <w:pStyle w:val="afa"/>
        <w:numPr>
          <w:ilvl w:val="0"/>
          <w:numId w:val="49"/>
        </w:numPr>
        <w:tabs>
          <w:tab w:val="left" w:pos="1134"/>
        </w:tabs>
        <w:ind w:left="0" w:firstLine="567"/>
        <w:jc w:val="both"/>
        <w:rPr>
          <w:rFonts w:eastAsia="Calibri"/>
          <w:iCs/>
          <w:szCs w:val="26"/>
          <w:lang w:val="uk-UA"/>
        </w:rPr>
      </w:pPr>
      <w:r w:rsidRPr="007315DA">
        <w:rPr>
          <w:rFonts w:eastAsia="Calibri"/>
          <w:iCs/>
          <w:szCs w:val="26"/>
          <w:lang w:val="uk-UA"/>
        </w:rPr>
        <w:t>За даний період проведено нарахування та отримано коштів на виплату державних соціальних допомог сім’ям з дітьми, малозабезпеченим сім’ям</w:t>
      </w:r>
      <w:r w:rsidR="00B80856" w:rsidRPr="007315DA">
        <w:rPr>
          <w:lang w:val="uk-UA"/>
        </w:rPr>
        <w:t xml:space="preserve">, </w:t>
      </w:r>
      <w:r w:rsidR="00B80856" w:rsidRPr="007315DA">
        <w:rPr>
          <w:rFonts w:eastAsia="Calibri"/>
          <w:iCs/>
          <w:szCs w:val="26"/>
          <w:lang w:val="uk-UA"/>
        </w:rPr>
        <w:t>інвалідам з дитинства та дітям-інвалідам за рахунок коштів з державного бюджету на загальну суму 121,5 млн грн, в тому числі на виплату компенсацій особам, які постраждали внаслідок Чорнобильської катастрофи  в сумі 5,5 млн грн. Заборгованість по виплаті допомог відсутня.</w:t>
      </w:r>
    </w:p>
    <w:p w14:paraId="27F11E0E" w14:textId="0DD84537" w:rsidR="006C352E" w:rsidRPr="007315DA" w:rsidRDefault="005913B6">
      <w:pPr>
        <w:pStyle w:val="afa"/>
        <w:numPr>
          <w:ilvl w:val="0"/>
          <w:numId w:val="49"/>
        </w:numPr>
        <w:tabs>
          <w:tab w:val="left" w:pos="1134"/>
        </w:tabs>
        <w:ind w:left="0" w:firstLine="567"/>
        <w:jc w:val="both"/>
        <w:rPr>
          <w:rFonts w:eastAsia="Calibri"/>
          <w:iCs/>
          <w:szCs w:val="26"/>
          <w:lang w:val="uk-UA"/>
        </w:rPr>
      </w:pPr>
      <w:bookmarkStart w:id="199" w:name="_Hlk182994256"/>
      <w:r w:rsidRPr="007315DA">
        <w:rPr>
          <w:rFonts w:eastAsia="Calibri"/>
          <w:iCs/>
          <w:szCs w:val="26"/>
          <w:lang w:val="uk-UA"/>
        </w:rPr>
        <w:t>Відповідно до</w:t>
      </w:r>
      <w:r w:rsidR="00B80856" w:rsidRPr="007315DA">
        <w:rPr>
          <w:rFonts w:eastAsia="Calibri"/>
          <w:iCs/>
          <w:szCs w:val="26"/>
          <w:lang w:val="uk-UA"/>
        </w:rPr>
        <w:t xml:space="preserve"> </w:t>
      </w:r>
      <w:r w:rsidR="006C352E" w:rsidRPr="007315DA">
        <w:rPr>
          <w:rFonts w:eastAsia="Calibri"/>
          <w:iCs/>
          <w:szCs w:val="26"/>
          <w:lang w:val="uk-UA"/>
        </w:rPr>
        <w:t xml:space="preserve">Програми соціальної допомоги та підтримки мешканців Вараської </w:t>
      </w:r>
      <w:r w:rsidR="00B80856" w:rsidRPr="007315DA">
        <w:rPr>
          <w:rFonts w:eastAsia="Calibri"/>
          <w:iCs/>
          <w:szCs w:val="26"/>
          <w:lang w:val="uk-UA"/>
        </w:rPr>
        <w:t>МТГ</w:t>
      </w:r>
      <w:r w:rsidR="006C352E" w:rsidRPr="007315DA">
        <w:rPr>
          <w:rFonts w:eastAsia="Calibri"/>
          <w:iCs/>
          <w:szCs w:val="26"/>
          <w:lang w:val="uk-UA"/>
        </w:rPr>
        <w:t xml:space="preserve"> на 202</w:t>
      </w:r>
      <w:r w:rsidR="00B80856" w:rsidRPr="007315DA">
        <w:rPr>
          <w:rFonts w:eastAsia="Calibri"/>
          <w:iCs/>
          <w:szCs w:val="26"/>
          <w:lang w:val="uk-UA"/>
        </w:rPr>
        <w:t>4</w:t>
      </w:r>
      <w:r w:rsidR="006C352E" w:rsidRPr="007315DA">
        <w:rPr>
          <w:rFonts w:eastAsia="Calibri"/>
          <w:iCs/>
          <w:szCs w:val="26"/>
          <w:lang w:val="uk-UA"/>
        </w:rPr>
        <w:t>-202</w:t>
      </w:r>
      <w:r w:rsidR="00B80856" w:rsidRPr="007315DA">
        <w:rPr>
          <w:rFonts w:eastAsia="Calibri"/>
          <w:iCs/>
          <w:szCs w:val="26"/>
          <w:lang w:val="uk-UA"/>
        </w:rPr>
        <w:t>6</w:t>
      </w:r>
      <w:r w:rsidR="006C352E" w:rsidRPr="007315DA">
        <w:rPr>
          <w:rFonts w:eastAsia="Calibri"/>
          <w:iCs/>
          <w:szCs w:val="26"/>
          <w:lang w:val="uk-UA"/>
        </w:rPr>
        <w:t xml:space="preserve"> роки</w:t>
      </w:r>
      <w:r w:rsidR="00B80856" w:rsidRPr="007315DA">
        <w:rPr>
          <w:rFonts w:eastAsia="Calibri"/>
          <w:iCs/>
          <w:szCs w:val="26"/>
          <w:lang w:val="uk-UA"/>
        </w:rPr>
        <w:t xml:space="preserve"> </w:t>
      </w:r>
      <w:r w:rsidRPr="007315DA">
        <w:rPr>
          <w:rFonts w:eastAsia="Calibri"/>
          <w:iCs/>
          <w:szCs w:val="26"/>
          <w:lang w:val="uk-UA"/>
        </w:rPr>
        <w:t>с</w:t>
      </w:r>
      <w:r w:rsidR="006C352E" w:rsidRPr="007315DA">
        <w:rPr>
          <w:rFonts w:eastAsia="Calibri"/>
          <w:iCs/>
          <w:szCs w:val="26"/>
          <w:lang w:val="uk-UA"/>
        </w:rPr>
        <w:t>таном на 01.</w:t>
      </w:r>
      <w:r w:rsidR="003D4895" w:rsidRPr="007315DA">
        <w:rPr>
          <w:rFonts w:eastAsia="Calibri"/>
          <w:iCs/>
          <w:szCs w:val="26"/>
          <w:lang w:val="uk-UA"/>
        </w:rPr>
        <w:t>10</w:t>
      </w:r>
      <w:r w:rsidR="006C352E" w:rsidRPr="007315DA">
        <w:rPr>
          <w:rFonts w:eastAsia="Calibri"/>
          <w:iCs/>
          <w:szCs w:val="26"/>
          <w:lang w:val="uk-UA"/>
        </w:rPr>
        <w:t>.202</w:t>
      </w:r>
      <w:r w:rsidR="003D4895" w:rsidRPr="007315DA">
        <w:rPr>
          <w:rFonts w:eastAsia="Calibri"/>
          <w:iCs/>
          <w:szCs w:val="26"/>
          <w:lang w:val="uk-UA"/>
        </w:rPr>
        <w:t>4</w:t>
      </w:r>
      <w:r w:rsidR="006C352E" w:rsidRPr="007315DA">
        <w:rPr>
          <w:rFonts w:eastAsia="Calibri"/>
          <w:iCs/>
          <w:szCs w:val="26"/>
          <w:lang w:val="uk-UA"/>
        </w:rPr>
        <w:t xml:space="preserve"> виконано</w:t>
      </w:r>
      <w:r w:rsidR="007741B2" w:rsidRPr="007741B2">
        <w:rPr>
          <w:rFonts w:eastAsia="Calibri"/>
          <w:iCs/>
          <w:szCs w:val="26"/>
        </w:rPr>
        <w:t xml:space="preserve"> </w:t>
      </w:r>
      <w:r w:rsidR="006C352E" w:rsidRPr="007315DA">
        <w:rPr>
          <w:rFonts w:eastAsia="Calibri"/>
          <w:iCs/>
          <w:szCs w:val="26"/>
          <w:lang w:val="uk-UA"/>
        </w:rPr>
        <w:t>заход</w:t>
      </w:r>
      <w:r w:rsidR="007741B2">
        <w:rPr>
          <w:rFonts w:eastAsia="Calibri"/>
          <w:iCs/>
          <w:szCs w:val="26"/>
          <w:lang w:val="uk-UA"/>
        </w:rPr>
        <w:t>ів на загальну суму 16 679,5 тис. грн, а саме</w:t>
      </w:r>
      <w:r w:rsidR="006C352E" w:rsidRPr="007315DA">
        <w:rPr>
          <w:rFonts w:eastAsia="Calibri"/>
          <w:iCs/>
          <w:szCs w:val="26"/>
          <w:lang w:val="uk-UA"/>
        </w:rPr>
        <w:t>:</w:t>
      </w:r>
    </w:p>
    <w:p w14:paraId="2F853C12" w14:textId="66D3C8CF" w:rsidR="000338D6" w:rsidRPr="007315DA" w:rsidRDefault="000338D6">
      <w:pPr>
        <w:pStyle w:val="afa"/>
        <w:numPr>
          <w:ilvl w:val="0"/>
          <w:numId w:val="102"/>
        </w:numPr>
        <w:tabs>
          <w:tab w:val="left" w:pos="851"/>
          <w:tab w:val="left" w:pos="1134"/>
        </w:tabs>
        <w:ind w:left="0" w:firstLine="567"/>
        <w:jc w:val="both"/>
        <w:rPr>
          <w:rFonts w:eastAsia="Calibri"/>
          <w:iCs/>
          <w:szCs w:val="26"/>
          <w:lang w:val="uk-UA"/>
        </w:rPr>
      </w:pPr>
      <w:r w:rsidRPr="007315DA">
        <w:rPr>
          <w:szCs w:val="26"/>
          <w:lang w:val="uk-UA"/>
        </w:rPr>
        <w:t>надано одноразову грошову матеріальну допомогу</w:t>
      </w:r>
      <w:r w:rsidR="00254F77" w:rsidRPr="007315DA">
        <w:rPr>
          <w:szCs w:val="26"/>
          <w:lang w:val="uk-UA"/>
        </w:rPr>
        <w:t xml:space="preserve">: </w:t>
      </w:r>
      <w:r w:rsidR="00786D8D" w:rsidRPr="007315DA">
        <w:rPr>
          <w:szCs w:val="26"/>
          <w:lang w:val="uk-UA"/>
        </w:rPr>
        <w:t>учасникам ліквідації наслідків аварії на ЧАЕС</w:t>
      </w:r>
      <w:r w:rsidR="00254F77" w:rsidRPr="007315DA">
        <w:rPr>
          <w:szCs w:val="26"/>
          <w:lang w:val="uk-UA"/>
        </w:rPr>
        <w:t>;</w:t>
      </w:r>
      <w:r w:rsidR="00786D8D" w:rsidRPr="007315DA">
        <w:rPr>
          <w:szCs w:val="26"/>
          <w:lang w:val="uk-UA"/>
        </w:rPr>
        <w:t xml:space="preserve"> людям похилого віку</w:t>
      </w:r>
      <w:r w:rsidR="00254F77" w:rsidRPr="007315DA">
        <w:rPr>
          <w:szCs w:val="26"/>
          <w:lang w:val="uk-UA"/>
        </w:rPr>
        <w:t>;</w:t>
      </w:r>
      <w:r w:rsidR="00786D8D" w:rsidRPr="007315DA">
        <w:rPr>
          <w:szCs w:val="26"/>
          <w:lang w:val="uk-UA"/>
        </w:rPr>
        <w:t xml:space="preserve"> </w:t>
      </w:r>
      <w:r w:rsidR="00254F77" w:rsidRPr="007315DA">
        <w:rPr>
          <w:szCs w:val="26"/>
          <w:lang w:val="uk-UA"/>
        </w:rPr>
        <w:t xml:space="preserve">особам нагороджених Почесною відзнакою до 65-ї річниці утворення УПА; учасникам АТО, учасникам заходів із забезпечення національної безпеки і оборони України, захисту безпеки населення та інтересів держави; членам сімей загиблих (померлих) військовослужбовців, які брали безпосередню участь у збройному конфлікті внаслідок військової агресії </w:t>
      </w:r>
      <w:proofErr w:type="spellStart"/>
      <w:r w:rsidR="00254F77" w:rsidRPr="007315DA">
        <w:rPr>
          <w:szCs w:val="26"/>
          <w:lang w:val="uk-UA"/>
        </w:rPr>
        <w:t>рф</w:t>
      </w:r>
      <w:proofErr w:type="spellEnd"/>
      <w:r w:rsidR="00254F77" w:rsidRPr="007315DA">
        <w:rPr>
          <w:szCs w:val="26"/>
          <w:lang w:val="uk-UA"/>
        </w:rPr>
        <w:t xml:space="preserve"> проти України; постраждалим від пожежі або стихійного лиха, тощо на загальну суму – 7 742,5 тис. грн;</w:t>
      </w:r>
    </w:p>
    <w:p w14:paraId="31E32753" w14:textId="0CF7F9F7" w:rsidR="00EF5231" w:rsidRPr="007315DA" w:rsidRDefault="009E14D8">
      <w:pPr>
        <w:pStyle w:val="afa"/>
        <w:numPr>
          <w:ilvl w:val="0"/>
          <w:numId w:val="102"/>
        </w:numPr>
        <w:tabs>
          <w:tab w:val="left" w:pos="567"/>
          <w:tab w:val="left" w:pos="851"/>
        </w:tabs>
        <w:ind w:left="0" w:firstLine="567"/>
        <w:jc w:val="both"/>
        <w:rPr>
          <w:szCs w:val="26"/>
          <w:lang w:val="uk-UA"/>
        </w:rPr>
      </w:pPr>
      <w:r w:rsidRPr="007315DA">
        <w:rPr>
          <w:szCs w:val="26"/>
          <w:lang w:val="uk-UA"/>
        </w:rPr>
        <w:t>здійснен</w:t>
      </w:r>
      <w:r w:rsidR="00254F77" w:rsidRPr="007315DA">
        <w:rPr>
          <w:szCs w:val="26"/>
          <w:lang w:val="uk-UA"/>
        </w:rPr>
        <w:t>о</w:t>
      </w:r>
      <w:r w:rsidRPr="007315DA">
        <w:rPr>
          <w:szCs w:val="26"/>
          <w:lang w:val="uk-UA"/>
        </w:rPr>
        <w:t xml:space="preserve"> відшкодування компенсаційних виплат за пільговий проїзд окремих категорій громадян</w:t>
      </w:r>
      <w:r w:rsidR="00254F77" w:rsidRPr="007315DA">
        <w:rPr>
          <w:szCs w:val="26"/>
          <w:lang w:val="uk-UA"/>
        </w:rPr>
        <w:t xml:space="preserve">: </w:t>
      </w:r>
      <w:r w:rsidRPr="007315DA">
        <w:rPr>
          <w:szCs w:val="26"/>
          <w:lang w:val="uk-UA"/>
        </w:rPr>
        <w:t>автомобільним транспортом загального користування за міськими та приміськими маршрутами на загальну суму 3 338,1 тис. грн;</w:t>
      </w:r>
      <w:r w:rsidR="00254F77" w:rsidRPr="007315DA">
        <w:rPr>
          <w:szCs w:val="26"/>
          <w:lang w:val="uk-UA"/>
        </w:rPr>
        <w:t xml:space="preserve"> міжміським </w:t>
      </w:r>
      <w:r w:rsidR="00254F77" w:rsidRPr="007315DA">
        <w:rPr>
          <w:szCs w:val="26"/>
          <w:lang w:val="uk-UA"/>
        </w:rPr>
        <w:lastRenderedPageBreak/>
        <w:t>транспортом постраждалим внаслідок Чорнобильської катастрофи 1 та 2 категорії – 75,8 тис. грн; у приміському залізничному транспорті – 2,8 тис. грн;</w:t>
      </w:r>
    </w:p>
    <w:p w14:paraId="392AB43F" w14:textId="77777777" w:rsidR="00EF5231" w:rsidRPr="007315DA" w:rsidRDefault="009E14D8">
      <w:pPr>
        <w:pStyle w:val="afa"/>
        <w:numPr>
          <w:ilvl w:val="0"/>
          <w:numId w:val="102"/>
        </w:numPr>
        <w:tabs>
          <w:tab w:val="left" w:pos="567"/>
          <w:tab w:val="left" w:pos="851"/>
        </w:tabs>
        <w:ind w:left="0" w:firstLine="567"/>
        <w:jc w:val="both"/>
        <w:rPr>
          <w:szCs w:val="26"/>
          <w:lang w:val="uk-UA"/>
        </w:rPr>
      </w:pPr>
      <w:r w:rsidRPr="007315DA">
        <w:rPr>
          <w:szCs w:val="26"/>
          <w:lang w:val="uk-UA"/>
        </w:rPr>
        <w:t xml:space="preserve">відшкодовано кошти за надання пільг окремим категоріям громадян з послуг зв’язку  на загальну суму 18,6 тис. грн; </w:t>
      </w:r>
    </w:p>
    <w:p w14:paraId="38175DD5" w14:textId="77777777" w:rsidR="00EF5231" w:rsidRPr="007315DA" w:rsidRDefault="009E14D8">
      <w:pPr>
        <w:pStyle w:val="afa"/>
        <w:numPr>
          <w:ilvl w:val="0"/>
          <w:numId w:val="102"/>
        </w:numPr>
        <w:tabs>
          <w:tab w:val="left" w:pos="567"/>
          <w:tab w:val="left" w:pos="851"/>
        </w:tabs>
        <w:ind w:left="0" w:firstLine="567"/>
        <w:jc w:val="both"/>
        <w:rPr>
          <w:szCs w:val="26"/>
          <w:lang w:val="uk-UA"/>
        </w:rPr>
      </w:pPr>
      <w:r w:rsidRPr="007315DA">
        <w:rPr>
          <w:szCs w:val="26"/>
          <w:lang w:val="uk-UA"/>
        </w:rPr>
        <w:t>відшкодовано витрати на безоплатне поховання військовослужбовців, які були призвані на військову службу до Збройних Сил України, інших військових формувань України і загинули (померли) під час виконання заходів із забезпечення захисту та оборони суверенітету, територіальної цілісності України, яким не встановлено статус учасника бойових дій на суму 166,8 тис. грн;</w:t>
      </w:r>
    </w:p>
    <w:p w14:paraId="3D8538B2" w14:textId="11060AE7" w:rsidR="00EF5231" w:rsidRPr="007315DA" w:rsidRDefault="009E14D8">
      <w:pPr>
        <w:pStyle w:val="afa"/>
        <w:numPr>
          <w:ilvl w:val="0"/>
          <w:numId w:val="102"/>
        </w:numPr>
        <w:tabs>
          <w:tab w:val="left" w:pos="567"/>
          <w:tab w:val="left" w:pos="851"/>
        </w:tabs>
        <w:ind w:left="0" w:firstLine="567"/>
        <w:jc w:val="both"/>
        <w:rPr>
          <w:szCs w:val="26"/>
          <w:lang w:val="uk-UA"/>
        </w:rPr>
      </w:pPr>
      <w:r w:rsidRPr="007315DA">
        <w:rPr>
          <w:szCs w:val="26"/>
          <w:lang w:val="uk-UA"/>
        </w:rPr>
        <w:t xml:space="preserve">проведено видатки </w:t>
      </w:r>
      <w:r w:rsidR="008B7102" w:rsidRPr="007315DA">
        <w:rPr>
          <w:szCs w:val="26"/>
          <w:lang w:val="uk-UA"/>
        </w:rPr>
        <w:t xml:space="preserve">по співфінансуванню з обласним бюджетом </w:t>
      </w:r>
      <w:r w:rsidRPr="007315DA">
        <w:rPr>
          <w:szCs w:val="26"/>
          <w:lang w:val="uk-UA"/>
        </w:rPr>
        <w:t xml:space="preserve">за надання соціальних послуг стаціонарного догляду мешканцям Вараської </w:t>
      </w:r>
      <w:r w:rsidR="00EF5231" w:rsidRPr="007315DA">
        <w:rPr>
          <w:szCs w:val="26"/>
          <w:lang w:val="uk-UA"/>
        </w:rPr>
        <w:t>МТГ</w:t>
      </w:r>
      <w:r w:rsidRPr="007315DA">
        <w:rPr>
          <w:szCs w:val="26"/>
          <w:lang w:val="uk-UA"/>
        </w:rPr>
        <w:t xml:space="preserve">, які перебувають в інтернатних закладах Рівненської області </w:t>
      </w:r>
      <w:r w:rsidR="00EF5231" w:rsidRPr="007315DA">
        <w:rPr>
          <w:szCs w:val="26"/>
          <w:lang w:val="uk-UA"/>
        </w:rPr>
        <w:t xml:space="preserve">на суму </w:t>
      </w:r>
      <w:r w:rsidRPr="007315DA">
        <w:rPr>
          <w:szCs w:val="26"/>
          <w:lang w:val="uk-UA"/>
        </w:rPr>
        <w:t>804,8 тис. грн;</w:t>
      </w:r>
    </w:p>
    <w:p w14:paraId="789D7564" w14:textId="77777777" w:rsidR="00EF5231" w:rsidRPr="007315DA" w:rsidRDefault="009E14D8">
      <w:pPr>
        <w:pStyle w:val="afa"/>
        <w:numPr>
          <w:ilvl w:val="0"/>
          <w:numId w:val="102"/>
        </w:numPr>
        <w:tabs>
          <w:tab w:val="left" w:pos="567"/>
          <w:tab w:val="left" w:pos="851"/>
        </w:tabs>
        <w:ind w:left="0" w:firstLine="567"/>
        <w:jc w:val="both"/>
        <w:rPr>
          <w:szCs w:val="26"/>
          <w:lang w:val="uk-UA"/>
        </w:rPr>
      </w:pPr>
      <w:r w:rsidRPr="007315DA">
        <w:rPr>
          <w:szCs w:val="26"/>
          <w:lang w:val="uk-UA"/>
        </w:rPr>
        <w:t>придбано електронні картки для безоплатного забезпечення громадян, які згідно чинного законодавства мають пільги при користуванні міським та приміським пасажирським автомобільним транспортом загального користування на загальну суму 399,7 тис. грн;</w:t>
      </w:r>
    </w:p>
    <w:p w14:paraId="0706C32E" w14:textId="1EA70AF8" w:rsidR="00EF5231" w:rsidRPr="007315DA" w:rsidRDefault="009E14D8">
      <w:pPr>
        <w:pStyle w:val="afa"/>
        <w:numPr>
          <w:ilvl w:val="0"/>
          <w:numId w:val="102"/>
        </w:numPr>
        <w:tabs>
          <w:tab w:val="left" w:pos="567"/>
          <w:tab w:val="left" w:pos="851"/>
        </w:tabs>
        <w:ind w:left="0" w:firstLine="567"/>
        <w:jc w:val="both"/>
        <w:rPr>
          <w:szCs w:val="26"/>
          <w:lang w:val="uk-UA"/>
        </w:rPr>
      </w:pPr>
      <w:r w:rsidRPr="007315DA">
        <w:rPr>
          <w:szCs w:val="26"/>
          <w:lang w:val="uk-UA"/>
        </w:rPr>
        <w:t>забезпечено організацію та проведення для людей похилого віку заходів, орієнтованих на отримання нових знань та самореалізацію на загальну суму</w:t>
      </w:r>
      <w:r w:rsidR="00AB3504" w:rsidRPr="007315DA">
        <w:rPr>
          <w:szCs w:val="26"/>
          <w:lang w:val="uk-UA"/>
        </w:rPr>
        <w:t> </w:t>
      </w:r>
      <w:r w:rsidRPr="007315DA">
        <w:rPr>
          <w:szCs w:val="26"/>
          <w:lang w:val="uk-UA"/>
        </w:rPr>
        <w:t>69,0</w:t>
      </w:r>
      <w:r w:rsidR="00AB3504" w:rsidRPr="007315DA">
        <w:rPr>
          <w:szCs w:val="26"/>
          <w:lang w:val="uk-UA"/>
        </w:rPr>
        <w:t> </w:t>
      </w:r>
      <w:r w:rsidRPr="007315DA">
        <w:rPr>
          <w:szCs w:val="26"/>
          <w:lang w:val="uk-UA"/>
        </w:rPr>
        <w:t>тис.</w:t>
      </w:r>
      <w:r w:rsidR="00AB3504" w:rsidRPr="007315DA">
        <w:rPr>
          <w:szCs w:val="26"/>
          <w:lang w:val="uk-UA"/>
        </w:rPr>
        <w:t> </w:t>
      </w:r>
      <w:r w:rsidRPr="007315DA">
        <w:rPr>
          <w:szCs w:val="26"/>
          <w:lang w:val="uk-UA"/>
        </w:rPr>
        <w:t>грн;</w:t>
      </w:r>
    </w:p>
    <w:p w14:paraId="1B6F3347" w14:textId="454DE9F6" w:rsidR="009E14D8" w:rsidRPr="007315DA" w:rsidRDefault="009E14D8">
      <w:pPr>
        <w:pStyle w:val="afa"/>
        <w:numPr>
          <w:ilvl w:val="0"/>
          <w:numId w:val="102"/>
        </w:numPr>
        <w:tabs>
          <w:tab w:val="left" w:pos="567"/>
          <w:tab w:val="left" w:pos="851"/>
        </w:tabs>
        <w:ind w:left="0" w:firstLine="567"/>
        <w:jc w:val="both"/>
        <w:rPr>
          <w:szCs w:val="26"/>
          <w:lang w:val="uk-UA"/>
        </w:rPr>
      </w:pPr>
      <w:r w:rsidRPr="007315DA">
        <w:rPr>
          <w:szCs w:val="26"/>
          <w:lang w:val="uk-UA"/>
        </w:rPr>
        <w:t>організовано дозвілля та відпочин</w:t>
      </w:r>
      <w:r w:rsidR="008B7102" w:rsidRPr="007315DA">
        <w:rPr>
          <w:szCs w:val="26"/>
          <w:lang w:val="uk-UA"/>
        </w:rPr>
        <w:t>ок</w:t>
      </w:r>
      <w:r w:rsidRPr="007315DA">
        <w:rPr>
          <w:szCs w:val="26"/>
          <w:lang w:val="uk-UA"/>
        </w:rPr>
        <w:t xml:space="preserve"> вихованців гуртків відділення соціально-профілактичної роботи на загальну суму 120,0 тис. грн.</w:t>
      </w:r>
    </w:p>
    <w:p w14:paraId="3E7F7063" w14:textId="52E3ECA0" w:rsidR="008B7102" w:rsidRPr="007315DA" w:rsidRDefault="002705A9">
      <w:pPr>
        <w:pStyle w:val="afa"/>
        <w:numPr>
          <w:ilvl w:val="0"/>
          <w:numId w:val="49"/>
        </w:numPr>
        <w:tabs>
          <w:tab w:val="left" w:pos="1134"/>
        </w:tabs>
        <w:ind w:left="0" w:firstLine="567"/>
        <w:jc w:val="both"/>
        <w:rPr>
          <w:rFonts w:eastAsia="Calibri"/>
          <w:iCs/>
          <w:szCs w:val="26"/>
          <w:lang w:val="uk-UA"/>
        </w:rPr>
      </w:pPr>
      <w:r w:rsidRPr="007315DA">
        <w:rPr>
          <w:rFonts w:eastAsia="Calibri"/>
          <w:iCs/>
          <w:szCs w:val="26"/>
          <w:lang w:val="uk-UA"/>
        </w:rPr>
        <w:t xml:space="preserve">На виконання Комплексної програми соціальної підтримки Захисників і Захисниць України та членів їх сімей на 2023-2025 роки у 2024  році </w:t>
      </w:r>
      <w:r w:rsidR="008B7102" w:rsidRPr="007315DA">
        <w:rPr>
          <w:rFonts w:eastAsia="Calibri"/>
          <w:iCs/>
          <w:szCs w:val="26"/>
          <w:lang w:val="uk-UA"/>
        </w:rPr>
        <w:t>використано</w:t>
      </w:r>
      <w:r w:rsidRPr="007315DA">
        <w:rPr>
          <w:rFonts w:eastAsia="Calibri"/>
          <w:iCs/>
          <w:szCs w:val="26"/>
          <w:lang w:val="uk-UA"/>
        </w:rPr>
        <w:t xml:space="preserve"> коштів місцевого бюджету в сумі </w:t>
      </w:r>
      <w:r w:rsidR="008B7102" w:rsidRPr="007315DA">
        <w:rPr>
          <w:rFonts w:eastAsia="Calibri"/>
          <w:iCs/>
          <w:szCs w:val="26"/>
          <w:lang w:val="uk-UA"/>
        </w:rPr>
        <w:t>3 804,4</w:t>
      </w:r>
      <w:r w:rsidRPr="007315DA">
        <w:rPr>
          <w:rFonts w:eastAsia="Calibri"/>
          <w:iCs/>
          <w:szCs w:val="26"/>
          <w:lang w:val="uk-UA"/>
        </w:rPr>
        <w:t xml:space="preserve"> тис. грн</w:t>
      </w:r>
      <w:r w:rsidR="008B7102" w:rsidRPr="007315DA">
        <w:rPr>
          <w:rFonts w:eastAsia="Calibri"/>
          <w:iCs/>
          <w:szCs w:val="26"/>
          <w:lang w:val="uk-UA"/>
        </w:rPr>
        <w:t xml:space="preserve"> для проведення лікування, оздоровлення, зубопротезування, надання матеріальної підтримки</w:t>
      </w:r>
      <w:r w:rsidR="008B7102" w:rsidRPr="007315DA">
        <w:rPr>
          <w:lang w:val="uk-UA"/>
        </w:rPr>
        <w:t xml:space="preserve"> </w:t>
      </w:r>
      <w:r w:rsidR="008B7102" w:rsidRPr="007315DA">
        <w:rPr>
          <w:rFonts w:eastAsia="Calibri"/>
          <w:iCs/>
          <w:szCs w:val="26"/>
          <w:lang w:val="uk-UA"/>
        </w:rPr>
        <w:t>Захисникам та Захисницям,  членам їх сімей.</w:t>
      </w:r>
    </w:p>
    <w:bookmarkEnd w:id="199"/>
    <w:p w14:paraId="38A9B142" w14:textId="2FCFCED9" w:rsidR="002C4706" w:rsidRPr="007315DA" w:rsidRDefault="00134C25">
      <w:pPr>
        <w:pStyle w:val="afa"/>
        <w:numPr>
          <w:ilvl w:val="0"/>
          <w:numId w:val="49"/>
        </w:numPr>
        <w:ind w:left="0" w:firstLine="567"/>
        <w:jc w:val="both"/>
        <w:rPr>
          <w:rFonts w:eastAsia="Calibri"/>
          <w:iCs/>
          <w:szCs w:val="26"/>
          <w:lang w:val="uk-UA"/>
        </w:rPr>
      </w:pPr>
      <w:r w:rsidRPr="007315DA">
        <w:rPr>
          <w:rFonts w:eastAsia="Calibri"/>
          <w:b/>
          <w:bCs/>
          <w:iCs/>
          <w:szCs w:val="26"/>
          <w:lang w:val="uk-UA"/>
        </w:rPr>
        <w:t>Вараський міський</w:t>
      </w:r>
      <w:r w:rsidR="00BC7490" w:rsidRPr="007315DA">
        <w:rPr>
          <w:rFonts w:eastAsia="Calibri"/>
          <w:b/>
          <w:bCs/>
          <w:iCs/>
          <w:szCs w:val="26"/>
          <w:lang w:val="uk-UA"/>
        </w:rPr>
        <w:t xml:space="preserve"> </w:t>
      </w:r>
      <w:r w:rsidRPr="007315DA">
        <w:rPr>
          <w:rFonts w:eastAsia="Calibri"/>
          <w:b/>
          <w:bCs/>
          <w:iCs/>
          <w:szCs w:val="26"/>
          <w:lang w:val="uk-UA"/>
        </w:rPr>
        <w:t>центр</w:t>
      </w:r>
      <w:r w:rsidR="00BC7490" w:rsidRPr="007315DA">
        <w:rPr>
          <w:rFonts w:eastAsia="Calibri"/>
          <w:b/>
          <w:bCs/>
          <w:iCs/>
          <w:szCs w:val="26"/>
          <w:lang w:val="uk-UA"/>
        </w:rPr>
        <w:t xml:space="preserve"> </w:t>
      </w:r>
      <w:r w:rsidRPr="007315DA">
        <w:rPr>
          <w:rFonts w:eastAsia="Calibri"/>
          <w:b/>
          <w:bCs/>
          <w:iCs/>
          <w:szCs w:val="26"/>
          <w:lang w:val="uk-UA"/>
        </w:rPr>
        <w:t xml:space="preserve">комплексної реабілітації для осіб з інвалідністю імені </w:t>
      </w:r>
      <w:proofErr w:type="spellStart"/>
      <w:r w:rsidRPr="007315DA">
        <w:rPr>
          <w:rFonts w:eastAsia="Calibri"/>
          <w:b/>
          <w:bCs/>
          <w:iCs/>
          <w:szCs w:val="26"/>
          <w:lang w:val="uk-UA"/>
        </w:rPr>
        <w:t>З.А.Матвієнко</w:t>
      </w:r>
      <w:proofErr w:type="spellEnd"/>
      <w:r w:rsidRPr="007315DA">
        <w:rPr>
          <w:rFonts w:eastAsia="Calibri"/>
          <w:iCs/>
          <w:szCs w:val="26"/>
          <w:lang w:val="uk-UA"/>
        </w:rPr>
        <w:t xml:space="preserve"> </w:t>
      </w:r>
      <w:r w:rsidR="007B035D" w:rsidRPr="007315DA">
        <w:rPr>
          <w:szCs w:val="26"/>
          <w:lang w:val="uk-UA"/>
        </w:rPr>
        <w:t xml:space="preserve">(далі – Центр) – </w:t>
      </w:r>
      <w:r w:rsidR="006028B9" w:rsidRPr="007315DA">
        <w:rPr>
          <w:rFonts w:eastAsia="Calibri"/>
          <w:iCs/>
          <w:szCs w:val="26"/>
          <w:lang w:val="uk-UA"/>
        </w:rPr>
        <w:t>бюджетна реабілітаційна установа, цільовим призначенням якої є здійснення комплексу реабілітаційних заходів</w:t>
      </w:r>
      <w:r w:rsidRPr="007315DA">
        <w:rPr>
          <w:rFonts w:eastAsia="Calibri"/>
          <w:iCs/>
          <w:szCs w:val="26"/>
          <w:lang w:val="uk-UA"/>
        </w:rPr>
        <w:t>, спрямованих на коригування функціональних порушень</w:t>
      </w:r>
      <w:r w:rsidR="006028B9" w:rsidRPr="007315DA">
        <w:rPr>
          <w:rFonts w:eastAsia="Calibri"/>
          <w:iCs/>
          <w:szCs w:val="26"/>
          <w:lang w:val="uk-UA"/>
        </w:rPr>
        <w:t xml:space="preserve"> та</w:t>
      </w:r>
      <w:r w:rsidR="006028B9" w:rsidRPr="007315DA">
        <w:rPr>
          <w:lang w:val="uk-UA"/>
        </w:rPr>
        <w:t xml:space="preserve"> </w:t>
      </w:r>
      <w:r w:rsidR="006028B9" w:rsidRPr="007315DA">
        <w:rPr>
          <w:rFonts w:eastAsia="Calibri"/>
          <w:iCs/>
          <w:szCs w:val="26"/>
          <w:lang w:val="uk-UA"/>
        </w:rPr>
        <w:t>створення умов для всебічного розвитку</w:t>
      </w:r>
      <w:r w:rsidRPr="007315DA">
        <w:rPr>
          <w:rFonts w:eastAsia="Calibri"/>
          <w:iCs/>
          <w:szCs w:val="26"/>
          <w:lang w:val="uk-UA"/>
        </w:rPr>
        <w:t xml:space="preserve"> </w:t>
      </w:r>
      <w:r w:rsidR="006028B9" w:rsidRPr="007315DA">
        <w:rPr>
          <w:rFonts w:eastAsia="Calibri"/>
          <w:iCs/>
          <w:szCs w:val="26"/>
          <w:lang w:val="uk-UA"/>
        </w:rPr>
        <w:t>осіб з інвалідністю, дітей з інвалідністю, дітей, які належать до групи ризику щодо отримання інвалідності</w:t>
      </w:r>
      <w:r w:rsidR="002C4706" w:rsidRPr="007315DA">
        <w:rPr>
          <w:rFonts w:eastAsia="Calibri"/>
          <w:iCs/>
          <w:szCs w:val="26"/>
          <w:lang w:val="uk-UA"/>
        </w:rPr>
        <w:t xml:space="preserve"> (з метою запобігання виникненню інвалідності), а також осіб Вараської МТГ, визначених в  абзацах шостому і сьомому статті 4 Закону України «Про реабілітацію осіб з інвалідністю в Україні»,  засвоєння ними знань, умінь, навичок, досягнення і збереження їхньої максимальної незалежності, формування та розвиток фізичних, розумових, соціальних, професійних здібностей з метою максимальної реалізації особистого потенціалу, створення передумов для  інтеграції у суспільство. </w:t>
      </w:r>
    </w:p>
    <w:p w14:paraId="047C6D52" w14:textId="77777777" w:rsidR="002C4706" w:rsidRPr="007315DA" w:rsidRDefault="00134C25">
      <w:pPr>
        <w:pStyle w:val="afa"/>
        <w:numPr>
          <w:ilvl w:val="0"/>
          <w:numId w:val="49"/>
        </w:numPr>
        <w:tabs>
          <w:tab w:val="left" w:pos="1134"/>
        </w:tabs>
        <w:ind w:left="0" w:firstLine="567"/>
        <w:jc w:val="both"/>
        <w:rPr>
          <w:rFonts w:eastAsia="Calibri"/>
          <w:iCs/>
          <w:szCs w:val="26"/>
          <w:lang w:val="uk-UA"/>
        </w:rPr>
      </w:pPr>
      <w:r w:rsidRPr="007315DA">
        <w:rPr>
          <w:rFonts w:eastAsia="Calibri"/>
          <w:iCs/>
          <w:szCs w:val="26"/>
          <w:lang w:val="uk-UA"/>
        </w:rPr>
        <w:t>Штатним розписом по Центру затверджено 66,25 шт</w:t>
      </w:r>
      <w:r w:rsidR="006028B9" w:rsidRPr="007315DA">
        <w:rPr>
          <w:rFonts w:eastAsia="Calibri"/>
          <w:iCs/>
          <w:szCs w:val="26"/>
          <w:lang w:val="uk-UA"/>
        </w:rPr>
        <w:t xml:space="preserve">атних </w:t>
      </w:r>
      <w:r w:rsidRPr="007315DA">
        <w:rPr>
          <w:rFonts w:eastAsia="Calibri"/>
          <w:iCs/>
          <w:szCs w:val="26"/>
          <w:lang w:val="uk-UA"/>
        </w:rPr>
        <w:t>од</w:t>
      </w:r>
      <w:r w:rsidR="006028B9" w:rsidRPr="007315DA">
        <w:rPr>
          <w:rFonts w:eastAsia="Calibri"/>
          <w:iCs/>
          <w:szCs w:val="26"/>
          <w:lang w:val="uk-UA"/>
        </w:rPr>
        <w:t>иниц</w:t>
      </w:r>
      <w:r w:rsidR="00344F00" w:rsidRPr="007315DA">
        <w:rPr>
          <w:rFonts w:eastAsia="Calibri"/>
          <w:iCs/>
          <w:szCs w:val="26"/>
          <w:lang w:val="uk-UA"/>
        </w:rPr>
        <w:t>ь</w:t>
      </w:r>
      <w:r w:rsidRPr="007315DA">
        <w:rPr>
          <w:rFonts w:eastAsia="Calibri"/>
          <w:iCs/>
          <w:szCs w:val="26"/>
          <w:lang w:val="uk-UA"/>
        </w:rPr>
        <w:t xml:space="preserve">. </w:t>
      </w:r>
      <w:r w:rsidR="00FA0255" w:rsidRPr="007315DA">
        <w:rPr>
          <w:rFonts w:eastAsia="Calibri"/>
          <w:iCs/>
          <w:szCs w:val="26"/>
          <w:lang w:val="uk-UA"/>
        </w:rPr>
        <w:t>У закладі функціонує два відділення: соціальної та медичної реабілітації.</w:t>
      </w:r>
    </w:p>
    <w:p w14:paraId="3498B882" w14:textId="25B2ABB3" w:rsidR="002C4706" w:rsidRPr="007315DA" w:rsidRDefault="002C4706">
      <w:pPr>
        <w:pStyle w:val="afa"/>
        <w:numPr>
          <w:ilvl w:val="0"/>
          <w:numId w:val="49"/>
        </w:numPr>
        <w:tabs>
          <w:tab w:val="left" w:pos="1134"/>
        </w:tabs>
        <w:ind w:left="0" w:firstLine="567"/>
        <w:jc w:val="both"/>
        <w:rPr>
          <w:rFonts w:eastAsia="Calibri"/>
          <w:iCs/>
          <w:szCs w:val="26"/>
          <w:lang w:val="uk-UA"/>
        </w:rPr>
      </w:pPr>
      <w:r w:rsidRPr="007315DA">
        <w:rPr>
          <w:rFonts w:eastAsia="Calibri"/>
          <w:iCs/>
          <w:szCs w:val="26"/>
          <w:lang w:val="uk-UA"/>
        </w:rPr>
        <w:t xml:space="preserve"> </w:t>
      </w:r>
      <w:bookmarkStart w:id="200" w:name="_Hlk182994308"/>
      <w:r w:rsidR="00344F00" w:rsidRPr="007315DA">
        <w:rPr>
          <w:rFonts w:eastAsia="Calibri"/>
          <w:iCs/>
          <w:szCs w:val="26"/>
          <w:lang w:val="uk-UA"/>
        </w:rPr>
        <w:t>Станом на 01.</w:t>
      </w:r>
      <w:r w:rsidRPr="007315DA">
        <w:rPr>
          <w:rFonts w:eastAsia="Calibri"/>
          <w:iCs/>
          <w:szCs w:val="26"/>
          <w:lang w:val="uk-UA"/>
        </w:rPr>
        <w:t>10</w:t>
      </w:r>
      <w:r w:rsidR="00344F00" w:rsidRPr="007315DA">
        <w:rPr>
          <w:rFonts w:eastAsia="Calibri"/>
          <w:iCs/>
          <w:szCs w:val="26"/>
          <w:lang w:val="uk-UA"/>
        </w:rPr>
        <w:t>.2</w:t>
      </w:r>
      <w:r w:rsidRPr="007315DA">
        <w:rPr>
          <w:rFonts w:eastAsia="Calibri"/>
          <w:iCs/>
          <w:szCs w:val="26"/>
          <w:lang w:val="uk-UA"/>
        </w:rPr>
        <w:t>4</w:t>
      </w:r>
      <w:r w:rsidR="00344F00" w:rsidRPr="007315DA">
        <w:rPr>
          <w:rFonts w:eastAsia="Calibri"/>
          <w:iCs/>
          <w:szCs w:val="26"/>
          <w:lang w:val="uk-UA"/>
        </w:rPr>
        <w:t xml:space="preserve"> </w:t>
      </w:r>
      <w:r w:rsidRPr="007315DA">
        <w:rPr>
          <w:rFonts w:eastAsia="Calibri"/>
          <w:iCs/>
          <w:szCs w:val="26"/>
          <w:lang w:val="uk-UA"/>
        </w:rPr>
        <w:t>середньомісячне перебування отримувачів послуг становило 130 осіб</w:t>
      </w:r>
      <w:r w:rsidR="00F6267C" w:rsidRPr="007315DA">
        <w:rPr>
          <w:rFonts w:eastAsia="Calibri"/>
          <w:iCs/>
          <w:szCs w:val="26"/>
          <w:lang w:val="uk-UA"/>
        </w:rPr>
        <w:t>. О</w:t>
      </w:r>
      <w:r w:rsidRPr="007315DA">
        <w:rPr>
          <w:rFonts w:eastAsia="Calibri"/>
          <w:iCs/>
          <w:szCs w:val="26"/>
          <w:lang w:val="uk-UA"/>
        </w:rPr>
        <w:t xml:space="preserve">тримувачами послуг Центру стали 372 особи. </w:t>
      </w:r>
    </w:p>
    <w:p w14:paraId="5B14268E" w14:textId="77777777" w:rsidR="00F6267C" w:rsidRPr="007315DA" w:rsidRDefault="00050EEA">
      <w:pPr>
        <w:pStyle w:val="afa"/>
        <w:numPr>
          <w:ilvl w:val="0"/>
          <w:numId w:val="49"/>
        </w:numPr>
        <w:tabs>
          <w:tab w:val="left" w:pos="1560"/>
        </w:tabs>
        <w:ind w:left="0" w:firstLine="567"/>
        <w:contextualSpacing w:val="0"/>
        <w:jc w:val="both"/>
        <w:rPr>
          <w:rFonts w:eastAsia="Calibri"/>
          <w:iCs/>
          <w:szCs w:val="26"/>
          <w:lang w:val="uk-UA"/>
        </w:rPr>
      </w:pPr>
      <w:r w:rsidRPr="007315DA">
        <w:rPr>
          <w:szCs w:val="26"/>
          <w:lang w:val="uk-UA"/>
        </w:rPr>
        <w:t xml:space="preserve">Фінансування закладу здійснюється за рахунок коштів місцевого бюджету. </w:t>
      </w:r>
      <w:r w:rsidR="00F6267C" w:rsidRPr="007315DA">
        <w:rPr>
          <w:szCs w:val="26"/>
          <w:lang w:val="uk-UA"/>
        </w:rPr>
        <w:t xml:space="preserve">Річні кошторисні призначення закладу (з уточненням) за всіма програмами становлять 18 890,5 тис. грн. За 9 місяців 2024 року використано 11 831,4 тис. грн (84,8% до плану). </w:t>
      </w:r>
    </w:p>
    <w:bookmarkEnd w:id="200"/>
    <w:p w14:paraId="67BFF3FF" w14:textId="2F17FEB6" w:rsidR="008E16A0" w:rsidRPr="007315DA" w:rsidRDefault="00BD6BE2">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b/>
          <w:bCs/>
          <w:iCs/>
          <w:szCs w:val="26"/>
          <w:lang w:val="uk-UA"/>
        </w:rPr>
        <w:lastRenderedPageBreak/>
        <w:t>Вараський центр соціальних служб та послуг</w:t>
      </w:r>
      <w:r w:rsidRPr="007315DA">
        <w:rPr>
          <w:rFonts w:eastAsia="Calibri"/>
          <w:iCs/>
          <w:szCs w:val="26"/>
          <w:lang w:val="uk-UA"/>
        </w:rPr>
        <w:t xml:space="preserve"> </w:t>
      </w:r>
      <w:r w:rsidR="008E16A0" w:rsidRPr="007315DA">
        <w:rPr>
          <w:rFonts w:eastAsia="Calibri"/>
          <w:iCs/>
          <w:szCs w:val="26"/>
          <w:lang w:val="uk-UA"/>
        </w:rPr>
        <w:t>забезпечує проведення соціальної роботи з сім’ями/особами, які перебувають у складних життєвих обставинах та потребують сторонньої допомоги, в тому числі особами похилого віку, особами з інвалідністю, військовослужбовцями та членами їх сімей, шляхом їх виявлення, обліку та вивчення потреб, планування й визначення методів допомоги, надання соціальних послуг.</w:t>
      </w:r>
    </w:p>
    <w:p w14:paraId="71D693D4" w14:textId="77777777" w:rsidR="00F6267C" w:rsidRPr="007315DA" w:rsidRDefault="008E16A0">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szCs w:val="26"/>
          <w:lang w:val="uk-UA"/>
        </w:rPr>
        <w:t>Протягом січня – вересня 2024 року працівниками центру проведено оцінку потреб у соціальних послугах 628 сімей/осіб. На обліку сімей, які перебувають в складних життєвих обставинах, перебувало 376 сімей, з них 147 сімей/осіб охоплено соціальним супроводом.</w:t>
      </w:r>
      <w:r w:rsidR="00F6267C" w:rsidRPr="007315DA">
        <w:rPr>
          <w:rFonts w:eastAsia="Calibri"/>
          <w:szCs w:val="26"/>
          <w:lang w:val="uk-UA"/>
        </w:rPr>
        <w:t xml:space="preserve"> У 2024 році у центрі відкрито соціальну послугу супроводу під час інклюзивного навчання, яку отримали 4 сім’ї, в яких виховуються діти з особливими освітніми потребами.</w:t>
      </w:r>
    </w:p>
    <w:p w14:paraId="01914019" w14:textId="5C035DDB" w:rsidR="00134C25" w:rsidRPr="007315DA" w:rsidRDefault="00B31ECA">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szCs w:val="26"/>
          <w:lang w:val="uk-UA"/>
        </w:rPr>
        <w:t xml:space="preserve">За </w:t>
      </w:r>
      <w:r w:rsidR="008E16A0" w:rsidRPr="007315DA">
        <w:rPr>
          <w:rFonts w:eastAsia="Calibri"/>
          <w:szCs w:val="26"/>
          <w:lang w:val="uk-UA"/>
        </w:rPr>
        <w:t>9 місяців 2024 року здійснено перевірку цільового використання допомоги при народженні дитини у 187 сім’ях.</w:t>
      </w:r>
    </w:p>
    <w:p w14:paraId="53D0F90C" w14:textId="1D62258E" w:rsidR="008E16A0" w:rsidRPr="007315DA" w:rsidRDefault="008E16A0">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iCs/>
          <w:szCs w:val="26"/>
          <w:lang w:val="uk-UA"/>
        </w:rPr>
        <w:t>Безоплатні соціальні послуги догляду вдома та натуральної допомоги отримали 137 осіб похилого віку та осіб з інвалідністю. Платні соціальні послуги догляду вдома та натуральну допомогу надано 38 особам, з установленням диференційованої плати – 32 особам. Послугами перукаря за звітний період скористалися 328 громадян, швачки – 181 особа.</w:t>
      </w:r>
    </w:p>
    <w:p w14:paraId="784C3B27" w14:textId="1D5B0476" w:rsidR="008A0CF2" w:rsidRPr="007315DA" w:rsidRDefault="008A0CF2">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iCs/>
          <w:szCs w:val="26"/>
          <w:lang w:val="uk-UA"/>
        </w:rPr>
        <w:t>Протягом січня-вересня 2024 року 15 осіб отримали  засоби реабілітації для тимчасового безоплатного користування.</w:t>
      </w:r>
    </w:p>
    <w:p w14:paraId="10AB28E6" w14:textId="77777777" w:rsidR="00F6267C" w:rsidRPr="007315DA" w:rsidRDefault="00F6267C">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iCs/>
          <w:szCs w:val="26"/>
          <w:lang w:val="uk-UA"/>
        </w:rPr>
        <w:t>За 9 місяців 2024 року організовано та проведено 12 заходів для членів сімей загиблих (померлих), безвісти зниклих Захисників з метою надання правової та психологічної допомоги, зареєстровано 1060 звернень від Захисників та Захисниць України і членів їх сімей щодо застосування норм чинного законодавства в частині різного роду соціальних гарантій.</w:t>
      </w:r>
    </w:p>
    <w:p w14:paraId="38893234" w14:textId="77777777" w:rsidR="00F6267C" w:rsidRPr="007315DA" w:rsidRDefault="008A0CF2">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iCs/>
          <w:szCs w:val="26"/>
          <w:lang w:val="uk-UA"/>
        </w:rPr>
        <w:t xml:space="preserve">До відділення </w:t>
      </w:r>
      <w:r w:rsidRPr="007315DA">
        <w:rPr>
          <w:rFonts w:eastAsia="Calibri"/>
          <w:b/>
          <w:bCs/>
          <w:iCs/>
          <w:szCs w:val="26"/>
          <w:lang w:val="uk-UA"/>
        </w:rPr>
        <w:t>«Денний центр соціально-психологічної допомоги особам, які постраждали від домашнього насильства та/або насильства за ознакою статі»</w:t>
      </w:r>
      <w:r w:rsidRPr="007315DA">
        <w:rPr>
          <w:rFonts w:eastAsia="Calibri"/>
          <w:iCs/>
          <w:szCs w:val="26"/>
          <w:lang w:val="uk-UA"/>
        </w:rPr>
        <w:t xml:space="preserve"> надійшло 97 повідомлень зі служби «102», відбулося 7 самостійних звернень про випадки домашнього насильства, серед них від 1 (однієї) особи з інвалідністю. Охоплено послугами 233 особи: жінок – 141, чоловіків – 50, дітей – 42.</w:t>
      </w:r>
      <w:r w:rsidR="00F6267C" w:rsidRPr="007315DA">
        <w:rPr>
          <w:rFonts w:eastAsia="Calibri"/>
          <w:iCs/>
          <w:szCs w:val="26"/>
          <w:lang w:val="uk-UA"/>
        </w:rPr>
        <w:t xml:space="preserve"> Проведено 13 робочих зустрічей з суб’єктами, які здійснюють заходи у сфері запобігання та протидії домашнього насильства, проведено 14 тренінгів з учнями закладів освіти та вихованцями гуртків ВЦССП</w:t>
      </w:r>
      <w:r w:rsidR="00F6267C" w:rsidRPr="007315DA">
        <w:rPr>
          <w:lang w:val="uk-UA"/>
        </w:rPr>
        <w:t xml:space="preserve"> з питань </w:t>
      </w:r>
      <w:r w:rsidR="00F6267C" w:rsidRPr="007315DA">
        <w:rPr>
          <w:rFonts w:eastAsia="Calibri"/>
          <w:iCs/>
          <w:szCs w:val="26"/>
          <w:lang w:val="uk-UA"/>
        </w:rPr>
        <w:t>запобігання та протидії домашньому насильству та насильству за ознакою статі, протидії торгівлі людьми та забезпечення гендерної рівності.</w:t>
      </w:r>
    </w:p>
    <w:p w14:paraId="7EF71A72" w14:textId="77777777" w:rsidR="00147547" w:rsidRPr="007315DA" w:rsidRDefault="008A0CF2">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iCs/>
          <w:szCs w:val="26"/>
          <w:lang w:val="uk-UA"/>
        </w:rPr>
        <w:t xml:space="preserve">Послугою «кризової кімнати» забезпечено 4 особи, з них 1 неповнолітня дитина. </w:t>
      </w:r>
    </w:p>
    <w:p w14:paraId="7142E01C" w14:textId="6BDEE51F" w:rsidR="00147547" w:rsidRPr="007315DA" w:rsidRDefault="00147547">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iCs/>
          <w:szCs w:val="26"/>
          <w:lang w:val="uk-UA"/>
        </w:rPr>
        <w:t xml:space="preserve">У відділенні соціально-профілактичної роботи центру діє </w:t>
      </w:r>
      <w:r w:rsidRPr="007315DA">
        <w:rPr>
          <w:rFonts w:eastAsia="Calibri"/>
          <w:b/>
          <w:bCs/>
          <w:iCs/>
          <w:szCs w:val="26"/>
          <w:lang w:val="uk-UA"/>
        </w:rPr>
        <w:t xml:space="preserve">Університет третього віку </w:t>
      </w:r>
      <w:r w:rsidRPr="007315DA">
        <w:rPr>
          <w:rFonts w:eastAsia="Calibri"/>
          <w:iCs/>
          <w:szCs w:val="26"/>
          <w:lang w:val="uk-UA"/>
        </w:rPr>
        <w:t>(далі – УТВ) для  осіб, старших 55 років, та функціонують гуртки для дітей та молоді. Всього соціально-педагогічними послугами у відділенні охоплено 514 осіб</w:t>
      </w:r>
      <w:r w:rsidR="00F6267C" w:rsidRPr="007315DA">
        <w:rPr>
          <w:rFonts w:eastAsia="Calibri"/>
          <w:iCs/>
          <w:szCs w:val="26"/>
          <w:lang w:val="uk-UA"/>
        </w:rPr>
        <w:t>, з</w:t>
      </w:r>
      <w:r w:rsidRPr="007315DA">
        <w:rPr>
          <w:rFonts w:eastAsia="Calibri"/>
          <w:iCs/>
          <w:szCs w:val="26"/>
          <w:lang w:val="uk-UA"/>
        </w:rPr>
        <w:t xml:space="preserve"> них</w:t>
      </w:r>
      <w:r w:rsidR="00F6267C" w:rsidRPr="007315DA">
        <w:rPr>
          <w:rFonts w:eastAsia="Calibri"/>
          <w:iCs/>
          <w:szCs w:val="26"/>
          <w:lang w:val="uk-UA"/>
        </w:rPr>
        <w:t>:</w:t>
      </w:r>
      <w:r w:rsidRPr="007315DA">
        <w:rPr>
          <w:rFonts w:eastAsia="Calibri"/>
          <w:iCs/>
          <w:szCs w:val="26"/>
          <w:lang w:val="uk-UA"/>
        </w:rPr>
        <w:t xml:space="preserve"> 417</w:t>
      </w:r>
      <w:r w:rsidR="00793DFD" w:rsidRPr="007315DA">
        <w:rPr>
          <w:rFonts w:eastAsia="Calibri"/>
          <w:iCs/>
          <w:szCs w:val="26"/>
          <w:lang w:val="uk-UA"/>
        </w:rPr>
        <w:t xml:space="preserve"> – </w:t>
      </w:r>
      <w:r w:rsidRPr="007315DA">
        <w:rPr>
          <w:rFonts w:eastAsia="Calibri"/>
          <w:iCs/>
          <w:szCs w:val="26"/>
          <w:lang w:val="uk-UA"/>
        </w:rPr>
        <w:t>вихованці гуртків (387 осіб – діти, 30 осіб – молодь)</w:t>
      </w:r>
      <w:r w:rsidR="00F6267C" w:rsidRPr="007315DA">
        <w:rPr>
          <w:rFonts w:eastAsia="Calibri"/>
          <w:iCs/>
          <w:szCs w:val="26"/>
          <w:lang w:val="uk-UA"/>
        </w:rPr>
        <w:t xml:space="preserve">; </w:t>
      </w:r>
      <w:r w:rsidRPr="007315DA">
        <w:rPr>
          <w:rFonts w:eastAsia="Calibri"/>
          <w:iCs/>
          <w:szCs w:val="26"/>
          <w:lang w:val="uk-UA"/>
        </w:rPr>
        <w:t>75 – ос</w:t>
      </w:r>
      <w:r w:rsidR="00F6267C" w:rsidRPr="007315DA">
        <w:rPr>
          <w:rFonts w:eastAsia="Calibri"/>
          <w:iCs/>
          <w:szCs w:val="26"/>
          <w:lang w:val="uk-UA"/>
        </w:rPr>
        <w:t>іб</w:t>
      </w:r>
      <w:r w:rsidRPr="007315DA">
        <w:rPr>
          <w:rFonts w:eastAsia="Calibri"/>
          <w:iCs/>
          <w:szCs w:val="26"/>
          <w:lang w:val="uk-UA"/>
        </w:rPr>
        <w:t xml:space="preserve"> пенсійного віку. 27,1% від загальної кількості гуртківців – це діти з малозабезпечених, багатодітних, неповних сімей, сімей Захисників та Захисниць, діти та молодь  з інвалідністю.</w:t>
      </w:r>
    </w:p>
    <w:p w14:paraId="6387B02A" w14:textId="1CB6F65C" w:rsidR="000D2D64" w:rsidRPr="007315DA" w:rsidRDefault="00105A65">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szCs w:val="26"/>
          <w:lang w:val="uk-UA"/>
        </w:rPr>
        <w:lastRenderedPageBreak/>
        <w:t xml:space="preserve">За оперативними даними </w:t>
      </w:r>
      <w:r w:rsidR="000D2D64" w:rsidRPr="007315DA">
        <w:rPr>
          <w:rFonts w:eastAsia="Calibri"/>
          <w:szCs w:val="26"/>
          <w:lang w:val="uk-UA"/>
        </w:rPr>
        <w:t xml:space="preserve">Департаменту соціального захисту та гідності  ВК ВМР </w:t>
      </w:r>
      <w:r w:rsidRPr="007315DA">
        <w:rPr>
          <w:rFonts w:eastAsia="Calibri"/>
          <w:szCs w:val="26"/>
          <w:lang w:val="uk-UA"/>
        </w:rPr>
        <w:t>чисельність населення по Вараській МТГ станом на 01.01.202</w:t>
      </w:r>
      <w:r w:rsidR="000D2D64" w:rsidRPr="007315DA">
        <w:rPr>
          <w:rFonts w:eastAsia="Calibri"/>
          <w:szCs w:val="26"/>
          <w:lang w:val="uk-UA"/>
        </w:rPr>
        <w:t>4</w:t>
      </w:r>
      <w:r w:rsidRPr="007315DA">
        <w:rPr>
          <w:rFonts w:eastAsia="Calibri"/>
          <w:szCs w:val="26"/>
          <w:lang w:val="uk-UA"/>
        </w:rPr>
        <w:t xml:space="preserve"> року становить 50 </w:t>
      </w:r>
      <w:r w:rsidR="000D2D64" w:rsidRPr="007315DA">
        <w:rPr>
          <w:rFonts w:eastAsia="Calibri"/>
          <w:szCs w:val="26"/>
          <w:lang w:val="uk-UA"/>
        </w:rPr>
        <w:t>085</w:t>
      </w:r>
      <w:r w:rsidRPr="007315DA">
        <w:rPr>
          <w:rFonts w:eastAsia="Calibri"/>
          <w:szCs w:val="26"/>
          <w:lang w:val="uk-UA"/>
        </w:rPr>
        <w:t xml:space="preserve"> осіб, в тому числі: міського населення – 3</w:t>
      </w:r>
      <w:r w:rsidR="000D2D64" w:rsidRPr="007315DA">
        <w:rPr>
          <w:rFonts w:eastAsia="Calibri"/>
          <w:szCs w:val="26"/>
          <w:lang w:val="uk-UA"/>
        </w:rPr>
        <w:t>6 531</w:t>
      </w:r>
      <w:r w:rsidRPr="007315DA">
        <w:rPr>
          <w:rFonts w:eastAsia="Calibri"/>
          <w:szCs w:val="26"/>
          <w:lang w:val="uk-UA"/>
        </w:rPr>
        <w:t xml:space="preserve"> о</w:t>
      </w:r>
      <w:r w:rsidR="000D2D64" w:rsidRPr="007315DA">
        <w:rPr>
          <w:rFonts w:eastAsia="Calibri"/>
          <w:szCs w:val="26"/>
          <w:lang w:val="uk-UA"/>
        </w:rPr>
        <w:t>соба,</w:t>
      </w:r>
      <w:r w:rsidRPr="007315DA">
        <w:rPr>
          <w:rFonts w:eastAsia="Calibri"/>
          <w:szCs w:val="26"/>
          <w:lang w:val="uk-UA"/>
        </w:rPr>
        <w:t xml:space="preserve"> сільського – 1</w:t>
      </w:r>
      <w:r w:rsidR="000D2D64" w:rsidRPr="007315DA">
        <w:rPr>
          <w:rFonts w:eastAsia="Calibri"/>
          <w:szCs w:val="26"/>
          <w:lang w:val="uk-UA"/>
        </w:rPr>
        <w:t>3 530</w:t>
      </w:r>
      <w:r w:rsidRPr="007315DA">
        <w:rPr>
          <w:rFonts w:eastAsia="Calibri"/>
          <w:szCs w:val="26"/>
          <w:lang w:val="uk-UA"/>
        </w:rPr>
        <w:t xml:space="preserve"> ос</w:t>
      </w:r>
      <w:r w:rsidR="000D2D64" w:rsidRPr="007315DA">
        <w:rPr>
          <w:rFonts w:eastAsia="Calibri"/>
          <w:szCs w:val="26"/>
          <w:lang w:val="uk-UA"/>
        </w:rPr>
        <w:t>іб, іншого (дачні масиви) – 24 особи</w:t>
      </w:r>
      <w:r w:rsidR="00F6481E" w:rsidRPr="007315DA">
        <w:rPr>
          <w:rFonts w:eastAsia="Calibri"/>
          <w:iCs/>
          <w:szCs w:val="26"/>
          <w:lang w:val="uk-UA"/>
        </w:rPr>
        <w:t>.</w:t>
      </w:r>
    </w:p>
    <w:p w14:paraId="466B60D0" w14:textId="25256DC4" w:rsidR="000D2D64" w:rsidRPr="007315DA" w:rsidRDefault="000D2D64">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szCs w:val="26"/>
          <w:lang w:val="uk-UA"/>
        </w:rPr>
        <w:t xml:space="preserve">За оперативними даними природнє скорочення населення по Вараській МТГ становить 48 осіб (кількість </w:t>
      </w:r>
      <w:proofErr w:type="spellStart"/>
      <w:r w:rsidRPr="007315DA">
        <w:rPr>
          <w:rFonts w:eastAsia="Calibri"/>
          <w:szCs w:val="26"/>
          <w:lang w:val="uk-UA"/>
        </w:rPr>
        <w:t>живонароджених</w:t>
      </w:r>
      <w:proofErr w:type="spellEnd"/>
      <w:r w:rsidRPr="007315DA">
        <w:rPr>
          <w:rFonts w:eastAsia="Calibri"/>
          <w:szCs w:val="26"/>
          <w:lang w:val="uk-UA"/>
        </w:rPr>
        <w:t xml:space="preserve"> – 492 осіб, кількість померлих – 540 осіб).</w:t>
      </w:r>
    </w:p>
    <w:p w14:paraId="7A5B375D" w14:textId="664C6D56" w:rsidR="00211C39" w:rsidRPr="007315DA" w:rsidRDefault="00105A65">
      <w:pPr>
        <w:pStyle w:val="afa"/>
        <w:numPr>
          <w:ilvl w:val="0"/>
          <w:numId w:val="49"/>
        </w:numPr>
        <w:tabs>
          <w:tab w:val="left" w:pos="1560"/>
        </w:tabs>
        <w:ind w:left="0" w:firstLine="567"/>
        <w:contextualSpacing w:val="0"/>
        <w:jc w:val="both"/>
        <w:rPr>
          <w:rFonts w:eastAsia="Calibri"/>
          <w:iCs/>
          <w:szCs w:val="26"/>
          <w:lang w:val="uk-UA"/>
        </w:rPr>
      </w:pPr>
      <w:r w:rsidRPr="007315DA">
        <w:rPr>
          <w:rFonts w:eastAsia="Calibri"/>
          <w:iCs/>
          <w:szCs w:val="26"/>
          <w:lang w:val="uk-UA"/>
        </w:rPr>
        <w:t>За наявними оперативними даними станом на 01.01.202</w:t>
      </w:r>
      <w:r w:rsidR="000D2D64" w:rsidRPr="007315DA">
        <w:rPr>
          <w:rFonts w:eastAsia="Calibri"/>
          <w:iCs/>
          <w:szCs w:val="26"/>
          <w:lang w:val="uk-UA"/>
        </w:rPr>
        <w:t>4</w:t>
      </w:r>
      <w:r w:rsidRPr="007315DA">
        <w:rPr>
          <w:rFonts w:eastAsia="Calibri"/>
          <w:iCs/>
          <w:szCs w:val="26"/>
          <w:lang w:val="uk-UA"/>
        </w:rPr>
        <w:t xml:space="preserve"> середньомісячна заробітна плата штатного працівника по Вараській МТГ становила 3</w:t>
      </w:r>
      <w:r w:rsidR="000D2D64" w:rsidRPr="007315DA">
        <w:rPr>
          <w:rFonts w:eastAsia="Calibri"/>
          <w:iCs/>
          <w:szCs w:val="26"/>
          <w:lang w:val="uk-UA"/>
        </w:rPr>
        <w:t>6</w:t>
      </w:r>
      <w:r w:rsidR="00F6267C" w:rsidRPr="007315DA">
        <w:rPr>
          <w:rFonts w:eastAsia="Calibri"/>
          <w:iCs/>
          <w:szCs w:val="26"/>
          <w:lang w:val="uk-UA"/>
        </w:rPr>
        <w:t> </w:t>
      </w:r>
      <w:r w:rsidR="000D2D64" w:rsidRPr="007315DA">
        <w:rPr>
          <w:rFonts w:eastAsia="Calibri"/>
          <w:iCs/>
          <w:szCs w:val="26"/>
          <w:lang w:val="uk-UA"/>
        </w:rPr>
        <w:t>904</w:t>
      </w:r>
      <w:r w:rsidRPr="007315DA">
        <w:rPr>
          <w:rFonts w:eastAsia="Calibri"/>
          <w:iCs/>
          <w:szCs w:val="26"/>
          <w:lang w:val="uk-UA"/>
        </w:rPr>
        <w:t>,</w:t>
      </w:r>
      <w:r w:rsidR="000D2D64" w:rsidRPr="007315DA">
        <w:rPr>
          <w:rFonts w:eastAsia="Calibri"/>
          <w:iCs/>
          <w:szCs w:val="26"/>
          <w:lang w:val="uk-UA"/>
        </w:rPr>
        <w:t>8</w:t>
      </w:r>
      <w:r w:rsidRPr="007315DA">
        <w:rPr>
          <w:rFonts w:eastAsia="Calibri"/>
          <w:iCs/>
          <w:szCs w:val="26"/>
          <w:lang w:val="uk-UA"/>
        </w:rPr>
        <w:t xml:space="preserve"> грн.  За </w:t>
      </w:r>
      <w:r w:rsidR="00F6267C" w:rsidRPr="007315DA">
        <w:rPr>
          <w:rFonts w:eastAsia="Calibri"/>
          <w:iCs/>
          <w:szCs w:val="26"/>
          <w:lang w:val="uk-UA"/>
        </w:rPr>
        <w:t xml:space="preserve">оперативними </w:t>
      </w:r>
      <w:r w:rsidRPr="007315DA">
        <w:rPr>
          <w:rFonts w:eastAsia="Calibri"/>
          <w:iCs/>
          <w:szCs w:val="26"/>
          <w:lang w:val="uk-UA"/>
        </w:rPr>
        <w:t xml:space="preserve">статистичними даними середньомісячна пенсія по Вараській МТГ становила </w:t>
      </w:r>
      <w:r w:rsidR="000D2D64" w:rsidRPr="007315DA">
        <w:rPr>
          <w:lang w:val="uk-UA"/>
        </w:rPr>
        <w:t>9 875,2</w:t>
      </w:r>
      <w:r w:rsidRPr="007315DA">
        <w:rPr>
          <w:lang w:val="uk-UA"/>
        </w:rPr>
        <w:t xml:space="preserve"> </w:t>
      </w:r>
      <w:r w:rsidRPr="007315DA">
        <w:rPr>
          <w:rFonts w:eastAsia="Calibri"/>
          <w:iCs/>
          <w:szCs w:val="26"/>
          <w:lang w:val="uk-UA"/>
        </w:rPr>
        <w:t>грн</w:t>
      </w:r>
      <w:r w:rsidR="004D05B7" w:rsidRPr="007315DA">
        <w:rPr>
          <w:rFonts w:eastAsia="Calibri"/>
          <w:iCs/>
          <w:szCs w:val="26"/>
          <w:lang w:val="uk-UA"/>
        </w:rPr>
        <w:t>.</w:t>
      </w:r>
    </w:p>
    <w:p w14:paraId="19346448" w14:textId="77777777" w:rsidR="003F4261" w:rsidRPr="007315DA" w:rsidRDefault="003F4261">
      <w:pPr>
        <w:pStyle w:val="afa"/>
        <w:numPr>
          <w:ilvl w:val="0"/>
          <w:numId w:val="49"/>
        </w:numPr>
        <w:tabs>
          <w:tab w:val="left" w:pos="1560"/>
        </w:tabs>
        <w:spacing w:after="120"/>
        <w:ind w:left="0" w:firstLine="567"/>
        <w:contextualSpacing w:val="0"/>
        <w:jc w:val="both"/>
        <w:rPr>
          <w:rFonts w:eastAsia="Calibri"/>
          <w:iCs/>
          <w:szCs w:val="26"/>
          <w:lang w:val="uk-UA"/>
        </w:rPr>
      </w:pPr>
      <w:bookmarkStart w:id="201" w:name="_Hlk119875854"/>
      <w:bookmarkStart w:id="202" w:name="_Hlk119870139"/>
      <w:r w:rsidRPr="007315DA">
        <w:rPr>
          <w:rFonts w:eastAsia="Calibri"/>
          <w:iCs/>
          <w:szCs w:val="26"/>
          <w:lang w:val="uk-UA"/>
        </w:rPr>
        <w:t>Кількісні та якісні показники ефективності роботи галузі наведені у наступній таблиці</w:t>
      </w:r>
      <w:bookmarkEnd w:id="201"/>
      <w:r w:rsidRPr="007315DA">
        <w:rPr>
          <w:rFonts w:eastAsia="Calibri"/>
          <w:iCs/>
          <w:szCs w:val="26"/>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985"/>
        <w:gridCol w:w="1064"/>
        <w:gridCol w:w="1096"/>
        <w:gridCol w:w="1236"/>
        <w:gridCol w:w="1236"/>
        <w:gridCol w:w="1070"/>
        <w:gridCol w:w="986"/>
      </w:tblGrid>
      <w:tr w:rsidR="008439BB" w:rsidRPr="007315DA" w14:paraId="4ED96454" w14:textId="77777777" w:rsidTr="005118DB">
        <w:trPr>
          <w:cantSplit/>
          <w:trHeight w:val="1134"/>
        </w:trPr>
        <w:tc>
          <w:tcPr>
            <w:tcW w:w="1016" w:type="pct"/>
            <w:tcBorders>
              <w:top w:val="single" w:sz="4" w:space="0" w:color="auto"/>
              <w:left w:val="single" w:sz="4" w:space="0" w:color="auto"/>
              <w:bottom w:val="single" w:sz="4" w:space="0" w:color="auto"/>
              <w:right w:val="single" w:sz="4" w:space="0" w:color="auto"/>
            </w:tcBorders>
            <w:vAlign w:val="center"/>
            <w:hideMark/>
          </w:tcPr>
          <w:bookmarkEnd w:id="202"/>
          <w:p w14:paraId="09F7D442" w14:textId="77777777" w:rsidR="003C3368" w:rsidRPr="007315DA" w:rsidRDefault="003C3368" w:rsidP="005B6562">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Показники</w:t>
            </w:r>
          </w:p>
        </w:tc>
        <w:tc>
          <w:tcPr>
            <w:tcW w:w="512" w:type="pct"/>
            <w:tcBorders>
              <w:top w:val="single" w:sz="4" w:space="0" w:color="auto"/>
              <w:left w:val="single" w:sz="4" w:space="0" w:color="auto"/>
              <w:bottom w:val="single" w:sz="4" w:space="0" w:color="auto"/>
              <w:right w:val="single" w:sz="4" w:space="0" w:color="auto"/>
            </w:tcBorders>
            <w:textDirection w:val="btLr"/>
            <w:vAlign w:val="center"/>
            <w:hideMark/>
          </w:tcPr>
          <w:p w14:paraId="0396A100" w14:textId="77777777" w:rsidR="003C3368" w:rsidRPr="007315DA" w:rsidRDefault="003C3368" w:rsidP="005118DB">
            <w:pPr>
              <w:spacing w:after="0" w:line="240" w:lineRule="auto"/>
              <w:ind w:left="113" w:right="113"/>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Одиниці виміру</w:t>
            </w:r>
          </w:p>
        </w:tc>
        <w:tc>
          <w:tcPr>
            <w:tcW w:w="553" w:type="pct"/>
            <w:tcBorders>
              <w:top w:val="single" w:sz="4" w:space="0" w:color="auto"/>
              <w:left w:val="single" w:sz="4" w:space="0" w:color="auto"/>
              <w:bottom w:val="single" w:sz="4" w:space="0" w:color="auto"/>
              <w:right w:val="single" w:sz="4" w:space="0" w:color="auto"/>
            </w:tcBorders>
            <w:vAlign w:val="center"/>
            <w:hideMark/>
          </w:tcPr>
          <w:p w14:paraId="44AB393E" w14:textId="463FF5E8" w:rsidR="003C3368" w:rsidRPr="007315DA" w:rsidRDefault="003C3368" w:rsidP="005B6562">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202</w:t>
            </w:r>
            <w:r w:rsidR="00353B70" w:rsidRPr="007315DA">
              <w:rPr>
                <w:rFonts w:ascii="Times New Roman" w:eastAsia="Calibri" w:hAnsi="Times New Roman" w:cs="Times New Roman"/>
                <w:sz w:val="21"/>
                <w:szCs w:val="21"/>
              </w:rPr>
              <w:t>3</w:t>
            </w:r>
            <w:r w:rsidRPr="007315DA">
              <w:rPr>
                <w:rFonts w:ascii="Times New Roman" w:eastAsia="Calibri" w:hAnsi="Times New Roman" w:cs="Times New Roman"/>
                <w:sz w:val="21"/>
                <w:szCs w:val="21"/>
              </w:rPr>
              <w:t xml:space="preserve"> рік</w:t>
            </w:r>
          </w:p>
        </w:tc>
        <w:tc>
          <w:tcPr>
            <w:tcW w:w="569" w:type="pct"/>
            <w:tcBorders>
              <w:top w:val="single" w:sz="4" w:space="0" w:color="auto"/>
              <w:left w:val="single" w:sz="4" w:space="0" w:color="auto"/>
              <w:bottom w:val="single" w:sz="4" w:space="0" w:color="auto"/>
              <w:right w:val="single" w:sz="4" w:space="0" w:color="auto"/>
            </w:tcBorders>
            <w:vAlign w:val="center"/>
            <w:hideMark/>
          </w:tcPr>
          <w:p w14:paraId="77BFDADC" w14:textId="77777777" w:rsidR="003C3368" w:rsidRPr="007315DA" w:rsidRDefault="003C3368" w:rsidP="005B6562">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Факт за</w:t>
            </w:r>
          </w:p>
          <w:p w14:paraId="163C13E0" w14:textId="6D097C26" w:rsidR="003C3368" w:rsidRPr="007315DA" w:rsidRDefault="00353B70" w:rsidP="005B6562">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9</w:t>
            </w:r>
            <w:r w:rsidR="003C3368" w:rsidRPr="007315DA">
              <w:rPr>
                <w:rFonts w:ascii="Times New Roman" w:eastAsia="Calibri" w:hAnsi="Times New Roman" w:cs="Times New Roman"/>
                <w:sz w:val="21"/>
                <w:szCs w:val="21"/>
              </w:rPr>
              <w:t xml:space="preserve"> місяців 202</w:t>
            </w:r>
            <w:r w:rsidRPr="007315DA">
              <w:rPr>
                <w:rFonts w:ascii="Times New Roman" w:eastAsia="Calibri" w:hAnsi="Times New Roman" w:cs="Times New Roman"/>
                <w:sz w:val="21"/>
                <w:szCs w:val="21"/>
              </w:rPr>
              <w:t>4</w:t>
            </w:r>
            <w:r w:rsidR="00EB4E97" w:rsidRPr="007315DA">
              <w:rPr>
                <w:rFonts w:ascii="Times New Roman" w:eastAsia="Calibri" w:hAnsi="Times New Roman" w:cs="Times New Roman"/>
                <w:sz w:val="21"/>
                <w:szCs w:val="21"/>
              </w:rPr>
              <w:t xml:space="preserve"> </w:t>
            </w:r>
            <w:r w:rsidR="003C3368" w:rsidRPr="007315DA">
              <w:rPr>
                <w:rFonts w:ascii="Times New Roman" w:eastAsia="Calibri" w:hAnsi="Times New Roman" w:cs="Times New Roman"/>
                <w:sz w:val="21"/>
                <w:szCs w:val="21"/>
              </w:rPr>
              <w:t>року</w:t>
            </w:r>
          </w:p>
        </w:tc>
        <w:tc>
          <w:tcPr>
            <w:tcW w:w="642" w:type="pct"/>
            <w:tcBorders>
              <w:top w:val="single" w:sz="4" w:space="0" w:color="auto"/>
              <w:left w:val="single" w:sz="4" w:space="0" w:color="auto"/>
              <w:bottom w:val="single" w:sz="4" w:space="0" w:color="auto"/>
              <w:right w:val="single" w:sz="4" w:space="0" w:color="auto"/>
            </w:tcBorders>
            <w:vAlign w:val="center"/>
            <w:hideMark/>
          </w:tcPr>
          <w:p w14:paraId="19D325DC" w14:textId="08466D21" w:rsidR="003C3368" w:rsidRPr="007315DA" w:rsidRDefault="003C3368" w:rsidP="005B6562">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202</w:t>
            </w:r>
            <w:r w:rsidR="00353B70" w:rsidRPr="007315DA">
              <w:rPr>
                <w:rFonts w:ascii="Times New Roman" w:eastAsia="Calibri" w:hAnsi="Times New Roman" w:cs="Times New Roman"/>
                <w:sz w:val="21"/>
                <w:szCs w:val="21"/>
              </w:rPr>
              <w:t>4</w:t>
            </w:r>
            <w:r w:rsidRPr="007315DA">
              <w:rPr>
                <w:rFonts w:ascii="Times New Roman" w:eastAsia="Calibri" w:hAnsi="Times New Roman" w:cs="Times New Roman"/>
                <w:sz w:val="21"/>
                <w:szCs w:val="21"/>
              </w:rPr>
              <w:t xml:space="preserve"> рік очікуване виконання</w:t>
            </w:r>
          </w:p>
        </w:tc>
        <w:tc>
          <w:tcPr>
            <w:tcW w:w="642" w:type="pct"/>
            <w:tcBorders>
              <w:top w:val="single" w:sz="4" w:space="0" w:color="auto"/>
              <w:left w:val="single" w:sz="4" w:space="0" w:color="auto"/>
              <w:bottom w:val="single" w:sz="4" w:space="0" w:color="auto"/>
              <w:right w:val="single" w:sz="4" w:space="0" w:color="auto"/>
            </w:tcBorders>
            <w:vAlign w:val="center"/>
            <w:hideMark/>
          </w:tcPr>
          <w:p w14:paraId="54602636" w14:textId="77E18B32" w:rsidR="003C3368" w:rsidRPr="007315DA" w:rsidRDefault="003C3368" w:rsidP="005B6562">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202</w:t>
            </w:r>
            <w:r w:rsidR="00353B70" w:rsidRPr="007315DA">
              <w:rPr>
                <w:rFonts w:ascii="Times New Roman" w:eastAsia="Calibri" w:hAnsi="Times New Roman" w:cs="Times New Roman"/>
                <w:sz w:val="21"/>
                <w:szCs w:val="21"/>
              </w:rPr>
              <w:t>5</w:t>
            </w:r>
            <w:r w:rsidRPr="007315DA">
              <w:rPr>
                <w:rFonts w:ascii="Times New Roman" w:eastAsia="Calibri" w:hAnsi="Times New Roman" w:cs="Times New Roman"/>
                <w:sz w:val="21"/>
                <w:szCs w:val="21"/>
              </w:rPr>
              <w:t xml:space="preserve"> рік прогноз</w:t>
            </w:r>
          </w:p>
        </w:tc>
        <w:tc>
          <w:tcPr>
            <w:tcW w:w="554" w:type="pct"/>
            <w:tcBorders>
              <w:top w:val="single" w:sz="4" w:space="0" w:color="auto"/>
              <w:left w:val="single" w:sz="4" w:space="0" w:color="auto"/>
              <w:bottom w:val="single" w:sz="4" w:space="0" w:color="auto"/>
              <w:right w:val="single" w:sz="4" w:space="0" w:color="auto"/>
            </w:tcBorders>
            <w:vAlign w:val="center"/>
            <w:hideMark/>
          </w:tcPr>
          <w:p w14:paraId="07A6D5CA" w14:textId="5DB3E978" w:rsidR="003C3368" w:rsidRPr="007315DA" w:rsidRDefault="003C3368" w:rsidP="005B6562">
            <w:pPr>
              <w:spacing w:after="0" w:line="240" w:lineRule="auto"/>
              <w:ind w:left="-39" w:right="-74"/>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202</w:t>
            </w:r>
            <w:r w:rsidR="00353B70" w:rsidRPr="007315DA">
              <w:rPr>
                <w:rFonts w:ascii="Times New Roman" w:eastAsia="Calibri" w:hAnsi="Times New Roman" w:cs="Times New Roman"/>
                <w:sz w:val="21"/>
                <w:szCs w:val="21"/>
              </w:rPr>
              <w:t>5</w:t>
            </w:r>
            <w:r w:rsidRPr="007315DA">
              <w:rPr>
                <w:rFonts w:ascii="Times New Roman" w:eastAsia="Calibri" w:hAnsi="Times New Roman" w:cs="Times New Roman"/>
                <w:sz w:val="21"/>
                <w:szCs w:val="21"/>
              </w:rPr>
              <w:t xml:space="preserve"> рік до 202</w:t>
            </w:r>
            <w:r w:rsidR="00353B70" w:rsidRPr="007315DA">
              <w:rPr>
                <w:rFonts w:ascii="Times New Roman" w:eastAsia="Calibri" w:hAnsi="Times New Roman" w:cs="Times New Roman"/>
                <w:sz w:val="21"/>
                <w:szCs w:val="21"/>
              </w:rPr>
              <w:t>4</w:t>
            </w:r>
            <w:r w:rsidRPr="007315DA">
              <w:rPr>
                <w:rFonts w:ascii="Times New Roman" w:eastAsia="Calibri" w:hAnsi="Times New Roman" w:cs="Times New Roman"/>
                <w:sz w:val="21"/>
                <w:szCs w:val="21"/>
              </w:rPr>
              <w:t xml:space="preserve"> року</w:t>
            </w:r>
          </w:p>
          <w:p w14:paraId="266456A3" w14:textId="77777777" w:rsidR="003C3368" w:rsidRPr="007315DA" w:rsidRDefault="003C3368" w:rsidP="005B6562">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w:t>
            </w:r>
          </w:p>
        </w:tc>
        <w:tc>
          <w:tcPr>
            <w:tcW w:w="512" w:type="pct"/>
            <w:tcBorders>
              <w:top w:val="single" w:sz="4" w:space="0" w:color="auto"/>
              <w:left w:val="single" w:sz="4" w:space="0" w:color="auto"/>
              <w:bottom w:val="single" w:sz="4" w:space="0" w:color="auto"/>
              <w:right w:val="single" w:sz="4" w:space="0" w:color="auto"/>
            </w:tcBorders>
            <w:vAlign w:val="center"/>
            <w:hideMark/>
          </w:tcPr>
          <w:p w14:paraId="725C8427" w14:textId="4123A250" w:rsidR="003C3368" w:rsidRPr="007315DA" w:rsidRDefault="003C3368" w:rsidP="005B6562">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202</w:t>
            </w:r>
            <w:r w:rsidR="00353B70" w:rsidRPr="007315DA">
              <w:rPr>
                <w:rFonts w:ascii="Times New Roman" w:eastAsia="Calibri" w:hAnsi="Times New Roman" w:cs="Times New Roman"/>
                <w:sz w:val="21"/>
                <w:szCs w:val="21"/>
              </w:rPr>
              <w:t>5</w:t>
            </w:r>
            <w:r w:rsidRPr="007315DA">
              <w:rPr>
                <w:rFonts w:ascii="Times New Roman" w:eastAsia="Calibri" w:hAnsi="Times New Roman" w:cs="Times New Roman"/>
                <w:sz w:val="21"/>
                <w:szCs w:val="21"/>
              </w:rPr>
              <w:t xml:space="preserve"> рік до 202</w:t>
            </w:r>
            <w:r w:rsidR="00353B70" w:rsidRPr="007315DA">
              <w:rPr>
                <w:rFonts w:ascii="Times New Roman" w:eastAsia="Calibri" w:hAnsi="Times New Roman" w:cs="Times New Roman"/>
                <w:sz w:val="21"/>
                <w:szCs w:val="21"/>
              </w:rPr>
              <w:t>4</w:t>
            </w:r>
            <w:r w:rsidRPr="007315DA">
              <w:rPr>
                <w:rFonts w:ascii="Times New Roman" w:eastAsia="Calibri" w:hAnsi="Times New Roman" w:cs="Times New Roman"/>
                <w:sz w:val="21"/>
                <w:szCs w:val="21"/>
              </w:rPr>
              <w:t xml:space="preserve"> року</w:t>
            </w:r>
          </w:p>
          <w:p w14:paraId="6246BD4F" w14:textId="77777777" w:rsidR="003C3368" w:rsidRPr="007315DA" w:rsidRDefault="003C3368" w:rsidP="005B6562">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w:t>
            </w:r>
          </w:p>
        </w:tc>
      </w:tr>
      <w:tr w:rsidR="008439BB" w:rsidRPr="007315DA" w14:paraId="3E77F0F9" w14:textId="77777777" w:rsidTr="00540716">
        <w:tc>
          <w:tcPr>
            <w:tcW w:w="1016" w:type="pct"/>
            <w:tcBorders>
              <w:top w:val="single" w:sz="4" w:space="0" w:color="auto"/>
              <w:left w:val="single" w:sz="4" w:space="0" w:color="auto"/>
              <w:bottom w:val="single" w:sz="4" w:space="0" w:color="auto"/>
              <w:right w:val="single" w:sz="4" w:space="0" w:color="auto"/>
            </w:tcBorders>
            <w:vAlign w:val="center"/>
          </w:tcPr>
          <w:p w14:paraId="609BF344" w14:textId="77777777" w:rsidR="003C3368" w:rsidRPr="007315DA" w:rsidRDefault="003C3368" w:rsidP="005B6562">
            <w:pPr>
              <w:spacing w:after="0" w:line="240" w:lineRule="auto"/>
              <w:rPr>
                <w:rFonts w:ascii="Times New Roman" w:eastAsia="Calibri" w:hAnsi="Times New Roman" w:cs="Times New Roman"/>
                <w:sz w:val="21"/>
                <w:szCs w:val="21"/>
              </w:rPr>
            </w:pPr>
            <w:r w:rsidRPr="007315DA">
              <w:rPr>
                <w:rFonts w:ascii="Times New Roman" w:eastAsia="Times New Roman" w:hAnsi="Times New Roman" w:cs="Times New Roman"/>
                <w:bCs/>
                <w:sz w:val="21"/>
                <w:szCs w:val="21"/>
                <w:lang w:eastAsia="ru-RU"/>
              </w:rPr>
              <w:t>Допомоги за рахунок державного бюджету</w:t>
            </w:r>
          </w:p>
        </w:tc>
        <w:tc>
          <w:tcPr>
            <w:tcW w:w="512" w:type="pct"/>
            <w:tcBorders>
              <w:top w:val="single" w:sz="4" w:space="0" w:color="auto"/>
              <w:left w:val="single" w:sz="4" w:space="0" w:color="auto"/>
              <w:bottom w:val="single" w:sz="4" w:space="0" w:color="auto"/>
              <w:right w:val="single" w:sz="4" w:space="0" w:color="auto"/>
            </w:tcBorders>
            <w:vAlign w:val="center"/>
          </w:tcPr>
          <w:p w14:paraId="59D069BE" w14:textId="18B042C4" w:rsidR="003C3368" w:rsidRPr="007315DA" w:rsidRDefault="00FB74DC" w:rsidP="00072959">
            <w:pPr>
              <w:spacing w:after="0" w:line="240" w:lineRule="auto"/>
              <w:rPr>
                <w:rFonts w:ascii="Times New Roman" w:eastAsia="Calibri" w:hAnsi="Times New Roman" w:cs="Times New Roman"/>
                <w:sz w:val="21"/>
                <w:szCs w:val="21"/>
              </w:rPr>
            </w:pPr>
            <w:r w:rsidRPr="007315DA">
              <w:rPr>
                <w:rFonts w:ascii="Times New Roman" w:eastAsia="Calibri" w:hAnsi="Times New Roman" w:cs="Times New Roman"/>
                <w:sz w:val="21"/>
                <w:szCs w:val="21"/>
              </w:rPr>
              <w:t xml:space="preserve">тис. </w:t>
            </w:r>
            <w:r w:rsidR="003C3368" w:rsidRPr="007315DA">
              <w:rPr>
                <w:rFonts w:ascii="Times New Roman" w:eastAsia="Calibri" w:hAnsi="Times New Roman" w:cs="Times New Roman"/>
                <w:sz w:val="21"/>
                <w:szCs w:val="21"/>
              </w:rPr>
              <w:t>грн</w:t>
            </w:r>
          </w:p>
        </w:tc>
        <w:tc>
          <w:tcPr>
            <w:tcW w:w="553" w:type="pct"/>
            <w:tcBorders>
              <w:top w:val="single" w:sz="4" w:space="0" w:color="auto"/>
              <w:left w:val="single" w:sz="4" w:space="0" w:color="auto"/>
              <w:bottom w:val="single" w:sz="4" w:space="0" w:color="auto"/>
              <w:right w:val="single" w:sz="4" w:space="0" w:color="auto"/>
            </w:tcBorders>
            <w:vAlign w:val="center"/>
          </w:tcPr>
          <w:p w14:paraId="2B758966" w14:textId="2C6EC1B8" w:rsidR="003C3368" w:rsidRPr="007315DA" w:rsidRDefault="003C3368"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1</w:t>
            </w:r>
            <w:r w:rsidR="00E1641E" w:rsidRPr="007315DA">
              <w:rPr>
                <w:rFonts w:ascii="Times New Roman" w:eastAsia="Calibri" w:hAnsi="Times New Roman" w:cs="Times New Roman"/>
                <w:sz w:val="21"/>
                <w:szCs w:val="21"/>
              </w:rPr>
              <w:t>30 478,3</w:t>
            </w:r>
          </w:p>
        </w:tc>
        <w:tc>
          <w:tcPr>
            <w:tcW w:w="569" w:type="pct"/>
            <w:tcBorders>
              <w:top w:val="single" w:sz="4" w:space="0" w:color="auto"/>
              <w:left w:val="single" w:sz="4" w:space="0" w:color="auto"/>
              <w:bottom w:val="single" w:sz="4" w:space="0" w:color="auto"/>
              <w:right w:val="single" w:sz="4" w:space="0" w:color="auto"/>
            </w:tcBorders>
            <w:vAlign w:val="center"/>
          </w:tcPr>
          <w:p w14:paraId="5724CCB2" w14:textId="0B8C3EA5" w:rsidR="003C3368" w:rsidRPr="007315DA" w:rsidRDefault="00E1641E" w:rsidP="005D7D1E">
            <w:pPr>
              <w:spacing w:after="0" w:line="240" w:lineRule="auto"/>
              <w:ind w:left="-13"/>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1</w:t>
            </w:r>
            <w:r w:rsidR="005D7D1E" w:rsidRPr="007315DA">
              <w:rPr>
                <w:rFonts w:ascii="Times New Roman" w:eastAsia="Calibri" w:hAnsi="Times New Roman" w:cs="Times New Roman"/>
                <w:sz w:val="21"/>
                <w:szCs w:val="21"/>
              </w:rPr>
              <w:t>21 500</w:t>
            </w:r>
            <w:r w:rsidR="003B3C1A" w:rsidRPr="007315DA">
              <w:rPr>
                <w:rFonts w:ascii="Times New Roman" w:eastAsia="Calibri" w:hAnsi="Times New Roman" w:cs="Times New Roman"/>
                <w:sz w:val="21"/>
                <w:szCs w:val="21"/>
              </w:rPr>
              <w:t>,0</w:t>
            </w:r>
          </w:p>
        </w:tc>
        <w:tc>
          <w:tcPr>
            <w:tcW w:w="642" w:type="pct"/>
            <w:tcBorders>
              <w:top w:val="single" w:sz="4" w:space="0" w:color="auto"/>
              <w:left w:val="single" w:sz="4" w:space="0" w:color="auto"/>
              <w:bottom w:val="single" w:sz="4" w:space="0" w:color="auto"/>
              <w:right w:val="single" w:sz="4" w:space="0" w:color="auto"/>
            </w:tcBorders>
            <w:vAlign w:val="center"/>
          </w:tcPr>
          <w:p w14:paraId="39CD9CCF" w14:textId="32414ADE" w:rsidR="003C3368" w:rsidRPr="007315DA" w:rsidRDefault="003C3368"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1</w:t>
            </w:r>
            <w:r w:rsidR="00E1641E" w:rsidRPr="007315DA">
              <w:rPr>
                <w:rFonts w:ascii="Times New Roman" w:eastAsia="Calibri" w:hAnsi="Times New Roman" w:cs="Times New Roman"/>
                <w:sz w:val="21"/>
                <w:szCs w:val="21"/>
              </w:rPr>
              <w:t>75 000,0</w:t>
            </w:r>
          </w:p>
        </w:tc>
        <w:tc>
          <w:tcPr>
            <w:tcW w:w="642" w:type="pct"/>
            <w:tcBorders>
              <w:top w:val="single" w:sz="4" w:space="0" w:color="auto"/>
              <w:left w:val="single" w:sz="4" w:space="0" w:color="auto"/>
              <w:bottom w:val="single" w:sz="4" w:space="0" w:color="auto"/>
              <w:right w:val="single" w:sz="4" w:space="0" w:color="auto"/>
            </w:tcBorders>
            <w:vAlign w:val="center"/>
          </w:tcPr>
          <w:p w14:paraId="20058A5E" w14:textId="4D8FC4C5" w:rsidR="003C3368" w:rsidRPr="007315DA" w:rsidRDefault="003C3368"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1</w:t>
            </w:r>
            <w:r w:rsidR="00E1641E" w:rsidRPr="007315DA">
              <w:rPr>
                <w:rFonts w:ascii="Times New Roman" w:eastAsia="Calibri" w:hAnsi="Times New Roman" w:cs="Times New Roman"/>
                <w:sz w:val="21"/>
                <w:szCs w:val="21"/>
              </w:rPr>
              <w:t>75</w:t>
            </w:r>
            <w:r w:rsidRPr="007315DA">
              <w:rPr>
                <w:rFonts w:ascii="Times New Roman" w:eastAsia="Calibri" w:hAnsi="Times New Roman" w:cs="Times New Roman"/>
                <w:sz w:val="21"/>
                <w:szCs w:val="21"/>
              </w:rPr>
              <w:t xml:space="preserve"> 000,0</w:t>
            </w:r>
          </w:p>
        </w:tc>
        <w:tc>
          <w:tcPr>
            <w:tcW w:w="554" w:type="pct"/>
            <w:tcBorders>
              <w:top w:val="single" w:sz="4" w:space="0" w:color="auto"/>
              <w:left w:val="single" w:sz="4" w:space="0" w:color="auto"/>
              <w:bottom w:val="single" w:sz="4" w:space="0" w:color="auto"/>
              <w:right w:val="single" w:sz="4" w:space="0" w:color="auto"/>
            </w:tcBorders>
            <w:vAlign w:val="center"/>
          </w:tcPr>
          <w:p w14:paraId="0F99F179" w14:textId="3BAB6519" w:rsidR="003C3368" w:rsidRPr="007315DA" w:rsidRDefault="00E1641E"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0</w:t>
            </w:r>
          </w:p>
        </w:tc>
        <w:tc>
          <w:tcPr>
            <w:tcW w:w="512" w:type="pct"/>
            <w:tcBorders>
              <w:top w:val="single" w:sz="4" w:space="0" w:color="auto"/>
              <w:left w:val="single" w:sz="4" w:space="0" w:color="auto"/>
              <w:bottom w:val="single" w:sz="4" w:space="0" w:color="auto"/>
              <w:right w:val="single" w:sz="4" w:space="0" w:color="auto"/>
            </w:tcBorders>
            <w:vAlign w:val="center"/>
          </w:tcPr>
          <w:p w14:paraId="1FD160B6" w14:textId="252FB14E" w:rsidR="003C3368" w:rsidRPr="007315DA" w:rsidRDefault="003C3368"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10</w:t>
            </w:r>
            <w:r w:rsidR="00E1641E" w:rsidRPr="007315DA">
              <w:rPr>
                <w:rFonts w:ascii="Times New Roman" w:eastAsia="Calibri" w:hAnsi="Times New Roman" w:cs="Times New Roman"/>
                <w:sz w:val="21"/>
                <w:szCs w:val="21"/>
              </w:rPr>
              <w:t>0</w:t>
            </w:r>
          </w:p>
        </w:tc>
      </w:tr>
      <w:tr w:rsidR="008439BB" w:rsidRPr="007315DA" w14:paraId="5D85721D" w14:textId="77777777" w:rsidTr="00540716">
        <w:tc>
          <w:tcPr>
            <w:tcW w:w="1016" w:type="pct"/>
            <w:tcBorders>
              <w:top w:val="single" w:sz="4" w:space="0" w:color="auto"/>
              <w:left w:val="single" w:sz="4" w:space="0" w:color="auto"/>
              <w:bottom w:val="single" w:sz="4" w:space="0" w:color="auto"/>
              <w:right w:val="single" w:sz="4" w:space="0" w:color="auto"/>
            </w:tcBorders>
            <w:vAlign w:val="center"/>
          </w:tcPr>
          <w:p w14:paraId="1A64458B" w14:textId="77777777" w:rsidR="005B6562" w:rsidRPr="007315DA" w:rsidRDefault="005B6562" w:rsidP="005B6562">
            <w:pPr>
              <w:spacing w:after="0" w:line="240" w:lineRule="auto"/>
              <w:rPr>
                <w:rFonts w:ascii="Times New Roman" w:eastAsia="Calibri" w:hAnsi="Times New Roman" w:cs="Times New Roman"/>
                <w:sz w:val="21"/>
                <w:szCs w:val="21"/>
              </w:rPr>
            </w:pPr>
            <w:r w:rsidRPr="007315DA">
              <w:rPr>
                <w:rFonts w:ascii="Times New Roman" w:eastAsia="Times New Roman" w:hAnsi="Times New Roman" w:cs="Times New Roman"/>
                <w:bCs/>
                <w:sz w:val="21"/>
                <w:szCs w:val="21"/>
                <w:lang w:eastAsia="ru-RU"/>
              </w:rPr>
              <w:t>Компенсаційні виплати на пільговий проїзд автомобільним транспортом окремих категорій громадян за рахунок коштів міського бюджету</w:t>
            </w:r>
          </w:p>
        </w:tc>
        <w:tc>
          <w:tcPr>
            <w:tcW w:w="512" w:type="pct"/>
            <w:tcBorders>
              <w:top w:val="single" w:sz="4" w:space="0" w:color="auto"/>
              <w:left w:val="single" w:sz="4" w:space="0" w:color="auto"/>
              <w:bottom w:val="single" w:sz="4" w:space="0" w:color="auto"/>
              <w:right w:val="single" w:sz="4" w:space="0" w:color="auto"/>
            </w:tcBorders>
            <w:vAlign w:val="center"/>
          </w:tcPr>
          <w:p w14:paraId="13CCAB1C" w14:textId="77777777" w:rsidR="005B6562" w:rsidRPr="007315DA" w:rsidRDefault="005B6562" w:rsidP="00540716">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тис. грн</w:t>
            </w:r>
          </w:p>
        </w:tc>
        <w:tc>
          <w:tcPr>
            <w:tcW w:w="553" w:type="pct"/>
            <w:tcBorders>
              <w:top w:val="single" w:sz="4" w:space="0" w:color="auto"/>
              <w:left w:val="single" w:sz="4" w:space="0" w:color="auto"/>
              <w:bottom w:val="single" w:sz="4" w:space="0" w:color="auto"/>
              <w:right w:val="single" w:sz="4" w:space="0" w:color="auto"/>
            </w:tcBorders>
            <w:vAlign w:val="center"/>
          </w:tcPr>
          <w:p w14:paraId="2DCCFAD5" w14:textId="3741BF95" w:rsidR="005B6562" w:rsidRPr="007315DA" w:rsidRDefault="005B6562"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5 199,8</w:t>
            </w:r>
          </w:p>
        </w:tc>
        <w:tc>
          <w:tcPr>
            <w:tcW w:w="569" w:type="pct"/>
            <w:tcBorders>
              <w:top w:val="single" w:sz="4" w:space="0" w:color="auto"/>
              <w:left w:val="single" w:sz="4" w:space="0" w:color="auto"/>
              <w:bottom w:val="single" w:sz="4" w:space="0" w:color="auto"/>
              <w:right w:val="single" w:sz="4" w:space="0" w:color="auto"/>
            </w:tcBorders>
            <w:vAlign w:val="center"/>
          </w:tcPr>
          <w:p w14:paraId="2BBF96EB" w14:textId="705F7B29" w:rsidR="005B6562" w:rsidRPr="007315DA" w:rsidRDefault="005B6562"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3 338,1</w:t>
            </w:r>
          </w:p>
        </w:tc>
        <w:tc>
          <w:tcPr>
            <w:tcW w:w="642" w:type="pct"/>
            <w:tcBorders>
              <w:top w:val="single" w:sz="4" w:space="0" w:color="auto"/>
              <w:left w:val="single" w:sz="4" w:space="0" w:color="auto"/>
              <w:bottom w:val="single" w:sz="4" w:space="0" w:color="auto"/>
              <w:right w:val="single" w:sz="4" w:space="0" w:color="auto"/>
            </w:tcBorders>
            <w:vAlign w:val="center"/>
          </w:tcPr>
          <w:p w14:paraId="700D9188" w14:textId="3D0FF673" w:rsidR="003F11A0" w:rsidRPr="007315DA" w:rsidRDefault="003B3C1A" w:rsidP="003F11A0">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5</w:t>
            </w:r>
            <w:r w:rsidR="00F5394F">
              <w:rPr>
                <w:rFonts w:ascii="Times New Roman" w:eastAsia="Calibri" w:hAnsi="Times New Roman" w:cs="Times New Roman"/>
                <w:sz w:val="21"/>
                <w:szCs w:val="21"/>
              </w:rPr>
              <w:t> 062,6</w:t>
            </w:r>
          </w:p>
        </w:tc>
        <w:tc>
          <w:tcPr>
            <w:tcW w:w="642" w:type="pct"/>
            <w:tcBorders>
              <w:top w:val="single" w:sz="4" w:space="0" w:color="auto"/>
              <w:left w:val="single" w:sz="4" w:space="0" w:color="auto"/>
              <w:bottom w:val="single" w:sz="4" w:space="0" w:color="auto"/>
              <w:right w:val="single" w:sz="4" w:space="0" w:color="auto"/>
            </w:tcBorders>
            <w:vAlign w:val="center"/>
          </w:tcPr>
          <w:p w14:paraId="5394F847" w14:textId="45E2197C" w:rsidR="005B6562" w:rsidRPr="007315DA" w:rsidRDefault="005B6562"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8 139,3</w:t>
            </w:r>
          </w:p>
        </w:tc>
        <w:tc>
          <w:tcPr>
            <w:tcW w:w="554" w:type="pct"/>
            <w:tcBorders>
              <w:top w:val="single" w:sz="4" w:space="0" w:color="auto"/>
              <w:left w:val="single" w:sz="4" w:space="0" w:color="auto"/>
              <w:bottom w:val="single" w:sz="4" w:space="0" w:color="auto"/>
              <w:right w:val="single" w:sz="4" w:space="0" w:color="auto"/>
            </w:tcBorders>
            <w:vAlign w:val="center"/>
          </w:tcPr>
          <w:p w14:paraId="1505AEF6" w14:textId="578BD281" w:rsidR="005B6562" w:rsidRPr="007315DA" w:rsidRDefault="00B61683"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w:t>
            </w:r>
            <w:r w:rsidR="00F5394F">
              <w:rPr>
                <w:rFonts w:ascii="Times New Roman" w:eastAsia="Calibri" w:hAnsi="Times New Roman" w:cs="Times New Roman"/>
                <w:sz w:val="21"/>
                <w:szCs w:val="21"/>
              </w:rPr>
              <w:t>3 076,7</w:t>
            </w:r>
          </w:p>
        </w:tc>
        <w:tc>
          <w:tcPr>
            <w:tcW w:w="512" w:type="pct"/>
            <w:tcBorders>
              <w:top w:val="single" w:sz="4" w:space="0" w:color="auto"/>
              <w:left w:val="single" w:sz="4" w:space="0" w:color="auto"/>
              <w:bottom w:val="single" w:sz="4" w:space="0" w:color="auto"/>
              <w:right w:val="single" w:sz="4" w:space="0" w:color="auto"/>
            </w:tcBorders>
            <w:vAlign w:val="center"/>
          </w:tcPr>
          <w:p w14:paraId="1615CDD0" w14:textId="26A8DAC4" w:rsidR="005B6562" w:rsidRPr="007315DA" w:rsidRDefault="005B6562" w:rsidP="00F32983">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1</w:t>
            </w:r>
            <w:r w:rsidR="00F5394F">
              <w:rPr>
                <w:rFonts w:ascii="Times New Roman" w:eastAsia="Calibri" w:hAnsi="Times New Roman" w:cs="Times New Roman"/>
                <w:sz w:val="21"/>
                <w:szCs w:val="21"/>
              </w:rPr>
              <w:t>61</w:t>
            </w:r>
          </w:p>
        </w:tc>
      </w:tr>
      <w:tr w:rsidR="008439BB" w:rsidRPr="007315DA" w14:paraId="2F69F46D" w14:textId="77777777" w:rsidTr="00540716">
        <w:tc>
          <w:tcPr>
            <w:tcW w:w="1016" w:type="pct"/>
            <w:tcBorders>
              <w:top w:val="single" w:sz="4" w:space="0" w:color="auto"/>
              <w:left w:val="single" w:sz="4" w:space="0" w:color="auto"/>
              <w:bottom w:val="single" w:sz="4" w:space="0" w:color="auto"/>
              <w:right w:val="single" w:sz="4" w:space="0" w:color="auto"/>
            </w:tcBorders>
            <w:vAlign w:val="center"/>
          </w:tcPr>
          <w:p w14:paraId="7E0DE721" w14:textId="665CAA20" w:rsidR="00E65A14" w:rsidRPr="007315DA" w:rsidRDefault="00E65A14" w:rsidP="00E65A14">
            <w:pPr>
              <w:spacing w:after="0" w:line="240" w:lineRule="auto"/>
              <w:rPr>
                <w:rFonts w:ascii="Times New Roman" w:eastAsia="Times New Roman" w:hAnsi="Times New Roman" w:cs="Times New Roman"/>
                <w:bCs/>
                <w:sz w:val="21"/>
                <w:szCs w:val="21"/>
                <w:lang w:eastAsia="ru-RU"/>
              </w:rPr>
            </w:pPr>
            <w:r w:rsidRPr="007315DA">
              <w:rPr>
                <w:rFonts w:ascii="Times New Roman" w:eastAsia="Times New Roman" w:hAnsi="Times New Roman" w:cs="Times New Roman"/>
                <w:bCs/>
                <w:sz w:val="21"/>
                <w:szCs w:val="21"/>
                <w:lang w:eastAsia="ru-RU"/>
              </w:rPr>
              <w:t>Інші пільги та допомоги за рахунок коштів міського бюджету</w:t>
            </w:r>
          </w:p>
        </w:tc>
        <w:tc>
          <w:tcPr>
            <w:tcW w:w="512" w:type="pct"/>
            <w:tcBorders>
              <w:top w:val="single" w:sz="4" w:space="0" w:color="auto"/>
              <w:left w:val="single" w:sz="4" w:space="0" w:color="auto"/>
              <w:bottom w:val="single" w:sz="4" w:space="0" w:color="auto"/>
              <w:right w:val="single" w:sz="4" w:space="0" w:color="auto"/>
            </w:tcBorders>
            <w:vAlign w:val="center"/>
          </w:tcPr>
          <w:p w14:paraId="7668CD3A" w14:textId="0BF78D15"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тис. грн</w:t>
            </w:r>
          </w:p>
        </w:tc>
        <w:tc>
          <w:tcPr>
            <w:tcW w:w="553" w:type="pct"/>
            <w:tcBorders>
              <w:top w:val="single" w:sz="4" w:space="0" w:color="auto"/>
              <w:left w:val="single" w:sz="4" w:space="0" w:color="auto"/>
              <w:bottom w:val="single" w:sz="4" w:space="0" w:color="auto"/>
              <w:right w:val="single" w:sz="4" w:space="0" w:color="auto"/>
            </w:tcBorders>
            <w:vAlign w:val="center"/>
          </w:tcPr>
          <w:p w14:paraId="2D962E2C" w14:textId="65E041BB" w:rsidR="00E65A14" w:rsidRPr="007315DA" w:rsidRDefault="002B3F77"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9 570,7</w:t>
            </w:r>
          </w:p>
        </w:tc>
        <w:tc>
          <w:tcPr>
            <w:tcW w:w="569" w:type="pct"/>
            <w:tcBorders>
              <w:top w:val="single" w:sz="4" w:space="0" w:color="auto"/>
              <w:left w:val="single" w:sz="4" w:space="0" w:color="auto"/>
              <w:bottom w:val="single" w:sz="4" w:space="0" w:color="auto"/>
              <w:right w:val="single" w:sz="4" w:space="0" w:color="auto"/>
            </w:tcBorders>
            <w:vAlign w:val="center"/>
          </w:tcPr>
          <w:p w14:paraId="75760A73" w14:textId="13B3A399"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sz w:val="21"/>
                <w:szCs w:val="21"/>
              </w:rPr>
              <w:t>1</w:t>
            </w:r>
            <w:r w:rsidR="00200E33" w:rsidRPr="007315DA">
              <w:rPr>
                <w:rFonts w:ascii="Times New Roman" w:eastAsia="Calibri" w:hAnsi="Times New Roman" w:cs="Times New Roman"/>
                <w:sz w:val="21"/>
                <w:szCs w:val="21"/>
              </w:rPr>
              <w:t>3</w:t>
            </w:r>
            <w:r w:rsidR="002B3F77" w:rsidRPr="007315DA">
              <w:rPr>
                <w:rFonts w:ascii="Times New Roman" w:eastAsia="Calibri" w:hAnsi="Times New Roman" w:cs="Times New Roman"/>
                <w:sz w:val="21"/>
                <w:szCs w:val="21"/>
              </w:rPr>
              <w:t> </w:t>
            </w:r>
            <w:r w:rsidR="00200E33" w:rsidRPr="007315DA">
              <w:rPr>
                <w:rFonts w:ascii="Times New Roman" w:eastAsia="Calibri" w:hAnsi="Times New Roman" w:cs="Times New Roman"/>
                <w:sz w:val="21"/>
                <w:szCs w:val="21"/>
              </w:rPr>
              <w:t>341</w:t>
            </w:r>
            <w:r w:rsidR="002B3F77" w:rsidRPr="007315DA">
              <w:rPr>
                <w:rFonts w:ascii="Times New Roman" w:eastAsia="Calibri" w:hAnsi="Times New Roman" w:cs="Times New Roman"/>
                <w:sz w:val="21"/>
                <w:szCs w:val="21"/>
              </w:rPr>
              <w:t>,</w:t>
            </w:r>
            <w:r w:rsidR="00200E33" w:rsidRPr="007315DA">
              <w:rPr>
                <w:rFonts w:ascii="Times New Roman" w:eastAsia="Calibri" w:hAnsi="Times New Roman" w:cs="Times New Roman"/>
                <w:sz w:val="21"/>
                <w:szCs w:val="21"/>
              </w:rPr>
              <w:t>4</w:t>
            </w:r>
          </w:p>
        </w:tc>
        <w:tc>
          <w:tcPr>
            <w:tcW w:w="642" w:type="pct"/>
            <w:tcBorders>
              <w:top w:val="single" w:sz="4" w:space="0" w:color="auto"/>
              <w:left w:val="single" w:sz="4" w:space="0" w:color="auto"/>
              <w:bottom w:val="single" w:sz="4" w:space="0" w:color="auto"/>
              <w:right w:val="single" w:sz="4" w:space="0" w:color="auto"/>
            </w:tcBorders>
            <w:vAlign w:val="center"/>
          </w:tcPr>
          <w:p w14:paraId="4C7BCE05" w14:textId="3A6F4F3E" w:rsidR="00E65A14" w:rsidRPr="007315DA" w:rsidRDefault="00730AFF"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16 248,9</w:t>
            </w:r>
          </w:p>
        </w:tc>
        <w:tc>
          <w:tcPr>
            <w:tcW w:w="642" w:type="pct"/>
            <w:tcBorders>
              <w:top w:val="single" w:sz="4" w:space="0" w:color="auto"/>
              <w:left w:val="single" w:sz="4" w:space="0" w:color="auto"/>
              <w:bottom w:val="single" w:sz="4" w:space="0" w:color="auto"/>
              <w:right w:val="single" w:sz="4" w:space="0" w:color="auto"/>
            </w:tcBorders>
            <w:vAlign w:val="center"/>
          </w:tcPr>
          <w:p w14:paraId="449B738D" w14:textId="4362131D"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36 013,8</w:t>
            </w:r>
          </w:p>
        </w:tc>
        <w:tc>
          <w:tcPr>
            <w:tcW w:w="554" w:type="pct"/>
            <w:tcBorders>
              <w:top w:val="single" w:sz="4" w:space="0" w:color="auto"/>
              <w:left w:val="single" w:sz="4" w:space="0" w:color="auto"/>
              <w:bottom w:val="single" w:sz="4" w:space="0" w:color="auto"/>
              <w:right w:val="single" w:sz="4" w:space="0" w:color="auto"/>
            </w:tcBorders>
            <w:vAlign w:val="center"/>
          </w:tcPr>
          <w:p w14:paraId="1AACCAFB" w14:textId="182D7058" w:rsidR="00E65A14" w:rsidRPr="007315DA" w:rsidRDefault="003F11A0"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+19 764,9</w:t>
            </w:r>
          </w:p>
        </w:tc>
        <w:tc>
          <w:tcPr>
            <w:tcW w:w="512" w:type="pct"/>
            <w:tcBorders>
              <w:top w:val="single" w:sz="4" w:space="0" w:color="auto"/>
              <w:left w:val="single" w:sz="4" w:space="0" w:color="auto"/>
              <w:bottom w:val="single" w:sz="4" w:space="0" w:color="auto"/>
              <w:right w:val="single" w:sz="4" w:space="0" w:color="auto"/>
            </w:tcBorders>
            <w:vAlign w:val="center"/>
          </w:tcPr>
          <w:p w14:paraId="71F3C218" w14:textId="38B57C91" w:rsidR="00E65A14" w:rsidRPr="007315DA" w:rsidRDefault="003F11A0"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223</w:t>
            </w:r>
          </w:p>
        </w:tc>
      </w:tr>
      <w:tr w:rsidR="008439BB" w:rsidRPr="007315DA" w14:paraId="5B96927C" w14:textId="77777777" w:rsidTr="00540716">
        <w:trPr>
          <w:trHeight w:val="350"/>
        </w:trPr>
        <w:tc>
          <w:tcPr>
            <w:tcW w:w="1016" w:type="pct"/>
            <w:tcBorders>
              <w:top w:val="single" w:sz="4" w:space="0" w:color="auto"/>
              <w:left w:val="single" w:sz="4" w:space="0" w:color="auto"/>
              <w:bottom w:val="single" w:sz="4" w:space="0" w:color="auto"/>
              <w:right w:val="single" w:sz="4" w:space="0" w:color="auto"/>
            </w:tcBorders>
            <w:vAlign w:val="center"/>
            <w:hideMark/>
          </w:tcPr>
          <w:p w14:paraId="00A2E314" w14:textId="77777777" w:rsidR="00E65A14" w:rsidRPr="007315DA" w:rsidRDefault="00E65A14" w:rsidP="00E65A14">
            <w:pPr>
              <w:spacing w:after="0" w:line="240" w:lineRule="auto"/>
              <w:rPr>
                <w:rFonts w:ascii="Times New Roman" w:eastAsia="Calibri" w:hAnsi="Times New Roman" w:cs="Times New Roman"/>
                <w:sz w:val="21"/>
                <w:szCs w:val="21"/>
              </w:rPr>
            </w:pPr>
            <w:r w:rsidRPr="007315DA">
              <w:rPr>
                <w:rFonts w:ascii="Times New Roman" w:eastAsia="Calibri" w:hAnsi="Times New Roman" w:cs="Times New Roman"/>
                <w:sz w:val="21"/>
                <w:szCs w:val="21"/>
              </w:rPr>
              <w:t>Кількість сімей, які опинились у складних життєвих обставинах</w:t>
            </w:r>
          </w:p>
        </w:tc>
        <w:tc>
          <w:tcPr>
            <w:tcW w:w="512" w:type="pct"/>
            <w:tcBorders>
              <w:top w:val="single" w:sz="4" w:space="0" w:color="auto"/>
              <w:left w:val="single" w:sz="4" w:space="0" w:color="auto"/>
              <w:bottom w:val="single" w:sz="4" w:space="0" w:color="auto"/>
              <w:right w:val="single" w:sz="4" w:space="0" w:color="auto"/>
            </w:tcBorders>
            <w:vAlign w:val="center"/>
            <w:hideMark/>
          </w:tcPr>
          <w:p w14:paraId="03EE3536" w14:textId="77777777"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сім’ї</w:t>
            </w:r>
          </w:p>
        </w:tc>
        <w:tc>
          <w:tcPr>
            <w:tcW w:w="553" w:type="pct"/>
            <w:tcBorders>
              <w:top w:val="single" w:sz="4" w:space="0" w:color="auto"/>
              <w:left w:val="single" w:sz="4" w:space="0" w:color="auto"/>
              <w:bottom w:val="single" w:sz="4" w:space="0" w:color="auto"/>
              <w:right w:val="single" w:sz="4" w:space="0" w:color="auto"/>
            </w:tcBorders>
            <w:vAlign w:val="center"/>
            <w:hideMark/>
          </w:tcPr>
          <w:p w14:paraId="647BFBE8" w14:textId="152D793D"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123</w:t>
            </w:r>
          </w:p>
        </w:tc>
        <w:tc>
          <w:tcPr>
            <w:tcW w:w="569" w:type="pct"/>
            <w:tcBorders>
              <w:top w:val="single" w:sz="4" w:space="0" w:color="auto"/>
              <w:left w:val="single" w:sz="4" w:space="0" w:color="auto"/>
              <w:bottom w:val="single" w:sz="4" w:space="0" w:color="auto"/>
              <w:right w:val="single" w:sz="4" w:space="0" w:color="auto"/>
            </w:tcBorders>
            <w:vAlign w:val="center"/>
            <w:hideMark/>
          </w:tcPr>
          <w:p w14:paraId="037BEDD3" w14:textId="29E4DC71"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376</w:t>
            </w:r>
          </w:p>
        </w:tc>
        <w:tc>
          <w:tcPr>
            <w:tcW w:w="642" w:type="pct"/>
            <w:tcBorders>
              <w:top w:val="single" w:sz="4" w:space="0" w:color="auto"/>
              <w:left w:val="single" w:sz="4" w:space="0" w:color="auto"/>
              <w:bottom w:val="single" w:sz="4" w:space="0" w:color="auto"/>
              <w:right w:val="single" w:sz="4" w:space="0" w:color="auto"/>
            </w:tcBorders>
            <w:vAlign w:val="center"/>
            <w:hideMark/>
          </w:tcPr>
          <w:p w14:paraId="445F7984" w14:textId="5BA5D059"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390</w:t>
            </w:r>
          </w:p>
        </w:tc>
        <w:tc>
          <w:tcPr>
            <w:tcW w:w="642" w:type="pct"/>
            <w:tcBorders>
              <w:top w:val="single" w:sz="4" w:space="0" w:color="auto"/>
              <w:left w:val="single" w:sz="4" w:space="0" w:color="auto"/>
              <w:bottom w:val="single" w:sz="4" w:space="0" w:color="auto"/>
              <w:right w:val="single" w:sz="4" w:space="0" w:color="auto"/>
            </w:tcBorders>
            <w:vAlign w:val="center"/>
            <w:hideMark/>
          </w:tcPr>
          <w:p w14:paraId="1DC589D5" w14:textId="6AAFF907"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350</w:t>
            </w:r>
          </w:p>
        </w:tc>
        <w:tc>
          <w:tcPr>
            <w:tcW w:w="554" w:type="pct"/>
            <w:tcBorders>
              <w:top w:val="single" w:sz="4" w:space="0" w:color="auto"/>
              <w:left w:val="single" w:sz="4" w:space="0" w:color="auto"/>
              <w:bottom w:val="single" w:sz="4" w:space="0" w:color="auto"/>
              <w:right w:val="single" w:sz="4" w:space="0" w:color="auto"/>
            </w:tcBorders>
            <w:vAlign w:val="center"/>
            <w:hideMark/>
          </w:tcPr>
          <w:p w14:paraId="3E4571CB" w14:textId="78BB3FB3"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- 40</w:t>
            </w:r>
          </w:p>
        </w:tc>
        <w:tc>
          <w:tcPr>
            <w:tcW w:w="512" w:type="pct"/>
            <w:tcBorders>
              <w:top w:val="single" w:sz="4" w:space="0" w:color="auto"/>
              <w:left w:val="single" w:sz="4" w:space="0" w:color="auto"/>
              <w:bottom w:val="single" w:sz="4" w:space="0" w:color="auto"/>
              <w:right w:val="single" w:sz="4" w:space="0" w:color="auto"/>
            </w:tcBorders>
            <w:vAlign w:val="center"/>
            <w:hideMark/>
          </w:tcPr>
          <w:p w14:paraId="092B422E" w14:textId="4A396279"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90</w:t>
            </w:r>
          </w:p>
        </w:tc>
      </w:tr>
      <w:tr w:rsidR="008439BB" w:rsidRPr="007315DA" w14:paraId="125F0C9E" w14:textId="77777777" w:rsidTr="00540716">
        <w:trPr>
          <w:trHeight w:val="350"/>
        </w:trPr>
        <w:tc>
          <w:tcPr>
            <w:tcW w:w="1016" w:type="pct"/>
            <w:tcBorders>
              <w:top w:val="single" w:sz="4" w:space="0" w:color="auto"/>
              <w:left w:val="single" w:sz="4" w:space="0" w:color="auto"/>
              <w:bottom w:val="single" w:sz="4" w:space="0" w:color="auto"/>
              <w:right w:val="single" w:sz="4" w:space="0" w:color="auto"/>
            </w:tcBorders>
          </w:tcPr>
          <w:p w14:paraId="132DD99A" w14:textId="2C4B3F91" w:rsidR="00E65A14" w:rsidRPr="007315DA" w:rsidRDefault="00E65A14" w:rsidP="00E65A14">
            <w:pPr>
              <w:spacing w:after="0" w:line="240" w:lineRule="auto"/>
              <w:rPr>
                <w:rFonts w:ascii="Times New Roman" w:eastAsia="Calibri" w:hAnsi="Times New Roman" w:cs="Times New Roman"/>
                <w:sz w:val="21"/>
                <w:szCs w:val="21"/>
              </w:rPr>
            </w:pPr>
            <w:r w:rsidRPr="007315DA">
              <w:rPr>
                <w:rFonts w:ascii="Times New Roman" w:eastAsia="Calibri" w:hAnsi="Times New Roman" w:cs="Times New Roman"/>
                <w:iCs/>
                <w:sz w:val="21"/>
                <w:szCs w:val="21"/>
              </w:rPr>
              <w:t>Кількість сімей, у яких вчинено домашнє насильство</w:t>
            </w:r>
          </w:p>
        </w:tc>
        <w:tc>
          <w:tcPr>
            <w:tcW w:w="512" w:type="pct"/>
            <w:tcBorders>
              <w:top w:val="single" w:sz="4" w:space="0" w:color="auto"/>
              <w:left w:val="single" w:sz="4" w:space="0" w:color="auto"/>
              <w:bottom w:val="single" w:sz="4" w:space="0" w:color="auto"/>
              <w:right w:val="single" w:sz="4" w:space="0" w:color="auto"/>
            </w:tcBorders>
            <w:vAlign w:val="center"/>
          </w:tcPr>
          <w:p w14:paraId="61019C1F" w14:textId="5DD276EA"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сім’ї</w:t>
            </w:r>
          </w:p>
        </w:tc>
        <w:tc>
          <w:tcPr>
            <w:tcW w:w="553" w:type="pct"/>
            <w:tcBorders>
              <w:top w:val="single" w:sz="4" w:space="0" w:color="auto"/>
              <w:left w:val="single" w:sz="4" w:space="0" w:color="auto"/>
              <w:bottom w:val="single" w:sz="4" w:space="0" w:color="auto"/>
              <w:right w:val="single" w:sz="4" w:space="0" w:color="auto"/>
            </w:tcBorders>
            <w:vAlign w:val="center"/>
          </w:tcPr>
          <w:p w14:paraId="15CF2D6D" w14:textId="6E28D5A8"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59</w:t>
            </w:r>
          </w:p>
        </w:tc>
        <w:tc>
          <w:tcPr>
            <w:tcW w:w="569" w:type="pct"/>
            <w:tcBorders>
              <w:top w:val="single" w:sz="4" w:space="0" w:color="auto"/>
              <w:left w:val="single" w:sz="4" w:space="0" w:color="auto"/>
              <w:bottom w:val="single" w:sz="4" w:space="0" w:color="auto"/>
              <w:right w:val="single" w:sz="4" w:space="0" w:color="auto"/>
            </w:tcBorders>
            <w:vAlign w:val="center"/>
          </w:tcPr>
          <w:p w14:paraId="480E721C" w14:textId="2F998864"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114</w:t>
            </w:r>
          </w:p>
        </w:tc>
        <w:tc>
          <w:tcPr>
            <w:tcW w:w="642" w:type="pct"/>
            <w:tcBorders>
              <w:top w:val="single" w:sz="4" w:space="0" w:color="auto"/>
              <w:left w:val="single" w:sz="4" w:space="0" w:color="auto"/>
              <w:bottom w:val="single" w:sz="4" w:space="0" w:color="auto"/>
              <w:right w:val="single" w:sz="4" w:space="0" w:color="auto"/>
            </w:tcBorders>
            <w:vAlign w:val="center"/>
          </w:tcPr>
          <w:p w14:paraId="6D3C68E5" w14:textId="30122FA2"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150</w:t>
            </w:r>
          </w:p>
        </w:tc>
        <w:tc>
          <w:tcPr>
            <w:tcW w:w="642" w:type="pct"/>
            <w:tcBorders>
              <w:top w:val="single" w:sz="4" w:space="0" w:color="auto"/>
              <w:left w:val="single" w:sz="4" w:space="0" w:color="auto"/>
              <w:bottom w:val="single" w:sz="4" w:space="0" w:color="auto"/>
              <w:right w:val="single" w:sz="4" w:space="0" w:color="auto"/>
            </w:tcBorders>
            <w:vAlign w:val="center"/>
          </w:tcPr>
          <w:p w14:paraId="41911965" w14:textId="44BA2262"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90</w:t>
            </w:r>
          </w:p>
        </w:tc>
        <w:tc>
          <w:tcPr>
            <w:tcW w:w="554" w:type="pct"/>
            <w:tcBorders>
              <w:top w:val="single" w:sz="4" w:space="0" w:color="auto"/>
              <w:left w:val="single" w:sz="4" w:space="0" w:color="auto"/>
              <w:bottom w:val="single" w:sz="4" w:space="0" w:color="auto"/>
              <w:right w:val="single" w:sz="4" w:space="0" w:color="auto"/>
            </w:tcBorders>
            <w:vAlign w:val="center"/>
          </w:tcPr>
          <w:p w14:paraId="7688096F" w14:textId="33C5DCD9"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- 60</w:t>
            </w:r>
          </w:p>
        </w:tc>
        <w:tc>
          <w:tcPr>
            <w:tcW w:w="512" w:type="pct"/>
            <w:tcBorders>
              <w:top w:val="single" w:sz="4" w:space="0" w:color="auto"/>
              <w:left w:val="single" w:sz="4" w:space="0" w:color="auto"/>
              <w:bottom w:val="single" w:sz="4" w:space="0" w:color="auto"/>
              <w:right w:val="single" w:sz="4" w:space="0" w:color="auto"/>
            </w:tcBorders>
            <w:vAlign w:val="center"/>
          </w:tcPr>
          <w:p w14:paraId="5BDEEE0B" w14:textId="092BE026"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60</w:t>
            </w:r>
          </w:p>
        </w:tc>
      </w:tr>
      <w:tr w:rsidR="008439BB" w:rsidRPr="007315DA" w14:paraId="2AD8CB31" w14:textId="77777777" w:rsidTr="00540716">
        <w:trPr>
          <w:trHeight w:val="350"/>
        </w:trPr>
        <w:tc>
          <w:tcPr>
            <w:tcW w:w="1016" w:type="pct"/>
            <w:tcBorders>
              <w:top w:val="single" w:sz="4" w:space="0" w:color="auto"/>
              <w:left w:val="single" w:sz="4" w:space="0" w:color="auto"/>
              <w:bottom w:val="single" w:sz="4" w:space="0" w:color="auto"/>
              <w:right w:val="single" w:sz="4" w:space="0" w:color="auto"/>
            </w:tcBorders>
          </w:tcPr>
          <w:p w14:paraId="13D5E9D1" w14:textId="5EF2445D" w:rsidR="00E65A14" w:rsidRPr="007315DA" w:rsidRDefault="00E65A14" w:rsidP="00E65A14">
            <w:pPr>
              <w:spacing w:after="0" w:line="240" w:lineRule="auto"/>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Кількість заходів, спрямованих на попередження та протидію домашньому насильству</w:t>
            </w:r>
          </w:p>
        </w:tc>
        <w:tc>
          <w:tcPr>
            <w:tcW w:w="512" w:type="pct"/>
            <w:tcBorders>
              <w:top w:val="single" w:sz="4" w:space="0" w:color="auto"/>
              <w:left w:val="single" w:sz="4" w:space="0" w:color="auto"/>
              <w:bottom w:val="single" w:sz="4" w:space="0" w:color="auto"/>
              <w:right w:val="single" w:sz="4" w:space="0" w:color="auto"/>
            </w:tcBorders>
            <w:vAlign w:val="center"/>
          </w:tcPr>
          <w:p w14:paraId="1077C5D4" w14:textId="0F3579F5"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заходи</w:t>
            </w:r>
          </w:p>
        </w:tc>
        <w:tc>
          <w:tcPr>
            <w:tcW w:w="553" w:type="pct"/>
            <w:tcBorders>
              <w:top w:val="single" w:sz="4" w:space="0" w:color="auto"/>
              <w:left w:val="single" w:sz="4" w:space="0" w:color="auto"/>
              <w:bottom w:val="single" w:sz="4" w:space="0" w:color="auto"/>
              <w:right w:val="single" w:sz="4" w:space="0" w:color="auto"/>
            </w:tcBorders>
            <w:vAlign w:val="center"/>
          </w:tcPr>
          <w:p w14:paraId="5DED13C1" w14:textId="11945B23"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9</w:t>
            </w:r>
          </w:p>
        </w:tc>
        <w:tc>
          <w:tcPr>
            <w:tcW w:w="569" w:type="pct"/>
            <w:tcBorders>
              <w:top w:val="single" w:sz="4" w:space="0" w:color="auto"/>
              <w:left w:val="single" w:sz="4" w:space="0" w:color="auto"/>
              <w:bottom w:val="single" w:sz="4" w:space="0" w:color="auto"/>
              <w:right w:val="single" w:sz="4" w:space="0" w:color="auto"/>
            </w:tcBorders>
            <w:vAlign w:val="center"/>
          </w:tcPr>
          <w:p w14:paraId="6B1BC6BA" w14:textId="03790ADC"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32</w:t>
            </w:r>
          </w:p>
        </w:tc>
        <w:tc>
          <w:tcPr>
            <w:tcW w:w="642" w:type="pct"/>
            <w:tcBorders>
              <w:top w:val="single" w:sz="4" w:space="0" w:color="auto"/>
              <w:left w:val="single" w:sz="4" w:space="0" w:color="auto"/>
              <w:bottom w:val="single" w:sz="4" w:space="0" w:color="auto"/>
              <w:right w:val="single" w:sz="4" w:space="0" w:color="auto"/>
            </w:tcBorders>
            <w:vAlign w:val="center"/>
          </w:tcPr>
          <w:p w14:paraId="23A3B1D4" w14:textId="55A255CA"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60</w:t>
            </w:r>
          </w:p>
        </w:tc>
        <w:tc>
          <w:tcPr>
            <w:tcW w:w="642" w:type="pct"/>
            <w:tcBorders>
              <w:top w:val="single" w:sz="4" w:space="0" w:color="auto"/>
              <w:left w:val="single" w:sz="4" w:space="0" w:color="auto"/>
              <w:bottom w:val="single" w:sz="4" w:space="0" w:color="auto"/>
              <w:right w:val="single" w:sz="4" w:space="0" w:color="auto"/>
            </w:tcBorders>
            <w:vAlign w:val="center"/>
          </w:tcPr>
          <w:p w14:paraId="59E9C6FD" w14:textId="4FC2053E"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60</w:t>
            </w:r>
          </w:p>
        </w:tc>
        <w:tc>
          <w:tcPr>
            <w:tcW w:w="554" w:type="pct"/>
            <w:tcBorders>
              <w:top w:val="single" w:sz="4" w:space="0" w:color="auto"/>
              <w:left w:val="single" w:sz="4" w:space="0" w:color="auto"/>
              <w:bottom w:val="single" w:sz="4" w:space="0" w:color="auto"/>
              <w:right w:val="single" w:sz="4" w:space="0" w:color="auto"/>
            </w:tcBorders>
            <w:vAlign w:val="center"/>
          </w:tcPr>
          <w:p w14:paraId="7883C1DB" w14:textId="614FF3B6"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0</w:t>
            </w:r>
          </w:p>
        </w:tc>
        <w:tc>
          <w:tcPr>
            <w:tcW w:w="512" w:type="pct"/>
            <w:tcBorders>
              <w:top w:val="single" w:sz="4" w:space="0" w:color="auto"/>
              <w:left w:val="single" w:sz="4" w:space="0" w:color="auto"/>
              <w:bottom w:val="single" w:sz="4" w:space="0" w:color="auto"/>
              <w:right w:val="single" w:sz="4" w:space="0" w:color="auto"/>
            </w:tcBorders>
            <w:vAlign w:val="center"/>
          </w:tcPr>
          <w:p w14:paraId="71B0E89D" w14:textId="64701CD0" w:rsidR="00E65A14" w:rsidRPr="007315DA" w:rsidRDefault="00E65A14" w:rsidP="00E65A14">
            <w:pPr>
              <w:spacing w:after="0" w:line="240" w:lineRule="auto"/>
              <w:jc w:val="center"/>
              <w:rPr>
                <w:rFonts w:ascii="Times New Roman" w:eastAsia="Calibri" w:hAnsi="Times New Roman" w:cs="Times New Roman"/>
                <w:iCs/>
                <w:sz w:val="21"/>
                <w:szCs w:val="21"/>
              </w:rPr>
            </w:pPr>
            <w:r w:rsidRPr="007315DA">
              <w:rPr>
                <w:rFonts w:ascii="Times New Roman" w:eastAsia="Calibri" w:hAnsi="Times New Roman" w:cs="Times New Roman"/>
                <w:iCs/>
                <w:sz w:val="21"/>
                <w:szCs w:val="21"/>
              </w:rPr>
              <w:t>100</w:t>
            </w:r>
          </w:p>
        </w:tc>
      </w:tr>
      <w:tr w:rsidR="008439BB" w:rsidRPr="007315DA" w14:paraId="7F88086B" w14:textId="77777777" w:rsidTr="00540716">
        <w:trPr>
          <w:trHeight w:val="350"/>
        </w:trPr>
        <w:tc>
          <w:tcPr>
            <w:tcW w:w="1016" w:type="pct"/>
            <w:tcBorders>
              <w:top w:val="single" w:sz="4" w:space="0" w:color="auto"/>
              <w:left w:val="single" w:sz="4" w:space="0" w:color="auto"/>
              <w:bottom w:val="single" w:sz="4" w:space="0" w:color="auto"/>
              <w:right w:val="single" w:sz="4" w:space="0" w:color="auto"/>
            </w:tcBorders>
            <w:hideMark/>
          </w:tcPr>
          <w:p w14:paraId="3A7E8C98" w14:textId="7C82F081" w:rsidR="00E65A14" w:rsidRPr="007315DA" w:rsidRDefault="00E65A14" w:rsidP="00E65A14">
            <w:pPr>
              <w:spacing w:after="0" w:line="240" w:lineRule="auto"/>
              <w:ind w:right="-25"/>
              <w:rPr>
                <w:rFonts w:ascii="Times New Roman" w:eastAsia="Calibri" w:hAnsi="Times New Roman" w:cs="Times New Roman"/>
                <w:sz w:val="21"/>
                <w:szCs w:val="21"/>
              </w:rPr>
            </w:pPr>
            <w:r w:rsidRPr="007315DA">
              <w:rPr>
                <w:rFonts w:ascii="Times New Roman" w:eastAsia="Calibri" w:hAnsi="Times New Roman" w:cs="Times New Roman"/>
                <w:iCs/>
                <w:sz w:val="21"/>
                <w:szCs w:val="21"/>
              </w:rPr>
              <w:t>Кількість  заходів для вихованців гуртків та слухачів Університету третього віку</w:t>
            </w:r>
          </w:p>
        </w:tc>
        <w:tc>
          <w:tcPr>
            <w:tcW w:w="512" w:type="pct"/>
            <w:tcBorders>
              <w:top w:val="single" w:sz="4" w:space="0" w:color="auto"/>
              <w:left w:val="single" w:sz="4" w:space="0" w:color="auto"/>
              <w:bottom w:val="single" w:sz="4" w:space="0" w:color="auto"/>
              <w:right w:val="single" w:sz="4" w:space="0" w:color="auto"/>
            </w:tcBorders>
            <w:vAlign w:val="center"/>
            <w:hideMark/>
          </w:tcPr>
          <w:p w14:paraId="23E46C20" w14:textId="40AFABD2"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заходи</w:t>
            </w:r>
          </w:p>
        </w:tc>
        <w:tc>
          <w:tcPr>
            <w:tcW w:w="553" w:type="pct"/>
            <w:tcBorders>
              <w:top w:val="single" w:sz="4" w:space="0" w:color="auto"/>
              <w:left w:val="single" w:sz="4" w:space="0" w:color="auto"/>
              <w:bottom w:val="single" w:sz="4" w:space="0" w:color="auto"/>
              <w:right w:val="single" w:sz="4" w:space="0" w:color="auto"/>
            </w:tcBorders>
            <w:vAlign w:val="center"/>
            <w:hideMark/>
          </w:tcPr>
          <w:p w14:paraId="0D14D75A" w14:textId="1C2B0BB1"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80</w:t>
            </w:r>
          </w:p>
        </w:tc>
        <w:tc>
          <w:tcPr>
            <w:tcW w:w="569" w:type="pct"/>
            <w:tcBorders>
              <w:top w:val="single" w:sz="4" w:space="0" w:color="auto"/>
              <w:left w:val="single" w:sz="4" w:space="0" w:color="auto"/>
              <w:bottom w:val="single" w:sz="4" w:space="0" w:color="auto"/>
              <w:right w:val="single" w:sz="4" w:space="0" w:color="auto"/>
            </w:tcBorders>
            <w:vAlign w:val="center"/>
            <w:hideMark/>
          </w:tcPr>
          <w:p w14:paraId="7396555C" w14:textId="6751BEDD"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105</w:t>
            </w:r>
          </w:p>
        </w:tc>
        <w:tc>
          <w:tcPr>
            <w:tcW w:w="642" w:type="pct"/>
            <w:tcBorders>
              <w:top w:val="single" w:sz="4" w:space="0" w:color="auto"/>
              <w:left w:val="single" w:sz="4" w:space="0" w:color="auto"/>
              <w:bottom w:val="single" w:sz="4" w:space="0" w:color="auto"/>
              <w:right w:val="single" w:sz="4" w:space="0" w:color="auto"/>
            </w:tcBorders>
            <w:vAlign w:val="center"/>
            <w:hideMark/>
          </w:tcPr>
          <w:p w14:paraId="69559711" w14:textId="0CBD4D1D"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140</w:t>
            </w:r>
          </w:p>
        </w:tc>
        <w:tc>
          <w:tcPr>
            <w:tcW w:w="642" w:type="pct"/>
            <w:tcBorders>
              <w:top w:val="single" w:sz="4" w:space="0" w:color="auto"/>
              <w:left w:val="single" w:sz="4" w:space="0" w:color="auto"/>
              <w:bottom w:val="single" w:sz="4" w:space="0" w:color="auto"/>
              <w:right w:val="single" w:sz="4" w:space="0" w:color="auto"/>
            </w:tcBorders>
            <w:vAlign w:val="center"/>
            <w:hideMark/>
          </w:tcPr>
          <w:p w14:paraId="13914FB4" w14:textId="2D617730"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140</w:t>
            </w:r>
          </w:p>
        </w:tc>
        <w:tc>
          <w:tcPr>
            <w:tcW w:w="554" w:type="pct"/>
            <w:tcBorders>
              <w:top w:val="single" w:sz="4" w:space="0" w:color="auto"/>
              <w:left w:val="single" w:sz="4" w:space="0" w:color="auto"/>
              <w:bottom w:val="single" w:sz="4" w:space="0" w:color="auto"/>
              <w:right w:val="single" w:sz="4" w:space="0" w:color="auto"/>
            </w:tcBorders>
            <w:vAlign w:val="center"/>
            <w:hideMark/>
          </w:tcPr>
          <w:p w14:paraId="48AB6EC7" w14:textId="459D3A6E"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0</w:t>
            </w:r>
          </w:p>
        </w:tc>
        <w:tc>
          <w:tcPr>
            <w:tcW w:w="512" w:type="pct"/>
            <w:tcBorders>
              <w:top w:val="single" w:sz="4" w:space="0" w:color="auto"/>
              <w:left w:val="single" w:sz="4" w:space="0" w:color="auto"/>
              <w:bottom w:val="single" w:sz="4" w:space="0" w:color="auto"/>
              <w:right w:val="single" w:sz="4" w:space="0" w:color="auto"/>
            </w:tcBorders>
            <w:vAlign w:val="center"/>
            <w:hideMark/>
          </w:tcPr>
          <w:p w14:paraId="73C59F95" w14:textId="6D3D2F9E" w:rsidR="00E65A14" w:rsidRPr="007315DA" w:rsidRDefault="00E65A14" w:rsidP="00E65A14">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iCs/>
                <w:sz w:val="21"/>
                <w:szCs w:val="21"/>
              </w:rPr>
              <w:t>100</w:t>
            </w:r>
          </w:p>
        </w:tc>
      </w:tr>
    </w:tbl>
    <w:p w14:paraId="20B7E34A" w14:textId="77777777" w:rsidR="003121AD" w:rsidRPr="007315DA" w:rsidRDefault="003121AD" w:rsidP="003121AD">
      <w:pPr>
        <w:tabs>
          <w:tab w:val="left" w:pos="1134"/>
        </w:tabs>
        <w:spacing w:before="60" w:after="0" w:line="240" w:lineRule="auto"/>
        <w:ind w:left="142" w:hanging="142"/>
        <w:jc w:val="both"/>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lastRenderedPageBreak/>
        <w:t>* Нарахування пільг та субсидій з 01.01.2023 здійснює Пенсійний фонд України, відповідно до Постанови Кабінету Міністрів України від 16.09.2022 №1041 Деякі питання надання житлових субсидій та пільг на оплату житлово-комунальних послуг, придбання твердого та рідкого пічного побутового палива і скрапленого газу Пенсійним фондом України.</w:t>
      </w:r>
    </w:p>
    <w:p w14:paraId="49974F72" w14:textId="57462D89" w:rsidR="00883955" w:rsidRPr="007315DA" w:rsidRDefault="00883955">
      <w:pPr>
        <w:pStyle w:val="afa"/>
        <w:numPr>
          <w:ilvl w:val="0"/>
          <w:numId w:val="49"/>
        </w:numPr>
        <w:tabs>
          <w:tab w:val="left" w:pos="1560"/>
        </w:tabs>
        <w:spacing w:before="120" w:after="120"/>
        <w:ind w:left="0" w:firstLine="567"/>
        <w:contextualSpacing w:val="0"/>
        <w:jc w:val="both"/>
        <w:rPr>
          <w:rFonts w:eastAsia="Calibri"/>
          <w:iCs/>
          <w:color w:val="000000" w:themeColor="text1"/>
          <w:szCs w:val="26"/>
          <w:lang w:val="uk-UA"/>
        </w:rPr>
      </w:pPr>
      <w:r w:rsidRPr="007315DA">
        <w:rPr>
          <w:rFonts w:eastAsia="Calibri"/>
          <w:iCs/>
          <w:color w:val="000000" w:themeColor="text1"/>
          <w:szCs w:val="26"/>
          <w:lang w:val="uk-UA"/>
        </w:rPr>
        <w:t>Обсяг фінансового ресурсу, направленого з бюджету громади на галузь  соціального захисту та соціального забезпечення у 202</w:t>
      </w:r>
      <w:r w:rsidR="00FA0255" w:rsidRPr="007315DA">
        <w:rPr>
          <w:rFonts w:eastAsia="Calibri"/>
          <w:iCs/>
          <w:color w:val="000000" w:themeColor="text1"/>
          <w:szCs w:val="26"/>
          <w:lang w:val="uk-UA"/>
        </w:rPr>
        <w:t>1</w:t>
      </w:r>
      <w:r w:rsidRPr="007315DA">
        <w:rPr>
          <w:rFonts w:eastAsia="Calibri"/>
          <w:iCs/>
          <w:color w:val="000000" w:themeColor="text1"/>
          <w:szCs w:val="26"/>
          <w:lang w:val="uk-UA"/>
        </w:rPr>
        <w:t xml:space="preserve"> – 202</w:t>
      </w:r>
      <w:r w:rsidR="00E65A14" w:rsidRPr="007315DA">
        <w:rPr>
          <w:rFonts w:eastAsia="Calibri"/>
          <w:iCs/>
          <w:color w:val="000000" w:themeColor="text1"/>
          <w:szCs w:val="26"/>
          <w:lang w:val="uk-UA"/>
        </w:rPr>
        <w:t>4</w:t>
      </w:r>
      <w:r w:rsidRPr="007315DA">
        <w:rPr>
          <w:rFonts w:eastAsia="Calibri"/>
          <w:iCs/>
          <w:color w:val="000000" w:themeColor="text1"/>
          <w:szCs w:val="26"/>
          <w:lang w:val="uk-UA"/>
        </w:rPr>
        <w:t xml:space="preserve"> роках,  наведений у наступній таблиці.</w:t>
      </w:r>
    </w:p>
    <w:tbl>
      <w:tblPr>
        <w:tblStyle w:val="afc"/>
        <w:tblW w:w="4967" w:type="pct"/>
        <w:tblInd w:w="-5" w:type="dxa"/>
        <w:tblLayout w:type="fixed"/>
        <w:tblLook w:val="04A0" w:firstRow="1" w:lastRow="0" w:firstColumn="1" w:lastColumn="0" w:noHBand="0" w:noVBand="1"/>
      </w:tblPr>
      <w:tblGrid>
        <w:gridCol w:w="3686"/>
        <w:gridCol w:w="1186"/>
        <w:gridCol w:w="1134"/>
        <w:gridCol w:w="1132"/>
        <w:gridCol w:w="1146"/>
        <w:gridCol w:w="1280"/>
      </w:tblGrid>
      <w:tr w:rsidR="007338FA" w:rsidRPr="007315DA" w14:paraId="68BC4744" w14:textId="77777777" w:rsidTr="00A65CC8">
        <w:trPr>
          <w:trHeight w:val="392"/>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14:paraId="4CCF9FC8" w14:textId="77777777" w:rsidR="00E65A14" w:rsidRPr="007315DA" w:rsidRDefault="00E65A14" w:rsidP="008A791F">
            <w:pPr>
              <w:keepNext/>
              <w:keepLines/>
              <w:ind w:left="567" w:hanging="567"/>
              <w:jc w:val="center"/>
              <w:rPr>
                <w:rFonts w:eastAsia="Calibri"/>
                <w:bCs/>
                <w:color w:val="000000" w:themeColor="text1"/>
                <w:sz w:val="21"/>
                <w:szCs w:val="21"/>
              </w:rPr>
            </w:pPr>
            <w:bookmarkStart w:id="203" w:name="_Hlk119870730"/>
            <w:r w:rsidRPr="007315DA">
              <w:rPr>
                <w:rFonts w:ascii="Times New Roman" w:hAnsi="Times New Roman" w:cs="Times New Roman"/>
                <w:bCs/>
                <w:color w:val="000000" w:themeColor="text1"/>
                <w:sz w:val="21"/>
                <w:szCs w:val="21"/>
                <w:lang w:eastAsia="uk-UA"/>
              </w:rPr>
              <w:t>Показники</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54318D8D" w14:textId="77777777" w:rsidR="00E65A14" w:rsidRPr="007315DA" w:rsidRDefault="00E65A14" w:rsidP="008A791F">
            <w:pPr>
              <w:keepNext/>
              <w:keepLines/>
              <w:ind w:left="567" w:hanging="567"/>
              <w:jc w:val="center"/>
              <w:rPr>
                <w:rFonts w:eastAsia="Calibri"/>
                <w:bCs/>
                <w:color w:val="000000" w:themeColor="text1"/>
                <w:sz w:val="21"/>
                <w:szCs w:val="21"/>
              </w:rPr>
            </w:pPr>
            <w:r w:rsidRPr="007315DA">
              <w:rPr>
                <w:rFonts w:ascii="Times New Roman" w:hAnsi="Times New Roman" w:cs="Times New Roman"/>
                <w:bCs/>
                <w:color w:val="000000" w:themeColor="text1"/>
                <w:sz w:val="21"/>
                <w:szCs w:val="21"/>
                <w:lang w:eastAsia="uk-UA"/>
              </w:rPr>
              <w:t>2021 рік</w:t>
            </w:r>
          </w:p>
        </w:tc>
        <w:tc>
          <w:tcPr>
            <w:tcW w:w="593" w:type="pct"/>
            <w:tcBorders>
              <w:top w:val="single" w:sz="4" w:space="0" w:color="auto"/>
              <w:left w:val="single" w:sz="4" w:space="0" w:color="auto"/>
              <w:bottom w:val="single" w:sz="4" w:space="0" w:color="auto"/>
              <w:right w:val="single" w:sz="4" w:space="0" w:color="auto"/>
            </w:tcBorders>
            <w:vAlign w:val="center"/>
          </w:tcPr>
          <w:p w14:paraId="0C104885" w14:textId="77777777" w:rsidR="00E65A14" w:rsidRPr="007315DA" w:rsidRDefault="00E65A14" w:rsidP="008A791F">
            <w:pPr>
              <w:keepNext/>
              <w:keepLines/>
              <w:ind w:left="567" w:hanging="567"/>
              <w:jc w:val="center"/>
              <w:rPr>
                <w:rFonts w:eastAsia="Calibri"/>
                <w:bCs/>
                <w:color w:val="000000" w:themeColor="text1"/>
                <w:sz w:val="21"/>
                <w:szCs w:val="21"/>
              </w:rPr>
            </w:pPr>
            <w:r w:rsidRPr="007315DA">
              <w:rPr>
                <w:rFonts w:ascii="Times New Roman" w:eastAsia="Calibri" w:hAnsi="Times New Roman" w:cs="Times New Roman"/>
                <w:bCs/>
                <w:color w:val="000000" w:themeColor="text1"/>
                <w:sz w:val="21"/>
                <w:szCs w:val="21"/>
                <w:lang w:eastAsia="uk-UA"/>
              </w:rPr>
              <w:t>2022 рік</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67BAD82D" w14:textId="71944774" w:rsidR="00E65A14" w:rsidRPr="007315DA" w:rsidRDefault="00E65A14" w:rsidP="008A791F">
            <w:pPr>
              <w:keepNext/>
              <w:keepLines/>
              <w:ind w:left="-140" w:right="-84"/>
              <w:jc w:val="center"/>
              <w:rPr>
                <w:rFonts w:ascii="Times New Roman" w:hAnsi="Times New Roman"/>
                <w:bCs/>
                <w:color w:val="000000" w:themeColor="text1"/>
                <w:sz w:val="21"/>
                <w:szCs w:val="21"/>
                <w:lang w:eastAsia="uk-UA"/>
              </w:rPr>
            </w:pPr>
            <w:r w:rsidRPr="007315DA">
              <w:rPr>
                <w:rFonts w:ascii="Times New Roman" w:eastAsia="Calibri" w:hAnsi="Times New Roman" w:cs="Times New Roman"/>
                <w:bCs/>
                <w:color w:val="000000" w:themeColor="text1"/>
                <w:sz w:val="21"/>
                <w:szCs w:val="21"/>
                <w:lang w:eastAsia="uk-UA"/>
              </w:rPr>
              <w:t>2023 рік</w:t>
            </w:r>
            <w:r w:rsidRPr="007315DA">
              <w:rPr>
                <w:rFonts w:ascii="Times New Roman" w:hAnsi="Times New Roman" w:cs="Times New Roman"/>
                <w:bCs/>
                <w:color w:val="000000" w:themeColor="text1"/>
                <w:sz w:val="21"/>
                <w:szCs w:val="21"/>
                <w:lang w:eastAsia="uk-UA"/>
              </w:rPr>
              <w:t xml:space="preserve"> </w:t>
            </w:r>
          </w:p>
        </w:tc>
        <w:tc>
          <w:tcPr>
            <w:tcW w:w="599" w:type="pct"/>
            <w:tcBorders>
              <w:top w:val="single" w:sz="4" w:space="0" w:color="auto"/>
              <w:left w:val="single" w:sz="4" w:space="0" w:color="auto"/>
              <w:bottom w:val="single" w:sz="4" w:space="0" w:color="auto"/>
              <w:right w:val="single" w:sz="4" w:space="0" w:color="auto"/>
            </w:tcBorders>
            <w:vAlign w:val="center"/>
          </w:tcPr>
          <w:p w14:paraId="273EAA99" w14:textId="73720C6A" w:rsidR="00E65A14" w:rsidRPr="007315DA" w:rsidRDefault="00E65A14" w:rsidP="00770403">
            <w:pPr>
              <w:keepNext/>
              <w:keepLines/>
              <w:ind w:left="-87" w:right="-53"/>
              <w:jc w:val="center"/>
              <w:rPr>
                <w:rFonts w:ascii="Times New Roman" w:hAnsi="Times New Roman" w:cs="Times New Roman"/>
                <w:bCs/>
                <w:color w:val="000000" w:themeColor="text1"/>
                <w:sz w:val="21"/>
                <w:szCs w:val="21"/>
                <w:lang w:eastAsia="uk-UA"/>
              </w:rPr>
            </w:pPr>
            <w:r w:rsidRPr="007315DA">
              <w:rPr>
                <w:rFonts w:ascii="Times New Roman" w:hAnsi="Times New Roman" w:cs="Times New Roman"/>
                <w:bCs/>
                <w:color w:val="000000" w:themeColor="text1"/>
                <w:sz w:val="21"/>
                <w:szCs w:val="21"/>
                <w:lang w:eastAsia="uk-UA"/>
              </w:rPr>
              <w:t xml:space="preserve">2024 рік </w:t>
            </w:r>
            <w:r w:rsidRPr="007315DA">
              <w:rPr>
                <w:rFonts w:ascii="Times New Roman" w:eastAsia="Times New Roman" w:hAnsi="Times New Roman" w:cs="Times New Roman"/>
                <w:bCs/>
                <w:color w:val="000000" w:themeColor="text1"/>
                <w:sz w:val="21"/>
                <w:szCs w:val="21"/>
                <w:lang w:eastAsia="ru-RU"/>
              </w:rPr>
              <w:t>очікуване виконання</w:t>
            </w:r>
          </w:p>
        </w:tc>
        <w:tc>
          <w:tcPr>
            <w:tcW w:w="669" w:type="pct"/>
            <w:tcBorders>
              <w:top w:val="single" w:sz="4" w:space="0" w:color="auto"/>
              <w:left w:val="single" w:sz="4" w:space="0" w:color="auto"/>
              <w:bottom w:val="single" w:sz="4" w:space="0" w:color="auto"/>
              <w:right w:val="single" w:sz="4" w:space="0" w:color="auto"/>
            </w:tcBorders>
            <w:vAlign w:val="center"/>
          </w:tcPr>
          <w:p w14:paraId="06042997" w14:textId="7B6525F1" w:rsidR="00E65A14" w:rsidRPr="007315DA" w:rsidRDefault="00770403" w:rsidP="00770403">
            <w:pPr>
              <w:keepNext/>
              <w:keepLines/>
              <w:ind w:left="-87" w:right="-53"/>
              <w:jc w:val="center"/>
              <w:rPr>
                <w:rFonts w:ascii="Times New Roman" w:hAnsi="Times New Roman" w:cs="Times New Roman"/>
                <w:bCs/>
                <w:color w:val="000000" w:themeColor="text1"/>
                <w:sz w:val="21"/>
                <w:szCs w:val="21"/>
                <w:lang w:eastAsia="uk-UA"/>
              </w:rPr>
            </w:pPr>
            <w:r w:rsidRPr="007315DA">
              <w:rPr>
                <w:rFonts w:ascii="Times New Roman" w:hAnsi="Times New Roman"/>
                <w:bCs/>
                <w:color w:val="000000" w:themeColor="text1"/>
                <w:sz w:val="21"/>
                <w:szCs w:val="21"/>
                <w:lang w:eastAsia="uk-UA"/>
              </w:rPr>
              <w:t xml:space="preserve">Факт </w:t>
            </w:r>
            <w:r w:rsidR="003F0F7C">
              <w:rPr>
                <w:rFonts w:ascii="Times New Roman" w:hAnsi="Times New Roman"/>
                <w:bCs/>
                <w:color w:val="000000" w:themeColor="text1"/>
                <w:sz w:val="21"/>
                <w:szCs w:val="21"/>
                <w:lang w:eastAsia="uk-UA"/>
              </w:rPr>
              <w:t xml:space="preserve">за 9 місяців </w:t>
            </w:r>
            <w:r w:rsidR="00E65A14" w:rsidRPr="007315DA">
              <w:rPr>
                <w:rFonts w:ascii="Times New Roman" w:hAnsi="Times New Roman" w:cs="Times New Roman"/>
                <w:bCs/>
                <w:color w:val="000000" w:themeColor="text1"/>
                <w:sz w:val="21"/>
                <w:szCs w:val="21"/>
                <w:lang w:eastAsia="uk-UA"/>
              </w:rPr>
              <w:t>2024</w:t>
            </w:r>
            <w:r w:rsidRPr="007315DA">
              <w:rPr>
                <w:rFonts w:ascii="Times New Roman" w:hAnsi="Times New Roman" w:cs="Times New Roman"/>
                <w:bCs/>
                <w:color w:val="000000" w:themeColor="text1"/>
                <w:sz w:val="21"/>
                <w:szCs w:val="21"/>
                <w:lang w:eastAsia="uk-UA"/>
              </w:rPr>
              <w:t xml:space="preserve"> року</w:t>
            </w:r>
          </w:p>
        </w:tc>
      </w:tr>
      <w:tr w:rsidR="007338FA" w:rsidRPr="007315DA" w14:paraId="7D35A366" w14:textId="77777777" w:rsidTr="00CA53CF">
        <w:trPr>
          <w:trHeight w:val="642"/>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14:paraId="57F5C013" w14:textId="537650F6" w:rsidR="00E65A14" w:rsidRPr="007315DA" w:rsidRDefault="00E65A14" w:rsidP="00A65CC8">
            <w:pPr>
              <w:keepNext/>
              <w:keepLines/>
              <w:jc w:val="both"/>
              <w:rPr>
                <w:rFonts w:eastAsia="Calibri"/>
                <w:b/>
                <w:color w:val="000000" w:themeColor="text1"/>
                <w:sz w:val="21"/>
                <w:szCs w:val="21"/>
              </w:rPr>
            </w:pPr>
            <w:r w:rsidRPr="007315DA">
              <w:rPr>
                <w:rFonts w:ascii="Times New Roman" w:hAnsi="Times New Roman" w:cs="Times New Roman"/>
                <w:color w:val="000000" w:themeColor="text1"/>
                <w:sz w:val="21"/>
                <w:szCs w:val="21"/>
                <w:lang w:eastAsia="uk-UA"/>
              </w:rPr>
              <w:t>Обсяг фінансового ресурсу, направленого на галузь  соціального захисту та соціального забезпечення (тис.</w:t>
            </w:r>
            <w:r w:rsidR="00A65CC8" w:rsidRPr="007315DA">
              <w:rPr>
                <w:rFonts w:ascii="Times New Roman" w:hAnsi="Times New Roman" w:cs="Times New Roman"/>
                <w:color w:val="000000" w:themeColor="text1"/>
                <w:sz w:val="21"/>
                <w:szCs w:val="21"/>
                <w:lang w:eastAsia="uk-UA"/>
              </w:rPr>
              <w:t xml:space="preserve"> </w:t>
            </w:r>
            <w:r w:rsidRPr="007315DA">
              <w:rPr>
                <w:rFonts w:ascii="Times New Roman" w:hAnsi="Times New Roman" w:cs="Times New Roman"/>
                <w:color w:val="000000" w:themeColor="text1"/>
                <w:sz w:val="21"/>
                <w:szCs w:val="21"/>
                <w:lang w:eastAsia="uk-UA"/>
              </w:rPr>
              <w:t>грн)</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09D68148" w14:textId="77777777" w:rsidR="00E65A14" w:rsidRPr="007315DA" w:rsidRDefault="00E65A14" w:rsidP="008A791F">
            <w:pPr>
              <w:keepNext/>
              <w:keepLines/>
              <w:ind w:left="567" w:hanging="567"/>
              <w:jc w:val="center"/>
              <w:rPr>
                <w:rFonts w:ascii="Times New Roman" w:eastAsia="Calibri" w:hAnsi="Times New Roman" w:cs="Times New Roman"/>
                <w:b/>
                <w:color w:val="000000" w:themeColor="text1"/>
                <w:sz w:val="21"/>
                <w:szCs w:val="21"/>
              </w:rPr>
            </w:pPr>
            <w:r w:rsidRPr="007315DA">
              <w:rPr>
                <w:rFonts w:ascii="Times New Roman" w:hAnsi="Times New Roman" w:cs="Times New Roman"/>
                <w:color w:val="000000" w:themeColor="text1"/>
                <w:sz w:val="21"/>
                <w:szCs w:val="21"/>
              </w:rPr>
              <w:t>36 271,8</w:t>
            </w:r>
          </w:p>
        </w:tc>
        <w:tc>
          <w:tcPr>
            <w:tcW w:w="593" w:type="pct"/>
            <w:tcBorders>
              <w:top w:val="single" w:sz="4" w:space="0" w:color="auto"/>
              <w:left w:val="single" w:sz="4" w:space="0" w:color="auto"/>
              <w:bottom w:val="single" w:sz="4" w:space="0" w:color="auto"/>
              <w:right w:val="single" w:sz="4" w:space="0" w:color="auto"/>
            </w:tcBorders>
            <w:vAlign w:val="center"/>
          </w:tcPr>
          <w:p w14:paraId="052A5B9C" w14:textId="77777777" w:rsidR="00E65A14" w:rsidRPr="007315DA" w:rsidRDefault="00E65A14" w:rsidP="008A791F">
            <w:pPr>
              <w:keepNext/>
              <w:keepLines/>
              <w:ind w:left="567" w:hanging="567"/>
              <w:jc w:val="center"/>
              <w:rPr>
                <w:rFonts w:ascii="Times New Roman" w:eastAsia="Calibri" w:hAnsi="Times New Roman" w:cs="Times New Roman"/>
                <w:b/>
                <w:color w:val="000000" w:themeColor="text1"/>
                <w:sz w:val="21"/>
                <w:szCs w:val="21"/>
              </w:rPr>
            </w:pPr>
            <w:r w:rsidRPr="007315DA">
              <w:rPr>
                <w:rFonts w:ascii="Times New Roman" w:hAnsi="Times New Roman" w:cs="Times New Roman"/>
                <w:color w:val="000000" w:themeColor="text1"/>
                <w:sz w:val="21"/>
                <w:szCs w:val="21"/>
              </w:rPr>
              <w:t>36 985,9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50928D8" w14:textId="3E008480" w:rsidR="00E65A14" w:rsidRPr="007315DA" w:rsidRDefault="00E65A14" w:rsidP="008A791F">
            <w:pPr>
              <w:keepNext/>
              <w:keepLines/>
              <w:ind w:left="567" w:hanging="567"/>
              <w:jc w:val="center"/>
              <w:rPr>
                <w:rFonts w:ascii="Times New Roman" w:hAnsi="Times New Roman" w:cs="Times New Roman"/>
                <w:color w:val="000000" w:themeColor="text1"/>
                <w:sz w:val="21"/>
                <w:szCs w:val="21"/>
              </w:rPr>
            </w:pPr>
            <w:r w:rsidRPr="007315DA">
              <w:rPr>
                <w:rFonts w:ascii="Times New Roman" w:hAnsi="Times New Roman" w:cs="Times New Roman"/>
                <w:color w:val="000000" w:themeColor="text1"/>
                <w:sz w:val="21"/>
                <w:szCs w:val="21"/>
              </w:rPr>
              <w:t>4</w:t>
            </w:r>
            <w:r w:rsidR="00CA53CF" w:rsidRPr="007315DA">
              <w:rPr>
                <w:rFonts w:ascii="Times New Roman" w:hAnsi="Times New Roman" w:cs="Times New Roman"/>
                <w:color w:val="000000" w:themeColor="text1"/>
                <w:sz w:val="21"/>
                <w:szCs w:val="21"/>
              </w:rPr>
              <w:t>8 026,</w:t>
            </w:r>
            <w:r w:rsidR="007338FA" w:rsidRPr="007315DA">
              <w:rPr>
                <w:rFonts w:ascii="Times New Roman" w:hAnsi="Times New Roman" w:cs="Times New Roman"/>
                <w:color w:val="000000" w:themeColor="text1"/>
                <w:sz w:val="21"/>
                <w:szCs w:val="21"/>
              </w:rPr>
              <w:t>2</w:t>
            </w:r>
          </w:p>
        </w:tc>
        <w:tc>
          <w:tcPr>
            <w:tcW w:w="599" w:type="pct"/>
            <w:tcBorders>
              <w:top w:val="single" w:sz="4" w:space="0" w:color="auto"/>
              <w:left w:val="single" w:sz="4" w:space="0" w:color="auto"/>
              <w:bottom w:val="single" w:sz="4" w:space="0" w:color="auto"/>
              <w:right w:val="single" w:sz="4" w:space="0" w:color="auto"/>
            </w:tcBorders>
            <w:vAlign w:val="center"/>
          </w:tcPr>
          <w:p w14:paraId="2CE66DBD" w14:textId="4B70C8ED" w:rsidR="00E65A14" w:rsidRPr="007315DA" w:rsidRDefault="00CA53CF" w:rsidP="00CA53CF">
            <w:pPr>
              <w:keepNext/>
              <w:keepLines/>
              <w:ind w:left="567" w:hanging="567"/>
              <w:jc w:val="center"/>
              <w:rPr>
                <w:rFonts w:ascii="Times New Roman" w:hAnsi="Times New Roman" w:cs="Times New Roman"/>
                <w:color w:val="000000" w:themeColor="text1"/>
                <w:sz w:val="21"/>
                <w:szCs w:val="21"/>
              </w:rPr>
            </w:pPr>
            <w:r w:rsidRPr="007315DA">
              <w:rPr>
                <w:rFonts w:ascii="Times New Roman" w:hAnsi="Times New Roman" w:cs="Times New Roman"/>
                <w:color w:val="000000" w:themeColor="text1"/>
                <w:sz w:val="21"/>
                <w:szCs w:val="21"/>
              </w:rPr>
              <w:t>63 </w:t>
            </w:r>
            <w:r w:rsidR="007338FA" w:rsidRPr="007315DA">
              <w:rPr>
                <w:rFonts w:ascii="Times New Roman" w:hAnsi="Times New Roman" w:cs="Times New Roman"/>
                <w:color w:val="000000" w:themeColor="text1"/>
                <w:sz w:val="21"/>
                <w:szCs w:val="21"/>
              </w:rPr>
              <w:t>953</w:t>
            </w:r>
            <w:r w:rsidRPr="007315DA">
              <w:rPr>
                <w:rFonts w:ascii="Times New Roman" w:hAnsi="Times New Roman" w:cs="Times New Roman"/>
                <w:color w:val="000000" w:themeColor="text1"/>
                <w:sz w:val="21"/>
                <w:szCs w:val="21"/>
              </w:rPr>
              <w:t>,</w:t>
            </w:r>
            <w:r w:rsidR="007338FA" w:rsidRPr="007315DA">
              <w:rPr>
                <w:rFonts w:ascii="Times New Roman" w:hAnsi="Times New Roman" w:cs="Times New Roman"/>
                <w:color w:val="000000" w:themeColor="text1"/>
                <w:sz w:val="21"/>
                <w:szCs w:val="21"/>
              </w:rPr>
              <w:t>2</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B70B0A7" w14:textId="4B072AA3" w:rsidR="00E65A14" w:rsidRPr="007315DA" w:rsidRDefault="00CA53CF" w:rsidP="008A791F">
            <w:pPr>
              <w:keepNext/>
              <w:keepLines/>
              <w:ind w:left="567" w:hanging="567"/>
              <w:jc w:val="center"/>
              <w:rPr>
                <w:rFonts w:ascii="Times New Roman" w:hAnsi="Times New Roman" w:cs="Times New Roman"/>
                <w:color w:val="000000" w:themeColor="text1"/>
                <w:sz w:val="21"/>
                <w:szCs w:val="21"/>
              </w:rPr>
            </w:pPr>
            <w:r w:rsidRPr="007315DA">
              <w:rPr>
                <w:rFonts w:ascii="Times New Roman" w:hAnsi="Times New Roman" w:cs="Times New Roman"/>
                <w:color w:val="000000" w:themeColor="text1"/>
                <w:sz w:val="21"/>
                <w:szCs w:val="21"/>
              </w:rPr>
              <w:t>44 082,2</w:t>
            </w:r>
          </w:p>
        </w:tc>
      </w:tr>
      <w:tr w:rsidR="007338FA" w:rsidRPr="007315DA" w14:paraId="1C3C27F6" w14:textId="77777777" w:rsidTr="00A65CC8">
        <w:trPr>
          <w:trHeight w:val="282"/>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14:paraId="0DCA6AC2" w14:textId="77777777" w:rsidR="00E65A14" w:rsidRPr="007315DA" w:rsidRDefault="00E65A14" w:rsidP="00A65CC8">
            <w:pPr>
              <w:keepNext/>
              <w:keepLines/>
              <w:jc w:val="both"/>
              <w:rPr>
                <w:rFonts w:eastAsia="Calibri"/>
                <w:b/>
                <w:color w:val="000000" w:themeColor="text1"/>
                <w:sz w:val="21"/>
                <w:szCs w:val="21"/>
              </w:rPr>
            </w:pPr>
            <w:r w:rsidRPr="007315DA">
              <w:rPr>
                <w:rFonts w:ascii="Times New Roman" w:hAnsi="Times New Roman" w:cs="Times New Roman"/>
                <w:color w:val="000000" w:themeColor="text1"/>
                <w:sz w:val="21"/>
                <w:szCs w:val="21"/>
                <w:lang w:eastAsia="uk-UA"/>
              </w:rPr>
              <w:t>Приріст,%</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296E3AC4" w14:textId="77777777" w:rsidR="00E65A14" w:rsidRPr="007315DA" w:rsidRDefault="00E65A14" w:rsidP="008A791F">
            <w:pPr>
              <w:keepNext/>
              <w:keepLines/>
              <w:ind w:left="567" w:hanging="567"/>
              <w:jc w:val="center"/>
              <w:rPr>
                <w:rFonts w:ascii="Times New Roman" w:eastAsia="Calibri" w:hAnsi="Times New Roman" w:cs="Times New Roman"/>
                <w:b/>
                <w:color w:val="000000" w:themeColor="text1"/>
                <w:sz w:val="21"/>
                <w:szCs w:val="21"/>
              </w:rPr>
            </w:pPr>
            <w:r w:rsidRPr="007315DA">
              <w:rPr>
                <w:rFonts w:ascii="Times New Roman" w:hAnsi="Times New Roman" w:cs="Times New Roman"/>
                <w:color w:val="000000" w:themeColor="text1"/>
                <w:sz w:val="21"/>
                <w:szCs w:val="21"/>
              </w:rPr>
              <w:t>151</w:t>
            </w:r>
          </w:p>
        </w:tc>
        <w:tc>
          <w:tcPr>
            <w:tcW w:w="593" w:type="pct"/>
            <w:tcBorders>
              <w:top w:val="single" w:sz="4" w:space="0" w:color="auto"/>
              <w:left w:val="single" w:sz="4" w:space="0" w:color="auto"/>
              <w:bottom w:val="single" w:sz="4" w:space="0" w:color="auto"/>
              <w:right w:val="single" w:sz="4" w:space="0" w:color="auto"/>
            </w:tcBorders>
          </w:tcPr>
          <w:p w14:paraId="04D14414" w14:textId="77777777" w:rsidR="00E65A14" w:rsidRPr="007315DA" w:rsidRDefault="00E65A14" w:rsidP="008A791F">
            <w:pPr>
              <w:keepNext/>
              <w:keepLines/>
              <w:ind w:left="567" w:hanging="567"/>
              <w:jc w:val="center"/>
              <w:rPr>
                <w:rFonts w:ascii="Times New Roman" w:eastAsia="Calibri" w:hAnsi="Times New Roman" w:cs="Times New Roman"/>
                <w:b/>
                <w:color w:val="000000" w:themeColor="text1"/>
                <w:sz w:val="21"/>
                <w:szCs w:val="21"/>
              </w:rPr>
            </w:pPr>
            <w:r w:rsidRPr="007315DA">
              <w:rPr>
                <w:rFonts w:ascii="Times New Roman" w:hAnsi="Times New Roman" w:cs="Times New Roman"/>
                <w:color w:val="000000" w:themeColor="text1"/>
                <w:sz w:val="21"/>
                <w:szCs w:val="21"/>
              </w:rPr>
              <w:t>102</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B2D62B1" w14:textId="12216607" w:rsidR="00E65A14" w:rsidRPr="007315DA" w:rsidRDefault="00E65A14" w:rsidP="008A791F">
            <w:pPr>
              <w:keepNext/>
              <w:keepLines/>
              <w:ind w:left="567" w:hanging="567"/>
              <w:jc w:val="center"/>
              <w:rPr>
                <w:rFonts w:ascii="Times New Roman" w:hAnsi="Times New Roman" w:cs="Times New Roman"/>
                <w:color w:val="000000" w:themeColor="text1"/>
                <w:sz w:val="21"/>
                <w:szCs w:val="21"/>
              </w:rPr>
            </w:pPr>
            <w:r w:rsidRPr="007315DA">
              <w:rPr>
                <w:rFonts w:ascii="Times New Roman" w:hAnsi="Times New Roman" w:cs="Times New Roman"/>
                <w:color w:val="000000" w:themeColor="text1"/>
                <w:sz w:val="21"/>
                <w:szCs w:val="21"/>
              </w:rPr>
              <w:t>1</w:t>
            </w:r>
            <w:r w:rsidR="00CA53CF" w:rsidRPr="007315DA">
              <w:rPr>
                <w:rFonts w:ascii="Times New Roman" w:hAnsi="Times New Roman" w:cs="Times New Roman"/>
                <w:color w:val="000000" w:themeColor="text1"/>
                <w:sz w:val="21"/>
                <w:szCs w:val="21"/>
              </w:rPr>
              <w:t>30</w:t>
            </w:r>
          </w:p>
        </w:tc>
        <w:tc>
          <w:tcPr>
            <w:tcW w:w="599" w:type="pct"/>
            <w:tcBorders>
              <w:top w:val="single" w:sz="4" w:space="0" w:color="auto"/>
              <w:left w:val="single" w:sz="4" w:space="0" w:color="auto"/>
              <w:bottom w:val="single" w:sz="4" w:space="0" w:color="auto"/>
              <w:right w:val="single" w:sz="4" w:space="0" w:color="auto"/>
            </w:tcBorders>
          </w:tcPr>
          <w:p w14:paraId="486ECC42" w14:textId="19BBA6C3" w:rsidR="00E65A14" w:rsidRPr="007315DA" w:rsidRDefault="003418DA" w:rsidP="008A791F">
            <w:pPr>
              <w:keepNext/>
              <w:keepLines/>
              <w:ind w:left="567" w:hanging="567"/>
              <w:jc w:val="center"/>
              <w:rPr>
                <w:rFonts w:ascii="Times New Roman" w:hAnsi="Times New Roman" w:cs="Times New Roman"/>
                <w:color w:val="000000" w:themeColor="text1"/>
                <w:sz w:val="21"/>
                <w:szCs w:val="21"/>
              </w:rPr>
            </w:pPr>
            <w:r w:rsidRPr="007315DA">
              <w:rPr>
                <w:rFonts w:ascii="Times New Roman" w:hAnsi="Times New Roman" w:cs="Times New Roman"/>
                <w:color w:val="000000" w:themeColor="text1"/>
                <w:sz w:val="21"/>
                <w:szCs w:val="21"/>
              </w:rPr>
              <w:t>13</w:t>
            </w:r>
            <w:r w:rsidR="00137316" w:rsidRPr="007315DA">
              <w:rPr>
                <w:rFonts w:ascii="Times New Roman" w:hAnsi="Times New Roman" w:cs="Times New Roman"/>
                <w:color w:val="000000" w:themeColor="text1"/>
                <w:sz w:val="21"/>
                <w:szCs w:val="21"/>
              </w:rPr>
              <w:t>3</w:t>
            </w:r>
          </w:p>
        </w:tc>
        <w:tc>
          <w:tcPr>
            <w:tcW w:w="669" w:type="pct"/>
            <w:tcBorders>
              <w:top w:val="single" w:sz="4" w:space="0" w:color="auto"/>
              <w:left w:val="single" w:sz="4" w:space="0" w:color="auto"/>
              <w:bottom w:val="single" w:sz="4" w:space="0" w:color="auto"/>
              <w:right w:val="single" w:sz="4" w:space="0" w:color="auto"/>
            </w:tcBorders>
            <w:shd w:val="clear" w:color="auto" w:fill="auto"/>
          </w:tcPr>
          <w:p w14:paraId="47301FAE" w14:textId="1F0CC859" w:rsidR="00E65A14" w:rsidRPr="007315DA" w:rsidRDefault="00E65A14" w:rsidP="008A791F">
            <w:pPr>
              <w:keepNext/>
              <w:keepLines/>
              <w:ind w:left="567" w:hanging="567"/>
              <w:jc w:val="center"/>
              <w:rPr>
                <w:rFonts w:ascii="Times New Roman" w:hAnsi="Times New Roman" w:cs="Times New Roman"/>
                <w:color w:val="000000" w:themeColor="text1"/>
                <w:sz w:val="21"/>
                <w:szCs w:val="21"/>
              </w:rPr>
            </w:pPr>
            <w:r w:rsidRPr="007315DA">
              <w:rPr>
                <w:rFonts w:ascii="Times New Roman" w:hAnsi="Times New Roman" w:cs="Times New Roman"/>
                <w:color w:val="000000" w:themeColor="text1"/>
                <w:sz w:val="21"/>
                <w:szCs w:val="21"/>
              </w:rPr>
              <w:t>-</w:t>
            </w:r>
          </w:p>
        </w:tc>
      </w:tr>
    </w:tbl>
    <w:bookmarkEnd w:id="203"/>
    <w:p w14:paraId="71AEE2F2" w14:textId="77777777" w:rsidR="00782DF2" w:rsidRPr="007315DA" w:rsidRDefault="00883955">
      <w:pPr>
        <w:pStyle w:val="afa"/>
        <w:numPr>
          <w:ilvl w:val="0"/>
          <w:numId w:val="49"/>
        </w:numPr>
        <w:tabs>
          <w:tab w:val="left" w:pos="1560"/>
        </w:tabs>
        <w:spacing w:before="120" w:after="240"/>
        <w:ind w:left="0" w:firstLine="567"/>
        <w:contextualSpacing w:val="0"/>
        <w:jc w:val="both"/>
        <w:rPr>
          <w:rFonts w:eastAsia="Calibri"/>
          <w:iCs/>
          <w:szCs w:val="26"/>
          <w:lang w:val="uk-UA"/>
        </w:rPr>
      </w:pPr>
      <w:r w:rsidRPr="007315DA">
        <w:rPr>
          <w:rFonts w:eastAsia="Calibri"/>
          <w:iCs/>
          <w:szCs w:val="26"/>
          <w:lang w:val="uk-UA"/>
        </w:rPr>
        <w:t>Динаміка бюджетного фінансування галузі соціального захисту та   соціального забезпечення наведена у наступній діаграмі.</w:t>
      </w:r>
    </w:p>
    <w:p w14:paraId="058E33E5" w14:textId="2F393671" w:rsidR="00FA0255" w:rsidRPr="007315DA" w:rsidRDefault="00F60EB3" w:rsidP="00F60EB3">
      <w:pPr>
        <w:pStyle w:val="afa"/>
        <w:tabs>
          <w:tab w:val="left" w:pos="1560"/>
        </w:tabs>
        <w:spacing w:before="120" w:after="120"/>
        <w:ind w:left="0" w:firstLine="0"/>
        <w:contextualSpacing w:val="0"/>
        <w:jc w:val="center"/>
        <w:rPr>
          <w:rFonts w:eastAsia="Calibri"/>
          <w:iCs/>
          <w:color w:val="000000" w:themeColor="text1"/>
          <w:szCs w:val="26"/>
          <w:lang w:val="uk-UA"/>
        </w:rPr>
      </w:pPr>
      <w:r w:rsidRPr="007315DA">
        <w:rPr>
          <w:noProof/>
          <w:lang w:val="uk-UA" w:eastAsia="uk-UA"/>
        </w:rPr>
        <w:drawing>
          <wp:inline distT="0" distB="0" distL="0" distR="0" wp14:anchorId="40EA580E" wp14:editId="46312FF3">
            <wp:extent cx="5419725" cy="1743075"/>
            <wp:effectExtent l="0" t="0" r="9525" b="9525"/>
            <wp:docPr id="662462335" name="Діаграма 1">
              <a:extLst xmlns:a="http://schemas.openxmlformats.org/drawingml/2006/main">
                <a:ext uri="{FF2B5EF4-FFF2-40B4-BE49-F238E27FC236}">
                  <a16:creationId xmlns:a16="http://schemas.microsoft.com/office/drawing/2014/main" id="{00000000-0008-0000-0100-000012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697DF5" w14:textId="45772D63" w:rsidR="008620E6" w:rsidRPr="007315DA" w:rsidRDefault="00D528F5">
      <w:pPr>
        <w:pStyle w:val="afa"/>
        <w:numPr>
          <w:ilvl w:val="2"/>
          <w:numId w:val="26"/>
        </w:numPr>
        <w:tabs>
          <w:tab w:val="left" w:pos="567"/>
        </w:tabs>
        <w:spacing w:before="240" w:after="120"/>
        <w:ind w:left="0" w:firstLine="0"/>
        <w:contextualSpacing w:val="0"/>
        <w:jc w:val="center"/>
        <w:rPr>
          <w:rFonts w:eastAsia="Calibri"/>
          <w:b/>
          <w:bCs/>
          <w:iCs/>
          <w:szCs w:val="26"/>
          <w:lang w:val="uk-UA"/>
        </w:rPr>
      </w:pPr>
      <w:r w:rsidRPr="007315DA">
        <w:rPr>
          <w:rFonts w:eastAsia="Calibri"/>
          <w:b/>
          <w:bCs/>
          <w:iCs/>
          <w:szCs w:val="26"/>
          <w:lang w:val="uk-UA"/>
        </w:rPr>
        <w:t>Основні цілі та пріоритети розвитку на 202</w:t>
      </w:r>
      <w:r w:rsidR="00147547" w:rsidRPr="007315DA">
        <w:rPr>
          <w:rFonts w:eastAsia="Calibri"/>
          <w:b/>
          <w:bCs/>
          <w:iCs/>
          <w:szCs w:val="26"/>
          <w:lang w:val="uk-UA"/>
        </w:rPr>
        <w:t>5</w:t>
      </w:r>
      <w:r w:rsidRPr="007315DA">
        <w:rPr>
          <w:rFonts w:eastAsia="Calibri"/>
          <w:b/>
          <w:bCs/>
          <w:iCs/>
          <w:szCs w:val="26"/>
          <w:lang w:val="uk-UA"/>
        </w:rPr>
        <w:t xml:space="preserve"> рік</w:t>
      </w:r>
    </w:p>
    <w:p w14:paraId="2E972DC7" w14:textId="195D2042" w:rsidR="00A715E8" w:rsidRPr="007315DA" w:rsidRDefault="008E01A7">
      <w:pPr>
        <w:pStyle w:val="afa"/>
        <w:numPr>
          <w:ilvl w:val="0"/>
          <w:numId w:val="50"/>
        </w:numPr>
        <w:tabs>
          <w:tab w:val="left" w:pos="1134"/>
        </w:tabs>
        <w:ind w:left="0" w:firstLine="567"/>
        <w:jc w:val="both"/>
        <w:rPr>
          <w:rFonts w:eastAsia="Calibri"/>
          <w:iCs/>
          <w:color w:val="000000" w:themeColor="text1"/>
          <w:szCs w:val="26"/>
          <w:lang w:val="uk-UA"/>
        </w:rPr>
      </w:pPr>
      <w:r w:rsidRPr="007315DA">
        <w:rPr>
          <w:rFonts w:eastAsia="Calibri"/>
          <w:iCs/>
          <w:color w:val="000000" w:themeColor="text1"/>
          <w:szCs w:val="26"/>
          <w:lang w:val="uk-UA"/>
        </w:rPr>
        <w:t xml:space="preserve">Забезпечення </w:t>
      </w:r>
      <w:r w:rsidR="007338FA" w:rsidRPr="007315DA">
        <w:rPr>
          <w:rFonts w:eastAsia="Calibri"/>
          <w:iCs/>
          <w:color w:val="000000" w:themeColor="text1"/>
          <w:szCs w:val="26"/>
          <w:lang w:val="uk-UA"/>
        </w:rPr>
        <w:t xml:space="preserve">соціальних прав та гарантій мешканців Вараської МТГ. Впровадження </w:t>
      </w:r>
      <w:r w:rsidRPr="007315DA">
        <w:rPr>
          <w:rFonts w:eastAsia="Calibri"/>
          <w:iCs/>
          <w:color w:val="000000" w:themeColor="text1"/>
          <w:szCs w:val="26"/>
          <w:lang w:val="uk-UA"/>
        </w:rPr>
        <w:t>додаткових соціальних гарантій найбільш незахищеним верствам населення</w:t>
      </w:r>
      <w:r w:rsidR="007338FA" w:rsidRPr="007315DA">
        <w:rPr>
          <w:rFonts w:eastAsia="Calibri"/>
          <w:iCs/>
          <w:color w:val="000000" w:themeColor="text1"/>
          <w:szCs w:val="26"/>
          <w:lang w:val="uk-UA"/>
        </w:rPr>
        <w:t>.</w:t>
      </w:r>
    </w:p>
    <w:p w14:paraId="78C4026E" w14:textId="77777777" w:rsidR="00A715E8" w:rsidRPr="007315DA" w:rsidRDefault="008E01A7">
      <w:pPr>
        <w:pStyle w:val="afa"/>
        <w:numPr>
          <w:ilvl w:val="0"/>
          <w:numId w:val="50"/>
        </w:numPr>
        <w:tabs>
          <w:tab w:val="left" w:pos="1134"/>
        </w:tabs>
        <w:ind w:left="0" w:firstLine="567"/>
        <w:jc w:val="both"/>
        <w:rPr>
          <w:rFonts w:eastAsia="Calibri"/>
          <w:iCs/>
          <w:color w:val="000000" w:themeColor="text1"/>
          <w:szCs w:val="26"/>
          <w:lang w:val="uk-UA"/>
        </w:rPr>
      </w:pPr>
      <w:r w:rsidRPr="007315DA">
        <w:rPr>
          <w:rFonts w:eastAsia="Calibri"/>
          <w:iCs/>
          <w:color w:val="000000" w:themeColor="text1"/>
          <w:szCs w:val="26"/>
          <w:lang w:val="uk-UA"/>
        </w:rPr>
        <w:t>Забезпечення соціальними послугами за місцем проживання громадян, не здатних до самообслуговування у зв’язку з похилим віком, хворобою, інвалідністю, а також громадян, які перебувають в складних життєвих обставинах</w:t>
      </w:r>
      <w:r w:rsidR="00A715E8" w:rsidRPr="007315DA">
        <w:rPr>
          <w:rFonts w:eastAsia="Calibri"/>
          <w:iCs/>
          <w:color w:val="000000" w:themeColor="text1"/>
          <w:szCs w:val="26"/>
          <w:lang w:val="uk-UA"/>
        </w:rPr>
        <w:t>.</w:t>
      </w:r>
    </w:p>
    <w:p w14:paraId="1C001FE1" w14:textId="71D3F71F" w:rsidR="00147547" w:rsidRPr="007315DA" w:rsidRDefault="00147547">
      <w:pPr>
        <w:pStyle w:val="afa"/>
        <w:numPr>
          <w:ilvl w:val="0"/>
          <w:numId w:val="50"/>
        </w:numPr>
        <w:tabs>
          <w:tab w:val="left" w:pos="1134"/>
        </w:tabs>
        <w:ind w:left="0" w:firstLine="567"/>
        <w:jc w:val="both"/>
        <w:rPr>
          <w:rFonts w:eastAsia="Calibri"/>
          <w:iCs/>
          <w:color w:val="000000" w:themeColor="text1"/>
          <w:szCs w:val="26"/>
          <w:lang w:val="uk-UA"/>
        </w:rPr>
      </w:pPr>
      <w:r w:rsidRPr="007315DA">
        <w:rPr>
          <w:rFonts w:eastAsia="Calibri"/>
          <w:iCs/>
          <w:color w:val="000000" w:themeColor="text1"/>
          <w:szCs w:val="26"/>
          <w:lang w:val="uk-UA"/>
        </w:rPr>
        <w:t>Реалізація загальнодержавних, регіональних програм соціальної підтримки сімей, дітей та молоді</w:t>
      </w:r>
      <w:r w:rsidR="007338FA" w:rsidRPr="007315DA">
        <w:rPr>
          <w:rFonts w:eastAsia="Calibri"/>
          <w:iCs/>
          <w:color w:val="000000" w:themeColor="text1"/>
          <w:szCs w:val="26"/>
          <w:lang w:val="uk-UA"/>
        </w:rPr>
        <w:t>.</w:t>
      </w:r>
    </w:p>
    <w:p w14:paraId="24A530BD" w14:textId="41253FF7" w:rsidR="00147547" w:rsidRPr="007315DA" w:rsidRDefault="00147547">
      <w:pPr>
        <w:pStyle w:val="afa"/>
        <w:numPr>
          <w:ilvl w:val="0"/>
          <w:numId w:val="50"/>
        </w:numPr>
        <w:tabs>
          <w:tab w:val="left" w:pos="1134"/>
        </w:tabs>
        <w:ind w:left="0" w:firstLine="567"/>
        <w:jc w:val="both"/>
        <w:rPr>
          <w:rFonts w:eastAsia="Calibri"/>
          <w:iCs/>
          <w:color w:val="000000" w:themeColor="text1"/>
          <w:szCs w:val="26"/>
          <w:lang w:val="uk-UA"/>
        </w:rPr>
      </w:pPr>
      <w:r w:rsidRPr="007315DA">
        <w:rPr>
          <w:rFonts w:eastAsia="Calibri"/>
          <w:iCs/>
          <w:color w:val="000000" w:themeColor="text1"/>
          <w:szCs w:val="26"/>
          <w:lang w:val="uk-UA"/>
        </w:rPr>
        <w:t>Здійснення заходів, спрямованих на підтримку Захисників та Захисниць України та членів їх сімей, що полягають у наданні соціальної допомоги за принципами індивідуального підходу, доступності, відкритості, добровільності.</w:t>
      </w:r>
    </w:p>
    <w:p w14:paraId="0A480B53" w14:textId="77777777" w:rsidR="00147547" w:rsidRPr="007315DA" w:rsidRDefault="00147547">
      <w:pPr>
        <w:pStyle w:val="afa"/>
        <w:numPr>
          <w:ilvl w:val="0"/>
          <w:numId w:val="50"/>
        </w:numPr>
        <w:tabs>
          <w:tab w:val="left" w:pos="1134"/>
        </w:tabs>
        <w:ind w:left="0" w:firstLine="567"/>
        <w:jc w:val="both"/>
        <w:rPr>
          <w:rFonts w:eastAsia="Calibri"/>
          <w:iCs/>
          <w:color w:val="000000" w:themeColor="text1"/>
          <w:szCs w:val="26"/>
          <w:lang w:val="uk-UA"/>
        </w:rPr>
      </w:pPr>
      <w:r w:rsidRPr="007315DA">
        <w:rPr>
          <w:rFonts w:eastAsia="Calibri"/>
          <w:iCs/>
          <w:color w:val="000000" w:themeColor="text1"/>
          <w:szCs w:val="26"/>
          <w:lang w:val="uk-UA"/>
        </w:rPr>
        <w:t>Попередження насильства в сім’ї, надання допомоги постраждалим від насильства в сім’ї. Забезпечення короткостроковим або цілодобовим перебуванням у «кризовій кімнаті».</w:t>
      </w:r>
    </w:p>
    <w:p w14:paraId="6B853C9F" w14:textId="77777777" w:rsidR="007338FA" w:rsidRPr="007315DA" w:rsidRDefault="00147547">
      <w:pPr>
        <w:pStyle w:val="afa"/>
        <w:numPr>
          <w:ilvl w:val="0"/>
          <w:numId w:val="50"/>
        </w:numPr>
        <w:tabs>
          <w:tab w:val="left" w:pos="1134"/>
        </w:tabs>
        <w:ind w:left="0" w:firstLine="567"/>
        <w:jc w:val="both"/>
        <w:rPr>
          <w:rFonts w:eastAsia="Calibri"/>
          <w:iCs/>
          <w:color w:val="000000" w:themeColor="text1"/>
          <w:szCs w:val="26"/>
          <w:lang w:val="uk-UA"/>
        </w:rPr>
      </w:pPr>
      <w:r w:rsidRPr="007315DA">
        <w:rPr>
          <w:rFonts w:eastAsia="Calibri"/>
          <w:iCs/>
          <w:color w:val="000000" w:themeColor="text1"/>
          <w:szCs w:val="26"/>
          <w:lang w:val="uk-UA"/>
        </w:rPr>
        <w:t xml:space="preserve">Розвиток творчого потенціалу, підтримка обдарованих дітей та молоді, </w:t>
      </w:r>
      <w:r w:rsidR="007338FA" w:rsidRPr="007315DA">
        <w:rPr>
          <w:rFonts w:eastAsia="Calibri"/>
          <w:iCs/>
          <w:color w:val="000000" w:themeColor="text1"/>
          <w:szCs w:val="26"/>
          <w:lang w:val="uk-UA"/>
        </w:rPr>
        <w:t>організація змістовного дозвілля та спілкування дітей та молоді (в тому числі з обмеженими фізичними можливостями, дітей сімей Захисників та Захисниць).</w:t>
      </w:r>
    </w:p>
    <w:p w14:paraId="78E0F6E1" w14:textId="7818D3E0" w:rsidR="00147547" w:rsidRPr="007315DA" w:rsidRDefault="00147547">
      <w:pPr>
        <w:pStyle w:val="afa"/>
        <w:numPr>
          <w:ilvl w:val="0"/>
          <w:numId w:val="50"/>
        </w:numPr>
        <w:tabs>
          <w:tab w:val="left" w:pos="1134"/>
        </w:tabs>
        <w:ind w:left="0" w:firstLine="567"/>
        <w:jc w:val="both"/>
        <w:rPr>
          <w:rFonts w:eastAsia="Calibri"/>
          <w:iCs/>
          <w:color w:val="000000" w:themeColor="text1"/>
          <w:szCs w:val="26"/>
          <w:lang w:val="uk-UA"/>
        </w:rPr>
      </w:pPr>
      <w:r w:rsidRPr="007315DA">
        <w:rPr>
          <w:rFonts w:eastAsia="Calibri"/>
          <w:iCs/>
          <w:color w:val="000000" w:themeColor="text1"/>
          <w:szCs w:val="26"/>
          <w:lang w:val="uk-UA"/>
        </w:rPr>
        <w:lastRenderedPageBreak/>
        <w:t>Забезпечення умов для адаптації покоління людей старшого віку до реалій сучасного суспільного життя, підтримка їхнього фізичного, психоемоційного та інтелектуального здоров’я.</w:t>
      </w:r>
    </w:p>
    <w:p w14:paraId="32545DB5" w14:textId="0265B20F" w:rsidR="008620E6" w:rsidRPr="007315DA" w:rsidRDefault="00024A31">
      <w:pPr>
        <w:pStyle w:val="afa"/>
        <w:numPr>
          <w:ilvl w:val="2"/>
          <w:numId w:val="26"/>
        </w:numPr>
        <w:tabs>
          <w:tab w:val="left" w:pos="0"/>
          <w:tab w:val="left" w:pos="709"/>
        </w:tabs>
        <w:spacing w:before="120" w:after="120"/>
        <w:ind w:left="0" w:firstLine="0"/>
        <w:contextualSpacing w:val="0"/>
        <w:jc w:val="center"/>
        <w:rPr>
          <w:rFonts w:eastAsia="Calibri"/>
          <w:b/>
          <w:bCs/>
          <w:iCs/>
          <w:szCs w:val="26"/>
          <w:lang w:val="uk-UA"/>
        </w:rPr>
      </w:pPr>
      <w:bookmarkStart w:id="204" w:name="_Hlk119876840"/>
      <w:r w:rsidRPr="007315DA">
        <w:rPr>
          <w:rFonts w:eastAsia="Calibri"/>
          <w:b/>
          <w:bCs/>
          <w:iCs/>
          <w:szCs w:val="26"/>
          <w:lang w:val="uk-UA"/>
        </w:rPr>
        <w:t>Заходи, які необхідно здійснити у 202</w:t>
      </w:r>
      <w:r w:rsidR="00147547" w:rsidRPr="007315DA">
        <w:rPr>
          <w:rFonts w:eastAsia="Calibri"/>
          <w:b/>
          <w:bCs/>
          <w:iCs/>
          <w:szCs w:val="26"/>
          <w:lang w:val="uk-UA"/>
        </w:rPr>
        <w:t>5</w:t>
      </w:r>
      <w:r w:rsidRPr="007315DA">
        <w:rPr>
          <w:rFonts w:eastAsia="Calibri"/>
          <w:b/>
          <w:bCs/>
          <w:iCs/>
          <w:szCs w:val="26"/>
          <w:lang w:val="uk-UA"/>
        </w:rPr>
        <w:t xml:space="preserve"> році для досягнення визначених цілей та завдань розвитку галузі та очікувані результати від їх реалізації </w:t>
      </w:r>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2349"/>
        <w:gridCol w:w="1468"/>
        <w:gridCol w:w="1448"/>
        <w:gridCol w:w="3882"/>
      </w:tblGrid>
      <w:tr w:rsidR="007338FA" w:rsidRPr="007315DA" w14:paraId="3591DE65" w14:textId="77777777" w:rsidTr="008C760A">
        <w:tc>
          <w:tcPr>
            <w:tcW w:w="250" w:type="pct"/>
            <w:tcBorders>
              <w:top w:val="single" w:sz="4" w:space="0" w:color="auto"/>
              <w:left w:val="single" w:sz="4" w:space="0" w:color="auto"/>
              <w:bottom w:val="single" w:sz="4" w:space="0" w:color="auto"/>
              <w:right w:val="single" w:sz="4" w:space="0" w:color="auto"/>
            </w:tcBorders>
            <w:vAlign w:val="center"/>
          </w:tcPr>
          <w:p w14:paraId="28B227AD" w14:textId="0980C086" w:rsidR="00626A5C" w:rsidRPr="007315DA" w:rsidRDefault="00626A5C"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 з/п</w:t>
            </w:r>
          </w:p>
        </w:tc>
        <w:tc>
          <w:tcPr>
            <w:tcW w:w="1220" w:type="pct"/>
            <w:tcBorders>
              <w:top w:val="single" w:sz="4" w:space="0" w:color="auto"/>
              <w:left w:val="single" w:sz="4" w:space="0" w:color="auto"/>
              <w:bottom w:val="single" w:sz="4" w:space="0" w:color="auto"/>
              <w:right w:val="single" w:sz="4" w:space="0" w:color="auto"/>
            </w:tcBorders>
            <w:vAlign w:val="center"/>
          </w:tcPr>
          <w:p w14:paraId="699BB7F3" w14:textId="2C21D341" w:rsidR="00626A5C" w:rsidRPr="007315DA" w:rsidRDefault="00626A5C"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Зміст заходу</w:t>
            </w:r>
          </w:p>
        </w:tc>
        <w:tc>
          <w:tcPr>
            <w:tcW w:w="762" w:type="pct"/>
            <w:tcBorders>
              <w:top w:val="single" w:sz="4" w:space="0" w:color="auto"/>
              <w:left w:val="single" w:sz="4" w:space="0" w:color="auto"/>
              <w:bottom w:val="single" w:sz="4" w:space="0" w:color="auto"/>
              <w:right w:val="single" w:sz="4" w:space="0" w:color="auto"/>
            </w:tcBorders>
            <w:vAlign w:val="center"/>
          </w:tcPr>
          <w:p w14:paraId="15ECE542" w14:textId="77777777" w:rsidR="00626A5C" w:rsidRPr="007315DA" w:rsidRDefault="00626A5C"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Відповідальні виконавці</w:t>
            </w:r>
          </w:p>
        </w:tc>
        <w:tc>
          <w:tcPr>
            <w:tcW w:w="752" w:type="pct"/>
            <w:tcBorders>
              <w:top w:val="single" w:sz="4" w:space="0" w:color="auto"/>
              <w:left w:val="single" w:sz="4" w:space="0" w:color="auto"/>
              <w:bottom w:val="single" w:sz="4" w:space="0" w:color="auto"/>
              <w:right w:val="single" w:sz="4" w:space="0" w:color="auto"/>
            </w:tcBorders>
            <w:vAlign w:val="center"/>
          </w:tcPr>
          <w:p w14:paraId="3C23D1BE" w14:textId="77777777" w:rsidR="00626A5C" w:rsidRPr="007315DA" w:rsidRDefault="00626A5C"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Джерела фінансування</w:t>
            </w:r>
          </w:p>
        </w:tc>
        <w:tc>
          <w:tcPr>
            <w:tcW w:w="2016" w:type="pct"/>
            <w:tcBorders>
              <w:top w:val="single" w:sz="4" w:space="0" w:color="auto"/>
              <w:left w:val="single" w:sz="4" w:space="0" w:color="auto"/>
              <w:bottom w:val="single" w:sz="4" w:space="0" w:color="auto"/>
              <w:right w:val="single" w:sz="4" w:space="0" w:color="auto"/>
            </w:tcBorders>
            <w:vAlign w:val="center"/>
          </w:tcPr>
          <w:p w14:paraId="45324BC7" w14:textId="77777777" w:rsidR="00626A5C" w:rsidRPr="007315DA" w:rsidRDefault="00626A5C"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Очікуваний результат</w:t>
            </w:r>
          </w:p>
        </w:tc>
      </w:tr>
      <w:tr w:rsidR="007338FA" w:rsidRPr="007315DA" w14:paraId="333AB753" w14:textId="77777777" w:rsidTr="008C760A">
        <w:tc>
          <w:tcPr>
            <w:tcW w:w="250" w:type="pct"/>
            <w:tcBorders>
              <w:top w:val="single" w:sz="4" w:space="0" w:color="auto"/>
              <w:left w:val="single" w:sz="4" w:space="0" w:color="auto"/>
              <w:bottom w:val="single" w:sz="4" w:space="0" w:color="auto"/>
              <w:right w:val="single" w:sz="4" w:space="0" w:color="auto"/>
            </w:tcBorders>
            <w:vAlign w:val="center"/>
          </w:tcPr>
          <w:p w14:paraId="4AD17B31" w14:textId="1F8734EB" w:rsidR="00626A5C" w:rsidRPr="007315DA" w:rsidRDefault="001F3001"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1.</w:t>
            </w:r>
          </w:p>
        </w:tc>
        <w:tc>
          <w:tcPr>
            <w:tcW w:w="1220" w:type="pct"/>
            <w:tcBorders>
              <w:top w:val="single" w:sz="4" w:space="0" w:color="auto"/>
              <w:left w:val="single" w:sz="4" w:space="0" w:color="auto"/>
              <w:bottom w:val="single" w:sz="4" w:space="0" w:color="auto"/>
              <w:right w:val="single" w:sz="4" w:space="0" w:color="auto"/>
            </w:tcBorders>
            <w:vAlign w:val="center"/>
            <w:hideMark/>
          </w:tcPr>
          <w:p w14:paraId="578DD817" w14:textId="0FA47972" w:rsidR="00626A5C" w:rsidRPr="007315DA" w:rsidRDefault="00626A5C" w:rsidP="00342E4C">
            <w:pPr>
              <w:spacing w:after="0" w:line="240" w:lineRule="auto"/>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 xml:space="preserve">Забезпечення реалізації заходів програми соціальної допомоги та підтримки мешканців Вараської </w:t>
            </w:r>
            <w:r w:rsidR="007338FA" w:rsidRPr="007315DA">
              <w:rPr>
                <w:rFonts w:ascii="Times New Roman" w:eastAsia="Calibri" w:hAnsi="Times New Roman" w:cs="Times New Roman"/>
                <w:color w:val="000000" w:themeColor="text1"/>
                <w:sz w:val="21"/>
                <w:szCs w:val="21"/>
              </w:rPr>
              <w:t>МТГ</w:t>
            </w:r>
            <w:r w:rsidRPr="007315DA">
              <w:rPr>
                <w:rFonts w:ascii="Times New Roman" w:eastAsia="Calibri" w:hAnsi="Times New Roman" w:cs="Times New Roman"/>
                <w:color w:val="000000" w:themeColor="text1"/>
                <w:sz w:val="21"/>
                <w:szCs w:val="21"/>
              </w:rPr>
              <w:t xml:space="preserve"> на 2024-2026 роки</w:t>
            </w:r>
          </w:p>
        </w:tc>
        <w:tc>
          <w:tcPr>
            <w:tcW w:w="762" w:type="pct"/>
            <w:tcBorders>
              <w:top w:val="single" w:sz="4" w:space="0" w:color="auto"/>
              <w:left w:val="single" w:sz="4" w:space="0" w:color="auto"/>
              <w:bottom w:val="single" w:sz="4" w:space="0" w:color="auto"/>
              <w:right w:val="single" w:sz="4" w:space="0" w:color="auto"/>
            </w:tcBorders>
            <w:vAlign w:val="center"/>
            <w:hideMark/>
          </w:tcPr>
          <w:p w14:paraId="77A7C0BF" w14:textId="77777777" w:rsidR="00626A5C" w:rsidRPr="007315DA" w:rsidRDefault="00626A5C"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Департамент соціального захисту та гідності</w:t>
            </w:r>
          </w:p>
        </w:tc>
        <w:tc>
          <w:tcPr>
            <w:tcW w:w="752" w:type="pct"/>
            <w:tcBorders>
              <w:top w:val="single" w:sz="4" w:space="0" w:color="auto"/>
              <w:left w:val="single" w:sz="4" w:space="0" w:color="auto"/>
              <w:bottom w:val="single" w:sz="4" w:space="0" w:color="auto"/>
              <w:right w:val="single" w:sz="4" w:space="0" w:color="auto"/>
            </w:tcBorders>
            <w:vAlign w:val="center"/>
            <w:hideMark/>
          </w:tcPr>
          <w:p w14:paraId="799A49C8" w14:textId="77777777" w:rsidR="00626A5C" w:rsidRPr="007315DA" w:rsidRDefault="00626A5C"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Бюджет Вараської МТГ, інші джерела не заборонені законом</w:t>
            </w:r>
          </w:p>
        </w:tc>
        <w:tc>
          <w:tcPr>
            <w:tcW w:w="2016" w:type="pct"/>
            <w:tcBorders>
              <w:top w:val="single" w:sz="4" w:space="0" w:color="auto"/>
              <w:left w:val="single" w:sz="4" w:space="0" w:color="auto"/>
              <w:bottom w:val="single" w:sz="4" w:space="0" w:color="auto"/>
              <w:right w:val="single" w:sz="4" w:space="0" w:color="auto"/>
            </w:tcBorders>
            <w:vAlign w:val="center"/>
          </w:tcPr>
          <w:p w14:paraId="2F0D7B2A" w14:textId="107CB863" w:rsidR="00626A5C" w:rsidRPr="007315DA" w:rsidRDefault="007338FA" w:rsidP="00FB005C">
            <w:pPr>
              <w:spacing w:after="0" w:line="240" w:lineRule="auto"/>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 xml:space="preserve">Забезпечення соціальних прав та гарантій мешканців Вараської МТГ. </w:t>
            </w:r>
            <w:r w:rsidR="001F3001" w:rsidRPr="007315DA">
              <w:rPr>
                <w:rFonts w:ascii="Times New Roman" w:eastAsia="Calibri" w:hAnsi="Times New Roman" w:cs="Times New Roman"/>
                <w:color w:val="000000" w:themeColor="text1"/>
                <w:sz w:val="21"/>
                <w:szCs w:val="21"/>
              </w:rPr>
              <w:t>Покращення матеріального стану та умов проживання соціально незахищених верств населення; створення умов для організації належної роботи ветеранських громадських організацій; соціального захисту та підтримки учасників АТО, учасникам заходів із забезпечення національної безпеки і оборони України,  захисту безпеки населення та інтересів держави та членів їх сімей</w:t>
            </w:r>
          </w:p>
        </w:tc>
      </w:tr>
      <w:tr w:rsidR="007338FA" w:rsidRPr="007315DA" w14:paraId="5574B9F7" w14:textId="77777777" w:rsidTr="008C760A">
        <w:tc>
          <w:tcPr>
            <w:tcW w:w="250" w:type="pct"/>
            <w:tcBorders>
              <w:top w:val="single" w:sz="4" w:space="0" w:color="auto"/>
              <w:left w:val="single" w:sz="4" w:space="0" w:color="auto"/>
              <w:bottom w:val="single" w:sz="4" w:space="0" w:color="auto"/>
              <w:right w:val="single" w:sz="4" w:space="0" w:color="auto"/>
            </w:tcBorders>
            <w:vAlign w:val="center"/>
          </w:tcPr>
          <w:p w14:paraId="1A7A373B" w14:textId="6A865708" w:rsidR="00626A5C" w:rsidRPr="007315DA" w:rsidRDefault="001F3001"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2.</w:t>
            </w:r>
          </w:p>
        </w:tc>
        <w:tc>
          <w:tcPr>
            <w:tcW w:w="1220" w:type="pct"/>
            <w:tcBorders>
              <w:top w:val="single" w:sz="4" w:space="0" w:color="auto"/>
              <w:left w:val="single" w:sz="4" w:space="0" w:color="auto"/>
              <w:bottom w:val="single" w:sz="4" w:space="0" w:color="auto"/>
              <w:right w:val="single" w:sz="4" w:space="0" w:color="auto"/>
            </w:tcBorders>
            <w:vAlign w:val="center"/>
          </w:tcPr>
          <w:p w14:paraId="6E97C66A" w14:textId="5ACB4EC8" w:rsidR="00626A5C" w:rsidRPr="007315DA" w:rsidRDefault="001F3001" w:rsidP="00342E4C">
            <w:pPr>
              <w:spacing w:after="0" w:line="240" w:lineRule="auto"/>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Забезпечення правового, соціального, медичного, побутового напрямків захисту пільгових категорій населення</w:t>
            </w:r>
          </w:p>
        </w:tc>
        <w:tc>
          <w:tcPr>
            <w:tcW w:w="762" w:type="pct"/>
            <w:tcBorders>
              <w:top w:val="single" w:sz="4" w:space="0" w:color="auto"/>
              <w:left w:val="single" w:sz="4" w:space="0" w:color="auto"/>
              <w:bottom w:val="single" w:sz="4" w:space="0" w:color="auto"/>
              <w:right w:val="single" w:sz="4" w:space="0" w:color="auto"/>
            </w:tcBorders>
            <w:vAlign w:val="center"/>
          </w:tcPr>
          <w:p w14:paraId="4FA3B37D" w14:textId="4FD0B48D" w:rsidR="00626A5C" w:rsidRPr="007315DA" w:rsidRDefault="001F3001"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Департамент соціального захисту та гідності</w:t>
            </w:r>
          </w:p>
        </w:tc>
        <w:tc>
          <w:tcPr>
            <w:tcW w:w="752" w:type="pct"/>
            <w:tcBorders>
              <w:top w:val="single" w:sz="4" w:space="0" w:color="auto"/>
              <w:left w:val="single" w:sz="4" w:space="0" w:color="auto"/>
              <w:bottom w:val="single" w:sz="4" w:space="0" w:color="auto"/>
              <w:right w:val="single" w:sz="4" w:space="0" w:color="auto"/>
            </w:tcBorders>
            <w:vAlign w:val="center"/>
          </w:tcPr>
          <w:p w14:paraId="56299A4D" w14:textId="7064DEB0" w:rsidR="00626A5C" w:rsidRPr="007315DA" w:rsidRDefault="001F3001"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 xml:space="preserve">Державний бюджет, </w:t>
            </w:r>
            <w:r w:rsidR="00DF6C5A" w:rsidRPr="007315DA">
              <w:rPr>
                <w:rFonts w:ascii="Times New Roman" w:eastAsia="Calibri" w:hAnsi="Times New Roman" w:cs="Times New Roman"/>
                <w:color w:val="000000" w:themeColor="text1"/>
                <w:sz w:val="21"/>
                <w:szCs w:val="21"/>
              </w:rPr>
              <w:t>Вараської МТГ</w:t>
            </w:r>
            <w:r w:rsidRPr="007315DA">
              <w:rPr>
                <w:rFonts w:ascii="Times New Roman" w:eastAsia="Calibri" w:hAnsi="Times New Roman" w:cs="Times New Roman"/>
                <w:color w:val="000000" w:themeColor="text1"/>
                <w:sz w:val="21"/>
                <w:szCs w:val="21"/>
              </w:rPr>
              <w:t>, інші джерела</w:t>
            </w:r>
            <w:r w:rsidR="00DF6C5A" w:rsidRPr="007315DA">
              <w:rPr>
                <w:rFonts w:ascii="Times New Roman" w:eastAsia="Calibri" w:hAnsi="Times New Roman" w:cs="Times New Roman"/>
                <w:color w:val="000000" w:themeColor="text1"/>
                <w:sz w:val="21"/>
                <w:szCs w:val="21"/>
              </w:rPr>
              <w:t xml:space="preserve"> </w:t>
            </w:r>
            <w:r w:rsidRPr="007315DA">
              <w:rPr>
                <w:rFonts w:ascii="Times New Roman" w:eastAsia="Calibri" w:hAnsi="Times New Roman" w:cs="Times New Roman"/>
                <w:color w:val="000000" w:themeColor="text1"/>
                <w:sz w:val="21"/>
                <w:szCs w:val="21"/>
              </w:rPr>
              <w:t>не заборонені законом</w:t>
            </w:r>
          </w:p>
        </w:tc>
        <w:tc>
          <w:tcPr>
            <w:tcW w:w="2016" w:type="pct"/>
            <w:tcBorders>
              <w:top w:val="single" w:sz="4" w:space="0" w:color="auto"/>
              <w:left w:val="single" w:sz="4" w:space="0" w:color="auto"/>
              <w:right w:val="single" w:sz="4" w:space="0" w:color="auto"/>
            </w:tcBorders>
            <w:vAlign w:val="center"/>
          </w:tcPr>
          <w:p w14:paraId="1511584A" w14:textId="00CD7C9A" w:rsidR="00626A5C" w:rsidRPr="007315DA" w:rsidRDefault="007338FA" w:rsidP="00FB005C">
            <w:pPr>
              <w:spacing w:after="0" w:line="240" w:lineRule="auto"/>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О</w:t>
            </w:r>
            <w:r w:rsidR="001F3001" w:rsidRPr="007315DA">
              <w:rPr>
                <w:rFonts w:ascii="Times New Roman" w:eastAsia="Calibri" w:hAnsi="Times New Roman" w:cs="Times New Roman"/>
                <w:color w:val="000000" w:themeColor="text1"/>
                <w:sz w:val="21"/>
                <w:szCs w:val="21"/>
              </w:rPr>
              <w:t>хоплення соціальним захистом</w:t>
            </w:r>
            <w:r w:rsidRPr="007315DA">
              <w:rPr>
                <w:rFonts w:ascii="Times New Roman" w:eastAsia="Calibri" w:hAnsi="Times New Roman" w:cs="Times New Roman"/>
                <w:color w:val="000000" w:themeColor="text1"/>
                <w:sz w:val="21"/>
                <w:szCs w:val="21"/>
              </w:rPr>
              <w:t xml:space="preserve"> пільгових категорій населення</w:t>
            </w:r>
            <w:r w:rsidR="001F3001" w:rsidRPr="007315DA">
              <w:rPr>
                <w:rFonts w:ascii="Times New Roman" w:eastAsia="Calibri" w:hAnsi="Times New Roman" w:cs="Times New Roman"/>
                <w:color w:val="000000" w:themeColor="text1"/>
                <w:sz w:val="21"/>
                <w:szCs w:val="21"/>
              </w:rPr>
              <w:t>; забезпечення всебічної підтримки з боку держави та громади; покращення матеріального стану та умов проживання пільгових категорій населення</w:t>
            </w:r>
          </w:p>
        </w:tc>
      </w:tr>
      <w:tr w:rsidR="007338FA" w:rsidRPr="007315DA" w14:paraId="7140988B" w14:textId="77777777" w:rsidTr="008C760A">
        <w:tc>
          <w:tcPr>
            <w:tcW w:w="250" w:type="pct"/>
            <w:tcBorders>
              <w:top w:val="single" w:sz="4" w:space="0" w:color="auto"/>
              <w:left w:val="single" w:sz="4" w:space="0" w:color="auto"/>
              <w:bottom w:val="single" w:sz="4" w:space="0" w:color="auto"/>
              <w:right w:val="single" w:sz="4" w:space="0" w:color="auto"/>
            </w:tcBorders>
            <w:vAlign w:val="center"/>
          </w:tcPr>
          <w:p w14:paraId="3199329F" w14:textId="79421670" w:rsidR="00DF6C5A" w:rsidRPr="007315DA" w:rsidRDefault="00DF6C5A"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3.</w:t>
            </w:r>
          </w:p>
        </w:tc>
        <w:tc>
          <w:tcPr>
            <w:tcW w:w="1220" w:type="pct"/>
            <w:tcBorders>
              <w:top w:val="single" w:sz="4" w:space="0" w:color="auto"/>
              <w:left w:val="single" w:sz="4" w:space="0" w:color="auto"/>
              <w:bottom w:val="single" w:sz="4" w:space="0" w:color="auto"/>
              <w:right w:val="single" w:sz="4" w:space="0" w:color="auto"/>
            </w:tcBorders>
            <w:vAlign w:val="center"/>
          </w:tcPr>
          <w:p w14:paraId="7A0F2393" w14:textId="0EA4EAA0" w:rsidR="00DF6C5A" w:rsidRPr="007315DA" w:rsidRDefault="00DF6C5A" w:rsidP="00342E4C">
            <w:pPr>
              <w:spacing w:after="0" w:line="240" w:lineRule="auto"/>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Забезпечення соціально-творчої діяльності Університету ІІІ віку</w:t>
            </w:r>
          </w:p>
        </w:tc>
        <w:tc>
          <w:tcPr>
            <w:tcW w:w="762" w:type="pct"/>
            <w:tcBorders>
              <w:top w:val="single" w:sz="4" w:space="0" w:color="auto"/>
              <w:left w:val="single" w:sz="4" w:space="0" w:color="auto"/>
              <w:bottom w:val="single" w:sz="4" w:space="0" w:color="auto"/>
              <w:right w:val="single" w:sz="4" w:space="0" w:color="auto"/>
            </w:tcBorders>
            <w:vAlign w:val="center"/>
            <w:hideMark/>
          </w:tcPr>
          <w:p w14:paraId="31D4BF5B" w14:textId="44B9AA37" w:rsidR="00DF6C5A" w:rsidRPr="007315DA" w:rsidRDefault="00DF6C5A"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ВЦССП</w:t>
            </w:r>
          </w:p>
        </w:tc>
        <w:tc>
          <w:tcPr>
            <w:tcW w:w="752" w:type="pct"/>
            <w:vMerge w:val="restart"/>
            <w:tcBorders>
              <w:top w:val="single" w:sz="4" w:space="0" w:color="auto"/>
              <w:left w:val="single" w:sz="4" w:space="0" w:color="auto"/>
              <w:right w:val="single" w:sz="4" w:space="0" w:color="auto"/>
            </w:tcBorders>
            <w:vAlign w:val="center"/>
            <w:hideMark/>
          </w:tcPr>
          <w:p w14:paraId="49BDD0C3" w14:textId="22CF010D" w:rsidR="00DF6C5A" w:rsidRPr="007315DA" w:rsidRDefault="00DF6C5A"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Бюджет Вараської МТГ, інші джерела не заборонені законом</w:t>
            </w:r>
          </w:p>
        </w:tc>
        <w:tc>
          <w:tcPr>
            <w:tcW w:w="2016" w:type="pct"/>
            <w:tcBorders>
              <w:left w:val="single" w:sz="4" w:space="0" w:color="auto"/>
              <w:bottom w:val="single" w:sz="4" w:space="0" w:color="auto"/>
              <w:right w:val="single" w:sz="4" w:space="0" w:color="auto"/>
            </w:tcBorders>
            <w:vAlign w:val="center"/>
          </w:tcPr>
          <w:p w14:paraId="11FEA65A" w14:textId="6F47E401" w:rsidR="00DF6C5A" w:rsidRPr="007315DA" w:rsidRDefault="00DF6C5A" w:rsidP="00FB005C">
            <w:pPr>
              <w:spacing w:after="0" w:line="240" w:lineRule="auto"/>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Підвищення культури старіння, творча самореалізація та соціальна адаптація; психоемоційне відновлення та самопізнання</w:t>
            </w:r>
            <w:r w:rsidR="007338FA" w:rsidRPr="007315DA">
              <w:rPr>
                <w:rFonts w:ascii="Times New Roman" w:eastAsia="Calibri" w:hAnsi="Times New Roman" w:cs="Times New Roman"/>
                <w:color w:val="000000" w:themeColor="text1"/>
                <w:sz w:val="21"/>
                <w:szCs w:val="21"/>
              </w:rPr>
              <w:t xml:space="preserve"> людей похилого віку</w:t>
            </w:r>
          </w:p>
        </w:tc>
      </w:tr>
      <w:tr w:rsidR="007338FA" w:rsidRPr="007315DA" w14:paraId="0D33DF67" w14:textId="77777777" w:rsidTr="008C760A">
        <w:tc>
          <w:tcPr>
            <w:tcW w:w="250" w:type="pct"/>
            <w:tcBorders>
              <w:top w:val="single" w:sz="4" w:space="0" w:color="auto"/>
              <w:left w:val="single" w:sz="4" w:space="0" w:color="auto"/>
              <w:bottom w:val="single" w:sz="4" w:space="0" w:color="auto"/>
              <w:right w:val="single" w:sz="4" w:space="0" w:color="auto"/>
            </w:tcBorders>
            <w:vAlign w:val="center"/>
          </w:tcPr>
          <w:p w14:paraId="01F16280" w14:textId="40474D64" w:rsidR="00DF6C5A" w:rsidRPr="007315DA" w:rsidRDefault="00DF6C5A"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4.</w:t>
            </w:r>
          </w:p>
        </w:tc>
        <w:tc>
          <w:tcPr>
            <w:tcW w:w="1220" w:type="pct"/>
            <w:tcBorders>
              <w:top w:val="single" w:sz="4" w:space="0" w:color="auto"/>
              <w:left w:val="single" w:sz="4" w:space="0" w:color="auto"/>
              <w:bottom w:val="single" w:sz="4" w:space="0" w:color="auto"/>
              <w:right w:val="single" w:sz="4" w:space="0" w:color="auto"/>
            </w:tcBorders>
            <w:vAlign w:val="center"/>
          </w:tcPr>
          <w:p w14:paraId="245C7D07" w14:textId="18CE314D" w:rsidR="00DF6C5A" w:rsidRPr="007315DA" w:rsidRDefault="00DF6C5A" w:rsidP="00342E4C">
            <w:pPr>
              <w:spacing w:after="0" w:line="240" w:lineRule="auto"/>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Забезпечення видачі персональних електронних карток пільговим категоріям населення</w:t>
            </w:r>
          </w:p>
        </w:tc>
        <w:tc>
          <w:tcPr>
            <w:tcW w:w="762" w:type="pct"/>
            <w:tcBorders>
              <w:top w:val="single" w:sz="4" w:space="0" w:color="auto"/>
              <w:left w:val="single" w:sz="4" w:space="0" w:color="auto"/>
              <w:bottom w:val="single" w:sz="4" w:space="0" w:color="auto"/>
              <w:right w:val="single" w:sz="4" w:space="0" w:color="auto"/>
            </w:tcBorders>
            <w:vAlign w:val="center"/>
          </w:tcPr>
          <w:p w14:paraId="0B3535B0" w14:textId="7482A471" w:rsidR="00DF6C5A" w:rsidRPr="007315DA" w:rsidRDefault="00DF6C5A" w:rsidP="00342E4C">
            <w:pPr>
              <w:spacing w:after="0" w:line="240" w:lineRule="auto"/>
              <w:jc w:val="center"/>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Департамент соціального захисту та гідності</w:t>
            </w:r>
          </w:p>
        </w:tc>
        <w:tc>
          <w:tcPr>
            <w:tcW w:w="752" w:type="pct"/>
            <w:vMerge/>
            <w:tcBorders>
              <w:left w:val="single" w:sz="4" w:space="0" w:color="auto"/>
              <w:right w:val="single" w:sz="4" w:space="0" w:color="auto"/>
            </w:tcBorders>
            <w:vAlign w:val="center"/>
          </w:tcPr>
          <w:p w14:paraId="135957A3" w14:textId="2C319814"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jc w:val="center"/>
              <w:rPr>
                <w:rFonts w:ascii="Times New Roman" w:eastAsia="Calibri" w:hAnsi="Times New Roman" w:cs="Times New Roman"/>
                <w:color w:val="000000" w:themeColor="text1"/>
                <w:sz w:val="21"/>
                <w:szCs w:val="21"/>
                <w:lang w:eastAsia="ru-RU"/>
              </w:rPr>
            </w:pPr>
          </w:p>
        </w:tc>
        <w:tc>
          <w:tcPr>
            <w:tcW w:w="2016" w:type="pct"/>
            <w:tcBorders>
              <w:top w:val="single" w:sz="4" w:space="0" w:color="auto"/>
              <w:left w:val="single" w:sz="4" w:space="0" w:color="auto"/>
              <w:bottom w:val="single" w:sz="4" w:space="0" w:color="auto"/>
              <w:right w:val="single" w:sz="4" w:space="0" w:color="auto"/>
            </w:tcBorders>
            <w:vAlign w:val="center"/>
          </w:tcPr>
          <w:p w14:paraId="6583D29E" w14:textId="01E580DE" w:rsidR="00DF6C5A" w:rsidRPr="007315DA" w:rsidRDefault="00DF6C5A" w:rsidP="00FB005C">
            <w:pPr>
              <w:tabs>
                <w:tab w:val="left" w:pos="1080"/>
              </w:tabs>
              <w:spacing w:after="0" w:line="240" w:lineRule="auto"/>
              <w:rPr>
                <w:rFonts w:ascii="Times New Roman" w:eastAsia="Calibri" w:hAnsi="Times New Roman" w:cs="Times New Roman"/>
                <w:color w:val="000000" w:themeColor="text1"/>
                <w:sz w:val="21"/>
                <w:szCs w:val="21"/>
              </w:rPr>
            </w:pPr>
            <w:r w:rsidRPr="007315DA">
              <w:rPr>
                <w:rFonts w:ascii="Times New Roman" w:eastAsia="Calibri" w:hAnsi="Times New Roman" w:cs="Times New Roman"/>
                <w:color w:val="000000" w:themeColor="text1"/>
                <w:sz w:val="21"/>
                <w:szCs w:val="21"/>
              </w:rPr>
              <w:t>Забезпечення соціальних гарантій пільговим категоріям населення</w:t>
            </w:r>
          </w:p>
        </w:tc>
      </w:tr>
      <w:tr w:rsidR="007338FA" w:rsidRPr="007315DA" w14:paraId="3ADB767E" w14:textId="77777777" w:rsidTr="008C760A">
        <w:tblPrEx>
          <w:tblLook w:val="04A0" w:firstRow="1" w:lastRow="0" w:firstColumn="1" w:lastColumn="0" w:noHBand="0" w:noVBand="1"/>
        </w:tblPrEx>
        <w:tc>
          <w:tcPr>
            <w:tcW w:w="250" w:type="pct"/>
            <w:tcBorders>
              <w:top w:val="single" w:sz="4" w:space="0" w:color="auto"/>
              <w:left w:val="single" w:sz="4" w:space="0" w:color="auto"/>
              <w:bottom w:val="single" w:sz="4" w:space="0" w:color="auto"/>
              <w:right w:val="single" w:sz="4" w:space="0" w:color="auto"/>
            </w:tcBorders>
            <w:vAlign w:val="center"/>
          </w:tcPr>
          <w:p w14:paraId="5CD45EAC" w14:textId="21A95A3F"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5.</w:t>
            </w:r>
          </w:p>
        </w:tc>
        <w:tc>
          <w:tcPr>
            <w:tcW w:w="1220" w:type="pct"/>
            <w:tcBorders>
              <w:top w:val="single" w:sz="4" w:space="0" w:color="auto"/>
              <w:left w:val="single" w:sz="4" w:space="0" w:color="auto"/>
              <w:bottom w:val="single" w:sz="4" w:space="0" w:color="auto"/>
              <w:right w:val="single" w:sz="4" w:space="0" w:color="auto"/>
            </w:tcBorders>
            <w:vAlign w:val="center"/>
            <w:hideMark/>
          </w:tcPr>
          <w:p w14:paraId="2D565733" w14:textId="3381C777"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Проведення оцінки потреб сімей</w:t>
            </w:r>
            <w:r w:rsidR="007338FA" w:rsidRPr="007315DA">
              <w:rPr>
                <w:rFonts w:ascii="Times New Roman" w:eastAsia="Times New Roman" w:hAnsi="Times New Roman" w:cs="Times New Roman"/>
                <w:color w:val="000000" w:themeColor="text1"/>
                <w:sz w:val="21"/>
                <w:szCs w:val="21"/>
                <w:lang w:eastAsia="ru-RU"/>
              </w:rPr>
              <w:t>,</w:t>
            </w:r>
            <w:r w:rsidR="007338FA" w:rsidRPr="007315DA">
              <w:rPr>
                <w:color w:val="000000" w:themeColor="text1"/>
              </w:rPr>
              <w:t xml:space="preserve"> </w:t>
            </w:r>
            <w:r w:rsidR="007338FA" w:rsidRPr="007315DA">
              <w:rPr>
                <w:rFonts w:ascii="Times New Roman" w:eastAsia="Times New Roman" w:hAnsi="Times New Roman" w:cs="Times New Roman"/>
                <w:color w:val="000000" w:themeColor="text1"/>
                <w:sz w:val="21"/>
                <w:szCs w:val="21"/>
                <w:lang w:eastAsia="ru-RU"/>
              </w:rPr>
              <w:t>які перебувають у складних життєвих обставинах</w:t>
            </w:r>
          </w:p>
        </w:tc>
        <w:tc>
          <w:tcPr>
            <w:tcW w:w="762" w:type="pct"/>
            <w:tcBorders>
              <w:top w:val="single" w:sz="4" w:space="0" w:color="auto"/>
              <w:left w:val="single" w:sz="4" w:space="0" w:color="auto"/>
              <w:bottom w:val="single" w:sz="4" w:space="0" w:color="auto"/>
              <w:right w:val="single" w:sz="4" w:space="0" w:color="auto"/>
            </w:tcBorders>
            <w:vAlign w:val="center"/>
            <w:hideMark/>
          </w:tcPr>
          <w:p w14:paraId="645BFA58" w14:textId="1573C39E"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0"/>
              <w:jc w:val="center"/>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ВЦССП</w:t>
            </w:r>
          </w:p>
        </w:tc>
        <w:tc>
          <w:tcPr>
            <w:tcW w:w="752" w:type="pct"/>
            <w:vMerge/>
            <w:tcBorders>
              <w:left w:val="single" w:sz="4" w:space="0" w:color="auto"/>
              <w:right w:val="single" w:sz="4" w:space="0" w:color="auto"/>
            </w:tcBorders>
            <w:vAlign w:val="center"/>
          </w:tcPr>
          <w:p w14:paraId="379FF25D" w14:textId="61150FD2"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jc w:val="center"/>
              <w:rPr>
                <w:rFonts w:ascii="Times New Roman" w:eastAsia="Times New Roman" w:hAnsi="Times New Roman" w:cs="Times New Roman"/>
                <w:color w:val="000000" w:themeColor="text1"/>
                <w:sz w:val="21"/>
                <w:szCs w:val="21"/>
                <w:lang w:eastAsia="ru-RU"/>
              </w:rPr>
            </w:pPr>
          </w:p>
        </w:tc>
        <w:tc>
          <w:tcPr>
            <w:tcW w:w="2016" w:type="pct"/>
            <w:tcBorders>
              <w:top w:val="single" w:sz="4" w:space="0" w:color="auto"/>
              <w:left w:val="single" w:sz="4" w:space="0" w:color="auto"/>
              <w:bottom w:val="single" w:sz="4" w:space="0" w:color="auto"/>
              <w:right w:val="single" w:sz="4" w:space="0" w:color="auto"/>
            </w:tcBorders>
            <w:vAlign w:val="center"/>
            <w:hideMark/>
          </w:tcPr>
          <w:p w14:paraId="0E219EF3" w14:textId="77777777" w:rsidR="00DF6C5A" w:rsidRPr="007315DA" w:rsidRDefault="00DF6C5A" w:rsidP="00FB0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Виявлення сімей, які перебувають у складних життєвих обставинах, та забезпечення їх необхідними соціальними послугами</w:t>
            </w:r>
          </w:p>
        </w:tc>
      </w:tr>
      <w:tr w:rsidR="007338FA" w:rsidRPr="007315DA" w14:paraId="0ED3481D" w14:textId="77777777" w:rsidTr="008C760A">
        <w:tblPrEx>
          <w:tblLook w:val="04A0" w:firstRow="1" w:lastRow="0" w:firstColumn="1" w:lastColumn="0" w:noHBand="0" w:noVBand="1"/>
        </w:tblPrEx>
        <w:tc>
          <w:tcPr>
            <w:tcW w:w="250" w:type="pct"/>
            <w:tcBorders>
              <w:top w:val="single" w:sz="4" w:space="0" w:color="auto"/>
              <w:left w:val="single" w:sz="4" w:space="0" w:color="auto"/>
              <w:bottom w:val="single" w:sz="4" w:space="0" w:color="auto"/>
              <w:right w:val="single" w:sz="4" w:space="0" w:color="auto"/>
            </w:tcBorders>
            <w:vAlign w:val="center"/>
          </w:tcPr>
          <w:p w14:paraId="02024FF5" w14:textId="5BCCC712"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6.</w:t>
            </w:r>
          </w:p>
        </w:tc>
        <w:tc>
          <w:tcPr>
            <w:tcW w:w="1220" w:type="pct"/>
            <w:tcBorders>
              <w:top w:val="single" w:sz="4" w:space="0" w:color="auto"/>
              <w:left w:val="single" w:sz="4" w:space="0" w:color="auto"/>
              <w:bottom w:val="single" w:sz="4" w:space="0" w:color="auto"/>
              <w:right w:val="single" w:sz="4" w:space="0" w:color="auto"/>
            </w:tcBorders>
            <w:vAlign w:val="center"/>
            <w:hideMark/>
          </w:tcPr>
          <w:p w14:paraId="105D8BAE" w14:textId="5A40C63F"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1"/>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Здійснення перевірки цільового використання допомоги при народженні дитини</w:t>
            </w:r>
          </w:p>
        </w:tc>
        <w:tc>
          <w:tcPr>
            <w:tcW w:w="762" w:type="pct"/>
            <w:tcBorders>
              <w:top w:val="single" w:sz="4" w:space="0" w:color="auto"/>
              <w:left w:val="single" w:sz="4" w:space="0" w:color="auto"/>
              <w:bottom w:val="single" w:sz="4" w:space="0" w:color="auto"/>
              <w:right w:val="single" w:sz="4" w:space="0" w:color="auto"/>
            </w:tcBorders>
            <w:vAlign w:val="center"/>
            <w:hideMark/>
          </w:tcPr>
          <w:p w14:paraId="6FC445C2" w14:textId="152453C0"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0"/>
              <w:jc w:val="center"/>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ВЦССП</w:t>
            </w:r>
          </w:p>
        </w:tc>
        <w:tc>
          <w:tcPr>
            <w:tcW w:w="752" w:type="pct"/>
            <w:vMerge/>
            <w:tcBorders>
              <w:left w:val="single" w:sz="4" w:space="0" w:color="auto"/>
              <w:right w:val="single" w:sz="4" w:space="0" w:color="auto"/>
            </w:tcBorders>
            <w:vAlign w:val="center"/>
          </w:tcPr>
          <w:p w14:paraId="57B5227B" w14:textId="3AE5BEAC"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jc w:val="center"/>
              <w:rPr>
                <w:rFonts w:ascii="Times New Roman" w:eastAsia="Times New Roman" w:hAnsi="Times New Roman" w:cs="Times New Roman"/>
                <w:color w:val="000000" w:themeColor="text1"/>
                <w:sz w:val="21"/>
                <w:szCs w:val="21"/>
                <w:lang w:eastAsia="ru-RU"/>
              </w:rPr>
            </w:pPr>
          </w:p>
        </w:tc>
        <w:tc>
          <w:tcPr>
            <w:tcW w:w="2016" w:type="pct"/>
            <w:tcBorders>
              <w:top w:val="single" w:sz="4" w:space="0" w:color="auto"/>
              <w:left w:val="single" w:sz="4" w:space="0" w:color="auto"/>
              <w:bottom w:val="single" w:sz="4" w:space="0" w:color="auto"/>
              <w:right w:val="single" w:sz="4" w:space="0" w:color="auto"/>
            </w:tcBorders>
            <w:vAlign w:val="center"/>
            <w:hideMark/>
          </w:tcPr>
          <w:p w14:paraId="5AF89E07" w14:textId="77777777" w:rsidR="00DF6C5A" w:rsidRPr="007315DA" w:rsidRDefault="00DF6C5A" w:rsidP="00FB0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Забезпечення соціально-правового захисту дітей</w:t>
            </w:r>
          </w:p>
        </w:tc>
      </w:tr>
      <w:tr w:rsidR="007338FA" w:rsidRPr="007315DA" w14:paraId="70E8BE10" w14:textId="77777777" w:rsidTr="008C760A">
        <w:tblPrEx>
          <w:tblLook w:val="04A0" w:firstRow="1" w:lastRow="0" w:firstColumn="1" w:lastColumn="0" w:noHBand="0" w:noVBand="1"/>
        </w:tblPrEx>
        <w:tc>
          <w:tcPr>
            <w:tcW w:w="250" w:type="pct"/>
            <w:tcBorders>
              <w:top w:val="single" w:sz="4" w:space="0" w:color="auto"/>
              <w:left w:val="single" w:sz="4" w:space="0" w:color="auto"/>
              <w:bottom w:val="single" w:sz="4" w:space="0" w:color="auto"/>
              <w:right w:val="single" w:sz="4" w:space="0" w:color="auto"/>
            </w:tcBorders>
            <w:vAlign w:val="center"/>
          </w:tcPr>
          <w:p w14:paraId="0B7EA306" w14:textId="5E6A1854"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7.</w:t>
            </w:r>
          </w:p>
        </w:tc>
        <w:tc>
          <w:tcPr>
            <w:tcW w:w="1220" w:type="pct"/>
            <w:tcBorders>
              <w:top w:val="single" w:sz="4" w:space="0" w:color="auto"/>
              <w:left w:val="single" w:sz="4" w:space="0" w:color="auto"/>
              <w:bottom w:val="single" w:sz="4" w:space="0" w:color="auto"/>
              <w:right w:val="single" w:sz="4" w:space="0" w:color="auto"/>
            </w:tcBorders>
            <w:vAlign w:val="center"/>
            <w:hideMark/>
          </w:tcPr>
          <w:p w14:paraId="5A8244A5" w14:textId="36104977"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Проведення групових заходів для вихованців гуртків</w:t>
            </w:r>
          </w:p>
        </w:tc>
        <w:tc>
          <w:tcPr>
            <w:tcW w:w="762" w:type="pct"/>
            <w:tcBorders>
              <w:top w:val="single" w:sz="4" w:space="0" w:color="auto"/>
              <w:left w:val="single" w:sz="4" w:space="0" w:color="auto"/>
              <w:bottom w:val="single" w:sz="4" w:space="0" w:color="auto"/>
              <w:right w:val="single" w:sz="4" w:space="0" w:color="auto"/>
            </w:tcBorders>
            <w:vAlign w:val="center"/>
            <w:hideMark/>
          </w:tcPr>
          <w:p w14:paraId="52904C0D" w14:textId="7B226B90"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0"/>
              <w:jc w:val="center"/>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ВЦССП</w:t>
            </w:r>
          </w:p>
        </w:tc>
        <w:tc>
          <w:tcPr>
            <w:tcW w:w="752" w:type="pct"/>
            <w:vMerge/>
            <w:tcBorders>
              <w:left w:val="single" w:sz="4" w:space="0" w:color="auto"/>
              <w:bottom w:val="single" w:sz="4" w:space="0" w:color="auto"/>
              <w:right w:val="single" w:sz="4" w:space="0" w:color="auto"/>
            </w:tcBorders>
            <w:vAlign w:val="center"/>
            <w:hideMark/>
          </w:tcPr>
          <w:p w14:paraId="04C26DF6" w14:textId="525E7ADA" w:rsidR="00DF6C5A"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jc w:val="center"/>
              <w:rPr>
                <w:rFonts w:ascii="Times New Roman" w:eastAsia="Times New Roman" w:hAnsi="Times New Roman" w:cs="Times New Roman"/>
                <w:color w:val="000000" w:themeColor="text1"/>
                <w:sz w:val="21"/>
                <w:szCs w:val="21"/>
                <w:lang w:eastAsia="ru-RU"/>
              </w:rPr>
            </w:pPr>
          </w:p>
        </w:tc>
        <w:tc>
          <w:tcPr>
            <w:tcW w:w="2016" w:type="pct"/>
            <w:tcBorders>
              <w:top w:val="single" w:sz="4" w:space="0" w:color="auto"/>
              <w:left w:val="single" w:sz="4" w:space="0" w:color="auto"/>
              <w:bottom w:val="single" w:sz="4" w:space="0" w:color="auto"/>
              <w:right w:val="single" w:sz="4" w:space="0" w:color="auto"/>
            </w:tcBorders>
            <w:vAlign w:val="center"/>
            <w:hideMark/>
          </w:tcPr>
          <w:p w14:paraId="320124AD" w14:textId="2CDB51F9" w:rsidR="00DF6C5A" w:rsidRPr="007315DA" w:rsidRDefault="00DF6C5A" w:rsidP="00FB0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34"/>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Усвідомлення дітьми та молоддю необхідності ведення здорового способу життя; утвердження сімейних цінностей;</w:t>
            </w:r>
            <w:r w:rsidRPr="007315DA">
              <w:rPr>
                <w:rFonts w:ascii="Times New Roman" w:hAnsi="Times New Roman" w:cs="Times New Roman"/>
                <w:color w:val="000000" w:themeColor="text1"/>
                <w:sz w:val="21"/>
                <w:szCs w:val="21"/>
              </w:rPr>
              <w:t xml:space="preserve"> </w:t>
            </w:r>
            <w:r w:rsidRPr="007315DA">
              <w:rPr>
                <w:rFonts w:ascii="Times New Roman" w:eastAsia="Times New Roman" w:hAnsi="Times New Roman" w:cs="Times New Roman"/>
                <w:color w:val="000000" w:themeColor="text1"/>
                <w:sz w:val="21"/>
                <w:szCs w:val="21"/>
                <w:lang w:eastAsia="ru-RU"/>
              </w:rPr>
              <w:t>підтримка ментального здоров’я</w:t>
            </w:r>
          </w:p>
        </w:tc>
      </w:tr>
      <w:tr w:rsidR="007338FA" w:rsidRPr="007315DA" w14:paraId="1F10C221" w14:textId="77777777" w:rsidTr="008C760A">
        <w:tblPrEx>
          <w:tblLook w:val="04A0" w:firstRow="1" w:lastRow="0" w:firstColumn="1" w:lastColumn="0" w:noHBand="0" w:noVBand="1"/>
        </w:tblPrEx>
        <w:tc>
          <w:tcPr>
            <w:tcW w:w="250" w:type="pct"/>
            <w:tcBorders>
              <w:top w:val="single" w:sz="4" w:space="0" w:color="auto"/>
              <w:left w:val="single" w:sz="4" w:space="0" w:color="auto"/>
              <w:bottom w:val="single" w:sz="4" w:space="0" w:color="auto"/>
              <w:right w:val="single" w:sz="4" w:space="0" w:color="auto"/>
            </w:tcBorders>
            <w:vAlign w:val="center"/>
          </w:tcPr>
          <w:p w14:paraId="176EB93D" w14:textId="70A48E50" w:rsidR="00626A5C" w:rsidRPr="007315DA" w:rsidRDefault="001F3001"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8.</w:t>
            </w:r>
          </w:p>
        </w:tc>
        <w:tc>
          <w:tcPr>
            <w:tcW w:w="1220" w:type="pct"/>
            <w:tcBorders>
              <w:top w:val="single" w:sz="4" w:space="0" w:color="auto"/>
              <w:left w:val="single" w:sz="4" w:space="0" w:color="auto"/>
              <w:bottom w:val="single" w:sz="4" w:space="0" w:color="auto"/>
              <w:right w:val="single" w:sz="4" w:space="0" w:color="auto"/>
            </w:tcBorders>
            <w:vAlign w:val="center"/>
          </w:tcPr>
          <w:p w14:paraId="29AB0F4F" w14:textId="6C359810" w:rsidR="00626A5C" w:rsidRPr="007315DA" w:rsidRDefault="001F3001"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 xml:space="preserve">Забезпечення реалізації заходів Комплексної  програми соціальної  підтримки Захисників і Захисниць України </w:t>
            </w:r>
            <w:r w:rsidRPr="007315DA">
              <w:rPr>
                <w:rFonts w:ascii="Times New Roman" w:eastAsia="Times New Roman" w:hAnsi="Times New Roman" w:cs="Times New Roman"/>
                <w:color w:val="000000" w:themeColor="text1"/>
                <w:sz w:val="21"/>
                <w:szCs w:val="21"/>
                <w:lang w:eastAsia="ru-RU"/>
              </w:rPr>
              <w:lastRenderedPageBreak/>
              <w:t>та членів їх сімей на 2024-2026 роки</w:t>
            </w:r>
          </w:p>
        </w:tc>
        <w:tc>
          <w:tcPr>
            <w:tcW w:w="762" w:type="pct"/>
            <w:tcBorders>
              <w:top w:val="single" w:sz="4" w:space="0" w:color="auto"/>
              <w:left w:val="single" w:sz="4" w:space="0" w:color="auto"/>
              <w:bottom w:val="single" w:sz="4" w:space="0" w:color="auto"/>
              <w:right w:val="single" w:sz="4" w:space="0" w:color="auto"/>
            </w:tcBorders>
            <w:vAlign w:val="center"/>
          </w:tcPr>
          <w:p w14:paraId="22771980" w14:textId="0679E523" w:rsidR="00626A5C"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0"/>
              <w:jc w:val="center"/>
              <w:rPr>
                <w:rFonts w:ascii="Times New Roman" w:eastAsia="Times New Roman"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rPr>
              <w:lastRenderedPageBreak/>
              <w:t>Департамент соціального захисту та гідності</w:t>
            </w:r>
          </w:p>
        </w:tc>
        <w:tc>
          <w:tcPr>
            <w:tcW w:w="752" w:type="pct"/>
            <w:tcBorders>
              <w:top w:val="single" w:sz="4" w:space="0" w:color="auto"/>
              <w:left w:val="single" w:sz="4" w:space="0" w:color="auto"/>
              <w:bottom w:val="single" w:sz="4" w:space="0" w:color="auto"/>
              <w:right w:val="single" w:sz="4" w:space="0" w:color="auto"/>
            </w:tcBorders>
            <w:vAlign w:val="center"/>
          </w:tcPr>
          <w:p w14:paraId="4E1A0822" w14:textId="60D465D7" w:rsidR="00626A5C" w:rsidRPr="007315DA" w:rsidRDefault="00DF6C5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jc w:val="center"/>
              <w:rPr>
                <w:rFonts w:ascii="Times New Roman" w:eastAsia="Times New Roman"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rPr>
              <w:t>Бюджет Вараської МТГ, інші джерела не заборонені законом</w:t>
            </w:r>
          </w:p>
        </w:tc>
        <w:tc>
          <w:tcPr>
            <w:tcW w:w="2016" w:type="pct"/>
            <w:tcBorders>
              <w:top w:val="single" w:sz="4" w:space="0" w:color="auto"/>
              <w:left w:val="single" w:sz="4" w:space="0" w:color="auto"/>
              <w:bottom w:val="single" w:sz="4" w:space="0" w:color="auto"/>
              <w:right w:val="single" w:sz="4" w:space="0" w:color="auto"/>
            </w:tcBorders>
            <w:vAlign w:val="center"/>
          </w:tcPr>
          <w:p w14:paraId="57B6E8E0" w14:textId="74E47F51" w:rsidR="00626A5C" w:rsidRPr="007315DA" w:rsidRDefault="001F3001" w:rsidP="00FB005C">
            <w:pPr>
              <w:tabs>
                <w:tab w:val="left" w:pos="916"/>
                <w:tab w:val="left" w:pos="1832"/>
                <w:tab w:val="left" w:pos="2748"/>
                <w:tab w:val="left" w:pos="340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Покращення матеріального стану та умов проживання Захисників та Захисниць України та членів їх сімей</w:t>
            </w:r>
          </w:p>
        </w:tc>
      </w:tr>
      <w:tr w:rsidR="007338FA" w:rsidRPr="007315DA" w14:paraId="44438F30" w14:textId="77777777" w:rsidTr="008C760A">
        <w:tblPrEx>
          <w:tblLook w:val="04A0" w:firstRow="1" w:lastRow="0" w:firstColumn="1" w:lastColumn="0" w:noHBand="0" w:noVBand="1"/>
        </w:tblPrEx>
        <w:tc>
          <w:tcPr>
            <w:tcW w:w="250" w:type="pct"/>
            <w:tcBorders>
              <w:top w:val="single" w:sz="4" w:space="0" w:color="auto"/>
              <w:left w:val="single" w:sz="4" w:space="0" w:color="auto"/>
              <w:bottom w:val="single" w:sz="4" w:space="0" w:color="auto"/>
              <w:right w:val="single" w:sz="4" w:space="0" w:color="auto"/>
            </w:tcBorders>
            <w:vAlign w:val="center"/>
          </w:tcPr>
          <w:p w14:paraId="5E35E61B" w14:textId="098E8059" w:rsidR="007338FA" w:rsidRPr="007315DA" w:rsidRDefault="007338F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lastRenderedPageBreak/>
              <w:t>9.</w:t>
            </w:r>
          </w:p>
        </w:tc>
        <w:tc>
          <w:tcPr>
            <w:tcW w:w="1220" w:type="pct"/>
            <w:tcBorders>
              <w:top w:val="single" w:sz="4" w:space="0" w:color="auto"/>
              <w:left w:val="single" w:sz="4" w:space="0" w:color="auto"/>
              <w:bottom w:val="single" w:sz="4" w:space="0" w:color="auto"/>
              <w:right w:val="single" w:sz="4" w:space="0" w:color="auto"/>
            </w:tcBorders>
            <w:vAlign w:val="center"/>
          </w:tcPr>
          <w:p w14:paraId="54C96F60" w14:textId="7D716704" w:rsidR="007338FA" w:rsidRPr="007315DA" w:rsidRDefault="007338F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Забезпечення послугами комплексної реабілітації мешканців Вараської МТГ</w:t>
            </w:r>
          </w:p>
        </w:tc>
        <w:tc>
          <w:tcPr>
            <w:tcW w:w="762" w:type="pct"/>
            <w:vMerge w:val="restart"/>
            <w:tcBorders>
              <w:top w:val="single" w:sz="4" w:space="0" w:color="auto"/>
              <w:left w:val="single" w:sz="4" w:space="0" w:color="auto"/>
              <w:right w:val="single" w:sz="4" w:space="0" w:color="auto"/>
            </w:tcBorders>
            <w:vAlign w:val="center"/>
          </w:tcPr>
          <w:p w14:paraId="4EC2A059" w14:textId="213FBDAC" w:rsidR="007338FA" w:rsidRPr="007315DA" w:rsidRDefault="007338F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0"/>
              <w:jc w:val="center"/>
              <w:rPr>
                <w:rFonts w:ascii="Times New Roman" w:eastAsia="Times New Roman" w:hAnsi="Times New Roman" w:cs="Times New Roman"/>
                <w:color w:val="000000" w:themeColor="text1"/>
                <w:sz w:val="21"/>
                <w:szCs w:val="21"/>
                <w:lang w:eastAsia="ru-RU"/>
              </w:rPr>
            </w:pPr>
            <w:r w:rsidRPr="007315DA">
              <w:rPr>
                <w:rFonts w:ascii="Times New Roman" w:hAnsi="Times New Roman" w:cs="Times New Roman"/>
                <w:color w:val="000000" w:themeColor="text1"/>
                <w:sz w:val="21"/>
                <w:szCs w:val="21"/>
              </w:rPr>
              <w:t>ВЦССП</w:t>
            </w:r>
          </w:p>
        </w:tc>
        <w:tc>
          <w:tcPr>
            <w:tcW w:w="752" w:type="pct"/>
            <w:vMerge w:val="restart"/>
            <w:tcBorders>
              <w:top w:val="single" w:sz="4" w:space="0" w:color="auto"/>
              <w:left w:val="single" w:sz="4" w:space="0" w:color="auto"/>
              <w:right w:val="single" w:sz="4" w:space="0" w:color="auto"/>
            </w:tcBorders>
            <w:vAlign w:val="center"/>
          </w:tcPr>
          <w:p w14:paraId="1B8E5472" w14:textId="43E5A7F5" w:rsidR="007338FA" w:rsidRPr="007315DA" w:rsidRDefault="007338F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jc w:val="center"/>
              <w:rPr>
                <w:rFonts w:ascii="Times New Roman" w:eastAsia="Times New Roman"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rPr>
              <w:t>Бюджет Вараської МТГ, інші джерела не заборонені законом</w:t>
            </w:r>
          </w:p>
        </w:tc>
        <w:tc>
          <w:tcPr>
            <w:tcW w:w="2016" w:type="pct"/>
            <w:tcBorders>
              <w:top w:val="single" w:sz="4" w:space="0" w:color="auto"/>
              <w:left w:val="single" w:sz="4" w:space="0" w:color="auto"/>
              <w:bottom w:val="single" w:sz="4" w:space="0" w:color="auto"/>
              <w:right w:val="single" w:sz="4" w:space="0" w:color="auto"/>
            </w:tcBorders>
            <w:vAlign w:val="center"/>
          </w:tcPr>
          <w:p w14:paraId="3E4A5249" w14:textId="3E8CBB07" w:rsidR="007338FA" w:rsidRPr="007315DA" w:rsidRDefault="007338FA" w:rsidP="00FB005C">
            <w:pPr>
              <w:tabs>
                <w:tab w:val="left" w:pos="916"/>
                <w:tab w:val="left" w:pos="1832"/>
                <w:tab w:val="left" w:pos="2748"/>
                <w:tab w:val="left" w:pos="340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5"/>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Створення умов для всебічного розвитку осіб з інвалідністю, дітей з інвалідністю, дітей, які належать до групи ризику</w:t>
            </w:r>
          </w:p>
        </w:tc>
      </w:tr>
      <w:tr w:rsidR="007338FA" w:rsidRPr="007315DA" w14:paraId="45B82EDA" w14:textId="77777777" w:rsidTr="008C760A">
        <w:tblPrEx>
          <w:tblLook w:val="04A0" w:firstRow="1" w:lastRow="0" w:firstColumn="1" w:lastColumn="0" w:noHBand="0" w:noVBand="1"/>
        </w:tblPrEx>
        <w:tc>
          <w:tcPr>
            <w:tcW w:w="250" w:type="pct"/>
            <w:tcBorders>
              <w:top w:val="single" w:sz="4" w:space="0" w:color="auto"/>
              <w:left w:val="single" w:sz="4" w:space="0" w:color="auto"/>
              <w:bottom w:val="single" w:sz="4" w:space="0" w:color="auto"/>
              <w:right w:val="single" w:sz="4" w:space="0" w:color="auto"/>
            </w:tcBorders>
            <w:vAlign w:val="center"/>
          </w:tcPr>
          <w:p w14:paraId="29F1DA6D" w14:textId="270E2F3D" w:rsidR="007338FA" w:rsidRPr="007315DA" w:rsidRDefault="007338F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1"/>
                <w:szCs w:val="21"/>
                <w:lang w:eastAsia="ru-RU"/>
              </w:rPr>
            </w:pPr>
            <w:r w:rsidRPr="007315DA">
              <w:rPr>
                <w:rFonts w:ascii="Times New Roman" w:eastAsia="Times New Roman" w:hAnsi="Times New Roman" w:cs="Times New Roman"/>
                <w:color w:val="000000" w:themeColor="text1"/>
                <w:sz w:val="21"/>
                <w:szCs w:val="21"/>
                <w:lang w:eastAsia="ru-RU"/>
              </w:rPr>
              <w:t>10.</w:t>
            </w:r>
          </w:p>
        </w:tc>
        <w:tc>
          <w:tcPr>
            <w:tcW w:w="1220" w:type="pct"/>
            <w:tcBorders>
              <w:top w:val="single" w:sz="4" w:space="0" w:color="auto"/>
              <w:left w:val="single" w:sz="4" w:space="0" w:color="auto"/>
              <w:bottom w:val="single" w:sz="4" w:space="0" w:color="auto"/>
              <w:right w:val="single" w:sz="4" w:space="0" w:color="auto"/>
            </w:tcBorders>
            <w:vAlign w:val="center"/>
          </w:tcPr>
          <w:p w14:paraId="3E554484" w14:textId="3709B505" w:rsidR="007338FA" w:rsidRPr="007315DA" w:rsidRDefault="007338F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rPr>
                <w:rFonts w:ascii="Times New Roman" w:eastAsia="Times New Roman"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rPr>
              <w:t>Проведення інформаційно-просвітницьких заходів, спрямованих на попередження та протидію насильству</w:t>
            </w:r>
          </w:p>
        </w:tc>
        <w:tc>
          <w:tcPr>
            <w:tcW w:w="762" w:type="pct"/>
            <w:vMerge/>
            <w:tcBorders>
              <w:left w:val="single" w:sz="4" w:space="0" w:color="auto"/>
              <w:right w:val="single" w:sz="4" w:space="0" w:color="auto"/>
            </w:tcBorders>
            <w:vAlign w:val="center"/>
          </w:tcPr>
          <w:p w14:paraId="68324947" w14:textId="7B23A361" w:rsidR="007338FA" w:rsidRPr="007315DA" w:rsidRDefault="007338F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0"/>
              <w:jc w:val="center"/>
              <w:rPr>
                <w:rFonts w:ascii="Times New Roman" w:eastAsia="Times New Roman" w:hAnsi="Times New Roman" w:cs="Times New Roman"/>
                <w:color w:val="000000" w:themeColor="text1"/>
                <w:sz w:val="21"/>
                <w:szCs w:val="21"/>
                <w:lang w:eastAsia="ru-RU"/>
              </w:rPr>
            </w:pPr>
          </w:p>
        </w:tc>
        <w:tc>
          <w:tcPr>
            <w:tcW w:w="752" w:type="pct"/>
            <w:vMerge/>
            <w:tcBorders>
              <w:left w:val="single" w:sz="4" w:space="0" w:color="auto"/>
              <w:right w:val="single" w:sz="4" w:space="0" w:color="auto"/>
            </w:tcBorders>
            <w:vAlign w:val="center"/>
          </w:tcPr>
          <w:p w14:paraId="6C321403" w14:textId="2AD837E9" w:rsidR="007338FA" w:rsidRPr="007315DA" w:rsidRDefault="007338FA" w:rsidP="0034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6"/>
              <w:jc w:val="center"/>
              <w:rPr>
                <w:rFonts w:ascii="Times New Roman" w:eastAsia="Times New Roman" w:hAnsi="Times New Roman" w:cs="Times New Roman"/>
                <w:color w:val="000000" w:themeColor="text1"/>
                <w:sz w:val="21"/>
                <w:szCs w:val="21"/>
                <w:lang w:eastAsia="ru-RU"/>
              </w:rPr>
            </w:pPr>
          </w:p>
        </w:tc>
        <w:tc>
          <w:tcPr>
            <w:tcW w:w="2016" w:type="pct"/>
            <w:tcBorders>
              <w:top w:val="single" w:sz="4" w:space="0" w:color="auto"/>
              <w:left w:val="single" w:sz="4" w:space="0" w:color="auto"/>
              <w:bottom w:val="single" w:sz="4" w:space="0" w:color="auto"/>
              <w:right w:val="single" w:sz="4" w:space="0" w:color="auto"/>
            </w:tcBorders>
            <w:vAlign w:val="center"/>
          </w:tcPr>
          <w:p w14:paraId="5836B485" w14:textId="55C59385" w:rsidR="007338FA" w:rsidRPr="007315DA" w:rsidRDefault="007338FA" w:rsidP="00342E4C">
            <w:pPr>
              <w:tabs>
                <w:tab w:val="left" w:pos="916"/>
                <w:tab w:val="left" w:pos="1832"/>
                <w:tab w:val="left" w:pos="2748"/>
                <w:tab w:val="left" w:pos="340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4" w:right="-55"/>
              <w:rPr>
                <w:rFonts w:ascii="Times New Roman" w:eastAsia="Times New Roman" w:hAnsi="Times New Roman" w:cs="Times New Roman"/>
                <w:color w:val="000000" w:themeColor="text1"/>
                <w:sz w:val="21"/>
                <w:szCs w:val="21"/>
                <w:lang w:eastAsia="ru-RU"/>
              </w:rPr>
            </w:pPr>
            <w:r w:rsidRPr="007315DA">
              <w:rPr>
                <w:rFonts w:ascii="Times New Roman" w:eastAsia="Calibri" w:hAnsi="Times New Roman" w:cs="Times New Roman"/>
                <w:color w:val="000000" w:themeColor="text1"/>
                <w:sz w:val="21"/>
                <w:szCs w:val="21"/>
              </w:rPr>
              <w:t>Підвищення рівня обізнаності про проблему торгівлі людьми та формування навичок безпеки для запобігання потраплянню у ситуації експлуатації, навчання розпізнавати загрози та уникати ризиків</w:t>
            </w:r>
          </w:p>
        </w:tc>
      </w:tr>
    </w:tbl>
    <w:bookmarkEnd w:id="198"/>
    <w:p w14:paraId="725A2ED3" w14:textId="77777777" w:rsidR="0006611D" w:rsidRPr="007315DA" w:rsidRDefault="00201A66" w:rsidP="00587F57">
      <w:pPr>
        <w:spacing w:after="0" w:line="240" w:lineRule="auto"/>
        <w:ind w:left="567" w:hanging="567"/>
        <w:jc w:val="both"/>
        <w:rPr>
          <w:rFonts w:ascii="Times New Roman" w:eastAsia="Calibri" w:hAnsi="Times New Roman"/>
          <w:iCs/>
          <w:sz w:val="6"/>
          <w:szCs w:val="6"/>
        </w:rPr>
      </w:pPr>
      <w:r w:rsidRPr="007315DA">
        <w:rPr>
          <w:rFonts w:ascii="Times New Roman" w:eastAsia="Calibri" w:hAnsi="Times New Roman"/>
          <w:iCs/>
          <w:sz w:val="26"/>
          <w:szCs w:val="26"/>
        </w:rPr>
        <w:t xml:space="preserve">                      </w:t>
      </w:r>
    </w:p>
    <w:p w14:paraId="08C35396" w14:textId="77777777" w:rsidR="003B2670" w:rsidRPr="007315DA" w:rsidRDefault="003B2670" w:rsidP="00F76CB2">
      <w:pPr>
        <w:pStyle w:val="13"/>
        <w:numPr>
          <w:ilvl w:val="1"/>
          <w:numId w:val="27"/>
        </w:numPr>
      </w:pPr>
      <w:bookmarkStart w:id="205" w:name="_Toc183512648"/>
      <w:bookmarkStart w:id="206" w:name="_Hlk181717207"/>
      <w:r w:rsidRPr="007315DA">
        <w:t>Охорона здоров'я</w:t>
      </w:r>
      <w:bookmarkEnd w:id="205"/>
    </w:p>
    <w:p w14:paraId="486A4994" w14:textId="1449E646" w:rsidR="00911E3F" w:rsidRPr="007315DA" w:rsidRDefault="00DD2DC6">
      <w:pPr>
        <w:pStyle w:val="afa"/>
        <w:keepNext/>
        <w:keepLines/>
        <w:numPr>
          <w:ilvl w:val="2"/>
          <w:numId w:val="27"/>
        </w:numPr>
        <w:tabs>
          <w:tab w:val="left" w:pos="709"/>
        </w:tabs>
        <w:spacing w:before="120" w:after="120"/>
        <w:ind w:left="0" w:firstLine="0"/>
        <w:contextualSpacing w:val="0"/>
        <w:jc w:val="center"/>
        <w:rPr>
          <w:b/>
          <w:bCs/>
          <w:szCs w:val="26"/>
          <w:lang w:val="uk-UA" w:eastAsia="uk-UA"/>
        </w:rPr>
      </w:pPr>
      <w:r w:rsidRPr="007315DA">
        <w:rPr>
          <w:b/>
          <w:bCs/>
          <w:sz w:val="25"/>
          <w:szCs w:val="25"/>
          <w:lang w:val="uk-UA" w:eastAsia="uk-UA"/>
        </w:rPr>
        <w:t xml:space="preserve"> </w:t>
      </w:r>
      <w:r w:rsidRPr="007315DA">
        <w:rPr>
          <w:b/>
          <w:bCs/>
          <w:szCs w:val="26"/>
          <w:lang w:val="uk-UA" w:eastAsia="uk-UA"/>
        </w:rPr>
        <w:t>Інформація про поточний стан справ, реалізаці</w:t>
      </w:r>
      <w:r w:rsidR="009D4C5C" w:rsidRPr="007315DA">
        <w:rPr>
          <w:b/>
          <w:bCs/>
          <w:szCs w:val="26"/>
          <w:lang w:val="uk-UA" w:eastAsia="uk-UA"/>
        </w:rPr>
        <w:t>ю</w:t>
      </w:r>
      <w:r w:rsidRPr="007315DA">
        <w:rPr>
          <w:b/>
          <w:bCs/>
          <w:szCs w:val="26"/>
          <w:lang w:val="uk-UA" w:eastAsia="uk-UA"/>
        </w:rPr>
        <w:t xml:space="preserve"> заходів, що проводились станом </w:t>
      </w:r>
      <w:r w:rsidR="005838C4" w:rsidRPr="007315DA">
        <w:rPr>
          <w:b/>
          <w:szCs w:val="26"/>
          <w:lang w:val="uk-UA"/>
        </w:rPr>
        <w:t>на 01.</w:t>
      </w:r>
      <w:r w:rsidR="00292474" w:rsidRPr="007315DA">
        <w:rPr>
          <w:b/>
          <w:szCs w:val="26"/>
          <w:lang w:val="uk-UA"/>
        </w:rPr>
        <w:t>10</w:t>
      </w:r>
      <w:r w:rsidR="005838C4" w:rsidRPr="007315DA">
        <w:rPr>
          <w:b/>
          <w:szCs w:val="26"/>
          <w:lang w:val="uk-UA"/>
        </w:rPr>
        <w:t>.20</w:t>
      </w:r>
      <w:r w:rsidR="00292474" w:rsidRPr="007315DA">
        <w:rPr>
          <w:b/>
          <w:szCs w:val="26"/>
          <w:lang w:val="uk-UA"/>
        </w:rPr>
        <w:t>24</w:t>
      </w:r>
      <w:r w:rsidRPr="007315DA">
        <w:rPr>
          <w:b/>
          <w:bCs/>
          <w:szCs w:val="26"/>
          <w:lang w:val="uk-UA" w:eastAsia="uk-UA"/>
        </w:rPr>
        <w:t>, характеристика головних проблем</w:t>
      </w:r>
    </w:p>
    <w:p w14:paraId="0C9F73BC" w14:textId="30E07FEC" w:rsidR="00856DF5" w:rsidRPr="007315DA" w:rsidRDefault="00856DF5">
      <w:pPr>
        <w:pStyle w:val="afa"/>
        <w:numPr>
          <w:ilvl w:val="0"/>
          <w:numId w:val="42"/>
        </w:numPr>
        <w:tabs>
          <w:tab w:val="left" w:pos="1134"/>
        </w:tabs>
        <w:ind w:left="0" w:firstLine="567"/>
        <w:contextualSpacing w:val="0"/>
        <w:jc w:val="both"/>
        <w:rPr>
          <w:bCs/>
          <w:szCs w:val="26"/>
          <w:lang w:val="uk-UA"/>
        </w:rPr>
      </w:pPr>
      <w:r w:rsidRPr="007315DA">
        <w:rPr>
          <w:bCs/>
          <w:szCs w:val="26"/>
          <w:lang w:val="uk-UA"/>
        </w:rPr>
        <w:t>Задоволення потреб населення Вараської МТГ у сфері охорони здоров’я здійснюється в закладах медичної допомоги первинного та вторинного рівня.</w:t>
      </w:r>
    </w:p>
    <w:p w14:paraId="38763FC2" w14:textId="17AAC049" w:rsidR="0034075B" w:rsidRPr="007315DA" w:rsidRDefault="0034075B">
      <w:pPr>
        <w:pStyle w:val="afa"/>
        <w:numPr>
          <w:ilvl w:val="0"/>
          <w:numId w:val="42"/>
        </w:numPr>
        <w:tabs>
          <w:tab w:val="left" w:pos="1134"/>
        </w:tabs>
        <w:ind w:left="0" w:firstLine="567"/>
        <w:contextualSpacing w:val="0"/>
        <w:jc w:val="both"/>
        <w:rPr>
          <w:bCs/>
          <w:szCs w:val="26"/>
          <w:lang w:val="uk-UA"/>
        </w:rPr>
      </w:pPr>
      <w:r w:rsidRPr="007315DA">
        <w:rPr>
          <w:bCs/>
          <w:szCs w:val="26"/>
          <w:lang w:val="uk-UA"/>
        </w:rPr>
        <w:t>Комунальне некомерційне підприємство Вараської міської ради «</w:t>
      </w:r>
      <w:r w:rsidRPr="007315DA">
        <w:rPr>
          <w:b/>
          <w:szCs w:val="26"/>
          <w:lang w:val="uk-UA"/>
        </w:rPr>
        <w:t>Вараський центр первинної медичної допомоги</w:t>
      </w:r>
      <w:r w:rsidRPr="007315DA">
        <w:rPr>
          <w:bCs/>
          <w:szCs w:val="26"/>
          <w:lang w:val="uk-UA"/>
        </w:rPr>
        <w:t>» (далі – КНП ВМР «Вараський ЦПМД») з 03.12.2018 уклало договір з Національною службою здоров’я України і відповідно до умов цього договору надає пацієнтам медичні послуги за програмою медичних гарантій, що передбачені Порядком надання первинної медичної допомоги, що затверджений наказом МОЗ № 504 від 19.03.2018.</w:t>
      </w:r>
    </w:p>
    <w:p w14:paraId="2B78BE02" w14:textId="77777777" w:rsidR="0034075B" w:rsidRPr="007315DA" w:rsidRDefault="0034075B">
      <w:pPr>
        <w:pStyle w:val="afa"/>
        <w:numPr>
          <w:ilvl w:val="0"/>
          <w:numId w:val="42"/>
        </w:numPr>
        <w:tabs>
          <w:tab w:val="left" w:pos="1134"/>
        </w:tabs>
        <w:ind w:left="0" w:right="-1" w:firstLine="567"/>
        <w:jc w:val="both"/>
        <w:rPr>
          <w:bCs/>
          <w:szCs w:val="26"/>
          <w:lang w:val="uk-UA"/>
        </w:rPr>
      </w:pPr>
      <w:r w:rsidRPr="007315DA">
        <w:rPr>
          <w:bCs/>
          <w:szCs w:val="26"/>
          <w:lang w:val="uk-UA"/>
        </w:rPr>
        <w:t xml:space="preserve">Станом на 01.10.2024 на підприємстві працює 107 осіб. Надають медичні послуги 28 лікарів, з них: педіатрів – 11, сімейних лікарів – 12, терапевтів – 5. Серед числа лікарів вищу категорію мають 17 лікарів, першу – 3 лікаря, другу – 6 лікарів, без категорії – 2 лікарі. </w:t>
      </w:r>
    </w:p>
    <w:p w14:paraId="4B01793C" w14:textId="77777777" w:rsidR="0034075B" w:rsidRPr="007315DA" w:rsidRDefault="0034075B">
      <w:pPr>
        <w:pStyle w:val="afa"/>
        <w:numPr>
          <w:ilvl w:val="0"/>
          <w:numId w:val="42"/>
        </w:numPr>
        <w:tabs>
          <w:tab w:val="left" w:pos="1134"/>
        </w:tabs>
        <w:ind w:left="0" w:right="-1" w:firstLine="567"/>
        <w:jc w:val="both"/>
        <w:rPr>
          <w:bCs/>
          <w:szCs w:val="26"/>
          <w:lang w:val="uk-UA"/>
        </w:rPr>
      </w:pPr>
      <w:r w:rsidRPr="007315DA">
        <w:rPr>
          <w:bCs/>
          <w:szCs w:val="26"/>
          <w:lang w:val="uk-UA"/>
        </w:rPr>
        <w:t>Підприємство надає первинну медичну допомогу населенню Вараської МТГ. Станом на 01.10.2024 укладено 39 242 декларацій між пацієнтами та лікарями.</w:t>
      </w:r>
    </w:p>
    <w:p w14:paraId="16580C73" w14:textId="659198CB" w:rsidR="004E3767" w:rsidRPr="007315DA" w:rsidRDefault="004E3767">
      <w:pPr>
        <w:pStyle w:val="afa"/>
        <w:numPr>
          <w:ilvl w:val="0"/>
          <w:numId w:val="42"/>
        </w:numPr>
        <w:tabs>
          <w:tab w:val="left" w:pos="1134"/>
        </w:tabs>
        <w:ind w:left="0" w:right="-1" w:firstLine="567"/>
        <w:jc w:val="both"/>
        <w:rPr>
          <w:bCs/>
          <w:szCs w:val="26"/>
          <w:lang w:val="uk-UA"/>
        </w:rPr>
      </w:pPr>
      <w:bookmarkStart w:id="207" w:name="_Hlk183011038"/>
      <w:r w:rsidRPr="007315DA">
        <w:rPr>
          <w:bCs/>
          <w:szCs w:val="26"/>
          <w:lang w:val="uk-UA"/>
        </w:rPr>
        <w:t xml:space="preserve">Протягом звітного періоду відбулося 105 381 звернень громадян,  оглянуто населення – 30 108, проліковано амбулаторно – 28 795. Виявлено захворювань вперше – 13 559. </w:t>
      </w:r>
    </w:p>
    <w:p w14:paraId="3AE0E82B" w14:textId="77777777" w:rsidR="004E3767" w:rsidRPr="007315DA" w:rsidRDefault="004E3767">
      <w:pPr>
        <w:pStyle w:val="afa"/>
        <w:numPr>
          <w:ilvl w:val="0"/>
          <w:numId w:val="42"/>
        </w:numPr>
        <w:tabs>
          <w:tab w:val="left" w:pos="1134"/>
        </w:tabs>
        <w:ind w:left="0" w:right="-1" w:firstLine="567"/>
        <w:jc w:val="both"/>
        <w:rPr>
          <w:bCs/>
          <w:szCs w:val="26"/>
          <w:lang w:val="uk-UA"/>
        </w:rPr>
      </w:pPr>
      <w:r w:rsidRPr="007315DA">
        <w:rPr>
          <w:bCs/>
          <w:szCs w:val="26"/>
          <w:lang w:val="uk-UA"/>
        </w:rPr>
        <w:t>Основну дохідну частину  КНП ВМР «Вараський ЦПМД» у 2024 році складають доходи від реалізації послуг з медичного обслуговування населення за програмою медичних гарантій, згідно з договором з НСЗУ.</w:t>
      </w:r>
      <w:r w:rsidRPr="007315DA">
        <w:rPr>
          <w:lang w:val="uk-UA"/>
        </w:rPr>
        <w:t xml:space="preserve"> </w:t>
      </w:r>
      <w:r w:rsidRPr="007315DA">
        <w:rPr>
          <w:bCs/>
          <w:szCs w:val="26"/>
          <w:lang w:val="uk-UA"/>
        </w:rPr>
        <w:t xml:space="preserve">За 9 місяців 2024 року від НСЗУ за надані медичні послуги отримано коштів в сумі 25 439,2 тис. грн. </w:t>
      </w:r>
    </w:p>
    <w:p w14:paraId="73E2567F" w14:textId="347CD3D6" w:rsidR="004E3767" w:rsidRPr="007315DA" w:rsidRDefault="004E3767">
      <w:pPr>
        <w:pStyle w:val="afa"/>
        <w:numPr>
          <w:ilvl w:val="0"/>
          <w:numId w:val="42"/>
        </w:numPr>
        <w:tabs>
          <w:tab w:val="left" w:pos="1134"/>
        </w:tabs>
        <w:ind w:left="0" w:right="-1" w:firstLine="567"/>
        <w:jc w:val="both"/>
        <w:rPr>
          <w:bCs/>
          <w:szCs w:val="26"/>
          <w:lang w:val="uk-UA"/>
        </w:rPr>
      </w:pPr>
      <w:r w:rsidRPr="007315DA">
        <w:rPr>
          <w:bCs/>
          <w:szCs w:val="26"/>
          <w:lang w:val="uk-UA"/>
        </w:rPr>
        <w:t xml:space="preserve">В межах Вараської МТГ функціонує </w:t>
      </w:r>
      <w:proofErr w:type="spellStart"/>
      <w:r w:rsidRPr="007315DA">
        <w:rPr>
          <w:bCs/>
          <w:szCs w:val="26"/>
          <w:lang w:val="uk-UA"/>
        </w:rPr>
        <w:t>Більськовільська</w:t>
      </w:r>
      <w:proofErr w:type="spellEnd"/>
      <w:r w:rsidRPr="007315DA">
        <w:rPr>
          <w:bCs/>
          <w:szCs w:val="26"/>
          <w:lang w:val="uk-UA"/>
        </w:rPr>
        <w:t xml:space="preserve"> АЗПСМ та медичні пункти тимчасового базування (далі МПТБ) в селах </w:t>
      </w:r>
      <w:proofErr w:type="spellStart"/>
      <w:r w:rsidRPr="007315DA">
        <w:rPr>
          <w:bCs/>
          <w:szCs w:val="26"/>
          <w:lang w:val="uk-UA"/>
        </w:rPr>
        <w:t>Мульчиці</w:t>
      </w:r>
      <w:proofErr w:type="spellEnd"/>
      <w:r w:rsidRPr="007315DA">
        <w:rPr>
          <w:bCs/>
          <w:szCs w:val="26"/>
          <w:lang w:val="uk-UA"/>
        </w:rPr>
        <w:t xml:space="preserve">, </w:t>
      </w:r>
      <w:proofErr w:type="spellStart"/>
      <w:r w:rsidRPr="007315DA">
        <w:rPr>
          <w:bCs/>
          <w:szCs w:val="26"/>
          <w:lang w:val="uk-UA"/>
        </w:rPr>
        <w:t>Сопачів</w:t>
      </w:r>
      <w:proofErr w:type="spellEnd"/>
      <w:r w:rsidRPr="007315DA">
        <w:rPr>
          <w:bCs/>
          <w:szCs w:val="26"/>
          <w:lang w:val="uk-UA"/>
        </w:rPr>
        <w:t xml:space="preserve">, </w:t>
      </w:r>
      <w:proofErr w:type="spellStart"/>
      <w:r w:rsidRPr="007315DA">
        <w:rPr>
          <w:bCs/>
          <w:szCs w:val="26"/>
          <w:lang w:val="uk-UA"/>
        </w:rPr>
        <w:t>Заболоття</w:t>
      </w:r>
      <w:proofErr w:type="spellEnd"/>
      <w:r w:rsidRPr="007315DA">
        <w:rPr>
          <w:bCs/>
          <w:szCs w:val="26"/>
          <w:lang w:val="uk-UA"/>
        </w:rPr>
        <w:t xml:space="preserve">, Березино, Озерці, </w:t>
      </w:r>
      <w:proofErr w:type="spellStart"/>
      <w:r w:rsidRPr="007315DA">
        <w:rPr>
          <w:bCs/>
          <w:szCs w:val="26"/>
          <w:lang w:val="uk-UA"/>
        </w:rPr>
        <w:t>Собіщиці</w:t>
      </w:r>
      <w:proofErr w:type="spellEnd"/>
      <w:r w:rsidRPr="007315DA">
        <w:rPr>
          <w:bCs/>
          <w:szCs w:val="26"/>
          <w:lang w:val="uk-UA"/>
        </w:rPr>
        <w:t xml:space="preserve">, </w:t>
      </w:r>
      <w:proofErr w:type="spellStart"/>
      <w:r w:rsidRPr="007315DA">
        <w:rPr>
          <w:bCs/>
          <w:szCs w:val="26"/>
          <w:lang w:val="uk-UA"/>
        </w:rPr>
        <w:t>Уріччя</w:t>
      </w:r>
      <w:proofErr w:type="spellEnd"/>
      <w:r w:rsidRPr="007315DA">
        <w:rPr>
          <w:bCs/>
          <w:szCs w:val="26"/>
          <w:lang w:val="uk-UA"/>
        </w:rPr>
        <w:t xml:space="preserve"> та Стара Рафалівка. </w:t>
      </w:r>
    </w:p>
    <w:p w14:paraId="1FB81548" w14:textId="558483E7" w:rsidR="004E3767" w:rsidRPr="007315DA" w:rsidRDefault="004E3767">
      <w:pPr>
        <w:pStyle w:val="afa"/>
        <w:numPr>
          <w:ilvl w:val="0"/>
          <w:numId w:val="42"/>
        </w:numPr>
        <w:tabs>
          <w:tab w:val="left" w:pos="1134"/>
          <w:tab w:val="left" w:pos="1560"/>
        </w:tabs>
        <w:ind w:left="0" w:right="-1" w:firstLine="567"/>
        <w:jc w:val="both"/>
        <w:rPr>
          <w:bCs/>
          <w:szCs w:val="26"/>
          <w:lang w:val="uk-UA"/>
        </w:rPr>
      </w:pPr>
      <w:r w:rsidRPr="007315DA">
        <w:rPr>
          <w:bCs/>
          <w:szCs w:val="26"/>
          <w:lang w:val="uk-UA"/>
        </w:rPr>
        <w:t xml:space="preserve">Окрім КНП ВМР «Вараський ЦПМД», первинну медичну допомогу </w:t>
      </w:r>
      <w:r w:rsidR="008E6CA0" w:rsidRPr="007315DA">
        <w:rPr>
          <w:bCs/>
          <w:szCs w:val="26"/>
          <w:lang w:val="uk-UA"/>
        </w:rPr>
        <w:t xml:space="preserve">за програмою медичних гарантій, згідно з договором з НСЗУ </w:t>
      </w:r>
      <w:r w:rsidRPr="007315DA">
        <w:rPr>
          <w:bCs/>
          <w:szCs w:val="26"/>
          <w:lang w:val="uk-UA"/>
        </w:rPr>
        <w:t xml:space="preserve">надають </w:t>
      </w:r>
      <w:r w:rsidR="008E6CA0" w:rsidRPr="007315DA">
        <w:rPr>
          <w:bCs/>
          <w:szCs w:val="26"/>
          <w:lang w:val="uk-UA"/>
        </w:rPr>
        <w:t xml:space="preserve">ФОП </w:t>
      </w:r>
      <w:proofErr w:type="spellStart"/>
      <w:r w:rsidR="008E6CA0" w:rsidRPr="007315DA">
        <w:rPr>
          <w:bCs/>
          <w:szCs w:val="26"/>
          <w:lang w:val="uk-UA"/>
        </w:rPr>
        <w:t>Лаврук</w:t>
      </w:r>
      <w:proofErr w:type="spellEnd"/>
      <w:r w:rsidR="008E6CA0" w:rsidRPr="007315DA">
        <w:rPr>
          <w:bCs/>
          <w:szCs w:val="26"/>
          <w:lang w:val="uk-UA"/>
        </w:rPr>
        <w:t xml:space="preserve"> Н.В., </w:t>
      </w:r>
      <w:r w:rsidRPr="007315DA">
        <w:rPr>
          <w:bCs/>
          <w:szCs w:val="26"/>
          <w:lang w:val="uk-UA"/>
        </w:rPr>
        <w:t xml:space="preserve">ФОП </w:t>
      </w:r>
      <w:proofErr w:type="spellStart"/>
      <w:r w:rsidRPr="007315DA">
        <w:rPr>
          <w:bCs/>
          <w:szCs w:val="26"/>
          <w:lang w:val="uk-UA"/>
        </w:rPr>
        <w:t>Бортнік</w:t>
      </w:r>
      <w:proofErr w:type="spellEnd"/>
      <w:r w:rsidRPr="007315DA">
        <w:rPr>
          <w:bCs/>
          <w:szCs w:val="26"/>
          <w:lang w:val="uk-UA"/>
        </w:rPr>
        <w:t xml:space="preserve"> Г.М., ТОВ «Гемо Медика Луцьк», ФОП Гаврилюк І.М.</w:t>
      </w:r>
    </w:p>
    <w:bookmarkEnd w:id="207"/>
    <w:p w14:paraId="6E8F0D58" w14:textId="7D09FEDA" w:rsidR="00472074" w:rsidRPr="007315DA" w:rsidRDefault="00472074">
      <w:pPr>
        <w:pStyle w:val="afa"/>
        <w:numPr>
          <w:ilvl w:val="0"/>
          <w:numId w:val="42"/>
        </w:numPr>
        <w:tabs>
          <w:tab w:val="left" w:pos="1134"/>
          <w:tab w:val="left" w:pos="1560"/>
        </w:tabs>
        <w:ind w:left="0" w:right="-1" w:firstLine="567"/>
        <w:jc w:val="both"/>
        <w:rPr>
          <w:bCs/>
          <w:szCs w:val="26"/>
          <w:lang w:val="uk-UA"/>
        </w:rPr>
      </w:pPr>
      <w:r w:rsidRPr="007315DA">
        <w:rPr>
          <w:bCs/>
          <w:szCs w:val="26"/>
          <w:lang w:val="uk-UA"/>
        </w:rPr>
        <w:t>За 9 місяців 2024 року з бюджету Вараської МТГ на заходи з первинної медичної допомоги населенню було використано 585,4 тис. грн; на централізовані заходи з лікування онкологічних хворих – 2 083,6 тис. грн; на інші програми та заходи у сфері охорони здоров’я – 2 870,4 тис. грн.</w:t>
      </w:r>
    </w:p>
    <w:p w14:paraId="3F7C6235" w14:textId="72CF9A1B" w:rsidR="00BF3377" w:rsidRPr="007315DA" w:rsidRDefault="0034075B">
      <w:pPr>
        <w:pStyle w:val="afa"/>
        <w:numPr>
          <w:ilvl w:val="0"/>
          <w:numId w:val="42"/>
        </w:numPr>
        <w:tabs>
          <w:tab w:val="left" w:pos="1134"/>
          <w:tab w:val="left" w:pos="1560"/>
        </w:tabs>
        <w:ind w:left="0" w:right="-1" w:firstLine="567"/>
        <w:jc w:val="both"/>
        <w:rPr>
          <w:bCs/>
          <w:szCs w:val="26"/>
          <w:lang w:val="uk-UA"/>
        </w:rPr>
      </w:pPr>
      <w:r w:rsidRPr="007315DA">
        <w:rPr>
          <w:bCs/>
          <w:szCs w:val="26"/>
          <w:lang w:val="uk-UA"/>
        </w:rPr>
        <w:lastRenderedPageBreak/>
        <w:t xml:space="preserve">Для покращення якості надання висококваліфікованої первинної медичної допомоги населенню та лікування хворих, </w:t>
      </w:r>
      <w:r w:rsidR="00472074" w:rsidRPr="007315DA">
        <w:rPr>
          <w:bCs/>
          <w:szCs w:val="26"/>
          <w:lang w:val="uk-UA"/>
        </w:rPr>
        <w:t>є необхідність у проведенні реконструкції приміщення Громадського будинку з господарськими будівлями та спорудами Будівлі лікувально-профілактичного та оздоровчого закладу, за адресою м-н Перемоги 23/1.</w:t>
      </w:r>
      <w:r w:rsidR="00472074" w:rsidRPr="007315DA">
        <w:rPr>
          <w:lang w:val="uk-UA"/>
        </w:rPr>
        <w:t xml:space="preserve"> </w:t>
      </w:r>
      <w:r w:rsidR="00472074" w:rsidRPr="007315DA">
        <w:rPr>
          <w:bCs/>
          <w:szCs w:val="26"/>
          <w:lang w:val="uk-UA"/>
        </w:rPr>
        <w:t xml:space="preserve">В </w:t>
      </w:r>
      <w:r w:rsidR="009F2BB2" w:rsidRPr="007315DA">
        <w:rPr>
          <w:bCs/>
          <w:szCs w:val="26"/>
          <w:lang w:val="uk-UA"/>
        </w:rPr>
        <w:t>МПТБ</w:t>
      </w:r>
      <w:r w:rsidR="00472074" w:rsidRPr="007315DA">
        <w:rPr>
          <w:bCs/>
          <w:szCs w:val="26"/>
          <w:lang w:val="uk-UA"/>
        </w:rPr>
        <w:t xml:space="preserve"> необхідно провести капітальні ремонти – встановлення пандусів, розширення дверних прорізів, демонтаж порогів, облаштування санвузлів для людей з інвалідністю та інших маломобільних груп населення. </w:t>
      </w:r>
    </w:p>
    <w:p w14:paraId="0C9B37FE" w14:textId="3D6635E9" w:rsidR="00472074" w:rsidRPr="007315DA" w:rsidRDefault="00BF3377">
      <w:pPr>
        <w:pStyle w:val="afa"/>
        <w:numPr>
          <w:ilvl w:val="0"/>
          <w:numId w:val="42"/>
        </w:numPr>
        <w:tabs>
          <w:tab w:val="left" w:pos="1134"/>
          <w:tab w:val="left" w:pos="1560"/>
        </w:tabs>
        <w:ind w:left="0" w:right="-1" w:firstLine="567"/>
        <w:jc w:val="both"/>
        <w:rPr>
          <w:bCs/>
          <w:szCs w:val="26"/>
          <w:lang w:val="uk-UA"/>
        </w:rPr>
      </w:pPr>
      <w:r w:rsidRPr="007315DA">
        <w:rPr>
          <w:bCs/>
          <w:color w:val="5B9BD5" w:themeColor="accent1"/>
          <w:szCs w:val="26"/>
          <w:lang w:val="uk-UA"/>
        </w:rPr>
        <w:t xml:space="preserve"> </w:t>
      </w:r>
      <w:r w:rsidR="00472074" w:rsidRPr="007315DA">
        <w:rPr>
          <w:bCs/>
          <w:szCs w:val="26"/>
          <w:lang w:val="uk-UA"/>
        </w:rPr>
        <w:t>Надання медичної допомоги вторинного рівня забезпечує комунальне некомерційне підприємство Вараської міської ради «</w:t>
      </w:r>
      <w:r w:rsidR="00472074" w:rsidRPr="007315DA">
        <w:rPr>
          <w:b/>
          <w:szCs w:val="26"/>
          <w:lang w:val="uk-UA"/>
        </w:rPr>
        <w:t>Вараська багатопрофільна лікарня</w:t>
      </w:r>
      <w:r w:rsidR="00472074" w:rsidRPr="007315DA">
        <w:rPr>
          <w:bCs/>
          <w:szCs w:val="26"/>
          <w:lang w:val="uk-UA"/>
        </w:rPr>
        <w:t>» (КНП ВМР «ВБЛ»), що обслуговує населення Вараської МТГ в кількості 52</w:t>
      </w:r>
      <w:r w:rsidR="001F290C" w:rsidRPr="007315DA">
        <w:rPr>
          <w:bCs/>
          <w:szCs w:val="26"/>
          <w:lang w:val="uk-UA"/>
        </w:rPr>
        <w:t> </w:t>
      </w:r>
      <w:r w:rsidR="00472074" w:rsidRPr="007315DA">
        <w:rPr>
          <w:bCs/>
          <w:szCs w:val="26"/>
          <w:lang w:val="uk-UA"/>
        </w:rPr>
        <w:t>916 осіб, із них 12 444 особи дитячого населення</w:t>
      </w:r>
      <w:r w:rsidR="004236F7" w:rsidRPr="007315DA">
        <w:rPr>
          <w:bCs/>
          <w:szCs w:val="26"/>
          <w:lang w:val="uk-UA"/>
        </w:rPr>
        <w:t>.</w:t>
      </w:r>
    </w:p>
    <w:p w14:paraId="5EA325E5" w14:textId="3FFC5A40" w:rsidR="0034075B" w:rsidRPr="007315DA" w:rsidRDefault="0034075B">
      <w:pPr>
        <w:pStyle w:val="afa"/>
        <w:numPr>
          <w:ilvl w:val="0"/>
          <w:numId w:val="42"/>
        </w:numPr>
        <w:tabs>
          <w:tab w:val="left" w:pos="1134"/>
          <w:tab w:val="left" w:pos="1560"/>
        </w:tabs>
        <w:ind w:left="0" w:right="-1" w:firstLine="567"/>
        <w:jc w:val="both"/>
        <w:rPr>
          <w:bCs/>
          <w:szCs w:val="26"/>
          <w:lang w:val="uk-UA"/>
        </w:rPr>
      </w:pPr>
      <w:r w:rsidRPr="007315DA">
        <w:rPr>
          <w:bCs/>
          <w:szCs w:val="26"/>
          <w:lang w:val="uk-UA"/>
        </w:rPr>
        <w:t xml:space="preserve">Основними </w:t>
      </w:r>
      <w:r w:rsidR="001F290C" w:rsidRPr="007315DA">
        <w:rPr>
          <w:bCs/>
          <w:szCs w:val="26"/>
          <w:lang w:val="uk-UA"/>
        </w:rPr>
        <w:t>функціями</w:t>
      </w:r>
      <w:r w:rsidRPr="007315DA">
        <w:rPr>
          <w:bCs/>
          <w:szCs w:val="26"/>
          <w:lang w:val="uk-UA"/>
        </w:rPr>
        <w:t xml:space="preserve"> КНП ВМР «ВБЛ» є:</w:t>
      </w:r>
    </w:p>
    <w:p w14:paraId="33F1AE04" w14:textId="77777777" w:rsidR="0034075B" w:rsidRPr="007315DA" w:rsidRDefault="0034075B">
      <w:pPr>
        <w:pStyle w:val="afa"/>
        <w:numPr>
          <w:ilvl w:val="0"/>
          <w:numId w:val="80"/>
        </w:numPr>
        <w:ind w:left="0" w:right="-1" w:firstLine="567"/>
        <w:contextualSpacing w:val="0"/>
        <w:jc w:val="both"/>
        <w:rPr>
          <w:szCs w:val="26"/>
          <w:lang w:val="uk-UA" w:eastAsia="uk-UA"/>
        </w:rPr>
      </w:pPr>
      <w:r w:rsidRPr="007315DA">
        <w:rPr>
          <w:snapToGrid w:val="0"/>
          <w:szCs w:val="26"/>
          <w:lang w:val="uk-UA"/>
        </w:rPr>
        <w:t>забезпечення надання спеціалізованої лікувально-профілактичної допомоги та збереження здоров’я  жителів громади, в тому числі працівників промислових підприємств з особливим режимом роботи;</w:t>
      </w:r>
    </w:p>
    <w:p w14:paraId="5B811A16" w14:textId="77777777" w:rsidR="001F290C" w:rsidRPr="007315DA" w:rsidRDefault="0034075B">
      <w:pPr>
        <w:pStyle w:val="afa"/>
        <w:numPr>
          <w:ilvl w:val="0"/>
          <w:numId w:val="80"/>
        </w:numPr>
        <w:ind w:left="0" w:right="-1" w:firstLine="567"/>
        <w:contextualSpacing w:val="0"/>
        <w:jc w:val="both"/>
        <w:rPr>
          <w:szCs w:val="26"/>
          <w:lang w:val="uk-UA" w:eastAsia="uk-UA"/>
        </w:rPr>
      </w:pPr>
      <w:r w:rsidRPr="007315DA">
        <w:rPr>
          <w:snapToGrid w:val="0"/>
          <w:szCs w:val="26"/>
          <w:lang w:val="uk-UA"/>
        </w:rPr>
        <w:t>попередження професійної та загальної захворюваності, моніторинг стану здоров’я, захворюваності</w:t>
      </w:r>
      <w:r w:rsidR="001F290C" w:rsidRPr="007315DA">
        <w:rPr>
          <w:snapToGrid w:val="0"/>
          <w:szCs w:val="26"/>
          <w:lang w:val="uk-UA"/>
        </w:rPr>
        <w:t>, проведення обов’язкових попередніх (при поступленні на роботу) та періодичних медичних оглядів;</w:t>
      </w:r>
    </w:p>
    <w:p w14:paraId="72B53CE9" w14:textId="77777777" w:rsidR="0034075B" w:rsidRPr="007315DA" w:rsidRDefault="0034075B">
      <w:pPr>
        <w:pStyle w:val="afa"/>
        <w:numPr>
          <w:ilvl w:val="0"/>
          <w:numId w:val="80"/>
        </w:numPr>
        <w:ind w:left="0" w:right="-1" w:firstLine="567"/>
        <w:contextualSpacing w:val="0"/>
        <w:jc w:val="both"/>
        <w:rPr>
          <w:szCs w:val="26"/>
          <w:lang w:val="uk-UA" w:eastAsia="uk-UA"/>
        </w:rPr>
      </w:pPr>
      <w:r w:rsidRPr="007315DA">
        <w:rPr>
          <w:snapToGrid w:val="0"/>
          <w:szCs w:val="26"/>
          <w:lang w:val="uk-UA"/>
        </w:rPr>
        <w:t xml:space="preserve">проведення експертизи тимчасової втрати працездатності; </w:t>
      </w:r>
    </w:p>
    <w:p w14:paraId="09BC22E9" w14:textId="09307385" w:rsidR="00BF3377" w:rsidRPr="007315DA" w:rsidRDefault="0034075B">
      <w:pPr>
        <w:pStyle w:val="afa"/>
        <w:numPr>
          <w:ilvl w:val="0"/>
          <w:numId w:val="80"/>
        </w:numPr>
        <w:tabs>
          <w:tab w:val="left" w:pos="709"/>
          <w:tab w:val="left" w:pos="1134"/>
          <w:tab w:val="left" w:pos="1276"/>
        </w:tabs>
        <w:ind w:left="0" w:right="-1" w:firstLine="567"/>
        <w:contextualSpacing w:val="0"/>
        <w:jc w:val="both"/>
        <w:rPr>
          <w:bCs/>
          <w:szCs w:val="26"/>
          <w:lang w:val="uk-UA"/>
        </w:rPr>
      </w:pPr>
      <w:r w:rsidRPr="007315DA">
        <w:rPr>
          <w:snapToGrid w:val="0"/>
          <w:szCs w:val="26"/>
          <w:lang w:val="uk-UA"/>
        </w:rPr>
        <w:t xml:space="preserve">забезпечення </w:t>
      </w:r>
      <w:r w:rsidR="001F290C" w:rsidRPr="007315DA">
        <w:rPr>
          <w:snapToGrid w:val="0"/>
          <w:szCs w:val="26"/>
          <w:lang w:val="uk-UA"/>
        </w:rPr>
        <w:t xml:space="preserve">лікування </w:t>
      </w:r>
      <w:r w:rsidRPr="007315DA">
        <w:rPr>
          <w:snapToGrid w:val="0"/>
          <w:szCs w:val="26"/>
          <w:lang w:val="uk-UA"/>
        </w:rPr>
        <w:t>населення ефективними, безпечними і якісними лікарськими засобами та виробами медичного призначення.</w:t>
      </w:r>
    </w:p>
    <w:p w14:paraId="6634C7FA" w14:textId="17B77B98" w:rsidR="006C484B" w:rsidRPr="007315DA" w:rsidRDefault="006C484B">
      <w:pPr>
        <w:pStyle w:val="afa"/>
        <w:numPr>
          <w:ilvl w:val="0"/>
          <w:numId w:val="42"/>
        </w:numPr>
        <w:tabs>
          <w:tab w:val="left" w:pos="1134"/>
          <w:tab w:val="left" w:pos="1560"/>
        </w:tabs>
        <w:ind w:left="0" w:right="-1" w:firstLine="567"/>
        <w:jc w:val="both"/>
        <w:rPr>
          <w:bCs/>
          <w:color w:val="5B9BD5" w:themeColor="accent1"/>
          <w:szCs w:val="26"/>
          <w:lang w:val="uk-UA"/>
        </w:rPr>
      </w:pPr>
      <w:r w:rsidRPr="007315DA">
        <w:rPr>
          <w:bCs/>
          <w:szCs w:val="26"/>
          <w:lang w:val="uk-UA"/>
        </w:rPr>
        <w:t xml:space="preserve"> </w:t>
      </w:r>
      <w:r w:rsidR="0034075B" w:rsidRPr="007315DA">
        <w:rPr>
          <w:bCs/>
          <w:szCs w:val="26"/>
          <w:lang w:val="uk-UA"/>
        </w:rPr>
        <w:t>В КНП ВМР «ВБЛ» наявні 470 штатних одиниць, з них працюючих – 436,5 особи, в тому числі: лікарі – 96,5 осіб, середній медичний персонал – 180,25</w:t>
      </w:r>
      <w:r w:rsidR="001F290C" w:rsidRPr="007315DA">
        <w:rPr>
          <w:bCs/>
          <w:szCs w:val="26"/>
          <w:lang w:val="uk-UA"/>
        </w:rPr>
        <w:t> </w:t>
      </w:r>
      <w:r w:rsidR="0034075B" w:rsidRPr="007315DA">
        <w:rPr>
          <w:bCs/>
          <w:szCs w:val="26"/>
          <w:lang w:val="uk-UA"/>
        </w:rPr>
        <w:t>особи, молодший медичний персонал – 83,75 осіб, інший персонал – 76 особи.</w:t>
      </w:r>
    </w:p>
    <w:p w14:paraId="74CE7069" w14:textId="77777777" w:rsidR="00E70FA4" w:rsidRPr="007315DA" w:rsidRDefault="006C484B">
      <w:pPr>
        <w:pStyle w:val="afa"/>
        <w:numPr>
          <w:ilvl w:val="0"/>
          <w:numId w:val="42"/>
        </w:numPr>
        <w:tabs>
          <w:tab w:val="left" w:pos="1134"/>
          <w:tab w:val="left" w:pos="1560"/>
        </w:tabs>
        <w:ind w:left="0" w:right="-1" w:firstLine="567"/>
        <w:jc w:val="both"/>
        <w:rPr>
          <w:bCs/>
          <w:szCs w:val="26"/>
          <w:lang w:val="uk-UA"/>
        </w:rPr>
      </w:pPr>
      <w:r w:rsidRPr="007315DA">
        <w:rPr>
          <w:bCs/>
          <w:color w:val="5B9BD5" w:themeColor="accent1"/>
          <w:szCs w:val="26"/>
          <w:lang w:val="uk-UA"/>
        </w:rPr>
        <w:t xml:space="preserve"> </w:t>
      </w:r>
      <w:r w:rsidR="0034075B" w:rsidRPr="007315DA">
        <w:rPr>
          <w:bCs/>
          <w:szCs w:val="26"/>
          <w:lang w:val="uk-UA"/>
        </w:rPr>
        <w:t>У 2024 році між КНП ВМР «ВБЛ» та НСЗУ підписано договір по якому діє 26 пакетів надання медичної допомоги населенню.</w:t>
      </w:r>
      <w:r w:rsidR="0034075B" w:rsidRPr="007315DA">
        <w:rPr>
          <w:sz w:val="24"/>
          <w:lang w:val="uk-UA" w:eastAsia="uk-UA"/>
        </w:rPr>
        <w:t xml:space="preserve"> </w:t>
      </w:r>
      <w:r w:rsidR="0034075B" w:rsidRPr="007315DA">
        <w:rPr>
          <w:bCs/>
          <w:szCs w:val="26"/>
          <w:lang w:val="uk-UA"/>
        </w:rPr>
        <w:t>За 9 місяців 2024 року від НСЗУ отримано 100 846,3 тис. грн.</w:t>
      </w:r>
    </w:p>
    <w:p w14:paraId="55191EAC" w14:textId="77777777" w:rsidR="00E70FA4" w:rsidRPr="007315DA" w:rsidRDefault="00E70FA4">
      <w:pPr>
        <w:pStyle w:val="afa"/>
        <w:numPr>
          <w:ilvl w:val="0"/>
          <w:numId w:val="42"/>
        </w:numPr>
        <w:tabs>
          <w:tab w:val="left" w:pos="1134"/>
          <w:tab w:val="left" w:pos="1560"/>
        </w:tabs>
        <w:ind w:left="0" w:right="-1" w:firstLine="567"/>
        <w:jc w:val="both"/>
        <w:rPr>
          <w:bCs/>
          <w:szCs w:val="26"/>
          <w:lang w:val="uk-UA"/>
        </w:rPr>
      </w:pPr>
      <w:r w:rsidRPr="007315DA">
        <w:rPr>
          <w:bCs/>
          <w:szCs w:val="26"/>
          <w:lang w:val="uk-UA"/>
        </w:rPr>
        <w:t xml:space="preserve"> </w:t>
      </w:r>
      <w:r w:rsidR="0034075B" w:rsidRPr="007315DA">
        <w:rPr>
          <w:bCs/>
          <w:szCs w:val="26"/>
          <w:lang w:val="uk-UA"/>
        </w:rPr>
        <w:t>Станом на 01.10.2024 в стаціонарі КНП ВМР «ВБЛ» проліковано 6 664 хворих, амбулаторно проліковано 41 960 осіб, в стоматології – 2 720 осіб.</w:t>
      </w:r>
    </w:p>
    <w:p w14:paraId="2609D736" w14:textId="77777777" w:rsidR="00E70FA4" w:rsidRPr="007315DA" w:rsidRDefault="00E70FA4">
      <w:pPr>
        <w:pStyle w:val="afa"/>
        <w:numPr>
          <w:ilvl w:val="0"/>
          <w:numId w:val="42"/>
        </w:numPr>
        <w:tabs>
          <w:tab w:val="left" w:pos="1134"/>
          <w:tab w:val="left" w:pos="1560"/>
        </w:tabs>
        <w:ind w:left="0" w:right="-1" w:firstLine="567"/>
        <w:jc w:val="both"/>
        <w:rPr>
          <w:bCs/>
          <w:color w:val="5B9BD5" w:themeColor="accent1"/>
          <w:szCs w:val="26"/>
          <w:lang w:val="uk-UA"/>
        </w:rPr>
      </w:pPr>
      <w:r w:rsidRPr="007315DA">
        <w:rPr>
          <w:bCs/>
          <w:color w:val="5B9BD5" w:themeColor="accent1"/>
          <w:szCs w:val="26"/>
          <w:lang w:val="uk-UA"/>
        </w:rPr>
        <w:t xml:space="preserve"> </w:t>
      </w:r>
      <w:r w:rsidR="0034075B" w:rsidRPr="007315DA">
        <w:rPr>
          <w:bCs/>
          <w:szCs w:val="26"/>
          <w:lang w:val="uk-UA"/>
        </w:rPr>
        <w:t>На базі кабінету КІЗ дорослої поліклініки працює кабінет «Довіра», де анонімно безкоштовно обстежують на ВІЛ-інфекцію згідно наказу МОЗ України від 27.06.06 № 421 «Про затвердження Типового Положення про кабінети «Довіра» та від 25.02.2008 № 102 «Про функціонування кабінетів «Довіра». Проводиться робота з профілактики і лікування хворих інфекційними захворюваннями. Особлива увага приділяється обстеженню «групи ризику».</w:t>
      </w:r>
    </w:p>
    <w:p w14:paraId="1B0F7BA9" w14:textId="77777777" w:rsidR="00E70FA4" w:rsidRPr="007315DA" w:rsidRDefault="00E70FA4">
      <w:pPr>
        <w:pStyle w:val="afa"/>
        <w:numPr>
          <w:ilvl w:val="0"/>
          <w:numId w:val="42"/>
        </w:numPr>
        <w:tabs>
          <w:tab w:val="left" w:pos="1134"/>
          <w:tab w:val="left" w:pos="1560"/>
        </w:tabs>
        <w:ind w:left="0" w:right="-1" w:firstLine="567"/>
        <w:jc w:val="both"/>
        <w:rPr>
          <w:bCs/>
          <w:szCs w:val="26"/>
          <w:lang w:val="uk-UA"/>
        </w:rPr>
      </w:pPr>
      <w:bookmarkStart w:id="208" w:name="_Hlk181631253"/>
      <w:r w:rsidRPr="007315DA">
        <w:rPr>
          <w:bCs/>
          <w:color w:val="5B9BD5" w:themeColor="accent1"/>
          <w:szCs w:val="26"/>
          <w:lang w:val="uk-UA"/>
        </w:rPr>
        <w:t xml:space="preserve"> </w:t>
      </w:r>
      <w:r w:rsidR="0034075B" w:rsidRPr="007315DA">
        <w:rPr>
          <w:bCs/>
          <w:szCs w:val="26"/>
          <w:lang w:val="uk-UA"/>
        </w:rPr>
        <w:t xml:space="preserve">Для ефективної </w:t>
      </w:r>
      <w:bookmarkEnd w:id="208"/>
      <w:r w:rsidR="0034075B" w:rsidRPr="007315DA">
        <w:rPr>
          <w:bCs/>
          <w:szCs w:val="26"/>
          <w:lang w:val="uk-UA"/>
        </w:rPr>
        <w:t>реабілітації хворих в закладі відкрили кабінет відновного лікування, оснащеного реабілітаційним обладнанням, проведений ремонт кабінету інфекційних захворювань «Довіра», а також планується капітальний ремонт інфекційного відділення, виготовлення ПКД для поліклініки, головного корпусу, пологового будинку, приймального відділення та відповідно проведення в них капітальних ремонтів, ремонти підвальних приміщень пологового будинку, інфекційного відділення, головного корпусу підвалу.</w:t>
      </w:r>
    </w:p>
    <w:p w14:paraId="64384AAD" w14:textId="77777777" w:rsidR="00E70FA4" w:rsidRPr="007315DA" w:rsidRDefault="00E70FA4">
      <w:pPr>
        <w:pStyle w:val="afa"/>
        <w:numPr>
          <w:ilvl w:val="0"/>
          <w:numId w:val="42"/>
        </w:numPr>
        <w:tabs>
          <w:tab w:val="left" w:pos="1134"/>
          <w:tab w:val="left" w:pos="1560"/>
        </w:tabs>
        <w:ind w:left="0" w:right="-1" w:firstLine="567"/>
        <w:jc w:val="both"/>
        <w:rPr>
          <w:bCs/>
          <w:szCs w:val="26"/>
          <w:lang w:val="uk-UA"/>
        </w:rPr>
      </w:pPr>
      <w:r w:rsidRPr="007315DA">
        <w:rPr>
          <w:bCs/>
          <w:color w:val="5B9BD5" w:themeColor="accent1"/>
          <w:szCs w:val="26"/>
          <w:lang w:val="uk-UA"/>
        </w:rPr>
        <w:t xml:space="preserve"> </w:t>
      </w:r>
      <w:r w:rsidR="0034075B" w:rsidRPr="007315DA">
        <w:rPr>
          <w:bCs/>
          <w:szCs w:val="26"/>
          <w:lang w:val="uk-UA"/>
        </w:rPr>
        <w:t>З метою забезпечення повноцінного процесу діяльності медичного закладу КНП ВМР «ВБЛ» планується закупівля спеціалізованого медичного обладнання протягом 2025 року для виконання умов договору по програмі медичних гарантій.</w:t>
      </w:r>
    </w:p>
    <w:p w14:paraId="1BCBB2EA" w14:textId="5E95C515" w:rsidR="0034075B" w:rsidRPr="007315DA" w:rsidRDefault="00E70FA4">
      <w:pPr>
        <w:pStyle w:val="afa"/>
        <w:numPr>
          <w:ilvl w:val="0"/>
          <w:numId w:val="42"/>
        </w:numPr>
        <w:tabs>
          <w:tab w:val="left" w:pos="1134"/>
          <w:tab w:val="left" w:pos="1560"/>
        </w:tabs>
        <w:ind w:left="0" w:right="-1" w:firstLine="567"/>
        <w:jc w:val="both"/>
        <w:rPr>
          <w:bCs/>
          <w:szCs w:val="26"/>
          <w:lang w:val="uk-UA"/>
        </w:rPr>
      </w:pPr>
      <w:r w:rsidRPr="007315DA">
        <w:rPr>
          <w:bCs/>
          <w:color w:val="5B9BD5" w:themeColor="accent1"/>
          <w:szCs w:val="26"/>
          <w:lang w:val="uk-UA"/>
        </w:rPr>
        <w:lastRenderedPageBreak/>
        <w:t xml:space="preserve"> </w:t>
      </w:r>
      <w:r w:rsidR="0034075B" w:rsidRPr="007315DA">
        <w:rPr>
          <w:bCs/>
          <w:szCs w:val="26"/>
          <w:lang w:val="uk-UA"/>
        </w:rPr>
        <w:t>Головними проблемами медичної галузі є:</w:t>
      </w:r>
    </w:p>
    <w:p w14:paraId="709B8E66" w14:textId="4D80AF3C" w:rsidR="0034075B" w:rsidRPr="007315DA" w:rsidRDefault="0034075B">
      <w:pPr>
        <w:numPr>
          <w:ilvl w:val="0"/>
          <w:numId w:val="81"/>
        </w:numPr>
        <w:spacing w:after="0" w:line="240" w:lineRule="auto"/>
        <w:ind w:left="0" w:right="-1"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відсутність достатнього</w:t>
      </w:r>
      <w:r w:rsidRPr="007315DA">
        <w:rPr>
          <w:rFonts w:ascii="Times New Roman" w:eastAsia="Times New Roman" w:hAnsi="Times New Roman" w:cs="Times New Roman"/>
          <w:sz w:val="26"/>
          <w:szCs w:val="26"/>
          <w:shd w:val="clear" w:color="auto" w:fill="FFFFFF"/>
          <w:lang w:eastAsia="uk-UA"/>
        </w:rPr>
        <w:t> рівня фінансування медичної галузі</w:t>
      </w:r>
      <w:r w:rsidR="00E70FA4" w:rsidRPr="007315DA">
        <w:rPr>
          <w:rFonts w:ascii="Times New Roman" w:eastAsia="Times New Roman" w:hAnsi="Times New Roman" w:cs="Times New Roman"/>
          <w:sz w:val="26"/>
          <w:szCs w:val="26"/>
          <w:lang w:eastAsia="uk-UA"/>
        </w:rPr>
        <w:t>;</w:t>
      </w:r>
    </w:p>
    <w:p w14:paraId="2B52388C" w14:textId="02E3846E" w:rsidR="001F290C" w:rsidRPr="007315DA" w:rsidRDefault="001F290C">
      <w:pPr>
        <w:numPr>
          <w:ilvl w:val="0"/>
          <w:numId w:val="81"/>
        </w:numPr>
        <w:spacing w:after="0" w:line="240" w:lineRule="auto"/>
        <w:ind w:left="0" w:right="-1"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відтік кваліфікованих медичних кадрів за кордон;</w:t>
      </w:r>
    </w:p>
    <w:p w14:paraId="1AB2E5A1" w14:textId="1CA7FBFA" w:rsidR="0034075B" w:rsidRPr="007315DA" w:rsidRDefault="0034075B">
      <w:pPr>
        <w:numPr>
          <w:ilvl w:val="0"/>
          <w:numId w:val="81"/>
        </w:numPr>
        <w:spacing w:after="0" w:line="240" w:lineRule="auto"/>
        <w:ind w:left="0" w:right="-1" w:firstLine="567"/>
        <w:contextualSpacing/>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зростання смертності на фоні зниження народжуваності, що в цілому погіршує демографічні показники та зменшує природний приріст населення, зберігається ріст поширеності інфекційних та хронічних неінфекційних захворювань</w:t>
      </w:r>
      <w:r w:rsidR="00E70FA4" w:rsidRPr="007315DA">
        <w:rPr>
          <w:rFonts w:ascii="Times New Roman" w:eastAsia="Times New Roman" w:hAnsi="Times New Roman" w:cs="Times New Roman"/>
          <w:sz w:val="26"/>
          <w:szCs w:val="26"/>
          <w:lang w:eastAsia="uk-UA"/>
        </w:rPr>
        <w:t>;</w:t>
      </w:r>
    </w:p>
    <w:p w14:paraId="5C200DA8" w14:textId="77777777" w:rsidR="0034075B" w:rsidRPr="007315DA" w:rsidRDefault="0034075B">
      <w:pPr>
        <w:numPr>
          <w:ilvl w:val="0"/>
          <w:numId w:val="81"/>
        </w:numPr>
        <w:spacing w:after="0" w:line="240" w:lineRule="auto"/>
        <w:ind w:left="0" w:right="-1" w:firstLine="567"/>
        <w:contextualSpacing/>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зростання захворюваності та смертності від злоякісних пухлин, необхідність продовження виконання превентивних заходів щодо захворювання не тільки закладами охорони здоров’я, але й комплексного підходу до розв’язання проблеми;</w:t>
      </w:r>
    </w:p>
    <w:p w14:paraId="54B8BA66" w14:textId="77777777" w:rsidR="0034075B" w:rsidRPr="007315DA" w:rsidRDefault="0034075B">
      <w:pPr>
        <w:numPr>
          <w:ilvl w:val="0"/>
          <w:numId w:val="81"/>
        </w:numPr>
        <w:spacing w:after="0" w:line="240" w:lineRule="auto"/>
        <w:ind w:left="0" w:right="-1" w:firstLine="567"/>
        <w:contextualSpacing/>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 xml:space="preserve">відсутність ефективного моніторингу забруднення навколишнього середовища канцерогенними речовинами та технологічних процесів, які до цього призводять, що не дає змоги розробити систему ефективних регіонально диференційованих заходів первинної профілактики онкологічних захворювань; </w:t>
      </w:r>
    </w:p>
    <w:p w14:paraId="50D7A3F2" w14:textId="77777777" w:rsidR="0034075B" w:rsidRPr="007315DA" w:rsidRDefault="0034075B">
      <w:pPr>
        <w:numPr>
          <w:ilvl w:val="0"/>
          <w:numId w:val="81"/>
        </w:numPr>
        <w:spacing w:after="0" w:line="240" w:lineRule="auto"/>
        <w:ind w:left="0" w:right="-1" w:firstLine="567"/>
        <w:contextualSpacing/>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реінтеграція у суспільство хворих, що завершили лікування, ускладнена перенесеними фізичною та психологічною травмами, побічними ефектами лікування, тривалим відстороненням від громадського життя.</w:t>
      </w:r>
    </w:p>
    <w:p w14:paraId="2F093BD1" w14:textId="15B007CD" w:rsidR="00E70FA4" w:rsidRPr="007315DA" w:rsidRDefault="00E70FA4">
      <w:pPr>
        <w:pStyle w:val="afa"/>
        <w:numPr>
          <w:ilvl w:val="0"/>
          <w:numId w:val="42"/>
        </w:numPr>
        <w:tabs>
          <w:tab w:val="left" w:pos="1134"/>
          <w:tab w:val="left" w:pos="1560"/>
        </w:tabs>
        <w:ind w:left="0" w:right="-1" w:firstLine="567"/>
        <w:jc w:val="both"/>
        <w:rPr>
          <w:bCs/>
          <w:color w:val="5B9BD5" w:themeColor="accent1"/>
          <w:szCs w:val="26"/>
          <w:lang w:val="uk-UA"/>
        </w:rPr>
      </w:pPr>
      <w:r w:rsidRPr="007315DA">
        <w:rPr>
          <w:bCs/>
          <w:szCs w:val="26"/>
          <w:lang w:val="uk-UA"/>
        </w:rPr>
        <w:t xml:space="preserve"> </w:t>
      </w:r>
      <w:r w:rsidR="008D1799" w:rsidRPr="007315DA">
        <w:rPr>
          <w:bCs/>
          <w:szCs w:val="26"/>
          <w:lang w:val="uk-UA"/>
        </w:rPr>
        <w:t xml:space="preserve">Кількісні та якісні показники ефективності роботи галузі </w:t>
      </w:r>
      <w:r w:rsidRPr="007315DA">
        <w:rPr>
          <w:lang w:val="uk-UA"/>
        </w:rPr>
        <w:t xml:space="preserve">в рамках </w:t>
      </w:r>
      <w:r w:rsidRPr="007315DA">
        <w:rPr>
          <w:bCs/>
          <w:szCs w:val="26"/>
          <w:lang w:val="uk-UA"/>
        </w:rPr>
        <w:t>Комплексної програми «Здоров’я» наведені у наступній таблиці.</w:t>
      </w:r>
    </w:p>
    <w:tbl>
      <w:tblPr>
        <w:tblpPr w:leftFromText="180" w:rightFromText="180" w:vertAnchor="text" w:horzAnchor="margin" w:tblpY="2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983"/>
        <w:gridCol w:w="969"/>
        <w:gridCol w:w="977"/>
        <w:gridCol w:w="1162"/>
        <w:gridCol w:w="1119"/>
        <w:gridCol w:w="1198"/>
        <w:gridCol w:w="1004"/>
      </w:tblGrid>
      <w:tr w:rsidR="001F290C" w:rsidRPr="007315DA" w14:paraId="2EC95F6B" w14:textId="77777777" w:rsidTr="00793736">
        <w:trPr>
          <w:trHeight w:val="1104"/>
        </w:trPr>
        <w:tc>
          <w:tcPr>
            <w:tcW w:w="1157" w:type="pct"/>
            <w:shd w:val="clear" w:color="auto" w:fill="auto"/>
            <w:vAlign w:val="center"/>
          </w:tcPr>
          <w:p w14:paraId="0E1CEFE8"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Програми/заходи</w:t>
            </w:r>
          </w:p>
        </w:tc>
        <w:tc>
          <w:tcPr>
            <w:tcW w:w="513" w:type="pct"/>
            <w:shd w:val="clear" w:color="auto" w:fill="auto"/>
            <w:vAlign w:val="center"/>
          </w:tcPr>
          <w:p w14:paraId="072C5194"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Одиниці виміру</w:t>
            </w:r>
          </w:p>
        </w:tc>
        <w:tc>
          <w:tcPr>
            <w:tcW w:w="513" w:type="pct"/>
            <w:shd w:val="clear" w:color="auto" w:fill="auto"/>
            <w:vAlign w:val="center"/>
          </w:tcPr>
          <w:p w14:paraId="4A425A61"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2023 рік</w:t>
            </w:r>
          </w:p>
        </w:tc>
        <w:tc>
          <w:tcPr>
            <w:tcW w:w="513" w:type="pct"/>
            <w:vAlign w:val="center"/>
          </w:tcPr>
          <w:p w14:paraId="6E921D3E" w14:textId="769A0185"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Факт за 9 місяців 2024 року</w:t>
            </w:r>
          </w:p>
        </w:tc>
        <w:tc>
          <w:tcPr>
            <w:tcW w:w="603" w:type="pct"/>
            <w:shd w:val="clear" w:color="auto" w:fill="auto"/>
            <w:vAlign w:val="center"/>
          </w:tcPr>
          <w:p w14:paraId="7678C3D7"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2024 рік очікуване виконання</w:t>
            </w:r>
          </w:p>
        </w:tc>
        <w:tc>
          <w:tcPr>
            <w:tcW w:w="587" w:type="pct"/>
            <w:shd w:val="clear" w:color="auto" w:fill="auto"/>
            <w:vAlign w:val="center"/>
          </w:tcPr>
          <w:p w14:paraId="11FDF3BD"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2025 рік прогноз</w:t>
            </w:r>
          </w:p>
        </w:tc>
        <w:tc>
          <w:tcPr>
            <w:tcW w:w="587" w:type="pct"/>
            <w:vAlign w:val="center"/>
          </w:tcPr>
          <w:p w14:paraId="567C4B09"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2025 рік до 2024 року (+/-)</w:t>
            </w:r>
          </w:p>
        </w:tc>
        <w:tc>
          <w:tcPr>
            <w:tcW w:w="527" w:type="pct"/>
            <w:shd w:val="clear" w:color="auto" w:fill="auto"/>
            <w:vAlign w:val="center"/>
          </w:tcPr>
          <w:p w14:paraId="79578D01"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2025 рік до 2024 року (%)</w:t>
            </w:r>
          </w:p>
        </w:tc>
      </w:tr>
      <w:tr w:rsidR="001F290C" w:rsidRPr="007315DA" w14:paraId="2424E3D7" w14:textId="77777777" w:rsidTr="00793736">
        <w:trPr>
          <w:trHeight w:val="923"/>
        </w:trPr>
        <w:tc>
          <w:tcPr>
            <w:tcW w:w="1157" w:type="pct"/>
            <w:shd w:val="clear" w:color="auto" w:fill="auto"/>
            <w:vAlign w:val="center"/>
          </w:tcPr>
          <w:p w14:paraId="7E5E4FAD" w14:textId="699345E1" w:rsidR="00E70FA4" w:rsidRPr="007315DA" w:rsidRDefault="00E70FA4" w:rsidP="00331F90">
            <w:pPr>
              <w:keepNext/>
              <w:keepLines/>
              <w:spacing w:after="0" w:line="240" w:lineRule="auto"/>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Забезпечення надання населенню Вараської МТГ медичної допомоги та покращення її якості</w:t>
            </w:r>
            <w:r w:rsidRPr="007315DA">
              <w:rPr>
                <w:rFonts w:ascii="Times New Roman" w:eastAsia="Calibri" w:hAnsi="Times New Roman" w:cs="Times New Roman"/>
                <w:sz w:val="21"/>
                <w:szCs w:val="21"/>
                <w:lang w:eastAsia="ru-RU"/>
              </w:rPr>
              <w:t xml:space="preserve"> </w:t>
            </w:r>
            <w:r w:rsidRPr="007315DA">
              <w:rPr>
                <w:rFonts w:ascii="Times New Roman" w:eastAsia="Times New Roman" w:hAnsi="Times New Roman" w:cs="Times New Roman"/>
                <w:bCs/>
                <w:sz w:val="21"/>
                <w:szCs w:val="21"/>
                <w:lang w:eastAsia="uk-UA"/>
              </w:rPr>
              <w:t>в т.</w:t>
            </w:r>
            <w:r w:rsidR="00CC1A37" w:rsidRPr="007315DA">
              <w:rPr>
                <w:rFonts w:ascii="Times New Roman" w:eastAsia="Times New Roman" w:hAnsi="Times New Roman" w:cs="Times New Roman"/>
                <w:bCs/>
                <w:sz w:val="21"/>
                <w:szCs w:val="21"/>
                <w:lang w:eastAsia="uk-UA"/>
              </w:rPr>
              <w:t xml:space="preserve"> </w:t>
            </w:r>
            <w:r w:rsidRPr="007315DA">
              <w:rPr>
                <w:rFonts w:ascii="Times New Roman" w:eastAsia="Times New Roman" w:hAnsi="Times New Roman" w:cs="Times New Roman"/>
                <w:bCs/>
                <w:sz w:val="21"/>
                <w:szCs w:val="21"/>
                <w:lang w:eastAsia="uk-UA"/>
              </w:rPr>
              <w:t>ч.:</w:t>
            </w:r>
          </w:p>
        </w:tc>
        <w:tc>
          <w:tcPr>
            <w:tcW w:w="513" w:type="pct"/>
            <w:shd w:val="clear" w:color="auto" w:fill="auto"/>
            <w:vAlign w:val="center"/>
          </w:tcPr>
          <w:p w14:paraId="0323AED1"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тис. грн</w:t>
            </w:r>
          </w:p>
        </w:tc>
        <w:tc>
          <w:tcPr>
            <w:tcW w:w="513" w:type="pct"/>
            <w:shd w:val="clear" w:color="auto" w:fill="auto"/>
            <w:vAlign w:val="center"/>
          </w:tcPr>
          <w:p w14:paraId="0AF62AEC"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12 873,6</w:t>
            </w:r>
          </w:p>
        </w:tc>
        <w:tc>
          <w:tcPr>
            <w:tcW w:w="513" w:type="pct"/>
            <w:vAlign w:val="center"/>
          </w:tcPr>
          <w:p w14:paraId="20D94C8C"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11 347,1</w:t>
            </w:r>
          </w:p>
        </w:tc>
        <w:tc>
          <w:tcPr>
            <w:tcW w:w="603" w:type="pct"/>
            <w:shd w:val="clear" w:color="auto" w:fill="auto"/>
            <w:vAlign w:val="center"/>
          </w:tcPr>
          <w:p w14:paraId="4B5A52CB"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13 207,8</w:t>
            </w:r>
          </w:p>
        </w:tc>
        <w:tc>
          <w:tcPr>
            <w:tcW w:w="587" w:type="pct"/>
            <w:shd w:val="clear" w:color="auto" w:fill="auto"/>
            <w:vAlign w:val="center"/>
          </w:tcPr>
          <w:p w14:paraId="63270C53"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146 232,0</w:t>
            </w:r>
          </w:p>
        </w:tc>
        <w:tc>
          <w:tcPr>
            <w:tcW w:w="587" w:type="pct"/>
            <w:vAlign w:val="center"/>
          </w:tcPr>
          <w:p w14:paraId="6C10B4C0"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+133 024,2</w:t>
            </w:r>
          </w:p>
        </w:tc>
        <w:tc>
          <w:tcPr>
            <w:tcW w:w="527" w:type="pct"/>
            <w:shd w:val="clear" w:color="auto" w:fill="auto"/>
            <w:vAlign w:val="center"/>
          </w:tcPr>
          <w:p w14:paraId="57F31978"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1 107</w:t>
            </w:r>
          </w:p>
        </w:tc>
      </w:tr>
      <w:tr w:rsidR="001F290C" w:rsidRPr="007315DA" w14:paraId="08CD6B0B" w14:textId="77777777" w:rsidTr="00793736">
        <w:trPr>
          <w:trHeight w:val="458"/>
        </w:trPr>
        <w:tc>
          <w:tcPr>
            <w:tcW w:w="1157" w:type="pct"/>
            <w:shd w:val="clear" w:color="auto" w:fill="auto"/>
            <w:vAlign w:val="center"/>
          </w:tcPr>
          <w:p w14:paraId="36458161" w14:textId="77777777" w:rsidR="00E70FA4" w:rsidRPr="007315DA" w:rsidRDefault="00E70FA4" w:rsidP="00331F90">
            <w:pPr>
              <w:keepNext/>
              <w:keepLines/>
              <w:spacing w:after="0" w:line="240" w:lineRule="auto"/>
              <w:rPr>
                <w:rFonts w:ascii="Times New Roman" w:eastAsia="Times New Roman" w:hAnsi="Times New Roman" w:cs="Times New Roman"/>
                <w:bCs/>
                <w:sz w:val="21"/>
                <w:szCs w:val="21"/>
                <w:lang w:eastAsia="uk-UA"/>
              </w:rPr>
            </w:pPr>
            <w:r w:rsidRPr="007315DA">
              <w:rPr>
                <w:rFonts w:ascii="Times New Roman" w:eastAsia="Calibri" w:hAnsi="Times New Roman" w:cs="Times New Roman"/>
                <w:i/>
                <w:iCs/>
                <w:sz w:val="21"/>
                <w:szCs w:val="21"/>
                <w:lang w:eastAsia="ru-RU"/>
              </w:rPr>
              <w:t>забезпечення надання первинної медичної допомоги</w:t>
            </w:r>
          </w:p>
        </w:tc>
        <w:tc>
          <w:tcPr>
            <w:tcW w:w="513" w:type="pct"/>
            <w:shd w:val="clear" w:color="auto" w:fill="auto"/>
            <w:vAlign w:val="center"/>
          </w:tcPr>
          <w:p w14:paraId="23812AA6" w14:textId="77777777" w:rsidR="00E70FA4" w:rsidRPr="007315DA" w:rsidRDefault="00E70FA4" w:rsidP="00331F90">
            <w:pPr>
              <w:keepNext/>
              <w:keepLines/>
              <w:spacing w:after="0" w:line="240" w:lineRule="auto"/>
              <w:jc w:val="center"/>
              <w:rPr>
                <w:rFonts w:ascii="Times New Roman" w:eastAsia="Times New Roman" w:hAnsi="Times New Roman" w:cs="Times New Roman"/>
                <w:i/>
                <w:sz w:val="21"/>
                <w:szCs w:val="21"/>
                <w:lang w:eastAsia="uk-UA"/>
              </w:rPr>
            </w:pPr>
            <w:r w:rsidRPr="007315DA">
              <w:rPr>
                <w:rFonts w:ascii="Times New Roman" w:eastAsia="Times New Roman" w:hAnsi="Times New Roman" w:cs="Times New Roman"/>
                <w:i/>
                <w:sz w:val="21"/>
                <w:szCs w:val="21"/>
                <w:lang w:eastAsia="uk-UA"/>
              </w:rPr>
              <w:t>тис. грн</w:t>
            </w:r>
          </w:p>
        </w:tc>
        <w:tc>
          <w:tcPr>
            <w:tcW w:w="513" w:type="pct"/>
            <w:tcBorders>
              <w:top w:val="single" w:sz="4" w:space="0" w:color="auto"/>
              <w:left w:val="single" w:sz="4" w:space="0" w:color="auto"/>
              <w:bottom w:val="single" w:sz="4" w:space="0" w:color="auto"/>
              <w:right w:val="single" w:sz="4" w:space="0" w:color="auto"/>
            </w:tcBorders>
            <w:vAlign w:val="center"/>
          </w:tcPr>
          <w:p w14:paraId="2D4DF5ED" w14:textId="77777777" w:rsidR="00E70FA4" w:rsidRPr="007315DA" w:rsidRDefault="00E70FA4" w:rsidP="00331F90">
            <w:pPr>
              <w:keepNext/>
              <w:keepLines/>
              <w:spacing w:after="0" w:line="240" w:lineRule="auto"/>
              <w:jc w:val="center"/>
              <w:rPr>
                <w:rFonts w:ascii="Times New Roman" w:hAnsi="Times New Roman" w:cs="Times New Roman"/>
                <w:bCs/>
                <w:i/>
                <w:iCs/>
                <w:sz w:val="21"/>
                <w:szCs w:val="21"/>
              </w:rPr>
            </w:pPr>
            <w:r w:rsidRPr="007315DA">
              <w:rPr>
                <w:rFonts w:ascii="Times New Roman" w:hAnsi="Times New Roman" w:cs="Times New Roman"/>
                <w:bCs/>
                <w:i/>
                <w:iCs/>
                <w:sz w:val="21"/>
                <w:szCs w:val="21"/>
              </w:rPr>
              <w:t>0</w:t>
            </w:r>
          </w:p>
        </w:tc>
        <w:tc>
          <w:tcPr>
            <w:tcW w:w="513" w:type="pct"/>
            <w:tcBorders>
              <w:top w:val="single" w:sz="4" w:space="0" w:color="auto"/>
              <w:left w:val="single" w:sz="4" w:space="0" w:color="auto"/>
              <w:bottom w:val="single" w:sz="4" w:space="0" w:color="auto"/>
              <w:right w:val="single" w:sz="4" w:space="0" w:color="auto"/>
            </w:tcBorders>
            <w:vAlign w:val="center"/>
          </w:tcPr>
          <w:p w14:paraId="22E053D9" w14:textId="77777777" w:rsidR="00E70FA4" w:rsidRPr="007315DA" w:rsidRDefault="00E70FA4" w:rsidP="00331F90">
            <w:pPr>
              <w:keepNext/>
              <w:keepLines/>
              <w:spacing w:after="0" w:line="240" w:lineRule="auto"/>
              <w:jc w:val="center"/>
              <w:rPr>
                <w:rFonts w:ascii="Times New Roman" w:hAnsi="Times New Roman" w:cs="Times New Roman"/>
                <w:bCs/>
                <w:i/>
                <w:iCs/>
                <w:sz w:val="21"/>
                <w:szCs w:val="21"/>
              </w:rPr>
            </w:pPr>
            <w:r w:rsidRPr="007315DA">
              <w:rPr>
                <w:rFonts w:ascii="Times New Roman" w:hAnsi="Times New Roman" w:cs="Times New Roman"/>
                <w:bCs/>
                <w:i/>
                <w:iCs/>
                <w:sz w:val="21"/>
                <w:szCs w:val="21"/>
              </w:rPr>
              <w:t>282,0</w:t>
            </w:r>
          </w:p>
        </w:tc>
        <w:tc>
          <w:tcPr>
            <w:tcW w:w="603" w:type="pct"/>
            <w:tcBorders>
              <w:top w:val="single" w:sz="4" w:space="0" w:color="auto"/>
              <w:left w:val="single" w:sz="4" w:space="0" w:color="auto"/>
              <w:bottom w:val="single" w:sz="4" w:space="0" w:color="auto"/>
              <w:right w:val="single" w:sz="4" w:space="0" w:color="auto"/>
            </w:tcBorders>
            <w:vAlign w:val="center"/>
          </w:tcPr>
          <w:p w14:paraId="12FD8201" w14:textId="77777777" w:rsidR="00E70FA4" w:rsidRPr="007315DA" w:rsidRDefault="00E70FA4" w:rsidP="00331F90">
            <w:pPr>
              <w:keepNext/>
              <w:keepLines/>
              <w:spacing w:after="0" w:line="240" w:lineRule="auto"/>
              <w:jc w:val="center"/>
              <w:rPr>
                <w:rFonts w:ascii="Times New Roman" w:eastAsia="Calibri" w:hAnsi="Times New Roman" w:cs="Times New Roman"/>
                <w:bCs/>
                <w:i/>
                <w:iCs/>
                <w:sz w:val="21"/>
                <w:szCs w:val="21"/>
                <w:lang w:eastAsia="ru-RU"/>
              </w:rPr>
            </w:pPr>
            <w:r w:rsidRPr="007315DA">
              <w:rPr>
                <w:rFonts w:ascii="Times New Roman" w:eastAsia="Calibri" w:hAnsi="Times New Roman" w:cs="Times New Roman"/>
                <w:bCs/>
                <w:i/>
                <w:iCs/>
                <w:sz w:val="21"/>
                <w:szCs w:val="21"/>
                <w:lang w:eastAsia="ru-RU"/>
              </w:rPr>
              <w:t>282,0</w:t>
            </w:r>
          </w:p>
        </w:tc>
        <w:tc>
          <w:tcPr>
            <w:tcW w:w="587" w:type="pct"/>
            <w:tcBorders>
              <w:top w:val="single" w:sz="4" w:space="0" w:color="auto"/>
              <w:left w:val="single" w:sz="4" w:space="0" w:color="auto"/>
              <w:bottom w:val="single" w:sz="4" w:space="0" w:color="auto"/>
              <w:right w:val="single" w:sz="4" w:space="0" w:color="auto"/>
            </w:tcBorders>
            <w:vAlign w:val="center"/>
          </w:tcPr>
          <w:p w14:paraId="22710F7F" w14:textId="77777777" w:rsidR="00E70FA4" w:rsidRPr="007315DA" w:rsidRDefault="00E70FA4" w:rsidP="00331F90">
            <w:pPr>
              <w:keepNext/>
              <w:keepLines/>
              <w:spacing w:after="0" w:line="240" w:lineRule="auto"/>
              <w:jc w:val="center"/>
              <w:rPr>
                <w:rFonts w:ascii="Times New Roman" w:hAnsi="Times New Roman" w:cs="Times New Roman"/>
                <w:bCs/>
                <w:i/>
                <w:iCs/>
                <w:sz w:val="21"/>
                <w:szCs w:val="21"/>
              </w:rPr>
            </w:pPr>
            <w:r w:rsidRPr="007315DA">
              <w:rPr>
                <w:rFonts w:ascii="Times New Roman" w:hAnsi="Times New Roman" w:cs="Times New Roman"/>
                <w:bCs/>
                <w:i/>
                <w:iCs/>
                <w:sz w:val="21"/>
                <w:szCs w:val="21"/>
              </w:rPr>
              <w:t>5 252,5</w:t>
            </w:r>
          </w:p>
        </w:tc>
        <w:tc>
          <w:tcPr>
            <w:tcW w:w="587" w:type="pct"/>
            <w:tcBorders>
              <w:top w:val="single" w:sz="4" w:space="0" w:color="auto"/>
              <w:left w:val="single" w:sz="4" w:space="0" w:color="auto"/>
              <w:bottom w:val="single" w:sz="4" w:space="0" w:color="auto"/>
              <w:right w:val="single" w:sz="4" w:space="0" w:color="auto"/>
            </w:tcBorders>
            <w:vAlign w:val="center"/>
          </w:tcPr>
          <w:p w14:paraId="666C3847" w14:textId="77777777" w:rsidR="00E70FA4" w:rsidRPr="007315DA" w:rsidRDefault="00E70FA4" w:rsidP="00331F90">
            <w:pPr>
              <w:keepNext/>
              <w:keepLines/>
              <w:spacing w:after="0" w:line="240" w:lineRule="auto"/>
              <w:jc w:val="center"/>
              <w:rPr>
                <w:rFonts w:ascii="Times New Roman" w:eastAsia="Calibri" w:hAnsi="Times New Roman" w:cs="Times New Roman"/>
                <w:bCs/>
                <w:i/>
                <w:iCs/>
                <w:sz w:val="21"/>
                <w:szCs w:val="21"/>
                <w:lang w:eastAsia="ru-RU"/>
              </w:rPr>
            </w:pPr>
            <w:r w:rsidRPr="007315DA">
              <w:rPr>
                <w:rFonts w:ascii="Times New Roman" w:eastAsia="Calibri" w:hAnsi="Times New Roman" w:cs="Times New Roman"/>
                <w:bCs/>
                <w:i/>
                <w:iCs/>
                <w:sz w:val="21"/>
                <w:szCs w:val="21"/>
                <w:lang w:eastAsia="ru-RU"/>
              </w:rPr>
              <w:t>+4 970,5</w:t>
            </w:r>
          </w:p>
        </w:tc>
        <w:tc>
          <w:tcPr>
            <w:tcW w:w="527" w:type="pct"/>
            <w:tcBorders>
              <w:top w:val="single" w:sz="4" w:space="0" w:color="auto"/>
              <w:left w:val="single" w:sz="4" w:space="0" w:color="auto"/>
              <w:bottom w:val="single" w:sz="4" w:space="0" w:color="auto"/>
              <w:right w:val="single" w:sz="4" w:space="0" w:color="auto"/>
            </w:tcBorders>
            <w:vAlign w:val="center"/>
          </w:tcPr>
          <w:p w14:paraId="60B7DE06" w14:textId="77777777" w:rsidR="00E70FA4" w:rsidRPr="007315DA" w:rsidRDefault="00E70FA4" w:rsidP="00331F90">
            <w:pPr>
              <w:keepNext/>
              <w:keepLines/>
              <w:spacing w:after="0" w:line="240" w:lineRule="auto"/>
              <w:jc w:val="center"/>
              <w:rPr>
                <w:rFonts w:ascii="Times New Roman" w:eastAsia="Calibri" w:hAnsi="Times New Roman" w:cs="Times New Roman"/>
                <w:bCs/>
                <w:i/>
                <w:iCs/>
                <w:sz w:val="21"/>
                <w:szCs w:val="21"/>
                <w:lang w:eastAsia="ru-RU"/>
              </w:rPr>
            </w:pPr>
            <w:r w:rsidRPr="007315DA">
              <w:rPr>
                <w:rFonts w:ascii="Times New Roman" w:eastAsia="Calibri" w:hAnsi="Times New Roman" w:cs="Times New Roman"/>
                <w:bCs/>
                <w:i/>
                <w:iCs/>
                <w:sz w:val="21"/>
                <w:szCs w:val="21"/>
                <w:lang w:eastAsia="ru-RU"/>
              </w:rPr>
              <w:t>1 863</w:t>
            </w:r>
          </w:p>
        </w:tc>
      </w:tr>
      <w:tr w:rsidR="001F290C" w:rsidRPr="007315DA" w14:paraId="2378845C" w14:textId="77777777" w:rsidTr="00793736">
        <w:trPr>
          <w:trHeight w:val="457"/>
        </w:trPr>
        <w:tc>
          <w:tcPr>
            <w:tcW w:w="1157" w:type="pct"/>
            <w:shd w:val="clear" w:color="auto" w:fill="auto"/>
            <w:vAlign w:val="center"/>
          </w:tcPr>
          <w:p w14:paraId="4B9036D3" w14:textId="77777777" w:rsidR="00E70FA4" w:rsidRPr="007315DA" w:rsidRDefault="00E70FA4" w:rsidP="00331F90">
            <w:pPr>
              <w:keepNext/>
              <w:keepLines/>
              <w:spacing w:after="0" w:line="240" w:lineRule="auto"/>
              <w:rPr>
                <w:rFonts w:ascii="Times New Roman" w:eastAsia="Times New Roman" w:hAnsi="Times New Roman" w:cs="Times New Roman"/>
                <w:bCs/>
                <w:sz w:val="21"/>
                <w:szCs w:val="21"/>
                <w:lang w:eastAsia="uk-UA"/>
              </w:rPr>
            </w:pPr>
            <w:r w:rsidRPr="007315DA">
              <w:rPr>
                <w:rFonts w:ascii="Times New Roman" w:eastAsia="Calibri" w:hAnsi="Times New Roman" w:cs="Times New Roman"/>
                <w:i/>
                <w:iCs/>
                <w:sz w:val="21"/>
                <w:szCs w:val="21"/>
                <w:lang w:eastAsia="ru-RU"/>
              </w:rPr>
              <w:t>забезпечення надання вторинної медичної допомоги</w:t>
            </w:r>
          </w:p>
        </w:tc>
        <w:tc>
          <w:tcPr>
            <w:tcW w:w="513" w:type="pct"/>
            <w:shd w:val="clear" w:color="auto" w:fill="auto"/>
            <w:vAlign w:val="center"/>
          </w:tcPr>
          <w:p w14:paraId="76940E79"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Calibri" w:hAnsi="Times New Roman" w:cs="Times New Roman"/>
                <w:i/>
                <w:sz w:val="21"/>
                <w:szCs w:val="21"/>
                <w:lang w:eastAsia="ru-RU"/>
              </w:rPr>
              <w:t>тис. грн</w:t>
            </w:r>
          </w:p>
        </w:tc>
        <w:tc>
          <w:tcPr>
            <w:tcW w:w="513" w:type="pct"/>
            <w:shd w:val="clear" w:color="auto" w:fill="auto"/>
            <w:vAlign w:val="center"/>
          </w:tcPr>
          <w:p w14:paraId="28FC1F49" w14:textId="77777777" w:rsidR="00E70FA4" w:rsidRPr="007315DA" w:rsidRDefault="00E70FA4" w:rsidP="00331F90">
            <w:pPr>
              <w:keepNext/>
              <w:keepLines/>
              <w:spacing w:after="0"/>
              <w:jc w:val="center"/>
              <w:rPr>
                <w:rFonts w:ascii="Times New Roman" w:eastAsia="Times New Roman" w:hAnsi="Times New Roman" w:cs="Times New Roman"/>
                <w:bCs/>
                <w:i/>
                <w:iCs/>
                <w:sz w:val="21"/>
                <w:szCs w:val="21"/>
                <w:lang w:eastAsia="uk-UA"/>
              </w:rPr>
            </w:pPr>
            <w:r w:rsidRPr="007315DA">
              <w:rPr>
                <w:rFonts w:ascii="Times New Roman" w:eastAsia="Times New Roman" w:hAnsi="Times New Roman" w:cs="Times New Roman"/>
                <w:bCs/>
                <w:i/>
                <w:iCs/>
                <w:sz w:val="21"/>
                <w:szCs w:val="21"/>
                <w:lang w:eastAsia="uk-UA"/>
              </w:rPr>
              <w:t>12 873,6</w:t>
            </w:r>
          </w:p>
        </w:tc>
        <w:tc>
          <w:tcPr>
            <w:tcW w:w="513" w:type="pct"/>
            <w:vAlign w:val="center"/>
          </w:tcPr>
          <w:p w14:paraId="6B48F993" w14:textId="77777777" w:rsidR="00E70FA4" w:rsidRPr="007315DA" w:rsidRDefault="00E70FA4" w:rsidP="00331F90">
            <w:pPr>
              <w:keepNext/>
              <w:keepLines/>
              <w:spacing w:after="0"/>
              <w:jc w:val="center"/>
              <w:rPr>
                <w:rFonts w:ascii="Times New Roman" w:eastAsia="Times New Roman" w:hAnsi="Times New Roman" w:cs="Times New Roman"/>
                <w:bCs/>
                <w:i/>
                <w:iCs/>
                <w:sz w:val="21"/>
                <w:szCs w:val="21"/>
                <w:lang w:eastAsia="uk-UA"/>
              </w:rPr>
            </w:pPr>
            <w:r w:rsidRPr="007315DA">
              <w:rPr>
                <w:rFonts w:ascii="Times New Roman" w:eastAsia="Times New Roman" w:hAnsi="Times New Roman" w:cs="Times New Roman"/>
                <w:bCs/>
                <w:i/>
                <w:iCs/>
                <w:sz w:val="21"/>
                <w:szCs w:val="21"/>
                <w:lang w:eastAsia="uk-UA"/>
              </w:rPr>
              <w:t>11 065,1</w:t>
            </w:r>
          </w:p>
        </w:tc>
        <w:tc>
          <w:tcPr>
            <w:tcW w:w="603" w:type="pct"/>
            <w:shd w:val="clear" w:color="auto" w:fill="auto"/>
            <w:vAlign w:val="center"/>
          </w:tcPr>
          <w:p w14:paraId="699B763C" w14:textId="77777777" w:rsidR="00E70FA4" w:rsidRPr="007315DA" w:rsidRDefault="00E70FA4" w:rsidP="00331F90">
            <w:pPr>
              <w:keepNext/>
              <w:keepLines/>
              <w:spacing w:after="0" w:line="240" w:lineRule="auto"/>
              <w:jc w:val="center"/>
              <w:rPr>
                <w:rFonts w:ascii="Times New Roman" w:eastAsia="Times New Roman" w:hAnsi="Times New Roman" w:cs="Times New Roman"/>
                <w:bCs/>
                <w:i/>
                <w:iCs/>
                <w:sz w:val="21"/>
                <w:szCs w:val="21"/>
                <w:lang w:eastAsia="uk-UA"/>
              </w:rPr>
            </w:pPr>
            <w:r w:rsidRPr="007315DA">
              <w:rPr>
                <w:rFonts w:ascii="Times New Roman" w:eastAsia="Times New Roman" w:hAnsi="Times New Roman" w:cs="Times New Roman"/>
                <w:bCs/>
                <w:i/>
                <w:iCs/>
                <w:sz w:val="21"/>
                <w:szCs w:val="21"/>
                <w:lang w:eastAsia="uk-UA"/>
              </w:rPr>
              <w:t>12 925,8</w:t>
            </w:r>
          </w:p>
        </w:tc>
        <w:tc>
          <w:tcPr>
            <w:tcW w:w="587" w:type="pct"/>
            <w:shd w:val="clear" w:color="auto" w:fill="auto"/>
            <w:vAlign w:val="center"/>
          </w:tcPr>
          <w:p w14:paraId="0C13C320" w14:textId="77777777" w:rsidR="00E70FA4" w:rsidRPr="007315DA" w:rsidRDefault="00E70FA4" w:rsidP="00331F90">
            <w:pPr>
              <w:keepNext/>
              <w:keepLines/>
              <w:spacing w:after="0"/>
              <w:jc w:val="center"/>
              <w:rPr>
                <w:rFonts w:ascii="Times New Roman" w:eastAsia="Times New Roman" w:hAnsi="Times New Roman" w:cs="Times New Roman"/>
                <w:bCs/>
                <w:i/>
                <w:iCs/>
                <w:sz w:val="21"/>
                <w:szCs w:val="21"/>
                <w:lang w:eastAsia="uk-UA"/>
              </w:rPr>
            </w:pPr>
            <w:r w:rsidRPr="007315DA">
              <w:rPr>
                <w:rFonts w:ascii="Times New Roman" w:eastAsia="Times New Roman" w:hAnsi="Times New Roman" w:cs="Times New Roman"/>
                <w:bCs/>
                <w:i/>
                <w:iCs/>
                <w:sz w:val="21"/>
                <w:szCs w:val="21"/>
                <w:lang w:eastAsia="uk-UA"/>
              </w:rPr>
              <w:t>140 979,5</w:t>
            </w:r>
          </w:p>
        </w:tc>
        <w:tc>
          <w:tcPr>
            <w:tcW w:w="587" w:type="pct"/>
            <w:vAlign w:val="center"/>
          </w:tcPr>
          <w:p w14:paraId="6D31689B" w14:textId="77777777" w:rsidR="00E70FA4" w:rsidRPr="007315DA" w:rsidRDefault="00E70FA4" w:rsidP="00331F90">
            <w:pPr>
              <w:keepNext/>
              <w:keepLines/>
              <w:spacing w:after="0" w:line="240" w:lineRule="auto"/>
              <w:jc w:val="center"/>
              <w:rPr>
                <w:rFonts w:ascii="Times New Roman" w:eastAsia="Times New Roman" w:hAnsi="Times New Roman" w:cs="Times New Roman"/>
                <w:bCs/>
                <w:i/>
                <w:iCs/>
                <w:sz w:val="21"/>
                <w:szCs w:val="21"/>
                <w:lang w:eastAsia="uk-UA"/>
              </w:rPr>
            </w:pPr>
            <w:r w:rsidRPr="007315DA">
              <w:rPr>
                <w:rFonts w:ascii="Times New Roman" w:eastAsia="Times New Roman" w:hAnsi="Times New Roman" w:cs="Times New Roman"/>
                <w:bCs/>
                <w:i/>
                <w:iCs/>
                <w:sz w:val="21"/>
                <w:szCs w:val="21"/>
                <w:lang w:eastAsia="uk-UA"/>
              </w:rPr>
              <w:t>+128 053,7</w:t>
            </w:r>
          </w:p>
        </w:tc>
        <w:tc>
          <w:tcPr>
            <w:tcW w:w="527" w:type="pct"/>
            <w:shd w:val="clear" w:color="auto" w:fill="auto"/>
            <w:vAlign w:val="center"/>
          </w:tcPr>
          <w:p w14:paraId="1B86F52D" w14:textId="398C2BD9" w:rsidR="00E70FA4" w:rsidRPr="007315DA" w:rsidRDefault="00E70FA4" w:rsidP="00331F90">
            <w:pPr>
              <w:keepNext/>
              <w:keepLines/>
              <w:spacing w:after="0" w:line="240" w:lineRule="auto"/>
              <w:jc w:val="center"/>
              <w:rPr>
                <w:rFonts w:ascii="Times New Roman" w:eastAsia="Times New Roman" w:hAnsi="Times New Roman" w:cs="Times New Roman"/>
                <w:bCs/>
                <w:i/>
                <w:iCs/>
                <w:sz w:val="21"/>
                <w:szCs w:val="21"/>
                <w:lang w:eastAsia="uk-UA"/>
              </w:rPr>
            </w:pPr>
            <w:r w:rsidRPr="007315DA">
              <w:rPr>
                <w:rFonts w:ascii="Times New Roman" w:eastAsia="Times New Roman" w:hAnsi="Times New Roman" w:cs="Times New Roman"/>
                <w:bCs/>
                <w:i/>
                <w:iCs/>
                <w:sz w:val="21"/>
                <w:szCs w:val="21"/>
                <w:lang w:eastAsia="uk-UA"/>
              </w:rPr>
              <w:t>1 090</w:t>
            </w:r>
          </w:p>
        </w:tc>
      </w:tr>
      <w:tr w:rsidR="001F290C" w:rsidRPr="007315DA" w14:paraId="419BFED7" w14:textId="77777777" w:rsidTr="00793736">
        <w:trPr>
          <w:trHeight w:val="457"/>
        </w:trPr>
        <w:tc>
          <w:tcPr>
            <w:tcW w:w="1157" w:type="pct"/>
            <w:shd w:val="clear" w:color="auto" w:fill="auto"/>
            <w:vAlign w:val="center"/>
          </w:tcPr>
          <w:p w14:paraId="617A7C0F" w14:textId="77777777" w:rsidR="00E70FA4" w:rsidRPr="007315DA" w:rsidRDefault="00E70FA4" w:rsidP="00331F90">
            <w:pPr>
              <w:keepNext/>
              <w:keepLines/>
              <w:spacing w:after="0" w:line="240" w:lineRule="auto"/>
              <w:rPr>
                <w:rFonts w:ascii="Times New Roman" w:eastAsia="Calibri" w:hAnsi="Times New Roman" w:cs="Times New Roman"/>
                <w:iCs/>
                <w:sz w:val="21"/>
                <w:szCs w:val="21"/>
                <w:lang w:eastAsia="ru-RU"/>
              </w:rPr>
            </w:pPr>
            <w:r w:rsidRPr="007315DA">
              <w:rPr>
                <w:rFonts w:ascii="Times New Roman" w:eastAsia="Calibri" w:hAnsi="Times New Roman" w:cs="Times New Roman"/>
                <w:iCs/>
                <w:sz w:val="21"/>
                <w:szCs w:val="21"/>
                <w:lang w:eastAsia="ru-RU"/>
              </w:rPr>
              <w:t>Програма протидії захворюванню на туберкульоз</w:t>
            </w:r>
          </w:p>
        </w:tc>
        <w:tc>
          <w:tcPr>
            <w:tcW w:w="513" w:type="pct"/>
            <w:shd w:val="clear" w:color="auto" w:fill="auto"/>
            <w:vAlign w:val="center"/>
          </w:tcPr>
          <w:p w14:paraId="32F645F5" w14:textId="77777777" w:rsidR="00E70FA4" w:rsidRPr="007315DA" w:rsidRDefault="00E70FA4" w:rsidP="00331F90">
            <w:pPr>
              <w:keepNext/>
              <w:keepLines/>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тис. грн</w:t>
            </w:r>
          </w:p>
        </w:tc>
        <w:tc>
          <w:tcPr>
            <w:tcW w:w="513" w:type="pct"/>
            <w:tcBorders>
              <w:top w:val="single" w:sz="4" w:space="0" w:color="auto"/>
              <w:left w:val="single" w:sz="4" w:space="0" w:color="auto"/>
              <w:bottom w:val="single" w:sz="4" w:space="0" w:color="auto"/>
              <w:right w:val="single" w:sz="4" w:space="0" w:color="auto"/>
            </w:tcBorders>
            <w:vAlign w:val="center"/>
          </w:tcPr>
          <w:p w14:paraId="2CE6A12C" w14:textId="77777777" w:rsidR="00E70FA4" w:rsidRPr="007315DA" w:rsidRDefault="00E70FA4" w:rsidP="00331F90">
            <w:pPr>
              <w:keepNext/>
              <w:keepLines/>
              <w:spacing w:after="6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175,4</w:t>
            </w:r>
          </w:p>
        </w:tc>
        <w:tc>
          <w:tcPr>
            <w:tcW w:w="513" w:type="pct"/>
            <w:tcBorders>
              <w:top w:val="single" w:sz="4" w:space="0" w:color="auto"/>
              <w:left w:val="single" w:sz="4" w:space="0" w:color="auto"/>
              <w:bottom w:val="single" w:sz="4" w:space="0" w:color="auto"/>
              <w:right w:val="single" w:sz="4" w:space="0" w:color="auto"/>
            </w:tcBorders>
            <w:vAlign w:val="center"/>
          </w:tcPr>
          <w:p w14:paraId="26C1CE4E" w14:textId="77777777" w:rsidR="00E70FA4" w:rsidRPr="007315DA" w:rsidRDefault="00E70FA4" w:rsidP="00331F90">
            <w:pPr>
              <w:keepNext/>
              <w:keepLines/>
              <w:spacing w:after="6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0</w:t>
            </w:r>
          </w:p>
        </w:tc>
        <w:tc>
          <w:tcPr>
            <w:tcW w:w="603" w:type="pct"/>
            <w:tcBorders>
              <w:top w:val="single" w:sz="4" w:space="0" w:color="auto"/>
              <w:left w:val="single" w:sz="4" w:space="0" w:color="auto"/>
              <w:bottom w:val="single" w:sz="4" w:space="0" w:color="auto"/>
              <w:right w:val="single" w:sz="4" w:space="0" w:color="auto"/>
            </w:tcBorders>
            <w:vAlign w:val="center"/>
          </w:tcPr>
          <w:p w14:paraId="74145E73" w14:textId="77777777" w:rsidR="00E70FA4" w:rsidRPr="007315DA" w:rsidRDefault="00E70FA4" w:rsidP="00331F90">
            <w:pPr>
              <w:keepNext/>
              <w:keepLines/>
              <w:spacing w:after="6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0</w:t>
            </w:r>
          </w:p>
        </w:tc>
        <w:tc>
          <w:tcPr>
            <w:tcW w:w="587" w:type="pct"/>
            <w:tcBorders>
              <w:top w:val="single" w:sz="4" w:space="0" w:color="auto"/>
              <w:left w:val="single" w:sz="4" w:space="0" w:color="auto"/>
              <w:bottom w:val="single" w:sz="4" w:space="0" w:color="auto"/>
              <w:right w:val="single" w:sz="4" w:space="0" w:color="auto"/>
            </w:tcBorders>
            <w:vAlign w:val="center"/>
          </w:tcPr>
          <w:p w14:paraId="4C7852FE" w14:textId="77777777" w:rsidR="00E70FA4" w:rsidRPr="007315DA" w:rsidRDefault="00E70FA4" w:rsidP="00331F90">
            <w:pPr>
              <w:keepNext/>
              <w:keepLines/>
              <w:spacing w:after="6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644,2</w:t>
            </w:r>
          </w:p>
        </w:tc>
        <w:tc>
          <w:tcPr>
            <w:tcW w:w="587" w:type="pct"/>
            <w:tcBorders>
              <w:top w:val="single" w:sz="4" w:space="0" w:color="auto"/>
              <w:left w:val="single" w:sz="4" w:space="0" w:color="auto"/>
              <w:bottom w:val="single" w:sz="4" w:space="0" w:color="auto"/>
              <w:right w:val="single" w:sz="4" w:space="0" w:color="auto"/>
            </w:tcBorders>
            <w:vAlign w:val="center"/>
          </w:tcPr>
          <w:p w14:paraId="3F14C5CC" w14:textId="77777777" w:rsidR="00E70FA4" w:rsidRPr="007315DA" w:rsidRDefault="00E70FA4" w:rsidP="00331F90">
            <w:pPr>
              <w:keepNext/>
              <w:keepLines/>
              <w:spacing w:after="6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+644,2</w:t>
            </w:r>
          </w:p>
        </w:tc>
        <w:tc>
          <w:tcPr>
            <w:tcW w:w="527" w:type="pct"/>
            <w:tcBorders>
              <w:top w:val="single" w:sz="4" w:space="0" w:color="auto"/>
              <w:left w:val="single" w:sz="4" w:space="0" w:color="auto"/>
              <w:bottom w:val="single" w:sz="4" w:space="0" w:color="auto"/>
              <w:right w:val="single" w:sz="4" w:space="0" w:color="auto"/>
            </w:tcBorders>
            <w:vAlign w:val="center"/>
          </w:tcPr>
          <w:p w14:paraId="1AF4EFB0" w14:textId="77777777" w:rsidR="00E70FA4" w:rsidRPr="007315DA" w:rsidRDefault="00E70FA4" w:rsidP="00331F90">
            <w:pPr>
              <w:keepNext/>
              <w:keepLines/>
              <w:spacing w:after="6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w:t>
            </w:r>
          </w:p>
        </w:tc>
      </w:tr>
      <w:tr w:rsidR="001F290C" w:rsidRPr="007315DA" w14:paraId="48A200C9" w14:textId="77777777" w:rsidTr="00793736">
        <w:trPr>
          <w:trHeight w:val="457"/>
        </w:trPr>
        <w:tc>
          <w:tcPr>
            <w:tcW w:w="1157" w:type="pct"/>
            <w:shd w:val="clear" w:color="auto" w:fill="auto"/>
            <w:vAlign w:val="center"/>
          </w:tcPr>
          <w:p w14:paraId="188C5806" w14:textId="77777777" w:rsidR="00E70FA4" w:rsidRPr="007315DA" w:rsidRDefault="00E70FA4" w:rsidP="00331F90">
            <w:pPr>
              <w:keepNext/>
              <w:keepLines/>
              <w:spacing w:after="0" w:line="240" w:lineRule="auto"/>
              <w:rPr>
                <w:rFonts w:ascii="Times New Roman" w:eastAsia="Calibri" w:hAnsi="Times New Roman" w:cs="Times New Roman"/>
                <w:iCs/>
                <w:sz w:val="21"/>
                <w:szCs w:val="21"/>
                <w:lang w:eastAsia="ru-RU"/>
              </w:rPr>
            </w:pPr>
            <w:r w:rsidRPr="007315DA">
              <w:rPr>
                <w:rFonts w:ascii="Times New Roman" w:eastAsia="Times New Roman" w:hAnsi="Times New Roman" w:cs="Times New Roman"/>
                <w:bCs/>
                <w:sz w:val="21"/>
                <w:szCs w:val="21"/>
                <w:lang w:eastAsia="uk-UA"/>
              </w:rPr>
              <w:t>Програма «Генетичні порушення обміну»</w:t>
            </w:r>
          </w:p>
        </w:tc>
        <w:tc>
          <w:tcPr>
            <w:tcW w:w="513" w:type="pct"/>
            <w:shd w:val="clear" w:color="auto" w:fill="auto"/>
            <w:vAlign w:val="center"/>
          </w:tcPr>
          <w:p w14:paraId="5B199075" w14:textId="77777777" w:rsidR="00E70FA4" w:rsidRPr="007315DA" w:rsidRDefault="00E70FA4" w:rsidP="00331F90">
            <w:pPr>
              <w:keepNext/>
              <w:keepLines/>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тис. грн</w:t>
            </w:r>
          </w:p>
        </w:tc>
        <w:tc>
          <w:tcPr>
            <w:tcW w:w="513" w:type="pct"/>
            <w:tcBorders>
              <w:top w:val="single" w:sz="4" w:space="0" w:color="auto"/>
              <w:left w:val="single" w:sz="4" w:space="0" w:color="auto"/>
              <w:bottom w:val="single" w:sz="4" w:space="0" w:color="auto"/>
              <w:right w:val="single" w:sz="4" w:space="0" w:color="auto"/>
            </w:tcBorders>
            <w:vAlign w:val="center"/>
          </w:tcPr>
          <w:p w14:paraId="7EC7ADC5" w14:textId="77777777" w:rsidR="00E70FA4" w:rsidRPr="007315DA" w:rsidRDefault="00E70FA4" w:rsidP="00331F90">
            <w:pPr>
              <w:keepNext/>
              <w:keepLines/>
              <w:spacing w:after="6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455,5</w:t>
            </w:r>
          </w:p>
        </w:tc>
        <w:tc>
          <w:tcPr>
            <w:tcW w:w="513" w:type="pct"/>
            <w:tcBorders>
              <w:top w:val="single" w:sz="4" w:space="0" w:color="auto"/>
              <w:left w:val="single" w:sz="4" w:space="0" w:color="auto"/>
              <w:bottom w:val="single" w:sz="4" w:space="0" w:color="auto"/>
              <w:right w:val="single" w:sz="4" w:space="0" w:color="auto"/>
            </w:tcBorders>
            <w:vAlign w:val="center"/>
          </w:tcPr>
          <w:p w14:paraId="4D625387" w14:textId="77777777" w:rsidR="00E70FA4" w:rsidRPr="007315DA" w:rsidRDefault="00E70FA4" w:rsidP="00331F90">
            <w:pPr>
              <w:keepNext/>
              <w:keepLines/>
              <w:spacing w:after="6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194,2</w:t>
            </w:r>
          </w:p>
        </w:tc>
        <w:tc>
          <w:tcPr>
            <w:tcW w:w="603" w:type="pct"/>
            <w:tcBorders>
              <w:top w:val="single" w:sz="4" w:space="0" w:color="auto"/>
              <w:left w:val="single" w:sz="4" w:space="0" w:color="auto"/>
              <w:bottom w:val="single" w:sz="4" w:space="0" w:color="auto"/>
              <w:right w:val="single" w:sz="4" w:space="0" w:color="auto"/>
            </w:tcBorders>
            <w:vAlign w:val="center"/>
          </w:tcPr>
          <w:p w14:paraId="502B50B6" w14:textId="77777777" w:rsidR="00E70FA4" w:rsidRPr="007315DA" w:rsidRDefault="00E70FA4" w:rsidP="00331F90">
            <w:pPr>
              <w:keepNext/>
              <w:keepLines/>
              <w:spacing w:after="6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325,9</w:t>
            </w:r>
          </w:p>
        </w:tc>
        <w:tc>
          <w:tcPr>
            <w:tcW w:w="587" w:type="pct"/>
            <w:tcBorders>
              <w:top w:val="single" w:sz="4" w:space="0" w:color="auto"/>
              <w:left w:val="single" w:sz="4" w:space="0" w:color="auto"/>
              <w:bottom w:val="single" w:sz="4" w:space="0" w:color="auto"/>
              <w:right w:val="single" w:sz="4" w:space="0" w:color="auto"/>
            </w:tcBorders>
            <w:vAlign w:val="center"/>
          </w:tcPr>
          <w:p w14:paraId="28C43AD3" w14:textId="77777777" w:rsidR="00E70FA4" w:rsidRPr="007315DA" w:rsidRDefault="00E70FA4" w:rsidP="00331F90">
            <w:pPr>
              <w:keepNext/>
              <w:keepLines/>
              <w:spacing w:after="6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972,3</w:t>
            </w:r>
          </w:p>
        </w:tc>
        <w:tc>
          <w:tcPr>
            <w:tcW w:w="587" w:type="pct"/>
            <w:tcBorders>
              <w:top w:val="single" w:sz="4" w:space="0" w:color="auto"/>
              <w:left w:val="single" w:sz="4" w:space="0" w:color="auto"/>
              <w:bottom w:val="single" w:sz="4" w:space="0" w:color="auto"/>
              <w:right w:val="single" w:sz="4" w:space="0" w:color="auto"/>
            </w:tcBorders>
            <w:vAlign w:val="center"/>
          </w:tcPr>
          <w:p w14:paraId="0B1168ED" w14:textId="77777777" w:rsidR="00E70FA4" w:rsidRPr="007315DA" w:rsidRDefault="00E70FA4" w:rsidP="00331F90">
            <w:pPr>
              <w:keepNext/>
              <w:keepLines/>
              <w:spacing w:after="6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+646,4</w:t>
            </w:r>
          </w:p>
        </w:tc>
        <w:tc>
          <w:tcPr>
            <w:tcW w:w="527" w:type="pct"/>
            <w:tcBorders>
              <w:top w:val="single" w:sz="4" w:space="0" w:color="auto"/>
              <w:left w:val="single" w:sz="4" w:space="0" w:color="auto"/>
              <w:bottom w:val="single" w:sz="4" w:space="0" w:color="auto"/>
              <w:right w:val="single" w:sz="4" w:space="0" w:color="auto"/>
            </w:tcBorders>
            <w:vAlign w:val="center"/>
          </w:tcPr>
          <w:p w14:paraId="35F30F62" w14:textId="77777777" w:rsidR="00E70FA4" w:rsidRPr="007315DA" w:rsidRDefault="00E70FA4" w:rsidP="00331F90">
            <w:pPr>
              <w:keepNext/>
              <w:keepLines/>
              <w:spacing w:after="6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298</w:t>
            </w:r>
          </w:p>
        </w:tc>
      </w:tr>
      <w:tr w:rsidR="001F290C" w:rsidRPr="007315DA" w14:paraId="643AB0CF" w14:textId="77777777" w:rsidTr="00793736">
        <w:trPr>
          <w:trHeight w:val="465"/>
        </w:trPr>
        <w:tc>
          <w:tcPr>
            <w:tcW w:w="1157" w:type="pct"/>
            <w:shd w:val="clear" w:color="auto" w:fill="auto"/>
            <w:vAlign w:val="center"/>
          </w:tcPr>
          <w:p w14:paraId="0A05053A" w14:textId="77777777" w:rsidR="00E70FA4" w:rsidRPr="007315DA" w:rsidRDefault="00E70FA4" w:rsidP="00331F90">
            <w:pPr>
              <w:keepNext/>
              <w:keepLines/>
              <w:spacing w:after="0" w:line="240" w:lineRule="auto"/>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Програма боротьби з онкологічними захворюваннями</w:t>
            </w:r>
          </w:p>
        </w:tc>
        <w:tc>
          <w:tcPr>
            <w:tcW w:w="513" w:type="pct"/>
            <w:shd w:val="clear" w:color="auto" w:fill="auto"/>
            <w:vAlign w:val="center"/>
          </w:tcPr>
          <w:p w14:paraId="7DA62C40"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тис. грн</w:t>
            </w:r>
          </w:p>
        </w:tc>
        <w:tc>
          <w:tcPr>
            <w:tcW w:w="513" w:type="pct"/>
            <w:tcBorders>
              <w:top w:val="single" w:sz="4" w:space="0" w:color="auto"/>
              <w:left w:val="single" w:sz="4" w:space="0" w:color="auto"/>
              <w:bottom w:val="single" w:sz="4" w:space="0" w:color="auto"/>
              <w:right w:val="single" w:sz="4" w:space="0" w:color="auto"/>
            </w:tcBorders>
            <w:vAlign w:val="center"/>
          </w:tcPr>
          <w:p w14:paraId="6AFC9D91"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3 272,7</w:t>
            </w:r>
          </w:p>
        </w:tc>
        <w:tc>
          <w:tcPr>
            <w:tcW w:w="513" w:type="pct"/>
            <w:tcBorders>
              <w:top w:val="single" w:sz="4" w:space="0" w:color="auto"/>
              <w:left w:val="single" w:sz="4" w:space="0" w:color="auto"/>
              <w:bottom w:val="single" w:sz="4" w:space="0" w:color="auto"/>
              <w:right w:val="single" w:sz="4" w:space="0" w:color="auto"/>
            </w:tcBorders>
            <w:vAlign w:val="center"/>
          </w:tcPr>
          <w:p w14:paraId="7835A980"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2 129,2</w:t>
            </w:r>
          </w:p>
        </w:tc>
        <w:tc>
          <w:tcPr>
            <w:tcW w:w="603" w:type="pct"/>
            <w:shd w:val="clear" w:color="auto" w:fill="auto"/>
            <w:vAlign w:val="center"/>
          </w:tcPr>
          <w:p w14:paraId="3DB48E02"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3 100,0</w:t>
            </w:r>
          </w:p>
        </w:tc>
        <w:tc>
          <w:tcPr>
            <w:tcW w:w="587" w:type="pct"/>
            <w:tcBorders>
              <w:top w:val="single" w:sz="4" w:space="0" w:color="auto"/>
              <w:left w:val="single" w:sz="4" w:space="0" w:color="auto"/>
              <w:bottom w:val="single" w:sz="4" w:space="0" w:color="auto"/>
              <w:right w:val="single" w:sz="4" w:space="0" w:color="auto"/>
            </w:tcBorders>
            <w:vAlign w:val="center"/>
          </w:tcPr>
          <w:p w14:paraId="52B8BBF7"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5 835,0</w:t>
            </w:r>
          </w:p>
        </w:tc>
        <w:tc>
          <w:tcPr>
            <w:tcW w:w="587" w:type="pct"/>
            <w:vAlign w:val="center"/>
          </w:tcPr>
          <w:p w14:paraId="140FD963"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+2 735,0</w:t>
            </w:r>
          </w:p>
        </w:tc>
        <w:tc>
          <w:tcPr>
            <w:tcW w:w="527" w:type="pct"/>
            <w:shd w:val="clear" w:color="auto" w:fill="auto"/>
            <w:vAlign w:val="center"/>
          </w:tcPr>
          <w:p w14:paraId="3F135899"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188</w:t>
            </w:r>
          </w:p>
        </w:tc>
      </w:tr>
      <w:tr w:rsidR="001F290C" w:rsidRPr="007315DA" w14:paraId="06B00B94" w14:textId="77777777" w:rsidTr="00793736">
        <w:trPr>
          <w:trHeight w:val="465"/>
        </w:trPr>
        <w:tc>
          <w:tcPr>
            <w:tcW w:w="1157" w:type="pct"/>
            <w:shd w:val="clear" w:color="auto" w:fill="auto"/>
            <w:vAlign w:val="center"/>
          </w:tcPr>
          <w:p w14:paraId="3A9DDD20" w14:textId="77777777" w:rsidR="00E70FA4" w:rsidRPr="007315DA" w:rsidRDefault="00E70FA4" w:rsidP="00331F90">
            <w:pPr>
              <w:keepNext/>
              <w:keepLines/>
              <w:spacing w:after="0" w:line="240" w:lineRule="auto"/>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Програма запобігання та лікування захворювань крові</w:t>
            </w:r>
          </w:p>
        </w:tc>
        <w:tc>
          <w:tcPr>
            <w:tcW w:w="513" w:type="pct"/>
            <w:shd w:val="clear" w:color="auto" w:fill="auto"/>
            <w:vAlign w:val="center"/>
          </w:tcPr>
          <w:p w14:paraId="5538EBFE"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тис. грн</w:t>
            </w:r>
          </w:p>
        </w:tc>
        <w:tc>
          <w:tcPr>
            <w:tcW w:w="513" w:type="pct"/>
            <w:tcBorders>
              <w:top w:val="single" w:sz="4" w:space="0" w:color="auto"/>
              <w:left w:val="single" w:sz="4" w:space="0" w:color="auto"/>
              <w:bottom w:val="single" w:sz="4" w:space="0" w:color="auto"/>
              <w:right w:val="single" w:sz="4" w:space="0" w:color="auto"/>
            </w:tcBorders>
            <w:vAlign w:val="center"/>
          </w:tcPr>
          <w:p w14:paraId="03C2412D" w14:textId="77777777" w:rsidR="00E70FA4" w:rsidRPr="007315DA" w:rsidRDefault="00E70FA4" w:rsidP="00331F90">
            <w:pPr>
              <w:keepNext/>
              <w:keepLines/>
              <w:spacing w:after="6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275,9</w:t>
            </w:r>
          </w:p>
        </w:tc>
        <w:tc>
          <w:tcPr>
            <w:tcW w:w="513" w:type="pct"/>
            <w:tcBorders>
              <w:top w:val="single" w:sz="4" w:space="0" w:color="auto"/>
              <w:left w:val="single" w:sz="4" w:space="0" w:color="auto"/>
              <w:bottom w:val="single" w:sz="4" w:space="0" w:color="auto"/>
              <w:right w:val="single" w:sz="4" w:space="0" w:color="auto"/>
            </w:tcBorders>
            <w:vAlign w:val="center"/>
          </w:tcPr>
          <w:p w14:paraId="4E4AFCEA" w14:textId="77777777" w:rsidR="00E70FA4" w:rsidRPr="007315DA" w:rsidRDefault="00E70FA4" w:rsidP="00331F90">
            <w:pPr>
              <w:keepNext/>
              <w:keepLines/>
              <w:spacing w:after="6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0</w:t>
            </w:r>
          </w:p>
        </w:tc>
        <w:tc>
          <w:tcPr>
            <w:tcW w:w="603" w:type="pct"/>
            <w:tcBorders>
              <w:top w:val="single" w:sz="4" w:space="0" w:color="auto"/>
              <w:left w:val="single" w:sz="4" w:space="0" w:color="auto"/>
              <w:bottom w:val="single" w:sz="4" w:space="0" w:color="auto"/>
              <w:right w:val="single" w:sz="4" w:space="0" w:color="auto"/>
            </w:tcBorders>
            <w:vAlign w:val="center"/>
          </w:tcPr>
          <w:p w14:paraId="2DD5853C" w14:textId="77777777" w:rsidR="00E70FA4" w:rsidRPr="007315DA" w:rsidRDefault="00E70FA4" w:rsidP="00331F90">
            <w:pPr>
              <w:keepNext/>
              <w:keepLines/>
              <w:spacing w:after="6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71,0</w:t>
            </w:r>
          </w:p>
        </w:tc>
        <w:tc>
          <w:tcPr>
            <w:tcW w:w="587" w:type="pct"/>
            <w:tcBorders>
              <w:top w:val="single" w:sz="4" w:space="0" w:color="auto"/>
              <w:left w:val="single" w:sz="4" w:space="0" w:color="auto"/>
              <w:bottom w:val="single" w:sz="4" w:space="0" w:color="auto"/>
              <w:right w:val="single" w:sz="4" w:space="0" w:color="auto"/>
            </w:tcBorders>
            <w:vAlign w:val="center"/>
          </w:tcPr>
          <w:p w14:paraId="73651BAC" w14:textId="77777777" w:rsidR="00E70FA4" w:rsidRPr="007315DA" w:rsidRDefault="00E70FA4" w:rsidP="00331F90">
            <w:pPr>
              <w:keepNext/>
              <w:keepLines/>
              <w:spacing w:after="6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5 881,5</w:t>
            </w:r>
          </w:p>
        </w:tc>
        <w:tc>
          <w:tcPr>
            <w:tcW w:w="587" w:type="pct"/>
            <w:tcBorders>
              <w:top w:val="single" w:sz="4" w:space="0" w:color="auto"/>
              <w:left w:val="single" w:sz="4" w:space="0" w:color="auto"/>
              <w:bottom w:val="single" w:sz="4" w:space="0" w:color="auto"/>
              <w:right w:val="single" w:sz="4" w:space="0" w:color="auto"/>
            </w:tcBorders>
            <w:vAlign w:val="center"/>
          </w:tcPr>
          <w:p w14:paraId="08E37D44" w14:textId="77777777" w:rsidR="00E70FA4" w:rsidRPr="007315DA" w:rsidRDefault="00E70FA4" w:rsidP="00331F90">
            <w:pPr>
              <w:keepNext/>
              <w:keepLines/>
              <w:spacing w:after="6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+5 810,5</w:t>
            </w:r>
          </w:p>
        </w:tc>
        <w:tc>
          <w:tcPr>
            <w:tcW w:w="527" w:type="pct"/>
            <w:tcBorders>
              <w:top w:val="single" w:sz="4" w:space="0" w:color="auto"/>
              <w:left w:val="single" w:sz="4" w:space="0" w:color="auto"/>
              <w:bottom w:val="single" w:sz="4" w:space="0" w:color="auto"/>
              <w:right w:val="single" w:sz="4" w:space="0" w:color="auto"/>
            </w:tcBorders>
            <w:vAlign w:val="center"/>
          </w:tcPr>
          <w:p w14:paraId="1A493CD9" w14:textId="77777777" w:rsidR="00E70FA4" w:rsidRPr="007315DA" w:rsidRDefault="00E70FA4" w:rsidP="00331F90">
            <w:pPr>
              <w:keepNext/>
              <w:keepLines/>
              <w:spacing w:after="6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8 284</w:t>
            </w:r>
          </w:p>
        </w:tc>
      </w:tr>
      <w:tr w:rsidR="001F290C" w:rsidRPr="007315DA" w14:paraId="0C8CD15E" w14:textId="77777777" w:rsidTr="00793736">
        <w:trPr>
          <w:trHeight w:val="478"/>
        </w:trPr>
        <w:tc>
          <w:tcPr>
            <w:tcW w:w="1157" w:type="pct"/>
            <w:shd w:val="clear" w:color="auto" w:fill="auto"/>
            <w:vAlign w:val="center"/>
          </w:tcPr>
          <w:p w14:paraId="2AB8EFD4" w14:textId="77777777" w:rsidR="00E70FA4" w:rsidRPr="007315DA" w:rsidRDefault="00E70FA4" w:rsidP="00331F90">
            <w:pPr>
              <w:keepNext/>
              <w:keepLines/>
              <w:spacing w:after="0" w:line="240" w:lineRule="auto"/>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Програма лікування хворих, які отримують гемодіаліз</w:t>
            </w:r>
          </w:p>
        </w:tc>
        <w:tc>
          <w:tcPr>
            <w:tcW w:w="513" w:type="pct"/>
            <w:shd w:val="clear" w:color="auto" w:fill="auto"/>
            <w:vAlign w:val="center"/>
          </w:tcPr>
          <w:p w14:paraId="13D5614C"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тис. грн</w:t>
            </w:r>
          </w:p>
        </w:tc>
        <w:tc>
          <w:tcPr>
            <w:tcW w:w="513" w:type="pct"/>
            <w:tcBorders>
              <w:top w:val="single" w:sz="4" w:space="0" w:color="auto"/>
              <w:left w:val="single" w:sz="4" w:space="0" w:color="auto"/>
              <w:bottom w:val="single" w:sz="4" w:space="0" w:color="auto"/>
              <w:right w:val="single" w:sz="4" w:space="0" w:color="auto"/>
            </w:tcBorders>
            <w:vAlign w:val="center"/>
          </w:tcPr>
          <w:p w14:paraId="7C026CCF"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1 194,2</w:t>
            </w:r>
          </w:p>
        </w:tc>
        <w:tc>
          <w:tcPr>
            <w:tcW w:w="513" w:type="pct"/>
            <w:tcBorders>
              <w:top w:val="single" w:sz="4" w:space="0" w:color="auto"/>
              <w:left w:val="single" w:sz="4" w:space="0" w:color="auto"/>
              <w:bottom w:val="single" w:sz="4" w:space="0" w:color="auto"/>
              <w:right w:val="single" w:sz="4" w:space="0" w:color="auto"/>
            </w:tcBorders>
            <w:vAlign w:val="center"/>
          </w:tcPr>
          <w:p w14:paraId="041536FE"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837,7</w:t>
            </w:r>
          </w:p>
        </w:tc>
        <w:tc>
          <w:tcPr>
            <w:tcW w:w="603" w:type="pct"/>
            <w:tcBorders>
              <w:top w:val="single" w:sz="4" w:space="0" w:color="auto"/>
              <w:left w:val="single" w:sz="4" w:space="0" w:color="auto"/>
              <w:bottom w:val="single" w:sz="4" w:space="0" w:color="auto"/>
              <w:right w:val="single" w:sz="4" w:space="0" w:color="auto"/>
            </w:tcBorders>
            <w:vAlign w:val="center"/>
          </w:tcPr>
          <w:p w14:paraId="3CEB5011" w14:textId="77777777" w:rsidR="00E70FA4" w:rsidRPr="007315DA" w:rsidRDefault="00E70FA4" w:rsidP="00331F90">
            <w:pPr>
              <w:keepNext/>
              <w:keepLines/>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1 286,6</w:t>
            </w:r>
          </w:p>
        </w:tc>
        <w:tc>
          <w:tcPr>
            <w:tcW w:w="587" w:type="pct"/>
            <w:tcBorders>
              <w:top w:val="single" w:sz="4" w:space="0" w:color="auto"/>
              <w:left w:val="single" w:sz="4" w:space="0" w:color="auto"/>
              <w:bottom w:val="single" w:sz="4" w:space="0" w:color="auto"/>
              <w:right w:val="single" w:sz="4" w:space="0" w:color="auto"/>
            </w:tcBorders>
            <w:vAlign w:val="center"/>
          </w:tcPr>
          <w:p w14:paraId="2A6B72F2"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1 967,8</w:t>
            </w:r>
          </w:p>
        </w:tc>
        <w:tc>
          <w:tcPr>
            <w:tcW w:w="587" w:type="pct"/>
            <w:tcBorders>
              <w:top w:val="single" w:sz="4" w:space="0" w:color="auto"/>
              <w:left w:val="single" w:sz="4" w:space="0" w:color="auto"/>
              <w:bottom w:val="single" w:sz="4" w:space="0" w:color="auto"/>
              <w:right w:val="single" w:sz="4" w:space="0" w:color="auto"/>
            </w:tcBorders>
            <w:vAlign w:val="center"/>
          </w:tcPr>
          <w:p w14:paraId="77256E6D" w14:textId="77777777" w:rsidR="00E70FA4" w:rsidRPr="007315DA" w:rsidRDefault="00E70FA4" w:rsidP="00331F90">
            <w:pPr>
              <w:keepNext/>
              <w:keepLines/>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+681,2</w:t>
            </w:r>
          </w:p>
        </w:tc>
        <w:tc>
          <w:tcPr>
            <w:tcW w:w="527" w:type="pct"/>
            <w:tcBorders>
              <w:top w:val="single" w:sz="4" w:space="0" w:color="auto"/>
              <w:left w:val="single" w:sz="4" w:space="0" w:color="auto"/>
              <w:bottom w:val="single" w:sz="4" w:space="0" w:color="auto"/>
              <w:right w:val="single" w:sz="4" w:space="0" w:color="auto"/>
            </w:tcBorders>
            <w:vAlign w:val="center"/>
          </w:tcPr>
          <w:p w14:paraId="720A347F" w14:textId="77777777" w:rsidR="00E70FA4" w:rsidRPr="007315DA" w:rsidRDefault="00E70FA4" w:rsidP="00331F90">
            <w:pPr>
              <w:keepNext/>
              <w:keepLines/>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154</w:t>
            </w:r>
          </w:p>
        </w:tc>
      </w:tr>
      <w:tr w:rsidR="001F290C" w:rsidRPr="007315DA" w14:paraId="6E83BDCE" w14:textId="77777777" w:rsidTr="00793736">
        <w:trPr>
          <w:trHeight w:val="465"/>
        </w:trPr>
        <w:tc>
          <w:tcPr>
            <w:tcW w:w="1157" w:type="pct"/>
            <w:shd w:val="clear" w:color="auto" w:fill="auto"/>
            <w:vAlign w:val="center"/>
          </w:tcPr>
          <w:p w14:paraId="1148C5EA" w14:textId="77777777" w:rsidR="00E70FA4" w:rsidRPr="007315DA" w:rsidRDefault="00E70FA4" w:rsidP="00331F90">
            <w:pPr>
              <w:keepNext/>
              <w:keepLines/>
              <w:spacing w:after="0" w:line="240" w:lineRule="auto"/>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 xml:space="preserve">Програма забезпечення осіб з інвалідністю, дітей з </w:t>
            </w:r>
            <w:r w:rsidRPr="007315DA">
              <w:rPr>
                <w:rFonts w:ascii="Times New Roman" w:eastAsia="Times New Roman" w:hAnsi="Times New Roman" w:cs="Times New Roman"/>
                <w:bCs/>
                <w:sz w:val="21"/>
                <w:szCs w:val="21"/>
                <w:lang w:eastAsia="uk-UA"/>
              </w:rPr>
              <w:lastRenderedPageBreak/>
              <w:t>інвалідністю технічними та іншими засобами медичного призначення</w:t>
            </w:r>
          </w:p>
        </w:tc>
        <w:tc>
          <w:tcPr>
            <w:tcW w:w="513" w:type="pct"/>
            <w:shd w:val="clear" w:color="auto" w:fill="auto"/>
            <w:vAlign w:val="center"/>
          </w:tcPr>
          <w:p w14:paraId="2FDD4F6A"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lastRenderedPageBreak/>
              <w:t>тис. грн</w:t>
            </w:r>
          </w:p>
        </w:tc>
        <w:tc>
          <w:tcPr>
            <w:tcW w:w="513" w:type="pct"/>
            <w:tcBorders>
              <w:top w:val="single" w:sz="4" w:space="0" w:color="auto"/>
              <w:left w:val="single" w:sz="4" w:space="0" w:color="auto"/>
              <w:bottom w:val="single" w:sz="4" w:space="0" w:color="auto"/>
              <w:right w:val="single" w:sz="4" w:space="0" w:color="auto"/>
            </w:tcBorders>
            <w:vAlign w:val="center"/>
          </w:tcPr>
          <w:p w14:paraId="583C7231"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1 412,5</w:t>
            </w:r>
          </w:p>
        </w:tc>
        <w:tc>
          <w:tcPr>
            <w:tcW w:w="513" w:type="pct"/>
            <w:tcBorders>
              <w:top w:val="single" w:sz="4" w:space="0" w:color="auto"/>
              <w:left w:val="single" w:sz="4" w:space="0" w:color="auto"/>
              <w:bottom w:val="single" w:sz="4" w:space="0" w:color="auto"/>
              <w:right w:val="single" w:sz="4" w:space="0" w:color="auto"/>
            </w:tcBorders>
            <w:vAlign w:val="center"/>
          </w:tcPr>
          <w:p w14:paraId="21F5B617"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1 242,7</w:t>
            </w:r>
          </w:p>
        </w:tc>
        <w:tc>
          <w:tcPr>
            <w:tcW w:w="603" w:type="pct"/>
            <w:tcBorders>
              <w:top w:val="single" w:sz="4" w:space="0" w:color="auto"/>
              <w:left w:val="single" w:sz="4" w:space="0" w:color="auto"/>
              <w:bottom w:val="single" w:sz="4" w:space="0" w:color="auto"/>
              <w:right w:val="single" w:sz="4" w:space="0" w:color="auto"/>
            </w:tcBorders>
            <w:vAlign w:val="center"/>
          </w:tcPr>
          <w:p w14:paraId="6A576698" w14:textId="77777777" w:rsidR="00E70FA4" w:rsidRPr="007315DA" w:rsidRDefault="00E70FA4" w:rsidP="00331F90">
            <w:pPr>
              <w:keepNext/>
              <w:keepLines/>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1 416,5</w:t>
            </w:r>
          </w:p>
        </w:tc>
        <w:tc>
          <w:tcPr>
            <w:tcW w:w="587" w:type="pct"/>
            <w:tcBorders>
              <w:top w:val="single" w:sz="4" w:space="0" w:color="auto"/>
              <w:left w:val="single" w:sz="4" w:space="0" w:color="auto"/>
              <w:bottom w:val="single" w:sz="4" w:space="0" w:color="auto"/>
              <w:right w:val="single" w:sz="4" w:space="0" w:color="auto"/>
            </w:tcBorders>
            <w:vAlign w:val="center"/>
          </w:tcPr>
          <w:p w14:paraId="3607D80B"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1 672,4</w:t>
            </w:r>
          </w:p>
        </w:tc>
        <w:tc>
          <w:tcPr>
            <w:tcW w:w="587" w:type="pct"/>
            <w:tcBorders>
              <w:top w:val="single" w:sz="4" w:space="0" w:color="auto"/>
              <w:left w:val="single" w:sz="4" w:space="0" w:color="auto"/>
              <w:bottom w:val="single" w:sz="4" w:space="0" w:color="auto"/>
              <w:right w:val="single" w:sz="4" w:space="0" w:color="auto"/>
            </w:tcBorders>
            <w:vAlign w:val="center"/>
          </w:tcPr>
          <w:p w14:paraId="65F7FD61" w14:textId="77777777" w:rsidR="00E70FA4" w:rsidRPr="007315DA" w:rsidRDefault="00E70FA4" w:rsidP="00331F90">
            <w:pPr>
              <w:keepNext/>
              <w:keepLines/>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+255,9</w:t>
            </w:r>
          </w:p>
        </w:tc>
        <w:tc>
          <w:tcPr>
            <w:tcW w:w="527" w:type="pct"/>
            <w:tcBorders>
              <w:top w:val="single" w:sz="4" w:space="0" w:color="auto"/>
              <w:left w:val="single" w:sz="4" w:space="0" w:color="auto"/>
              <w:bottom w:val="single" w:sz="4" w:space="0" w:color="auto"/>
              <w:right w:val="single" w:sz="4" w:space="0" w:color="auto"/>
            </w:tcBorders>
            <w:vAlign w:val="center"/>
          </w:tcPr>
          <w:p w14:paraId="75C054D7" w14:textId="77777777" w:rsidR="00E70FA4" w:rsidRPr="007315DA" w:rsidRDefault="00E70FA4" w:rsidP="00331F90">
            <w:pPr>
              <w:keepNext/>
              <w:keepLines/>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118</w:t>
            </w:r>
          </w:p>
        </w:tc>
      </w:tr>
      <w:tr w:rsidR="001F290C" w:rsidRPr="007315DA" w14:paraId="4BA8B406" w14:textId="77777777" w:rsidTr="00793736">
        <w:trPr>
          <w:trHeight w:val="609"/>
        </w:trPr>
        <w:tc>
          <w:tcPr>
            <w:tcW w:w="1157" w:type="pct"/>
            <w:shd w:val="clear" w:color="auto" w:fill="auto"/>
            <w:vAlign w:val="center"/>
          </w:tcPr>
          <w:p w14:paraId="4F1571DC" w14:textId="77777777" w:rsidR="00E70FA4" w:rsidRPr="007315DA" w:rsidRDefault="00E70FA4" w:rsidP="00331F90">
            <w:pPr>
              <w:keepNext/>
              <w:keepLines/>
              <w:spacing w:after="0" w:line="240" w:lineRule="auto"/>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lastRenderedPageBreak/>
              <w:t>Програма «</w:t>
            </w:r>
            <w:proofErr w:type="spellStart"/>
            <w:r w:rsidRPr="007315DA">
              <w:rPr>
                <w:rFonts w:ascii="Times New Roman" w:eastAsia="Times New Roman" w:hAnsi="Times New Roman" w:cs="Times New Roman"/>
                <w:bCs/>
                <w:sz w:val="21"/>
                <w:szCs w:val="21"/>
                <w:lang w:eastAsia="uk-UA"/>
              </w:rPr>
              <w:t>Орфанні</w:t>
            </w:r>
            <w:proofErr w:type="spellEnd"/>
            <w:r w:rsidRPr="007315DA">
              <w:rPr>
                <w:rFonts w:ascii="Times New Roman" w:eastAsia="Times New Roman" w:hAnsi="Times New Roman" w:cs="Times New Roman"/>
                <w:bCs/>
                <w:sz w:val="21"/>
                <w:szCs w:val="21"/>
                <w:lang w:eastAsia="uk-UA"/>
              </w:rPr>
              <w:t xml:space="preserve"> захворювання»</w:t>
            </w:r>
          </w:p>
        </w:tc>
        <w:tc>
          <w:tcPr>
            <w:tcW w:w="513" w:type="pct"/>
            <w:shd w:val="clear" w:color="auto" w:fill="auto"/>
            <w:vAlign w:val="center"/>
          </w:tcPr>
          <w:p w14:paraId="04BDDFAA"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тис. грн</w:t>
            </w:r>
          </w:p>
        </w:tc>
        <w:tc>
          <w:tcPr>
            <w:tcW w:w="513" w:type="pct"/>
            <w:tcBorders>
              <w:top w:val="single" w:sz="4" w:space="0" w:color="auto"/>
              <w:left w:val="single" w:sz="4" w:space="0" w:color="auto"/>
              <w:bottom w:val="single" w:sz="4" w:space="0" w:color="auto"/>
              <w:right w:val="single" w:sz="4" w:space="0" w:color="auto"/>
            </w:tcBorders>
            <w:vAlign w:val="center"/>
          </w:tcPr>
          <w:p w14:paraId="033A2EF7"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p>
          <w:p w14:paraId="6A2861AA"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447,3</w:t>
            </w:r>
          </w:p>
          <w:p w14:paraId="2A37AFD9"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p>
        </w:tc>
        <w:tc>
          <w:tcPr>
            <w:tcW w:w="513" w:type="pct"/>
            <w:tcBorders>
              <w:top w:val="single" w:sz="4" w:space="0" w:color="auto"/>
              <w:left w:val="single" w:sz="4" w:space="0" w:color="auto"/>
              <w:bottom w:val="single" w:sz="4" w:space="0" w:color="auto"/>
              <w:right w:val="single" w:sz="4" w:space="0" w:color="auto"/>
            </w:tcBorders>
            <w:vAlign w:val="center"/>
          </w:tcPr>
          <w:p w14:paraId="3561D054"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554,8</w:t>
            </w:r>
          </w:p>
        </w:tc>
        <w:tc>
          <w:tcPr>
            <w:tcW w:w="603" w:type="pct"/>
            <w:tcBorders>
              <w:top w:val="single" w:sz="4" w:space="0" w:color="auto"/>
              <w:left w:val="single" w:sz="4" w:space="0" w:color="auto"/>
              <w:bottom w:val="single" w:sz="4" w:space="0" w:color="auto"/>
              <w:right w:val="single" w:sz="4" w:space="0" w:color="auto"/>
            </w:tcBorders>
            <w:vAlign w:val="center"/>
          </w:tcPr>
          <w:p w14:paraId="0481FEB6" w14:textId="77777777" w:rsidR="00E70FA4" w:rsidRPr="007315DA" w:rsidRDefault="00E70FA4" w:rsidP="00331F90">
            <w:pPr>
              <w:keepNext/>
              <w:keepLines/>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838,8</w:t>
            </w:r>
          </w:p>
        </w:tc>
        <w:tc>
          <w:tcPr>
            <w:tcW w:w="587" w:type="pct"/>
            <w:tcBorders>
              <w:top w:val="single" w:sz="4" w:space="0" w:color="auto"/>
              <w:left w:val="single" w:sz="4" w:space="0" w:color="auto"/>
              <w:bottom w:val="single" w:sz="4" w:space="0" w:color="auto"/>
              <w:right w:val="single" w:sz="4" w:space="0" w:color="auto"/>
            </w:tcBorders>
            <w:vAlign w:val="center"/>
          </w:tcPr>
          <w:p w14:paraId="0A153794" w14:textId="77777777" w:rsidR="00E70FA4" w:rsidRPr="007315DA" w:rsidRDefault="00E70FA4" w:rsidP="00331F90">
            <w:pPr>
              <w:keepNext/>
              <w:keepLines/>
              <w:spacing w:after="0" w:line="240" w:lineRule="auto"/>
              <w:jc w:val="center"/>
              <w:rPr>
                <w:rFonts w:ascii="Times New Roman" w:hAnsi="Times New Roman" w:cs="Times New Roman"/>
                <w:bCs/>
                <w:sz w:val="21"/>
                <w:szCs w:val="21"/>
              </w:rPr>
            </w:pPr>
            <w:r w:rsidRPr="007315DA">
              <w:rPr>
                <w:rFonts w:ascii="Times New Roman" w:hAnsi="Times New Roman" w:cs="Times New Roman"/>
                <w:bCs/>
                <w:sz w:val="21"/>
                <w:szCs w:val="21"/>
              </w:rPr>
              <w:t>2 535,8</w:t>
            </w:r>
          </w:p>
        </w:tc>
        <w:tc>
          <w:tcPr>
            <w:tcW w:w="587" w:type="pct"/>
            <w:tcBorders>
              <w:top w:val="single" w:sz="4" w:space="0" w:color="auto"/>
              <w:left w:val="single" w:sz="4" w:space="0" w:color="auto"/>
              <w:bottom w:val="single" w:sz="4" w:space="0" w:color="auto"/>
              <w:right w:val="single" w:sz="4" w:space="0" w:color="auto"/>
            </w:tcBorders>
            <w:vAlign w:val="center"/>
          </w:tcPr>
          <w:p w14:paraId="6B01E9BA" w14:textId="77777777" w:rsidR="00E70FA4" w:rsidRPr="007315DA" w:rsidRDefault="00E70FA4" w:rsidP="00331F90">
            <w:pPr>
              <w:keepNext/>
              <w:keepLines/>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+1 697,0</w:t>
            </w:r>
          </w:p>
        </w:tc>
        <w:tc>
          <w:tcPr>
            <w:tcW w:w="527" w:type="pct"/>
            <w:tcBorders>
              <w:top w:val="single" w:sz="4" w:space="0" w:color="auto"/>
              <w:left w:val="single" w:sz="4" w:space="0" w:color="auto"/>
              <w:bottom w:val="single" w:sz="4" w:space="0" w:color="auto"/>
              <w:right w:val="single" w:sz="4" w:space="0" w:color="auto"/>
            </w:tcBorders>
            <w:vAlign w:val="center"/>
          </w:tcPr>
          <w:p w14:paraId="437070EB" w14:textId="77777777" w:rsidR="00E70FA4" w:rsidRPr="007315DA" w:rsidRDefault="00E70FA4" w:rsidP="00331F90">
            <w:pPr>
              <w:keepNext/>
              <w:keepLines/>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302</w:t>
            </w:r>
          </w:p>
        </w:tc>
      </w:tr>
      <w:tr w:rsidR="001F290C" w:rsidRPr="007315DA" w14:paraId="66F2285E" w14:textId="77777777" w:rsidTr="00793736">
        <w:trPr>
          <w:trHeight w:val="465"/>
        </w:trPr>
        <w:tc>
          <w:tcPr>
            <w:tcW w:w="1157" w:type="pct"/>
            <w:shd w:val="clear" w:color="auto" w:fill="auto"/>
            <w:vAlign w:val="center"/>
          </w:tcPr>
          <w:p w14:paraId="220F1D0D" w14:textId="77777777" w:rsidR="00E70FA4" w:rsidRPr="007315DA" w:rsidRDefault="00E70FA4" w:rsidP="00331F90">
            <w:pPr>
              <w:keepNext/>
              <w:keepLines/>
              <w:spacing w:after="0" w:line="240" w:lineRule="auto"/>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Програма «Цукровий діабет»</w:t>
            </w:r>
          </w:p>
        </w:tc>
        <w:tc>
          <w:tcPr>
            <w:tcW w:w="513" w:type="pct"/>
            <w:shd w:val="clear" w:color="auto" w:fill="auto"/>
            <w:vAlign w:val="center"/>
          </w:tcPr>
          <w:p w14:paraId="38DA5184" w14:textId="77777777" w:rsidR="00E70FA4" w:rsidRPr="007315DA" w:rsidRDefault="00E70FA4" w:rsidP="00331F90">
            <w:pPr>
              <w:keepNext/>
              <w:keepLines/>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тис. грн</w:t>
            </w:r>
          </w:p>
        </w:tc>
        <w:tc>
          <w:tcPr>
            <w:tcW w:w="513" w:type="pct"/>
            <w:shd w:val="clear" w:color="auto" w:fill="auto"/>
            <w:vAlign w:val="center"/>
          </w:tcPr>
          <w:p w14:paraId="2A760DF8"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0</w:t>
            </w:r>
          </w:p>
        </w:tc>
        <w:tc>
          <w:tcPr>
            <w:tcW w:w="513" w:type="pct"/>
            <w:vAlign w:val="center"/>
          </w:tcPr>
          <w:p w14:paraId="0E02B4D8"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0</w:t>
            </w:r>
          </w:p>
        </w:tc>
        <w:tc>
          <w:tcPr>
            <w:tcW w:w="603" w:type="pct"/>
            <w:shd w:val="clear" w:color="auto" w:fill="auto"/>
            <w:vAlign w:val="center"/>
          </w:tcPr>
          <w:p w14:paraId="18E07C77"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0</w:t>
            </w:r>
          </w:p>
        </w:tc>
        <w:tc>
          <w:tcPr>
            <w:tcW w:w="587" w:type="pct"/>
            <w:shd w:val="clear" w:color="auto" w:fill="auto"/>
            <w:vAlign w:val="center"/>
          </w:tcPr>
          <w:p w14:paraId="7713AB55" w14:textId="77777777" w:rsidR="00E70FA4" w:rsidRPr="007315DA" w:rsidRDefault="00E70FA4" w:rsidP="00331F90">
            <w:pPr>
              <w:keepNext/>
              <w:keepLines/>
              <w:spacing w:after="0"/>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1 792,7</w:t>
            </w:r>
          </w:p>
        </w:tc>
        <w:tc>
          <w:tcPr>
            <w:tcW w:w="587" w:type="pct"/>
            <w:vAlign w:val="center"/>
          </w:tcPr>
          <w:p w14:paraId="48A0CE5E"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+ 1792,7</w:t>
            </w:r>
          </w:p>
        </w:tc>
        <w:tc>
          <w:tcPr>
            <w:tcW w:w="527" w:type="pct"/>
            <w:shd w:val="clear" w:color="auto" w:fill="auto"/>
            <w:vAlign w:val="center"/>
          </w:tcPr>
          <w:p w14:paraId="5C19DAF7"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w:t>
            </w:r>
          </w:p>
        </w:tc>
      </w:tr>
      <w:tr w:rsidR="001F290C" w:rsidRPr="007315DA" w14:paraId="2BEC433C" w14:textId="77777777" w:rsidTr="00793736">
        <w:trPr>
          <w:trHeight w:val="478"/>
        </w:trPr>
        <w:tc>
          <w:tcPr>
            <w:tcW w:w="1157" w:type="pct"/>
            <w:shd w:val="clear" w:color="auto" w:fill="auto"/>
            <w:vAlign w:val="center"/>
          </w:tcPr>
          <w:p w14:paraId="73039AE7" w14:textId="77777777" w:rsidR="00E70FA4" w:rsidRPr="007315DA" w:rsidRDefault="00E70FA4" w:rsidP="00331F90">
            <w:pPr>
              <w:keepNext/>
              <w:keepLines/>
              <w:spacing w:after="0" w:line="240" w:lineRule="auto"/>
              <w:rPr>
                <w:rFonts w:ascii="Times New Roman" w:eastAsia="Calibri" w:hAnsi="Times New Roman" w:cs="Times New Roman"/>
                <w:iCs/>
                <w:sz w:val="21"/>
                <w:szCs w:val="21"/>
                <w:lang w:eastAsia="ru-RU"/>
              </w:rPr>
            </w:pPr>
            <w:r w:rsidRPr="007315DA">
              <w:rPr>
                <w:rFonts w:ascii="Times New Roman" w:eastAsia="Calibri" w:hAnsi="Times New Roman" w:cs="Times New Roman"/>
                <w:sz w:val="21"/>
                <w:szCs w:val="21"/>
                <w:lang w:eastAsia="ru-RU"/>
              </w:rPr>
              <w:t>Програма «Централізовані заходи з імунопрофілактики»</w:t>
            </w:r>
          </w:p>
        </w:tc>
        <w:tc>
          <w:tcPr>
            <w:tcW w:w="513" w:type="pct"/>
            <w:shd w:val="clear" w:color="auto" w:fill="auto"/>
            <w:vAlign w:val="center"/>
          </w:tcPr>
          <w:p w14:paraId="6C5A7A50" w14:textId="77777777" w:rsidR="00E70FA4" w:rsidRPr="007315DA" w:rsidRDefault="00E70FA4" w:rsidP="00331F90">
            <w:pPr>
              <w:keepNext/>
              <w:keepLines/>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тис. грн</w:t>
            </w:r>
          </w:p>
        </w:tc>
        <w:tc>
          <w:tcPr>
            <w:tcW w:w="513" w:type="pct"/>
            <w:shd w:val="clear" w:color="auto" w:fill="auto"/>
            <w:vAlign w:val="center"/>
          </w:tcPr>
          <w:p w14:paraId="66134C91" w14:textId="77777777" w:rsidR="00E70FA4" w:rsidRPr="007315DA" w:rsidRDefault="00E70FA4" w:rsidP="00331F90">
            <w:pPr>
              <w:keepNext/>
              <w:keepLines/>
              <w:spacing w:after="0"/>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0</w:t>
            </w:r>
          </w:p>
        </w:tc>
        <w:tc>
          <w:tcPr>
            <w:tcW w:w="513" w:type="pct"/>
            <w:vAlign w:val="center"/>
          </w:tcPr>
          <w:p w14:paraId="0D6D3A1C" w14:textId="77777777" w:rsidR="00E70FA4" w:rsidRPr="007315DA" w:rsidRDefault="00E70FA4" w:rsidP="00331F90">
            <w:pPr>
              <w:keepNext/>
              <w:keepLines/>
              <w:spacing w:after="0"/>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0</w:t>
            </w:r>
          </w:p>
        </w:tc>
        <w:tc>
          <w:tcPr>
            <w:tcW w:w="603" w:type="pct"/>
            <w:shd w:val="clear" w:color="auto" w:fill="auto"/>
            <w:vAlign w:val="center"/>
          </w:tcPr>
          <w:p w14:paraId="325AF913"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0</w:t>
            </w:r>
          </w:p>
        </w:tc>
        <w:tc>
          <w:tcPr>
            <w:tcW w:w="587" w:type="pct"/>
            <w:shd w:val="clear" w:color="auto" w:fill="auto"/>
            <w:vAlign w:val="center"/>
          </w:tcPr>
          <w:p w14:paraId="67120A84" w14:textId="77777777" w:rsidR="00E70FA4" w:rsidRPr="007315DA" w:rsidRDefault="00E70FA4" w:rsidP="00331F90">
            <w:pPr>
              <w:keepNext/>
              <w:keepLines/>
              <w:spacing w:after="0"/>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200,0</w:t>
            </w:r>
          </w:p>
        </w:tc>
        <w:tc>
          <w:tcPr>
            <w:tcW w:w="587" w:type="pct"/>
            <w:vAlign w:val="center"/>
          </w:tcPr>
          <w:p w14:paraId="3A2A6822"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+200,0</w:t>
            </w:r>
          </w:p>
        </w:tc>
        <w:tc>
          <w:tcPr>
            <w:tcW w:w="527" w:type="pct"/>
            <w:shd w:val="clear" w:color="auto" w:fill="auto"/>
            <w:vAlign w:val="center"/>
          </w:tcPr>
          <w:p w14:paraId="07E9B5B3"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w:t>
            </w:r>
          </w:p>
        </w:tc>
      </w:tr>
      <w:tr w:rsidR="001F290C" w:rsidRPr="007315DA" w14:paraId="07DBAA71" w14:textId="77777777" w:rsidTr="00793736">
        <w:trPr>
          <w:trHeight w:val="478"/>
        </w:trPr>
        <w:tc>
          <w:tcPr>
            <w:tcW w:w="1157" w:type="pct"/>
            <w:shd w:val="clear" w:color="auto" w:fill="auto"/>
            <w:vAlign w:val="center"/>
          </w:tcPr>
          <w:p w14:paraId="21DC18E9" w14:textId="77777777" w:rsidR="00E70FA4" w:rsidRPr="007315DA" w:rsidRDefault="00E70FA4" w:rsidP="00331F90">
            <w:pPr>
              <w:keepNext/>
              <w:keepLines/>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Програма «Медикаментозне</w:t>
            </w:r>
          </w:p>
          <w:p w14:paraId="13B45A65" w14:textId="77777777" w:rsidR="00E70FA4" w:rsidRPr="007315DA" w:rsidRDefault="00E70FA4" w:rsidP="00331F90">
            <w:pPr>
              <w:keepNext/>
              <w:keepLines/>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осіб з трансплантованими органами»</w:t>
            </w:r>
          </w:p>
        </w:tc>
        <w:tc>
          <w:tcPr>
            <w:tcW w:w="513" w:type="pct"/>
            <w:shd w:val="clear" w:color="auto" w:fill="auto"/>
            <w:vAlign w:val="center"/>
          </w:tcPr>
          <w:p w14:paraId="08FC8D91" w14:textId="77777777" w:rsidR="00E70FA4" w:rsidRPr="007315DA" w:rsidRDefault="00E70FA4" w:rsidP="00331F90">
            <w:pPr>
              <w:keepNext/>
              <w:keepLines/>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тис. грн</w:t>
            </w:r>
          </w:p>
        </w:tc>
        <w:tc>
          <w:tcPr>
            <w:tcW w:w="513" w:type="pct"/>
            <w:shd w:val="clear" w:color="auto" w:fill="auto"/>
            <w:vAlign w:val="center"/>
          </w:tcPr>
          <w:p w14:paraId="5BCFA1FB" w14:textId="77777777" w:rsidR="00E70FA4" w:rsidRPr="007315DA" w:rsidRDefault="00E70FA4" w:rsidP="00331F90">
            <w:pPr>
              <w:keepNext/>
              <w:keepLines/>
              <w:spacing w:after="0"/>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27,2</w:t>
            </w:r>
          </w:p>
        </w:tc>
        <w:tc>
          <w:tcPr>
            <w:tcW w:w="513" w:type="pct"/>
            <w:vAlign w:val="center"/>
          </w:tcPr>
          <w:p w14:paraId="4785FDC3" w14:textId="77777777" w:rsidR="00E70FA4" w:rsidRPr="007315DA" w:rsidRDefault="00E70FA4" w:rsidP="00331F90">
            <w:pPr>
              <w:keepNext/>
              <w:keepLines/>
              <w:spacing w:after="0"/>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25,3</w:t>
            </w:r>
          </w:p>
        </w:tc>
        <w:tc>
          <w:tcPr>
            <w:tcW w:w="603" w:type="pct"/>
            <w:shd w:val="clear" w:color="auto" w:fill="auto"/>
            <w:vAlign w:val="center"/>
          </w:tcPr>
          <w:p w14:paraId="7A650B09"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61,2</w:t>
            </w:r>
          </w:p>
        </w:tc>
        <w:tc>
          <w:tcPr>
            <w:tcW w:w="587" w:type="pct"/>
            <w:shd w:val="clear" w:color="auto" w:fill="auto"/>
            <w:vAlign w:val="center"/>
          </w:tcPr>
          <w:p w14:paraId="11655960" w14:textId="77777777" w:rsidR="00E70FA4" w:rsidRPr="007315DA" w:rsidRDefault="00E70FA4" w:rsidP="00331F90">
            <w:pPr>
              <w:keepNext/>
              <w:keepLines/>
              <w:spacing w:after="0"/>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66,7</w:t>
            </w:r>
          </w:p>
        </w:tc>
        <w:tc>
          <w:tcPr>
            <w:tcW w:w="587" w:type="pct"/>
            <w:vAlign w:val="center"/>
          </w:tcPr>
          <w:p w14:paraId="78226A26"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+5,5</w:t>
            </w:r>
          </w:p>
        </w:tc>
        <w:tc>
          <w:tcPr>
            <w:tcW w:w="527" w:type="pct"/>
            <w:shd w:val="clear" w:color="auto" w:fill="auto"/>
            <w:vAlign w:val="center"/>
          </w:tcPr>
          <w:p w14:paraId="5B4F2F6F"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109</w:t>
            </w:r>
          </w:p>
        </w:tc>
      </w:tr>
      <w:tr w:rsidR="001F290C" w:rsidRPr="007315DA" w14:paraId="3E28E93C" w14:textId="77777777" w:rsidTr="00793736">
        <w:trPr>
          <w:trHeight w:val="193"/>
        </w:trPr>
        <w:tc>
          <w:tcPr>
            <w:tcW w:w="1157" w:type="pct"/>
            <w:shd w:val="clear" w:color="auto" w:fill="auto"/>
            <w:vAlign w:val="center"/>
          </w:tcPr>
          <w:p w14:paraId="112660DC" w14:textId="77777777" w:rsidR="00E70FA4" w:rsidRPr="007315DA" w:rsidRDefault="00E70FA4" w:rsidP="00331F90">
            <w:pPr>
              <w:keepNext/>
              <w:keepLines/>
              <w:spacing w:after="0" w:line="240" w:lineRule="auto"/>
              <w:jc w:val="right"/>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Всього</w:t>
            </w:r>
          </w:p>
        </w:tc>
        <w:tc>
          <w:tcPr>
            <w:tcW w:w="513" w:type="pct"/>
            <w:shd w:val="clear" w:color="auto" w:fill="auto"/>
            <w:vAlign w:val="center"/>
          </w:tcPr>
          <w:p w14:paraId="085E870E"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p>
        </w:tc>
        <w:tc>
          <w:tcPr>
            <w:tcW w:w="513" w:type="pct"/>
            <w:shd w:val="clear" w:color="auto" w:fill="auto"/>
            <w:vAlign w:val="center"/>
          </w:tcPr>
          <w:p w14:paraId="2D6FE13B"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20 134,3</w:t>
            </w:r>
          </w:p>
        </w:tc>
        <w:tc>
          <w:tcPr>
            <w:tcW w:w="513" w:type="pct"/>
            <w:vAlign w:val="center"/>
          </w:tcPr>
          <w:p w14:paraId="3820504D"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16 331,0</w:t>
            </w:r>
          </w:p>
        </w:tc>
        <w:tc>
          <w:tcPr>
            <w:tcW w:w="603" w:type="pct"/>
            <w:shd w:val="clear" w:color="auto" w:fill="auto"/>
            <w:vAlign w:val="center"/>
          </w:tcPr>
          <w:p w14:paraId="4AB578D5"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20 307,8</w:t>
            </w:r>
          </w:p>
        </w:tc>
        <w:tc>
          <w:tcPr>
            <w:tcW w:w="587" w:type="pct"/>
            <w:shd w:val="clear" w:color="auto" w:fill="auto"/>
            <w:vAlign w:val="center"/>
          </w:tcPr>
          <w:p w14:paraId="2EE95B92"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167 800,4</w:t>
            </w:r>
          </w:p>
        </w:tc>
        <w:tc>
          <w:tcPr>
            <w:tcW w:w="587" w:type="pct"/>
            <w:vAlign w:val="center"/>
          </w:tcPr>
          <w:p w14:paraId="496AC1DC" w14:textId="77777777" w:rsidR="00E70FA4" w:rsidRPr="007315DA" w:rsidRDefault="00E70FA4" w:rsidP="00331F90">
            <w:pPr>
              <w:keepNext/>
              <w:keepLines/>
              <w:spacing w:after="0" w:line="240" w:lineRule="auto"/>
              <w:ind w:left="-77"/>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+147 492,6</w:t>
            </w:r>
          </w:p>
        </w:tc>
        <w:tc>
          <w:tcPr>
            <w:tcW w:w="527" w:type="pct"/>
            <w:shd w:val="clear" w:color="auto" w:fill="auto"/>
            <w:vAlign w:val="center"/>
          </w:tcPr>
          <w:p w14:paraId="1F9BFC40" w14:textId="77777777" w:rsidR="00E70FA4" w:rsidRPr="007315DA" w:rsidRDefault="00E70FA4" w:rsidP="00331F90">
            <w:pPr>
              <w:keepNext/>
              <w:keepLines/>
              <w:spacing w:after="0" w:line="240" w:lineRule="auto"/>
              <w:jc w:val="center"/>
              <w:rPr>
                <w:rFonts w:ascii="Times New Roman" w:eastAsia="Times New Roman" w:hAnsi="Times New Roman" w:cs="Times New Roman"/>
                <w:bCs/>
                <w:sz w:val="21"/>
                <w:szCs w:val="21"/>
                <w:lang w:eastAsia="uk-UA"/>
              </w:rPr>
            </w:pPr>
            <w:r w:rsidRPr="007315DA">
              <w:rPr>
                <w:rFonts w:ascii="Times New Roman" w:eastAsia="Times New Roman" w:hAnsi="Times New Roman" w:cs="Times New Roman"/>
                <w:bCs/>
                <w:sz w:val="21"/>
                <w:szCs w:val="21"/>
                <w:lang w:eastAsia="uk-UA"/>
              </w:rPr>
              <w:t>826</w:t>
            </w:r>
          </w:p>
        </w:tc>
      </w:tr>
    </w:tbl>
    <w:p w14:paraId="774E31FE" w14:textId="3126BFAF" w:rsidR="008D1799" w:rsidRPr="007315DA" w:rsidRDefault="005C1660">
      <w:pPr>
        <w:pStyle w:val="afa"/>
        <w:keepNext/>
        <w:keepLines/>
        <w:numPr>
          <w:ilvl w:val="0"/>
          <w:numId w:val="42"/>
        </w:numPr>
        <w:tabs>
          <w:tab w:val="left" w:pos="1134"/>
          <w:tab w:val="left" w:pos="1560"/>
        </w:tabs>
        <w:spacing w:before="120" w:after="120"/>
        <w:ind w:left="0" w:firstLine="567"/>
        <w:contextualSpacing w:val="0"/>
        <w:jc w:val="both"/>
        <w:rPr>
          <w:bCs/>
          <w:szCs w:val="26"/>
          <w:lang w:val="uk-UA"/>
        </w:rPr>
      </w:pPr>
      <w:bookmarkStart w:id="209" w:name="_Hlk119882889"/>
      <w:bookmarkStart w:id="210" w:name="_Hlk119882856"/>
      <w:r w:rsidRPr="007315DA">
        <w:rPr>
          <w:bCs/>
          <w:szCs w:val="26"/>
          <w:lang w:val="uk-UA"/>
        </w:rPr>
        <w:t xml:space="preserve"> </w:t>
      </w:r>
      <w:r w:rsidR="00C51538" w:rsidRPr="007315DA">
        <w:rPr>
          <w:bCs/>
          <w:szCs w:val="26"/>
          <w:lang w:val="uk-UA"/>
        </w:rPr>
        <w:t>Обсяг фінансового ресурсу, направленого на галузь охорона здоров'я  у 202</w:t>
      </w:r>
      <w:r w:rsidRPr="007315DA">
        <w:rPr>
          <w:bCs/>
          <w:szCs w:val="26"/>
          <w:lang w:val="uk-UA"/>
        </w:rPr>
        <w:t>1</w:t>
      </w:r>
      <w:r w:rsidR="00C51538" w:rsidRPr="007315DA">
        <w:rPr>
          <w:bCs/>
          <w:szCs w:val="26"/>
          <w:lang w:val="uk-UA"/>
        </w:rPr>
        <w:t xml:space="preserve"> – 202</w:t>
      </w:r>
      <w:r w:rsidRPr="007315DA">
        <w:rPr>
          <w:bCs/>
          <w:szCs w:val="26"/>
          <w:lang w:val="uk-UA"/>
        </w:rPr>
        <w:t>4</w:t>
      </w:r>
      <w:r w:rsidR="00C51538" w:rsidRPr="007315DA">
        <w:rPr>
          <w:bCs/>
          <w:szCs w:val="26"/>
          <w:lang w:val="uk-UA"/>
        </w:rPr>
        <w:t xml:space="preserve"> роках з місцевого бюджету наведений у наступних таблиці та діаграмі</w:t>
      </w:r>
      <w:bookmarkEnd w:id="209"/>
      <w:r w:rsidR="00C51538" w:rsidRPr="007315DA">
        <w:rPr>
          <w:bCs/>
          <w:szCs w:val="26"/>
          <w:lang w:val="uk-UA"/>
        </w:rPr>
        <w:t>.</w:t>
      </w:r>
    </w:p>
    <w:tbl>
      <w:tblPr>
        <w:tblStyle w:val="afc"/>
        <w:tblW w:w="5000" w:type="pct"/>
        <w:tblLook w:val="04A0" w:firstRow="1" w:lastRow="0" w:firstColumn="1" w:lastColumn="0" w:noHBand="0" w:noVBand="1"/>
      </w:tblPr>
      <w:tblGrid>
        <w:gridCol w:w="4163"/>
        <w:gridCol w:w="1344"/>
        <w:gridCol w:w="1329"/>
        <w:gridCol w:w="1327"/>
        <w:gridCol w:w="1465"/>
      </w:tblGrid>
      <w:tr w:rsidR="005C1660" w:rsidRPr="007315DA" w14:paraId="73D02FBB" w14:textId="77777777" w:rsidTr="005C1660">
        <w:trPr>
          <w:trHeight w:val="392"/>
        </w:trPr>
        <w:tc>
          <w:tcPr>
            <w:tcW w:w="2162" w:type="pct"/>
            <w:tcBorders>
              <w:top w:val="single" w:sz="4" w:space="0" w:color="auto"/>
              <w:left w:val="single" w:sz="4" w:space="0" w:color="auto"/>
              <w:bottom w:val="single" w:sz="4" w:space="0" w:color="auto"/>
              <w:right w:val="single" w:sz="4" w:space="0" w:color="auto"/>
            </w:tcBorders>
            <w:shd w:val="clear" w:color="auto" w:fill="auto"/>
            <w:vAlign w:val="center"/>
          </w:tcPr>
          <w:p w14:paraId="4FF3AA71" w14:textId="77777777" w:rsidR="005C1660" w:rsidRPr="007315DA" w:rsidRDefault="005C1660" w:rsidP="00793736">
            <w:pPr>
              <w:keepNext/>
              <w:keepLines/>
              <w:ind w:left="567" w:hanging="567"/>
              <w:jc w:val="center"/>
              <w:rPr>
                <w:rFonts w:eastAsia="Calibri"/>
                <w:bCs/>
                <w:sz w:val="21"/>
                <w:szCs w:val="21"/>
              </w:rPr>
            </w:pPr>
            <w:r w:rsidRPr="007315DA">
              <w:rPr>
                <w:rFonts w:ascii="Times New Roman" w:hAnsi="Times New Roman"/>
                <w:bCs/>
                <w:sz w:val="21"/>
                <w:szCs w:val="21"/>
                <w:lang w:eastAsia="uk-UA"/>
              </w:rPr>
              <w:t>Показники</w:t>
            </w:r>
          </w:p>
        </w:tc>
        <w:tc>
          <w:tcPr>
            <w:tcW w:w="698" w:type="pct"/>
            <w:tcBorders>
              <w:top w:val="single" w:sz="4" w:space="0" w:color="auto"/>
              <w:left w:val="nil"/>
              <w:bottom w:val="single" w:sz="4" w:space="0" w:color="auto"/>
              <w:right w:val="single" w:sz="4" w:space="0" w:color="auto"/>
            </w:tcBorders>
            <w:shd w:val="clear" w:color="auto" w:fill="auto"/>
            <w:vAlign w:val="center"/>
          </w:tcPr>
          <w:p w14:paraId="51DE8E39" w14:textId="77777777" w:rsidR="005C1660" w:rsidRPr="007315DA" w:rsidRDefault="005C1660" w:rsidP="00793736">
            <w:pPr>
              <w:keepNext/>
              <w:keepLines/>
              <w:ind w:left="567" w:hanging="567"/>
              <w:jc w:val="center"/>
              <w:rPr>
                <w:rFonts w:eastAsia="Calibri"/>
                <w:bCs/>
                <w:sz w:val="21"/>
                <w:szCs w:val="21"/>
              </w:rPr>
            </w:pPr>
            <w:r w:rsidRPr="007315DA">
              <w:rPr>
                <w:rFonts w:ascii="Times New Roman" w:hAnsi="Times New Roman"/>
                <w:bCs/>
                <w:sz w:val="21"/>
                <w:szCs w:val="21"/>
                <w:lang w:eastAsia="uk-UA"/>
              </w:rPr>
              <w:t>2021 рік</w:t>
            </w:r>
          </w:p>
        </w:tc>
        <w:tc>
          <w:tcPr>
            <w:tcW w:w="690" w:type="pct"/>
            <w:tcBorders>
              <w:top w:val="single" w:sz="4" w:space="0" w:color="auto"/>
              <w:left w:val="nil"/>
              <w:bottom w:val="single" w:sz="4" w:space="0" w:color="auto"/>
              <w:right w:val="single" w:sz="4" w:space="0" w:color="auto"/>
            </w:tcBorders>
            <w:vAlign w:val="center"/>
          </w:tcPr>
          <w:p w14:paraId="620308B5" w14:textId="499D9CD1" w:rsidR="005C1660" w:rsidRPr="007315DA" w:rsidRDefault="005C1660" w:rsidP="00793736">
            <w:pPr>
              <w:keepNext/>
              <w:keepLines/>
              <w:ind w:left="-140" w:right="-84"/>
              <w:jc w:val="center"/>
              <w:rPr>
                <w:rFonts w:ascii="Times New Roman" w:eastAsia="Calibri" w:hAnsi="Times New Roman" w:cs="Calibri"/>
                <w:bCs/>
                <w:sz w:val="21"/>
                <w:szCs w:val="21"/>
                <w:lang w:eastAsia="uk-UA"/>
              </w:rPr>
            </w:pPr>
            <w:r w:rsidRPr="007315DA">
              <w:rPr>
                <w:rFonts w:ascii="Times New Roman" w:hAnsi="Times New Roman"/>
                <w:bCs/>
                <w:sz w:val="21"/>
                <w:szCs w:val="21"/>
                <w:lang w:eastAsia="uk-UA"/>
              </w:rPr>
              <w:t>2022 рік</w:t>
            </w:r>
            <w:r w:rsidR="001F290C" w:rsidRPr="007315DA">
              <w:rPr>
                <w:rFonts w:ascii="Times New Roman" w:hAnsi="Times New Roman"/>
                <w:bCs/>
                <w:sz w:val="21"/>
                <w:szCs w:val="21"/>
                <w:lang w:eastAsia="uk-UA"/>
              </w:rPr>
              <w:t>*</w:t>
            </w:r>
          </w:p>
        </w:tc>
        <w:tc>
          <w:tcPr>
            <w:tcW w:w="689" w:type="pct"/>
            <w:tcBorders>
              <w:top w:val="single" w:sz="4" w:space="0" w:color="auto"/>
              <w:left w:val="single" w:sz="4" w:space="0" w:color="auto"/>
              <w:bottom w:val="single" w:sz="4" w:space="0" w:color="auto"/>
              <w:right w:val="single" w:sz="4" w:space="0" w:color="auto"/>
            </w:tcBorders>
          </w:tcPr>
          <w:p w14:paraId="2971E617" w14:textId="77777777" w:rsidR="005C1660" w:rsidRPr="007315DA" w:rsidRDefault="005C1660" w:rsidP="00793736">
            <w:pPr>
              <w:keepNext/>
              <w:keepLines/>
              <w:ind w:left="-140" w:right="-84"/>
              <w:jc w:val="center"/>
              <w:rPr>
                <w:rFonts w:ascii="Times New Roman" w:eastAsia="Calibri" w:hAnsi="Times New Roman" w:cs="Calibri"/>
                <w:bCs/>
                <w:sz w:val="21"/>
                <w:szCs w:val="21"/>
                <w:lang w:eastAsia="uk-UA"/>
              </w:rPr>
            </w:pPr>
          </w:p>
          <w:p w14:paraId="1194CE22" w14:textId="77777777" w:rsidR="005C1660" w:rsidRPr="007315DA" w:rsidRDefault="005C1660" w:rsidP="00793736">
            <w:pPr>
              <w:keepNext/>
              <w:keepLines/>
              <w:ind w:left="-140" w:right="-84"/>
              <w:jc w:val="center"/>
              <w:rPr>
                <w:rFonts w:ascii="Times New Roman" w:eastAsia="Calibri" w:hAnsi="Times New Roman" w:cs="Calibri"/>
                <w:bCs/>
                <w:sz w:val="21"/>
                <w:szCs w:val="21"/>
                <w:lang w:eastAsia="uk-UA"/>
              </w:rPr>
            </w:pPr>
            <w:r w:rsidRPr="007315DA">
              <w:rPr>
                <w:rFonts w:ascii="Times New Roman" w:eastAsia="Calibri" w:hAnsi="Times New Roman" w:cs="Calibri"/>
                <w:bCs/>
                <w:sz w:val="21"/>
                <w:szCs w:val="21"/>
                <w:lang w:eastAsia="uk-UA"/>
              </w:rPr>
              <w:t>2023 рік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14B4B6A9" w14:textId="77777777" w:rsidR="005C1660" w:rsidRPr="007315DA" w:rsidRDefault="005C1660" w:rsidP="00793736">
            <w:pPr>
              <w:keepNext/>
              <w:keepLines/>
              <w:ind w:left="-140" w:right="-84"/>
              <w:jc w:val="center"/>
              <w:rPr>
                <w:rFonts w:ascii="Times New Roman" w:hAnsi="Times New Roman"/>
                <w:bCs/>
                <w:sz w:val="21"/>
                <w:szCs w:val="21"/>
                <w:lang w:eastAsia="uk-UA"/>
              </w:rPr>
            </w:pPr>
            <w:r w:rsidRPr="007315DA">
              <w:rPr>
                <w:rFonts w:ascii="Times New Roman" w:eastAsia="Calibri" w:hAnsi="Times New Roman" w:cs="Calibri"/>
                <w:bCs/>
                <w:sz w:val="21"/>
                <w:szCs w:val="21"/>
                <w:lang w:eastAsia="uk-UA"/>
              </w:rPr>
              <w:t>202</w:t>
            </w:r>
            <w:r w:rsidRPr="007315DA">
              <w:rPr>
                <w:rFonts w:ascii="Times New Roman" w:hAnsi="Times New Roman"/>
                <w:bCs/>
                <w:sz w:val="21"/>
                <w:szCs w:val="21"/>
                <w:lang w:eastAsia="uk-UA"/>
              </w:rPr>
              <w:t xml:space="preserve">4 </w:t>
            </w:r>
            <w:r w:rsidRPr="007315DA">
              <w:rPr>
                <w:rFonts w:ascii="Times New Roman" w:eastAsia="Calibri" w:hAnsi="Times New Roman" w:cs="Calibri"/>
                <w:bCs/>
                <w:sz w:val="21"/>
                <w:szCs w:val="21"/>
                <w:lang w:eastAsia="uk-UA"/>
              </w:rPr>
              <w:t>рік</w:t>
            </w:r>
            <w:r w:rsidRPr="007315DA">
              <w:rPr>
                <w:rFonts w:ascii="Times New Roman" w:hAnsi="Times New Roman"/>
                <w:bCs/>
                <w:sz w:val="21"/>
                <w:szCs w:val="21"/>
                <w:lang w:eastAsia="uk-UA"/>
              </w:rPr>
              <w:t xml:space="preserve"> </w:t>
            </w:r>
            <w:r w:rsidRPr="007315DA">
              <w:rPr>
                <w:rFonts w:ascii="Times New Roman" w:eastAsia="Times New Roman" w:hAnsi="Times New Roman" w:cs="Times New Roman"/>
                <w:bCs/>
                <w:sz w:val="21"/>
                <w:szCs w:val="21"/>
                <w:lang w:eastAsia="ru-RU"/>
              </w:rPr>
              <w:t>очікуване виконання</w:t>
            </w:r>
          </w:p>
        </w:tc>
      </w:tr>
      <w:tr w:rsidR="005C1660" w:rsidRPr="007315DA" w14:paraId="325B5FA9" w14:textId="77777777" w:rsidTr="005C1660">
        <w:trPr>
          <w:trHeight w:val="642"/>
        </w:trPr>
        <w:tc>
          <w:tcPr>
            <w:tcW w:w="2162" w:type="pct"/>
            <w:tcBorders>
              <w:top w:val="single" w:sz="4" w:space="0" w:color="auto"/>
              <w:left w:val="single" w:sz="4" w:space="0" w:color="auto"/>
              <w:bottom w:val="single" w:sz="4" w:space="0" w:color="auto"/>
              <w:right w:val="single" w:sz="4" w:space="0" w:color="auto"/>
            </w:tcBorders>
            <w:shd w:val="clear" w:color="auto" w:fill="auto"/>
            <w:vAlign w:val="center"/>
          </w:tcPr>
          <w:p w14:paraId="14C41DEF" w14:textId="77777777" w:rsidR="005C1660" w:rsidRPr="007315DA" w:rsidRDefault="005C1660" w:rsidP="00793736">
            <w:pPr>
              <w:keepNext/>
              <w:keepLines/>
              <w:ind w:left="-114"/>
              <w:jc w:val="both"/>
              <w:rPr>
                <w:rFonts w:eastAsia="Calibri"/>
                <w:bCs/>
                <w:sz w:val="21"/>
                <w:szCs w:val="21"/>
              </w:rPr>
            </w:pPr>
            <w:r w:rsidRPr="007315DA">
              <w:rPr>
                <w:rFonts w:ascii="Times New Roman" w:hAnsi="Times New Roman"/>
                <w:bCs/>
                <w:sz w:val="21"/>
                <w:szCs w:val="21"/>
                <w:lang w:eastAsia="uk-UA"/>
              </w:rPr>
              <w:t>Обсяг фінансового ресурсу, направленого на галузь  охорона здоров'я    (тис. грн)</w:t>
            </w:r>
          </w:p>
        </w:tc>
        <w:tc>
          <w:tcPr>
            <w:tcW w:w="698" w:type="pct"/>
            <w:tcBorders>
              <w:top w:val="single" w:sz="4" w:space="0" w:color="auto"/>
              <w:left w:val="nil"/>
              <w:bottom w:val="single" w:sz="4" w:space="0" w:color="auto"/>
              <w:right w:val="single" w:sz="4" w:space="0" w:color="auto"/>
            </w:tcBorders>
            <w:shd w:val="clear" w:color="auto" w:fill="auto"/>
            <w:vAlign w:val="center"/>
          </w:tcPr>
          <w:p w14:paraId="42BD1D2F" w14:textId="77777777" w:rsidR="005C1660" w:rsidRPr="007315DA" w:rsidRDefault="005C1660" w:rsidP="00793736">
            <w:pPr>
              <w:keepNext/>
              <w:keepLines/>
              <w:spacing w:after="120"/>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33 011,2</w:t>
            </w:r>
          </w:p>
        </w:tc>
        <w:tc>
          <w:tcPr>
            <w:tcW w:w="690" w:type="pct"/>
            <w:tcBorders>
              <w:top w:val="single" w:sz="4" w:space="0" w:color="auto"/>
              <w:left w:val="nil"/>
              <w:bottom w:val="single" w:sz="4" w:space="0" w:color="auto"/>
              <w:right w:val="single" w:sz="4" w:space="0" w:color="auto"/>
            </w:tcBorders>
            <w:shd w:val="clear" w:color="auto" w:fill="auto"/>
            <w:vAlign w:val="center"/>
          </w:tcPr>
          <w:p w14:paraId="6C15793A" w14:textId="77777777" w:rsidR="005C1660" w:rsidRPr="007315DA" w:rsidRDefault="005C1660" w:rsidP="00793736">
            <w:pPr>
              <w:keepNext/>
              <w:keepLines/>
              <w:spacing w:after="120"/>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24 193,8</w:t>
            </w:r>
          </w:p>
        </w:tc>
        <w:tc>
          <w:tcPr>
            <w:tcW w:w="689" w:type="pct"/>
            <w:tcBorders>
              <w:top w:val="single" w:sz="4" w:space="0" w:color="auto"/>
              <w:left w:val="nil"/>
              <w:bottom w:val="single" w:sz="4" w:space="0" w:color="auto"/>
              <w:right w:val="single" w:sz="4" w:space="0" w:color="auto"/>
            </w:tcBorders>
            <w:vAlign w:val="center"/>
          </w:tcPr>
          <w:p w14:paraId="0ED88828" w14:textId="77777777" w:rsidR="005C1660" w:rsidRPr="007315DA" w:rsidRDefault="005C1660" w:rsidP="00793736">
            <w:pPr>
              <w:keepNext/>
              <w:keepLines/>
              <w:spacing w:after="120"/>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33 798,3</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23EC112B" w14:textId="4E9F200E" w:rsidR="005C1660" w:rsidRPr="007315DA" w:rsidRDefault="005C1660" w:rsidP="00793736">
            <w:pPr>
              <w:keepNext/>
              <w:keepLines/>
              <w:spacing w:after="120"/>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35</w:t>
            </w:r>
            <w:r w:rsidR="001F290C" w:rsidRPr="007315DA">
              <w:rPr>
                <w:rFonts w:ascii="Times New Roman" w:hAnsi="Times New Roman" w:cs="Times New Roman"/>
                <w:bCs/>
                <w:sz w:val="21"/>
                <w:szCs w:val="21"/>
              </w:rPr>
              <w:t> </w:t>
            </w:r>
            <w:r w:rsidRPr="007315DA">
              <w:rPr>
                <w:rFonts w:ascii="Times New Roman" w:hAnsi="Times New Roman" w:cs="Times New Roman"/>
                <w:bCs/>
                <w:sz w:val="21"/>
                <w:szCs w:val="21"/>
              </w:rPr>
              <w:t>0</w:t>
            </w:r>
            <w:r w:rsidR="001F290C" w:rsidRPr="007315DA">
              <w:rPr>
                <w:rFonts w:ascii="Times New Roman" w:hAnsi="Times New Roman" w:cs="Times New Roman"/>
                <w:bCs/>
                <w:sz w:val="21"/>
                <w:szCs w:val="21"/>
              </w:rPr>
              <w:t>76,7</w:t>
            </w:r>
          </w:p>
        </w:tc>
      </w:tr>
      <w:tr w:rsidR="005C1660" w:rsidRPr="007315DA" w14:paraId="6A6BA543" w14:textId="77777777" w:rsidTr="00ED17D6">
        <w:trPr>
          <w:trHeight w:val="429"/>
        </w:trPr>
        <w:tc>
          <w:tcPr>
            <w:tcW w:w="2162" w:type="pct"/>
            <w:tcBorders>
              <w:top w:val="single" w:sz="4" w:space="0" w:color="auto"/>
              <w:left w:val="single" w:sz="4" w:space="0" w:color="auto"/>
              <w:bottom w:val="single" w:sz="4" w:space="0" w:color="auto"/>
              <w:right w:val="single" w:sz="4" w:space="0" w:color="auto"/>
            </w:tcBorders>
            <w:shd w:val="clear" w:color="auto" w:fill="auto"/>
            <w:vAlign w:val="center"/>
          </w:tcPr>
          <w:p w14:paraId="7671A358" w14:textId="77777777" w:rsidR="005C1660" w:rsidRPr="007315DA" w:rsidRDefault="005C1660" w:rsidP="00793736">
            <w:pPr>
              <w:keepNext/>
              <w:keepLines/>
              <w:ind w:left="567" w:hanging="567"/>
              <w:jc w:val="both"/>
              <w:rPr>
                <w:rFonts w:eastAsia="Calibri"/>
                <w:bCs/>
                <w:sz w:val="21"/>
                <w:szCs w:val="21"/>
              </w:rPr>
            </w:pPr>
            <w:r w:rsidRPr="007315DA">
              <w:rPr>
                <w:rFonts w:ascii="Times New Roman" w:hAnsi="Times New Roman"/>
                <w:bCs/>
                <w:sz w:val="21"/>
                <w:szCs w:val="21"/>
                <w:lang w:eastAsia="uk-UA"/>
              </w:rPr>
              <w:t>Приріст,%</w:t>
            </w:r>
          </w:p>
        </w:tc>
        <w:tc>
          <w:tcPr>
            <w:tcW w:w="698" w:type="pct"/>
            <w:tcBorders>
              <w:top w:val="nil"/>
              <w:left w:val="nil"/>
              <w:bottom w:val="single" w:sz="4" w:space="0" w:color="auto"/>
              <w:right w:val="single" w:sz="4" w:space="0" w:color="auto"/>
            </w:tcBorders>
            <w:shd w:val="clear" w:color="auto" w:fill="auto"/>
            <w:vAlign w:val="center"/>
          </w:tcPr>
          <w:p w14:paraId="009455B8" w14:textId="77777777" w:rsidR="005C1660" w:rsidRPr="007315DA" w:rsidRDefault="005C1660" w:rsidP="00793736">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51</w:t>
            </w:r>
          </w:p>
        </w:tc>
        <w:tc>
          <w:tcPr>
            <w:tcW w:w="690" w:type="pct"/>
            <w:tcBorders>
              <w:top w:val="nil"/>
              <w:left w:val="nil"/>
              <w:bottom w:val="single" w:sz="4" w:space="0" w:color="auto"/>
              <w:right w:val="single" w:sz="4" w:space="0" w:color="auto"/>
            </w:tcBorders>
            <w:shd w:val="clear" w:color="auto" w:fill="auto"/>
            <w:vAlign w:val="center"/>
          </w:tcPr>
          <w:p w14:paraId="55A912F0" w14:textId="77777777" w:rsidR="005C1660" w:rsidRPr="007315DA" w:rsidRDefault="005C1660" w:rsidP="00793736">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73</w:t>
            </w:r>
          </w:p>
        </w:tc>
        <w:tc>
          <w:tcPr>
            <w:tcW w:w="689" w:type="pct"/>
            <w:tcBorders>
              <w:top w:val="nil"/>
              <w:left w:val="nil"/>
              <w:bottom w:val="single" w:sz="4" w:space="0" w:color="auto"/>
              <w:right w:val="single" w:sz="4" w:space="0" w:color="auto"/>
            </w:tcBorders>
            <w:vAlign w:val="center"/>
          </w:tcPr>
          <w:p w14:paraId="524869A3" w14:textId="77777777" w:rsidR="005C1660" w:rsidRPr="007315DA" w:rsidRDefault="005C1660" w:rsidP="00793736">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140</w:t>
            </w:r>
          </w:p>
        </w:tc>
        <w:tc>
          <w:tcPr>
            <w:tcW w:w="762" w:type="pct"/>
            <w:tcBorders>
              <w:top w:val="nil"/>
              <w:left w:val="single" w:sz="4" w:space="0" w:color="auto"/>
              <w:bottom w:val="single" w:sz="4" w:space="0" w:color="auto"/>
              <w:right w:val="single" w:sz="4" w:space="0" w:color="auto"/>
            </w:tcBorders>
            <w:shd w:val="clear" w:color="auto" w:fill="auto"/>
            <w:vAlign w:val="center"/>
          </w:tcPr>
          <w:p w14:paraId="3F097F76" w14:textId="77777777" w:rsidR="005C1660" w:rsidRPr="007315DA" w:rsidRDefault="005C1660" w:rsidP="00793736">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104</w:t>
            </w:r>
          </w:p>
        </w:tc>
      </w:tr>
    </w:tbl>
    <w:bookmarkEnd w:id="210"/>
    <w:p w14:paraId="49BA9CFE" w14:textId="31F8CF56" w:rsidR="001F290C" w:rsidRPr="007315DA" w:rsidRDefault="001F290C" w:rsidP="00EC0164">
      <w:pPr>
        <w:spacing w:after="0" w:line="240" w:lineRule="auto"/>
        <w:rPr>
          <w:rFonts w:ascii="Times New Roman" w:eastAsia="Times New Roman" w:hAnsi="Times New Roman" w:cs="Times New Roman"/>
          <w:b/>
          <w:lang w:eastAsia="ru-RU"/>
        </w:rPr>
      </w:pPr>
      <w:r w:rsidRPr="007315DA">
        <w:rPr>
          <w:rFonts w:ascii="Times New Roman" w:eastAsia="Times New Roman" w:hAnsi="Times New Roman" w:cs="Times New Roman"/>
          <w:b/>
          <w:sz w:val="26"/>
          <w:szCs w:val="26"/>
          <w:lang w:eastAsia="ru-RU"/>
        </w:rPr>
        <w:t xml:space="preserve">* </w:t>
      </w:r>
      <w:r w:rsidRPr="007315DA">
        <w:rPr>
          <w:rFonts w:ascii="Times New Roman" w:eastAsia="Times New Roman" w:hAnsi="Times New Roman" w:cs="Times New Roman"/>
          <w:lang w:eastAsia="ru-RU"/>
        </w:rPr>
        <w:t>З урахуванням коштів резервного фонду</w:t>
      </w:r>
      <w:r w:rsidRPr="007315DA">
        <w:rPr>
          <w:rFonts w:ascii="Times New Roman" w:eastAsia="Times New Roman" w:hAnsi="Times New Roman" w:cs="Times New Roman"/>
          <w:b/>
          <w:lang w:eastAsia="ru-RU"/>
        </w:rPr>
        <w:t xml:space="preserve"> </w:t>
      </w:r>
    </w:p>
    <w:p w14:paraId="1D930E5E" w14:textId="723145B1" w:rsidR="00C51538" w:rsidRPr="007315DA" w:rsidRDefault="00EC0164" w:rsidP="00EC0164">
      <w:pPr>
        <w:tabs>
          <w:tab w:val="left" w:pos="1134"/>
          <w:tab w:val="left" w:pos="1276"/>
        </w:tabs>
        <w:spacing w:before="480" w:after="240"/>
        <w:ind w:right="-142"/>
        <w:jc w:val="center"/>
        <w:rPr>
          <w:bCs/>
          <w:szCs w:val="26"/>
        </w:rPr>
      </w:pPr>
      <w:r w:rsidRPr="007315DA">
        <w:rPr>
          <w:noProof/>
          <w:lang w:eastAsia="uk-UA"/>
        </w:rPr>
        <w:drawing>
          <wp:inline distT="0" distB="0" distL="0" distR="0" wp14:anchorId="2EC7FF45" wp14:editId="109B01F4">
            <wp:extent cx="5067300" cy="1619250"/>
            <wp:effectExtent l="0" t="0" r="0" b="0"/>
            <wp:docPr id="23363024" name="Діаграма 1">
              <a:extLst xmlns:a="http://schemas.openxmlformats.org/drawingml/2006/main">
                <a:ext uri="{FF2B5EF4-FFF2-40B4-BE49-F238E27FC236}">
                  <a16:creationId xmlns:a16="http://schemas.microsoft.com/office/drawing/2014/main" id="{00000000-0008-0000-0100-000015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9AF701" w14:textId="6D9C18B1" w:rsidR="00911E3F" w:rsidRPr="007315DA" w:rsidRDefault="00C5083E">
      <w:pPr>
        <w:pStyle w:val="afa"/>
        <w:keepNext/>
        <w:keepLines/>
        <w:numPr>
          <w:ilvl w:val="2"/>
          <w:numId w:val="27"/>
        </w:numPr>
        <w:tabs>
          <w:tab w:val="left" w:pos="709"/>
          <w:tab w:val="left" w:pos="1134"/>
          <w:tab w:val="left" w:pos="1276"/>
        </w:tabs>
        <w:spacing w:before="240"/>
        <w:ind w:left="0" w:firstLine="0"/>
        <w:contextualSpacing w:val="0"/>
        <w:jc w:val="center"/>
        <w:rPr>
          <w:b/>
          <w:bCs/>
          <w:szCs w:val="26"/>
          <w:lang w:val="uk-UA" w:eastAsia="uk-UA"/>
        </w:rPr>
      </w:pPr>
      <w:r w:rsidRPr="007315DA">
        <w:rPr>
          <w:b/>
          <w:bCs/>
          <w:szCs w:val="26"/>
          <w:lang w:val="uk-UA" w:eastAsia="uk-UA"/>
        </w:rPr>
        <w:t xml:space="preserve"> </w:t>
      </w:r>
      <w:bookmarkStart w:id="211" w:name="_Hlk119884368"/>
      <w:r w:rsidRPr="007315DA">
        <w:rPr>
          <w:b/>
          <w:bCs/>
          <w:szCs w:val="26"/>
          <w:lang w:val="uk-UA" w:eastAsia="uk-UA"/>
        </w:rPr>
        <w:t>Основні цілі та пріоритети розвитку на 202</w:t>
      </w:r>
      <w:r w:rsidR="00FE4F6D" w:rsidRPr="007315DA">
        <w:rPr>
          <w:b/>
          <w:bCs/>
          <w:szCs w:val="26"/>
          <w:lang w:val="uk-UA" w:eastAsia="uk-UA"/>
        </w:rPr>
        <w:t>5</w:t>
      </w:r>
      <w:r w:rsidRPr="007315DA">
        <w:rPr>
          <w:b/>
          <w:bCs/>
          <w:szCs w:val="26"/>
          <w:lang w:val="uk-UA" w:eastAsia="uk-UA"/>
        </w:rPr>
        <w:t xml:space="preserve"> рік </w:t>
      </w:r>
      <w:bookmarkEnd w:id="211"/>
    </w:p>
    <w:p w14:paraId="55701E0C" w14:textId="77777777" w:rsidR="00FE4F6D" w:rsidRPr="007315DA" w:rsidRDefault="00FE4F6D">
      <w:pPr>
        <w:numPr>
          <w:ilvl w:val="0"/>
          <w:numId w:val="104"/>
        </w:numPr>
        <w:tabs>
          <w:tab w:val="left" w:pos="1560"/>
        </w:tabs>
        <w:spacing w:before="60" w:after="0" w:line="240" w:lineRule="auto"/>
        <w:ind w:left="0" w:firstLine="567"/>
        <w:jc w:val="both"/>
        <w:rPr>
          <w:rFonts w:ascii="Times New Roman" w:eastAsia="Times New Roman" w:hAnsi="Times New Roman" w:cs="Times New Roman"/>
          <w:sz w:val="26"/>
          <w:szCs w:val="26"/>
          <w:lang w:eastAsia="uk-UA"/>
        </w:rPr>
      </w:pPr>
      <w:bookmarkStart w:id="212" w:name="_Hlk119884405"/>
      <w:r w:rsidRPr="007315DA">
        <w:rPr>
          <w:rFonts w:ascii="Times New Roman" w:eastAsia="Times New Roman" w:hAnsi="Times New Roman" w:cs="Times New Roman"/>
          <w:sz w:val="26"/>
          <w:szCs w:val="26"/>
          <w:lang w:eastAsia="uk-UA"/>
        </w:rPr>
        <w:t xml:space="preserve">Забезпечення конституційних прав громадян на охорону здоров’я.                       </w:t>
      </w:r>
    </w:p>
    <w:p w14:paraId="493D8F92" w14:textId="77777777" w:rsidR="00FE4F6D" w:rsidRPr="007315DA" w:rsidRDefault="00FE4F6D">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Розвиток системи надання медичних послуг населенню та запобігання захворюванням мешканців громади.</w:t>
      </w:r>
    </w:p>
    <w:p w14:paraId="59B9AC61" w14:textId="77777777" w:rsidR="00FE4F6D" w:rsidRPr="007315DA" w:rsidRDefault="00FE4F6D">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Реновація вторинної ланки системи охорони здоров’я громади: оновлена інфраструктура, якісні та доступні послуги.</w:t>
      </w:r>
    </w:p>
    <w:p w14:paraId="4316E4FF" w14:textId="77777777" w:rsidR="00FE4F6D" w:rsidRPr="007315DA" w:rsidRDefault="00FE4F6D">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 xml:space="preserve">Сприяння розвитку паліативної, </w:t>
      </w:r>
      <w:proofErr w:type="spellStart"/>
      <w:r w:rsidRPr="007315DA">
        <w:rPr>
          <w:rFonts w:ascii="Times New Roman" w:eastAsia="Times New Roman" w:hAnsi="Times New Roman" w:cs="Times New Roman"/>
          <w:sz w:val="26"/>
          <w:szCs w:val="26"/>
          <w:lang w:eastAsia="uk-UA"/>
        </w:rPr>
        <w:t>хоспісної</w:t>
      </w:r>
      <w:proofErr w:type="spellEnd"/>
      <w:r w:rsidRPr="007315DA">
        <w:rPr>
          <w:rFonts w:ascii="Times New Roman" w:eastAsia="Times New Roman" w:hAnsi="Times New Roman" w:cs="Times New Roman"/>
          <w:sz w:val="26"/>
          <w:szCs w:val="26"/>
          <w:lang w:eastAsia="uk-UA"/>
        </w:rPr>
        <w:t xml:space="preserve"> системи допомоги населенню.</w:t>
      </w:r>
    </w:p>
    <w:p w14:paraId="605BE9B8" w14:textId="77777777" w:rsidR="00FE4F6D" w:rsidRPr="007315DA" w:rsidRDefault="00FE4F6D">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Проведення активної демографічної політики, охорони материнства і дитинства.</w:t>
      </w:r>
    </w:p>
    <w:p w14:paraId="412224F1" w14:textId="77777777" w:rsidR="00FE4F6D" w:rsidRPr="007315DA" w:rsidRDefault="00FE4F6D">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lastRenderedPageBreak/>
        <w:t>Підвищення ефективності використання наявних кадрових, фінансових та матеріальних ресурсів.</w:t>
      </w:r>
    </w:p>
    <w:p w14:paraId="55EFF702" w14:textId="77777777" w:rsidR="00FE4F6D" w:rsidRPr="007315DA" w:rsidRDefault="00FE4F6D">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Удосконалення якості проведення медичних оглядів громадян, в тому числі працівників філії «ВП «Рівненська АЕС» АТ «НАЕК «Енергоатом».</w:t>
      </w:r>
    </w:p>
    <w:p w14:paraId="71E3F02D" w14:textId="0A8F945B" w:rsidR="00FE4F6D" w:rsidRPr="007315DA" w:rsidRDefault="00FE4F6D">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Сприяння проведенню заходів по впровадженню нових методів лікування в стаціонарних відділеннях</w:t>
      </w:r>
      <w:r w:rsidR="00EC0164" w:rsidRPr="007315DA">
        <w:rPr>
          <w:rFonts w:ascii="Times New Roman" w:eastAsia="Times New Roman" w:hAnsi="Times New Roman" w:cs="Times New Roman"/>
          <w:sz w:val="26"/>
          <w:szCs w:val="26"/>
          <w:lang w:eastAsia="uk-UA"/>
        </w:rPr>
        <w:t>.</w:t>
      </w:r>
    </w:p>
    <w:p w14:paraId="5081D021" w14:textId="77777777" w:rsidR="00FE4F6D" w:rsidRPr="007315DA" w:rsidRDefault="00FE4F6D">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Сприяння впровадженню системи управління та контролю якості медичної допомоги та проведення моніторингу ефективності системи управління, проведення її планування.</w:t>
      </w:r>
    </w:p>
    <w:p w14:paraId="5180E2D7" w14:textId="0E2D9872" w:rsidR="00FE4F6D" w:rsidRPr="007315DA" w:rsidRDefault="00EC0164">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 xml:space="preserve">Удосконалення якості </w:t>
      </w:r>
      <w:r w:rsidR="00FE4F6D" w:rsidRPr="007315DA">
        <w:rPr>
          <w:rFonts w:ascii="Times New Roman" w:eastAsia="Times New Roman" w:hAnsi="Times New Roman" w:cs="Times New Roman"/>
          <w:sz w:val="26"/>
          <w:szCs w:val="26"/>
          <w:lang w:eastAsia="uk-UA"/>
        </w:rPr>
        <w:t xml:space="preserve">проведення профілактичних щеплень. </w:t>
      </w:r>
    </w:p>
    <w:p w14:paraId="71B98B33" w14:textId="5E9B8EB2" w:rsidR="00FE4F6D" w:rsidRPr="007315DA" w:rsidRDefault="00FE4F6D">
      <w:pPr>
        <w:numPr>
          <w:ilvl w:val="0"/>
          <w:numId w:val="104"/>
        </w:numPr>
        <w:tabs>
          <w:tab w:val="left" w:pos="1560"/>
        </w:tabs>
        <w:spacing w:after="0" w:line="240" w:lineRule="auto"/>
        <w:ind w:left="0" w:firstLine="567"/>
        <w:jc w:val="both"/>
        <w:rPr>
          <w:rFonts w:ascii="Times New Roman" w:eastAsia="Times New Roman" w:hAnsi="Times New Roman" w:cs="Times New Roman"/>
          <w:sz w:val="26"/>
          <w:szCs w:val="26"/>
          <w:lang w:eastAsia="uk-UA"/>
        </w:rPr>
      </w:pPr>
      <w:r w:rsidRPr="007315DA">
        <w:rPr>
          <w:rFonts w:ascii="Times New Roman" w:eastAsia="Times New Roman" w:hAnsi="Times New Roman" w:cs="Times New Roman"/>
          <w:sz w:val="26"/>
          <w:szCs w:val="26"/>
          <w:lang w:eastAsia="uk-UA"/>
        </w:rPr>
        <w:t>Інтенсивне впровадження сучасних методів профілактики, діагностики,  лікування у відповідності з державними та передовими світовими стандартами.</w:t>
      </w:r>
    </w:p>
    <w:p w14:paraId="64D449EF" w14:textId="264E21FB" w:rsidR="00911E3F" w:rsidRPr="007315DA" w:rsidRDefault="004B6CFE">
      <w:pPr>
        <w:pStyle w:val="afa"/>
        <w:keepNext/>
        <w:keepLines/>
        <w:numPr>
          <w:ilvl w:val="2"/>
          <w:numId w:val="27"/>
        </w:numPr>
        <w:tabs>
          <w:tab w:val="left" w:pos="709"/>
          <w:tab w:val="left" w:pos="1134"/>
          <w:tab w:val="left" w:pos="1276"/>
        </w:tabs>
        <w:spacing w:before="120" w:after="120"/>
        <w:ind w:left="0" w:firstLine="0"/>
        <w:contextualSpacing w:val="0"/>
        <w:jc w:val="center"/>
        <w:rPr>
          <w:rFonts w:eastAsia="Calibri"/>
          <w:b/>
          <w:bCs/>
          <w:szCs w:val="26"/>
          <w:lang w:val="uk-UA" w:eastAsia="en-US"/>
        </w:rPr>
      </w:pPr>
      <w:r w:rsidRPr="007315DA">
        <w:rPr>
          <w:b/>
          <w:bCs/>
          <w:szCs w:val="26"/>
          <w:lang w:val="uk-UA" w:eastAsia="uk-UA"/>
        </w:rPr>
        <w:t>Заходи, які необхідно здійснити у 202</w:t>
      </w:r>
      <w:r w:rsidR="00FE4F6D" w:rsidRPr="007315DA">
        <w:rPr>
          <w:b/>
          <w:bCs/>
          <w:szCs w:val="26"/>
          <w:lang w:val="uk-UA" w:eastAsia="uk-UA"/>
        </w:rPr>
        <w:t>5</w:t>
      </w:r>
      <w:r w:rsidRPr="007315DA">
        <w:rPr>
          <w:b/>
          <w:bCs/>
          <w:szCs w:val="26"/>
          <w:lang w:val="uk-UA" w:eastAsia="uk-UA"/>
        </w:rPr>
        <w:t xml:space="preserve">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3069"/>
        <w:gridCol w:w="1560"/>
        <w:gridCol w:w="1700"/>
        <w:gridCol w:w="2829"/>
      </w:tblGrid>
      <w:tr w:rsidR="00EC0164" w:rsidRPr="007315DA" w14:paraId="56150027" w14:textId="77777777" w:rsidTr="00793736">
        <w:trPr>
          <w:trHeight w:val="565"/>
        </w:trPr>
        <w:tc>
          <w:tcPr>
            <w:tcW w:w="244" w:type="pct"/>
            <w:shd w:val="clear" w:color="auto" w:fill="auto"/>
            <w:vAlign w:val="center"/>
          </w:tcPr>
          <w:bookmarkEnd w:id="212"/>
          <w:p w14:paraId="1234935B" w14:textId="77777777" w:rsidR="00FE4F6D" w:rsidRPr="007315DA" w:rsidRDefault="00FE4F6D" w:rsidP="00793736">
            <w:pPr>
              <w:tabs>
                <w:tab w:val="left" w:pos="326"/>
              </w:tabs>
              <w:spacing w:after="0"/>
              <w:ind w:hanging="108"/>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 з/п</w:t>
            </w:r>
          </w:p>
        </w:tc>
        <w:tc>
          <w:tcPr>
            <w:tcW w:w="1594" w:type="pct"/>
            <w:shd w:val="clear" w:color="auto" w:fill="auto"/>
            <w:vAlign w:val="center"/>
          </w:tcPr>
          <w:p w14:paraId="0605B346" w14:textId="77777777" w:rsidR="00FE4F6D" w:rsidRPr="007315DA" w:rsidRDefault="00FE4F6D" w:rsidP="00793736">
            <w:pPr>
              <w:spacing w:after="0"/>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Зміст заходу</w:t>
            </w:r>
          </w:p>
        </w:tc>
        <w:tc>
          <w:tcPr>
            <w:tcW w:w="810" w:type="pct"/>
            <w:shd w:val="clear" w:color="auto" w:fill="auto"/>
            <w:vAlign w:val="center"/>
          </w:tcPr>
          <w:p w14:paraId="23BB3FAA" w14:textId="77777777" w:rsidR="00FE4F6D" w:rsidRPr="007315DA" w:rsidRDefault="00FE4F6D" w:rsidP="00793736">
            <w:pPr>
              <w:spacing w:after="0"/>
              <w:ind w:firstLine="34"/>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Відповідальні виконавці</w:t>
            </w:r>
          </w:p>
        </w:tc>
        <w:tc>
          <w:tcPr>
            <w:tcW w:w="883" w:type="pct"/>
            <w:shd w:val="clear" w:color="auto" w:fill="auto"/>
            <w:vAlign w:val="center"/>
          </w:tcPr>
          <w:p w14:paraId="61861391" w14:textId="77777777" w:rsidR="00FE4F6D" w:rsidRPr="007315DA" w:rsidRDefault="00FE4F6D" w:rsidP="00793736">
            <w:pPr>
              <w:spacing w:after="0"/>
              <w:ind w:firstLine="34"/>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Джерела фінансування</w:t>
            </w:r>
          </w:p>
        </w:tc>
        <w:tc>
          <w:tcPr>
            <w:tcW w:w="1469" w:type="pct"/>
            <w:shd w:val="clear" w:color="auto" w:fill="auto"/>
            <w:vAlign w:val="center"/>
          </w:tcPr>
          <w:p w14:paraId="6FA989B6" w14:textId="77777777" w:rsidR="00FE4F6D" w:rsidRPr="007315DA" w:rsidRDefault="00FE4F6D" w:rsidP="00793736">
            <w:pPr>
              <w:spacing w:after="0"/>
              <w:ind w:firstLine="34"/>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Очікуваний результат</w:t>
            </w:r>
          </w:p>
        </w:tc>
      </w:tr>
      <w:tr w:rsidR="00EC0164" w:rsidRPr="007315DA" w14:paraId="0673F2A4" w14:textId="77777777" w:rsidTr="00793736">
        <w:trPr>
          <w:trHeight w:val="274"/>
        </w:trPr>
        <w:tc>
          <w:tcPr>
            <w:tcW w:w="244" w:type="pct"/>
            <w:shd w:val="clear" w:color="auto" w:fill="auto"/>
            <w:vAlign w:val="center"/>
          </w:tcPr>
          <w:p w14:paraId="7EB3CDE0" w14:textId="77777777" w:rsidR="00FE4F6D" w:rsidRPr="007315DA" w:rsidRDefault="00FE4F6D">
            <w:pPr>
              <w:pStyle w:val="afa"/>
              <w:numPr>
                <w:ilvl w:val="0"/>
                <w:numId w:val="96"/>
              </w:numPr>
              <w:tabs>
                <w:tab w:val="left" w:pos="-248"/>
                <w:tab w:val="left" w:pos="644"/>
              </w:tabs>
              <w:jc w:val="center"/>
              <w:rPr>
                <w:rFonts w:eastAsia="SimSun"/>
                <w:sz w:val="21"/>
                <w:szCs w:val="21"/>
                <w:lang w:val="uk-UA" w:eastAsia="zh-CN"/>
              </w:rPr>
            </w:pPr>
          </w:p>
        </w:tc>
        <w:tc>
          <w:tcPr>
            <w:tcW w:w="1594" w:type="pct"/>
            <w:shd w:val="clear" w:color="auto" w:fill="auto"/>
            <w:vAlign w:val="center"/>
          </w:tcPr>
          <w:p w14:paraId="52EE184A"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Запровадження заходів раннього виявлення, профілактики на ранніх стадіях та лікування найбільш небезпечних захворювань (туберкульоз, онкологічні захворювання, ВІЛ-інфекції/СНІД, епідемічні захворювання, зокрема COVID-19,  тощо)</w:t>
            </w:r>
          </w:p>
        </w:tc>
        <w:tc>
          <w:tcPr>
            <w:tcW w:w="810" w:type="pct"/>
            <w:shd w:val="clear" w:color="auto" w:fill="auto"/>
            <w:vAlign w:val="center"/>
          </w:tcPr>
          <w:p w14:paraId="1326A9EC" w14:textId="77777777" w:rsidR="00FE4F6D" w:rsidRPr="007315DA" w:rsidRDefault="00FE4F6D" w:rsidP="0079373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КНП ВМР «Вараський ЦПМД»,</w:t>
            </w:r>
          </w:p>
          <w:p w14:paraId="4D5190CF" w14:textId="77777777" w:rsidR="00FE4F6D" w:rsidRPr="007315DA" w:rsidRDefault="00FE4F6D" w:rsidP="0079373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ВК ВМР</w:t>
            </w:r>
          </w:p>
        </w:tc>
        <w:tc>
          <w:tcPr>
            <w:tcW w:w="883" w:type="pct"/>
            <w:shd w:val="clear" w:color="auto" w:fill="auto"/>
            <w:vAlign w:val="center"/>
          </w:tcPr>
          <w:p w14:paraId="4D2D3961" w14:textId="77777777" w:rsidR="00FE4F6D" w:rsidRPr="007315DA" w:rsidRDefault="00FE4F6D" w:rsidP="0079373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 інші кошти</w:t>
            </w:r>
          </w:p>
        </w:tc>
        <w:tc>
          <w:tcPr>
            <w:tcW w:w="1469" w:type="pct"/>
            <w:shd w:val="clear" w:color="auto" w:fill="auto"/>
            <w:vAlign w:val="center"/>
          </w:tcPr>
          <w:p w14:paraId="5AFF1275"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Зниження рівня захворюваності</w:t>
            </w:r>
            <w:r w:rsidRPr="007315DA">
              <w:rPr>
                <w:rFonts w:ascii="Times New Roman" w:hAnsi="Times New Roman" w:cs="Times New Roman"/>
                <w:sz w:val="21"/>
                <w:szCs w:val="21"/>
              </w:rPr>
              <w:t xml:space="preserve"> та</w:t>
            </w:r>
            <w:r w:rsidRPr="007315DA">
              <w:rPr>
                <w:sz w:val="21"/>
                <w:szCs w:val="21"/>
              </w:rPr>
              <w:t xml:space="preserve"> </w:t>
            </w:r>
            <w:r w:rsidRPr="007315DA">
              <w:rPr>
                <w:rFonts w:ascii="Times New Roman" w:eastAsia="Calibri" w:hAnsi="Times New Roman" w:cs="Times New Roman"/>
                <w:sz w:val="21"/>
                <w:szCs w:val="21"/>
                <w:lang w:eastAsia="ru-RU"/>
              </w:rPr>
              <w:t>смертності населення  мешканців Вараської МТГ</w:t>
            </w:r>
          </w:p>
        </w:tc>
      </w:tr>
      <w:tr w:rsidR="00EC0164" w:rsidRPr="007315DA" w14:paraId="1D700ECA" w14:textId="77777777" w:rsidTr="00793736">
        <w:trPr>
          <w:trHeight w:val="943"/>
        </w:trPr>
        <w:tc>
          <w:tcPr>
            <w:tcW w:w="244" w:type="pct"/>
            <w:shd w:val="clear" w:color="auto" w:fill="auto"/>
            <w:vAlign w:val="center"/>
          </w:tcPr>
          <w:p w14:paraId="293032C7"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3918D4C9"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Капітальний ремонт будівлі інфекційного відділення КНП ВМР «ВБЛ»</w:t>
            </w:r>
          </w:p>
        </w:tc>
        <w:tc>
          <w:tcPr>
            <w:tcW w:w="810" w:type="pct"/>
            <w:vMerge w:val="restart"/>
            <w:shd w:val="clear" w:color="auto" w:fill="auto"/>
            <w:vAlign w:val="center"/>
          </w:tcPr>
          <w:p w14:paraId="08A7EA5B"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КНП ВМР «ВБЛ»,</w:t>
            </w:r>
          </w:p>
          <w:p w14:paraId="2CD6558A"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ВК ВМР</w:t>
            </w:r>
          </w:p>
          <w:p w14:paraId="359C569E"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49B3A9D0"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 xml:space="preserve">Бюджет Вараської МТГ </w:t>
            </w:r>
          </w:p>
        </w:tc>
        <w:tc>
          <w:tcPr>
            <w:tcW w:w="1469" w:type="pct"/>
            <w:shd w:val="clear" w:color="auto" w:fill="auto"/>
            <w:vAlign w:val="center"/>
          </w:tcPr>
          <w:p w14:paraId="0C86762B" w14:textId="77777777" w:rsidR="00FE4F6D" w:rsidRPr="007315DA" w:rsidRDefault="00FE4F6D" w:rsidP="00793736">
            <w:pPr>
              <w:tabs>
                <w:tab w:val="left" w:pos="1080"/>
              </w:tabs>
              <w:spacing w:after="0" w:line="240" w:lineRule="auto"/>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Забезпечення організації належного рівня діагностики та спеціалізованого лікування інфекційних захворювань</w:t>
            </w:r>
          </w:p>
        </w:tc>
      </w:tr>
      <w:tr w:rsidR="00EC0164" w:rsidRPr="007315DA" w14:paraId="1A360DFD" w14:textId="77777777" w:rsidTr="00793736">
        <w:trPr>
          <w:trHeight w:val="1188"/>
        </w:trPr>
        <w:tc>
          <w:tcPr>
            <w:tcW w:w="244" w:type="pct"/>
            <w:shd w:val="clear" w:color="auto" w:fill="auto"/>
            <w:vAlign w:val="center"/>
          </w:tcPr>
          <w:p w14:paraId="6EF41394"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249FF773"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Капітальний ремонт частини приміщення поліклініки КНП ВМР «ВБЛ»</w:t>
            </w:r>
          </w:p>
        </w:tc>
        <w:tc>
          <w:tcPr>
            <w:tcW w:w="810" w:type="pct"/>
            <w:vMerge/>
            <w:shd w:val="clear" w:color="auto" w:fill="auto"/>
            <w:vAlign w:val="center"/>
          </w:tcPr>
          <w:p w14:paraId="27E4B2CC"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0BAC028C"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w:t>
            </w:r>
          </w:p>
        </w:tc>
        <w:tc>
          <w:tcPr>
            <w:tcW w:w="1469" w:type="pct"/>
            <w:shd w:val="clear" w:color="auto" w:fill="auto"/>
            <w:vAlign w:val="center"/>
          </w:tcPr>
          <w:p w14:paraId="60EA5E71" w14:textId="77777777" w:rsidR="00FE4F6D" w:rsidRPr="007315DA" w:rsidRDefault="00FE4F6D" w:rsidP="00793736">
            <w:pPr>
              <w:tabs>
                <w:tab w:val="left" w:pos="1080"/>
              </w:tabs>
              <w:spacing w:after="0" w:line="240" w:lineRule="auto"/>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 xml:space="preserve">Покращення умов для надання медичної допомоги мешканцям </w:t>
            </w:r>
          </w:p>
        </w:tc>
      </w:tr>
      <w:tr w:rsidR="00EC0164" w:rsidRPr="007315DA" w14:paraId="60481C9C" w14:textId="77777777" w:rsidTr="00793736">
        <w:trPr>
          <w:trHeight w:val="1188"/>
        </w:trPr>
        <w:tc>
          <w:tcPr>
            <w:tcW w:w="244" w:type="pct"/>
            <w:shd w:val="clear" w:color="auto" w:fill="auto"/>
            <w:vAlign w:val="center"/>
          </w:tcPr>
          <w:p w14:paraId="26C35CD5"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2FCD1A84"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Реконструкція приймального відділення під відділення екстреної медичної допомоги КНП ВМР «ВБЛ»</w:t>
            </w:r>
          </w:p>
        </w:tc>
        <w:tc>
          <w:tcPr>
            <w:tcW w:w="810" w:type="pct"/>
            <w:vMerge/>
            <w:shd w:val="clear" w:color="auto" w:fill="auto"/>
            <w:vAlign w:val="center"/>
          </w:tcPr>
          <w:p w14:paraId="6A7F0A33"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26B734F9"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Державний бюджет, інші кошти</w:t>
            </w:r>
          </w:p>
        </w:tc>
        <w:tc>
          <w:tcPr>
            <w:tcW w:w="1469" w:type="pct"/>
            <w:shd w:val="clear" w:color="auto" w:fill="auto"/>
            <w:vAlign w:val="center"/>
          </w:tcPr>
          <w:p w14:paraId="5D780441" w14:textId="77777777" w:rsidR="00FE4F6D" w:rsidRPr="007315DA" w:rsidRDefault="00FE4F6D" w:rsidP="00793736">
            <w:pPr>
              <w:tabs>
                <w:tab w:val="left" w:pos="1080"/>
              </w:tabs>
              <w:spacing w:after="0" w:line="240" w:lineRule="auto"/>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Покращення умов для надання якісної медичної допомоги</w:t>
            </w:r>
          </w:p>
        </w:tc>
      </w:tr>
      <w:tr w:rsidR="00EC0164" w:rsidRPr="007315DA" w14:paraId="18FE49F2" w14:textId="77777777" w:rsidTr="00793736">
        <w:trPr>
          <w:trHeight w:val="410"/>
        </w:trPr>
        <w:tc>
          <w:tcPr>
            <w:tcW w:w="244" w:type="pct"/>
            <w:shd w:val="clear" w:color="auto" w:fill="auto"/>
            <w:vAlign w:val="center"/>
          </w:tcPr>
          <w:p w14:paraId="497E7532"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1362E7EB"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Calibri" w:hAnsi="Times New Roman" w:cs="Times New Roman"/>
                <w:sz w:val="21"/>
                <w:szCs w:val="21"/>
                <w:lang w:eastAsia="ru-RU"/>
              </w:rPr>
              <w:t>Реконструкція третього поверху та покрівлі інфекційного відділення під психіатричне відділення</w:t>
            </w:r>
          </w:p>
        </w:tc>
        <w:tc>
          <w:tcPr>
            <w:tcW w:w="810" w:type="pct"/>
            <w:vMerge/>
            <w:shd w:val="clear" w:color="auto" w:fill="auto"/>
            <w:vAlign w:val="center"/>
          </w:tcPr>
          <w:p w14:paraId="5467D34C"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2E21FBE7"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w:t>
            </w:r>
          </w:p>
        </w:tc>
        <w:tc>
          <w:tcPr>
            <w:tcW w:w="1469" w:type="pct"/>
            <w:shd w:val="clear" w:color="auto" w:fill="auto"/>
            <w:vAlign w:val="center"/>
          </w:tcPr>
          <w:p w14:paraId="68C998F8" w14:textId="77777777" w:rsidR="00FE4F6D" w:rsidRPr="007315DA" w:rsidRDefault="00FE4F6D" w:rsidP="00793736">
            <w:pPr>
              <w:tabs>
                <w:tab w:val="left" w:pos="1080"/>
              </w:tabs>
              <w:spacing w:after="0" w:line="240" w:lineRule="auto"/>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Покращення якості надання медичних послуг</w:t>
            </w:r>
          </w:p>
        </w:tc>
      </w:tr>
      <w:tr w:rsidR="00EC0164" w:rsidRPr="007315DA" w14:paraId="2CB22F36" w14:textId="77777777" w:rsidTr="00793736">
        <w:trPr>
          <w:trHeight w:val="410"/>
        </w:trPr>
        <w:tc>
          <w:tcPr>
            <w:tcW w:w="244" w:type="pct"/>
            <w:shd w:val="clear" w:color="auto" w:fill="auto"/>
            <w:vAlign w:val="center"/>
          </w:tcPr>
          <w:p w14:paraId="6E67994F"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17716815"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Реконструкція електричних та вентиляційних систем приміщень КНП ВМР «ВБЛ»</w:t>
            </w:r>
          </w:p>
        </w:tc>
        <w:tc>
          <w:tcPr>
            <w:tcW w:w="810" w:type="pct"/>
            <w:vMerge/>
            <w:shd w:val="clear" w:color="auto" w:fill="auto"/>
            <w:vAlign w:val="center"/>
          </w:tcPr>
          <w:p w14:paraId="74B2B52F"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06DDB7D3"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w:t>
            </w:r>
          </w:p>
        </w:tc>
        <w:tc>
          <w:tcPr>
            <w:tcW w:w="1469" w:type="pct"/>
            <w:shd w:val="clear" w:color="auto" w:fill="auto"/>
            <w:vAlign w:val="center"/>
          </w:tcPr>
          <w:p w14:paraId="02E1D4ED" w14:textId="77777777" w:rsidR="00FE4F6D" w:rsidRPr="007315DA" w:rsidRDefault="00FE4F6D" w:rsidP="00793736">
            <w:pPr>
              <w:tabs>
                <w:tab w:val="left" w:pos="1080"/>
              </w:tabs>
              <w:spacing w:after="0" w:line="240" w:lineRule="auto"/>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 xml:space="preserve">Збереження належних умов експлуатації та забезпечення </w:t>
            </w:r>
            <w:proofErr w:type="spellStart"/>
            <w:r w:rsidRPr="007315DA">
              <w:rPr>
                <w:rFonts w:ascii="Times New Roman" w:eastAsia="SimSun" w:hAnsi="Times New Roman" w:cs="Times New Roman"/>
                <w:sz w:val="21"/>
                <w:szCs w:val="21"/>
                <w:lang w:eastAsia="zh-CN"/>
              </w:rPr>
              <w:t>життєвонеобхідною</w:t>
            </w:r>
            <w:proofErr w:type="spellEnd"/>
            <w:r w:rsidRPr="007315DA">
              <w:rPr>
                <w:rFonts w:ascii="Times New Roman" w:eastAsia="SimSun" w:hAnsi="Times New Roman" w:cs="Times New Roman"/>
                <w:sz w:val="21"/>
                <w:szCs w:val="21"/>
                <w:lang w:eastAsia="zh-CN"/>
              </w:rPr>
              <w:t xml:space="preserve"> інфраструктурою, покращення санітарного стану будівель</w:t>
            </w:r>
          </w:p>
        </w:tc>
      </w:tr>
      <w:tr w:rsidR="00EC0164" w:rsidRPr="007315DA" w14:paraId="0F83B667" w14:textId="77777777" w:rsidTr="00793736">
        <w:trPr>
          <w:trHeight w:val="410"/>
        </w:trPr>
        <w:tc>
          <w:tcPr>
            <w:tcW w:w="244" w:type="pct"/>
            <w:shd w:val="clear" w:color="auto" w:fill="auto"/>
            <w:vAlign w:val="center"/>
          </w:tcPr>
          <w:p w14:paraId="4AC9FD6A"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420BB156"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Calibri" w:hAnsi="Times New Roman" w:cs="Times New Roman"/>
                <w:sz w:val="21"/>
                <w:szCs w:val="21"/>
                <w:lang w:eastAsia="ru-RU"/>
              </w:rPr>
              <w:t>Придбання медичного обладнання КНП ВМР «ВБЛ»</w:t>
            </w:r>
          </w:p>
        </w:tc>
        <w:tc>
          <w:tcPr>
            <w:tcW w:w="810" w:type="pct"/>
            <w:vMerge/>
            <w:shd w:val="clear" w:color="auto" w:fill="auto"/>
            <w:vAlign w:val="center"/>
          </w:tcPr>
          <w:p w14:paraId="559F0450"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50754342"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w:t>
            </w:r>
          </w:p>
        </w:tc>
        <w:tc>
          <w:tcPr>
            <w:tcW w:w="1469" w:type="pct"/>
            <w:shd w:val="clear" w:color="auto" w:fill="auto"/>
            <w:vAlign w:val="center"/>
          </w:tcPr>
          <w:p w14:paraId="3DA21EC8" w14:textId="77777777" w:rsidR="00FE4F6D" w:rsidRPr="007315DA" w:rsidRDefault="00FE4F6D" w:rsidP="00793736">
            <w:pPr>
              <w:tabs>
                <w:tab w:val="left" w:pos="1080"/>
              </w:tabs>
              <w:spacing w:after="0" w:line="240" w:lineRule="auto"/>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Покращення якості надання медичних послуг</w:t>
            </w:r>
            <w:r w:rsidRPr="007315DA">
              <w:t xml:space="preserve"> та </w:t>
            </w:r>
            <w:r w:rsidRPr="007315DA">
              <w:rPr>
                <w:rFonts w:ascii="Times New Roman" w:eastAsia="SimSun" w:hAnsi="Times New Roman" w:cs="Times New Roman"/>
                <w:sz w:val="21"/>
                <w:szCs w:val="21"/>
                <w:lang w:eastAsia="zh-CN"/>
              </w:rPr>
              <w:t>збільшення кількості медичних послуг</w:t>
            </w:r>
          </w:p>
        </w:tc>
      </w:tr>
      <w:tr w:rsidR="00EC0164" w:rsidRPr="007315DA" w14:paraId="4D4D3853" w14:textId="77777777" w:rsidTr="00793736">
        <w:trPr>
          <w:trHeight w:val="410"/>
        </w:trPr>
        <w:tc>
          <w:tcPr>
            <w:tcW w:w="244" w:type="pct"/>
            <w:shd w:val="clear" w:color="auto" w:fill="auto"/>
            <w:vAlign w:val="center"/>
          </w:tcPr>
          <w:p w14:paraId="4AF9356E"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558396A6"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Придбання магнітно-резонансного томографа</w:t>
            </w:r>
          </w:p>
        </w:tc>
        <w:tc>
          <w:tcPr>
            <w:tcW w:w="810" w:type="pct"/>
            <w:vMerge/>
            <w:shd w:val="clear" w:color="auto" w:fill="auto"/>
            <w:vAlign w:val="center"/>
          </w:tcPr>
          <w:p w14:paraId="34374867"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47E1790D"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Державна субвенція, Бюджет Вараської МТГ</w:t>
            </w:r>
          </w:p>
        </w:tc>
        <w:tc>
          <w:tcPr>
            <w:tcW w:w="1469" w:type="pct"/>
            <w:shd w:val="clear" w:color="auto" w:fill="auto"/>
            <w:vAlign w:val="center"/>
          </w:tcPr>
          <w:p w14:paraId="2FEDB533" w14:textId="77777777" w:rsidR="00FE4F6D" w:rsidRPr="007315DA" w:rsidRDefault="00FE4F6D" w:rsidP="00793736">
            <w:pPr>
              <w:tabs>
                <w:tab w:val="left" w:pos="1080"/>
              </w:tabs>
              <w:spacing w:after="0" w:line="240" w:lineRule="auto"/>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Покращення якості надання медичних послуг</w:t>
            </w:r>
          </w:p>
        </w:tc>
      </w:tr>
      <w:tr w:rsidR="00EC0164" w:rsidRPr="007315DA" w14:paraId="1E1209E9" w14:textId="77777777" w:rsidTr="00793736">
        <w:trPr>
          <w:trHeight w:val="697"/>
        </w:trPr>
        <w:tc>
          <w:tcPr>
            <w:tcW w:w="244" w:type="pct"/>
            <w:shd w:val="clear" w:color="auto" w:fill="auto"/>
            <w:vAlign w:val="center"/>
          </w:tcPr>
          <w:p w14:paraId="267696FB"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2E8AD1F5" w14:textId="68C45339"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Придбання комп’ютер</w:t>
            </w:r>
            <w:r w:rsidR="00EC0164" w:rsidRPr="007315DA">
              <w:rPr>
                <w:rFonts w:ascii="Times New Roman" w:eastAsia="Times New Roman" w:hAnsi="Times New Roman" w:cs="Times New Roman"/>
                <w:sz w:val="21"/>
                <w:szCs w:val="21"/>
                <w:lang w:eastAsia="ru-RU"/>
              </w:rPr>
              <w:t>ної техніки</w:t>
            </w:r>
          </w:p>
        </w:tc>
        <w:tc>
          <w:tcPr>
            <w:tcW w:w="810" w:type="pct"/>
            <w:vMerge/>
            <w:shd w:val="clear" w:color="auto" w:fill="auto"/>
            <w:vAlign w:val="center"/>
          </w:tcPr>
          <w:p w14:paraId="1EA57561"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4C94C7C1"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кошти КНП ВМР «ВБЛ»</w:t>
            </w:r>
          </w:p>
        </w:tc>
        <w:tc>
          <w:tcPr>
            <w:tcW w:w="1469" w:type="pct"/>
            <w:shd w:val="clear" w:color="auto" w:fill="auto"/>
            <w:vAlign w:val="center"/>
          </w:tcPr>
          <w:p w14:paraId="02C015D4" w14:textId="77777777" w:rsidR="00FE4F6D" w:rsidRPr="007315DA" w:rsidRDefault="00FE4F6D" w:rsidP="00793736">
            <w:pPr>
              <w:tabs>
                <w:tab w:val="left" w:pos="1080"/>
              </w:tabs>
              <w:spacing w:after="0" w:line="240" w:lineRule="auto"/>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Покращення якості надання медичних послуг</w:t>
            </w:r>
          </w:p>
        </w:tc>
      </w:tr>
      <w:tr w:rsidR="00EC0164" w:rsidRPr="007315DA" w14:paraId="68CA0BB4" w14:textId="77777777" w:rsidTr="00793736">
        <w:trPr>
          <w:trHeight w:val="720"/>
        </w:trPr>
        <w:tc>
          <w:tcPr>
            <w:tcW w:w="244" w:type="pct"/>
            <w:shd w:val="clear" w:color="auto" w:fill="auto"/>
            <w:vAlign w:val="center"/>
          </w:tcPr>
          <w:p w14:paraId="3512E359"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30A8A48D"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Капітальний ремонт частини приміщення реанімаційного відділення</w:t>
            </w:r>
          </w:p>
        </w:tc>
        <w:tc>
          <w:tcPr>
            <w:tcW w:w="810" w:type="pct"/>
            <w:vMerge/>
            <w:shd w:val="clear" w:color="auto" w:fill="auto"/>
            <w:vAlign w:val="center"/>
          </w:tcPr>
          <w:p w14:paraId="50BD792F"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0FDED040"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shd w:val="clear" w:color="auto" w:fill="auto"/>
            <w:vAlign w:val="center"/>
          </w:tcPr>
          <w:p w14:paraId="71E7E85C" w14:textId="77777777" w:rsidR="00FE4F6D" w:rsidRPr="007315DA" w:rsidRDefault="00FE4F6D" w:rsidP="00793736">
            <w:pPr>
              <w:spacing w:after="0" w:line="240" w:lineRule="auto"/>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Покращення якості надання медичних послуг</w:t>
            </w:r>
          </w:p>
        </w:tc>
      </w:tr>
      <w:tr w:rsidR="00EC0164" w:rsidRPr="007315DA" w14:paraId="429974BE" w14:textId="77777777" w:rsidTr="00793736">
        <w:trPr>
          <w:trHeight w:val="659"/>
        </w:trPr>
        <w:tc>
          <w:tcPr>
            <w:tcW w:w="244" w:type="pct"/>
            <w:shd w:val="clear" w:color="auto" w:fill="auto"/>
            <w:vAlign w:val="center"/>
          </w:tcPr>
          <w:p w14:paraId="2A2FE304"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0A24D624" w14:textId="77777777" w:rsidR="00FE4F6D" w:rsidRPr="007315DA" w:rsidRDefault="00FE4F6D" w:rsidP="00793736">
            <w:pPr>
              <w:spacing w:after="0" w:line="240" w:lineRule="auto"/>
              <w:rPr>
                <w:rFonts w:ascii="Times New Roman" w:eastAsia="SimSun" w:hAnsi="Times New Roman" w:cs="Times New Roman"/>
                <w:sz w:val="21"/>
                <w:szCs w:val="21"/>
                <w:lang w:eastAsia="zh-CN"/>
              </w:rPr>
            </w:pPr>
            <w:r w:rsidRPr="007315DA">
              <w:rPr>
                <w:rFonts w:ascii="Times New Roman" w:eastAsia="Calibri" w:hAnsi="Times New Roman" w:cs="Times New Roman"/>
                <w:sz w:val="21"/>
                <w:szCs w:val="21"/>
                <w:lang w:eastAsia="ru-RU"/>
              </w:rPr>
              <w:t>Заміна  вікон головного корпусу і пологового будинку</w:t>
            </w:r>
          </w:p>
        </w:tc>
        <w:tc>
          <w:tcPr>
            <w:tcW w:w="810" w:type="pct"/>
            <w:vMerge/>
            <w:shd w:val="clear" w:color="auto" w:fill="auto"/>
            <w:vAlign w:val="center"/>
          </w:tcPr>
          <w:p w14:paraId="4237D3B5"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72C19C2B"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shd w:val="clear" w:color="auto" w:fill="auto"/>
            <w:vAlign w:val="center"/>
          </w:tcPr>
          <w:p w14:paraId="08912086" w14:textId="77777777" w:rsidR="00FE4F6D" w:rsidRPr="007315DA" w:rsidRDefault="00FE4F6D" w:rsidP="00793736">
            <w:pPr>
              <w:spacing w:after="0" w:line="240" w:lineRule="auto"/>
              <w:rPr>
                <w:rFonts w:ascii="Times New Roman" w:eastAsia="SimSun" w:hAnsi="Times New Roman" w:cs="Times New Roman"/>
                <w:sz w:val="21"/>
                <w:szCs w:val="21"/>
                <w:lang w:eastAsia="zh-CN"/>
              </w:rPr>
            </w:pPr>
            <w:r w:rsidRPr="007315DA">
              <w:rPr>
                <w:rFonts w:ascii="Times New Roman" w:eastAsia="Calibri" w:hAnsi="Times New Roman" w:cs="Times New Roman"/>
                <w:sz w:val="21"/>
                <w:szCs w:val="21"/>
                <w:lang w:eastAsia="ru-RU"/>
              </w:rPr>
              <w:t>Забезпечення покращеного і енергоефективного стану будівель</w:t>
            </w:r>
          </w:p>
        </w:tc>
      </w:tr>
      <w:tr w:rsidR="00EC0164" w:rsidRPr="007315DA" w14:paraId="13D4CE41" w14:textId="77777777" w:rsidTr="00793736">
        <w:trPr>
          <w:trHeight w:val="659"/>
        </w:trPr>
        <w:tc>
          <w:tcPr>
            <w:tcW w:w="244" w:type="pct"/>
            <w:shd w:val="clear" w:color="auto" w:fill="auto"/>
            <w:vAlign w:val="center"/>
          </w:tcPr>
          <w:p w14:paraId="1420827B"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3E3A59E9"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Капітальний ремонт ІІ поверху неврологічного відділення стаціонару (</w:t>
            </w:r>
            <w:proofErr w:type="spellStart"/>
            <w:r w:rsidRPr="007315DA">
              <w:rPr>
                <w:rFonts w:ascii="Times New Roman" w:eastAsia="Calibri" w:hAnsi="Times New Roman" w:cs="Times New Roman"/>
                <w:sz w:val="21"/>
                <w:szCs w:val="21"/>
                <w:lang w:eastAsia="ru-RU"/>
              </w:rPr>
              <w:t>інсультне</w:t>
            </w:r>
            <w:proofErr w:type="spellEnd"/>
            <w:r w:rsidRPr="007315DA">
              <w:rPr>
                <w:rFonts w:ascii="Times New Roman" w:eastAsia="Calibri" w:hAnsi="Times New Roman" w:cs="Times New Roman"/>
                <w:sz w:val="21"/>
                <w:szCs w:val="21"/>
                <w:lang w:eastAsia="ru-RU"/>
              </w:rPr>
              <w:t>) КНП ВМР «ВБЛ»</w:t>
            </w:r>
          </w:p>
        </w:tc>
        <w:tc>
          <w:tcPr>
            <w:tcW w:w="810" w:type="pct"/>
            <w:vMerge/>
            <w:shd w:val="clear" w:color="auto" w:fill="auto"/>
            <w:vAlign w:val="center"/>
          </w:tcPr>
          <w:p w14:paraId="5F982672"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6B07C558"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shd w:val="clear" w:color="auto" w:fill="auto"/>
            <w:vAlign w:val="center"/>
          </w:tcPr>
          <w:p w14:paraId="242AAA52"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Покращення якості надання медичних послуг</w:t>
            </w:r>
          </w:p>
        </w:tc>
      </w:tr>
      <w:tr w:rsidR="00EC0164" w:rsidRPr="007315DA" w14:paraId="2D8B14C8" w14:textId="77777777" w:rsidTr="00793736">
        <w:trPr>
          <w:trHeight w:val="659"/>
        </w:trPr>
        <w:tc>
          <w:tcPr>
            <w:tcW w:w="244" w:type="pct"/>
            <w:shd w:val="clear" w:color="auto" w:fill="auto"/>
            <w:vAlign w:val="center"/>
          </w:tcPr>
          <w:p w14:paraId="65F94B82"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27D2A766"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Ремонт стерилізаційного відділення КНП ВМР «ВБЛ»</w:t>
            </w:r>
          </w:p>
        </w:tc>
        <w:tc>
          <w:tcPr>
            <w:tcW w:w="810" w:type="pct"/>
            <w:vMerge/>
            <w:shd w:val="clear" w:color="auto" w:fill="auto"/>
            <w:vAlign w:val="center"/>
          </w:tcPr>
          <w:p w14:paraId="576CC07B"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02211304"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shd w:val="clear" w:color="auto" w:fill="auto"/>
            <w:vAlign w:val="center"/>
          </w:tcPr>
          <w:p w14:paraId="49E33C3F"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Покращення якості надання медичних послуг</w:t>
            </w:r>
          </w:p>
        </w:tc>
      </w:tr>
      <w:tr w:rsidR="00EC0164" w:rsidRPr="007315DA" w14:paraId="7A0818AB" w14:textId="77777777" w:rsidTr="00793736">
        <w:trPr>
          <w:trHeight w:val="659"/>
        </w:trPr>
        <w:tc>
          <w:tcPr>
            <w:tcW w:w="244" w:type="pct"/>
            <w:shd w:val="clear" w:color="auto" w:fill="auto"/>
            <w:vAlign w:val="center"/>
          </w:tcPr>
          <w:p w14:paraId="4BA9099B"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2EE26E0E"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Реконструкція холу 1-го поверху поліклініки (стоматологічне відділення, реєстратура) КНП ВМР «ВБЛ»</w:t>
            </w:r>
          </w:p>
        </w:tc>
        <w:tc>
          <w:tcPr>
            <w:tcW w:w="810" w:type="pct"/>
            <w:vMerge/>
            <w:shd w:val="clear" w:color="auto" w:fill="auto"/>
            <w:vAlign w:val="center"/>
          </w:tcPr>
          <w:p w14:paraId="3FA4D465"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31750135"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w:t>
            </w:r>
          </w:p>
        </w:tc>
        <w:tc>
          <w:tcPr>
            <w:tcW w:w="1469" w:type="pct"/>
            <w:shd w:val="clear" w:color="auto" w:fill="auto"/>
            <w:vAlign w:val="center"/>
          </w:tcPr>
          <w:p w14:paraId="70BC11E9"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Покращення якості надання медичних послуг</w:t>
            </w:r>
          </w:p>
        </w:tc>
      </w:tr>
      <w:tr w:rsidR="00EC0164" w:rsidRPr="007315DA" w14:paraId="5B0C4B51" w14:textId="77777777" w:rsidTr="00793736">
        <w:trPr>
          <w:trHeight w:val="659"/>
        </w:trPr>
        <w:tc>
          <w:tcPr>
            <w:tcW w:w="244" w:type="pct"/>
            <w:shd w:val="clear" w:color="auto" w:fill="auto"/>
            <w:vAlign w:val="center"/>
          </w:tcPr>
          <w:p w14:paraId="23A7503C"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shd w:val="clear" w:color="auto" w:fill="auto"/>
            <w:vAlign w:val="center"/>
          </w:tcPr>
          <w:p w14:paraId="64BDC7DD"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Розробка ПКД для укриття центральної будівлі КНП ВМР «ВБЛ»</w:t>
            </w:r>
          </w:p>
        </w:tc>
        <w:tc>
          <w:tcPr>
            <w:tcW w:w="810" w:type="pct"/>
            <w:vMerge/>
            <w:shd w:val="clear" w:color="auto" w:fill="auto"/>
            <w:vAlign w:val="center"/>
          </w:tcPr>
          <w:p w14:paraId="5FA960B8" w14:textId="77777777"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p>
        </w:tc>
        <w:tc>
          <w:tcPr>
            <w:tcW w:w="883" w:type="pct"/>
            <w:shd w:val="clear" w:color="auto" w:fill="auto"/>
            <w:vAlign w:val="center"/>
          </w:tcPr>
          <w:p w14:paraId="7FF06136"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w:t>
            </w:r>
          </w:p>
        </w:tc>
        <w:tc>
          <w:tcPr>
            <w:tcW w:w="1469" w:type="pct"/>
            <w:shd w:val="clear" w:color="auto" w:fill="auto"/>
            <w:vAlign w:val="center"/>
          </w:tcPr>
          <w:p w14:paraId="43CE43D0"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населення Вараської МТГ, персоналу та пацієнтів укриттям в разі надзвичайної ситуації</w:t>
            </w:r>
          </w:p>
        </w:tc>
      </w:tr>
      <w:tr w:rsidR="00EC0164" w:rsidRPr="007315DA" w14:paraId="6F889681" w14:textId="77777777" w:rsidTr="00793736">
        <w:trPr>
          <w:trHeight w:val="659"/>
        </w:trPr>
        <w:tc>
          <w:tcPr>
            <w:tcW w:w="244" w:type="pct"/>
            <w:shd w:val="clear" w:color="auto" w:fill="auto"/>
            <w:vAlign w:val="center"/>
          </w:tcPr>
          <w:p w14:paraId="01B24A95"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14:paraId="2FE3D5AD"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Будівництво приймально-діагностичного відділення КНП ВМР «ВБЛ»</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52891362"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КНП ВМР «ВБЛ»,</w:t>
            </w:r>
          </w:p>
          <w:p w14:paraId="6FB976A8" w14:textId="25A67C9B" w:rsidR="00FE4F6D" w:rsidRPr="007315DA" w:rsidRDefault="00FE4F6D" w:rsidP="00793736">
            <w:pPr>
              <w:spacing w:after="0" w:line="240" w:lineRule="auto"/>
              <w:ind w:firstLine="34"/>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ДЖКГМБ ВК ВМР</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390A05FD"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50949799"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Забезпечення організації належного рівня діагностики та спеціалізованого лікування </w:t>
            </w:r>
          </w:p>
        </w:tc>
      </w:tr>
      <w:tr w:rsidR="00EC0164" w:rsidRPr="007315DA" w14:paraId="1AFC239B" w14:textId="77777777" w:rsidTr="00793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6602CF78"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14:paraId="14DE0B22"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Капітальний ремонт приміщення </w:t>
            </w:r>
            <w:proofErr w:type="spellStart"/>
            <w:r w:rsidRPr="007315DA">
              <w:rPr>
                <w:rFonts w:ascii="Times New Roman" w:eastAsia="Times New Roman" w:hAnsi="Times New Roman" w:cs="Times New Roman"/>
                <w:sz w:val="21"/>
                <w:szCs w:val="21"/>
                <w:lang w:eastAsia="ru-RU"/>
              </w:rPr>
              <w:t>Мульчицького</w:t>
            </w:r>
            <w:proofErr w:type="spellEnd"/>
            <w:r w:rsidRPr="007315DA">
              <w:rPr>
                <w:rFonts w:ascii="Times New Roman" w:eastAsia="Times New Roman" w:hAnsi="Times New Roman" w:cs="Times New Roman"/>
                <w:sz w:val="21"/>
                <w:szCs w:val="21"/>
                <w:lang w:eastAsia="ru-RU"/>
              </w:rPr>
              <w:t xml:space="preserve"> </w:t>
            </w:r>
            <w:r w:rsidRPr="007315DA">
              <w:rPr>
                <w:rFonts w:ascii="Times New Roman" w:hAnsi="Times New Roman" w:cs="Times New Roman"/>
              </w:rPr>
              <w:t>МПТБ</w:t>
            </w:r>
            <w:r w:rsidRPr="007315DA">
              <w:rPr>
                <w:rFonts w:ascii="Times New Roman" w:eastAsia="Times New Roman" w:hAnsi="Times New Roman" w:cs="Times New Roman"/>
                <w:sz w:val="21"/>
                <w:szCs w:val="21"/>
                <w:lang w:eastAsia="ru-RU"/>
              </w:rPr>
              <w:t xml:space="preserve"> </w:t>
            </w:r>
          </w:p>
        </w:tc>
        <w:tc>
          <w:tcPr>
            <w:tcW w:w="810" w:type="pct"/>
            <w:vMerge w:val="restart"/>
            <w:tcBorders>
              <w:top w:val="single" w:sz="4" w:space="0" w:color="auto"/>
              <w:left w:val="single" w:sz="4" w:space="0" w:color="auto"/>
              <w:right w:val="single" w:sz="4" w:space="0" w:color="auto"/>
            </w:tcBorders>
            <w:shd w:val="clear" w:color="auto" w:fill="auto"/>
            <w:vAlign w:val="center"/>
          </w:tcPr>
          <w:p w14:paraId="255DD758"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ДЖКГМБ ВК ВМР</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1C1B0318"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53526511"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Покращення умов для надання первинної медичної допомоги мешканцям</w:t>
            </w:r>
          </w:p>
        </w:tc>
      </w:tr>
      <w:tr w:rsidR="00EC0164" w:rsidRPr="007315DA" w14:paraId="0BD6A197" w14:textId="77777777" w:rsidTr="00793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55EEB066"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14:paraId="40F210A5"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Капітальний ремонт приміщення </w:t>
            </w:r>
            <w:proofErr w:type="spellStart"/>
            <w:r w:rsidRPr="007315DA">
              <w:rPr>
                <w:rFonts w:ascii="Times New Roman" w:eastAsia="Times New Roman" w:hAnsi="Times New Roman" w:cs="Times New Roman"/>
                <w:sz w:val="21"/>
                <w:szCs w:val="21"/>
                <w:lang w:eastAsia="ru-RU"/>
              </w:rPr>
              <w:t>Сопачівського</w:t>
            </w:r>
            <w:proofErr w:type="spellEnd"/>
            <w:r w:rsidRPr="007315DA">
              <w:rPr>
                <w:rFonts w:ascii="Times New Roman" w:eastAsia="Times New Roman" w:hAnsi="Times New Roman" w:cs="Times New Roman"/>
                <w:sz w:val="21"/>
                <w:szCs w:val="21"/>
                <w:lang w:eastAsia="ru-RU"/>
              </w:rPr>
              <w:t xml:space="preserve"> МПТБ</w:t>
            </w:r>
          </w:p>
        </w:tc>
        <w:tc>
          <w:tcPr>
            <w:tcW w:w="810" w:type="pct"/>
            <w:vMerge/>
            <w:tcBorders>
              <w:left w:val="single" w:sz="4" w:space="0" w:color="auto"/>
              <w:right w:val="single" w:sz="4" w:space="0" w:color="auto"/>
            </w:tcBorders>
            <w:shd w:val="clear" w:color="auto" w:fill="auto"/>
            <w:vAlign w:val="center"/>
          </w:tcPr>
          <w:p w14:paraId="217570BF"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31730AF5"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25781BFE"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Покращення умов для надання первинної медичної допомоги мешканцям</w:t>
            </w:r>
          </w:p>
        </w:tc>
      </w:tr>
      <w:tr w:rsidR="00EC0164" w:rsidRPr="007315DA" w14:paraId="1ACFFB95" w14:textId="77777777" w:rsidTr="00793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4401C7D1"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14:paraId="135B6BFA"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Ремонт санвузла в приміщенні </w:t>
            </w:r>
            <w:proofErr w:type="spellStart"/>
            <w:r w:rsidRPr="007315DA">
              <w:rPr>
                <w:rFonts w:ascii="Times New Roman" w:eastAsia="Times New Roman" w:hAnsi="Times New Roman" w:cs="Times New Roman"/>
                <w:sz w:val="21"/>
                <w:szCs w:val="21"/>
                <w:lang w:eastAsia="ru-RU"/>
              </w:rPr>
              <w:t>Заболоттівського</w:t>
            </w:r>
            <w:proofErr w:type="spellEnd"/>
            <w:r w:rsidRPr="007315DA">
              <w:rPr>
                <w:rFonts w:ascii="Times New Roman" w:eastAsia="Times New Roman" w:hAnsi="Times New Roman" w:cs="Times New Roman"/>
                <w:sz w:val="21"/>
                <w:szCs w:val="21"/>
                <w:lang w:eastAsia="ru-RU"/>
              </w:rPr>
              <w:t xml:space="preserve"> МПТБ</w:t>
            </w:r>
          </w:p>
        </w:tc>
        <w:tc>
          <w:tcPr>
            <w:tcW w:w="810" w:type="pct"/>
            <w:vMerge/>
            <w:tcBorders>
              <w:left w:val="single" w:sz="4" w:space="0" w:color="auto"/>
              <w:right w:val="single" w:sz="4" w:space="0" w:color="auto"/>
            </w:tcBorders>
            <w:shd w:val="clear" w:color="auto" w:fill="auto"/>
            <w:vAlign w:val="center"/>
          </w:tcPr>
          <w:p w14:paraId="354A2180"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77F3F082"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645E903A"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Створення </w:t>
            </w:r>
            <w:proofErr w:type="spellStart"/>
            <w:r w:rsidRPr="007315DA">
              <w:rPr>
                <w:rFonts w:ascii="Times New Roman" w:eastAsia="Calibri" w:hAnsi="Times New Roman" w:cs="Times New Roman"/>
                <w:sz w:val="21"/>
                <w:szCs w:val="21"/>
                <w:lang w:eastAsia="ru-RU"/>
              </w:rPr>
              <w:t>безбар'єрного</w:t>
            </w:r>
            <w:proofErr w:type="spellEnd"/>
            <w:r w:rsidRPr="007315DA">
              <w:rPr>
                <w:rFonts w:ascii="Times New Roman" w:eastAsia="Calibri" w:hAnsi="Times New Roman" w:cs="Times New Roman"/>
                <w:sz w:val="21"/>
                <w:szCs w:val="21"/>
                <w:lang w:eastAsia="ru-RU"/>
              </w:rPr>
              <w:t xml:space="preserve"> простору для людей з інвалідністю та інших маломобільних груп населення</w:t>
            </w:r>
          </w:p>
        </w:tc>
      </w:tr>
      <w:tr w:rsidR="00EC0164" w:rsidRPr="007315DA" w14:paraId="3260FC58" w14:textId="77777777" w:rsidTr="00793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37F335EE"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14:paraId="0868CB26"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Встановлення сонячних панелей в </w:t>
            </w:r>
            <w:proofErr w:type="spellStart"/>
            <w:r w:rsidRPr="007315DA">
              <w:rPr>
                <w:rFonts w:ascii="Times New Roman" w:eastAsia="Times New Roman" w:hAnsi="Times New Roman" w:cs="Times New Roman"/>
                <w:sz w:val="21"/>
                <w:szCs w:val="21"/>
                <w:lang w:eastAsia="ru-RU"/>
              </w:rPr>
              <w:t>Більськовільській</w:t>
            </w:r>
            <w:proofErr w:type="spellEnd"/>
            <w:r w:rsidRPr="007315DA">
              <w:rPr>
                <w:rFonts w:ascii="Times New Roman" w:eastAsia="Times New Roman" w:hAnsi="Times New Roman" w:cs="Times New Roman"/>
                <w:sz w:val="21"/>
                <w:szCs w:val="21"/>
                <w:lang w:eastAsia="ru-RU"/>
              </w:rPr>
              <w:t xml:space="preserve"> АЗПСМ</w:t>
            </w:r>
          </w:p>
        </w:tc>
        <w:tc>
          <w:tcPr>
            <w:tcW w:w="810" w:type="pct"/>
            <w:vMerge/>
            <w:tcBorders>
              <w:left w:val="single" w:sz="4" w:space="0" w:color="auto"/>
              <w:right w:val="single" w:sz="4" w:space="0" w:color="auto"/>
            </w:tcBorders>
            <w:shd w:val="clear" w:color="auto" w:fill="auto"/>
            <w:vAlign w:val="center"/>
          </w:tcPr>
          <w:p w14:paraId="3746228F"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18A892CE"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1614ADEC"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безперебійного енергопостачання</w:t>
            </w:r>
          </w:p>
        </w:tc>
      </w:tr>
      <w:tr w:rsidR="00EC0164" w:rsidRPr="007315DA" w14:paraId="41CE40D4" w14:textId="77777777" w:rsidTr="00793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4DBD8BFE"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14:paraId="7BB068CF"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Встановлення (</w:t>
            </w:r>
            <w:proofErr w:type="spellStart"/>
            <w:r w:rsidRPr="007315DA">
              <w:rPr>
                <w:rFonts w:ascii="Times New Roman" w:eastAsia="Times New Roman" w:hAnsi="Times New Roman" w:cs="Times New Roman"/>
                <w:sz w:val="21"/>
                <w:szCs w:val="21"/>
                <w:lang w:eastAsia="ru-RU"/>
              </w:rPr>
              <w:t>забурення</w:t>
            </w:r>
            <w:proofErr w:type="spellEnd"/>
            <w:r w:rsidRPr="007315DA">
              <w:rPr>
                <w:rFonts w:ascii="Times New Roman" w:eastAsia="Times New Roman" w:hAnsi="Times New Roman" w:cs="Times New Roman"/>
                <w:sz w:val="21"/>
                <w:szCs w:val="21"/>
                <w:lang w:eastAsia="ru-RU"/>
              </w:rPr>
              <w:t xml:space="preserve">) водозабірної свердловини в </w:t>
            </w:r>
            <w:proofErr w:type="spellStart"/>
            <w:r w:rsidRPr="007315DA">
              <w:rPr>
                <w:rFonts w:ascii="Times New Roman" w:eastAsia="Times New Roman" w:hAnsi="Times New Roman" w:cs="Times New Roman"/>
                <w:sz w:val="21"/>
                <w:szCs w:val="21"/>
                <w:lang w:eastAsia="ru-RU"/>
              </w:rPr>
              <w:t>Більськовільській</w:t>
            </w:r>
            <w:proofErr w:type="spellEnd"/>
            <w:r w:rsidRPr="007315DA">
              <w:rPr>
                <w:rFonts w:ascii="Times New Roman" w:eastAsia="Times New Roman" w:hAnsi="Times New Roman" w:cs="Times New Roman"/>
                <w:sz w:val="21"/>
                <w:szCs w:val="21"/>
                <w:lang w:eastAsia="ru-RU"/>
              </w:rPr>
              <w:t xml:space="preserve"> АЗПСМ</w:t>
            </w:r>
          </w:p>
        </w:tc>
        <w:tc>
          <w:tcPr>
            <w:tcW w:w="810" w:type="pct"/>
            <w:vMerge/>
            <w:tcBorders>
              <w:left w:val="single" w:sz="4" w:space="0" w:color="auto"/>
              <w:bottom w:val="single" w:sz="4" w:space="0" w:color="auto"/>
              <w:right w:val="single" w:sz="4" w:space="0" w:color="auto"/>
            </w:tcBorders>
            <w:shd w:val="clear" w:color="auto" w:fill="auto"/>
            <w:vAlign w:val="center"/>
          </w:tcPr>
          <w:p w14:paraId="39B1CFBA"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757AD63A"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479701A"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Забезпечення та покращення якості води </w:t>
            </w:r>
          </w:p>
        </w:tc>
      </w:tr>
      <w:tr w:rsidR="00EC0164" w:rsidRPr="007315DA" w14:paraId="7FC00911" w14:textId="77777777" w:rsidTr="00793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2099E560"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14:paraId="4B015DFB"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Будівництво приміщення гаража в </w:t>
            </w:r>
            <w:proofErr w:type="spellStart"/>
            <w:r w:rsidRPr="007315DA">
              <w:rPr>
                <w:rFonts w:ascii="Times New Roman" w:eastAsia="Times New Roman" w:hAnsi="Times New Roman" w:cs="Times New Roman"/>
                <w:sz w:val="21"/>
                <w:szCs w:val="21"/>
                <w:lang w:eastAsia="ru-RU"/>
              </w:rPr>
              <w:t>Більськовільській</w:t>
            </w:r>
            <w:proofErr w:type="spellEnd"/>
            <w:r w:rsidRPr="007315DA">
              <w:rPr>
                <w:rFonts w:ascii="Times New Roman" w:eastAsia="Times New Roman" w:hAnsi="Times New Roman" w:cs="Times New Roman"/>
                <w:sz w:val="21"/>
                <w:szCs w:val="21"/>
                <w:lang w:eastAsia="ru-RU"/>
              </w:rPr>
              <w:t xml:space="preserve"> АЗПСМ</w:t>
            </w:r>
          </w:p>
        </w:tc>
        <w:tc>
          <w:tcPr>
            <w:tcW w:w="810" w:type="pct"/>
            <w:vMerge w:val="restart"/>
            <w:tcBorders>
              <w:top w:val="single" w:sz="4" w:space="0" w:color="auto"/>
              <w:left w:val="single" w:sz="4" w:space="0" w:color="auto"/>
              <w:right w:val="single" w:sz="4" w:space="0" w:color="auto"/>
            </w:tcBorders>
            <w:shd w:val="clear" w:color="auto" w:fill="auto"/>
            <w:vAlign w:val="center"/>
          </w:tcPr>
          <w:p w14:paraId="0E7F3250"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 xml:space="preserve">КНП ВМР «Вараський ЦПМД», </w:t>
            </w:r>
          </w:p>
          <w:p w14:paraId="40B9EF85"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lastRenderedPageBreak/>
              <w:t>ВК ВМР</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38268D98"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lastRenderedPageBreak/>
              <w:t>Бюджет Вараської МТГ, інші кошти</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3A12D69D"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приміщенням для зберігання транспортного засобу</w:t>
            </w:r>
          </w:p>
        </w:tc>
      </w:tr>
      <w:tr w:rsidR="00EC0164" w:rsidRPr="007315DA" w14:paraId="6716768A" w14:textId="77777777" w:rsidTr="00793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0528CEAF" w14:textId="77777777" w:rsidR="00FE4F6D" w:rsidRPr="007315DA" w:rsidRDefault="00FE4F6D">
            <w:pPr>
              <w:pStyle w:val="afa"/>
              <w:numPr>
                <w:ilvl w:val="0"/>
                <w:numId w:val="96"/>
              </w:numPr>
              <w:tabs>
                <w:tab w:val="left" w:pos="-248"/>
              </w:tabs>
              <w:jc w:val="center"/>
              <w:rPr>
                <w:rFonts w:eastAsia="SimSun"/>
                <w:sz w:val="21"/>
                <w:szCs w:val="21"/>
                <w:lang w:val="uk-UA" w:eastAsia="zh-CN"/>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14:paraId="098DCCA5" w14:textId="77777777" w:rsidR="00FE4F6D" w:rsidRPr="007315DA" w:rsidRDefault="00FE4F6D" w:rsidP="00793736">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Придбання автомобіля, аналізаторів, комп’ютерів та інших матеріальних цінностей</w:t>
            </w:r>
          </w:p>
        </w:tc>
        <w:tc>
          <w:tcPr>
            <w:tcW w:w="810" w:type="pct"/>
            <w:vMerge/>
            <w:tcBorders>
              <w:left w:val="single" w:sz="4" w:space="0" w:color="auto"/>
              <w:bottom w:val="single" w:sz="4" w:space="0" w:color="auto"/>
              <w:right w:val="single" w:sz="4" w:space="0" w:color="auto"/>
            </w:tcBorders>
            <w:shd w:val="clear" w:color="auto" w:fill="auto"/>
            <w:vAlign w:val="center"/>
          </w:tcPr>
          <w:p w14:paraId="1FF08AD8"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6A0B3D15" w14:textId="77777777" w:rsidR="00FE4F6D" w:rsidRPr="007315DA" w:rsidRDefault="00FE4F6D" w:rsidP="00793736">
            <w:pPr>
              <w:spacing w:after="0" w:line="240" w:lineRule="auto"/>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Бюджет Вараської МТГ, інші кошти</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4C334CCF" w14:textId="77777777" w:rsidR="00FE4F6D" w:rsidRPr="007315DA" w:rsidRDefault="00FE4F6D" w:rsidP="0079373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Підвищення рівня медичного обслуговування та якості надання медичних послуг</w:t>
            </w:r>
          </w:p>
        </w:tc>
      </w:tr>
    </w:tbl>
    <w:p w14:paraId="2B6E9FEA" w14:textId="77777777" w:rsidR="003B2670" w:rsidRPr="007315DA" w:rsidRDefault="003B2670" w:rsidP="007D6CD9">
      <w:pPr>
        <w:pStyle w:val="13"/>
        <w:numPr>
          <w:ilvl w:val="1"/>
          <w:numId w:val="27"/>
        </w:numPr>
        <w:spacing w:before="240"/>
        <w:ind w:left="901"/>
      </w:pPr>
      <w:bookmarkStart w:id="213" w:name="_Toc183512649"/>
      <w:bookmarkStart w:id="214" w:name="_Hlk119338257"/>
      <w:bookmarkStart w:id="215" w:name="_Hlk181717397"/>
      <w:bookmarkEnd w:id="206"/>
      <w:r w:rsidRPr="007315DA">
        <w:lastRenderedPageBreak/>
        <w:t>Освіта</w:t>
      </w:r>
      <w:bookmarkEnd w:id="213"/>
    </w:p>
    <w:bookmarkEnd w:id="214"/>
    <w:p w14:paraId="4DF9A155" w14:textId="76FEA157" w:rsidR="002C2FC3" w:rsidRPr="007315DA" w:rsidRDefault="006C39D8">
      <w:pPr>
        <w:pStyle w:val="afa"/>
        <w:numPr>
          <w:ilvl w:val="2"/>
          <w:numId w:val="116"/>
        </w:numPr>
        <w:tabs>
          <w:tab w:val="left" w:pos="709"/>
        </w:tabs>
        <w:spacing w:before="120" w:after="120"/>
        <w:ind w:left="0" w:firstLine="0"/>
        <w:contextualSpacing w:val="0"/>
        <w:jc w:val="center"/>
        <w:rPr>
          <w:b/>
          <w:szCs w:val="26"/>
          <w:lang w:val="uk-UA"/>
        </w:rPr>
      </w:pPr>
      <w:r w:rsidRPr="007315DA">
        <w:rPr>
          <w:b/>
          <w:szCs w:val="26"/>
          <w:lang w:val="uk-UA"/>
        </w:rPr>
        <w:t xml:space="preserve"> </w:t>
      </w:r>
      <w:r w:rsidR="00C74212" w:rsidRPr="007315DA">
        <w:rPr>
          <w:b/>
          <w:szCs w:val="26"/>
          <w:lang w:val="uk-UA"/>
        </w:rPr>
        <w:t>Інформація про поточний стан справ, реалізаці</w:t>
      </w:r>
      <w:r w:rsidR="009D4C5C" w:rsidRPr="007315DA">
        <w:rPr>
          <w:b/>
          <w:szCs w:val="26"/>
          <w:lang w:val="uk-UA"/>
        </w:rPr>
        <w:t>ю</w:t>
      </w:r>
      <w:r w:rsidR="00C74212" w:rsidRPr="007315DA">
        <w:rPr>
          <w:b/>
          <w:szCs w:val="26"/>
          <w:lang w:val="uk-UA"/>
        </w:rPr>
        <w:t xml:space="preserve"> заходів, що проводились станом </w:t>
      </w:r>
      <w:r w:rsidR="00387F31" w:rsidRPr="007315DA">
        <w:rPr>
          <w:b/>
          <w:szCs w:val="26"/>
          <w:lang w:val="uk-UA"/>
        </w:rPr>
        <w:t>на 01.</w:t>
      </w:r>
      <w:r w:rsidR="00A31F97" w:rsidRPr="007315DA">
        <w:rPr>
          <w:b/>
          <w:szCs w:val="26"/>
          <w:lang w:val="uk-UA"/>
        </w:rPr>
        <w:t>10</w:t>
      </w:r>
      <w:r w:rsidR="00387F31" w:rsidRPr="007315DA">
        <w:rPr>
          <w:b/>
          <w:szCs w:val="26"/>
          <w:lang w:val="uk-UA"/>
        </w:rPr>
        <w:t>.202</w:t>
      </w:r>
      <w:r w:rsidR="00A31F97" w:rsidRPr="007315DA">
        <w:rPr>
          <w:b/>
          <w:szCs w:val="26"/>
          <w:lang w:val="uk-UA"/>
        </w:rPr>
        <w:t>4</w:t>
      </w:r>
      <w:r w:rsidR="009D4C5C" w:rsidRPr="007315DA">
        <w:rPr>
          <w:b/>
          <w:szCs w:val="26"/>
          <w:lang w:val="uk-UA"/>
        </w:rPr>
        <w:t>,</w:t>
      </w:r>
      <w:r w:rsidR="00C74212" w:rsidRPr="007315DA">
        <w:rPr>
          <w:b/>
          <w:szCs w:val="26"/>
          <w:lang w:val="uk-UA"/>
        </w:rPr>
        <w:t xml:space="preserve"> характеристика головних проблем </w:t>
      </w:r>
    </w:p>
    <w:p w14:paraId="3B2D0AD0" w14:textId="77777777" w:rsidR="006C39D8" w:rsidRPr="007315DA" w:rsidRDefault="006C39D8">
      <w:pPr>
        <w:pStyle w:val="afa"/>
        <w:numPr>
          <w:ilvl w:val="0"/>
          <w:numId w:val="51"/>
        </w:numPr>
        <w:tabs>
          <w:tab w:val="left" w:pos="1134"/>
        </w:tabs>
        <w:spacing w:line="247" w:lineRule="auto"/>
        <w:ind w:left="0" w:firstLine="567"/>
        <w:contextualSpacing w:val="0"/>
        <w:jc w:val="both"/>
        <w:rPr>
          <w:bCs/>
          <w:szCs w:val="26"/>
          <w:lang w:val="uk-UA"/>
        </w:rPr>
      </w:pPr>
      <w:r w:rsidRPr="007315DA">
        <w:rPr>
          <w:rFonts w:eastAsia="Calibri"/>
          <w:szCs w:val="26"/>
          <w:lang w:val="uk-UA"/>
        </w:rPr>
        <w:t xml:space="preserve">Упродовж 2024 року діяльність управління освіти та підпорядкованих закладів освіти була спрямована на здійснення державної політики в галузі освіти, збереження кількісних і якісних параметрів належних умов їх функціонування й розвитку, удосконалення змісту освітнього процесу, впровадження нових освітніх технологій, розвиток здібностей дітей і підлітків. </w:t>
      </w:r>
    </w:p>
    <w:p w14:paraId="4A04B1BE" w14:textId="77777777" w:rsidR="006C39D8" w:rsidRPr="007315DA" w:rsidRDefault="006C39D8">
      <w:pPr>
        <w:pStyle w:val="afa"/>
        <w:numPr>
          <w:ilvl w:val="0"/>
          <w:numId w:val="51"/>
        </w:numPr>
        <w:tabs>
          <w:tab w:val="left" w:pos="1134"/>
        </w:tabs>
        <w:spacing w:line="248" w:lineRule="auto"/>
        <w:ind w:left="0" w:firstLine="567"/>
        <w:contextualSpacing w:val="0"/>
        <w:jc w:val="both"/>
        <w:rPr>
          <w:bCs/>
          <w:szCs w:val="26"/>
          <w:lang w:val="uk-UA"/>
        </w:rPr>
      </w:pPr>
      <w:r w:rsidRPr="007315DA">
        <w:rPr>
          <w:rFonts w:eastAsia="Calibri"/>
          <w:szCs w:val="26"/>
          <w:lang w:val="uk-UA"/>
        </w:rPr>
        <w:t>На 2024/2025 навчальний рік затверджено таку мережу закладів освіти</w:t>
      </w:r>
      <w:r w:rsidRPr="007315DA">
        <w:rPr>
          <w:rFonts w:eastAsia="Calibri"/>
          <w:b/>
          <w:szCs w:val="26"/>
          <w:lang w:val="uk-UA"/>
        </w:rPr>
        <w:t>:</w:t>
      </w:r>
      <w:r w:rsidRPr="007315DA">
        <w:rPr>
          <w:rFonts w:eastAsia="Calibri"/>
          <w:szCs w:val="26"/>
          <w:lang w:val="uk-UA"/>
        </w:rPr>
        <w:t xml:space="preserve"> 11 закладів дошкільної освіти, 14 закладів загальної середньої освіти; 2 заклади позашкільної освіти (Центр дитячої та юнацької творчості та Дитячо-юнацька спортивна школа)</w:t>
      </w:r>
      <w:r w:rsidRPr="007315DA">
        <w:rPr>
          <w:bCs/>
          <w:szCs w:val="26"/>
          <w:lang w:val="uk-UA"/>
        </w:rPr>
        <w:t>.</w:t>
      </w:r>
    </w:p>
    <w:p w14:paraId="31239A3E" w14:textId="05F3CF83" w:rsidR="006C39D8" w:rsidRPr="007315DA" w:rsidRDefault="006C39D8">
      <w:pPr>
        <w:pStyle w:val="afa"/>
        <w:numPr>
          <w:ilvl w:val="0"/>
          <w:numId w:val="51"/>
        </w:numPr>
        <w:tabs>
          <w:tab w:val="left" w:pos="1134"/>
        </w:tabs>
        <w:spacing w:after="120"/>
        <w:ind w:left="0" w:firstLine="567"/>
        <w:contextualSpacing w:val="0"/>
        <w:jc w:val="both"/>
        <w:rPr>
          <w:bCs/>
          <w:szCs w:val="26"/>
          <w:lang w:val="uk-UA"/>
        </w:rPr>
      </w:pPr>
      <w:r w:rsidRPr="007315DA">
        <w:rPr>
          <w:bCs/>
          <w:szCs w:val="26"/>
          <w:lang w:val="uk-UA"/>
        </w:rPr>
        <w:t>Мережа груп та вихованців закладів дошкільної освіти та дошкільних підрозділів закладів загальної середньої освіти Вараської МТГ наведена у наступній таблиці.</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2182"/>
        <w:gridCol w:w="2168"/>
        <w:gridCol w:w="2201"/>
      </w:tblGrid>
      <w:tr w:rsidR="006C39D8" w:rsidRPr="007315DA" w14:paraId="7033787A" w14:textId="77777777" w:rsidTr="005A46CE">
        <w:trPr>
          <w:trHeight w:val="222"/>
        </w:trPr>
        <w:tc>
          <w:tcPr>
            <w:tcW w:w="1583" w:type="pct"/>
            <w:shd w:val="clear" w:color="auto" w:fill="auto"/>
            <w:vAlign w:val="center"/>
          </w:tcPr>
          <w:p w14:paraId="3DE11CA8" w14:textId="77777777" w:rsidR="006C39D8" w:rsidRPr="007315DA" w:rsidRDefault="006C39D8" w:rsidP="005A46CE">
            <w:pPr>
              <w:spacing w:after="0" w:line="0" w:lineRule="atLeast"/>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Заклади дошкільної освіти</w:t>
            </w:r>
          </w:p>
        </w:tc>
        <w:tc>
          <w:tcPr>
            <w:tcW w:w="1138" w:type="pct"/>
            <w:shd w:val="clear" w:color="auto" w:fill="auto"/>
            <w:vAlign w:val="center"/>
          </w:tcPr>
          <w:p w14:paraId="00153499"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2022/2023</w:t>
            </w:r>
          </w:p>
          <w:p w14:paraId="488F83B5"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sz w:val="21"/>
                <w:szCs w:val="21"/>
                <w:lang w:eastAsia="ru-RU"/>
              </w:rPr>
            </w:pPr>
            <w:r w:rsidRPr="007315DA">
              <w:rPr>
                <w:rFonts w:ascii="Times New Roman" w:eastAsia="Arial Unicode MS" w:hAnsi="Times New Roman" w:cs="Times New Roman"/>
                <w:bCs/>
                <w:spacing w:val="2"/>
                <w:sz w:val="21"/>
                <w:szCs w:val="21"/>
                <w:lang w:eastAsia="ru-RU"/>
              </w:rPr>
              <w:t>навчальний рік</w:t>
            </w:r>
          </w:p>
        </w:tc>
        <w:tc>
          <w:tcPr>
            <w:tcW w:w="1131" w:type="pct"/>
            <w:shd w:val="clear" w:color="auto" w:fill="auto"/>
            <w:vAlign w:val="center"/>
          </w:tcPr>
          <w:p w14:paraId="44BCA473"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2023/2024</w:t>
            </w:r>
          </w:p>
          <w:p w14:paraId="13FDB442"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sz w:val="21"/>
                <w:szCs w:val="21"/>
                <w:lang w:eastAsia="ru-RU"/>
              </w:rPr>
            </w:pPr>
            <w:r w:rsidRPr="007315DA">
              <w:rPr>
                <w:rFonts w:ascii="Times New Roman" w:eastAsia="Arial Unicode MS" w:hAnsi="Times New Roman" w:cs="Times New Roman"/>
                <w:bCs/>
                <w:spacing w:val="2"/>
                <w:sz w:val="21"/>
                <w:szCs w:val="21"/>
                <w:lang w:eastAsia="ru-RU"/>
              </w:rPr>
              <w:t>навчальний рік</w:t>
            </w:r>
          </w:p>
        </w:tc>
        <w:tc>
          <w:tcPr>
            <w:tcW w:w="1148" w:type="pct"/>
            <w:vAlign w:val="center"/>
          </w:tcPr>
          <w:p w14:paraId="06F911B6"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2024/2025</w:t>
            </w:r>
          </w:p>
          <w:p w14:paraId="1C291C68"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sz w:val="21"/>
                <w:szCs w:val="21"/>
                <w:lang w:eastAsia="ru-RU"/>
              </w:rPr>
            </w:pPr>
            <w:r w:rsidRPr="007315DA">
              <w:rPr>
                <w:rFonts w:ascii="Times New Roman" w:eastAsia="Arial Unicode MS" w:hAnsi="Times New Roman" w:cs="Times New Roman"/>
                <w:bCs/>
                <w:spacing w:val="2"/>
                <w:sz w:val="21"/>
                <w:szCs w:val="21"/>
                <w:lang w:eastAsia="ru-RU"/>
              </w:rPr>
              <w:t>навчальний рік</w:t>
            </w:r>
          </w:p>
        </w:tc>
      </w:tr>
      <w:tr w:rsidR="006C39D8" w:rsidRPr="007315DA" w14:paraId="2A295480" w14:textId="77777777" w:rsidTr="005A46CE">
        <w:trPr>
          <w:trHeight w:val="498"/>
        </w:trPr>
        <w:tc>
          <w:tcPr>
            <w:tcW w:w="1583" w:type="pct"/>
            <w:vAlign w:val="center"/>
          </w:tcPr>
          <w:p w14:paraId="01A1D117" w14:textId="77777777" w:rsidR="006C39D8" w:rsidRPr="007315DA" w:rsidRDefault="006C39D8" w:rsidP="00253285">
            <w:pPr>
              <w:spacing w:after="0" w:line="0" w:lineRule="atLeast"/>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z w:val="21"/>
                <w:szCs w:val="21"/>
                <w:lang w:eastAsia="ru-RU"/>
              </w:rPr>
              <w:t>Кількість груп</w:t>
            </w:r>
          </w:p>
        </w:tc>
        <w:tc>
          <w:tcPr>
            <w:tcW w:w="1138" w:type="pct"/>
            <w:shd w:val="clear" w:color="auto" w:fill="auto"/>
            <w:vAlign w:val="center"/>
          </w:tcPr>
          <w:p w14:paraId="37DF2112" w14:textId="77777777" w:rsidR="006C39D8" w:rsidRPr="007315DA" w:rsidRDefault="006C39D8" w:rsidP="005A46CE">
            <w:pPr>
              <w:spacing w:after="0" w:line="0" w:lineRule="atLeast"/>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125</w:t>
            </w:r>
          </w:p>
        </w:tc>
        <w:tc>
          <w:tcPr>
            <w:tcW w:w="1131" w:type="pct"/>
            <w:shd w:val="clear" w:color="auto" w:fill="auto"/>
            <w:vAlign w:val="center"/>
          </w:tcPr>
          <w:p w14:paraId="06046E7C" w14:textId="77777777" w:rsidR="006C39D8" w:rsidRPr="007315DA" w:rsidRDefault="006C39D8" w:rsidP="005A46CE">
            <w:pPr>
              <w:spacing w:after="0" w:line="0" w:lineRule="atLeast"/>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111</w:t>
            </w:r>
          </w:p>
        </w:tc>
        <w:tc>
          <w:tcPr>
            <w:tcW w:w="1148" w:type="pct"/>
            <w:vAlign w:val="center"/>
          </w:tcPr>
          <w:p w14:paraId="730F39CD" w14:textId="77777777" w:rsidR="006C39D8" w:rsidRPr="007315DA" w:rsidRDefault="006C39D8" w:rsidP="005A46CE">
            <w:pPr>
              <w:spacing w:after="0" w:line="0" w:lineRule="atLeast"/>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102</w:t>
            </w:r>
          </w:p>
        </w:tc>
      </w:tr>
      <w:tr w:rsidR="006C39D8" w:rsidRPr="007315DA" w14:paraId="4B4370D7" w14:textId="77777777" w:rsidTr="005A46CE">
        <w:trPr>
          <w:trHeight w:val="489"/>
        </w:trPr>
        <w:tc>
          <w:tcPr>
            <w:tcW w:w="1583" w:type="pct"/>
            <w:vAlign w:val="center"/>
          </w:tcPr>
          <w:p w14:paraId="0E9B830D" w14:textId="77777777" w:rsidR="006C39D8" w:rsidRPr="007315DA" w:rsidRDefault="006C39D8" w:rsidP="00253285">
            <w:pPr>
              <w:spacing w:after="0" w:line="0" w:lineRule="atLeast"/>
              <w:rPr>
                <w:rFonts w:ascii="Times New Roman" w:eastAsia="Times New Roman" w:hAnsi="Times New Roman" w:cs="Times New Roman"/>
                <w:bCs/>
                <w:sz w:val="21"/>
                <w:szCs w:val="21"/>
                <w:lang w:eastAsia="ru-RU"/>
              </w:rPr>
            </w:pPr>
            <w:r w:rsidRPr="007315DA">
              <w:rPr>
                <w:rFonts w:ascii="Times New Roman" w:eastAsia="Times New Roman" w:hAnsi="Times New Roman" w:cs="Times New Roman"/>
                <w:bCs/>
                <w:sz w:val="21"/>
                <w:szCs w:val="21"/>
                <w:lang w:eastAsia="ru-RU"/>
              </w:rPr>
              <w:t>Кількість дітей</w:t>
            </w:r>
          </w:p>
        </w:tc>
        <w:tc>
          <w:tcPr>
            <w:tcW w:w="1138" w:type="pct"/>
            <w:shd w:val="clear" w:color="auto" w:fill="auto"/>
            <w:vAlign w:val="center"/>
          </w:tcPr>
          <w:p w14:paraId="7EFF474F" w14:textId="77777777" w:rsidR="006C39D8" w:rsidRPr="007315DA" w:rsidRDefault="006C39D8" w:rsidP="005A46CE">
            <w:pPr>
              <w:spacing w:after="0" w:line="0" w:lineRule="atLeast"/>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2 161</w:t>
            </w:r>
          </w:p>
        </w:tc>
        <w:tc>
          <w:tcPr>
            <w:tcW w:w="1131" w:type="pct"/>
            <w:shd w:val="clear" w:color="auto" w:fill="auto"/>
            <w:vAlign w:val="center"/>
          </w:tcPr>
          <w:p w14:paraId="225FADBE" w14:textId="77777777" w:rsidR="006C39D8" w:rsidRPr="007315DA" w:rsidRDefault="006C39D8" w:rsidP="005A46CE">
            <w:pPr>
              <w:spacing w:after="0" w:line="0" w:lineRule="atLeast"/>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1 979</w:t>
            </w:r>
          </w:p>
        </w:tc>
        <w:tc>
          <w:tcPr>
            <w:tcW w:w="1148" w:type="pct"/>
            <w:vAlign w:val="center"/>
          </w:tcPr>
          <w:p w14:paraId="4B99183B" w14:textId="77777777" w:rsidR="006C39D8" w:rsidRPr="007315DA" w:rsidRDefault="006C39D8" w:rsidP="005A46CE">
            <w:pPr>
              <w:spacing w:after="0" w:line="0" w:lineRule="atLeast"/>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1 695</w:t>
            </w:r>
          </w:p>
        </w:tc>
      </w:tr>
    </w:tbl>
    <w:p w14:paraId="1D7CA9CB" w14:textId="33014677" w:rsidR="006C39D8" w:rsidRPr="007315DA" w:rsidRDefault="001513A5" w:rsidP="00727E59">
      <w:pPr>
        <w:pStyle w:val="afa"/>
        <w:tabs>
          <w:tab w:val="left" w:pos="1134"/>
        </w:tabs>
        <w:spacing w:before="360"/>
        <w:ind w:left="0" w:firstLine="0"/>
        <w:contextualSpacing w:val="0"/>
        <w:jc w:val="center"/>
        <w:rPr>
          <w:bCs/>
          <w:szCs w:val="26"/>
          <w:lang w:val="uk-UA"/>
        </w:rPr>
      </w:pPr>
      <w:r w:rsidRPr="007315DA">
        <w:rPr>
          <w:noProof/>
          <w:lang w:val="uk-UA" w:eastAsia="uk-UA"/>
        </w:rPr>
        <w:drawing>
          <wp:inline distT="0" distB="0" distL="0" distR="0" wp14:anchorId="52F908EA" wp14:editId="7EFBAB0F">
            <wp:extent cx="5181600" cy="1638300"/>
            <wp:effectExtent l="0" t="0" r="0" b="0"/>
            <wp:docPr id="1106749775" name="Діаграма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8A9E99" w14:textId="77777777" w:rsidR="006C39D8" w:rsidRPr="007315DA" w:rsidRDefault="006C39D8">
      <w:pPr>
        <w:pStyle w:val="afa"/>
        <w:numPr>
          <w:ilvl w:val="0"/>
          <w:numId w:val="51"/>
        </w:numPr>
        <w:tabs>
          <w:tab w:val="left" w:pos="1134"/>
        </w:tabs>
        <w:spacing w:before="240"/>
        <w:ind w:left="0" w:firstLine="567"/>
        <w:contextualSpacing w:val="0"/>
        <w:jc w:val="both"/>
        <w:rPr>
          <w:bCs/>
          <w:szCs w:val="26"/>
          <w:lang w:val="uk-UA"/>
        </w:rPr>
      </w:pPr>
      <w:r w:rsidRPr="007315DA">
        <w:rPr>
          <w:rFonts w:eastAsia="Calibri"/>
          <w:szCs w:val="26"/>
          <w:lang w:val="uk-UA"/>
        </w:rPr>
        <w:t xml:space="preserve">У закладах дошкільної освіти створені належні умови для всебічного повноцінного розвитку, комфортного перебування дітей, в повному обсязі реалізовано Базовий компонент як державний стандарт дошкільної освіти, </w:t>
      </w:r>
      <w:r w:rsidRPr="007315DA">
        <w:rPr>
          <w:rFonts w:eastAsia="Calibri"/>
          <w:szCs w:val="26"/>
          <w:lang w:val="uk-UA" w:eastAsia="ar-SA"/>
        </w:rPr>
        <w:t>створено належні умови для організації освітнього процесу, харчування та медичного обслуговування дітей</w:t>
      </w:r>
      <w:r w:rsidRPr="007315DA">
        <w:rPr>
          <w:bCs/>
          <w:szCs w:val="26"/>
          <w:lang w:val="uk-UA"/>
        </w:rPr>
        <w:t>.</w:t>
      </w:r>
    </w:p>
    <w:p w14:paraId="2AF322DC" w14:textId="77777777" w:rsidR="006C39D8" w:rsidRPr="007315DA" w:rsidRDefault="006C39D8">
      <w:pPr>
        <w:pStyle w:val="afa"/>
        <w:numPr>
          <w:ilvl w:val="0"/>
          <w:numId w:val="51"/>
        </w:numPr>
        <w:tabs>
          <w:tab w:val="left" w:pos="1134"/>
        </w:tabs>
        <w:spacing w:after="13" w:line="248" w:lineRule="auto"/>
        <w:ind w:left="0" w:firstLine="567"/>
        <w:jc w:val="both"/>
        <w:rPr>
          <w:bCs/>
          <w:szCs w:val="26"/>
          <w:lang w:val="uk-UA"/>
        </w:rPr>
      </w:pPr>
      <w:r w:rsidRPr="007315DA">
        <w:rPr>
          <w:rFonts w:eastAsia="Calibri"/>
          <w:szCs w:val="26"/>
          <w:lang w:val="uk-UA" w:eastAsia="ar-SA"/>
        </w:rPr>
        <w:t>П</w:t>
      </w:r>
      <w:r w:rsidRPr="007315DA">
        <w:rPr>
          <w:szCs w:val="26"/>
          <w:lang w:val="uk-UA"/>
        </w:rPr>
        <w:t xml:space="preserve">роблемним питанням у дошкільній ланці освіти громади є тенденція до зменшення кількості дітей дошкільного віку в місті, що призводить до зменшення кількості груп у закладах дошкільної освіти міста та вивільнення працівників. Натомість у сільській місцевості громади спостерігається тенденція до збільшенням кількості дітей та потребі будівництва закладів дошкільної освіти з метою охоплення </w:t>
      </w:r>
      <w:r w:rsidRPr="007315DA">
        <w:rPr>
          <w:szCs w:val="26"/>
          <w:lang w:val="uk-UA"/>
        </w:rPr>
        <w:lastRenderedPageBreak/>
        <w:t xml:space="preserve">дошкільною освітою більшої кількості вихованців у селах </w:t>
      </w:r>
      <w:proofErr w:type="spellStart"/>
      <w:r w:rsidRPr="007315DA">
        <w:rPr>
          <w:szCs w:val="26"/>
          <w:lang w:val="uk-UA"/>
        </w:rPr>
        <w:t>Мульчиці</w:t>
      </w:r>
      <w:proofErr w:type="spellEnd"/>
      <w:r w:rsidRPr="007315DA">
        <w:rPr>
          <w:szCs w:val="26"/>
          <w:lang w:val="uk-UA"/>
        </w:rPr>
        <w:t xml:space="preserve">, </w:t>
      </w:r>
      <w:proofErr w:type="spellStart"/>
      <w:r w:rsidRPr="007315DA">
        <w:rPr>
          <w:szCs w:val="26"/>
          <w:lang w:val="uk-UA"/>
        </w:rPr>
        <w:t>Сопачів</w:t>
      </w:r>
      <w:proofErr w:type="spellEnd"/>
      <w:r w:rsidRPr="007315DA">
        <w:rPr>
          <w:szCs w:val="26"/>
          <w:lang w:val="uk-UA"/>
        </w:rPr>
        <w:t xml:space="preserve"> та </w:t>
      </w:r>
      <w:proofErr w:type="spellStart"/>
      <w:r w:rsidRPr="007315DA">
        <w:rPr>
          <w:szCs w:val="26"/>
          <w:lang w:val="uk-UA"/>
        </w:rPr>
        <w:t>Більська</w:t>
      </w:r>
      <w:proofErr w:type="spellEnd"/>
      <w:r w:rsidRPr="007315DA">
        <w:rPr>
          <w:szCs w:val="26"/>
          <w:lang w:val="uk-UA"/>
        </w:rPr>
        <w:t xml:space="preserve"> Воля</w:t>
      </w:r>
      <w:r w:rsidRPr="007315DA">
        <w:rPr>
          <w:bCs/>
          <w:szCs w:val="26"/>
          <w:lang w:val="uk-UA"/>
        </w:rPr>
        <w:t>.</w:t>
      </w:r>
    </w:p>
    <w:p w14:paraId="4C8D0C24" w14:textId="77777777" w:rsidR="006C39D8" w:rsidRPr="007315DA" w:rsidRDefault="006C39D8">
      <w:pPr>
        <w:pStyle w:val="afa"/>
        <w:numPr>
          <w:ilvl w:val="0"/>
          <w:numId w:val="51"/>
        </w:numPr>
        <w:tabs>
          <w:tab w:val="left" w:pos="1134"/>
        </w:tabs>
        <w:spacing w:after="13" w:line="248" w:lineRule="auto"/>
        <w:ind w:left="0" w:firstLine="567"/>
        <w:jc w:val="both"/>
        <w:rPr>
          <w:bCs/>
          <w:szCs w:val="26"/>
          <w:lang w:val="uk-UA"/>
        </w:rPr>
      </w:pPr>
      <w:r w:rsidRPr="007315DA">
        <w:rPr>
          <w:spacing w:val="1"/>
          <w:szCs w:val="26"/>
          <w:lang w:val="uk-UA"/>
        </w:rPr>
        <w:t xml:space="preserve">Право громадян на отримання базової та повної </w:t>
      </w:r>
      <w:r w:rsidRPr="007315DA">
        <w:rPr>
          <w:b/>
          <w:bCs/>
          <w:spacing w:val="1"/>
          <w:szCs w:val="26"/>
          <w:lang w:val="uk-UA"/>
        </w:rPr>
        <w:t>загальної середньої освіти</w:t>
      </w:r>
      <w:r w:rsidRPr="007315DA">
        <w:rPr>
          <w:spacing w:val="1"/>
          <w:szCs w:val="26"/>
          <w:lang w:val="uk-UA"/>
        </w:rPr>
        <w:t xml:space="preserve"> у Вараській МТГ </w:t>
      </w:r>
      <w:r w:rsidRPr="007315DA">
        <w:rPr>
          <w:spacing w:val="4"/>
          <w:szCs w:val="26"/>
          <w:lang w:val="uk-UA"/>
        </w:rPr>
        <w:t>забезпечують 14 закладів: 10 ліцеїв, 4 гімназії</w:t>
      </w:r>
      <w:r w:rsidRPr="007315DA">
        <w:rPr>
          <w:bCs/>
          <w:szCs w:val="26"/>
          <w:lang w:val="uk-UA"/>
        </w:rPr>
        <w:t>.</w:t>
      </w:r>
    </w:p>
    <w:p w14:paraId="5A17A016" w14:textId="756C7A33" w:rsidR="006C39D8" w:rsidRPr="007315DA" w:rsidRDefault="006C39D8">
      <w:pPr>
        <w:pStyle w:val="afa"/>
        <w:numPr>
          <w:ilvl w:val="0"/>
          <w:numId w:val="51"/>
        </w:numPr>
        <w:tabs>
          <w:tab w:val="left" w:pos="1134"/>
        </w:tabs>
        <w:spacing w:after="240"/>
        <w:ind w:left="0" w:firstLine="567"/>
        <w:contextualSpacing w:val="0"/>
        <w:jc w:val="both"/>
        <w:rPr>
          <w:bCs/>
          <w:szCs w:val="26"/>
          <w:lang w:val="uk-UA"/>
        </w:rPr>
      </w:pPr>
      <w:r w:rsidRPr="007315DA">
        <w:rPr>
          <w:bCs/>
          <w:szCs w:val="26"/>
          <w:lang w:val="uk-UA"/>
        </w:rPr>
        <w:t>Мережа класів та учнів закладів загальної середньої освіти Вараської міської територіальної громади наведена у наступній таблиці.</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2251"/>
        <w:gridCol w:w="2032"/>
        <w:gridCol w:w="2032"/>
      </w:tblGrid>
      <w:tr w:rsidR="006C39D8" w:rsidRPr="007315DA" w14:paraId="05379E3B" w14:textId="77777777" w:rsidTr="005A46CE">
        <w:trPr>
          <w:trHeight w:val="190"/>
        </w:trPr>
        <w:tc>
          <w:tcPr>
            <w:tcW w:w="1721" w:type="pct"/>
            <w:shd w:val="clear" w:color="auto" w:fill="auto"/>
            <w:vAlign w:val="center"/>
          </w:tcPr>
          <w:p w14:paraId="5765521E" w14:textId="77777777" w:rsidR="006C39D8" w:rsidRPr="007315DA" w:rsidRDefault="006C39D8" w:rsidP="005A46CE">
            <w:pPr>
              <w:spacing w:after="0" w:line="0" w:lineRule="atLeast"/>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Заклади загальної</w:t>
            </w:r>
          </w:p>
          <w:p w14:paraId="650C38D7" w14:textId="77777777" w:rsidR="006C39D8" w:rsidRPr="007315DA" w:rsidRDefault="006C39D8" w:rsidP="005A46CE">
            <w:pPr>
              <w:spacing w:after="0" w:line="0" w:lineRule="atLeast"/>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середньої освіти</w:t>
            </w:r>
          </w:p>
        </w:tc>
        <w:tc>
          <w:tcPr>
            <w:tcW w:w="1169" w:type="pct"/>
            <w:shd w:val="clear" w:color="auto" w:fill="auto"/>
            <w:vAlign w:val="center"/>
          </w:tcPr>
          <w:p w14:paraId="20ED782F"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2022/2023</w:t>
            </w:r>
          </w:p>
          <w:p w14:paraId="51286203"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lang w:eastAsia="ru-RU"/>
              </w:rPr>
            </w:pPr>
            <w:r w:rsidRPr="007315DA">
              <w:rPr>
                <w:rFonts w:ascii="Times New Roman" w:eastAsia="Arial Unicode MS" w:hAnsi="Times New Roman" w:cs="Times New Roman"/>
                <w:bCs/>
                <w:spacing w:val="2"/>
                <w:lang w:eastAsia="ru-RU"/>
              </w:rPr>
              <w:t>навчальний рік</w:t>
            </w:r>
          </w:p>
        </w:tc>
        <w:tc>
          <w:tcPr>
            <w:tcW w:w="1055" w:type="pct"/>
            <w:shd w:val="clear" w:color="auto" w:fill="auto"/>
            <w:vAlign w:val="center"/>
          </w:tcPr>
          <w:p w14:paraId="1544FD1C"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2023/2024</w:t>
            </w:r>
          </w:p>
          <w:p w14:paraId="12AEE3DB"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lang w:eastAsia="ru-RU"/>
              </w:rPr>
            </w:pPr>
            <w:r w:rsidRPr="007315DA">
              <w:rPr>
                <w:rFonts w:ascii="Times New Roman" w:eastAsia="Arial Unicode MS" w:hAnsi="Times New Roman" w:cs="Times New Roman"/>
                <w:bCs/>
                <w:spacing w:val="2"/>
                <w:lang w:eastAsia="ru-RU"/>
              </w:rPr>
              <w:t>навчальний рік</w:t>
            </w:r>
          </w:p>
        </w:tc>
        <w:tc>
          <w:tcPr>
            <w:tcW w:w="1055" w:type="pct"/>
            <w:vAlign w:val="center"/>
          </w:tcPr>
          <w:p w14:paraId="5A680360"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sz w:val="21"/>
                <w:szCs w:val="21"/>
                <w:lang w:eastAsia="ru-RU"/>
              </w:rPr>
            </w:pPr>
            <w:r w:rsidRPr="007315DA">
              <w:rPr>
                <w:rFonts w:ascii="Times New Roman" w:eastAsia="Times New Roman" w:hAnsi="Times New Roman" w:cs="Times New Roman"/>
                <w:bCs/>
                <w:spacing w:val="1"/>
                <w:sz w:val="21"/>
                <w:szCs w:val="21"/>
                <w:lang w:eastAsia="ru-RU"/>
              </w:rPr>
              <w:t>2024/2025</w:t>
            </w:r>
          </w:p>
          <w:p w14:paraId="63566A44" w14:textId="77777777" w:rsidR="006C39D8" w:rsidRPr="007315DA" w:rsidRDefault="006C39D8" w:rsidP="005A46CE">
            <w:pPr>
              <w:spacing w:after="0" w:line="0" w:lineRule="atLeast"/>
              <w:ind w:left="-105"/>
              <w:jc w:val="center"/>
              <w:rPr>
                <w:rFonts w:ascii="Times New Roman" w:eastAsia="Times New Roman" w:hAnsi="Times New Roman" w:cs="Times New Roman"/>
                <w:bCs/>
                <w:spacing w:val="1"/>
                <w:lang w:eastAsia="ru-RU"/>
              </w:rPr>
            </w:pPr>
            <w:r w:rsidRPr="007315DA">
              <w:rPr>
                <w:rFonts w:ascii="Times New Roman" w:eastAsia="Arial Unicode MS" w:hAnsi="Times New Roman" w:cs="Times New Roman"/>
                <w:bCs/>
                <w:spacing w:val="2"/>
                <w:sz w:val="21"/>
                <w:szCs w:val="21"/>
                <w:lang w:eastAsia="ru-RU"/>
              </w:rPr>
              <w:t>навчальний рік</w:t>
            </w:r>
          </w:p>
        </w:tc>
      </w:tr>
      <w:tr w:rsidR="006C39D8" w:rsidRPr="007315DA" w14:paraId="0CBED39D" w14:textId="77777777" w:rsidTr="005A46CE">
        <w:trPr>
          <w:trHeight w:val="423"/>
        </w:trPr>
        <w:tc>
          <w:tcPr>
            <w:tcW w:w="1721" w:type="pct"/>
            <w:vAlign w:val="center"/>
          </w:tcPr>
          <w:p w14:paraId="41BDE3A6" w14:textId="77777777" w:rsidR="006C39D8" w:rsidRPr="007315DA" w:rsidRDefault="006C39D8" w:rsidP="00253285">
            <w:pPr>
              <w:spacing w:after="0" w:line="0" w:lineRule="atLeast"/>
              <w:rPr>
                <w:rFonts w:ascii="Times New Roman" w:eastAsia="Times New Roman" w:hAnsi="Times New Roman" w:cs="Times New Roman"/>
                <w:bCs/>
                <w:spacing w:val="1"/>
                <w:lang w:eastAsia="ru-RU"/>
              </w:rPr>
            </w:pPr>
            <w:r w:rsidRPr="007315DA">
              <w:rPr>
                <w:rFonts w:ascii="Times New Roman" w:eastAsia="Times New Roman" w:hAnsi="Times New Roman" w:cs="Times New Roman"/>
                <w:bCs/>
                <w:lang w:eastAsia="ru-RU"/>
              </w:rPr>
              <w:t>Кількість класів</w:t>
            </w:r>
          </w:p>
        </w:tc>
        <w:tc>
          <w:tcPr>
            <w:tcW w:w="1169" w:type="pct"/>
            <w:shd w:val="clear" w:color="auto" w:fill="auto"/>
            <w:vAlign w:val="center"/>
          </w:tcPr>
          <w:p w14:paraId="2CD32335" w14:textId="77777777" w:rsidR="006C39D8" w:rsidRPr="007315DA" w:rsidRDefault="006C39D8" w:rsidP="005A46CE">
            <w:pPr>
              <w:spacing w:after="0" w:line="0" w:lineRule="atLeast"/>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331</w:t>
            </w:r>
          </w:p>
        </w:tc>
        <w:tc>
          <w:tcPr>
            <w:tcW w:w="1055" w:type="pct"/>
            <w:shd w:val="clear" w:color="auto" w:fill="auto"/>
            <w:vAlign w:val="center"/>
          </w:tcPr>
          <w:p w14:paraId="3AFA822B" w14:textId="77777777" w:rsidR="006C39D8" w:rsidRPr="007315DA" w:rsidRDefault="006C39D8" w:rsidP="005A46CE">
            <w:pPr>
              <w:spacing w:after="0" w:line="0" w:lineRule="atLeast"/>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332</w:t>
            </w:r>
          </w:p>
        </w:tc>
        <w:tc>
          <w:tcPr>
            <w:tcW w:w="1055" w:type="pct"/>
            <w:vAlign w:val="center"/>
          </w:tcPr>
          <w:p w14:paraId="37608443" w14:textId="77777777" w:rsidR="006C39D8" w:rsidRPr="007315DA" w:rsidRDefault="006C39D8" w:rsidP="005A46CE">
            <w:pPr>
              <w:spacing w:after="0" w:line="0" w:lineRule="atLeast"/>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332</w:t>
            </w:r>
          </w:p>
        </w:tc>
      </w:tr>
      <w:tr w:rsidR="006C39D8" w:rsidRPr="007315DA" w14:paraId="2DB1EE4D" w14:textId="77777777" w:rsidTr="005A46CE">
        <w:trPr>
          <w:trHeight w:val="415"/>
        </w:trPr>
        <w:tc>
          <w:tcPr>
            <w:tcW w:w="1721" w:type="pct"/>
            <w:vAlign w:val="center"/>
          </w:tcPr>
          <w:p w14:paraId="0FC8D646" w14:textId="77777777" w:rsidR="006C39D8" w:rsidRPr="007315DA" w:rsidRDefault="006C39D8" w:rsidP="00253285">
            <w:pPr>
              <w:spacing w:after="0" w:line="0" w:lineRule="atLeast"/>
              <w:rPr>
                <w:rFonts w:ascii="Times New Roman" w:eastAsia="Times New Roman" w:hAnsi="Times New Roman" w:cs="Times New Roman"/>
                <w:bCs/>
                <w:lang w:eastAsia="ru-RU"/>
              </w:rPr>
            </w:pPr>
            <w:r w:rsidRPr="007315DA">
              <w:rPr>
                <w:rFonts w:ascii="Times New Roman" w:eastAsia="Times New Roman" w:hAnsi="Times New Roman" w:cs="Times New Roman"/>
                <w:bCs/>
                <w:lang w:eastAsia="ru-RU"/>
              </w:rPr>
              <w:t xml:space="preserve">Кількість </w:t>
            </w:r>
            <w:r w:rsidRPr="007315DA">
              <w:rPr>
                <w:rFonts w:ascii="Times New Roman" w:eastAsia="Calibri" w:hAnsi="Times New Roman" w:cs="Times New Roman"/>
                <w:bCs/>
                <w:sz w:val="26"/>
                <w:szCs w:val="26"/>
                <w:lang w:eastAsia="ru-RU"/>
              </w:rPr>
              <w:t>учнів</w:t>
            </w:r>
          </w:p>
        </w:tc>
        <w:tc>
          <w:tcPr>
            <w:tcW w:w="1169" w:type="pct"/>
            <w:shd w:val="clear" w:color="auto" w:fill="auto"/>
            <w:vAlign w:val="center"/>
          </w:tcPr>
          <w:p w14:paraId="26D103AA" w14:textId="77777777" w:rsidR="006C39D8" w:rsidRPr="007315DA" w:rsidRDefault="006C39D8" w:rsidP="005A46CE">
            <w:pPr>
              <w:spacing w:after="0" w:line="0" w:lineRule="atLeast"/>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8 193</w:t>
            </w:r>
          </w:p>
        </w:tc>
        <w:tc>
          <w:tcPr>
            <w:tcW w:w="1055" w:type="pct"/>
            <w:shd w:val="clear" w:color="auto" w:fill="auto"/>
            <w:vAlign w:val="center"/>
          </w:tcPr>
          <w:p w14:paraId="3B864821" w14:textId="77777777" w:rsidR="006C39D8" w:rsidRPr="007315DA" w:rsidRDefault="006C39D8" w:rsidP="005A46CE">
            <w:pPr>
              <w:spacing w:after="0" w:line="0" w:lineRule="atLeast"/>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8 117</w:t>
            </w:r>
          </w:p>
        </w:tc>
        <w:tc>
          <w:tcPr>
            <w:tcW w:w="1055" w:type="pct"/>
            <w:vAlign w:val="center"/>
          </w:tcPr>
          <w:p w14:paraId="2989FCBF" w14:textId="77777777" w:rsidR="006C39D8" w:rsidRPr="007315DA" w:rsidRDefault="006C39D8" w:rsidP="005A46CE">
            <w:pPr>
              <w:spacing w:after="0" w:line="0" w:lineRule="atLeast"/>
              <w:jc w:val="center"/>
              <w:rPr>
                <w:rFonts w:ascii="Times New Roman" w:eastAsia="Times New Roman" w:hAnsi="Times New Roman" w:cs="Times New Roman"/>
                <w:bCs/>
                <w:spacing w:val="1"/>
                <w:lang w:eastAsia="ru-RU"/>
              </w:rPr>
            </w:pPr>
            <w:r w:rsidRPr="007315DA">
              <w:rPr>
                <w:rFonts w:ascii="Times New Roman" w:eastAsia="Times New Roman" w:hAnsi="Times New Roman" w:cs="Times New Roman"/>
                <w:bCs/>
                <w:spacing w:val="1"/>
                <w:lang w:eastAsia="ru-RU"/>
              </w:rPr>
              <w:t>7 985</w:t>
            </w:r>
          </w:p>
        </w:tc>
      </w:tr>
    </w:tbl>
    <w:p w14:paraId="514C6986" w14:textId="5CCFE4E5" w:rsidR="00FD42F3" w:rsidRPr="007315DA" w:rsidRDefault="006D39DD" w:rsidP="00F750AD">
      <w:pPr>
        <w:pStyle w:val="afa"/>
        <w:tabs>
          <w:tab w:val="left" w:pos="1276"/>
        </w:tabs>
        <w:spacing w:before="360"/>
        <w:ind w:left="0" w:firstLine="0"/>
        <w:contextualSpacing w:val="0"/>
        <w:jc w:val="center"/>
        <w:rPr>
          <w:bCs/>
          <w:szCs w:val="26"/>
          <w:lang w:val="uk-UA"/>
        </w:rPr>
      </w:pPr>
      <w:r w:rsidRPr="007315DA">
        <w:rPr>
          <w:noProof/>
          <w:lang w:val="uk-UA" w:eastAsia="uk-UA"/>
        </w:rPr>
        <w:drawing>
          <wp:inline distT="0" distB="0" distL="0" distR="0" wp14:anchorId="2E8D0E9E" wp14:editId="16AB1179">
            <wp:extent cx="5267325" cy="1647825"/>
            <wp:effectExtent l="0" t="0" r="9525" b="9525"/>
            <wp:docPr id="144727669" name="Діаграма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0FBB51" w14:textId="5D98FDC5" w:rsidR="006C39D8" w:rsidRPr="007315DA" w:rsidRDefault="006C39D8">
      <w:pPr>
        <w:pStyle w:val="afa"/>
        <w:numPr>
          <w:ilvl w:val="0"/>
          <w:numId w:val="51"/>
        </w:numPr>
        <w:tabs>
          <w:tab w:val="left" w:pos="1276"/>
        </w:tabs>
        <w:spacing w:before="240"/>
        <w:ind w:left="0" w:firstLine="567"/>
        <w:contextualSpacing w:val="0"/>
        <w:jc w:val="both"/>
        <w:rPr>
          <w:bCs/>
          <w:szCs w:val="26"/>
          <w:lang w:val="uk-UA"/>
        </w:rPr>
      </w:pPr>
      <w:r w:rsidRPr="007315DA">
        <w:rPr>
          <w:bCs/>
          <w:szCs w:val="26"/>
          <w:lang w:val="uk-UA"/>
        </w:rPr>
        <w:t xml:space="preserve">В цілому мережа закладів загальної середньої освіти </w:t>
      </w:r>
      <w:proofErr w:type="spellStart"/>
      <w:r w:rsidRPr="007315DA">
        <w:rPr>
          <w:bCs/>
          <w:szCs w:val="26"/>
          <w:lang w:val="uk-UA"/>
        </w:rPr>
        <w:t>задовільняє</w:t>
      </w:r>
      <w:proofErr w:type="spellEnd"/>
      <w:r w:rsidRPr="007315DA">
        <w:rPr>
          <w:bCs/>
          <w:szCs w:val="26"/>
          <w:lang w:val="uk-UA"/>
        </w:rPr>
        <w:t xml:space="preserve"> потреби мешканців громади. </w:t>
      </w:r>
      <w:r w:rsidRPr="007315DA">
        <w:rPr>
          <w:rFonts w:eastAsia="Calibri"/>
          <w:szCs w:val="26"/>
          <w:lang w:val="uk-UA"/>
        </w:rPr>
        <w:t>Середня наповнюваність класів – 24 учні.</w:t>
      </w:r>
      <w:r w:rsidRPr="007315DA">
        <w:rPr>
          <w:rFonts w:eastAsia="Calibri"/>
          <w:spacing w:val="-1"/>
          <w:szCs w:val="26"/>
          <w:lang w:val="uk-UA"/>
        </w:rPr>
        <w:t xml:space="preserve"> </w:t>
      </w:r>
      <w:r w:rsidRPr="007315DA">
        <w:rPr>
          <w:rFonts w:eastAsia="Calibri"/>
          <w:szCs w:val="26"/>
          <w:lang w:val="uk-UA"/>
        </w:rPr>
        <w:t>У закладах загальної середньої освіти функціонує 23 групи подовженого дня, із них – 14 інклюзивних (у 2023/2024 навчальному році – 23 групи, із них - 12 інклюзивних).</w:t>
      </w:r>
    </w:p>
    <w:p w14:paraId="5C91E6DE" w14:textId="77777777" w:rsidR="006C39D8" w:rsidRPr="007315DA" w:rsidRDefault="006C39D8">
      <w:pPr>
        <w:pStyle w:val="afa"/>
        <w:numPr>
          <w:ilvl w:val="0"/>
          <w:numId w:val="51"/>
        </w:numPr>
        <w:ind w:left="0" w:firstLine="567"/>
        <w:jc w:val="both"/>
        <w:rPr>
          <w:szCs w:val="26"/>
          <w:lang w:val="uk-UA"/>
        </w:rPr>
      </w:pPr>
      <w:r w:rsidRPr="007315DA">
        <w:rPr>
          <w:spacing w:val="1"/>
          <w:szCs w:val="26"/>
          <w:lang w:val="uk-UA"/>
        </w:rPr>
        <w:t>В закладах загальної середньої освіти д</w:t>
      </w:r>
      <w:r w:rsidRPr="007315DA">
        <w:rPr>
          <w:szCs w:val="26"/>
          <w:lang w:val="uk-UA"/>
        </w:rPr>
        <w:t>ля окремих категорій учнів запроваджується</w:t>
      </w:r>
      <w:r w:rsidRPr="007315DA">
        <w:rPr>
          <w:b/>
          <w:szCs w:val="26"/>
          <w:lang w:val="uk-UA"/>
        </w:rPr>
        <w:t xml:space="preserve"> індивідуальна форма</w:t>
      </w:r>
      <w:r w:rsidRPr="007315DA">
        <w:rPr>
          <w:szCs w:val="26"/>
          <w:lang w:val="uk-UA"/>
        </w:rPr>
        <w:t xml:space="preserve"> навчання. У 2024/2025 навчальному році індивідуальною формою навчання  охоплено 369 учнів, з них – 27 учнів з особливими освітніми потребами (в 2023/2024 навчальному році - 264 учні). Всі учні з особливими освітніми потребами, які навчалися за індивідуальною формою навчання (за програмами до індивідуальних особливостей дітей) мали відповідні висновки </w:t>
      </w:r>
      <w:proofErr w:type="spellStart"/>
      <w:r w:rsidRPr="007315DA">
        <w:rPr>
          <w:szCs w:val="26"/>
          <w:lang w:val="uk-UA"/>
        </w:rPr>
        <w:t>Вараського</w:t>
      </w:r>
      <w:proofErr w:type="spellEnd"/>
      <w:r w:rsidRPr="007315DA">
        <w:rPr>
          <w:szCs w:val="26"/>
          <w:lang w:val="uk-UA"/>
        </w:rPr>
        <w:t xml:space="preserve"> </w:t>
      </w:r>
      <w:proofErr w:type="spellStart"/>
      <w:r w:rsidRPr="007315DA">
        <w:rPr>
          <w:szCs w:val="26"/>
          <w:lang w:val="uk-UA"/>
        </w:rPr>
        <w:t>інклюзивно</w:t>
      </w:r>
      <w:proofErr w:type="spellEnd"/>
      <w:r w:rsidRPr="007315DA">
        <w:rPr>
          <w:szCs w:val="26"/>
          <w:lang w:val="uk-UA"/>
        </w:rPr>
        <w:t>-ресурсного центру.</w:t>
      </w:r>
    </w:p>
    <w:p w14:paraId="6452C7AF" w14:textId="77777777" w:rsidR="006C39D8" w:rsidRPr="007315DA" w:rsidRDefault="006C39D8">
      <w:pPr>
        <w:pStyle w:val="afa"/>
        <w:numPr>
          <w:ilvl w:val="0"/>
          <w:numId w:val="51"/>
        </w:numPr>
        <w:tabs>
          <w:tab w:val="left" w:pos="1560"/>
        </w:tabs>
        <w:ind w:left="0" w:firstLine="567"/>
        <w:jc w:val="both"/>
        <w:rPr>
          <w:szCs w:val="26"/>
          <w:lang w:val="uk-UA"/>
        </w:rPr>
      </w:pPr>
      <w:r w:rsidRPr="007315DA">
        <w:rPr>
          <w:rFonts w:eastAsia="Calibri"/>
          <w:spacing w:val="-1"/>
          <w:szCs w:val="26"/>
          <w:lang w:val="uk-UA"/>
        </w:rPr>
        <w:t xml:space="preserve">З метою забезпечення конституційного права на освіту неповнолітніх, які не мають повної загальної середньої освіти на базі закладів загальної середньої освіти створюються умови для здобуття освіти шляхом екстернату. </w:t>
      </w:r>
      <w:r w:rsidRPr="007315DA">
        <w:rPr>
          <w:rFonts w:eastAsia="Calibri"/>
          <w:spacing w:val="1"/>
          <w:szCs w:val="26"/>
          <w:lang w:val="uk-UA"/>
        </w:rPr>
        <w:t xml:space="preserve">У 2023/2024 навчальному році </w:t>
      </w:r>
      <w:r w:rsidRPr="007315DA">
        <w:rPr>
          <w:rFonts w:eastAsia="Calibri"/>
          <w:spacing w:val="-1"/>
          <w:szCs w:val="26"/>
          <w:lang w:val="uk-UA"/>
        </w:rPr>
        <w:t>свідоцтво про повну загальну середню освіту шляхом екстернату отримали 20 осіб</w:t>
      </w:r>
      <w:r w:rsidRPr="007315DA">
        <w:rPr>
          <w:bCs/>
          <w:szCs w:val="26"/>
          <w:lang w:val="uk-UA"/>
        </w:rPr>
        <w:t>.</w:t>
      </w:r>
    </w:p>
    <w:p w14:paraId="56C37A23" w14:textId="77777777" w:rsidR="006C39D8" w:rsidRPr="007315DA" w:rsidRDefault="006C39D8">
      <w:pPr>
        <w:pStyle w:val="afa"/>
        <w:numPr>
          <w:ilvl w:val="0"/>
          <w:numId w:val="51"/>
        </w:numPr>
        <w:tabs>
          <w:tab w:val="left" w:pos="1560"/>
        </w:tabs>
        <w:spacing w:after="13" w:line="248" w:lineRule="auto"/>
        <w:ind w:left="0" w:firstLine="567"/>
        <w:jc w:val="both"/>
        <w:rPr>
          <w:bCs/>
          <w:szCs w:val="26"/>
          <w:lang w:val="uk-UA"/>
        </w:rPr>
      </w:pPr>
      <w:r w:rsidRPr="007315DA">
        <w:rPr>
          <w:rFonts w:eastAsia="Calibri"/>
          <w:szCs w:val="26"/>
          <w:lang w:val="uk-UA"/>
        </w:rPr>
        <w:t>В закладах освіти забезпечується впровадження профільного навчання, що сприяє виявленню, розкриттю та реалізації індивідуальних здібностей, талантів і нахилів учнівської молоді.</w:t>
      </w:r>
      <w:r w:rsidRPr="007315DA">
        <w:rPr>
          <w:szCs w:val="26"/>
          <w:lang w:val="uk-UA"/>
        </w:rPr>
        <w:t xml:space="preserve"> У 2024/2025 навчальному році для 1 249 учнів 10-11 класів Вараської МТГ запроваджено профілі: української філології – 398 учнів, іноземної філології – 173 учні, математичний – 305 учнів, фізико-математичний – 62 учні, історичний – 117 учнів, історико-філологічний – 68 учнів, правовий – 28 учнів, філологічний – 56 учнів,  біологічний – 42 учні.</w:t>
      </w:r>
    </w:p>
    <w:p w14:paraId="24316A55" w14:textId="77777777" w:rsidR="006C39D8" w:rsidRPr="007315DA" w:rsidRDefault="006C39D8">
      <w:pPr>
        <w:pStyle w:val="afa"/>
        <w:numPr>
          <w:ilvl w:val="0"/>
          <w:numId w:val="51"/>
        </w:numPr>
        <w:tabs>
          <w:tab w:val="left" w:pos="1560"/>
        </w:tabs>
        <w:spacing w:after="13" w:line="248" w:lineRule="auto"/>
        <w:ind w:left="0" w:firstLine="567"/>
        <w:jc w:val="both"/>
        <w:rPr>
          <w:bCs/>
          <w:szCs w:val="26"/>
          <w:lang w:val="uk-UA"/>
        </w:rPr>
      </w:pPr>
      <w:r w:rsidRPr="007315DA">
        <w:rPr>
          <w:szCs w:val="26"/>
          <w:lang w:val="uk-UA"/>
        </w:rPr>
        <w:t xml:space="preserve">Відповідно до Положення про дистанційну форму здобуття повної загальної середньої освіти в умовах воєнного стану, в закладах загальної середньої </w:t>
      </w:r>
      <w:r w:rsidRPr="007315DA">
        <w:rPr>
          <w:szCs w:val="26"/>
          <w:lang w:val="uk-UA"/>
        </w:rPr>
        <w:lastRenderedPageBreak/>
        <w:t xml:space="preserve">освіти, Вараський ліцей №2 визначено як заклад, де можуть організовуватися класи з дистанційною формою навчання, однак станом на жовтень 2024 року такі класи не створені через відсутність відповідної кількості заяв від батьків. </w:t>
      </w:r>
    </w:p>
    <w:p w14:paraId="16C8FBA6" w14:textId="77777777" w:rsidR="006C39D8" w:rsidRPr="007315DA" w:rsidRDefault="006C39D8">
      <w:pPr>
        <w:pStyle w:val="afa"/>
        <w:numPr>
          <w:ilvl w:val="0"/>
          <w:numId w:val="51"/>
        </w:numPr>
        <w:tabs>
          <w:tab w:val="left" w:pos="1560"/>
        </w:tabs>
        <w:spacing w:after="13" w:line="248" w:lineRule="auto"/>
        <w:ind w:left="0" w:firstLine="567"/>
        <w:jc w:val="both"/>
        <w:rPr>
          <w:bCs/>
          <w:szCs w:val="26"/>
          <w:lang w:val="uk-UA"/>
        </w:rPr>
      </w:pPr>
      <w:r w:rsidRPr="007315DA">
        <w:rPr>
          <w:rFonts w:eastAsia="Calibri"/>
          <w:szCs w:val="26"/>
          <w:lang w:val="uk-UA"/>
        </w:rPr>
        <w:t xml:space="preserve">Невирішеною залишається проблема </w:t>
      </w:r>
      <w:proofErr w:type="spellStart"/>
      <w:r w:rsidRPr="007315DA">
        <w:rPr>
          <w:rFonts w:eastAsia="Calibri"/>
          <w:szCs w:val="26"/>
          <w:lang w:val="uk-UA"/>
        </w:rPr>
        <w:t>двозмінності</w:t>
      </w:r>
      <w:proofErr w:type="spellEnd"/>
      <w:r w:rsidRPr="007315DA">
        <w:rPr>
          <w:rFonts w:eastAsia="Calibri"/>
          <w:szCs w:val="26"/>
          <w:lang w:val="uk-UA"/>
        </w:rPr>
        <w:t xml:space="preserve"> навчання.</w:t>
      </w:r>
      <w:r w:rsidRPr="007315DA">
        <w:rPr>
          <w:rFonts w:eastAsia="Calibri"/>
          <w:spacing w:val="-1"/>
          <w:szCs w:val="26"/>
          <w:lang w:val="uk-UA"/>
        </w:rPr>
        <w:t xml:space="preserve"> У 2024/2025 навчальному році </w:t>
      </w:r>
      <w:proofErr w:type="spellStart"/>
      <w:r w:rsidRPr="007315DA">
        <w:rPr>
          <w:rFonts w:eastAsia="Calibri"/>
          <w:spacing w:val="-1"/>
          <w:szCs w:val="26"/>
          <w:lang w:val="uk-UA"/>
        </w:rPr>
        <w:t>двозмінністю</w:t>
      </w:r>
      <w:proofErr w:type="spellEnd"/>
      <w:r w:rsidRPr="007315DA">
        <w:rPr>
          <w:rFonts w:eastAsia="Calibri"/>
          <w:spacing w:val="-1"/>
          <w:szCs w:val="26"/>
          <w:lang w:val="uk-UA"/>
        </w:rPr>
        <w:t xml:space="preserve"> охоплено 18,7% (1 495 учнів). Двозмінне навчання залишається у </w:t>
      </w:r>
      <w:proofErr w:type="spellStart"/>
      <w:r w:rsidRPr="007315DA">
        <w:rPr>
          <w:rFonts w:eastAsia="Calibri"/>
          <w:spacing w:val="-1"/>
          <w:szCs w:val="26"/>
          <w:lang w:val="uk-UA"/>
        </w:rPr>
        <w:t>Вараських</w:t>
      </w:r>
      <w:proofErr w:type="spellEnd"/>
      <w:r w:rsidRPr="007315DA">
        <w:rPr>
          <w:rFonts w:eastAsia="Calibri"/>
          <w:spacing w:val="-1"/>
          <w:szCs w:val="26"/>
          <w:lang w:val="uk-UA"/>
        </w:rPr>
        <w:t xml:space="preserve"> ліцеях №№1,3,4, </w:t>
      </w:r>
      <w:proofErr w:type="spellStart"/>
      <w:r w:rsidRPr="007315DA">
        <w:rPr>
          <w:rFonts w:eastAsia="Calibri"/>
          <w:spacing w:val="-1"/>
          <w:szCs w:val="26"/>
          <w:lang w:val="uk-UA"/>
        </w:rPr>
        <w:t>Собіщицькому</w:t>
      </w:r>
      <w:proofErr w:type="spellEnd"/>
      <w:r w:rsidRPr="007315DA">
        <w:rPr>
          <w:rFonts w:eastAsia="Calibri"/>
          <w:spacing w:val="-1"/>
          <w:szCs w:val="26"/>
          <w:lang w:val="uk-UA"/>
        </w:rPr>
        <w:t xml:space="preserve"> ліцеї та Рудківській гімназії.</w:t>
      </w:r>
    </w:p>
    <w:p w14:paraId="376ACEB2" w14:textId="77777777" w:rsidR="006C39D8" w:rsidRPr="007315DA" w:rsidRDefault="006C39D8">
      <w:pPr>
        <w:pStyle w:val="afa"/>
        <w:numPr>
          <w:ilvl w:val="0"/>
          <w:numId w:val="51"/>
        </w:numPr>
        <w:tabs>
          <w:tab w:val="left" w:pos="1560"/>
        </w:tabs>
        <w:spacing w:after="13" w:line="248" w:lineRule="auto"/>
        <w:ind w:left="0" w:firstLine="567"/>
        <w:jc w:val="both"/>
        <w:rPr>
          <w:bCs/>
          <w:szCs w:val="26"/>
          <w:lang w:val="uk-UA"/>
        </w:rPr>
      </w:pPr>
      <w:r w:rsidRPr="007315DA">
        <w:rPr>
          <w:szCs w:val="26"/>
          <w:lang w:val="uk-UA"/>
        </w:rPr>
        <w:t xml:space="preserve">В системі </w:t>
      </w:r>
      <w:r w:rsidRPr="007315DA">
        <w:rPr>
          <w:b/>
          <w:bCs/>
          <w:szCs w:val="26"/>
          <w:lang w:val="uk-UA"/>
        </w:rPr>
        <w:t>позашкільної освіти</w:t>
      </w:r>
      <w:r w:rsidRPr="007315DA">
        <w:rPr>
          <w:b/>
          <w:szCs w:val="26"/>
          <w:lang w:val="uk-UA"/>
        </w:rPr>
        <w:t xml:space="preserve"> </w:t>
      </w:r>
      <w:r w:rsidRPr="007315DA">
        <w:rPr>
          <w:szCs w:val="26"/>
          <w:lang w:val="uk-UA"/>
        </w:rPr>
        <w:t>Вараської МТГ функціонує Центр дитячої та юнацької творчості (далі – ЦДЮТ) та Дитячо-юнацька спортивна школа (далі – ДЮСШ).</w:t>
      </w:r>
      <w:r w:rsidRPr="007315DA">
        <w:rPr>
          <w:b/>
          <w:szCs w:val="26"/>
          <w:lang w:val="uk-UA"/>
        </w:rPr>
        <w:t xml:space="preserve"> </w:t>
      </w:r>
    </w:p>
    <w:p w14:paraId="17884FC5" w14:textId="77777777" w:rsidR="006C39D8" w:rsidRPr="007315DA" w:rsidRDefault="006C39D8">
      <w:pPr>
        <w:pStyle w:val="afa"/>
        <w:numPr>
          <w:ilvl w:val="0"/>
          <w:numId w:val="51"/>
        </w:numPr>
        <w:tabs>
          <w:tab w:val="left" w:pos="1560"/>
        </w:tabs>
        <w:spacing w:after="13" w:line="248" w:lineRule="auto"/>
        <w:ind w:left="0" w:firstLine="567"/>
        <w:jc w:val="both"/>
        <w:rPr>
          <w:bCs/>
          <w:szCs w:val="26"/>
          <w:lang w:val="uk-UA"/>
        </w:rPr>
      </w:pPr>
      <w:r w:rsidRPr="007315DA">
        <w:rPr>
          <w:bCs/>
          <w:szCs w:val="26"/>
          <w:lang w:val="uk-UA"/>
        </w:rPr>
        <w:t>ЦДЮТ</w:t>
      </w:r>
      <w:r w:rsidRPr="007315DA">
        <w:rPr>
          <w:szCs w:val="26"/>
          <w:lang w:val="uk-UA"/>
        </w:rPr>
        <w:t xml:space="preserve"> як комплексний заклад позашкільної освіти працює за напрямками: соціально-реабілітаційний, </w:t>
      </w:r>
      <w:proofErr w:type="spellStart"/>
      <w:r w:rsidRPr="007315DA">
        <w:rPr>
          <w:szCs w:val="26"/>
          <w:lang w:val="uk-UA"/>
        </w:rPr>
        <w:t>туристсько</w:t>
      </w:r>
      <w:proofErr w:type="spellEnd"/>
      <w:r w:rsidRPr="007315DA">
        <w:rPr>
          <w:szCs w:val="26"/>
          <w:lang w:val="uk-UA"/>
        </w:rPr>
        <w:t>-краєзнавчий, художньо-естетичний, еколого-натуралістичний, науково-технічний, дослідницько-експериментальний, військово-патріотичний. У закладі функціонує 79 груп, з яких 2 інклюзивні; 30 гуртків, в яких охоплено 932 вихованців</w:t>
      </w:r>
      <w:r w:rsidRPr="007315DA">
        <w:rPr>
          <w:bCs/>
          <w:szCs w:val="26"/>
          <w:lang w:val="uk-UA"/>
        </w:rPr>
        <w:t>.</w:t>
      </w:r>
    </w:p>
    <w:p w14:paraId="6368E885" w14:textId="77777777" w:rsidR="006C39D8" w:rsidRPr="007315DA" w:rsidRDefault="006C39D8">
      <w:pPr>
        <w:pStyle w:val="afa"/>
        <w:numPr>
          <w:ilvl w:val="0"/>
          <w:numId w:val="51"/>
        </w:numPr>
        <w:tabs>
          <w:tab w:val="left" w:pos="1560"/>
        </w:tabs>
        <w:spacing w:after="13" w:line="248" w:lineRule="auto"/>
        <w:ind w:left="0" w:firstLine="567"/>
        <w:jc w:val="both"/>
        <w:rPr>
          <w:bCs/>
          <w:color w:val="5B9BD5" w:themeColor="accent1"/>
          <w:szCs w:val="26"/>
          <w:lang w:val="uk-UA"/>
        </w:rPr>
      </w:pPr>
      <w:r w:rsidRPr="007315DA">
        <w:rPr>
          <w:bCs/>
          <w:szCs w:val="26"/>
          <w:lang w:val="uk-UA"/>
        </w:rPr>
        <w:t>ДЮСШ</w:t>
      </w:r>
      <w:r w:rsidRPr="007315DA">
        <w:rPr>
          <w:szCs w:val="26"/>
          <w:lang w:val="uk-UA"/>
        </w:rPr>
        <w:t xml:space="preserve"> як заклад позашкільної освіти спортивного профілю створює необхідні умови для гармонійного виховання, фізичного розвитку, змістовного відпочинку дітей. У 2024/2025 навчальному році в структурі спортивної школи функціонує п'ять відділень: баскетболу, волейболу, дзюдо, футболу, греко-римської боротьби, де позашкільну освіту здобувають 410 вихованців. Крім того на базі закладів загальної середньої освіти організовано роботу 111 гуртків, в яких охоплено 1 900 вихованців, що становить 24% від загальної кількості дітей шкільного віку.</w:t>
      </w:r>
    </w:p>
    <w:p w14:paraId="4AAD19BF" w14:textId="77777777" w:rsidR="006C39D8" w:rsidRPr="007315DA" w:rsidRDefault="006C39D8">
      <w:pPr>
        <w:pStyle w:val="afa"/>
        <w:numPr>
          <w:ilvl w:val="0"/>
          <w:numId w:val="51"/>
        </w:numPr>
        <w:tabs>
          <w:tab w:val="left" w:pos="1560"/>
        </w:tabs>
        <w:spacing w:after="13" w:line="248" w:lineRule="auto"/>
        <w:ind w:left="0" w:firstLine="567"/>
        <w:jc w:val="both"/>
        <w:rPr>
          <w:bCs/>
          <w:color w:val="5B9BD5" w:themeColor="accent1"/>
          <w:szCs w:val="26"/>
          <w:lang w:val="uk-UA"/>
        </w:rPr>
      </w:pPr>
      <w:r w:rsidRPr="007315DA">
        <w:rPr>
          <w:szCs w:val="26"/>
          <w:lang w:val="uk-UA"/>
        </w:rPr>
        <w:t>Кадрове забезпечення закладів позашкільної освіти у 2024/2025 навчальному році становить 49 працівників, в тому числі педпрацівників – 30.</w:t>
      </w:r>
    </w:p>
    <w:p w14:paraId="6DC18FA6" w14:textId="77777777" w:rsidR="006C39D8" w:rsidRPr="007315DA" w:rsidRDefault="006C39D8">
      <w:pPr>
        <w:pStyle w:val="afa"/>
        <w:numPr>
          <w:ilvl w:val="0"/>
          <w:numId w:val="51"/>
        </w:numPr>
        <w:tabs>
          <w:tab w:val="left" w:pos="1560"/>
        </w:tabs>
        <w:spacing w:after="13" w:line="248" w:lineRule="auto"/>
        <w:ind w:left="0" w:firstLine="567"/>
        <w:jc w:val="both"/>
        <w:rPr>
          <w:bCs/>
          <w:szCs w:val="26"/>
          <w:lang w:val="uk-UA"/>
        </w:rPr>
      </w:pPr>
      <w:r w:rsidRPr="007315DA">
        <w:rPr>
          <w:bCs/>
          <w:szCs w:val="26"/>
          <w:lang w:val="uk-UA"/>
        </w:rPr>
        <w:t>Проблемні питання</w:t>
      </w:r>
      <w:r w:rsidRPr="007315DA">
        <w:rPr>
          <w:lang w:val="uk-UA"/>
        </w:rPr>
        <w:t xml:space="preserve"> </w:t>
      </w:r>
      <w:r w:rsidRPr="007315DA">
        <w:rPr>
          <w:bCs/>
          <w:szCs w:val="26"/>
          <w:lang w:val="uk-UA"/>
        </w:rPr>
        <w:t xml:space="preserve">системи позашкільної освіти: ДЮСШ розміщена у пристосованих приміщеннях, в яких немає необхідних умов для проведення занять. </w:t>
      </w:r>
      <w:r w:rsidRPr="007315DA">
        <w:rPr>
          <w:szCs w:val="26"/>
          <w:lang w:val="uk-UA"/>
        </w:rPr>
        <w:t>Є потреба відкриття філій закладів позашкільної освіти у селах Вараської МТГ та створенні Центру національно-патріотичного виховання, який буде координувати роботу у цьому важливому напрямку</w:t>
      </w:r>
      <w:r w:rsidRPr="007315DA">
        <w:rPr>
          <w:bCs/>
          <w:szCs w:val="26"/>
          <w:lang w:val="uk-UA"/>
        </w:rPr>
        <w:t>.</w:t>
      </w:r>
    </w:p>
    <w:p w14:paraId="35B0B649" w14:textId="77777777" w:rsidR="006C39D8" w:rsidRPr="007315DA" w:rsidRDefault="006C39D8">
      <w:pPr>
        <w:pStyle w:val="afa"/>
        <w:numPr>
          <w:ilvl w:val="0"/>
          <w:numId w:val="51"/>
        </w:numPr>
        <w:tabs>
          <w:tab w:val="left" w:pos="1560"/>
        </w:tabs>
        <w:spacing w:after="13" w:line="248" w:lineRule="auto"/>
        <w:ind w:left="0" w:firstLine="567"/>
        <w:jc w:val="both"/>
        <w:rPr>
          <w:bCs/>
          <w:szCs w:val="26"/>
          <w:lang w:val="uk-UA"/>
        </w:rPr>
      </w:pPr>
      <w:r w:rsidRPr="007315DA">
        <w:rPr>
          <w:bCs/>
          <w:iCs/>
          <w:szCs w:val="26"/>
          <w:lang w:val="uk-UA"/>
        </w:rPr>
        <w:t xml:space="preserve">У Вараській МТГ здійснюється </w:t>
      </w:r>
      <w:r w:rsidRPr="007315DA">
        <w:rPr>
          <w:b/>
          <w:iCs/>
          <w:szCs w:val="26"/>
          <w:lang w:val="uk-UA"/>
        </w:rPr>
        <w:t xml:space="preserve">корекційна освіта, інклюзивне навчання. </w:t>
      </w:r>
      <w:r w:rsidRPr="007315DA">
        <w:rPr>
          <w:bCs/>
          <w:iCs/>
          <w:szCs w:val="26"/>
          <w:lang w:val="uk-UA"/>
        </w:rPr>
        <w:t>З метою забезпечення права осіб з особливими освітніми потребами на здобуття освіти та забезпечення даної категорії системним кваліфікованим супроводом у</w:t>
      </w:r>
      <w:r w:rsidRPr="007315DA">
        <w:rPr>
          <w:bCs/>
          <w:szCs w:val="26"/>
          <w:lang w:val="uk-UA"/>
        </w:rPr>
        <w:t xml:space="preserve"> Вараській МТГ функціонує </w:t>
      </w:r>
      <w:proofErr w:type="spellStart"/>
      <w:r w:rsidRPr="007315DA">
        <w:rPr>
          <w:b/>
          <w:bCs/>
          <w:szCs w:val="26"/>
          <w:lang w:val="uk-UA"/>
        </w:rPr>
        <w:t>Вараський</w:t>
      </w:r>
      <w:proofErr w:type="spellEnd"/>
      <w:r w:rsidRPr="007315DA">
        <w:rPr>
          <w:b/>
          <w:bCs/>
          <w:szCs w:val="26"/>
          <w:lang w:val="uk-UA"/>
        </w:rPr>
        <w:t xml:space="preserve"> </w:t>
      </w:r>
      <w:proofErr w:type="spellStart"/>
      <w:r w:rsidRPr="007315DA">
        <w:rPr>
          <w:b/>
          <w:bCs/>
          <w:szCs w:val="26"/>
          <w:lang w:val="uk-UA"/>
        </w:rPr>
        <w:t>інклюзивно</w:t>
      </w:r>
      <w:proofErr w:type="spellEnd"/>
      <w:r w:rsidRPr="007315DA">
        <w:rPr>
          <w:b/>
          <w:bCs/>
          <w:szCs w:val="26"/>
          <w:lang w:val="uk-UA"/>
        </w:rPr>
        <w:t>-ресурсний центр</w:t>
      </w:r>
      <w:r w:rsidRPr="007315DA">
        <w:rPr>
          <w:bCs/>
          <w:szCs w:val="26"/>
          <w:lang w:val="uk-UA"/>
        </w:rPr>
        <w:t xml:space="preserve"> (далі-</w:t>
      </w:r>
      <w:proofErr w:type="spellStart"/>
      <w:r w:rsidRPr="007315DA">
        <w:rPr>
          <w:bCs/>
          <w:szCs w:val="26"/>
          <w:lang w:val="uk-UA"/>
        </w:rPr>
        <w:t>Вараський</w:t>
      </w:r>
      <w:proofErr w:type="spellEnd"/>
      <w:r w:rsidRPr="007315DA">
        <w:rPr>
          <w:bCs/>
          <w:szCs w:val="26"/>
          <w:lang w:val="uk-UA"/>
        </w:rPr>
        <w:t xml:space="preserve"> ІРЦ)</w:t>
      </w:r>
      <w:r w:rsidRPr="007315DA">
        <w:rPr>
          <w:bCs/>
          <w:color w:val="0070C0"/>
          <w:szCs w:val="26"/>
          <w:lang w:val="uk-UA"/>
        </w:rPr>
        <w:t xml:space="preserve"> </w:t>
      </w:r>
      <w:r w:rsidRPr="007315DA">
        <w:rPr>
          <w:bCs/>
          <w:szCs w:val="26"/>
          <w:lang w:val="uk-UA"/>
        </w:rPr>
        <w:t xml:space="preserve">та групи компенсуючого типу у дошкільному навчальному закладі (яслах-садку) комбінованого типу №7, </w:t>
      </w:r>
      <w:proofErr w:type="spellStart"/>
      <w:r w:rsidRPr="007315DA">
        <w:rPr>
          <w:bCs/>
          <w:szCs w:val="26"/>
          <w:lang w:val="uk-UA"/>
        </w:rPr>
        <w:t>Вараському</w:t>
      </w:r>
      <w:proofErr w:type="spellEnd"/>
      <w:r w:rsidRPr="007315DA">
        <w:rPr>
          <w:bCs/>
          <w:szCs w:val="26"/>
          <w:lang w:val="uk-UA"/>
        </w:rPr>
        <w:t xml:space="preserve"> закладі дошкільної освіти (яслах-садку) комбінованого типу №10. </w:t>
      </w:r>
      <w:r w:rsidRPr="007315DA">
        <w:rPr>
          <w:szCs w:val="26"/>
          <w:lang w:val="uk-UA"/>
        </w:rPr>
        <w:t xml:space="preserve">Станом на 01.10.2024 фахівцями </w:t>
      </w:r>
      <w:proofErr w:type="spellStart"/>
      <w:r w:rsidRPr="007315DA">
        <w:rPr>
          <w:szCs w:val="26"/>
          <w:lang w:val="uk-UA"/>
        </w:rPr>
        <w:t>Вараського</w:t>
      </w:r>
      <w:proofErr w:type="spellEnd"/>
      <w:r w:rsidRPr="007315DA">
        <w:rPr>
          <w:szCs w:val="26"/>
          <w:lang w:val="uk-UA"/>
        </w:rPr>
        <w:t xml:space="preserve"> ІРЦ було проведено 245 комплексних психолого-педагогічних оцінок розвитку дітей з особливими освітніми потребами, у 2023 році – 334. За результатами обстежень дітям з особливими освітніми потребами були надані індивідуальні корекційно-розвиткові заняття. Систематично здійснювалося консультування та психологічна допомога батькам дітей з особливими освітніми потребами.</w:t>
      </w:r>
    </w:p>
    <w:p w14:paraId="574DE669" w14:textId="77777777" w:rsidR="006C39D8" w:rsidRPr="007315DA" w:rsidRDefault="006C39D8">
      <w:pPr>
        <w:pStyle w:val="afa"/>
        <w:numPr>
          <w:ilvl w:val="0"/>
          <w:numId w:val="51"/>
        </w:numPr>
        <w:tabs>
          <w:tab w:val="left" w:pos="1560"/>
        </w:tabs>
        <w:ind w:left="0" w:firstLine="567"/>
        <w:contextualSpacing w:val="0"/>
        <w:jc w:val="both"/>
        <w:rPr>
          <w:bCs/>
          <w:szCs w:val="26"/>
          <w:lang w:val="uk-UA"/>
        </w:rPr>
      </w:pPr>
      <w:r w:rsidRPr="007315DA">
        <w:rPr>
          <w:bCs/>
          <w:iCs/>
          <w:szCs w:val="26"/>
          <w:lang w:val="uk-UA"/>
        </w:rPr>
        <w:t xml:space="preserve">У </w:t>
      </w:r>
      <w:proofErr w:type="spellStart"/>
      <w:r w:rsidRPr="007315DA">
        <w:rPr>
          <w:szCs w:val="26"/>
          <w:lang w:val="uk-UA"/>
        </w:rPr>
        <w:t>Вараських</w:t>
      </w:r>
      <w:proofErr w:type="spellEnd"/>
      <w:r w:rsidRPr="007315DA">
        <w:rPr>
          <w:szCs w:val="26"/>
          <w:lang w:val="uk-UA"/>
        </w:rPr>
        <w:t xml:space="preserve"> ліцеях №№1, 2, </w:t>
      </w:r>
      <w:r w:rsidRPr="007315DA">
        <w:rPr>
          <w:bCs/>
          <w:iCs/>
          <w:szCs w:val="26"/>
          <w:lang w:val="uk-UA"/>
        </w:rPr>
        <w:t xml:space="preserve">3, 4, 5 функціонують логопедичні пункти, у яких відповідну кваліфіковану допомогу вчителів-логопедів отримують </w:t>
      </w:r>
      <w:r w:rsidRPr="007315DA">
        <w:rPr>
          <w:szCs w:val="26"/>
          <w:lang w:val="uk-UA"/>
        </w:rPr>
        <w:t>учні початкових класів, які мають мовленнєві порушення.</w:t>
      </w:r>
    </w:p>
    <w:p w14:paraId="78B00C64" w14:textId="58FF886A" w:rsidR="00F750AD" w:rsidRPr="00AC4059" w:rsidRDefault="006C39D8">
      <w:pPr>
        <w:pStyle w:val="afa"/>
        <w:numPr>
          <w:ilvl w:val="0"/>
          <w:numId w:val="51"/>
        </w:numPr>
        <w:tabs>
          <w:tab w:val="left" w:pos="1560"/>
        </w:tabs>
        <w:spacing w:after="120"/>
        <w:ind w:left="0" w:firstLine="567"/>
        <w:contextualSpacing w:val="0"/>
        <w:jc w:val="both"/>
        <w:rPr>
          <w:bCs/>
          <w:szCs w:val="26"/>
          <w:lang w:val="uk-UA"/>
        </w:rPr>
      </w:pPr>
      <w:r w:rsidRPr="007315DA">
        <w:rPr>
          <w:bCs/>
          <w:szCs w:val="26"/>
          <w:lang w:val="uk-UA"/>
        </w:rPr>
        <w:lastRenderedPageBreak/>
        <w:t>Мережа інклюзивних груп у закладах дошкільної освіти та загальної середньої освіти Вараської МТГ</w:t>
      </w:r>
      <w:r w:rsidRPr="007315DA">
        <w:rPr>
          <w:lang w:val="uk-UA"/>
        </w:rPr>
        <w:t xml:space="preserve"> </w:t>
      </w:r>
      <w:r w:rsidRPr="007315DA">
        <w:rPr>
          <w:bCs/>
          <w:szCs w:val="26"/>
          <w:lang w:val="uk-UA"/>
        </w:rPr>
        <w:t>наведена у наступній таблиці.</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985"/>
        <w:gridCol w:w="2410"/>
        <w:gridCol w:w="1983"/>
      </w:tblGrid>
      <w:tr w:rsidR="006C39D8" w:rsidRPr="007315DA" w14:paraId="6C962636" w14:textId="77777777" w:rsidTr="005A46CE">
        <w:trPr>
          <w:trHeight w:val="390"/>
        </w:trPr>
        <w:tc>
          <w:tcPr>
            <w:tcW w:w="3256" w:type="dxa"/>
            <w:vMerge w:val="restart"/>
            <w:vAlign w:val="center"/>
          </w:tcPr>
          <w:p w14:paraId="5C0927F3"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Заклади освіти</w:t>
            </w:r>
          </w:p>
        </w:tc>
        <w:tc>
          <w:tcPr>
            <w:tcW w:w="6378" w:type="dxa"/>
            <w:gridSpan w:val="3"/>
            <w:vAlign w:val="center"/>
          </w:tcPr>
          <w:p w14:paraId="664E8020"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Кількість груп</w:t>
            </w:r>
            <w:r w:rsidRPr="007315DA">
              <w:rPr>
                <w:rFonts w:ascii="Times New Roman" w:eastAsia="Times New Roman" w:hAnsi="Times New Roman" w:cs="Times New Roman"/>
                <w:sz w:val="21"/>
                <w:szCs w:val="21"/>
                <w:lang w:eastAsia="ru-RU"/>
              </w:rPr>
              <w:t xml:space="preserve"> (класів)</w:t>
            </w:r>
            <w:r w:rsidRPr="007315DA">
              <w:rPr>
                <w:rFonts w:ascii="Times New Roman" w:eastAsia="Calibri" w:hAnsi="Times New Roman" w:cs="Times New Roman"/>
                <w:sz w:val="21"/>
                <w:szCs w:val="21"/>
                <w:lang w:eastAsia="ru-RU"/>
              </w:rPr>
              <w:t xml:space="preserve"> / вихованців</w:t>
            </w:r>
          </w:p>
        </w:tc>
      </w:tr>
      <w:tr w:rsidR="006C39D8" w:rsidRPr="007315DA" w14:paraId="4B14B63E" w14:textId="77777777" w:rsidTr="005A46CE">
        <w:trPr>
          <w:trHeight w:val="282"/>
        </w:trPr>
        <w:tc>
          <w:tcPr>
            <w:tcW w:w="3256" w:type="dxa"/>
            <w:vMerge/>
            <w:vAlign w:val="center"/>
          </w:tcPr>
          <w:p w14:paraId="5744D69C"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p>
        </w:tc>
        <w:tc>
          <w:tcPr>
            <w:tcW w:w="1985" w:type="dxa"/>
            <w:vAlign w:val="center"/>
          </w:tcPr>
          <w:p w14:paraId="06E9F538" w14:textId="77777777" w:rsidR="006C39D8" w:rsidRPr="007315DA" w:rsidRDefault="006C39D8" w:rsidP="005A46CE">
            <w:pPr>
              <w:spacing w:after="0" w:line="0" w:lineRule="atLeast"/>
              <w:ind w:left="-105"/>
              <w:jc w:val="center"/>
              <w:rPr>
                <w:rFonts w:ascii="Times New Roman" w:eastAsia="Times New Roman" w:hAnsi="Times New Roman" w:cs="Times New Roman"/>
                <w:spacing w:val="1"/>
                <w:sz w:val="21"/>
                <w:szCs w:val="21"/>
                <w:lang w:eastAsia="ru-RU"/>
              </w:rPr>
            </w:pPr>
            <w:r w:rsidRPr="007315DA">
              <w:rPr>
                <w:rFonts w:ascii="Times New Roman" w:eastAsia="Times New Roman" w:hAnsi="Times New Roman" w:cs="Times New Roman"/>
                <w:spacing w:val="1"/>
                <w:sz w:val="21"/>
                <w:szCs w:val="21"/>
                <w:lang w:eastAsia="ru-RU"/>
              </w:rPr>
              <w:t>2022/2023</w:t>
            </w:r>
          </w:p>
          <w:p w14:paraId="587110F3"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Arial Unicode MS" w:hAnsi="Times New Roman" w:cs="Times New Roman"/>
                <w:spacing w:val="2"/>
                <w:sz w:val="21"/>
                <w:szCs w:val="21"/>
                <w:lang w:eastAsia="ru-RU"/>
              </w:rPr>
              <w:t>навчальний рік</w:t>
            </w:r>
          </w:p>
        </w:tc>
        <w:tc>
          <w:tcPr>
            <w:tcW w:w="2410" w:type="dxa"/>
            <w:vAlign w:val="center"/>
          </w:tcPr>
          <w:p w14:paraId="04A42F8B" w14:textId="77777777" w:rsidR="006C39D8" w:rsidRPr="007315DA" w:rsidRDefault="006C39D8" w:rsidP="005A46CE">
            <w:pPr>
              <w:spacing w:after="0" w:line="0" w:lineRule="atLeast"/>
              <w:ind w:left="-105"/>
              <w:jc w:val="center"/>
              <w:rPr>
                <w:rFonts w:ascii="Times New Roman" w:eastAsia="Times New Roman" w:hAnsi="Times New Roman" w:cs="Times New Roman"/>
                <w:spacing w:val="1"/>
                <w:sz w:val="21"/>
                <w:szCs w:val="21"/>
                <w:lang w:eastAsia="ru-RU"/>
              </w:rPr>
            </w:pPr>
            <w:r w:rsidRPr="007315DA">
              <w:rPr>
                <w:rFonts w:ascii="Times New Roman" w:eastAsia="Times New Roman" w:hAnsi="Times New Roman" w:cs="Times New Roman"/>
                <w:spacing w:val="1"/>
                <w:sz w:val="21"/>
                <w:szCs w:val="21"/>
                <w:lang w:eastAsia="ru-RU"/>
              </w:rPr>
              <w:t>2023/2024</w:t>
            </w:r>
          </w:p>
          <w:p w14:paraId="29C0A53D"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Arial Unicode MS" w:hAnsi="Times New Roman" w:cs="Times New Roman"/>
                <w:spacing w:val="2"/>
                <w:sz w:val="21"/>
                <w:szCs w:val="21"/>
                <w:lang w:eastAsia="ru-RU"/>
              </w:rPr>
              <w:t>навчальний рік</w:t>
            </w:r>
          </w:p>
        </w:tc>
        <w:tc>
          <w:tcPr>
            <w:tcW w:w="1983" w:type="dxa"/>
            <w:vAlign w:val="center"/>
          </w:tcPr>
          <w:p w14:paraId="5E8FE269" w14:textId="77777777" w:rsidR="006C39D8" w:rsidRPr="007315DA" w:rsidRDefault="006C39D8" w:rsidP="005A46CE">
            <w:pPr>
              <w:spacing w:after="0" w:line="0" w:lineRule="atLeast"/>
              <w:ind w:left="-105"/>
              <w:jc w:val="center"/>
              <w:rPr>
                <w:rFonts w:ascii="Times New Roman" w:eastAsia="Times New Roman" w:hAnsi="Times New Roman" w:cs="Times New Roman"/>
                <w:spacing w:val="1"/>
                <w:sz w:val="21"/>
                <w:szCs w:val="21"/>
                <w:lang w:eastAsia="ru-RU"/>
              </w:rPr>
            </w:pPr>
            <w:r w:rsidRPr="007315DA">
              <w:rPr>
                <w:rFonts w:ascii="Times New Roman" w:eastAsia="Times New Roman" w:hAnsi="Times New Roman" w:cs="Times New Roman"/>
                <w:spacing w:val="1"/>
                <w:sz w:val="21"/>
                <w:szCs w:val="21"/>
                <w:lang w:eastAsia="ru-RU"/>
              </w:rPr>
              <w:t>2024/2025</w:t>
            </w:r>
          </w:p>
          <w:p w14:paraId="50EDBA66" w14:textId="77777777" w:rsidR="006C39D8" w:rsidRPr="007315DA" w:rsidRDefault="006C39D8" w:rsidP="005A46CE">
            <w:pPr>
              <w:spacing w:after="0" w:line="0" w:lineRule="atLeast"/>
              <w:ind w:left="-105"/>
              <w:jc w:val="center"/>
              <w:rPr>
                <w:rFonts w:ascii="Times New Roman" w:eastAsia="Times New Roman" w:hAnsi="Times New Roman" w:cs="Times New Roman"/>
                <w:spacing w:val="1"/>
                <w:sz w:val="21"/>
                <w:szCs w:val="21"/>
                <w:lang w:eastAsia="ru-RU"/>
              </w:rPr>
            </w:pPr>
            <w:r w:rsidRPr="007315DA">
              <w:rPr>
                <w:rFonts w:ascii="Times New Roman" w:eastAsia="Arial Unicode MS" w:hAnsi="Times New Roman" w:cs="Times New Roman"/>
                <w:spacing w:val="2"/>
                <w:sz w:val="21"/>
                <w:szCs w:val="21"/>
                <w:lang w:eastAsia="ru-RU"/>
              </w:rPr>
              <w:t>навчальний рік</w:t>
            </w:r>
          </w:p>
        </w:tc>
      </w:tr>
      <w:tr w:rsidR="006C39D8" w:rsidRPr="007315DA" w14:paraId="327CB737" w14:textId="77777777" w:rsidTr="005A46CE">
        <w:tblPrEx>
          <w:tblLook w:val="0000" w:firstRow="0" w:lastRow="0" w:firstColumn="0" w:lastColumn="0" w:noHBand="0" w:noVBand="0"/>
        </w:tblPrEx>
        <w:trPr>
          <w:trHeight w:val="430"/>
        </w:trPr>
        <w:tc>
          <w:tcPr>
            <w:tcW w:w="3256" w:type="dxa"/>
            <w:vAlign w:val="center"/>
          </w:tcPr>
          <w:p w14:paraId="74A04488" w14:textId="77777777" w:rsidR="006C39D8" w:rsidRPr="007315DA" w:rsidRDefault="006C39D8" w:rsidP="005A46CE">
            <w:pPr>
              <w:tabs>
                <w:tab w:val="center" w:pos="4819"/>
              </w:tabs>
              <w:spacing w:after="0" w:line="0" w:lineRule="atLeast"/>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У закладах дошкільної освіти</w:t>
            </w:r>
          </w:p>
        </w:tc>
        <w:tc>
          <w:tcPr>
            <w:tcW w:w="1985" w:type="dxa"/>
            <w:vAlign w:val="center"/>
          </w:tcPr>
          <w:p w14:paraId="437217B5"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19/32</w:t>
            </w:r>
          </w:p>
        </w:tc>
        <w:tc>
          <w:tcPr>
            <w:tcW w:w="2410" w:type="dxa"/>
            <w:vAlign w:val="center"/>
          </w:tcPr>
          <w:p w14:paraId="0B044FCD"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35/63</w:t>
            </w:r>
          </w:p>
        </w:tc>
        <w:tc>
          <w:tcPr>
            <w:tcW w:w="1983" w:type="dxa"/>
            <w:vAlign w:val="center"/>
          </w:tcPr>
          <w:p w14:paraId="3F76252B"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32/53</w:t>
            </w:r>
          </w:p>
        </w:tc>
      </w:tr>
      <w:tr w:rsidR="006C39D8" w:rsidRPr="007315DA" w14:paraId="65C134AF" w14:textId="77777777" w:rsidTr="005A46CE">
        <w:tblPrEx>
          <w:tblLook w:val="0000" w:firstRow="0" w:lastRow="0" w:firstColumn="0" w:lastColumn="0" w:noHBand="0" w:noVBand="0"/>
        </w:tblPrEx>
        <w:trPr>
          <w:trHeight w:val="421"/>
        </w:trPr>
        <w:tc>
          <w:tcPr>
            <w:tcW w:w="3256" w:type="dxa"/>
            <w:vAlign w:val="center"/>
          </w:tcPr>
          <w:p w14:paraId="758D9597" w14:textId="77777777" w:rsidR="006C39D8" w:rsidRPr="007315DA" w:rsidRDefault="006C39D8" w:rsidP="005A46CE">
            <w:pPr>
              <w:tabs>
                <w:tab w:val="center" w:pos="4819"/>
              </w:tabs>
              <w:spacing w:after="0" w:line="0" w:lineRule="atLeast"/>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У закладах загальної середньої освіти</w:t>
            </w:r>
          </w:p>
        </w:tc>
        <w:tc>
          <w:tcPr>
            <w:tcW w:w="1985" w:type="dxa"/>
            <w:vAlign w:val="center"/>
          </w:tcPr>
          <w:p w14:paraId="53B0AF2D"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66/81</w:t>
            </w:r>
          </w:p>
        </w:tc>
        <w:tc>
          <w:tcPr>
            <w:tcW w:w="2410" w:type="dxa"/>
            <w:vAlign w:val="center"/>
          </w:tcPr>
          <w:p w14:paraId="3C3D2BC9"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93/120</w:t>
            </w:r>
          </w:p>
        </w:tc>
        <w:tc>
          <w:tcPr>
            <w:tcW w:w="1983" w:type="dxa"/>
            <w:vAlign w:val="center"/>
          </w:tcPr>
          <w:p w14:paraId="11C5A114" w14:textId="77777777" w:rsidR="006C39D8" w:rsidRPr="007315DA" w:rsidRDefault="006C39D8" w:rsidP="005A46CE">
            <w:pPr>
              <w:tabs>
                <w:tab w:val="center" w:pos="4819"/>
              </w:tabs>
              <w:spacing w:after="0" w:line="0" w:lineRule="atLeast"/>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96/128</w:t>
            </w:r>
          </w:p>
        </w:tc>
      </w:tr>
    </w:tbl>
    <w:p w14:paraId="400F1529" w14:textId="77777777" w:rsidR="006C39D8" w:rsidRPr="007315DA" w:rsidRDefault="006C39D8">
      <w:pPr>
        <w:pStyle w:val="afa"/>
        <w:numPr>
          <w:ilvl w:val="0"/>
          <w:numId w:val="51"/>
        </w:numPr>
        <w:tabs>
          <w:tab w:val="left" w:pos="1560"/>
        </w:tabs>
        <w:spacing w:before="120"/>
        <w:ind w:left="0" w:firstLine="567"/>
        <w:contextualSpacing w:val="0"/>
        <w:jc w:val="both"/>
        <w:rPr>
          <w:bCs/>
          <w:szCs w:val="26"/>
          <w:lang w:val="uk-UA"/>
        </w:rPr>
      </w:pPr>
      <w:r w:rsidRPr="007315DA">
        <w:rPr>
          <w:bCs/>
          <w:szCs w:val="26"/>
          <w:lang w:val="uk-UA"/>
        </w:rPr>
        <w:t xml:space="preserve">Проблемними залишаються питання: доступності закладів освіти для осіб з особливими освітніми потребами; створення належних матеріально-технічних умов для навчання дітей з особливими освітніми потребами; створення ресурсних кімнат в усіх закладах освіти та у </w:t>
      </w:r>
      <w:proofErr w:type="spellStart"/>
      <w:r w:rsidRPr="007315DA">
        <w:rPr>
          <w:bCs/>
          <w:szCs w:val="26"/>
          <w:lang w:val="uk-UA"/>
        </w:rPr>
        <w:t>Вараському</w:t>
      </w:r>
      <w:proofErr w:type="spellEnd"/>
      <w:r w:rsidRPr="007315DA">
        <w:rPr>
          <w:bCs/>
          <w:szCs w:val="26"/>
          <w:lang w:val="uk-UA"/>
        </w:rPr>
        <w:t xml:space="preserve"> ІРЦ. </w:t>
      </w:r>
    </w:p>
    <w:p w14:paraId="1DAB9BD7" w14:textId="77777777" w:rsidR="006C39D8" w:rsidRPr="007315DA" w:rsidRDefault="006C39D8">
      <w:pPr>
        <w:pStyle w:val="afa"/>
        <w:numPr>
          <w:ilvl w:val="0"/>
          <w:numId w:val="51"/>
        </w:numPr>
        <w:tabs>
          <w:tab w:val="left" w:pos="1560"/>
        </w:tabs>
        <w:spacing w:after="13" w:line="248" w:lineRule="auto"/>
        <w:ind w:left="0" w:firstLine="567"/>
        <w:contextualSpacing w:val="0"/>
        <w:jc w:val="both"/>
        <w:rPr>
          <w:bCs/>
          <w:szCs w:val="26"/>
          <w:lang w:val="uk-UA"/>
        </w:rPr>
      </w:pPr>
      <w:r w:rsidRPr="007315DA">
        <w:rPr>
          <w:szCs w:val="26"/>
          <w:lang w:val="uk-UA"/>
        </w:rPr>
        <w:t>У 2024/2025 навчальному році у закладах загальної середньої освіти громади навчається 1 906 учнів початкових класів та 2 343 учні 5-7 класів за стандартами НУШ. Наразі, необхідно подальше оновлення меблів для класних кімнат, комп’ютерної техніки, конструкторів для навчальних ігор, тощо.</w:t>
      </w:r>
    </w:p>
    <w:p w14:paraId="5B8647B1" w14:textId="77777777" w:rsidR="006C39D8" w:rsidRPr="007315DA" w:rsidRDefault="006C39D8">
      <w:pPr>
        <w:pStyle w:val="afa"/>
        <w:numPr>
          <w:ilvl w:val="0"/>
          <w:numId w:val="51"/>
        </w:numPr>
        <w:tabs>
          <w:tab w:val="left" w:pos="1560"/>
        </w:tabs>
        <w:spacing w:after="13" w:line="248" w:lineRule="auto"/>
        <w:ind w:left="0" w:firstLine="567"/>
        <w:contextualSpacing w:val="0"/>
        <w:jc w:val="both"/>
        <w:rPr>
          <w:szCs w:val="26"/>
          <w:lang w:val="uk-UA"/>
        </w:rPr>
      </w:pPr>
      <w:r w:rsidRPr="007315DA">
        <w:rPr>
          <w:szCs w:val="26"/>
          <w:lang w:val="uk-UA"/>
        </w:rPr>
        <w:t>Кількісні та якісні показники загальної середньої освіти громади наведені у наступних таблицях.</w:t>
      </w:r>
    </w:p>
    <w:p w14:paraId="4979412B" w14:textId="77777777" w:rsidR="006C39D8" w:rsidRPr="007315DA" w:rsidRDefault="006C39D8">
      <w:pPr>
        <w:pStyle w:val="afa"/>
        <w:numPr>
          <w:ilvl w:val="0"/>
          <w:numId w:val="51"/>
        </w:numPr>
        <w:tabs>
          <w:tab w:val="left" w:pos="1560"/>
        </w:tabs>
        <w:spacing w:after="120"/>
        <w:ind w:left="0" w:firstLine="567"/>
        <w:contextualSpacing w:val="0"/>
        <w:jc w:val="both"/>
        <w:rPr>
          <w:bCs/>
          <w:szCs w:val="26"/>
          <w:lang w:val="uk-UA"/>
        </w:rPr>
      </w:pPr>
      <w:r w:rsidRPr="007315DA">
        <w:rPr>
          <w:bCs/>
          <w:szCs w:val="26"/>
          <w:lang w:val="uk-UA"/>
        </w:rPr>
        <w:t>Кількість випускників 9-х класів, які одержали свідоцтво з відзнакою: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3306"/>
        <w:gridCol w:w="3699"/>
      </w:tblGrid>
      <w:tr w:rsidR="006C39D8" w:rsidRPr="007315DA" w14:paraId="4FD35993" w14:textId="77777777" w:rsidTr="005A46CE">
        <w:tc>
          <w:tcPr>
            <w:tcW w:w="1362" w:type="pct"/>
            <w:vAlign w:val="center"/>
            <w:hideMark/>
          </w:tcPr>
          <w:p w14:paraId="4BC5EFBA"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Навчальний рік</w:t>
            </w:r>
          </w:p>
        </w:tc>
        <w:tc>
          <w:tcPr>
            <w:tcW w:w="1717" w:type="pct"/>
            <w:vAlign w:val="center"/>
            <w:hideMark/>
          </w:tcPr>
          <w:p w14:paraId="038A9C00"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Кількість випускників</w:t>
            </w:r>
          </w:p>
        </w:tc>
        <w:tc>
          <w:tcPr>
            <w:tcW w:w="1921" w:type="pct"/>
            <w:vAlign w:val="center"/>
            <w:hideMark/>
          </w:tcPr>
          <w:p w14:paraId="778F4EEA"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Одержали свідоцтво з відзнакою</w:t>
            </w:r>
          </w:p>
        </w:tc>
      </w:tr>
      <w:tr w:rsidR="006C39D8" w:rsidRPr="007315DA" w14:paraId="39257ED4" w14:textId="77777777" w:rsidTr="005A46CE">
        <w:tc>
          <w:tcPr>
            <w:tcW w:w="1362" w:type="pct"/>
            <w:vAlign w:val="center"/>
            <w:hideMark/>
          </w:tcPr>
          <w:p w14:paraId="7A202BE6"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2023/2024</w:t>
            </w:r>
          </w:p>
        </w:tc>
        <w:tc>
          <w:tcPr>
            <w:tcW w:w="1717" w:type="pct"/>
            <w:vAlign w:val="center"/>
            <w:hideMark/>
          </w:tcPr>
          <w:p w14:paraId="3F410C0B"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785</w:t>
            </w:r>
          </w:p>
        </w:tc>
        <w:tc>
          <w:tcPr>
            <w:tcW w:w="1921" w:type="pct"/>
            <w:vAlign w:val="center"/>
            <w:hideMark/>
          </w:tcPr>
          <w:p w14:paraId="3D77D4A4"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55</w:t>
            </w:r>
          </w:p>
        </w:tc>
      </w:tr>
      <w:tr w:rsidR="006C39D8" w:rsidRPr="007315DA" w14:paraId="65DE8B1A" w14:textId="77777777" w:rsidTr="005A46CE">
        <w:trPr>
          <w:trHeight w:val="74"/>
        </w:trPr>
        <w:tc>
          <w:tcPr>
            <w:tcW w:w="1362" w:type="pct"/>
            <w:vAlign w:val="center"/>
            <w:hideMark/>
          </w:tcPr>
          <w:p w14:paraId="6E7F7064"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2022/2023</w:t>
            </w:r>
          </w:p>
        </w:tc>
        <w:tc>
          <w:tcPr>
            <w:tcW w:w="1717" w:type="pct"/>
            <w:vAlign w:val="center"/>
            <w:hideMark/>
          </w:tcPr>
          <w:p w14:paraId="2A07A351"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796</w:t>
            </w:r>
          </w:p>
        </w:tc>
        <w:tc>
          <w:tcPr>
            <w:tcW w:w="1921" w:type="pct"/>
            <w:vAlign w:val="center"/>
            <w:hideMark/>
          </w:tcPr>
          <w:p w14:paraId="02111EFD"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66</w:t>
            </w:r>
          </w:p>
        </w:tc>
      </w:tr>
      <w:tr w:rsidR="006C39D8" w:rsidRPr="007315DA" w14:paraId="20E20B1D" w14:textId="77777777" w:rsidTr="005A46CE">
        <w:tc>
          <w:tcPr>
            <w:tcW w:w="1362" w:type="pct"/>
            <w:vAlign w:val="center"/>
            <w:hideMark/>
          </w:tcPr>
          <w:p w14:paraId="258B5152"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2021/2022</w:t>
            </w:r>
          </w:p>
        </w:tc>
        <w:tc>
          <w:tcPr>
            <w:tcW w:w="1717" w:type="pct"/>
            <w:vAlign w:val="center"/>
            <w:hideMark/>
          </w:tcPr>
          <w:p w14:paraId="6CBB7E58"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710</w:t>
            </w:r>
          </w:p>
        </w:tc>
        <w:tc>
          <w:tcPr>
            <w:tcW w:w="1921" w:type="pct"/>
            <w:vAlign w:val="center"/>
            <w:hideMark/>
          </w:tcPr>
          <w:p w14:paraId="6FEAE1B7"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57</w:t>
            </w:r>
          </w:p>
        </w:tc>
      </w:tr>
    </w:tbl>
    <w:p w14:paraId="1AD12517" w14:textId="77777777" w:rsidR="006C39D8" w:rsidRPr="007315DA" w:rsidRDefault="006C39D8">
      <w:pPr>
        <w:pStyle w:val="afa"/>
        <w:numPr>
          <w:ilvl w:val="0"/>
          <w:numId w:val="51"/>
        </w:numPr>
        <w:tabs>
          <w:tab w:val="left" w:pos="1560"/>
          <w:tab w:val="left" w:pos="1843"/>
        </w:tabs>
        <w:spacing w:before="120" w:after="120"/>
        <w:ind w:left="0" w:firstLine="567"/>
        <w:contextualSpacing w:val="0"/>
        <w:jc w:val="both"/>
        <w:rPr>
          <w:bCs/>
          <w:szCs w:val="26"/>
          <w:lang w:val="uk-UA"/>
        </w:rPr>
      </w:pPr>
      <w:r w:rsidRPr="007315DA">
        <w:rPr>
          <w:bCs/>
          <w:szCs w:val="26"/>
          <w:lang w:val="uk-UA"/>
        </w:rPr>
        <w:t>Кількість випускників 11-х класів, які нагороджені медалями: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2027"/>
        <w:gridCol w:w="1837"/>
        <w:gridCol w:w="1914"/>
        <w:gridCol w:w="1913"/>
      </w:tblGrid>
      <w:tr w:rsidR="006C39D8" w:rsidRPr="007315DA" w14:paraId="5F064E39" w14:textId="77777777" w:rsidTr="005A46CE">
        <w:trPr>
          <w:trHeight w:val="285"/>
        </w:trPr>
        <w:tc>
          <w:tcPr>
            <w:tcW w:w="1937" w:type="dxa"/>
            <w:vMerge w:val="restart"/>
            <w:vAlign w:val="center"/>
            <w:hideMark/>
          </w:tcPr>
          <w:p w14:paraId="648896C1"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Навчальний рік</w:t>
            </w:r>
          </w:p>
        </w:tc>
        <w:tc>
          <w:tcPr>
            <w:tcW w:w="2027" w:type="dxa"/>
            <w:vMerge w:val="restart"/>
            <w:vAlign w:val="center"/>
            <w:hideMark/>
          </w:tcPr>
          <w:p w14:paraId="670C5B2E"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Кількість випускників</w:t>
            </w:r>
          </w:p>
        </w:tc>
        <w:tc>
          <w:tcPr>
            <w:tcW w:w="1837" w:type="dxa"/>
            <w:vMerge w:val="restart"/>
            <w:vAlign w:val="center"/>
            <w:hideMark/>
          </w:tcPr>
          <w:p w14:paraId="6012D138"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Одержали медаль</w:t>
            </w:r>
          </w:p>
        </w:tc>
        <w:tc>
          <w:tcPr>
            <w:tcW w:w="3827" w:type="dxa"/>
            <w:gridSpan w:val="2"/>
            <w:vAlign w:val="center"/>
            <w:hideMark/>
          </w:tcPr>
          <w:p w14:paraId="4CF1458F"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з них :</w:t>
            </w:r>
          </w:p>
        </w:tc>
      </w:tr>
      <w:tr w:rsidR="006C39D8" w:rsidRPr="007315DA" w14:paraId="6A1FBDEF" w14:textId="77777777" w:rsidTr="005A46CE">
        <w:trPr>
          <w:trHeight w:val="255"/>
        </w:trPr>
        <w:tc>
          <w:tcPr>
            <w:tcW w:w="0" w:type="auto"/>
            <w:vMerge/>
            <w:vAlign w:val="center"/>
            <w:hideMark/>
          </w:tcPr>
          <w:p w14:paraId="0FF3C14B" w14:textId="77777777" w:rsidR="006C39D8" w:rsidRPr="007315DA" w:rsidRDefault="006C39D8" w:rsidP="005A46CE">
            <w:pPr>
              <w:spacing w:after="0"/>
              <w:jc w:val="center"/>
              <w:rPr>
                <w:rFonts w:ascii="Times New Roman" w:eastAsia="Times New Roman" w:hAnsi="Times New Roman" w:cs="Times New Roman"/>
                <w:sz w:val="21"/>
                <w:szCs w:val="21"/>
                <w:lang w:eastAsia="ru-RU"/>
              </w:rPr>
            </w:pPr>
          </w:p>
        </w:tc>
        <w:tc>
          <w:tcPr>
            <w:tcW w:w="2027" w:type="dxa"/>
            <w:vMerge/>
            <w:vAlign w:val="center"/>
            <w:hideMark/>
          </w:tcPr>
          <w:p w14:paraId="154B12E5" w14:textId="77777777" w:rsidR="006C39D8" w:rsidRPr="007315DA" w:rsidRDefault="006C39D8" w:rsidP="005A46CE">
            <w:pPr>
              <w:spacing w:after="0"/>
              <w:jc w:val="center"/>
              <w:rPr>
                <w:rFonts w:ascii="Times New Roman" w:eastAsia="Times New Roman" w:hAnsi="Times New Roman" w:cs="Times New Roman"/>
                <w:sz w:val="21"/>
                <w:szCs w:val="21"/>
                <w:lang w:eastAsia="ru-RU"/>
              </w:rPr>
            </w:pPr>
          </w:p>
        </w:tc>
        <w:tc>
          <w:tcPr>
            <w:tcW w:w="1837" w:type="dxa"/>
            <w:vMerge/>
            <w:vAlign w:val="center"/>
            <w:hideMark/>
          </w:tcPr>
          <w:p w14:paraId="7C209AF4" w14:textId="77777777" w:rsidR="006C39D8" w:rsidRPr="007315DA" w:rsidRDefault="006C39D8" w:rsidP="005A46CE">
            <w:pPr>
              <w:spacing w:after="0"/>
              <w:jc w:val="center"/>
              <w:rPr>
                <w:rFonts w:ascii="Times New Roman" w:eastAsia="Times New Roman" w:hAnsi="Times New Roman" w:cs="Times New Roman"/>
                <w:sz w:val="21"/>
                <w:szCs w:val="21"/>
                <w:lang w:eastAsia="ru-RU"/>
              </w:rPr>
            </w:pPr>
          </w:p>
        </w:tc>
        <w:tc>
          <w:tcPr>
            <w:tcW w:w="1914" w:type="dxa"/>
            <w:vAlign w:val="center"/>
            <w:hideMark/>
          </w:tcPr>
          <w:p w14:paraId="09E57296"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золотих</w:t>
            </w:r>
          </w:p>
        </w:tc>
        <w:tc>
          <w:tcPr>
            <w:tcW w:w="1913" w:type="dxa"/>
            <w:vAlign w:val="center"/>
            <w:hideMark/>
          </w:tcPr>
          <w:p w14:paraId="4269A65B"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срібних</w:t>
            </w:r>
          </w:p>
        </w:tc>
      </w:tr>
      <w:tr w:rsidR="006C39D8" w:rsidRPr="007315DA" w14:paraId="50874806" w14:textId="77777777" w:rsidTr="005A46CE">
        <w:trPr>
          <w:trHeight w:val="255"/>
        </w:trPr>
        <w:tc>
          <w:tcPr>
            <w:tcW w:w="1937" w:type="dxa"/>
            <w:hideMark/>
          </w:tcPr>
          <w:p w14:paraId="5EC66199"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2023/2024</w:t>
            </w:r>
          </w:p>
        </w:tc>
        <w:tc>
          <w:tcPr>
            <w:tcW w:w="2027" w:type="dxa"/>
            <w:hideMark/>
          </w:tcPr>
          <w:p w14:paraId="7B9B1A5F"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606</w:t>
            </w:r>
          </w:p>
        </w:tc>
        <w:tc>
          <w:tcPr>
            <w:tcW w:w="1837" w:type="dxa"/>
            <w:hideMark/>
          </w:tcPr>
          <w:p w14:paraId="084FAF04"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56</w:t>
            </w:r>
          </w:p>
        </w:tc>
        <w:tc>
          <w:tcPr>
            <w:tcW w:w="1914" w:type="dxa"/>
            <w:hideMark/>
          </w:tcPr>
          <w:p w14:paraId="73F9F3B5"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41</w:t>
            </w:r>
          </w:p>
        </w:tc>
        <w:tc>
          <w:tcPr>
            <w:tcW w:w="1913" w:type="dxa"/>
            <w:hideMark/>
          </w:tcPr>
          <w:p w14:paraId="57075CFD"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15</w:t>
            </w:r>
          </w:p>
        </w:tc>
      </w:tr>
      <w:tr w:rsidR="006C39D8" w:rsidRPr="007315DA" w14:paraId="78223450" w14:textId="77777777" w:rsidTr="005A46CE">
        <w:trPr>
          <w:trHeight w:val="188"/>
        </w:trPr>
        <w:tc>
          <w:tcPr>
            <w:tcW w:w="1937" w:type="dxa"/>
            <w:hideMark/>
          </w:tcPr>
          <w:p w14:paraId="70E30085"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2022/2023</w:t>
            </w:r>
          </w:p>
        </w:tc>
        <w:tc>
          <w:tcPr>
            <w:tcW w:w="2027" w:type="dxa"/>
            <w:hideMark/>
          </w:tcPr>
          <w:p w14:paraId="4F97CF33"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602</w:t>
            </w:r>
          </w:p>
        </w:tc>
        <w:tc>
          <w:tcPr>
            <w:tcW w:w="1837" w:type="dxa"/>
            <w:hideMark/>
          </w:tcPr>
          <w:p w14:paraId="0DF4AC20"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39</w:t>
            </w:r>
          </w:p>
        </w:tc>
        <w:tc>
          <w:tcPr>
            <w:tcW w:w="1914" w:type="dxa"/>
            <w:hideMark/>
          </w:tcPr>
          <w:p w14:paraId="7E7BFDDF"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29</w:t>
            </w:r>
          </w:p>
        </w:tc>
        <w:tc>
          <w:tcPr>
            <w:tcW w:w="1913" w:type="dxa"/>
            <w:hideMark/>
          </w:tcPr>
          <w:p w14:paraId="75C74154"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10</w:t>
            </w:r>
          </w:p>
        </w:tc>
      </w:tr>
      <w:tr w:rsidR="006C39D8" w:rsidRPr="007315DA" w14:paraId="5774B0B9" w14:textId="77777777" w:rsidTr="005A46CE">
        <w:tc>
          <w:tcPr>
            <w:tcW w:w="1937" w:type="dxa"/>
            <w:hideMark/>
          </w:tcPr>
          <w:p w14:paraId="533DEA8E"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2021/2022</w:t>
            </w:r>
          </w:p>
        </w:tc>
        <w:tc>
          <w:tcPr>
            <w:tcW w:w="2027" w:type="dxa"/>
            <w:hideMark/>
          </w:tcPr>
          <w:p w14:paraId="095C2F6B"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510</w:t>
            </w:r>
          </w:p>
        </w:tc>
        <w:tc>
          <w:tcPr>
            <w:tcW w:w="1837" w:type="dxa"/>
            <w:hideMark/>
          </w:tcPr>
          <w:p w14:paraId="3093C994"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51</w:t>
            </w:r>
          </w:p>
        </w:tc>
        <w:tc>
          <w:tcPr>
            <w:tcW w:w="1914" w:type="dxa"/>
            <w:hideMark/>
          </w:tcPr>
          <w:p w14:paraId="30A904F7"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34</w:t>
            </w:r>
          </w:p>
        </w:tc>
        <w:tc>
          <w:tcPr>
            <w:tcW w:w="1913" w:type="dxa"/>
            <w:hideMark/>
          </w:tcPr>
          <w:p w14:paraId="5F30352C" w14:textId="77777777" w:rsidR="006C39D8" w:rsidRPr="007315DA" w:rsidRDefault="006C39D8" w:rsidP="005A46CE">
            <w:pPr>
              <w:tabs>
                <w:tab w:val="num" w:pos="360"/>
                <w:tab w:val="num" w:pos="720"/>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17</w:t>
            </w:r>
          </w:p>
        </w:tc>
      </w:tr>
    </w:tbl>
    <w:p w14:paraId="32AC9DF2" w14:textId="77777777" w:rsidR="006C39D8" w:rsidRPr="007315DA" w:rsidRDefault="006C39D8">
      <w:pPr>
        <w:pStyle w:val="afa"/>
        <w:numPr>
          <w:ilvl w:val="0"/>
          <w:numId w:val="51"/>
        </w:numPr>
        <w:tabs>
          <w:tab w:val="left" w:pos="1560"/>
        </w:tabs>
        <w:spacing w:before="120"/>
        <w:ind w:left="0" w:firstLine="567"/>
        <w:jc w:val="both"/>
        <w:rPr>
          <w:szCs w:val="26"/>
          <w:lang w:val="uk-UA"/>
        </w:rPr>
      </w:pPr>
      <w:r w:rsidRPr="007315DA">
        <w:rPr>
          <w:szCs w:val="26"/>
          <w:lang w:val="uk-UA"/>
        </w:rPr>
        <w:t xml:space="preserve"> Упродовж 2023/2024 навчального року в закладах та установах освіти громади масові заходи проводились у змішаному форматі з поєднанням дистанційного та очного форм роботи. Проведено понад 100 масових заходів дослідницько- експериментального, </w:t>
      </w:r>
      <w:proofErr w:type="spellStart"/>
      <w:r w:rsidRPr="007315DA">
        <w:rPr>
          <w:szCs w:val="26"/>
          <w:lang w:val="uk-UA"/>
        </w:rPr>
        <w:t>туристсько</w:t>
      </w:r>
      <w:proofErr w:type="spellEnd"/>
      <w:r w:rsidRPr="007315DA">
        <w:rPr>
          <w:szCs w:val="26"/>
          <w:lang w:val="uk-UA"/>
        </w:rPr>
        <w:t xml:space="preserve">-краєзнавчого, науково-технічного, еколого-натуралістичного, художньо-естетичного, спортивного та інших напрямків позашкільної освіти, заходів по формуванню лідерських якостей у дітей. За підсумками 2023/2024 навчального року  учні закладів освіти Вараської МТГ стали переможцями в індивідуальній першості конкурсних змагань, у командній першості – команд- переможців обласних та всеукраїнських етапів олімпіад, конкурсів, фестивалів, змагань, які були відзначені грошовими винагородами на загальну суму 189,4 тис. грн. </w:t>
      </w:r>
    </w:p>
    <w:p w14:paraId="2334269B" w14:textId="77777777" w:rsidR="006C39D8" w:rsidRPr="007315DA" w:rsidRDefault="006C39D8">
      <w:pPr>
        <w:pStyle w:val="afa"/>
        <w:numPr>
          <w:ilvl w:val="0"/>
          <w:numId w:val="51"/>
        </w:numPr>
        <w:tabs>
          <w:tab w:val="left" w:pos="1560"/>
        </w:tabs>
        <w:spacing w:before="120"/>
        <w:ind w:left="0" w:firstLine="567"/>
        <w:jc w:val="both"/>
        <w:rPr>
          <w:szCs w:val="26"/>
          <w:lang w:val="uk-UA"/>
        </w:rPr>
      </w:pPr>
      <w:r w:rsidRPr="007315DA">
        <w:rPr>
          <w:szCs w:val="26"/>
          <w:lang w:val="uk-UA"/>
        </w:rPr>
        <w:t>За сприяння міської влади кращим учням та вихованцям призначені грошові винагороди (премія міського голови) на загальну суму 22,0 тис. грн.</w:t>
      </w:r>
    </w:p>
    <w:p w14:paraId="22B9CC0C" w14:textId="77777777" w:rsidR="006C39D8" w:rsidRPr="007315DA" w:rsidRDefault="006C39D8">
      <w:pPr>
        <w:pStyle w:val="afa"/>
        <w:numPr>
          <w:ilvl w:val="0"/>
          <w:numId w:val="51"/>
        </w:numPr>
        <w:tabs>
          <w:tab w:val="left" w:pos="1560"/>
        </w:tabs>
        <w:ind w:left="0" w:firstLine="567"/>
        <w:contextualSpacing w:val="0"/>
        <w:jc w:val="both"/>
        <w:rPr>
          <w:bCs/>
          <w:szCs w:val="26"/>
          <w:lang w:val="uk-UA"/>
        </w:rPr>
      </w:pPr>
      <w:r w:rsidRPr="007315DA">
        <w:rPr>
          <w:szCs w:val="26"/>
          <w:lang w:val="uk-UA"/>
        </w:rPr>
        <w:t xml:space="preserve">У Вараській МТГ здійснюється організоване </w:t>
      </w:r>
      <w:proofErr w:type="spellStart"/>
      <w:r w:rsidRPr="007315DA">
        <w:rPr>
          <w:szCs w:val="26"/>
          <w:lang w:val="uk-UA"/>
        </w:rPr>
        <w:t>довезення</w:t>
      </w:r>
      <w:proofErr w:type="spellEnd"/>
      <w:r w:rsidRPr="007315DA">
        <w:rPr>
          <w:szCs w:val="26"/>
          <w:lang w:val="uk-UA"/>
        </w:rPr>
        <w:t xml:space="preserve"> учасників освітнього процесу до місць навчання. Перевезення здійснюють 9 шкільних автобусів.</w:t>
      </w:r>
    </w:p>
    <w:p w14:paraId="4CD5A3A1" w14:textId="77777777" w:rsidR="006C39D8" w:rsidRPr="007315DA" w:rsidRDefault="006C39D8" w:rsidP="001176CC">
      <w:pPr>
        <w:pStyle w:val="afa"/>
        <w:numPr>
          <w:ilvl w:val="0"/>
          <w:numId w:val="51"/>
        </w:numPr>
        <w:tabs>
          <w:tab w:val="left" w:pos="1560"/>
        </w:tabs>
        <w:spacing w:after="120"/>
        <w:ind w:left="0" w:firstLine="567"/>
        <w:contextualSpacing w:val="0"/>
        <w:jc w:val="both"/>
        <w:rPr>
          <w:bCs/>
          <w:szCs w:val="26"/>
          <w:lang w:val="uk-UA"/>
        </w:rPr>
      </w:pPr>
      <w:bookmarkStart w:id="216" w:name="_Hlk119942070"/>
      <w:r w:rsidRPr="007315DA">
        <w:rPr>
          <w:bCs/>
          <w:szCs w:val="26"/>
          <w:lang w:val="uk-UA"/>
        </w:rPr>
        <w:lastRenderedPageBreak/>
        <w:t>Обсяг фінансового ресурсу, направленого на галузь освіта  у 2021 – 2024 роках з місцевого бюджету наведений у наступних таблиці та діаграмі</w:t>
      </w:r>
      <w:bookmarkEnd w:id="216"/>
      <w:r w:rsidRPr="007315DA">
        <w:rPr>
          <w:bCs/>
          <w:szCs w:val="26"/>
          <w:lang w:val="uk-UA"/>
        </w:rPr>
        <w:t>.</w:t>
      </w:r>
    </w:p>
    <w:tbl>
      <w:tblPr>
        <w:tblStyle w:val="afc"/>
        <w:tblW w:w="4987" w:type="pct"/>
        <w:tblLook w:val="04A0" w:firstRow="1" w:lastRow="0" w:firstColumn="1" w:lastColumn="0" w:noHBand="0" w:noVBand="1"/>
      </w:tblPr>
      <w:tblGrid>
        <w:gridCol w:w="3965"/>
        <w:gridCol w:w="1418"/>
        <w:gridCol w:w="1245"/>
        <w:gridCol w:w="1415"/>
        <w:gridCol w:w="1560"/>
      </w:tblGrid>
      <w:tr w:rsidR="006C39D8" w:rsidRPr="007315DA" w14:paraId="39E9305C" w14:textId="77777777" w:rsidTr="005A46CE">
        <w:trPr>
          <w:trHeight w:val="392"/>
        </w:trPr>
        <w:tc>
          <w:tcPr>
            <w:tcW w:w="2064" w:type="pct"/>
            <w:tcBorders>
              <w:top w:val="single" w:sz="4" w:space="0" w:color="auto"/>
              <w:left w:val="single" w:sz="4" w:space="0" w:color="auto"/>
              <w:bottom w:val="single" w:sz="4" w:space="0" w:color="auto"/>
              <w:right w:val="single" w:sz="4" w:space="0" w:color="auto"/>
            </w:tcBorders>
            <w:shd w:val="clear" w:color="auto" w:fill="auto"/>
            <w:vAlign w:val="center"/>
          </w:tcPr>
          <w:p w14:paraId="3AF324F7" w14:textId="77777777" w:rsidR="006C39D8" w:rsidRPr="007315DA" w:rsidRDefault="006C39D8" w:rsidP="005A46CE">
            <w:pPr>
              <w:keepNext/>
              <w:keepLines/>
              <w:ind w:left="567" w:hanging="567"/>
              <w:jc w:val="center"/>
              <w:rPr>
                <w:rFonts w:eastAsia="Calibri"/>
                <w:bCs/>
                <w:sz w:val="21"/>
                <w:szCs w:val="21"/>
              </w:rPr>
            </w:pPr>
            <w:bookmarkStart w:id="217" w:name="_Hlk119942156"/>
            <w:r w:rsidRPr="007315DA">
              <w:rPr>
                <w:rFonts w:ascii="Times New Roman" w:hAnsi="Times New Roman"/>
                <w:bCs/>
                <w:sz w:val="21"/>
                <w:szCs w:val="21"/>
                <w:lang w:eastAsia="uk-UA"/>
              </w:rPr>
              <w:t>Показники</w:t>
            </w:r>
          </w:p>
        </w:tc>
        <w:tc>
          <w:tcPr>
            <w:tcW w:w="738" w:type="pct"/>
            <w:tcBorders>
              <w:top w:val="single" w:sz="4" w:space="0" w:color="auto"/>
              <w:left w:val="nil"/>
              <w:bottom w:val="single" w:sz="4" w:space="0" w:color="auto"/>
              <w:right w:val="single" w:sz="4" w:space="0" w:color="auto"/>
            </w:tcBorders>
            <w:vAlign w:val="center"/>
          </w:tcPr>
          <w:p w14:paraId="1CDDEA87" w14:textId="77777777" w:rsidR="006C39D8" w:rsidRPr="007315DA" w:rsidRDefault="006C39D8" w:rsidP="005A46CE">
            <w:pPr>
              <w:keepNext/>
              <w:keepLines/>
              <w:ind w:left="567" w:hanging="567"/>
              <w:jc w:val="center"/>
              <w:rPr>
                <w:rFonts w:eastAsia="Calibri"/>
                <w:bCs/>
                <w:sz w:val="21"/>
                <w:szCs w:val="21"/>
              </w:rPr>
            </w:pPr>
            <w:r w:rsidRPr="007315DA">
              <w:rPr>
                <w:rFonts w:ascii="Times New Roman" w:hAnsi="Times New Roman"/>
                <w:bCs/>
                <w:sz w:val="21"/>
                <w:szCs w:val="21"/>
                <w:lang w:eastAsia="uk-UA"/>
              </w:rPr>
              <w:t>2021 рік</w:t>
            </w:r>
          </w:p>
        </w:tc>
        <w:tc>
          <w:tcPr>
            <w:tcW w:w="648" w:type="pct"/>
            <w:tcBorders>
              <w:top w:val="single" w:sz="4" w:space="0" w:color="auto"/>
              <w:left w:val="single" w:sz="4" w:space="0" w:color="auto"/>
              <w:bottom w:val="single" w:sz="4" w:space="0" w:color="auto"/>
              <w:right w:val="single" w:sz="4" w:space="0" w:color="auto"/>
            </w:tcBorders>
            <w:vAlign w:val="center"/>
          </w:tcPr>
          <w:p w14:paraId="087B0BDF" w14:textId="77777777" w:rsidR="006C39D8" w:rsidRPr="007315DA" w:rsidRDefault="006C39D8" w:rsidP="005A46CE">
            <w:pPr>
              <w:keepNext/>
              <w:keepLines/>
              <w:ind w:left="567" w:hanging="567"/>
              <w:jc w:val="center"/>
              <w:rPr>
                <w:rFonts w:eastAsia="Calibri"/>
                <w:bCs/>
                <w:sz w:val="21"/>
                <w:szCs w:val="21"/>
              </w:rPr>
            </w:pPr>
            <w:r w:rsidRPr="007315DA">
              <w:rPr>
                <w:rFonts w:ascii="Times New Roman" w:hAnsi="Times New Roman"/>
                <w:bCs/>
                <w:sz w:val="21"/>
                <w:szCs w:val="21"/>
                <w:lang w:eastAsia="uk-UA"/>
              </w:rPr>
              <w:t>2022 рік</w:t>
            </w:r>
          </w:p>
        </w:tc>
        <w:tc>
          <w:tcPr>
            <w:tcW w:w="737" w:type="pct"/>
            <w:tcBorders>
              <w:top w:val="single" w:sz="4" w:space="0" w:color="auto"/>
              <w:left w:val="single" w:sz="4" w:space="0" w:color="auto"/>
              <w:bottom w:val="single" w:sz="4" w:space="0" w:color="auto"/>
              <w:right w:val="single" w:sz="4" w:space="0" w:color="auto"/>
            </w:tcBorders>
            <w:vAlign w:val="center"/>
          </w:tcPr>
          <w:p w14:paraId="738320C8" w14:textId="77777777" w:rsidR="006C39D8" w:rsidRPr="007315DA" w:rsidRDefault="006C39D8" w:rsidP="005A46CE">
            <w:pPr>
              <w:keepNext/>
              <w:keepLines/>
              <w:ind w:left="567" w:hanging="567"/>
              <w:jc w:val="center"/>
              <w:rPr>
                <w:rFonts w:eastAsia="Calibri"/>
                <w:bCs/>
                <w:sz w:val="21"/>
                <w:szCs w:val="21"/>
              </w:rPr>
            </w:pPr>
            <w:r w:rsidRPr="007315DA">
              <w:rPr>
                <w:rFonts w:ascii="Times New Roman" w:eastAsia="Calibri" w:hAnsi="Times New Roman" w:cs="Calibri"/>
                <w:bCs/>
                <w:sz w:val="21"/>
                <w:szCs w:val="21"/>
                <w:lang w:eastAsia="uk-UA"/>
              </w:rPr>
              <w:t>202</w:t>
            </w:r>
            <w:r w:rsidRPr="007315DA">
              <w:rPr>
                <w:rFonts w:ascii="Times New Roman" w:hAnsi="Times New Roman"/>
                <w:bCs/>
                <w:sz w:val="21"/>
                <w:szCs w:val="21"/>
                <w:lang w:eastAsia="uk-UA"/>
              </w:rPr>
              <w:t>3</w:t>
            </w:r>
            <w:r w:rsidRPr="007315DA">
              <w:rPr>
                <w:rFonts w:ascii="Times New Roman" w:eastAsia="Calibri" w:hAnsi="Times New Roman" w:cs="Calibri"/>
                <w:bCs/>
                <w:sz w:val="21"/>
                <w:szCs w:val="21"/>
                <w:lang w:eastAsia="uk-UA"/>
              </w:rPr>
              <w:t xml:space="preserve"> рік</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088D9065" w14:textId="77777777" w:rsidR="006C39D8" w:rsidRPr="007315DA" w:rsidRDefault="006C39D8" w:rsidP="005A46CE">
            <w:pPr>
              <w:keepNext/>
              <w:keepLines/>
              <w:ind w:firstLine="14"/>
              <w:jc w:val="center"/>
              <w:rPr>
                <w:rFonts w:eastAsia="Calibri"/>
                <w:bCs/>
                <w:sz w:val="21"/>
                <w:szCs w:val="21"/>
              </w:rPr>
            </w:pPr>
            <w:r w:rsidRPr="007315DA">
              <w:rPr>
                <w:rFonts w:ascii="Times New Roman" w:eastAsia="Times New Roman" w:hAnsi="Times New Roman" w:cs="Times New Roman"/>
                <w:bCs/>
                <w:sz w:val="21"/>
                <w:szCs w:val="21"/>
                <w:lang w:eastAsia="ru-RU"/>
              </w:rPr>
              <w:t>2024 рік очікуване виконання</w:t>
            </w:r>
          </w:p>
        </w:tc>
      </w:tr>
      <w:tr w:rsidR="006C39D8" w:rsidRPr="007315DA" w14:paraId="3DF7C774" w14:textId="77777777" w:rsidTr="005A46CE">
        <w:trPr>
          <w:trHeight w:val="451"/>
        </w:trPr>
        <w:tc>
          <w:tcPr>
            <w:tcW w:w="2064" w:type="pct"/>
            <w:tcBorders>
              <w:top w:val="single" w:sz="4" w:space="0" w:color="auto"/>
              <w:left w:val="single" w:sz="4" w:space="0" w:color="auto"/>
              <w:bottom w:val="single" w:sz="4" w:space="0" w:color="auto"/>
              <w:right w:val="single" w:sz="4" w:space="0" w:color="auto"/>
            </w:tcBorders>
            <w:shd w:val="clear" w:color="auto" w:fill="auto"/>
            <w:vAlign w:val="center"/>
          </w:tcPr>
          <w:p w14:paraId="41F0FFB4" w14:textId="77777777" w:rsidR="006C39D8" w:rsidRPr="007315DA" w:rsidRDefault="006C39D8" w:rsidP="005A46CE">
            <w:pPr>
              <w:keepNext/>
              <w:keepLines/>
              <w:rPr>
                <w:rFonts w:eastAsia="Calibri"/>
                <w:bCs/>
                <w:sz w:val="21"/>
                <w:szCs w:val="21"/>
              </w:rPr>
            </w:pPr>
            <w:r w:rsidRPr="007315DA">
              <w:rPr>
                <w:rFonts w:ascii="Times New Roman" w:hAnsi="Times New Roman"/>
                <w:bCs/>
                <w:sz w:val="21"/>
                <w:szCs w:val="21"/>
                <w:lang w:eastAsia="uk-UA"/>
              </w:rPr>
              <w:t>Обсяг фінансового ресурсу, направленого на галузь  освіта  (тис. грн)</w:t>
            </w:r>
          </w:p>
        </w:tc>
        <w:tc>
          <w:tcPr>
            <w:tcW w:w="738" w:type="pct"/>
            <w:tcBorders>
              <w:top w:val="single" w:sz="4" w:space="0" w:color="auto"/>
              <w:left w:val="single" w:sz="4" w:space="0" w:color="auto"/>
              <w:bottom w:val="single" w:sz="4" w:space="0" w:color="auto"/>
              <w:right w:val="single" w:sz="4" w:space="0" w:color="auto"/>
            </w:tcBorders>
            <w:vAlign w:val="center"/>
          </w:tcPr>
          <w:p w14:paraId="558E84C4" w14:textId="77777777" w:rsidR="006C39D8" w:rsidRPr="007315DA" w:rsidRDefault="006C39D8" w:rsidP="005A46CE">
            <w:pPr>
              <w:keepNext/>
              <w:keepLines/>
              <w:ind w:left="32"/>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438 434,2</w:t>
            </w:r>
          </w:p>
        </w:tc>
        <w:tc>
          <w:tcPr>
            <w:tcW w:w="648" w:type="pct"/>
            <w:tcBorders>
              <w:top w:val="single" w:sz="4" w:space="0" w:color="auto"/>
              <w:left w:val="single" w:sz="4" w:space="0" w:color="auto"/>
              <w:bottom w:val="single" w:sz="4" w:space="0" w:color="auto"/>
              <w:right w:val="single" w:sz="4" w:space="0" w:color="auto"/>
            </w:tcBorders>
            <w:vAlign w:val="center"/>
          </w:tcPr>
          <w:p w14:paraId="57882E04" w14:textId="77777777" w:rsidR="006C39D8" w:rsidRPr="007315DA" w:rsidRDefault="006C39D8" w:rsidP="005A46CE">
            <w:pPr>
              <w:keepNext/>
              <w:keepLines/>
              <w:ind w:left="40"/>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401 233,7</w:t>
            </w:r>
          </w:p>
        </w:tc>
        <w:tc>
          <w:tcPr>
            <w:tcW w:w="737" w:type="pct"/>
            <w:tcBorders>
              <w:top w:val="single" w:sz="4" w:space="0" w:color="auto"/>
              <w:left w:val="single" w:sz="4" w:space="0" w:color="auto"/>
              <w:bottom w:val="single" w:sz="4" w:space="0" w:color="auto"/>
              <w:right w:val="single" w:sz="4" w:space="0" w:color="auto"/>
            </w:tcBorders>
            <w:vAlign w:val="center"/>
          </w:tcPr>
          <w:p w14:paraId="1E5A2EFD" w14:textId="77777777" w:rsidR="006C39D8" w:rsidRPr="007315DA" w:rsidRDefault="006C39D8" w:rsidP="005A46CE">
            <w:pPr>
              <w:keepNext/>
              <w:keepLines/>
              <w:ind w:left="40"/>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506 264,5</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04C96A18" w14:textId="77777777" w:rsidR="006C39D8" w:rsidRPr="007315DA" w:rsidRDefault="006C39D8" w:rsidP="005A46CE">
            <w:pPr>
              <w:keepNext/>
              <w:keepLines/>
              <w:ind w:left="18" w:hanging="15"/>
              <w:jc w:val="center"/>
              <w:rPr>
                <w:rFonts w:ascii="Times New Roman" w:eastAsia="Calibri" w:hAnsi="Times New Roman" w:cs="Times New Roman"/>
                <w:bCs/>
                <w:sz w:val="21"/>
                <w:szCs w:val="21"/>
              </w:rPr>
            </w:pPr>
            <w:r w:rsidRPr="007315DA">
              <w:rPr>
                <w:rFonts w:ascii="Times New Roman" w:eastAsia="Calibri" w:hAnsi="Times New Roman" w:cs="Times New Roman"/>
                <w:bCs/>
                <w:sz w:val="21"/>
                <w:szCs w:val="21"/>
              </w:rPr>
              <w:t>556 926,9</w:t>
            </w:r>
          </w:p>
        </w:tc>
      </w:tr>
      <w:tr w:rsidR="006C39D8" w:rsidRPr="007315DA" w14:paraId="1FCA1103" w14:textId="77777777" w:rsidTr="005A46CE">
        <w:trPr>
          <w:trHeight w:val="282"/>
        </w:trPr>
        <w:tc>
          <w:tcPr>
            <w:tcW w:w="2064" w:type="pct"/>
            <w:tcBorders>
              <w:top w:val="single" w:sz="4" w:space="0" w:color="auto"/>
              <w:left w:val="single" w:sz="4" w:space="0" w:color="auto"/>
              <w:bottom w:val="single" w:sz="4" w:space="0" w:color="auto"/>
              <w:right w:val="single" w:sz="4" w:space="0" w:color="auto"/>
            </w:tcBorders>
            <w:shd w:val="clear" w:color="auto" w:fill="auto"/>
            <w:vAlign w:val="center"/>
          </w:tcPr>
          <w:p w14:paraId="65AB7179" w14:textId="77777777" w:rsidR="006C39D8" w:rsidRPr="007315DA" w:rsidRDefault="006C39D8" w:rsidP="005A46CE">
            <w:pPr>
              <w:keepNext/>
              <w:keepLines/>
              <w:rPr>
                <w:rFonts w:eastAsia="Calibri"/>
                <w:bCs/>
                <w:sz w:val="21"/>
                <w:szCs w:val="21"/>
              </w:rPr>
            </w:pPr>
            <w:r w:rsidRPr="007315DA">
              <w:rPr>
                <w:rFonts w:ascii="Times New Roman" w:hAnsi="Times New Roman"/>
                <w:bCs/>
                <w:sz w:val="21"/>
                <w:szCs w:val="21"/>
                <w:lang w:eastAsia="uk-UA"/>
              </w:rPr>
              <w:t>Приріст %</w:t>
            </w:r>
          </w:p>
        </w:tc>
        <w:tc>
          <w:tcPr>
            <w:tcW w:w="738" w:type="pct"/>
            <w:tcBorders>
              <w:top w:val="nil"/>
              <w:left w:val="single" w:sz="4" w:space="0" w:color="auto"/>
              <w:bottom w:val="single" w:sz="4" w:space="0" w:color="auto"/>
              <w:right w:val="single" w:sz="4" w:space="0" w:color="auto"/>
            </w:tcBorders>
            <w:vAlign w:val="center"/>
          </w:tcPr>
          <w:p w14:paraId="7D2D21F8" w14:textId="77777777" w:rsidR="006C39D8" w:rsidRPr="007315DA" w:rsidRDefault="006C39D8" w:rsidP="005A46CE">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165</w:t>
            </w:r>
          </w:p>
        </w:tc>
        <w:tc>
          <w:tcPr>
            <w:tcW w:w="648" w:type="pct"/>
            <w:tcBorders>
              <w:top w:val="nil"/>
              <w:left w:val="single" w:sz="4" w:space="0" w:color="auto"/>
              <w:bottom w:val="single" w:sz="4" w:space="0" w:color="auto"/>
              <w:right w:val="single" w:sz="4" w:space="0" w:color="auto"/>
            </w:tcBorders>
            <w:vAlign w:val="center"/>
          </w:tcPr>
          <w:p w14:paraId="477D2054" w14:textId="77777777" w:rsidR="006C39D8" w:rsidRPr="007315DA" w:rsidRDefault="006C39D8" w:rsidP="005A46CE">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92</w:t>
            </w:r>
          </w:p>
        </w:tc>
        <w:tc>
          <w:tcPr>
            <w:tcW w:w="737" w:type="pct"/>
            <w:tcBorders>
              <w:top w:val="nil"/>
              <w:left w:val="single" w:sz="4" w:space="0" w:color="auto"/>
              <w:bottom w:val="single" w:sz="4" w:space="0" w:color="auto"/>
              <w:right w:val="single" w:sz="4" w:space="0" w:color="auto"/>
            </w:tcBorders>
            <w:vAlign w:val="center"/>
          </w:tcPr>
          <w:p w14:paraId="264E0C76" w14:textId="77777777" w:rsidR="006C39D8" w:rsidRPr="007315DA" w:rsidRDefault="006C39D8" w:rsidP="005A46CE">
            <w:pPr>
              <w:keepNext/>
              <w:keepLines/>
              <w:ind w:left="567" w:hanging="567"/>
              <w:jc w:val="center"/>
              <w:rPr>
                <w:rFonts w:ascii="Times New Roman" w:eastAsia="Calibri" w:hAnsi="Times New Roman" w:cs="Times New Roman"/>
                <w:bCs/>
                <w:sz w:val="21"/>
                <w:szCs w:val="21"/>
              </w:rPr>
            </w:pPr>
            <w:r w:rsidRPr="007315DA">
              <w:rPr>
                <w:rFonts w:ascii="Times New Roman" w:eastAsia="Calibri" w:hAnsi="Times New Roman" w:cs="Times New Roman"/>
                <w:bCs/>
                <w:sz w:val="21"/>
                <w:szCs w:val="21"/>
              </w:rPr>
              <w:t>126</w:t>
            </w:r>
          </w:p>
        </w:tc>
        <w:tc>
          <w:tcPr>
            <w:tcW w:w="812" w:type="pct"/>
            <w:tcBorders>
              <w:top w:val="nil"/>
              <w:left w:val="single" w:sz="4" w:space="0" w:color="auto"/>
              <w:bottom w:val="single" w:sz="4" w:space="0" w:color="auto"/>
              <w:right w:val="single" w:sz="4" w:space="0" w:color="auto"/>
            </w:tcBorders>
            <w:shd w:val="clear" w:color="auto" w:fill="auto"/>
            <w:vAlign w:val="center"/>
          </w:tcPr>
          <w:p w14:paraId="1B40CB75" w14:textId="77777777" w:rsidR="006C39D8" w:rsidRPr="007315DA" w:rsidRDefault="006C39D8" w:rsidP="005A46CE">
            <w:pPr>
              <w:keepNext/>
              <w:keepLines/>
              <w:ind w:left="567" w:hanging="567"/>
              <w:jc w:val="center"/>
              <w:rPr>
                <w:rFonts w:ascii="Times New Roman" w:eastAsia="Calibri" w:hAnsi="Times New Roman" w:cs="Times New Roman"/>
                <w:bCs/>
                <w:sz w:val="21"/>
                <w:szCs w:val="21"/>
              </w:rPr>
            </w:pPr>
            <w:r w:rsidRPr="007315DA">
              <w:rPr>
                <w:rFonts w:ascii="Times New Roman" w:eastAsia="Calibri" w:hAnsi="Times New Roman" w:cs="Times New Roman"/>
                <w:bCs/>
                <w:sz w:val="21"/>
                <w:szCs w:val="21"/>
              </w:rPr>
              <w:t>109</w:t>
            </w:r>
          </w:p>
        </w:tc>
      </w:tr>
      <w:bookmarkEnd w:id="217"/>
    </w:tbl>
    <w:p w14:paraId="58346F08" w14:textId="77777777" w:rsidR="00207F7E" w:rsidRPr="00207F7E" w:rsidRDefault="00207F7E" w:rsidP="00207F7E">
      <w:pPr>
        <w:tabs>
          <w:tab w:val="left" w:pos="1134"/>
        </w:tabs>
        <w:spacing w:before="240" w:after="0" w:line="240" w:lineRule="auto"/>
        <w:jc w:val="center"/>
        <w:rPr>
          <w:bCs/>
          <w:sz w:val="16"/>
          <w:szCs w:val="16"/>
        </w:rPr>
      </w:pPr>
    </w:p>
    <w:p w14:paraId="25FB5AD6" w14:textId="02AA3EB6" w:rsidR="006C39D8" w:rsidRPr="007315DA" w:rsidRDefault="006C39D8" w:rsidP="00207F7E">
      <w:pPr>
        <w:tabs>
          <w:tab w:val="left" w:pos="1134"/>
        </w:tabs>
        <w:spacing w:after="240" w:line="240" w:lineRule="auto"/>
        <w:jc w:val="center"/>
        <w:rPr>
          <w:bCs/>
          <w:szCs w:val="26"/>
        </w:rPr>
      </w:pPr>
      <w:r w:rsidRPr="007315DA">
        <w:rPr>
          <w:noProof/>
          <w:lang w:eastAsia="uk-UA"/>
        </w:rPr>
        <w:drawing>
          <wp:inline distT="0" distB="0" distL="0" distR="0" wp14:anchorId="24B4282B" wp14:editId="2E75D064">
            <wp:extent cx="4838700" cy="1790700"/>
            <wp:effectExtent l="0" t="0" r="0" b="0"/>
            <wp:docPr id="508436424" name="Діаграма 1">
              <a:extLst xmlns:a="http://schemas.openxmlformats.org/drawingml/2006/main">
                <a:ext uri="{FF2B5EF4-FFF2-40B4-BE49-F238E27FC236}">
                  <a16:creationId xmlns:a16="http://schemas.microsoft.com/office/drawing/2014/main" id="{00000000-0008-0000-0100-000014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A54D00" w14:textId="3AE55883" w:rsidR="006B135E" w:rsidRPr="007315DA" w:rsidRDefault="006C39D8">
      <w:pPr>
        <w:pStyle w:val="afa"/>
        <w:numPr>
          <w:ilvl w:val="2"/>
          <w:numId w:val="116"/>
        </w:numPr>
        <w:spacing w:before="240" w:after="120"/>
        <w:ind w:left="0" w:firstLine="0"/>
        <w:contextualSpacing w:val="0"/>
        <w:jc w:val="center"/>
        <w:rPr>
          <w:b/>
          <w:szCs w:val="26"/>
          <w:lang w:val="uk-UA"/>
        </w:rPr>
      </w:pPr>
      <w:bookmarkStart w:id="218" w:name="_Hlk119941433"/>
      <w:r w:rsidRPr="007315DA">
        <w:rPr>
          <w:b/>
          <w:szCs w:val="26"/>
          <w:lang w:val="uk-UA"/>
        </w:rPr>
        <w:t xml:space="preserve"> </w:t>
      </w:r>
      <w:r w:rsidR="001D525A" w:rsidRPr="007315DA">
        <w:rPr>
          <w:b/>
          <w:szCs w:val="26"/>
          <w:lang w:val="uk-UA"/>
        </w:rPr>
        <w:t>Основні цілі та пріоритети розвитку на 202</w:t>
      </w:r>
      <w:r w:rsidR="0061136F" w:rsidRPr="007315DA">
        <w:rPr>
          <w:b/>
          <w:szCs w:val="26"/>
          <w:lang w:val="uk-UA"/>
        </w:rPr>
        <w:t>5</w:t>
      </w:r>
      <w:r w:rsidR="00387F31" w:rsidRPr="007315DA">
        <w:rPr>
          <w:b/>
          <w:szCs w:val="26"/>
          <w:lang w:val="uk-UA"/>
        </w:rPr>
        <w:t xml:space="preserve"> </w:t>
      </w:r>
      <w:r w:rsidR="001D525A" w:rsidRPr="007315DA">
        <w:rPr>
          <w:b/>
          <w:szCs w:val="26"/>
          <w:lang w:val="uk-UA"/>
        </w:rPr>
        <w:t>рік</w:t>
      </w:r>
      <w:bookmarkEnd w:id="218"/>
    </w:p>
    <w:p w14:paraId="057CE89A" w14:textId="77777777" w:rsidR="006C39D8" w:rsidRPr="007315DA" w:rsidRDefault="006C39D8">
      <w:pPr>
        <w:pStyle w:val="afa"/>
        <w:numPr>
          <w:ilvl w:val="0"/>
          <w:numId w:val="52"/>
        </w:numPr>
        <w:tabs>
          <w:tab w:val="left" w:pos="1134"/>
        </w:tabs>
        <w:spacing w:after="60"/>
        <w:ind w:left="0" w:firstLine="567"/>
        <w:contextualSpacing w:val="0"/>
        <w:jc w:val="both"/>
        <w:rPr>
          <w:bCs/>
          <w:szCs w:val="26"/>
          <w:lang w:val="uk-UA"/>
        </w:rPr>
      </w:pPr>
      <w:r w:rsidRPr="007315DA">
        <w:rPr>
          <w:bCs/>
          <w:szCs w:val="26"/>
          <w:lang w:val="uk-UA"/>
        </w:rPr>
        <w:t xml:space="preserve">Оптимізація мережі закладів  дошкільної, загальної середньої та позашкільної освіти  Вараської МТГ. </w:t>
      </w:r>
    </w:p>
    <w:p w14:paraId="23F41F4F" w14:textId="77777777" w:rsidR="006C39D8" w:rsidRPr="007315DA" w:rsidRDefault="006C39D8">
      <w:pPr>
        <w:pStyle w:val="afa"/>
        <w:numPr>
          <w:ilvl w:val="0"/>
          <w:numId w:val="52"/>
        </w:numPr>
        <w:ind w:left="0" w:firstLine="567"/>
        <w:jc w:val="both"/>
        <w:rPr>
          <w:rFonts w:eastAsia="Calibri"/>
          <w:bCs/>
          <w:szCs w:val="26"/>
          <w:lang w:val="uk-UA"/>
        </w:rPr>
      </w:pPr>
      <w:r w:rsidRPr="007315DA">
        <w:rPr>
          <w:rFonts w:eastAsia="Calibri"/>
          <w:bCs/>
          <w:szCs w:val="26"/>
          <w:lang w:val="uk-UA"/>
        </w:rPr>
        <w:t xml:space="preserve">Створення безпечних умов для усіх учасників освітнього процесу (встановлення пожежної сигналізації; ремонт огорожі; встановлення системи </w:t>
      </w:r>
      <w:proofErr w:type="spellStart"/>
      <w:r w:rsidRPr="007315DA">
        <w:rPr>
          <w:rFonts w:eastAsia="Calibri"/>
          <w:bCs/>
          <w:szCs w:val="26"/>
          <w:lang w:val="uk-UA"/>
        </w:rPr>
        <w:t>відеонагляду</w:t>
      </w:r>
      <w:proofErr w:type="spellEnd"/>
      <w:r w:rsidRPr="007315DA">
        <w:rPr>
          <w:rFonts w:eastAsia="Calibri"/>
          <w:bCs/>
          <w:szCs w:val="26"/>
          <w:lang w:val="uk-UA"/>
        </w:rPr>
        <w:t xml:space="preserve"> у закладах освіти сільської місцевості; впровадження пропускного режиму в закладах; належне утримання захисних споруд цивільного захисту).</w:t>
      </w:r>
    </w:p>
    <w:p w14:paraId="6761D87D" w14:textId="77777777" w:rsidR="006C39D8" w:rsidRPr="007315DA" w:rsidRDefault="006C39D8">
      <w:pPr>
        <w:pStyle w:val="afa"/>
        <w:numPr>
          <w:ilvl w:val="0"/>
          <w:numId w:val="52"/>
        </w:numPr>
        <w:ind w:left="0" w:firstLine="567"/>
        <w:jc w:val="both"/>
        <w:rPr>
          <w:rFonts w:eastAsia="Calibri"/>
          <w:bCs/>
          <w:szCs w:val="26"/>
          <w:lang w:val="uk-UA"/>
        </w:rPr>
      </w:pPr>
      <w:r w:rsidRPr="007315DA">
        <w:rPr>
          <w:rFonts w:eastAsia="Calibri"/>
          <w:bCs/>
          <w:szCs w:val="26"/>
          <w:lang w:val="uk-UA"/>
        </w:rPr>
        <w:t>Удосконалення змісту  освітнього  процесу, впровадження нових освітніх технологій; запровадження  STEM технологій в освітній процес.</w:t>
      </w:r>
    </w:p>
    <w:p w14:paraId="2FBB157E" w14:textId="77777777" w:rsidR="006C39D8" w:rsidRPr="007315DA" w:rsidRDefault="006C39D8">
      <w:pPr>
        <w:pStyle w:val="afa"/>
        <w:numPr>
          <w:ilvl w:val="0"/>
          <w:numId w:val="52"/>
        </w:numPr>
        <w:ind w:left="0" w:firstLine="567"/>
        <w:jc w:val="both"/>
        <w:rPr>
          <w:rFonts w:eastAsia="Calibri"/>
          <w:bCs/>
          <w:color w:val="FF0000"/>
          <w:szCs w:val="26"/>
          <w:lang w:val="uk-UA"/>
        </w:rPr>
      </w:pPr>
      <w:r w:rsidRPr="007315DA">
        <w:rPr>
          <w:rFonts w:eastAsia="Calibri"/>
          <w:bCs/>
          <w:szCs w:val="26"/>
          <w:lang w:val="uk-UA"/>
        </w:rPr>
        <w:t>Організація якісного, здорового харчування (</w:t>
      </w:r>
      <w:proofErr w:type="spellStart"/>
      <w:r w:rsidRPr="007315DA">
        <w:rPr>
          <w:rFonts w:eastAsia="Calibri"/>
          <w:bCs/>
          <w:szCs w:val="26"/>
          <w:lang w:val="uk-UA"/>
        </w:rPr>
        <w:t>мультипрофільне</w:t>
      </w:r>
      <w:proofErr w:type="spellEnd"/>
      <w:r w:rsidRPr="007315DA">
        <w:rPr>
          <w:rFonts w:eastAsia="Calibri"/>
          <w:bCs/>
          <w:szCs w:val="26"/>
          <w:lang w:val="uk-UA"/>
        </w:rPr>
        <w:t xml:space="preserve"> харчування в закладах загальної середньої освіти міста; створення опорної кухні на базі </w:t>
      </w:r>
      <w:proofErr w:type="spellStart"/>
      <w:r w:rsidRPr="007315DA">
        <w:rPr>
          <w:rFonts w:eastAsia="Calibri"/>
          <w:bCs/>
          <w:szCs w:val="26"/>
          <w:lang w:val="uk-UA"/>
        </w:rPr>
        <w:t>Вараських</w:t>
      </w:r>
      <w:proofErr w:type="spellEnd"/>
      <w:r w:rsidRPr="007315DA">
        <w:rPr>
          <w:rFonts w:eastAsia="Calibri"/>
          <w:bCs/>
          <w:szCs w:val="26"/>
          <w:lang w:val="uk-UA"/>
        </w:rPr>
        <w:t xml:space="preserve"> ліцеїв №№ 2, 3).</w:t>
      </w:r>
    </w:p>
    <w:p w14:paraId="373453B2" w14:textId="77777777" w:rsidR="006C39D8" w:rsidRPr="007315DA" w:rsidRDefault="006C39D8">
      <w:pPr>
        <w:pStyle w:val="afa"/>
        <w:numPr>
          <w:ilvl w:val="0"/>
          <w:numId w:val="52"/>
        </w:numPr>
        <w:ind w:left="0" w:firstLine="567"/>
        <w:jc w:val="both"/>
        <w:rPr>
          <w:rFonts w:eastAsia="Calibri"/>
          <w:bCs/>
          <w:szCs w:val="26"/>
          <w:lang w:val="uk-UA"/>
        </w:rPr>
      </w:pPr>
      <w:r w:rsidRPr="007315DA">
        <w:rPr>
          <w:rFonts w:eastAsia="Calibri"/>
          <w:bCs/>
          <w:szCs w:val="26"/>
          <w:lang w:val="uk-UA"/>
        </w:rPr>
        <w:t>Здійснення організаційних заходів щодо створення профільних ліцеїв.</w:t>
      </w:r>
    </w:p>
    <w:p w14:paraId="6D7BB418" w14:textId="77777777" w:rsidR="006C39D8" w:rsidRPr="007315DA" w:rsidRDefault="006C39D8">
      <w:pPr>
        <w:pStyle w:val="afa"/>
        <w:numPr>
          <w:ilvl w:val="0"/>
          <w:numId w:val="52"/>
        </w:numPr>
        <w:ind w:left="0" w:firstLine="567"/>
        <w:jc w:val="both"/>
        <w:rPr>
          <w:rFonts w:eastAsia="Calibri"/>
          <w:bCs/>
          <w:szCs w:val="26"/>
          <w:lang w:val="uk-UA"/>
        </w:rPr>
      </w:pPr>
      <w:r w:rsidRPr="007315DA">
        <w:rPr>
          <w:rFonts w:eastAsia="Calibri"/>
          <w:bCs/>
          <w:szCs w:val="26"/>
          <w:lang w:val="uk-UA"/>
        </w:rPr>
        <w:t xml:space="preserve">Зменшення </w:t>
      </w:r>
      <w:proofErr w:type="spellStart"/>
      <w:r w:rsidRPr="007315DA">
        <w:rPr>
          <w:rFonts w:eastAsia="Calibri"/>
          <w:bCs/>
          <w:szCs w:val="26"/>
          <w:lang w:val="uk-UA"/>
        </w:rPr>
        <w:t>двозмінності</w:t>
      </w:r>
      <w:proofErr w:type="spellEnd"/>
      <w:r w:rsidRPr="007315DA">
        <w:rPr>
          <w:rFonts w:eastAsia="Calibri"/>
          <w:bCs/>
          <w:szCs w:val="26"/>
          <w:lang w:val="uk-UA"/>
        </w:rPr>
        <w:t xml:space="preserve"> навчання в окремих закладах загальної середньої освіти.</w:t>
      </w:r>
    </w:p>
    <w:p w14:paraId="3DB8F428" w14:textId="77777777" w:rsidR="006C39D8" w:rsidRPr="007315DA" w:rsidRDefault="006C39D8">
      <w:pPr>
        <w:pStyle w:val="afa"/>
        <w:numPr>
          <w:ilvl w:val="0"/>
          <w:numId w:val="52"/>
        </w:numPr>
        <w:ind w:left="0" w:firstLine="567"/>
        <w:jc w:val="both"/>
        <w:rPr>
          <w:rFonts w:eastAsia="Calibri"/>
          <w:bCs/>
          <w:szCs w:val="26"/>
          <w:lang w:val="uk-UA"/>
        </w:rPr>
      </w:pPr>
      <w:r w:rsidRPr="007315DA">
        <w:rPr>
          <w:rFonts w:eastAsia="Calibri"/>
          <w:bCs/>
          <w:szCs w:val="26"/>
          <w:lang w:val="uk-UA"/>
        </w:rPr>
        <w:t xml:space="preserve">Удосконалення діяльності </w:t>
      </w:r>
      <w:proofErr w:type="spellStart"/>
      <w:r w:rsidRPr="007315DA">
        <w:rPr>
          <w:rFonts w:eastAsia="Calibri"/>
          <w:bCs/>
          <w:szCs w:val="26"/>
          <w:lang w:val="uk-UA"/>
        </w:rPr>
        <w:t>Вараського</w:t>
      </w:r>
      <w:proofErr w:type="spellEnd"/>
      <w:r w:rsidRPr="007315DA">
        <w:rPr>
          <w:rFonts w:eastAsia="Calibri"/>
          <w:bCs/>
          <w:szCs w:val="26"/>
          <w:lang w:val="uk-UA"/>
        </w:rPr>
        <w:t xml:space="preserve"> </w:t>
      </w:r>
      <w:proofErr w:type="spellStart"/>
      <w:r w:rsidRPr="007315DA">
        <w:rPr>
          <w:rFonts w:eastAsia="Calibri"/>
          <w:bCs/>
          <w:szCs w:val="26"/>
          <w:lang w:val="uk-UA"/>
        </w:rPr>
        <w:t>інклюзивно</w:t>
      </w:r>
      <w:proofErr w:type="spellEnd"/>
      <w:r w:rsidRPr="007315DA">
        <w:rPr>
          <w:rFonts w:eastAsia="Calibri"/>
          <w:bCs/>
          <w:szCs w:val="26"/>
          <w:lang w:val="uk-UA"/>
        </w:rPr>
        <w:t>-ресурсного центру та центру професійного розвитку педагогічних працівників, розширення спектру їх послуг.</w:t>
      </w:r>
    </w:p>
    <w:p w14:paraId="7B7B6AAF" w14:textId="77777777" w:rsidR="006C39D8" w:rsidRPr="007315DA" w:rsidRDefault="006C39D8">
      <w:pPr>
        <w:pStyle w:val="afa"/>
        <w:numPr>
          <w:ilvl w:val="0"/>
          <w:numId w:val="52"/>
        </w:numPr>
        <w:ind w:left="0" w:firstLine="567"/>
        <w:jc w:val="both"/>
        <w:rPr>
          <w:rFonts w:eastAsia="Calibri"/>
          <w:bCs/>
          <w:szCs w:val="26"/>
          <w:lang w:val="uk-UA"/>
        </w:rPr>
      </w:pPr>
      <w:r w:rsidRPr="007315DA">
        <w:rPr>
          <w:rFonts w:eastAsia="Calibri"/>
          <w:bCs/>
          <w:szCs w:val="26"/>
          <w:lang w:val="uk-UA"/>
        </w:rPr>
        <w:t xml:space="preserve">Надання якісних освітніх послуг дітям з особливими освітніми потребами; використання або створення  ресурсних кімнат у закладах освіти для роботи з дітьми з особливими освітніми потребами. Проведення просвітницької кампанії щодо популяризації у суспільстві культури створення </w:t>
      </w:r>
      <w:proofErr w:type="spellStart"/>
      <w:r w:rsidRPr="007315DA">
        <w:rPr>
          <w:rFonts w:eastAsia="Calibri"/>
          <w:bCs/>
          <w:szCs w:val="26"/>
          <w:lang w:val="uk-UA"/>
        </w:rPr>
        <w:t>безбар’єрного</w:t>
      </w:r>
      <w:proofErr w:type="spellEnd"/>
      <w:r w:rsidRPr="007315DA">
        <w:rPr>
          <w:rFonts w:eastAsia="Calibri"/>
          <w:bCs/>
          <w:szCs w:val="26"/>
          <w:lang w:val="uk-UA"/>
        </w:rPr>
        <w:t xml:space="preserve"> простору.</w:t>
      </w:r>
    </w:p>
    <w:p w14:paraId="48B8B8B4" w14:textId="77777777" w:rsidR="006C39D8" w:rsidRPr="007315DA" w:rsidRDefault="006C39D8">
      <w:pPr>
        <w:pStyle w:val="afa"/>
        <w:numPr>
          <w:ilvl w:val="0"/>
          <w:numId w:val="52"/>
        </w:numPr>
        <w:tabs>
          <w:tab w:val="left" w:pos="1560"/>
        </w:tabs>
        <w:ind w:left="0" w:firstLine="567"/>
        <w:jc w:val="both"/>
        <w:rPr>
          <w:rFonts w:eastAsia="Calibri"/>
          <w:bCs/>
          <w:szCs w:val="26"/>
          <w:lang w:val="uk-UA"/>
        </w:rPr>
      </w:pPr>
      <w:r w:rsidRPr="007315DA">
        <w:rPr>
          <w:rFonts w:eastAsia="Calibri"/>
          <w:bCs/>
          <w:szCs w:val="26"/>
          <w:lang w:val="uk-UA"/>
        </w:rPr>
        <w:t>Розширення спектру послуг закладів позашкільної освіти в сільській місцевості (відкриття філій спортивних груп, гуртків на базі закладів освіти).</w:t>
      </w:r>
    </w:p>
    <w:p w14:paraId="7192B86A" w14:textId="77777777" w:rsidR="006C39D8" w:rsidRPr="007315DA" w:rsidRDefault="006C39D8">
      <w:pPr>
        <w:pStyle w:val="afa"/>
        <w:numPr>
          <w:ilvl w:val="0"/>
          <w:numId w:val="52"/>
        </w:numPr>
        <w:tabs>
          <w:tab w:val="left" w:pos="1560"/>
        </w:tabs>
        <w:ind w:left="0" w:firstLine="567"/>
        <w:jc w:val="both"/>
        <w:rPr>
          <w:rFonts w:eastAsia="Calibri"/>
          <w:bCs/>
          <w:szCs w:val="26"/>
          <w:lang w:val="uk-UA"/>
        </w:rPr>
      </w:pPr>
      <w:r w:rsidRPr="007315DA">
        <w:rPr>
          <w:rFonts w:eastAsia="Calibri"/>
          <w:bCs/>
          <w:szCs w:val="26"/>
          <w:lang w:val="uk-UA"/>
        </w:rPr>
        <w:t xml:space="preserve">Створення Центру національно-патріотичного виховання. </w:t>
      </w:r>
    </w:p>
    <w:p w14:paraId="761C4A86" w14:textId="7F751C84" w:rsidR="006B135E" w:rsidRPr="007315DA" w:rsidRDefault="006C39D8">
      <w:pPr>
        <w:pStyle w:val="afa"/>
        <w:numPr>
          <w:ilvl w:val="2"/>
          <w:numId w:val="116"/>
        </w:numPr>
        <w:spacing w:before="120" w:after="120"/>
        <w:ind w:left="0" w:firstLine="0"/>
        <w:contextualSpacing w:val="0"/>
        <w:jc w:val="center"/>
        <w:rPr>
          <w:b/>
          <w:szCs w:val="26"/>
          <w:lang w:val="uk-UA"/>
        </w:rPr>
      </w:pPr>
      <w:bookmarkStart w:id="219" w:name="_Hlk119941119"/>
      <w:r w:rsidRPr="007315DA">
        <w:rPr>
          <w:b/>
          <w:szCs w:val="26"/>
          <w:lang w:val="uk-UA"/>
        </w:rPr>
        <w:lastRenderedPageBreak/>
        <w:t xml:space="preserve"> </w:t>
      </w:r>
      <w:r w:rsidR="00A748AD" w:rsidRPr="007315DA">
        <w:rPr>
          <w:b/>
          <w:szCs w:val="26"/>
          <w:lang w:val="uk-UA"/>
        </w:rPr>
        <w:t>Заходи, які необхідно здійснити у 202</w:t>
      </w:r>
      <w:r w:rsidR="0061136F" w:rsidRPr="007315DA">
        <w:rPr>
          <w:b/>
          <w:szCs w:val="26"/>
          <w:lang w:val="uk-UA"/>
        </w:rPr>
        <w:t>5</w:t>
      </w:r>
      <w:r w:rsidR="00A748AD" w:rsidRPr="007315DA">
        <w:rPr>
          <w:b/>
          <w:szCs w:val="26"/>
          <w:lang w:val="uk-UA"/>
        </w:rPr>
        <w:t xml:space="preserve"> році для досягнення визначених цілей та завдань розвитку галузі та очікувані результати від їх реалізації</w:t>
      </w:r>
      <w:bookmarkEnd w:id="219"/>
      <w:r w:rsidR="00524E47" w:rsidRPr="007315DA">
        <w:rPr>
          <w:b/>
          <w:szCs w:val="26"/>
          <w:lang w:val="uk-UA"/>
        </w:rPr>
        <w:t>.</w:t>
      </w:r>
    </w:p>
    <w:tbl>
      <w:tblPr>
        <w:tblW w:w="9532"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3329"/>
        <w:gridCol w:w="1468"/>
        <w:gridCol w:w="1441"/>
        <w:gridCol w:w="2803"/>
      </w:tblGrid>
      <w:tr w:rsidR="00224E05" w:rsidRPr="007315DA" w14:paraId="755FD21D" w14:textId="77777777" w:rsidTr="00207F7E">
        <w:trPr>
          <w:trHeight w:val="395"/>
        </w:trPr>
        <w:tc>
          <w:tcPr>
            <w:tcW w:w="491" w:type="dxa"/>
            <w:vAlign w:val="center"/>
          </w:tcPr>
          <w:p w14:paraId="3111EFBC" w14:textId="77777777" w:rsidR="00A748AD" w:rsidRPr="007315DA" w:rsidRDefault="00A748AD"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w:t>
            </w:r>
          </w:p>
          <w:p w14:paraId="1826BED7" w14:textId="77777777" w:rsidR="00A748AD" w:rsidRPr="007315DA" w:rsidRDefault="00A748AD"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з/п</w:t>
            </w:r>
          </w:p>
        </w:tc>
        <w:tc>
          <w:tcPr>
            <w:tcW w:w="3329" w:type="dxa"/>
            <w:vAlign w:val="center"/>
          </w:tcPr>
          <w:p w14:paraId="2173F2C8" w14:textId="77777777" w:rsidR="00A748AD" w:rsidRPr="007315DA" w:rsidRDefault="00A748AD" w:rsidP="00207F7E">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Зміст заходу</w:t>
            </w:r>
          </w:p>
        </w:tc>
        <w:tc>
          <w:tcPr>
            <w:tcW w:w="1468" w:type="dxa"/>
            <w:vAlign w:val="center"/>
          </w:tcPr>
          <w:p w14:paraId="7835B0BA" w14:textId="77777777" w:rsidR="00A748AD" w:rsidRPr="007315DA" w:rsidRDefault="00A748AD" w:rsidP="00207F7E">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Відповідальні  виконавці</w:t>
            </w:r>
          </w:p>
        </w:tc>
        <w:tc>
          <w:tcPr>
            <w:tcW w:w="1441" w:type="dxa"/>
            <w:vAlign w:val="center"/>
          </w:tcPr>
          <w:p w14:paraId="3EC9DA1D" w14:textId="3CC66875" w:rsidR="00A748AD" w:rsidRPr="007315DA" w:rsidRDefault="00A748AD" w:rsidP="00207F7E">
            <w:pPr>
              <w:spacing w:after="0" w:line="240" w:lineRule="auto"/>
              <w:ind w:left="-179" w:right="-105"/>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Джерела</w:t>
            </w:r>
            <w:r w:rsidR="00647AD8" w:rsidRPr="007315DA">
              <w:rPr>
                <w:rFonts w:ascii="Times New Roman" w:eastAsia="Times New Roman" w:hAnsi="Times New Roman" w:cs="Times New Roman"/>
                <w:sz w:val="21"/>
                <w:szCs w:val="21"/>
                <w:lang w:eastAsia="uk-UA"/>
              </w:rPr>
              <w:t xml:space="preserve"> </w:t>
            </w:r>
            <w:r w:rsidRPr="007315DA">
              <w:rPr>
                <w:rFonts w:ascii="Times New Roman" w:eastAsia="Times New Roman" w:hAnsi="Times New Roman" w:cs="Times New Roman"/>
                <w:sz w:val="21"/>
                <w:szCs w:val="21"/>
                <w:lang w:eastAsia="uk-UA"/>
              </w:rPr>
              <w:t>фінансування</w:t>
            </w:r>
          </w:p>
        </w:tc>
        <w:tc>
          <w:tcPr>
            <w:tcW w:w="2803" w:type="dxa"/>
            <w:vAlign w:val="center"/>
          </w:tcPr>
          <w:p w14:paraId="60C15ED4" w14:textId="77777777" w:rsidR="00A748AD" w:rsidRPr="007315DA" w:rsidRDefault="00A748AD" w:rsidP="00207F7E">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Очікуваний результат</w:t>
            </w:r>
          </w:p>
        </w:tc>
      </w:tr>
      <w:tr w:rsidR="00224E05" w:rsidRPr="007315DA" w14:paraId="50CA3207" w14:textId="77777777" w:rsidTr="00944E91">
        <w:trPr>
          <w:trHeight w:val="982"/>
        </w:trPr>
        <w:tc>
          <w:tcPr>
            <w:tcW w:w="491" w:type="dxa"/>
            <w:vAlign w:val="center"/>
          </w:tcPr>
          <w:p w14:paraId="3DE89209" w14:textId="77777777" w:rsidR="000C1CC4" w:rsidRPr="007315DA" w:rsidRDefault="000C1CC4" w:rsidP="00944E91">
            <w:pPr>
              <w:spacing w:after="0" w:line="240" w:lineRule="auto"/>
              <w:jc w:val="center"/>
              <w:rPr>
                <w:rFonts w:ascii="Times New Roman" w:eastAsia="Times New Roman" w:hAnsi="Times New Roman" w:cs="Times New Roman"/>
                <w:sz w:val="21"/>
                <w:szCs w:val="21"/>
                <w:lang w:eastAsia="uk-UA"/>
              </w:rPr>
            </w:pPr>
          </w:p>
          <w:p w14:paraId="1E373F6F" w14:textId="2C5098A0" w:rsidR="000C1CC4" w:rsidRPr="007315DA" w:rsidRDefault="000C1CC4"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w:t>
            </w:r>
            <w:r w:rsidR="00A03DB9" w:rsidRPr="007315DA">
              <w:rPr>
                <w:rFonts w:ascii="Times New Roman" w:eastAsia="Times New Roman" w:hAnsi="Times New Roman" w:cs="Times New Roman"/>
                <w:sz w:val="21"/>
                <w:szCs w:val="21"/>
                <w:lang w:eastAsia="uk-UA"/>
              </w:rPr>
              <w:t>.</w:t>
            </w:r>
          </w:p>
        </w:tc>
        <w:tc>
          <w:tcPr>
            <w:tcW w:w="3329" w:type="dxa"/>
            <w:vAlign w:val="center"/>
          </w:tcPr>
          <w:p w14:paraId="488948D6" w14:textId="225A2475" w:rsidR="000C1CC4" w:rsidRPr="007315DA" w:rsidRDefault="000C1CC4"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Оптимізація мережі закладів  освіти  Вараської МТГ, створен</w:t>
            </w:r>
            <w:r w:rsidRPr="007315DA">
              <w:rPr>
                <w:rFonts w:ascii="Times New Roman" w:hAnsi="Times New Roman" w:cs="Times New Roman"/>
                <w:sz w:val="21"/>
                <w:szCs w:val="21"/>
                <w:lang w:eastAsia="uk-UA"/>
              </w:rPr>
              <w:softHyphen/>
              <w:t>ня належних умов їх функціонування та розвитку</w:t>
            </w:r>
          </w:p>
        </w:tc>
        <w:tc>
          <w:tcPr>
            <w:tcW w:w="1468" w:type="dxa"/>
            <w:vAlign w:val="center"/>
          </w:tcPr>
          <w:p w14:paraId="55BC0678" w14:textId="1BA9FA84" w:rsidR="000C1CC4" w:rsidRPr="007315DA" w:rsidRDefault="000C1CC4"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2951036F" w14:textId="05C89467" w:rsidR="000C1CC4" w:rsidRPr="007315DA" w:rsidRDefault="000C1CC4"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Державний та бюджет Вараської МТГ</w:t>
            </w:r>
          </w:p>
        </w:tc>
        <w:tc>
          <w:tcPr>
            <w:tcW w:w="2803" w:type="dxa"/>
            <w:vAlign w:val="center"/>
          </w:tcPr>
          <w:p w14:paraId="23FD8B00" w14:textId="580B9D55" w:rsidR="000C1CC4" w:rsidRPr="007315DA" w:rsidRDefault="000C1CC4"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Забезпечення якісного освітнього процесу та економія бюджетних коштів</w:t>
            </w:r>
          </w:p>
        </w:tc>
      </w:tr>
      <w:tr w:rsidR="00224E05" w:rsidRPr="007315DA" w14:paraId="6C80219F" w14:textId="77777777" w:rsidTr="00944E91">
        <w:trPr>
          <w:trHeight w:val="1014"/>
        </w:trPr>
        <w:tc>
          <w:tcPr>
            <w:tcW w:w="491" w:type="dxa"/>
            <w:vAlign w:val="center"/>
          </w:tcPr>
          <w:p w14:paraId="77EE04C4" w14:textId="2AFBFE8E"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2.</w:t>
            </w:r>
          </w:p>
        </w:tc>
        <w:tc>
          <w:tcPr>
            <w:tcW w:w="3329" w:type="dxa"/>
            <w:vAlign w:val="center"/>
          </w:tcPr>
          <w:p w14:paraId="0139C553" w14:textId="77356F99"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Поновлення технічних паспортів на будівлі закладів освіти</w:t>
            </w:r>
          </w:p>
        </w:tc>
        <w:tc>
          <w:tcPr>
            <w:tcW w:w="1468" w:type="dxa"/>
            <w:vAlign w:val="center"/>
          </w:tcPr>
          <w:p w14:paraId="2053A6D8" w14:textId="64746F6F"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44346DF5" w14:textId="61E3D202"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Бюджет Вараської МТГ</w:t>
            </w:r>
          </w:p>
        </w:tc>
        <w:tc>
          <w:tcPr>
            <w:tcW w:w="2803" w:type="dxa"/>
            <w:vAlign w:val="center"/>
          </w:tcPr>
          <w:p w14:paraId="2A6B2BE8" w14:textId="3240B8CB" w:rsidR="00B3600E" w:rsidRPr="007315DA" w:rsidRDefault="00224E05"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 xml:space="preserve">Виконання </w:t>
            </w:r>
            <w:r w:rsidR="00B3600E" w:rsidRPr="007315DA">
              <w:rPr>
                <w:rFonts w:ascii="Times New Roman" w:hAnsi="Times New Roman" w:cs="Times New Roman"/>
                <w:sz w:val="21"/>
                <w:szCs w:val="21"/>
                <w:lang w:eastAsia="uk-UA"/>
              </w:rPr>
              <w:t>ЗУ «Про державну реєстрацію речових прав на нерухоме майно та їх обтяжень»</w:t>
            </w:r>
          </w:p>
        </w:tc>
      </w:tr>
      <w:tr w:rsidR="00224E05" w:rsidRPr="007315DA" w14:paraId="7EFE8EF4" w14:textId="77777777" w:rsidTr="00944E91">
        <w:trPr>
          <w:trHeight w:val="1250"/>
        </w:trPr>
        <w:tc>
          <w:tcPr>
            <w:tcW w:w="491" w:type="dxa"/>
            <w:vAlign w:val="center"/>
          </w:tcPr>
          <w:p w14:paraId="0A96AF66" w14:textId="20614B8E"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3.</w:t>
            </w:r>
          </w:p>
        </w:tc>
        <w:tc>
          <w:tcPr>
            <w:tcW w:w="3329" w:type="dxa"/>
            <w:vAlign w:val="center"/>
          </w:tcPr>
          <w:p w14:paraId="51D39F6A" w14:textId="58072B47" w:rsidR="00B3600E" w:rsidRPr="007315DA" w:rsidRDefault="00B3600E" w:rsidP="005D26F4">
            <w:pPr>
              <w:spacing w:after="0" w:line="240" w:lineRule="auto"/>
              <w:ind w:right="-31"/>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Удосконалення змісту  освітнього  процесу, впровадження нових освітніх технологій;  STEM технології- пріоритет розвитку галузі</w:t>
            </w:r>
          </w:p>
        </w:tc>
        <w:tc>
          <w:tcPr>
            <w:tcW w:w="1468" w:type="dxa"/>
            <w:vAlign w:val="center"/>
          </w:tcPr>
          <w:p w14:paraId="3E978AA9" w14:textId="1BBB7CA9"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56AF5779" w14:textId="02AA1BDE"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Бюджет Вараської МТГ</w:t>
            </w:r>
          </w:p>
        </w:tc>
        <w:tc>
          <w:tcPr>
            <w:tcW w:w="2803" w:type="dxa"/>
            <w:vAlign w:val="center"/>
          </w:tcPr>
          <w:p w14:paraId="1FBBB43F" w14:textId="16A268D0"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Забезпечення якісного освітнього процесу</w:t>
            </w:r>
          </w:p>
        </w:tc>
      </w:tr>
      <w:tr w:rsidR="00224E05" w:rsidRPr="007315DA" w14:paraId="0EBB7971" w14:textId="77777777" w:rsidTr="00944E91">
        <w:trPr>
          <w:trHeight w:val="877"/>
        </w:trPr>
        <w:tc>
          <w:tcPr>
            <w:tcW w:w="491" w:type="dxa"/>
            <w:vAlign w:val="center"/>
          </w:tcPr>
          <w:p w14:paraId="06BF1E15" w14:textId="4F9C4261"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4.</w:t>
            </w:r>
          </w:p>
        </w:tc>
        <w:tc>
          <w:tcPr>
            <w:tcW w:w="3329" w:type="dxa"/>
            <w:vAlign w:val="center"/>
          </w:tcPr>
          <w:p w14:paraId="6CF1AD6B" w14:textId="261435CF"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pacing w:val="10"/>
                <w:sz w:val="21"/>
                <w:szCs w:val="21"/>
                <w:lang w:eastAsia="uk-UA"/>
              </w:rPr>
              <w:t xml:space="preserve">Зменшення </w:t>
            </w:r>
            <w:proofErr w:type="spellStart"/>
            <w:r w:rsidRPr="007315DA">
              <w:rPr>
                <w:rFonts w:ascii="Times New Roman" w:hAnsi="Times New Roman" w:cs="Times New Roman"/>
                <w:spacing w:val="10"/>
                <w:sz w:val="21"/>
                <w:szCs w:val="21"/>
                <w:lang w:eastAsia="uk-UA"/>
              </w:rPr>
              <w:t>двозмінності</w:t>
            </w:r>
            <w:proofErr w:type="spellEnd"/>
            <w:r w:rsidRPr="007315DA">
              <w:rPr>
                <w:rFonts w:ascii="Times New Roman" w:hAnsi="Times New Roman" w:cs="Times New Roman"/>
                <w:spacing w:val="10"/>
                <w:sz w:val="21"/>
                <w:szCs w:val="21"/>
                <w:lang w:eastAsia="uk-UA"/>
              </w:rPr>
              <w:t xml:space="preserve"> навчання в окремих </w:t>
            </w:r>
            <w:r w:rsidR="005D26F4" w:rsidRPr="007315DA">
              <w:rPr>
                <w:rFonts w:ascii="Times New Roman" w:hAnsi="Times New Roman" w:cs="Times New Roman"/>
                <w:spacing w:val="10"/>
                <w:sz w:val="21"/>
                <w:szCs w:val="21"/>
                <w:lang w:eastAsia="uk-UA"/>
              </w:rPr>
              <w:t>ЗЗСО.</w:t>
            </w:r>
            <w:r w:rsidRPr="007315DA">
              <w:rPr>
                <w:rFonts w:ascii="Times New Roman" w:hAnsi="Times New Roman" w:cs="Times New Roman"/>
                <w:spacing w:val="10"/>
                <w:sz w:val="21"/>
                <w:szCs w:val="21"/>
                <w:lang w:eastAsia="uk-UA"/>
              </w:rPr>
              <w:t xml:space="preserve"> </w:t>
            </w:r>
          </w:p>
        </w:tc>
        <w:tc>
          <w:tcPr>
            <w:tcW w:w="1468" w:type="dxa"/>
            <w:vAlign w:val="center"/>
          </w:tcPr>
          <w:p w14:paraId="0E96DF01" w14:textId="47EBE83F"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4CF5EA07" w14:textId="40399739"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Не потребує фінансування</w:t>
            </w:r>
          </w:p>
        </w:tc>
        <w:tc>
          <w:tcPr>
            <w:tcW w:w="2803" w:type="dxa"/>
            <w:vAlign w:val="center"/>
          </w:tcPr>
          <w:p w14:paraId="111FDF05" w14:textId="41BFF82B"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Забезпечення якісного освітнього процес</w:t>
            </w:r>
          </w:p>
        </w:tc>
      </w:tr>
      <w:tr w:rsidR="00224E05" w:rsidRPr="007315DA" w14:paraId="61E46567" w14:textId="77777777" w:rsidTr="00944E91">
        <w:trPr>
          <w:trHeight w:val="698"/>
        </w:trPr>
        <w:tc>
          <w:tcPr>
            <w:tcW w:w="491" w:type="dxa"/>
            <w:vAlign w:val="center"/>
          </w:tcPr>
          <w:p w14:paraId="492EA77C" w14:textId="38AB5B21"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5.</w:t>
            </w:r>
          </w:p>
        </w:tc>
        <w:tc>
          <w:tcPr>
            <w:tcW w:w="3329" w:type="dxa"/>
            <w:vAlign w:val="center"/>
          </w:tcPr>
          <w:p w14:paraId="22974B95" w14:textId="70611911" w:rsidR="00B3600E" w:rsidRPr="007315DA" w:rsidRDefault="00B3600E" w:rsidP="005D26F4">
            <w:pPr>
              <w:spacing w:after="0" w:line="240" w:lineRule="auto"/>
              <w:rPr>
                <w:rFonts w:ascii="Times New Roman" w:eastAsia="Times New Roman" w:hAnsi="Times New Roman" w:cs="Times New Roman"/>
                <w:spacing w:val="10"/>
                <w:sz w:val="21"/>
                <w:szCs w:val="21"/>
                <w:lang w:eastAsia="uk-UA"/>
              </w:rPr>
            </w:pPr>
            <w:r w:rsidRPr="007315DA">
              <w:rPr>
                <w:rFonts w:ascii="Times New Roman" w:hAnsi="Times New Roman" w:cs="Times New Roman"/>
                <w:sz w:val="21"/>
                <w:szCs w:val="21"/>
                <w:lang w:eastAsia="uk-UA"/>
              </w:rPr>
              <w:t>Проведення геодезичного та геофізичного спостереження за будівлями закладів освіти</w:t>
            </w:r>
          </w:p>
        </w:tc>
        <w:tc>
          <w:tcPr>
            <w:tcW w:w="1468" w:type="dxa"/>
            <w:vAlign w:val="center"/>
          </w:tcPr>
          <w:p w14:paraId="213B646E" w14:textId="071C0A34"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7E888681" w14:textId="59C01A5F" w:rsidR="00B3600E" w:rsidRPr="007315DA" w:rsidRDefault="00B3600E"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Бюджет Вараської МТГ</w:t>
            </w:r>
          </w:p>
        </w:tc>
        <w:tc>
          <w:tcPr>
            <w:tcW w:w="2803" w:type="dxa"/>
            <w:vAlign w:val="center"/>
          </w:tcPr>
          <w:p w14:paraId="569D0C0E" w14:textId="196CC6E6" w:rsidR="00B3600E" w:rsidRPr="007315DA" w:rsidRDefault="00224E05"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Забезпечення безпеки освітнього процес</w:t>
            </w:r>
          </w:p>
        </w:tc>
      </w:tr>
      <w:tr w:rsidR="00224E05" w:rsidRPr="007315DA" w14:paraId="54B17BBA" w14:textId="77777777" w:rsidTr="00944E91">
        <w:trPr>
          <w:trHeight w:val="269"/>
        </w:trPr>
        <w:tc>
          <w:tcPr>
            <w:tcW w:w="491" w:type="dxa"/>
            <w:vAlign w:val="center"/>
          </w:tcPr>
          <w:p w14:paraId="121304FA" w14:textId="20D3DD4D"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6.</w:t>
            </w:r>
          </w:p>
        </w:tc>
        <w:tc>
          <w:tcPr>
            <w:tcW w:w="3329" w:type="dxa"/>
            <w:vAlign w:val="center"/>
          </w:tcPr>
          <w:p w14:paraId="7EB29527" w14:textId="2553AE6B"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Встановлення пожежної сигналізації в закладах освіти</w:t>
            </w:r>
          </w:p>
        </w:tc>
        <w:tc>
          <w:tcPr>
            <w:tcW w:w="1468" w:type="dxa"/>
            <w:vAlign w:val="center"/>
          </w:tcPr>
          <w:p w14:paraId="2410EB10" w14:textId="74A37750"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38167BE3" w14:textId="3E2525AF" w:rsidR="00B3600E" w:rsidRPr="007315DA" w:rsidRDefault="00B3600E"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Бюджет Вараської МТГ</w:t>
            </w:r>
          </w:p>
        </w:tc>
        <w:tc>
          <w:tcPr>
            <w:tcW w:w="2803" w:type="dxa"/>
            <w:vAlign w:val="center"/>
          </w:tcPr>
          <w:p w14:paraId="519B7A59" w14:textId="28DBFC04" w:rsidR="00B3600E" w:rsidRPr="007315DA" w:rsidRDefault="00224E05"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Забезпечення безпеки освітнього процес</w:t>
            </w:r>
          </w:p>
        </w:tc>
      </w:tr>
      <w:tr w:rsidR="00224E05" w:rsidRPr="007315DA" w14:paraId="02CFF143" w14:textId="77777777" w:rsidTr="00944E91">
        <w:trPr>
          <w:trHeight w:val="535"/>
        </w:trPr>
        <w:tc>
          <w:tcPr>
            <w:tcW w:w="491" w:type="dxa"/>
            <w:vAlign w:val="center"/>
          </w:tcPr>
          <w:p w14:paraId="37E46EC7" w14:textId="7ADDA46B"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7.</w:t>
            </w:r>
          </w:p>
        </w:tc>
        <w:tc>
          <w:tcPr>
            <w:tcW w:w="3329" w:type="dxa"/>
            <w:vAlign w:val="center"/>
          </w:tcPr>
          <w:p w14:paraId="517AAAD3" w14:textId="1656FFB0"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Ремонт огорожі</w:t>
            </w:r>
            <w:r w:rsidR="005D26F4" w:rsidRPr="007315DA">
              <w:rPr>
                <w:rFonts w:ascii="Times New Roman" w:hAnsi="Times New Roman" w:cs="Times New Roman"/>
                <w:sz w:val="21"/>
                <w:szCs w:val="21"/>
                <w:lang w:eastAsia="uk-UA"/>
              </w:rPr>
              <w:t xml:space="preserve"> ЗЗСО</w:t>
            </w:r>
          </w:p>
        </w:tc>
        <w:tc>
          <w:tcPr>
            <w:tcW w:w="1468" w:type="dxa"/>
            <w:vAlign w:val="center"/>
          </w:tcPr>
          <w:p w14:paraId="69F83505" w14:textId="1330679B"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7216EEE2" w14:textId="43037209" w:rsidR="00B3600E" w:rsidRPr="007315DA" w:rsidRDefault="00B3600E"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Бюджет Вараської МТГ</w:t>
            </w:r>
          </w:p>
        </w:tc>
        <w:tc>
          <w:tcPr>
            <w:tcW w:w="2803" w:type="dxa"/>
            <w:vAlign w:val="center"/>
          </w:tcPr>
          <w:p w14:paraId="74D74DC8" w14:textId="706E48CB" w:rsidR="00B3600E" w:rsidRPr="007315DA" w:rsidRDefault="00224E05"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Забезпечення безпеки освітнього процес</w:t>
            </w:r>
          </w:p>
        </w:tc>
      </w:tr>
      <w:tr w:rsidR="00224E05" w:rsidRPr="007315DA" w14:paraId="458126DA" w14:textId="77777777" w:rsidTr="00944E91">
        <w:trPr>
          <w:trHeight w:val="597"/>
        </w:trPr>
        <w:tc>
          <w:tcPr>
            <w:tcW w:w="491" w:type="dxa"/>
            <w:vAlign w:val="center"/>
          </w:tcPr>
          <w:p w14:paraId="7E6757B3" w14:textId="23F987B9"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8.</w:t>
            </w:r>
          </w:p>
        </w:tc>
        <w:tc>
          <w:tcPr>
            <w:tcW w:w="3329" w:type="dxa"/>
            <w:vAlign w:val="center"/>
          </w:tcPr>
          <w:p w14:paraId="5D9C6F5B" w14:textId="229BBAFC"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 xml:space="preserve">Капітальний ремонт та заміна обладнання харчоблоків в </w:t>
            </w:r>
            <w:r w:rsidR="005D26F4" w:rsidRPr="007315DA">
              <w:rPr>
                <w:rFonts w:ascii="Times New Roman" w:hAnsi="Times New Roman" w:cs="Times New Roman"/>
                <w:sz w:val="21"/>
                <w:szCs w:val="21"/>
                <w:lang w:eastAsia="uk-UA"/>
              </w:rPr>
              <w:t>ЗЗСО</w:t>
            </w:r>
          </w:p>
        </w:tc>
        <w:tc>
          <w:tcPr>
            <w:tcW w:w="1468" w:type="dxa"/>
            <w:vAlign w:val="center"/>
          </w:tcPr>
          <w:p w14:paraId="5568D43E" w14:textId="61297FE6"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31A334BA" w14:textId="101C7F43" w:rsidR="00B3600E" w:rsidRPr="007315DA" w:rsidRDefault="00B3600E"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Бюджет Вараської МТГ</w:t>
            </w:r>
          </w:p>
        </w:tc>
        <w:tc>
          <w:tcPr>
            <w:tcW w:w="2803" w:type="dxa"/>
            <w:vAlign w:val="center"/>
          </w:tcPr>
          <w:p w14:paraId="5D2A941E" w14:textId="0E6C32C0"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Забезпечення якісного  харчування дітей</w:t>
            </w:r>
          </w:p>
        </w:tc>
      </w:tr>
      <w:tr w:rsidR="00224E05" w:rsidRPr="007315DA" w14:paraId="4EEABBA1" w14:textId="77777777" w:rsidTr="00944E91">
        <w:trPr>
          <w:trHeight w:val="846"/>
        </w:trPr>
        <w:tc>
          <w:tcPr>
            <w:tcW w:w="491" w:type="dxa"/>
            <w:vAlign w:val="center"/>
          </w:tcPr>
          <w:p w14:paraId="06BC5EE0" w14:textId="36D87895"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9.</w:t>
            </w:r>
          </w:p>
        </w:tc>
        <w:tc>
          <w:tcPr>
            <w:tcW w:w="3329" w:type="dxa"/>
            <w:vAlign w:val="center"/>
          </w:tcPr>
          <w:p w14:paraId="03907D83" w14:textId="4B612A4A"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 xml:space="preserve">Організація </w:t>
            </w:r>
            <w:proofErr w:type="spellStart"/>
            <w:r w:rsidRPr="007315DA">
              <w:rPr>
                <w:rFonts w:ascii="Times New Roman" w:hAnsi="Times New Roman" w:cs="Times New Roman"/>
                <w:sz w:val="21"/>
                <w:szCs w:val="21"/>
                <w:lang w:eastAsia="uk-UA"/>
              </w:rPr>
              <w:t>мультипрофільного</w:t>
            </w:r>
            <w:proofErr w:type="spellEnd"/>
            <w:r w:rsidRPr="007315DA">
              <w:rPr>
                <w:rFonts w:ascii="Times New Roman" w:hAnsi="Times New Roman" w:cs="Times New Roman"/>
                <w:sz w:val="21"/>
                <w:szCs w:val="21"/>
                <w:lang w:eastAsia="uk-UA"/>
              </w:rPr>
              <w:t xml:space="preserve"> харчування дітей в </w:t>
            </w:r>
            <w:r w:rsidR="005D26F4" w:rsidRPr="007315DA">
              <w:rPr>
                <w:rFonts w:ascii="Times New Roman" w:hAnsi="Times New Roman" w:cs="Times New Roman"/>
                <w:sz w:val="21"/>
                <w:szCs w:val="21"/>
                <w:lang w:eastAsia="uk-UA"/>
              </w:rPr>
              <w:t>ЗЗСО</w:t>
            </w:r>
          </w:p>
        </w:tc>
        <w:tc>
          <w:tcPr>
            <w:tcW w:w="1468" w:type="dxa"/>
            <w:vAlign w:val="center"/>
          </w:tcPr>
          <w:p w14:paraId="592BBEAA" w14:textId="7BE6E81D"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7E3E62CF" w14:textId="6463A0A9" w:rsidR="00B3600E" w:rsidRPr="007315DA" w:rsidRDefault="00B3600E"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Бюджет Вараської МТГ</w:t>
            </w:r>
          </w:p>
        </w:tc>
        <w:tc>
          <w:tcPr>
            <w:tcW w:w="2803" w:type="dxa"/>
            <w:vAlign w:val="center"/>
          </w:tcPr>
          <w:p w14:paraId="3A61A459" w14:textId="67E39E6E"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Забезпечення якісного  харчування дітей</w:t>
            </w:r>
          </w:p>
        </w:tc>
      </w:tr>
      <w:tr w:rsidR="00224E05" w:rsidRPr="007315DA" w14:paraId="4E717C39" w14:textId="77777777" w:rsidTr="00944E91">
        <w:trPr>
          <w:trHeight w:val="70"/>
        </w:trPr>
        <w:tc>
          <w:tcPr>
            <w:tcW w:w="491" w:type="dxa"/>
            <w:vAlign w:val="center"/>
          </w:tcPr>
          <w:p w14:paraId="1E2CEC67" w14:textId="2996C4B2"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10.</w:t>
            </w:r>
          </w:p>
        </w:tc>
        <w:tc>
          <w:tcPr>
            <w:tcW w:w="3329" w:type="dxa"/>
            <w:vAlign w:val="center"/>
          </w:tcPr>
          <w:p w14:paraId="1F8B7AF1" w14:textId="26BAF6F0" w:rsidR="00B3600E" w:rsidRPr="007315DA" w:rsidRDefault="00B3600E" w:rsidP="00C62EC1">
            <w:pPr>
              <w:spacing w:after="0" w:line="240" w:lineRule="auto"/>
              <w:rPr>
                <w:rFonts w:ascii="Times New Roman" w:hAnsi="Times New Roman" w:cs="Times New Roman"/>
                <w:bCs/>
                <w:sz w:val="21"/>
                <w:szCs w:val="21"/>
                <w:lang w:eastAsia="uk-UA"/>
              </w:rPr>
            </w:pPr>
            <w:r w:rsidRPr="007315DA">
              <w:rPr>
                <w:rFonts w:ascii="Times New Roman" w:hAnsi="Times New Roman" w:cs="Times New Roman"/>
                <w:bCs/>
                <w:sz w:val="21"/>
                <w:szCs w:val="21"/>
                <w:lang w:eastAsia="uk-UA"/>
              </w:rPr>
              <w:t xml:space="preserve">Виготовлення </w:t>
            </w:r>
            <w:proofErr w:type="spellStart"/>
            <w:r w:rsidRPr="007315DA">
              <w:rPr>
                <w:rFonts w:ascii="Times New Roman" w:hAnsi="Times New Roman" w:cs="Times New Roman"/>
                <w:bCs/>
                <w:sz w:val="21"/>
                <w:szCs w:val="21"/>
                <w:lang w:eastAsia="uk-UA"/>
              </w:rPr>
              <w:t>проєктної</w:t>
            </w:r>
            <w:proofErr w:type="spellEnd"/>
            <w:r w:rsidRPr="007315DA">
              <w:rPr>
                <w:rFonts w:ascii="Times New Roman" w:hAnsi="Times New Roman" w:cs="Times New Roman"/>
                <w:bCs/>
                <w:sz w:val="21"/>
                <w:szCs w:val="21"/>
                <w:lang w:eastAsia="uk-UA"/>
              </w:rPr>
              <w:t xml:space="preserve"> документації  на :</w:t>
            </w:r>
          </w:p>
          <w:p w14:paraId="44F834A2" w14:textId="6DABEEE2"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b/>
                <w:sz w:val="21"/>
                <w:szCs w:val="21"/>
                <w:lang w:eastAsia="uk-UA"/>
              </w:rPr>
              <w:t>-</w:t>
            </w:r>
            <w:r w:rsidRPr="007315DA">
              <w:rPr>
                <w:rFonts w:ascii="Times New Roman" w:hAnsi="Times New Roman" w:cs="Times New Roman"/>
                <w:sz w:val="21"/>
                <w:szCs w:val="21"/>
                <w:lang w:eastAsia="uk-UA"/>
              </w:rPr>
              <w:t xml:space="preserve"> капітальний ремонт системи освітлення </w:t>
            </w:r>
            <w:proofErr w:type="spellStart"/>
            <w:r w:rsidRPr="007315DA">
              <w:rPr>
                <w:rFonts w:ascii="Times New Roman" w:hAnsi="Times New Roman" w:cs="Times New Roman"/>
                <w:sz w:val="21"/>
                <w:szCs w:val="21"/>
                <w:lang w:eastAsia="uk-UA"/>
              </w:rPr>
              <w:t>Вараського</w:t>
            </w:r>
            <w:proofErr w:type="spellEnd"/>
            <w:r w:rsidRPr="007315DA">
              <w:rPr>
                <w:rFonts w:ascii="Times New Roman" w:hAnsi="Times New Roman" w:cs="Times New Roman"/>
                <w:sz w:val="21"/>
                <w:szCs w:val="21"/>
                <w:lang w:eastAsia="uk-UA"/>
              </w:rPr>
              <w:t xml:space="preserve"> ліцею   №5;</w:t>
            </w:r>
          </w:p>
          <w:p w14:paraId="010816D4" w14:textId="77F83B20"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капітальний ремонт спортивних стадіонів ЗЗСО;</w:t>
            </w:r>
          </w:p>
          <w:p w14:paraId="2E606CAD" w14:textId="0901318A"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капітальний ремонт актової зали ліцеїв №№ 2, 4;</w:t>
            </w:r>
          </w:p>
          <w:p w14:paraId="44360263" w14:textId="77777777"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xml:space="preserve">-капітальний ремонт покрівлі  </w:t>
            </w:r>
            <w:proofErr w:type="spellStart"/>
            <w:r w:rsidRPr="007315DA">
              <w:rPr>
                <w:rFonts w:ascii="Times New Roman" w:hAnsi="Times New Roman" w:cs="Times New Roman"/>
                <w:sz w:val="21"/>
                <w:szCs w:val="21"/>
                <w:lang w:eastAsia="uk-UA"/>
              </w:rPr>
              <w:t>Мульчицького</w:t>
            </w:r>
            <w:proofErr w:type="spellEnd"/>
            <w:r w:rsidRPr="007315DA">
              <w:rPr>
                <w:rFonts w:ascii="Times New Roman" w:hAnsi="Times New Roman" w:cs="Times New Roman"/>
                <w:sz w:val="21"/>
                <w:szCs w:val="21"/>
                <w:lang w:eastAsia="uk-UA"/>
              </w:rPr>
              <w:t xml:space="preserve">, </w:t>
            </w:r>
            <w:proofErr w:type="spellStart"/>
            <w:r w:rsidRPr="007315DA">
              <w:rPr>
                <w:rFonts w:ascii="Times New Roman" w:hAnsi="Times New Roman" w:cs="Times New Roman"/>
                <w:sz w:val="21"/>
                <w:szCs w:val="21"/>
                <w:lang w:eastAsia="uk-UA"/>
              </w:rPr>
              <w:t>Собіщицького</w:t>
            </w:r>
            <w:proofErr w:type="spellEnd"/>
            <w:r w:rsidRPr="007315DA">
              <w:rPr>
                <w:rFonts w:ascii="Times New Roman" w:hAnsi="Times New Roman" w:cs="Times New Roman"/>
                <w:sz w:val="21"/>
                <w:szCs w:val="21"/>
                <w:lang w:eastAsia="uk-UA"/>
              </w:rPr>
              <w:t xml:space="preserve"> та </w:t>
            </w:r>
            <w:proofErr w:type="spellStart"/>
            <w:r w:rsidRPr="007315DA">
              <w:rPr>
                <w:rFonts w:ascii="Times New Roman" w:hAnsi="Times New Roman" w:cs="Times New Roman"/>
                <w:sz w:val="21"/>
                <w:szCs w:val="21"/>
                <w:lang w:eastAsia="uk-UA"/>
              </w:rPr>
              <w:t>Сопачівського</w:t>
            </w:r>
            <w:proofErr w:type="spellEnd"/>
            <w:r w:rsidRPr="007315DA">
              <w:rPr>
                <w:rFonts w:ascii="Times New Roman" w:hAnsi="Times New Roman" w:cs="Times New Roman"/>
                <w:sz w:val="21"/>
                <w:szCs w:val="21"/>
                <w:lang w:eastAsia="uk-UA"/>
              </w:rPr>
              <w:t xml:space="preserve"> ліцею; </w:t>
            </w:r>
          </w:p>
          <w:p w14:paraId="670677A0" w14:textId="45D8D91D"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капітальний ремонт харчоблоків ЗДО №№ 5, 7;</w:t>
            </w:r>
          </w:p>
          <w:p w14:paraId="7E282D9B" w14:textId="77777777"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lastRenderedPageBreak/>
              <w:t>- будівництво спортивного комплексу для ДЮСШ;</w:t>
            </w:r>
          </w:p>
          <w:p w14:paraId="666A9682" w14:textId="77777777"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xml:space="preserve">- капітальний ремонт спортивних залів </w:t>
            </w:r>
            <w:proofErr w:type="spellStart"/>
            <w:r w:rsidRPr="007315DA">
              <w:rPr>
                <w:rFonts w:ascii="Times New Roman" w:hAnsi="Times New Roman" w:cs="Times New Roman"/>
                <w:sz w:val="21"/>
                <w:szCs w:val="21"/>
                <w:lang w:eastAsia="uk-UA"/>
              </w:rPr>
              <w:t>Мульчицького</w:t>
            </w:r>
            <w:proofErr w:type="spellEnd"/>
            <w:r w:rsidRPr="007315DA">
              <w:rPr>
                <w:rFonts w:ascii="Times New Roman" w:hAnsi="Times New Roman" w:cs="Times New Roman"/>
                <w:sz w:val="21"/>
                <w:szCs w:val="21"/>
                <w:lang w:eastAsia="uk-UA"/>
              </w:rPr>
              <w:t xml:space="preserve"> та </w:t>
            </w:r>
            <w:proofErr w:type="spellStart"/>
            <w:r w:rsidRPr="007315DA">
              <w:rPr>
                <w:rFonts w:ascii="Times New Roman" w:hAnsi="Times New Roman" w:cs="Times New Roman"/>
                <w:sz w:val="21"/>
                <w:szCs w:val="21"/>
                <w:lang w:eastAsia="uk-UA"/>
              </w:rPr>
              <w:t>Більськовільського</w:t>
            </w:r>
            <w:proofErr w:type="spellEnd"/>
            <w:r w:rsidRPr="007315DA">
              <w:rPr>
                <w:rFonts w:ascii="Times New Roman" w:hAnsi="Times New Roman" w:cs="Times New Roman"/>
                <w:sz w:val="21"/>
                <w:szCs w:val="21"/>
                <w:lang w:eastAsia="uk-UA"/>
              </w:rPr>
              <w:t xml:space="preserve"> ліцею;</w:t>
            </w:r>
          </w:p>
          <w:p w14:paraId="65D7AEE3" w14:textId="69A0436E"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 xml:space="preserve">- капітальний ремонт по заміні вікон та вхідних дверей </w:t>
            </w:r>
            <w:proofErr w:type="spellStart"/>
            <w:r w:rsidRPr="007315DA">
              <w:rPr>
                <w:rFonts w:ascii="Times New Roman" w:hAnsi="Times New Roman" w:cs="Times New Roman"/>
                <w:sz w:val="21"/>
                <w:szCs w:val="21"/>
                <w:lang w:eastAsia="uk-UA"/>
              </w:rPr>
              <w:t>Більськовільського</w:t>
            </w:r>
            <w:proofErr w:type="spellEnd"/>
            <w:r w:rsidRPr="007315DA">
              <w:rPr>
                <w:rFonts w:ascii="Times New Roman" w:hAnsi="Times New Roman" w:cs="Times New Roman"/>
                <w:sz w:val="21"/>
                <w:szCs w:val="21"/>
                <w:lang w:eastAsia="uk-UA"/>
              </w:rPr>
              <w:t xml:space="preserve"> ліцею</w:t>
            </w:r>
          </w:p>
        </w:tc>
        <w:tc>
          <w:tcPr>
            <w:tcW w:w="1468" w:type="dxa"/>
            <w:vAlign w:val="center"/>
          </w:tcPr>
          <w:p w14:paraId="1E5D3008" w14:textId="472A813A" w:rsidR="00B3600E" w:rsidRPr="007315DA" w:rsidRDefault="00B3600E"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lastRenderedPageBreak/>
              <w:t>Управління освіти, заклади освіти</w:t>
            </w:r>
          </w:p>
        </w:tc>
        <w:tc>
          <w:tcPr>
            <w:tcW w:w="1441" w:type="dxa"/>
            <w:vAlign w:val="center"/>
          </w:tcPr>
          <w:p w14:paraId="78085627" w14:textId="44AC6729" w:rsidR="00B3600E" w:rsidRPr="007315DA" w:rsidRDefault="00B3600E"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Бюджет Вараської МТГ</w:t>
            </w:r>
          </w:p>
        </w:tc>
        <w:tc>
          <w:tcPr>
            <w:tcW w:w="2803" w:type="dxa"/>
            <w:vAlign w:val="center"/>
          </w:tcPr>
          <w:p w14:paraId="72DE1FA9" w14:textId="4447B80A" w:rsidR="00B3600E" w:rsidRPr="007315DA" w:rsidRDefault="00B3600E"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Підготовка документів до проведення капітальних ремонтів</w:t>
            </w:r>
          </w:p>
        </w:tc>
      </w:tr>
      <w:tr w:rsidR="00224E05" w:rsidRPr="007315DA" w14:paraId="6AD4FEC0" w14:textId="77777777" w:rsidTr="00944E91">
        <w:trPr>
          <w:trHeight w:val="70"/>
        </w:trPr>
        <w:tc>
          <w:tcPr>
            <w:tcW w:w="491" w:type="dxa"/>
            <w:vAlign w:val="center"/>
          </w:tcPr>
          <w:p w14:paraId="6980A805" w14:textId="1804AEF8" w:rsidR="00B3600E" w:rsidRPr="007315DA" w:rsidRDefault="00B3600E"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lastRenderedPageBreak/>
              <w:t>11.</w:t>
            </w:r>
          </w:p>
        </w:tc>
        <w:tc>
          <w:tcPr>
            <w:tcW w:w="3329" w:type="dxa"/>
            <w:vAlign w:val="center"/>
          </w:tcPr>
          <w:p w14:paraId="0490B207" w14:textId="77777777" w:rsidR="00B3600E" w:rsidRPr="007315DA" w:rsidRDefault="00B3600E" w:rsidP="00C62EC1">
            <w:pPr>
              <w:spacing w:after="0" w:line="240" w:lineRule="auto"/>
              <w:rPr>
                <w:rFonts w:ascii="Times New Roman" w:hAnsi="Times New Roman" w:cs="Times New Roman"/>
                <w:bCs/>
                <w:sz w:val="21"/>
                <w:szCs w:val="21"/>
                <w:lang w:eastAsia="uk-UA"/>
              </w:rPr>
            </w:pPr>
            <w:r w:rsidRPr="007315DA">
              <w:rPr>
                <w:rFonts w:ascii="Times New Roman" w:hAnsi="Times New Roman" w:cs="Times New Roman"/>
                <w:bCs/>
                <w:sz w:val="21"/>
                <w:szCs w:val="21"/>
                <w:lang w:eastAsia="uk-UA"/>
              </w:rPr>
              <w:t>Проведення робіт із капітального ремонту :</w:t>
            </w:r>
          </w:p>
          <w:p w14:paraId="3E0A64ED" w14:textId="77777777"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встановлення автоматичної системи  пожежної сигналізації  та оповіщення людей про пожежу у ліцеях №№ 1, 2, 4, 5;</w:t>
            </w:r>
          </w:p>
          <w:p w14:paraId="2FCE9C49" w14:textId="3E657D7B"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капітальний ремонт покрівлі, фасаду та заміна вікон ДЮСШ;</w:t>
            </w:r>
          </w:p>
          <w:p w14:paraId="244E5B3D" w14:textId="77777777"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xml:space="preserve">- капітальний ремонт харчоблоку </w:t>
            </w:r>
            <w:proofErr w:type="spellStart"/>
            <w:r w:rsidRPr="007315DA">
              <w:rPr>
                <w:rFonts w:ascii="Times New Roman" w:hAnsi="Times New Roman" w:cs="Times New Roman"/>
                <w:sz w:val="21"/>
                <w:szCs w:val="21"/>
                <w:lang w:eastAsia="uk-UA"/>
              </w:rPr>
              <w:t>Вараського</w:t>
            </w:r>
            <w:proofErr w:type="spellEnd"/>
            <w:r w:rsidRPr="007315DA">
              <w:rPr>
                <w:rFonts w:ascii="Times New Roman" w:hAnsi="Times New Roman" w:cs="Times New Roman"/>
                <w:sz w:val="21"/>
                <w:szCs w:val="21"/>
                <w:lang w:eastAsia="uk-UA"/>
              </w:rPr>
              <w:t xml:space="preserve"> ліцею № 3;</w:t>
            </w:r>
          </w:p>
          <w:p w14:paraId="6D0EE7E8" w14:textId="77777777"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xml:space="preserve">- капітальний ремонт покрівлі </w:t>
            </w:r>
            <w:proofErr w:type="spellStart"/>
            <w:r w:rsidRPr="007315DA">
              <w:rPr>
                <w:rFonts w:ascii="Times New Roman" w:hAnsi="Times New Roman" w:cs="Times New Roman"/>
                <w:sz w:val="21"/>
                <w:szCs w:val="21"/>
                <w:lang w:eastAsia="uk-UA"/>
              </w:rPr>
              <w:t>Вараського</w:t>
            </w:r>
            <w:proofErr w:type="spellEnd"/>
            <w:r w:rsidRPr="007315DA">
              <w:rPr>
                <w:rFonts w:ascii="Times New Roman" w:hAnsi="Times New Roman" w:cs="Times New Roman"/>
                <w:sz w:val="21"/>
                <w:szCs w:val="21"/>
                <w:lang w:eastAsia="uk-UA"/>
              </w:rPr>
              <w:t xml:space="preserve"> ліцею № 3, ЗДО № 2;</w:t>
            </w:r>
          </w:p>
          <w:p w14:paraId="6FE3AAB0" w14:textId="77777777"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капітальний ремонт (влаштування пандуса, ремонт навісів та обрамлення зовнішніх віконних та дверних прорізів) ЗДО № 6;</w:t>
            </w:r>
          </w:p>
          <w:p w14:paraId="0C180213" w14:textId="77777777"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капітальний ремонт  покрівлі та фасаду адміністративної будівлі управління;</w:t>
            </w:r>
          </w:p>
          <w:p w14:paraId="07BABD75" w14:textId="22DEAEC2"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 xml:space="preserve">- реконструкція стадіону </w:t>
            </w:r>
            <w:proofErr w:type="spellStart"/>
            <w:r w:rsidRPr="007315DA">
              <w:rPr>
                <w:rFonts w:ascii="Times New Roman" w:hAnsi="Times New Roman" w:cs="Times New Roman"/>
                <w:sz w:val="21"/>
                <w:szCs w:val="21"/>
                <w:lang w:eastAsia="uk-UA"/>
              </w:rPr>
              <w:t>Вараського</w:t>
            </w:r>
            <w:proofErr w:type="spellEnd"/>
            <w:r w:rsidRPr="007315DA">
              <w:rPr>
                <w:rFonts w:ascii="Times New Roman" w:hAnsi="Times New Roman" w:cs="Times New Roman"/>
                <w:sz w:val="21"/>
                <w:szCs w:val="21"/>
                <w:lang w:eastAsia="uk-UA"/>
              </w:rPr>
              <w:t xml:space="preserve"> ліцею № 2 (створення спортивного ядра)</w:t>
            </w:r>
          </w:p>
        </w:tc>
        <w:tc>
          <w:tcPr>
            <w:tcW w:w="1468" w:type="dxa"/>
            <w:vAlign w:val="center"/>
          </w:tcPr>
          <w:p w14:paraId="2202EBBA" w14:textId="7521C5CE" w:rsidR="00B3600E" w:rsidRPr="007315DA" w:rsidRDefault="00B3600E" w:rsidP="00C62EC1">
            <w:pPr>
              <w:spacing w:after="0" w:line="240" w:lineRule="auto"/>
              <w:jc w:val="center"/>
              <w:rPr>
                <w:rFonts w:ascii="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6519F737" w14:textId="2BAE5969" w:rsidR="00B3600E" w:rsidRPr="007315DA" w:rsidRDefault="00B3600E" w:rsidP="00C62EC1">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Бюджет Вараської МТГ</w:t>
            </w:r>
          </w:p>
        </w:tc>
        <w:tc>
          <w:tcPr>
            <w:tcW w:w="2803" w:type="dxa"/>
            <w:vAlign w:val="center"/>
          </w:tcPr>
          <w:p w14:paraId="302DDF1C" w14:textId="53E30F6F" w:rsidR="00B3600E" w:rsidRPr="007315DA" w:rsidRDefault="00B3600E"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lang w:eastAsia="uk-UA"/>
              </w:rPr>
              <w:t>Створення належних умов функціонування  закладів освіти</w:t>
            </w:r>
          </w:p>
        </w:tc>
      </w:tr>
      <w:tr w:rsidR="00224E05" w:rsidRPr="007315DA" w14:paraId="7816CFCA" w14:textId="77777777" w:rsidTr="00224E05">
        <w:trPr>
          <w:trHeight w:val="1022"/>
        </w:trPr>
        <w:tc>
          <w:tcPr>
            <w:tcW w:w="491" w:type="dxa"/>
            <w:vAlign w:val="center"/>
          </w:tcPr>
          <w:p w14:paraId="6920A007" w14:textId="06B90C75" w:rsidR="00C62EC1" w:rsidRPr="007315DA" w:rsidRDefault="00C62EC1"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12.</w:t>
            </w:r>
          </w:p>
        </w:tc>
        <w:tc>
          <w:tcPr>
            <w:tcW w:w="3329" w:type="dxa"/>
            <w:vAlign w:val="center"/>
          </w:tcPr>
          <w:p w14:paraId="2B8458A6" w14:textId="2BE85435" w:rsidR="00224E05" w:rsidRPr="007315DA" w:rsidRDefault="00C62EC1" w:rsidP="00224E05">
            <w:pPr>
              <w:spacing w:after="0" w:line="240" w:lineRule="auto"/>
              <w:rPr>
                <w:rFonts w:ascii="Times New Roman" w:eastAsia="Times New Roman" w:hAnsi="Times New Roman" w:cs="Times New Roman"/>
                <w:b/>
                <w:sz w:val="21"/>
                <w:szCs w:val="21"/>
                <w:lang w:eastAsia="uk-UA"/>
              </w:rPr>
            </w:pPr>
            <w:r w:rsidRPr="007315DA">
              <w:rPr>
                <w:rFonts w:ascii="Times New Roman" w:hAnsi="Times New Roman" w:cs="Times New Roman"/>
                <w:bCs/>
                <w:sz w:val="21"/>
                <w:szCs w:val="21"/>
                <w:lang w:eastAsia="uk-UA"/>
              </w:rPr>
              <w:t>Проведення поточних ремонтів</w:t>
            </w:r>
            <w:r w:rsidRPr="007315DA">
              <w:rPr>
                <w:rFonts w:ascii="Times New Roman" w:hAnsi="Times New Roman" w:cs="Times New Roman"/>
                <w:b/>
                <w:sz w:val="21"/>
                <w:szCs w:val="21"/>
                <w:lang w:eastAsia="uk-UA"/>
              </w:rPr>
              <w:t xml:space="preserve"> </w:t>
            </w:r>
            <w:r w:rsidR="00224E05" w:rsidRPr="007315DA">
              <w:rPr>
                <w:rFonts w:ascii="Times New Roman" w:hAnsi="Times New Roman" w:cs="Times New Roman"/>
                <w:b/>
                <w:sz w:val="21"/>
                <w:szCs w:val="21"/>
                <w:lang w:eastAsia="uk-UA"/>
              </w:rPr>
              <w:t xml:space="preserve">у </w:t>
            </w:r>
            <w:r w:rsidR="00224E05" w:rsidRPr="007315DA">
              <w:rPr>
                <w:rFonts w:ascii="Times New Roman" w:hAnsi="Times New Roman" w:cs="Times New Roman"/>
                <w:bCs/>
                <w:sz w:val="21"/>
                <w:szCs w:val="21"/>
                <w:lang w:eastAsia="uk-UA"/>
              </w:rPr>
              <w:t>закладах освіти</w:t>
            </w:r>
          </w:p>
          <w:p w14:paraId="23A82614" w14:textId="76DF9CD0" w:rsidR="00C62EC1" w:rsidRPr="007315DA" w:rsidRDefault="00C62EC1" w:rsidP="00C62EC1">
            <w:pPr>
              <w:spacing w:after="0" w:line="240" w:lineRule="auto"/>
              <w:rPr>
                <w:rFonts w:ascii="Times New Roman" w:eastAsia="Times New Roman" w:hAnsi="Times New Roman" w:cs="Times New Roman"/>
                <w:b/>
                <w:sz w:val="21"/>
                <w:szCs w:val="21"/>
                <w:lang w:eastAsia="uk-UA"/>
              </w:rPr>
            </w:pPr>
          </w:p>
        </w:tc>
        <w:tc>
          <w:tcPr>
            <w:tcW w:w="1468" w:type="dxa"/>
            <w:vAlign w:val="center"/>
          </w:tcPr>
          <w:p w14:paraId="04C99893" w14:textId="747F2D4F" w:rsidR="00C62EC1" w:rsidRPr="007315DA" w:rsidRDefault="00C62EC1"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44EEE192" w14:textId="4DFA1F1E" w:rsidR="00C62EC1" w:rsidRPr="007315DA" w:rsidRDefault="00C62EC1"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Бюджет Вараської МТГ</w:t>
            </w:r>
          </w:p>
        </w:tc>
        <w:tc>
          <w:tcPr>
            <w:tcW w:w="2803" w:type="dxa"/>
            <w:vAlign w:val="center"/>
          </w:tcPr>
          <w:p w14:paraId="1B507149" w14:textId="059F0F07" w:rsidR="00C62EC1" w:rsidRPr="007315DA" w:rsidRDefault="00C62EC1"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Створення належних умов функціонування закладів освіти</w:t>
            </w:r>
          </w:p>
        </w:tc>
      </w:tr>
      <w:tr w:rsidR="00224E05" w:rsidRPr="007315DA" w14:paraId="1F45D800" w14:textId="77777777" w:rsidTr="00224E05">
        <w:trPr>
          <w:trHeight w:val="981"/>
        </w:trPr>
        <w:tc>
          <w:tcPr>
            <w:tcW w:w="491" w:type="dxa"/>
            <w:vAlign w:val="center"/>
          </w:tcPr>
          <w:p w14:paraId="1E2E6328" w14:textId="041F8600" w:rsidR="00C62EC1" w:rsidRPr="007315DA" w:rsidRDefault="00C62EC1" w:rsidP="00944E91">
            <w:pPr>
              <w:spacing w:after="0" w:line="240" w:lineRule="auto"/>
              <w:jc w:val="center"/>
              <w:rPr>
                <w:rFonts w:ascii="Times New Roman" w:eastAsia="Times New Roman" w:hAnsi="Times New Roman" w:cs="Times New Roman"/>
                <w:sz w:val="21"/>
                <w:szCs w:val="21"/>
                <w:lang w:eastAsia="uk-UA"/>
              </w:rPr>
            </w:pPr>
            <w:bookmarkStart w:id="220" w:name="_Hlk90383963"/>
            <w:r w:rsidRPr="007315DA">
              <w:rPr>
                <w:rFonts w:ascii="Times New Roman" w:eastAsia="Times New Roman" w:hAnsi="Times New Roman" w:cs="Times New Roman"/>
                <w:sz w:val="21"/>
                <w:szCs w:val="21"/>
                <w:lang w:eastAsia="uk-UA"/>
              </w:rPr>
              <w:t>13.</w:t>
            </w:r>
          </w:p>
        </w:tc>
        <w:tc>
          <w:tcPr>
            <w:tcW w:w="3329" w:type="dxa"/>
            <w:vAlign w:val="center"/>
          </w:tcPr>
          <w:p w14:paraId="749EC939" w14:textId="41047B75" w:rsidR="00C62EC1" w:rsidRPr="007315DA" w:rsidRDefault="00C62EC1"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bCs/>
                <w:sz w:val="21"/>
                <w:szCs w:val="21"/>
                <w:lang w:eastAsia="uk-UA"/>
              </w:rPr>
              <w:t>Оновлення матеріально-технічної бази</w:t>
            </w:r>
            <w:r w:rsidRPr="007315DA">
              <w:rPr>
                <w:rFonts w:ascii="Times New Roman" w:hAnsi="Times New Roman" w:cs="Times New Roman"/>
                <w:sz w:val="21"/>
                <w:szCs w:val="21"/>
                <w:lang w:eastAsia="uk-UA"/>
              </w:rPr>
              <w:t xml:space="preserve"> закладів освіти</w:t>
            </w:r>
          </w:p>
        </w:tc>
        <w:tc>
          <w:tcPr>
            <w:tcW w:w="1468" w:type="dxa"/>
            <w:vAlign w:val="center"/>
          </w:tcPr>
          <w:p w14:paraId="0A9A8BCB" w14:textId="3D60909E" w:rsidR="00C62EC1" w:rsidRPr="007315DA" w:rsidRDefault="00C62EC1" w:rsidP="00C62EC1">
            <w:pPr>
              <w:spacing w:after="0" w:line="240" w:lineRule="auto"/>
              <w:jc w:val="center"/>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Управління освіти, заклади освіти</w:t>
            </w:r>
          </w:p>
        </w:tc>
        <w:tc>
          <w:tcPr>
            <w:tcW w:w="1441" w:type="dxa"/>
            <w:vAlign w:val="center"/>
          </w:tcPr>
          <w:p w14:paraId="65F1966D" w14:textId="3C98E420" w:rsidR="00C62EC1" w:rsidRPr="007315DA" w:rsidRDefault="00C62EC1"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Бюджет Вараської МТГ</w:t>
            </w:r>
          </w:p>
        </w:tc>
        <w:tc>
          <w:tcPr>
            <w:tcW w:w="2803" w:type="dxa"/>
            <w:vAlign w:val="center"/>
          </w:tcPr>
          <w:p w14:paraId="0024CFD5" w14:textId="03DDE8D8" w:rsidR="00C62EC1" w:rsidRPr="007315DA" w:rsidRDefault="00C62EC1"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Створення належних умов функціонування  закладів освіти</w:t>
            </w:r>
          </w:p>
        </w:tc>
      </w:tr>
      <w:bookmarkEnd w:id="220"/>
      <w:tr w:rsidR="00224E05" w:rsidRPr="007315DA" w14:paraId="64348A25" w14:textId="77777777" w:rsidTr="00944E91">
        <w:trPr>
          <w:trHeight w:val="759"/>
        </w:trPr>
        <w:tc>
          <w:tcPr>
            <w:tcW w:w="491" w:type="dxa"/>
            <w:vAlign w:val="center"/>
          </w:tcPr>
          <w:p w14:paraId="557C45A0" w14:textId="486468E5" w:rsidR="00C62EC1" w:rsidRPr="007315DA" w:rsidRDefault="00C62EC1"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14.</w:t>
            </w:r>
          </w:p>
        </w:tc>
        <w:tc>
          <w:tcPr>
            <w:tcW w:w="3329" w:type="dxa"/>
            <w:vAlign w:val="center"/>
          </w:tcPr>
          <w:p w14:paraId="1B87FA3F" w14:textId="733A5991" w:rsidR="00C62EC1" w:rsidRPr="007315DA" w:rsidRDefault="00C62EC1" w:rsidP="00C62EC1">
            <w:pPr>
              <w:spacing w:after="0" w:line="240" w:lineRule="auto"/>
              <w:rPr>
                <w:rFonts w:ascii="Times New Roman" w:eastAsia="Times New Roman" w:hAnsi="Times New Roman" w:cs="Times New Roman"/>
                <w:bCs/>
                <w:sz w:val="21"/>
                <w:szCs w:val="21"/>
                <w:lang w:eastAsia="uk-UA"/>
              </w:rPr>
            </w:pPr>
            <w:r w:rsidRPr="007315DA">
              <w:rPr>
                <w:rFonts w:ascii="Times New Roman" w:hAnsi="Times New Roman" w:cs="Times New Roman"/>
                <w:bCs/>
                <w:sz w:val="21"/>
                <w:szCs w:val="21"/>
                <w:lang w:eastAsia="uk-UA"/>
              </w:rPr>
              <w:t>Модернізація харчоблоків ЗЗСО</w:t>
            </w:r>
          </w:p>
        </w:tc>
        <w:tc>
          <w:tcPr>
            <w:tcW w:w="1468" w:type="dxa"/>
            <w:vAlign w:val="center"/>
          </w:tcPr>
          <w:p w14:paraId="4A9804AC" w14:textId="1A1A49A1" w:rsidR="00C62EC1" w:rsidRPr="007315DA" w:rsidRDefault="00C62EC1"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Управління освіти, заклади освіти</w:t>
            </w:r>
          </w:p>
        </w:tc>
        <w:tc>
          <w:tcPr>
            <w:tcW w:w="1441" w:type="dxa"/>
            <w:vAlign w:val="center"/>
          </w:tcPr>
          <w:p w14:paraId="44F826C1" w14:textId="7D875C08" w:rsidR="00C62EC1" w:rsidRPr="007315DA" w:rsidRDefault="00C62EC1" w:rsidP="00C62EC1">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Бюджет Вараської МТГ</w:t>
            </w:r>
          </w:p>
        </w:tc>
        <w:tc>
          <w:tcPr>
            <w:tcW w:w="2803" w:type="dxa"/>
            <w:vAlign w:val="center"/>
          </w:tcPr>
          <w:p w14:paraId="7EF3A602" w14:textId="208B0B3C" w:rsidR="00C62EC1" w:rsidRPr="007315DA" w:rsidRDefault="00C62EC1" w:rsidP="00C62EC1">
            <w:pPr>
              <w:spacing w:after="0" w:line="240" w:lineRule="auto"/>
              <w:rPr>
                <w:rFonts w:ascii="Times New Roman" w:eastAsia="Times New Roman" w:hAnsi="Times New Roman" w:cs="Times New Roman"/>
                <w:sz w:val="21"/>
                <w:szCs w:val="21"/>
                <w:lang w:eastAsia="uk-UA"/>
              </w:rPr>
            </w:pPr>
            <w:r w:rsidRPr="007315DA">
              <w:rPr>
                <w:rFonts w:ascii="Times New Roman" w:hAnsi="Times New Roman" w:cs="Times New Roman"/>
                <w:sz w:val="21"/>
                <w:szCs w:val="21"/>
                <w:lang w:eastAsia="uk-UA"/>
              </w:rPr>
              <w:t>Забезпечення якісного  харчування дітей</w:t>
            </w:r>
          </w:p>
        </w:tc>
      </w:tr>
      <w:tr w:rsidR="00224E05" w:rsidRPr="007315DA" w14:paraId="37A9D35F" w14:textId="77777777" w:rsidTr="00944E91">
        <w:trPr>
          <w:trHeight w:val="759"/>
        </w:trPr>
        <w:tc>
          <w:tcPr>
            <w:tcW w:w="491" w:type="dxa"/>
            <w:vAlign w:val="center"/>
          </w:tcPr>
          <w:p w14:paraId="5AA1DC53" w14:textId="4F18EA30" w:rsidR="00C62EC1" w:rsidRPr="007315DA" w:rsidRDefault="00C62EC1"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15.</w:t>
            </w:r>
          </w:p>
        </w:tc>
        <w:tc>
          <w:tcPr>
            <w:tcW w:w="3329" w:type="dxa"/>
            <w:vAlign w:val="center"/>
          </w:tcPr>
          <w:p w14:paraId="0E8E4FD8" w14:textId="113AC482" w:rsidR="00C62EC1" w:rsidRPr="007315DA" w:rsidRDefault="00C62EC1" w:rsidP="00C62EC1">
            <w:pPr>
              <w:spacing w:after="0" w:line="240" w:lineRule="auto"/>
              <w:rPr>
                <w:rFonts w:ascii="Times New Roman" w:hAnsi="Times New Roman" w:cs="Times New Roman"/>
                <w:b/>
                <w:sz w:val="21"/>
                <w:szCs w:val="21"/>
                <w:lang w:eastAsia="uk-UA"/>
              </w:rPr>
            </w:pPr>
            <w:r w:rsidRPr="007315DA">
              <w:rPr>
                <w:rFonts w:ascii="Times New Roman" w:hAnsi="Times New Roman" w:cs="Times New Roman"/>
                <w:sz w:val="21"/>
                <w:szCs w:val="21"/>
              </w:rPr>
              <w:t xml:space="preserve">Створення опорної кухні на базі </w:t>
            </w:r>
            <w:proofErr w:type="spellStart"/>
            <w:r w:rsidRPr="007315DA">
              <w:rPr>
                <w:rFonts w:ascii="Times New Roman" w:hAnsi="Times New Roman" w:cs="Times New Roman"/>
                <w:sz w:val="21"/>
                <w:szCs w:val="21"/>
              </w:rPr>
              <w:t>Вараських</w:t>
            </w:r>
            <w:proofErr w:type="spellEnd"/>
            <w:r w:rsidRPr="007315DA">
              <w:rPr>
                <w:rFonts w:ascii="Times New Roman" w:hAnsi="Times New Roman" w:cs="Times New Roman"/>
                <w:sz w:val="21"/>
                <w:szCs w:val="21"/>
              </w:rPr>
              <w:t xml:space="preserve"> ліцеїв №№ 2, 3</w:t>
            </w:r>
          </w:p>
        </w:tc>
        <w:tc>
          <w:tcPr>
            <w:tcW w:w="1468" w:type="dxa"/>
            <w:vAlign w:val="center"/>
          </w:tcPr>
          <w:p w14:paraId="0499D655" w14:textId="5FFD7336" w:rsidR="00C62EC1" w:rsidRPr="007315DA" w:rsidRDefault="00C62EC1" w:rsidP="00C62EC1">
            <w:pPr>
              <w:spacing w:after="0" w:line="240" w:lineRule="auto"/>
              <w:jc w:val="center"/>
              <w:rPr>
                <w:rFonts w:ascii="Times New Roman" w:hAnsi="Times New Roman" w:cs="Times New Roman"/>
                <w:sz w:val="21"/>
                <w:szCs w:val="21"/>
                <w:lang w:eastAsia="uk-UA"/>
              </w:rPr>
            </w:pPr>
            <w:r w:rsidRPr="007315DA">
              <w:rPr>
                <w:rFonts w:ascii="Times New Roman" w:eastAsia="Calibri" w:hAnsi="Times New Roman" w:cs="Times New Roman"/>
                <w:sz w:val="21"/>
                <w:szCs w:val="21"/>
              </w:rPr>
              <w:t>Управління освіти, заклади освіти</w:t>
            </w:r>
          </w:p>
        </w:tc>
        <w:tc>
          <w:tcPr>
            <w:tcW w:w="1441" w:type="dxa"/>
            <w:vAlign w:val="center"/>
          </w:tcPr>
          <w:p w14:paraId="1CC02B96" w14:textId="1939C02D" w:rsidR="00C62EC1" w:rsidRPr="007315DA" w:rsidRDefault="00C62EC1" w:rsidP="00C62EC1">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Бюджет Вараської МТГ</w:t>
            </w:r>
          </w:p>
        </w:tc>
        <w:tc>
          <w:tcPr>
            <w:tcW w:w="2803" w:type="dxa"/>
            <w:vAlign w:val="center"/>
          </w:tcPr>
          <w:p w14:paraId="1354CF85" w14:textId="16915C30" w:rsidR="00C62EC1" w:rsidRPr="007315DA" w:rsidRDefault="00C62EC1"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rPr>
              <w:t xml:space="preserve">Забезпечення харчування дітей </w:t>
            </w:r>
            <w:proofErr w:type="spellStart"/>
            <w:r w:rsidRPr="007315DA">
              <w:rPr>
                <w:rFonts w:ascii="Times New Roman" w:hAnsi="Times New Roman" w:cs="Times New Roman"/>
                <w:sz w:val="21"/>
                <w:szCs w:val="21"/>
              </w:rPr>
              <w:t>Собіщицького</w:t>
            </w:r>
            <w:proofErr w:type="spellEnd"/>
            <w:r w:rsidRPr="007315DA">
              <w:rPr>
                <w:rFonts w:ascii="Times New Roman" w:hAnsi="Times New Roman" w:cs="Times New Roman"/>
                <w:sz w:val="21"/>
                <w:szCs w:val="21"/>
              </w:rPr>
              <w:t xml:space="preserve"> </w:t>
            </w:r>
            <w:r w:rsidR="00944E91" w:rsidRPr="007315DA">
              <w:rPr>
                <w:rFonts w:ascii="Times New Roman" w:hAnsi="Times New Roman" w:cs="Times New Roman"/>
                <w:sz w:val="21"/>
                <w:szCs w:val="21"/>
              </w:rPr>
              <w:t xml:space="preserve">та </w:t>
            </w:r>
            <w:proofErr w:type="spellStart"/>
            <w:r w:rsidR="00944E91" w:rsidRPr="007315DA">
              <w:rPr>
                <w:rFonts w:ascii="Times New Roman" w:hAnsi="Times New Roman" w:cs="Times New Roman"/>
                <w:sz w:val="21"/>
                <w:szCs w:val="21"/>
              </w:rPr>
              <w:t>Сопачівського</w:t>
            </w:r>
            <w:proofErr w:type="spellEnd"/>
            <w:r w:rsidR="00944E91" w:rsidRPr="007315DA">
              <w:rPr>
                <w:rFonts w:ascii="Times New Roman" w:hAnsi="Times New Roman" w:cs="Times New Roman"/>
                <w:sz w:val="21"/>
                <w:szCs w:val="21"/>
              </w:rPr>
              <w:t xml:space="preserve"> </w:t>
            </w:r>
            <w:r w:rsidRPr="007315DA">
              <w:rPr>
                <w:rFonts w:ascii="Times New Roman" w:hAnsi="Times New Roman" w:cs="Times New Roman"/>
                <w:sz w:val="21"/>
                <w:szCs w:val="21"/>
              </w:rPr>
              <w:t>ліце</w:t>
            </w:r>
            <w:r w:rsidR="00944E91" w:rsidRPr="007315DA">
              <w:rPr>
                <w:rFonts w:ascii="Times New Roman" w:hAnsi="Times New Roman" w:cs="Times New Roman"/>
                <w:sz w:val="21"/>
                <w:szCs w:val="21"/>
              </w:rPr>
              <w:t>їв</w:t>
            </w:r>
            <w:r w:rsidRPr="007315DA">
              <w:rPr>
                <w:rFonts w:ascii="Times New Roman" w:hAnsi="Times New Roman" w:cs="Times New Roman"/>
                <w:sz w:val="21"/>
                <w:szCs w:val="21"/>
              </w:rPr>
              <w:t xml:space="preserve">, </w:t>
            </w:r>
            <w:proofErr w:type="spellStart"/>
            <w:r w:rsidRPr="007315DA">
              <w:rPr>
                <w:rFonts w:ascii="Times New Roman" w:hAnsi="Times New Roman" w:cs="Times New Roman"/>
                <w:sz w:val="21"/>
                <w:szCs w:val="21"/>
              </w:rPr>
              <w:t>Заболоттівської</w:t>
            </w:r>
            <w:proofErr w:type="spellEnd"/>
            <w:r w:rsidRPr="007315DA">
              <w:rPr>
                <w:rFonts w:ascii="Times New Roman" w:hAnsi="Times New Roman" w:cs="Times New Roman"/>
                <w:sz w:val="21"/>
                <w:szCs w:val="21"/>
              </w:rPr>
              <w:t xml:space="preserve"> та </w:t>
            </w:r>
            <w:proofErr w:type="spellStart"/>
            <w:r w:rsidRPr="007315DA">
              <w:rPr>
                <w:rFonts w:ascii="Times New Roman" w:hAnsi="Times New Roman" w:cs="Times New Roman"/>
                <w:sz w:val="21"/>
                <w:szCs w:val="21"/>
              </w:rPr>
              <w:t>Старорафалівської</w:t>
            </w:r>
            <w:proofErr w:type="spellEnd"/>
            <w:r w:rsidRPr="007315DA">
              <w:rPr>
                <w:rFonts w:ascii="Times New Roman" w:hAnsi="Times New Roman" w:cs="Times New Roman"/>
                <w:sz w:val="21"/>
                <w:szCs w:val="21"/>
              </w:rPr>
              <w:t xml:space="preserve"> гімназії шляхом здійснення доставки гарячих страв</w:t>
            </w:r>
          </w:p>
        </w:tc>
      </w:tr>
      <w:tr w:rsidR="00224E05" w:rsidRPr="007315DA" w14:paraId="4CE9C7F5" w14:textId="77777777" w:rsidTr="00944E91">
        <w:trPr>
          <w:trHeight w:val="759"/>
        </w:trPr>
        <w:tc>
          <w:tcPr>
            <w:tcW w:w="491" w:type="dxa"/>
            <w:vAlign w:val="center"/>
          </w:tcPr>
          <w:p w14:paraId="3580E707" w14:textId="09DD1AD8" w:rsidR="00C62EC1" w:rsidRPr="007315DA" w:rsidRDefault="00C62EC1"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16.</w:t>
            </w:r>
          </w:p>
        </w:tc>
        <w:tc>
          <w:tcPr>
            <w:tcW w:w="3329" w:type="dxa"/>
            <w:tcBorders>
              <w:top w:val="single" w:sz="4" w:space="0" w:color="auto"/>
              <w:left w:val="single" w:sz="4" w:space="0" w:color="auto"/>
              <w:bottom w:val="single" w:sz="4" w:space="0" w:color="auto"/>
              <w:right w:val="single" w:sz="4" w:space="0" w:color="auto"/>
            </w:tcBorders>
            <w:vAlign w:val="center"/>
          </w:tcPr>
          <w:p w14:paraId="2D2BC1CC" w14:textId="078D877B" w:rsidR="00C62EC1" w:rsidRPr="007315DA" w:rsidRDefault="00C62EC1" w:rsidP="00C62EC1">
            <w:pPr>
              <w:spacing w:after="0" w:line="240" w:lineRule="auto"/>
              <w:rPr>
                <w:rFonts w:ascii="Times New Roman" w:hAnsi="Times New Roman" w:cs="Times New Roman"/>
                <w:b/>
                <w:sz w:val="21"/>
                <w:szCs w:val="21"/>
                <w:lang w:eastAsia="uk-UA"/>
              </w:rPr>
            </w:pPr>
            <w:r w:rsidRPr="007315DA">
              <w:rPr>
                <w:rFonts w:ascii="Times New Roman" w:hAnsi="Times New Roman" w:cs="Times New Roman"/>
                <w:sz w:val="21"/>
                <w:szCs w:val="21"/>
              </w:rPr>
              <w:t xml:space="preserve">Розширення спектру надання послуг </w:t>
            </w:r>
            <w:proofErr w:type="spellStart"/>
            <w:r w:rsidRPr="007315DA">
              <w:rPr>
                <w:rFonts w:ascii="Times New Roman" w:hAnsi="Times New Roman" w:cs="Times New Roman"/>
                <w:sz w:val="21"/>
                <w:szCs w:val="21"/>
              </w:rPr>
              <w:t>Вараським</w:t>
            </w:r>
            <w:proofErr w:type="spellEnd"/>
            <w:r w:rsidRPr="007315DA">
              <w:rPr>
                <w:rFonts w:ascii="Times New Roman" w:hAnsi="Times New Roman" w:cs="Times New Roman"/>
                <w:sz w:val="21"/>
                <w:szCs w:val="21"/>
              </w:rPr>
              <w:t xml:space="preserve"> центром професійного розвитку шляхом отримання ліцензії (створення освітнього хабу)</w:t>
            </w:r>
          </w:p>
        </w:tc>
        <w:tc>
          <w:tcPr>
            <w:tcW w:w="1468" w:type="dxa"/>
            <w:vAlign w:val="center"/>
          </w:tcPr>
          <w:p w14:paraId="02B6892D" w14:textId="445F4E93" w:rsidR="00C62EC1" w:rsidRPr="007315DA" w:rsidRDefault="00C62EC1" w:rsidP="00C62EC1">
            <w:pPr>
              <w:spacing w:after="0" w:line="240" w:lineRule="auto"/>
              <w:jc w:val="center"/>
              <w:rPr>
                <w:rFonts w:ascii="Times New Roman" w:hAnsi="Times New Roman" w:cs="Times New Roman"/>
                <w:sz w:val="21"/>
                <w:szCs w:val="21"/>
                <w:lang w:eastAsia="uk-UA"/>
              </w:rPr>
            </w:pPr>
            <w:r w:rsidRPr="007315DA">
              <w:rPr>
                <w:rFonts w:ascii="Times New Roman" w:eastAsia="Calibri" w:hAnsi="Times New Roman" w:cs="Times New Roman"/>
                <w:sz w:val="21"/>
                <w:szCs w:val="21"/>
              </w:rPr>
              <w:t>Управління освіти, заклади освіти</w:t>
            </w:r>
          </w:p>
        </w:tc>
        <w:tc>
          <w:tcPr>
            <w:tcW w:w="1441" w:type="dxa"/>
            <w:vAlign w:val="center"/>
          </w:tcPr>
          <w:p w14:paraId="2FB94390" w14:textId="175641CF" w:rsidR="00C62EC1" w:rsidRPr="007315DA" w:rsidRDefault="00C62EC1" w:rsidP="00C62EC1">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Бюджет Вараської МТГ</w:t>
            </w:r>
          </w:p>
        </w:tc>
        <w:tc>
          <w:tcPr>
            <w:tcW w:w="2803" w:type="dxa"/>
            <w:tcBorders>
              <w:top w:val="single" w:sz="4" w:space="0" w:color="auto"/>
              <w:left w:val="single" w:sz="4" w:space="0" w:color="auto"/>
              <w:bottom w:val="single" w:sz="4" w:space="0" w:color="auto"/>
              <w:right w:val="single" w:sz="4" w:space="0" w:color="auto"/>
            </w:tcBorders>
            <w:vAlign w:val="center"/>
          </w:tcPr>
          <w:p w14:paraId="7161B857" w14:textId="618A5050" w:rsidR="00C62EC1" w:rsidRPr="007315DA" w:rsidRDefault="00C62EC1"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rPr>
              <w:t>Підвищення кваліфікації педагогічними працівниками громади, отримання прибутку за надані послуги</w:t>
            </w:r>
          </w:p>
        </w:tc>
      </w:tr>
      <w:tr w:rsidR="00224E05" w:rsidRPr="007315DA" w14:paraId="7EAC9EB1" w14:textId="77777777" w:rsidTr="00944E91">
        <w:trPr>
          <w:trHeight w:val="759"/>
        </w:trPr>
        <w:tc>
          <w:tcPr>
            <w:tcW w:w="491" w:type="dxa"/>
            <w:vAlign w:val="center"/>
          </w:tcPr>
          <w:p w14:paraId="2C82D5FD" w14:textId="025B7710" w:rsidR="00C62EC1" w:rsidRPr="007315DA" w:rsidRDefault="00C62EC1"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lastRenderedPageBreak/>
              <w:t>17.</w:t>
            </w:r>
          </w:p>
        </w:tc>
        <w:tc>
          <w:tcPr>
            <w:tcW w:w="3329" w:type="dxa"/>
            <w:tcBorders>
              <w:top w:val="single" w:sz="4" w:space="0" w:color="auto"/>
              <w:left w:val="single" w:sz="4" w:space="0" w:color="auto"/>
              <w:bottom w:val="single" w:sz="4" w:space="0" w:color="auto"/>
              <w:right w:val="single" w:sz="4" w:space="0" w:color="auto"/>
            </w:tcBorders>
            <w:vAlign w:val="center"/>
          </w:tcPr>
          <w:p w14:paraId="32580A3A" w14:textId="3607C8C9" w:rsidR="00C62EC1" w:rsidRPr="007315DA" w:rsidRDefault="00C62EC1" w:rsidP="00C62EC1">
            <w:pPr>
              <w:spacing w:after="0" w:line="240" w:lineRule="auto"/>
              <w:rPr>
                <w:rFonts w:ascii="Times New Roman" w:hAnsi="Times New Roman" w:cs="Times New Roman"/>
                <w:b/>
                <w:sz w:val="21"/>
                <w:szCs w:val="21"/>
                <w:lang w:eastAsia="uk-UA"/>
              </w:rPr>
            </w:pPr>
            <w:r w:rsidRPr="007315DA">
              <w:rPr>
                <w:rFonts w:ascii="Times New Roman" w:hAnsi="Times New Roman" w:cs="Times New Roman"/>
                <w:sz w:val="21"/>
                <w:szCs w:val="21"/>
              </w:rPr>
              <w:t xml:space="preserve">Розширення спектру надання послуг </w:t>
            </w:r>
            <w:proofErr w:type="spellStart"/>
            <w:r w:rsidRPr="007315DA">
              <w:rPr>
                <w:rFonts w:ascii="Times New Roman" w:hAnsi="Times New Roman" w:cs="Times New Roman"/>
                <w:sz w:val="21"/>
                <w:szCs w:val="21"/>
              </w:rPr>
              <w:t>Вараським</w:t>
            </w:r>
            <w:proofErr w:type="spellEnd"/>
            <w:r w:rsidRPr="007315DA">
              <w:rPr>
                <w:rFonts w:ascii="Times New Roman" w:hAnsi="Times New Roman" w:cs="Times New Roman"/>
                <w:sz w:val="21"/>
                <w:szCs w:val="21"/>
              </w:rPr>
              <w:t xml:space="preserve"> </w:t>
            </w:r>
            <w:proofErr w:type="spellStart"/>
            <w:r w:rsidRPr="007315DA">
              <w:rPr>
                <w:rFonts w:ascii="Times New Roman" w:hAnsi="Times New Roman" w:cs="Times New Roman"/>
                <w:sz w:val="21"/>
                <w:szCs w:val="21"/>
              </w:rPr>
              <w:t>інклюзивно-ресурним</w:t>
            </w:r>
            <w:proofErr w:type="spellEnd"/>
            <w:r w:rsidRPr="007315DA">
              <w:rPr>
                <w:rFonts w:ascii="Times New Roman" w:hAnsi="Times New Roman" w:cs="Times New Roman"/>
                <w:sz w:val="21"/>
                <w:szCs w:val="21"/>
              </w:rPr>
              <w:t xml:space="preserve"> центром шляхом отримання ліцензії на медичну практику та офтальмологічні послуги</w:t>
            </w:r>
          </w:p>
        </w:tc>
        <w:tc>
          <w:tcPr>
            <w:tcW w:w="1468" w:type="dxa"/>
            <w:vAlign w:val="center"/>
          </w:tcPr>
          <w:p w14:paraId="768D1933" w14:textId="5FA9A814" w:rsidR="00C62EC1" w:rsidRPr="007315DA" w:rsidRDefault="00C62EC1" w:rsidP="00C62EC1">
            <w:pPr>
              <w:spacing w:after="0" w:line="240" w:lineRule="auto"/>
              <w:jc w:val="center"/>
              <w:rPr>
                <w:rFonts w:ascii="Times New Roman" w:hAnsi="Times New Roman" w:cs="Times New Roman"/>
                <w:sz w:val="21"/>
                <w:szCs w:val="21"/>
                <w:lang w:eastAsia="uk-UA"/>
              </w:rPr>
            </w:pPr>
            <w:r w:rsidRPr="007315DA">
              <w:rPr>
                <w:rFonts w:ascii="Times New Roman" w:eastAsia="Calibri" w:hAnsi="Times New Roman" w:cs="Times New Roman"/>
                <w:sz w:val="21"/>
                <w:szCs w:val="21"/>
              </w:rPr>
              <w:t>Управління освіти, заклади освіти</w:t>
            </w:r>
          </w:p>
        </w:tc>
        <w:tc>
          <w:tcPr>
            <w:tcW w:w="1441" w:type="dxa"/>
            <w:vAlign w:val="center"/>
          </w:tcPr>
          <w:p w14:paraId="1E0CBA55" w14:textId="0AA1EEAC" w:rsidR="00C62EC1" w:rsidRPr="007315DA" w:rsidRDefault="00C62EC1" w:rsidP="00C62EC1">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Бюджет Вараської МТГ</w:t>
            </w:r>
          </w:p>
        </w:tc>
        <w:tc>
          <w:tcPr>
            <w:tcW w:w="2803" w:type="dxa"/>
            <w:tcBorders>
              <w:top w:val="single" w:sz="4" w:space="0" w:color="auto"/>
              <w:left w:val="single" w:sz="4" w:space="0" w:color="auto"/>
              <w:bottom w:val="single" w:sz="4" w:space="0" w:color="auto"/>
              <w:right w:val="single" w:sz="4" w:space="0" w:color="auto"/>
            </w:tcBorders>
            <w:vAlign w:val="center"/>
          </w:tcPr>
          <w:p w14:paraId="014DE314" w14:textId="77777777" w:rsidR="00C62EC1" w:rsidRPr="007315DA" w:rsidRDefault="00C62EC1" w:rsidP="00C62EC1">
            <w:pPr>
              <w:spacing w:after="0" w:line="240" w:lineRule="auto"/>
              <w:rPr>
                <w:rFonts w:ascii="Times New Roman" w:hAnsi="Times New Roman" w:cs="Times New Roman"/>
                <w:bCs/>
                <w:sz w:val="21"/>
                <w:szCs w:val="21"/>
              </w:rPr>
            </w:pPr>
            <w:r w:rsidRPr="007315DA">
              <w:rPr>
                <w:rFonts w:ascii="Times New Roman" w:hAnsi="Times New Roman" w:cs="Times New Roman"/>
                <w:sz w:val="21"/>
                <w:szCs w:val="21"/>
              </w:rPr>
              <w:t xml:space="preserve">Надання послуг з </w:t>
            </w:r>
          </w:p>
          <w:p w14:paraId="69550BA5" w14:textId="1237F3B8" w:rsidR="00C62EC1" w:rsidRPr="007315DA" w:rsidRDefault="00C62EC1"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rPr>
              <w:t>діагностики, лікування і профілактики виникнення захворювань органів зору у дітей</w:t>
            </w:r>
            <w:r w:rsidR="00944E91" w:rsidRPr="007315DA">
              <w:rPr>
                <w:rFonts w:ascii="Times New Roman" w:hAnsi="Times New Roman" w:cs="Times New Roman"/>
                <w:sz w:val="21"/>
                <w:szCs w:val="21"/>
              </w:rPr>
              <w:t>.</w:t>
            </w:r>
          </w:p>
        </w:tc>
      </w:tr>
      <w:tr w:rsidR="00224E05" w:rsidRPr="007315DA" w14:paraId="64AD7040" w14:textId="77777777" w:rsidTr="00944E91">
        <w:trPr>
          <w:trHeight w:val="759"/>
        </w:trPr>
        <w:tc>
          <w:tcPr>
            <w:tcW w:w="491" w:type="dxa"/>
            <w:vAlign w:val="center"/>
          </w:tcPr>
          <w:p w14:paraId="5C5C0DB4" w14:textId="09F342D5" w:rsidR="00C62EC1" w:rsidRPr="007315DA" w:rsidRDefault="00C62EC1"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18.</w:t>
            </w:r>
          </w:p>
        </w:tc>
        <w:tc>
          <w:tcPr>
            <w:tcW w:w="3329" w:type="dxa"/>
            <w:tcBorders>
              <w:top w:val="single" w:sz="4" w:space="0" w:color="auto"/>
              <w:left w:val="single" w:sz="4" w:space="0" w:color="auto"/>
              <w:bottom w:val="single" w:sz="4" w:space="0" w:color="auto"/>
              <w:right w:val="single" w:sz="4" w:space="0" w:color="auto"/>
            </w:tcBorders>
            <w:vAlign w:val="center"/>
          </w:tcPr>
          <w:p w14:paraId="5286997E" w14:textId="63AE9E62" w:rsidR="00C62EC1" w:rsidRPr="007315DA" w:rsidRDefault="00C62EC1" w:rsidP="00C62EC1">
            <w:pPr>
              <w:spacing w:after="0" w:line="240" w:lineRule="auto"/>
              <w:rPr>
                <w:rFonts w:ascii="Times New Roman" w:hAnsi="Times New Roman" w:cs="Times New Roman"/>
                <w:b/>
                <w:sz w:val="21"/>
                <w:szCs w:val="21"/>
                <w:lang w:eastAsia="uk-UA"/>
              </w:rPr>
            </w:pPr>
            <w:r w:rsidRPr="007315DA">
              <w:rPr>
                <w:rFonts w:ascii="Times New Roman" w:hAnsi="Times New Roman" w:cs="Times New Roman"/>
                <w:sz w:val="21"/>
                <w:szCs w:val="21"/>
              </w:rPr>
              <w:t>Створення центру національно-патріотичного виховання</w:t>
            </w:r>
          </w:p>
        </w:tc>
        <w:tc>
          <w:tcPr>
            <w:tcW w:w="1468" w:type="dxa"/>
            <w:vAlign w:val="center"/>
          </w:tcPr>
          <w:p w14:paraId="10BB4E38" w14:textId="3AB4928B" w:rsidR="00C62EC1" w:rsidRPr="007315DA" w:rsidRDefault="00C62EC1" w:rsidP="00C62EC1">
            <w:pPr>
              <w:spacing w:after="0" w:line="240" w:lineRule="auto"/>
              <w:jc w:val="center"/>
              <w:rPr>
                <w:rFonts w:ascii="Times New Roman" w:hAnsi="Times New Roman" w:cs="Times New Roman"/>
                <w:sz w:val="21"/>
                <w:szCs w:val="21"/>
                <w:lang w:eastAsia="uk-UA"/>
              </w:rPr>
            </w:pPr>
            <w:r w:rsidRPr="007315DA">
              <w:rPr>
                <w:rFonts w:ascii="Times New Roman" w:eastAsia="Calibri" w:hAnsi="Times New Roman" w:cs="Times New Roman"/>
                <w:sz w:val="21"/>
                <w:szCs w:val="21"/>
              </w:rPr>
              <w:t>Управління освіти, заклади освіти</w:t>
            </w:r>
          </w:p>
        </w:tc>
        <w:tc>
          <w:tcPr>
            <w:tcW w:w="1441" w:type="dxa"/>
            <w:vAlign w:val="center"/>
          </w:tcPr>
          <w:p w14:paraId="7CB46CD8" w14:textId="3C66BB8F" w:rsidR="00C62EC1" w:rsidRPr="007315DA" w:rsidRDefault="00C62EC1" w:rsidP="00C62EC1">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Бюджет Вараської МТГ</w:t>
            </w:r>
          </w:p>
        </w:tc>
        <w:tc>
          <w:tcPr>
            <w:tcW w:w="2803" w:type="dxa"/>
            <w:tcBorders>
              <w:top w:val="single" w:sz="4" w:space="0" w:color="auto"/>
              <w:left w:val="single" w:sz="4" w:space="0" w:color="auto"/>
              <w:bottom w:val="single" w:sz="4" w:space="0" w:color="auto"/>
              <w:right w:val="single" w:sz="4" w:space="0" w:color="auto"/>
            </w:tcBorders>
            <w:vAlign w:val="center"/>
          </w:tcPr>
          <w:p w14:paraId="30C084A5" w14:textId="2EBFE935" w:rsidR="00C62EC1" w:rsidRPr="007315DA" w:rsidRDefault="00C62EC1" w:rsidP="00C62EC1">
            <w:pPr>
              <w:spacing w:after="0" w:line="240" w:lineRule="auto"/>
              <w:rPr>
                <w:rFonts w:ascii="Times New Roman" w:hAnsi="Times New Roman" w:cs="Times New Roman"/>
                <w:sz w:val="21"/>
                <w:szCs w:val="21"/>
                <w:lang w:eastAsia="uk-UA"/>
              </w:rPr>
            </w:pPr>
            <w:r w:rsidRPr="007315DA">
              <w:rPr>
                <w:rFonts w:ascii="Times New Roman" w:hAnsi="Times New Roman" w:cs="Times New Roman"/>
                <w:sz w:val="21"/>
                <w:szCs w:val="21"/>
              </w:rPr>
              <w:t>Забезпечення у молодого покоління розвинутої патріотичної свідомості і відповідальності, почуття вірності, любові до Батьківщини, турботи про спільне благо, збереження та шанування національної пам’яті</w:t>
            </w:r>
          </w:p>
        </w:tc>
      </w:tr>
      <w:tr w:rsidR="00224E05" w:rsidRPr="007315DA" w14:paraId="29DF205B" w14:textId="77777777" w:rsidTr="00944E91">
        <w:trPr>
          <w:trHeight w:val="759"/>
        </w:trPr>
        <w:tc>
          <w:tcPr>
            <w:tcW w:w="491" w:type="dxa"/>
            <w:vAlign w:val="center"/>
          </w:tcPr>
          <w:p w14:paraId="641ED45E" w14:textId="5457AAB0" w:rsidR="00C62EC1" w:rsidRPr="007315DA" w:rsidRDefault="00C62EC1" w:rsidP="00944E91">
            <w:pPr>
              <w:spacing w:after="0" w:line="240" w:lineRule="auto"/>
              <w:jc w:val="center"/>
              <w:rPr>
                <w:rFonts w:ascii="Times New Roman" w:eastAsia="Times New Roman" w:hAnsi="Times New Roman" w:cs="Times New Roman"/>
                <w:sz w:val="21"/>
                <w:szCs w:val="21"/>
                <w:lang w:eastAsia="uk-UA"/>
              </w:rPr>
            </w:pPr>
            <w:r w:rsidRPr="007315DA">
              <w:rPr>
                <w:rFonts w:ascii="Times New Roman" w:eastAsia="Times New Roman" w:hAnsi="Times New Roman" w:cs="Times New Roman"/>
                <w:sz w:val="21"/>
                <w:szCs w:val="21"/>
                <w:lang w:eastAsia="uk-UA"/>
              </w:rPr>
              <w:t>19.</w:t>
            </w:r>
          </w:p>
        </w:tc>
        <w:tc>
          <w:tcPr>
            <w:tcW w:w="3329" w:type="dxa"/>
            <w:tcBorders>
              <w:top w:val="single" w:sz="4" w:space="0" w:color="auto"/>
              <w:left w:val="single" w:sz="4" w:space="0" w:color="auto"/>
              <w:bottom w:val="single" w:sz="4" w:space="0" w:color="auto"/>
              <w:right w:val="single" w:sz="4" w:space="0" w:color="auto"/>
            </w:tcBorders>
            <w:vAlign w:val="center"/>
          </w:tcPr>
          <w:p w14:paraId="0DC61688" w14:textId="3CFF0DDD" w:rsidR="00C62EC1" w:rsidRPr="007315DA" w:rsidRDefault="00C62EC1" w:rsidP="00C62EC1">
            <w:pPr>
              <w:spacing w:after="0" w:line="240" w:lineRule="auto"/>
              <w:rPr>
                <w:rFonts w:ascii="Times New Roman" w:hAnsi="Times New Roman" w:cs="Times New Roman"/>
                <w:b/>
                <w:sz w:val="21"/>
                <w:szCs w:val="21"/>
                <w:lang w:eastAsia="uk-UA"/>
              </w:rPr>
            </w:pPr>
            <w:r w:rsidRPr="007315DA">
              <w:rPr>
                <w:rFonts w:ascii="Times New Roman" w:hAnsi="Times New Roman" w:cs="Times New Roman"/>
                <w:sz w:val="21"/>
                <w:szCs w:val="21"/>
              </w:rPr>
              <w:t xml:space="preserve">Будівництво закладу освіти в с. </w:t>
            </w:r>
            <w:proofErr w:type="spellStart"/>
            <w:r w:rsidRPr="007315DA">
              <w:rPr>
                <w:rFonts w:ascii="Times New Roman" w:hAnsi="Times New Roman" w:cs="Times New Roman"/>
                <w:sz w:val="21"/>
                <w:szCs w:val="21"/>
              </w:rPr>
              <w:t>Сопачів</w:t>
            </w:r>
            <w:proofErr w:type="spellEnd"/>
          </w:p>
        </w:tc>
        <w:tc>
          <w:tcPr>
            <w:tcW w:w="1468" w:type="dxa"/>
            <w:vAlign w:val="center"/>
          </w:tcPr>
          <w:p w14:paraId="035B26F8" w14:textId="68DC075D" w:rsidR="00C62EC1" w:rsidRPr="007315DA" w:rsidRDefault="00C62EC1" w:rsidP="00C62EC1">
            <w:pPr>
              <w:spacing w:after="0" w:line="240" w:lineRule="auto"/>
              <w:jc w:val="center"/>
              <w:rPr>
                <w:rFonts w:ascii="Times New Roman" w:hAnsi="Times New Roman" w:cs="Times New Roman"/>
                <w:sz w:val="21"/>
                <w:szCs w:val="21"/>
                <w:lang w:eastAsia="uk-UA"/>
              </w:rPr>
            </w:pPr>
            <w:r w:rsidRPr="007315DA">
              <w:rPr>
                <w:rFonts w:ascii="Times New Roman" w:eastAsia="Calibri" w:hAnsi="Times New Roman" w:cs="Times New Roman"/>
                <w:sz w:val="21"/>
                <w:szCs w:val="21"/>
              </w:rPr>
              <w:t>Управління освіти, заклади освіти</w:t>
            </w:r>
          </w:p>
        </w:tc>
        <w:tc>
          <w:tcPr>
            <w:tcW w:w="1441" w:type="dxa"/>
            <w:vAlign w:val="center"/>
          </w:tcPr>
          <w:p w14:paraId="5AF2971D" w14:textId="5C136EB3" w:rsidR="00C62EC1" w:rsidRPr="007315DA" w:rsidRDefault="00C62EC1" w:rsidP="00C62EC1">
            <w:pPr>
              <w:spacing w:after="0" w:line="240" w:lineRule="auto"/>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Державний бюджет та бюджет Вараської МТГ</w:t>
            </w:r>
          </w:p>
        </w:tc>
        <w:tc>
          <w:tcPr>
            <w:tcW w:w="2803" w:type="dxa"/>
            <w:tcBorders>
              <w:top w:val="single" w:sz="4" w:space="0" w:color="auto"/>
              <w:left w:val="single" w:sz="4" w:space="0" w:color="auto"/>
              <w:bottom w:val="single" w:sz="4" w:space="0" w:color="auto"/>
              <w:right w:val="single" w:sz="4" w:space="0" w:color="auto"/>
            </w:tcBorders>
            <w:vAlign w:val="center"/>
          </w:tcPr>
          <w:p w14:paraId="279C1505" w14:textId="1FC39F38" w:rsidR="00C62EC1" w:rsidRPr="007315DA" w:rsidRDefault="00C62EC1" w:rsidP="00C62EC1">
            <w:pPr>
              <w:spacing w:after="0" w:line="240" w:lineRule="auto"/>
              <w:ind w:right="-115"/>
              <w:rPr>
                <w:rFonts w:ascii="Times New Roman" w:hAnsi="Times New Roman" w:cs="Times New Roman"/>
                <w:sz w:val="21"/>
                <w:szCs w:val="21"/>
                <w:lang w:eastAsia="uk-UA"/>
              </w:rPr>
            </w:pPr>
            <w:r w:rsidRPr="007315DA">
              <w:rPr>
                <w:rFonts w:ascii="Times New Roman" w:hAnsi="Times New Roman" w:cs="Times New Roman"/>
                <w:sz w:val="21"/>
                <w:szCs w:val="21"/>
              </w:rPr>
              <w:t>Забезпечення якісного освітнього процесу</w:t>
            </w:r>
          </w:p>
        </w:tc>
      </w:tr>
    </w:tbl>
    <w:p w14:paraId="197C201B" w14:textId="77777777" w:rsidR="003B2670" w:rsidRPr="007315DA" w:rsidRDefault="003B2670" w:rsidP="007D6CD9">
      <w:pPr>
        <w:pStyle w:val="13"/>
        <w:numPr>
          <w:ilvl w:val="1"/>
          <w:numId w:val="27"/>
        </w:numPr>
        <w:spacing w:before="240"/>
        <w:ind w:left="901"/>
      </w:pPr>
      <w:bookmarkStart w:id="221" w:name="_Toc183512650"/>
      <w:bookmarkStart w:id="222" w:name="_Hlk99353456"/>
      <w:bookmarkStart w:id="223" w:name="_Hlk99115546"/>
      <w:bookmarkStart w:id="224" w:name="_Hlk183086057"/>
      <w:bookmarkEnd w:id="215"/>
      <w:r w:rsidRPr="007315DA">
        <w:t>Культура та туризм</w:t>
      </w:r>
      <w:bookmarkEnd w:id="221"/>
    </w:p>
    <w:bookmarkEnd w:id="222"/>
    <w:bookmarkEnd w:id="223"/>
    <w:p w14:paraId="74EC6A8C" w14:textId="3A09C83D" w:rsidR="00905989" w:rsidRPr="007315DA" w:rsidRDefault="007C575D">
      <w:pPr>
        <w:pStyle w:val="afa"/>
        <w:numPr>
          <w:ilvl w:val="2"/>
          <w:numId w:val="27"/>
        </w:numPr>
        <w:tabs>
          <w:tab w:val="left" w:pos="567"/>
        </w:tabs>
        <w:spacing w:after="120"/>
        <w:ind w:left="0" w:firstLine="0"/>
        <w:jc w:val="center"/>
        <w:rPr>
          <w:rFonts w:eastAsia="Batang"/>
          <w:b/>
          <w:szCs w:val="26"/>
          <w:lang w:val="uk-UA"/>
        </w:rPr>
      </w:pPr>
      <w:r w:rsidRPr="007315DA">
        <w:rPr>
          <w:rFonts w:eastAsia="Batang"/>
          <w:b/>
          <w:szCs w:val="26"/>
          <w:lang w:val="uk-UA"/>
        </w:rPr>
        <w:t>Інформація про поточний стан справ, реалізаці</w:t>
      </w:r>
      <w:r w:rsidR="009D4C5C" w:rsidRPr="007315DA">
        <w:rPr>
          <w:rFonts w:eastAsia="Batang"/>
          <w:b/>
          <w:szCs w:val="26"/>
          <w:lang w:val="uk-UA"/>
        </w:rPr>
        <w:t>ю</w:t>
      </w:r>
      <w:r w:rsidRPr="007315DA">
        <w:rPr>
          <w:rFonts w:eastAsia="Batang"/>
          <w:b/>
          <w:szCs w:val="26"/>
          <w:lang w:val="uk-UA"/>
        </w:rPr>
        <w:t xml:space="preserve"> заходів, що проводились станом </w:t>
      </w:r>
      <w:r w:rsidR="00546448" w:rsidRPr="007315DA">
        <w:rPr>
          <w:b/>
          <w:szCs w:val="26"/>
          <w:lang w:val="uk-UA"/>
        </w:rPr>
        <w:t>на 01.</w:t>
      </w:r>
      <w:r w:rsidR="00A95562" w:rsidRPr="007315DA">
        <w:rPr>
          <w:b/>
          <w:szCs w:val="26"/>
          <w:lang w:val="uk-UA"/>
        </w:rPr>
        <w:t>10</w:t>
      </w:r>
      <w:r w:rsidR="00546448" w:rsidRPr="007315DA">
        <w:rPr>
          <w:b/>
          <w:szCs w:val="26"/>
          <w:lang w:val="uk-UA"/>
        </w:rPr>
        <w:t>.202</w:t>
      </w:r>
      <w:r w:rsidR="00A95562" w:rsidRPr="007315DA">
        <w:rPr>
          <w:b/>
          <w:szCs w:val="26"/>
          <w:lang w:val="uk-UA"/>
        </w:rPr>
        <w:t>4</w:t>
      </w:r>
      <w:r w:rsidR="009D4C5C" w:rsidRPr="007315DA">
        <w:rPr>
          <w:rFonts w:eastAsia="Batang"/>
          <w:b/>
          <w:szCs w:val="26"/>
          <w:lang w:val="uk-UA"/>
        </w:rPr>
        <w:t>,</w:t>
      </w:r>
      <w:r w:rsidRPr="007315DA">
        <w:rPr>
          <w:rFonts w:eastAsia="Batang"/>
          <w:b/>
          <w:szCs w:val="26"/>
          <w:lang w:val="uk-UA"/>
        </w:rPr>
        <w:t xml:space="preserve"> характеристика головних проблем</w:t>
      </w:r>
    </w:p>
    <w:bookmarkEnd w:id="224"/>
    <w:p w14:paraId="68E7764C" w14:textId="4F040712" w:rsidR="00E362C1" w:rsidRPr="007315DA" w:rsidRDefault="00CA4BE8">
      <w:pPr>
        <w:pStyle w:val="afa"/>
        <w:numPr>
          <w:ilvl w:val="0"/>
          <w:numId w:val="53"/>
        </w:numPr>
        <w:tabs>
          <w:tab w:val="left" w:pos="1134"/>
        </w:tabs>
        <w:spacing w:after="41"/>
        <w:ind w:left="0" w:right="1" w:firstLine="567"/>
        <w:jc w:val="both"/>
        <w:rPr>
          <w:szCs w:val="26"/>
          <w:lang w:val="uk-UA"/>
        </w:rPr>
      </w:pPr>
      <w:r w:rsidRPr="007315DA">
        <w:rPr>
          <w:lang w:val="uk-UA"/>
        </w:rPr>
        <w:t>Реалізацію повноважень в галузі культури, туризму, молоді та спорту Вараської МТГ здійснює департамент культури, туризму, молоді та спорту виконавчого комітету Вараської міської ради, у підпорядкуванні якого знаходиться 13</w:t>
      </w:r>
      <w:r w:rsidR="00E71BC6" w:rsidRPr="007315DA">
        <w:rPr>
          <w:lang w:val="uk-UA"/>
        </w:rPr>
        <w:t> </w:t>
      </w:r>
      <w:r w:rsidRPr="007315DA">
        <w:rPr>
          <w:lang w:val="uk-UA"/>
        </w:rPr>
        <w:t xml:space="preserve">закладів, а саме: комунальний заклад «Парк культури та відпочинку»; комунальний заклад «Вараський молодіжний центр»; комунальний заклад «Вараська мистецька школа»; центр дозвілля; </w:t>
      </w:r>
      <w:proofErr w:type="spellStart"/>
      <w:r w:rsidRPr="007315DA">
        <w:rPr>
          <w:lang w:val="uk-UA"/>
        </w:rPr>
        <w:t>Заболоттівський</w:t>
      </w:r>
      <w:proofErr w:type="spellEnd"/>
      <w:r w:rsidRPr="007315DA">
        <w:rPr>
          <w:lang w:val="uk-UA"/>
        </w:rPr>
        <w:t xml:space="preserve"> будинок культури; </w:t>
      </w:r>
      <w:proofErr w:type="spellStart"/>
      <w:r w:rsidRPr="007315DA">
        <w:rPr>
          <w:lang w:val="uk-UA"/>
        </w:rPr>
        <w:t>Вараська</w:t>
      </w:r>
      <w:proofErr w:type="spellEnd"/>
      <w:r w:rsidRPr="007315DA">
        <w:rPr>
          <w:lang w:val="uk-UA"/>
        </w:rPr>
        <w:t xml:space="preserve"> міська бібліотека для дітей; Вараська міська публічна бібліотека; будинок культури с.</w:t>
      </w:r>
      <w:r w:rsidR="00E71BC6" w:rsidRPr="007315DA">
        <w:rPr>
          <w:lang w:val="uk-UA"/>
        </w:rPr>
        <w:t> </w:t>
      </w:r>
      <w:r w:rsidRPr="007315DA">
        <w:rPr>
          <w:lang w:val="uk-UA"/>
        </w:rPr>
        <w:t xml:space="preserve">Більська Воля; будинок культури с. </w:t>
      </w:r>
      <w:proofErr w:type="spellStart"/>
      <w:r w:rsidRPr="007315DA">
        <w:rPr>
          <w:lang w:val="uk-UA"/>
        </w:rPr>
        <w:t>Мульчиці</w:t>
      </w:r>
      <w:proofErr w:type="spellEnd"/>
      <w:r w:rsidRPr="007315DA">
        <w:rPr>
          <w:lang w:val="uk-UA"/>
        </w:rPr>
        <w:t xml:space="preserve">; будинок культури с. </w:t>
      </w:r>
      <w:proofErr w:type="spellStart"/>
      <w:r w:rsidRPr="007315DA">
        <w:rPr>
          <w:lang w:val="uk-UA"/>
        </w:rPr>
        <w:t>Собіщиці</w:t>
      </w:r>
      <w:proofErr w:type="spellEnd"/>
      <w:r w:rsidRPr="007315DA">
        <w:rPr>
          <w:lang w:val="uk-UA"/>
        </w:rPr>
        <w:t>; клуб</w:t>
      </w:r>
      <w:r w:rsidR="00E71BC6" w:rsidRPr="007315DA">
        <w:rPr>
          <w:lang w:val="uk-UA"/>
        </w:rPr>
        <w:t> </w:t>
      </w:r>
      <w:r w:rsidRPr="007315DA">
        <w:rPr>
          <w:lang w:val="uk-UA"/>
        </w:rPr>
        <w:t>с.</w:t>
      </w:r>
      <w:r w:rsidR="00E71BC6" w:rsidRPr="007315DA">
        <w:rPr>
          <w:lang w:val="uk-UA"/>
        </w:rPr>
        <w:t> </w:t>
      </w:r>
      <w:r w:rsidRPr="007315DA">
        <w:rPr>
          <w:lang w:val="uk-UA"/>
        </w:rPr>
        <w:t xml:space="preserve">Озерці; клуб с. Стара Рафалівка; клуб с. </w:t>
      </w:r>
      <w:proofErr w:type="spellStart"/>
      <w:r w:rsidRPr="007315DA">
        <w:rPr>
          <w:lang w:val="uk-UA"/>
        </w:rPr>
        <w:t>Сопачів</w:t>
      </w:r>
      <w:proofErr w:type="spellEnd"/>
      <w:r w:rsidRPr="007315DA">
        <w:rPr>
          <w:lang w:val="uk-UA"/>
        </w:rPr>
        <w:t>.</w:t>
      </w:r>
      <w:r w:rsidRPr="007315DA">
        <w:rPr>
          <w:szCs w:val="26"/>
          <w:lang w:val="uk-UA"/>
        </w:rPr>
        <w:t xml:space="preserve"> </w:t>
      </w:r>
    </w:p>
    <w:p w14:paraId="6801BFD6" w14:textId="35AB7177" w:rsidR="005A3FD7" w:rsidRPr="007315DA" w:rsidRDefault="00E728F0">
      <w:pPr>
        <w:pStyle w:val="afa"/>
        <w:numPr>
          <w:ilvl w:val="0"/>
          <w:numId w:val="53"/>
        </w:numPr>
        <w:tabs>
          <w:tab w:val="left" w:pos="1134"/>
        </w:tabs>
        <w:spacing w:after="41"/>
        <w:ind w:left="0" w:right="1" w:firstLine="567"/>
        <w:jc w:val="both"/>
        <w:rPr>
          <w:szCs w:val="26"/>
          <w:lang w:val="uk-UA"/>
        </w:rPr>
      </w:pPr>
      <w:bookmarkStart w:id="225" w:name="_Hlk183093499"/>
      <w:r w:rsidRPr="007315DA">
        <w:rPr>
          <w:lang w:val="uk-UA"/>
        </w:rPr>
        <w:t xml:space="preserve">З метою виховання у </w:t>
      </w:r>
      <w:r w:rsidR="009F3AEF" w:rsidRPr="007315DA">
        <w:rPr>
          <w:lang w:val="uk-UA"/>
        </w:rPr>
        <w:t xml:space="preserve">мешканців </w:t>
      </w:r>
      <w:r w:rsidRPr="007315DA">
        <w:rPr>
          <w:lang w:val="uk-UA"/>
        </w:rPr>
        <w:t>місцевої громади почуття патріотизму, любові до рідної землі, держави, розвитку різних напрямів аматорської діяльності та змістовної організації дозвілля протягом 2024 року проведено ряд культурно-мистецьких заходів на загальну суму 157,7 тис. грн, а саме: тематичні заходи до Дня Соборності України;</w:t>
      </w:r>
      <w:r w:rsidR="004A1580" w:rsidRPr="007315DA">
        <w:rPr>
          <w:lang w:val="uk-UA"/>
        </w:rPr>
        <w:t xml:space="preserve"> </w:t>
      </w:r>
      <w:r w:rsidRPr="007315DA">
        <w:rPr>
          <w:lang w:val="uk-UA"/>
        </w:rPr>
        <w:t>вечір-вшанування «Небесна Сотня - перші Герої російсько-української війни» до Дня вшанування пам’яті Героїв Небесної Сотні;</w:t>
      </w:r>
      <w:r w:rsidR="004A1580" w:rsidRPr="007315DA">
        <w:rPr>
          <w:lang w:val="uk-UA"/>
        </w:rPr>
        <w:t xml:space="preserve"> </w:t>
      </w:r>
      <w:r w:rsidRPr="007315DA">
        <w:rPr>
          <w:lang w:val="uk-UA"/>
        </w:rPr>
        <w:t>майстер-клас з розпису великодніх яєць, «Великодня галявина», благодійний концерт «Великдень переможний» з нагоди святкування Великодня;</w:t>
      </w:r>
      <w:r w:rsidR="004A1580" w:rsidRPr="007315DA">
        <w:rPr>
          <w:lang w:val="uk-UA"/>
        </w:rPr>
        <w:t xml:space="preserve"> </w:t>
      </w:r>
      <w:r w:rsidRPr="007315DA">
        <w:rPr>
          <w:lang w:val="uk-UA"/>
        </w:rPr>
        <w:t>мітинг-реквієм до Дня пам’яті Чорнобильської трагедії;</w:t>
      </w:r>
      <w:r w:rsidR="004A1580" w:rsidRPr="007315DA">
        <w:rPr>
          <w:lang w:val="uk-UA"/>
        </w:rPr>
        <w:t xml:space="preserve"> </w:t>
      </w:r>
      <w:r w:rsidRPr="007315DA">
        <w:rPr>
          <w:lang w:val="uk-UA"/>
        </w:rPr>
        <w:t>заходи до Дня пам'яті та примирення присвяченого пам'яті жертв Другої світової війни;</w:t>
      </w:r>
      <w:r w:rsidR="004A1580" w:rsidRPr="007315DA">
        <w:rPr>
          <w:lang w:val="uk-UA"/>
        </w:rPr>
        <w:t xml:space="preserve"> </w:t>
      </w:r>
      <w:r w:rsidRPr="007315DA">
        <w:rPr>
          <w:lang w:val="uk-UA"/>
        </w:rPr>
        <w:t>акція «Моя перша вишиванка», акція «Вишиванка - одяг вільних», виставка «Від роду</w:t>
      </w:r>
      <w:r w:rsidR="00E54D07" w:rsidRPr="007315DA">
        <w:rPr>
          <w:lang w:val="uk-UA"/>
        </w:rPr>
        <w:t xml:space="preserve"> – </w:t>
      </w:r>
      <w:r w:rsidRPr="007315DA">
        <w:rPr>
          <w:lang w:val="uk-UA"/>
        </w:rPr>
        <w:t>до роду», тематична інсталяція «Код нації» в рамках відзначення Всесвітнього дня вишиванки;</w:t>
      </w:r>
      <w:r w:rsidR="004A1580" w:rsidRPr="007315DA">
        <w:rPr>
          <w:lang w:val="uk-UA"/>
        </w:rPr>
        <w:t xml:space="preserve"> </w:t>
      </w:r>
      <w:r w:rsidRPr="007315DA">
        <w:rPr>
          <w:lang w:val="uk-UA"/>
        </w:rPr>
        <w:t>фестиваль-конкурс дитячої та юнацької творчості «Зіркова хвиля»;</w:t>
      </w:r>
      <w:r w:rsidR="004A1580" w:rsidRPr="007315DA">
        <w:rPr>
          <w:lang w:val="uk-UA"/>
        </w:rPr>
        <w:t xml:space="preserve"> </w:t>
      </w:r>
      <w:r w:rsidRPr="007315DA">
        <w:rPr>
          <w:lang w:val="uk-UA"/>
        </w:rPr>
        <w:t>благодійний концерт на підтримку ЗСУ</w:t>
      </w:r>
      <w:r w:rsidR="00E54D07" w:rsidRPr="007315DA">
        <w:rPr>
          <w:lang w:val="uk-UA"/>
        </w:rPr>
        <w:t xml:space="preserve"> </w:t>
      </w:r>
      <w:r w:rsidRPr="007315DA">
        <w:rPr>
          <w:lang w:val="uk-UA"/>
        </w:rPr>
        <w:t>до Дня Конституції України;</w:t>
      </w:r>
      <w:r w:rsidR="004A1580" w:rsidRPr="007315DA">
        <w:rPr>
          <w:lang w:val="uk-UA"/>
        </w:rPr>
        <w:t xml:space="preserve"> </w:t>
      </w:r>
      <w:r w:rsidRPr="007315DA">
        <w:rPr>
          <w:lang w:val="uk-UA"/>
        </w:rPr>
        <w:t>урочистості підняття Державного Прапора України, патріотична хода та розгортання стометрового Прапора України до Дня Незалежності України;</w:t>
      </w:r>
      <w:r w:rsidR="004A1580" w:rsidRPr="007315DA">
        <w:rPr>
          <w:lang w:val="uk-UA"/>
        </w:rPr>
        <w:t xml:space="preserve"> </w:t>
      </w:r>
      <w:r w:rsidRPr="007315DA">
        <w:rPr>
          <w:lang w:val="uk-UA"/>
        </w:rPr>
        <w:t xml:space="preserve">загальнонаціональна хвилина мовчання та тематична інсталяція «Сонях» до Дня </w:t>
      </w:r>
      <w:proofErr w:type="spellStart"/>
      <w:r w:rsidRPr="007315DA">
        <w:rPr>
          <w:lang w:val="uk-UA"/>
        </w:rPr>
        <w:t>памʼяті</w:t>
      </w:r>
      <w:proofErr w:type="spellEnd"/>
      <w:r w:rsidRPr="007315DA">
        <w:rPr>
          <w:lang w:val="uk-UA"/>
        </w:rPr>
        <w:t xml:space="preserve"> захисників України, які загинули в боротьбі за незалежність, суверенітет і </w:t>
      </w:r>
      <w:r w:rsidRPr="007315DA">
        <w:rPr>
          <w:lang w:val="uk-UA"/>
        </w:rPr>
        <w:lastRenderedPageBreak/>
        <w:t>територіальну цілісність України;</w:t>
      </w:r>
      <w:r w:rsidR="004A1580" w:rsidRPr="007315DA">
        <w:rPr>
          <w:lang w:val="uk-UA"/>
        </w:rPr>
        <w:t xml:space="preserve"> </w:t>
      </w:r>
      <w:r w:rsidRPr="007315DA">
        <w:rPr>
          <w:lang w:val="uk-UA"/>
        </w:rPr>
        <w:t>заходи до Дня міста;</w:t>
      </w:r>
      <w:r w:rsidR="004A1580" w:rsidRPr="007315DA">
        <w:rPr>
          <w:lang w:val="uk-UA"/>
        </w:rPr>
        <w:t xml:space="preserve"> </w:t>
      </w:r>
      <w:r w:rsidRPr="007315DA">
        <w:rPr>
          <w:lang w:val="uk-UA"/>
        </w:rPr>
        <w:t>загальнонаціональна хвилина мовчання, молитва та вшанування борців за незалежність України, благодійний проєкт «Згинуть наші вороженьки» в рамках відзначення Дня захисників та захисниць України</w:t>
      </w:r>
      <w:r w:rsidR="004A1580" w:rsidRPr="007315DA">
        <w:rPr>
          <w:lang w:val="uk-UA"/>
        </w:rPr>
        <w:t>, тощо.</w:t>
      </w:r>
    </w:p>
    <w:p w14:paraId="0A3194E1" w14:textId="77777777" w:rsidR="005A3FD7" w:rsidRPr="007315DA" w:rsidRDefault="005A3FD7">
      <w:pPr>
        <w:pStyle w:val="afa"/>
        <w:numPr>
          <w:ilvl w:val="0"/>
          <w:numId w:val="53"/>
        </w:numPr>
        <w:tabs>
          <w:tab w:val="left" w:pos="1134"/>
        </w:tabs>
        <w:ind w:left="0" w:right="1" w:firstLine="567"/>
        <w:contextualSpacing w:val="0"/>
        <w:jc w:val="both"/>
        <w:rPr>
          <w:szCs w:val="26"/>
          <w:lang w:val="uk-UA"/>
        </w:rPr>
      </w:pPr>
      <w:r w:rsidRPr="007315DA">
        <w:rPr>
          <w:lang w:val="uk-UA"/>
        </w:rPr>
        <w:t>Молодіжний гурт «</w:t>
      </w:r>
      <w:proofErr w:type="spellStart"/>
      <w:r w:rsidRPr="007315DA">
        <w:rPr>
          <w:lang w:val="uk-UA"/>
        </w:rPr>
        <w:t>Media</w:t>
      </w:r>
      <w:proofErr w:type="spellEnd"/>
      <w:r w:rsidRPr="007315DA">
        <w:rPr>
          <w:lang w:val="uk-UA"/>
        </w:rPr>
        <w:t xml:space="preserve"> </w:t>
      </w:r>
      <w:proofErr w:type="spellStart"/>
      <w:r w:rsidRPr="007315DA">
        <w:rPr>
          <w:lang w:val="uk-UA"/>
        </w:rPr>
        <w:t>Kontrol</w:t>
      </w:r>
      <w:proofErr w:type="spellEnd"/>
      <w:r w:rsidRPr="007315DA">
        <w:rPr>
          <w:lang w:val="uk-UA"/>
        </w:rPr>
        <w:t>» (Центр дозвілля) виборов призове місце у відбірковому турі «Всеукраїнського фестивалю сучасної пісні та популярної музики» та виступить у фіналі фестивалю, який відбудеться у 2025 році.</w:t>
      </w:r>
    </w:p>
    <w:p w14:paraId="732608C7" w14:textId="509A0622" w:rsidR="005A3FD7" w:rsidRPr="007315DA" w:rsidRDefault="005A3FD7">
      <w:pPr>
        <w:pStyle w:val="afa"/>
        <w:numPr>
          <w:ilvl w:val="0"/>
          <w:numId w:val="53"/>
        </w:numPr>
        <w:tabs>
          <w:tab w:val="left" w:pos="1134"/>
        </w:tabs>
        <w:ind w:left="0" w:right="1" w:firstLine="567"/>
        <w:contextualSpacing w:val="0"/>
        <w:jc w:val="both"/>
        <w:rPr>
          <w:szCs w:val="26"/>
          <w:lang w:val="uk-UA"/>
        </w:rPr>
      </w:pPr>
      <w:r w:rsidRPr="007315DA">
        <w:rPr>
          <w:lang w:val="uk-UA"/>
        </w:rPr>
        <w:t xml:space="preserve">На території Вараської МТГ відбувся круглий стіл в рамках проєкту «Рівненщина на смак», де було презентовано пам’ятки архітектури та </w:t>
      </w:r>
      <w:proofErr w:type="spellStart"/>
      <w:r w:rsidRPr="007315DA">
        <w:rPr>
          <w:lang w:val="uk-UA"/>
        </w:rPr>
        <w:t>гастроспадщину</w:t>
      </w:r>
      <w:proofErr w:type="spellEnd"/>
      <w:r w:rsidRPr="007315DA">
        <w:rPr>
          <w:lang w:val="uk-UA"/>
        </w:rPr>
        <w:t xml:space="preserve"> Вараської громади. Відбулась переатестація колективів Вараської </w:t>
      </w:r>
      <w:r w:rsidR="002974FC" w:rsidRPr="007315DA">
        <w:rPr>
          <w:lang w:val="uk-UA"/>
        </w:rPr>
        <w:t>МТГ</w:t>
      </w:r>
      <w:r w:rsidRPr="007315DA">
        <w:rPr>
          <w:lang w:val="uk-UA"/>
        </w:rPr>
        <w:t xml:space="preserve"> на підтвердження звання «народний».</w:t>
      </w:r>
    </w:p>
    <w:p w14:paraId="10906499" w14:textId="4A51C950" w:rsidR="005A3FD7" w:rsidRPr="007315DA" w:rsidRDefault="005A3FD7">
      <w:pPr>
        <w:pStyle w:val="afa"/>
        <w:numPr>
          <w:ilvl w:val="0"/>
          <w:numId w:val="53"/>
        </w:numPr>
        <w:tabs>
          <w:tab w:val="left" w:pos="1134"/>
        </w:tabs>
        <w:ind w:left="0" w:right="1" w:firstLine="567"/>
        <w:contextualSpacing w:val="0"/>
        <w:jc w:val="both"/>
        <w:rPr>
          <w:szCs w:val="26"/>
          <w:lang w:val="uk-UA"/>
        </w:rPr>
      </w:pPr>
      <w:r w:rsidRPr="007315DA">
        <w:rPr>
          <w:lang w:val="uk-UA"/>
        </w:rPr>
        <w:t xml:space="preserve">Народний аматорський хоровий колектив «Передзвін» протягом року організував значну кількість благодійних виступів, зібравши близько 200 тис. грн для ЗСУ, а також закупили іменний </w:t>
      </w:r>
      <w:proofErr w:type="spellStart"/>
      <w:r w:rsidRPr="007315DA">
        <w:rPr>
          <w:lang w:val="uk-UA"/>
        </w:rPr>
        <w:t>дрон</w:t>
      </w:r>
      <w:proofErr w:type="spellEnd"/>
      <w:r w:rsidRPr="007315DA">
        <w:rPr>
          <w:lang w:val="uk-UA"/>
        </w:rPr>
        <w:t>, який був відправлений нашим захисникам.</w:t>
      </w:r>
    </w:p>
    <w:p w14:paraId="3371830E" w14:textId="1F9C1509" w:rsidR="005A3FD7" w:rsidRPr="007315DA" w:rsidRDefault="005A3FD7">
      <w:pPr>
        <w:pStyle w:val="afa"/>
        <w:numPr>
          <w:ilvl w:val="0"/>
          <w:numId w:val="53"/>
        </w:numPr>
        <w:tabs>
          <w:tab w:val="left" w:pos="1134"/>
        </w:tabs>
        <w:ind w:left="0" w:right="1" w:firstLine="567"/>
        <w:contextualSpacing w:val="0"/>
        <w:jc w:val="both"/>
        <w:rPr>
          <w:szCs w:val="26"/>
          <w:lang w:val="uk-UA"/>
        </w:rPr>
      </w:pPr>
      <w:r w:rsidRPr="007315DA">
        <w:rPr>
          <w:lang w:val="uk-UA"/>
        </w:rPr>
        <w:t xml:space="preserve">При </w:t>
      </w:r>
      <w:proofErr w:type="spellStart"/>
      <w:r w:rsidRPr="007315DA">
        <w:rPr>
          <w:lang w:val="uk-UA"/>
        </w:rPr>
        <w:t>Заболоттівському</w:t>
      </w:r>
      <w:proofErr w:type="spellEnd"/>
      <w:r w:rsidRPr="007315DA">
        <w:rPr>
          <w:lang w:val="uk-UA"/>
        </w:rPr>
        <w:t xml:space="preserve"> будинку культури діють гуртки для дітей: вокально-хоровий, театральний, декоративно-прикладного мистецтва</w:t>
      </w:r>
      <w:r w:rsidR="004A1580" w:rsidRPr="007315DA">
        <w:rPr>
          <w:lang w:val="uk-UA"/>
        </w:rPr>
        <w:t>,</w:t>
      </w:r>
      <w:r w:rsidRPr="007315DA">
        <w:rPr>
          <w:lang w:val="uk-UA"/>
        </w:rPr>
        <w:t xml:space="preserve"> проводяться заняття з настільного тенісу та настільних ігор для різних вікових категорій. Для належного функціонування заклад</w:t>
      </w:r>
      <w:r w:rsidR="00DD0096" w:rsidRPr="007315DA">
        <w:rPr>
          <w:lang w:val="uk-UA"/>
        </w:rPr>
        <w:t>у закуплено</w:t>
      </w:r>
      <w:r w:rsidRPr="007315DA">
        <w:rPr>
          <w:lang w:val="uk-UA"/>
        </w:rPr>
        <w:t xml:space="preserve">: жалюзі – </w:t>
      </w:r>
      <w:r w:rsidR="00DD0096" w:rsidRPr="007315DA">
        <w:rPr>
          <w:lang w:val="uk-UA"/>
        </w:rPr>
        <w:t>7,0</w:t>
      </w:r>
      <w:r w:rsidRPr="007315DA">
        <w:rPr>
          <w:lang w:val="uk-UA"/>
        </w:rPr>
        <w:t xml:space="preserve"> тис. грн, безпровідна мікрофонна система – 9,</w:t>
      </w:r>
      <w:r w:rsidR="00DD0096" w:rsidRPr="007315DA">
        <w:rPr>
          <w:lang w:val="uk-UA"/>
        </w:rPr>
        <w:t>9</w:t>
      </w:r>
      <w:r w:rsidRPr="007315DA">
        <w:rPr>
          <w:lang w:val="uk-UA"/>
        </w:rPr>
        <w:t xml:space="preserve"> тис. грн, </w:t>
      </w:r>
      <w:proofErr w:type="spellStart"/>
      <w:r w:rsidRPr="007315DA">
        <w:rPr>
          <w:lang w:val="uk-UA"/>
        </w:rPr>
        <w:t>проєктор</w:t>
      </w:r>
      <w:proofErr w:type="spellEnd"/>
      <w:r w:rsidRPr="007315DA">
        <w:rPr>
          <w:lang w:val="uk-UA"/>
        </w:rPr>
        <w:t xml:space="preserve"> – 21,</w:t>
      </w:r>
      <w:r w:rsidR="00DD0096" w:rsidRPr="007315DA">
        <w:rPr>
          <w:lang w:val="uk-UA"/>
        </w:rPr>
        <w:t>2</w:t>
      </w:r>
      <w:r w:rsidRPr="007315DA">
        <w:rPr>
          <w:lang w:val="uk-UA"/>
        </w:rPr>
        <w:t xml:space="preserve"> тис. грн, швейна машинка – 9,</w:t>
      </w:r>
      <w:r w:rsidR="00DD0096" w:rsidRPr="007315DA">
        <w:rPr>
          <w:lang w:val="uk-UA"/>
        </w:rPr>
        <w:t>2</w:t>
      </w:r>
      <w:r w:rsidR="00E71BC6" w:rsidRPr="007315DA">
        <w:rPr>
          <w:lang w:val="uk-UA"/>
        </w:rPr>
        <w:t> </w:t>
      </w:r>
      <w:r w:rsidRPr="007315DA">
        <w:rPr>
          <w:lang w:val="uk-UA"/>
        </w:rPr>
        <w:t>тис.</w:t>
      </w:r>
      <w:r w:rsidR="00E71BC6" w:rsidRPr="007315DA">
        <w:rPr>
          <w:lang w:val="uk-UA"/>
        </w:rPr>
        <w:t> </w:t>
      </w:r>
      <w:r w:rsidRPr="007315DA">
        <w:rPr>
          <w:lang w:val="uk-UA"/>
        </w:rPr>
        <w:t>грн.</w:t>
      </w:r>
    </w:p>
    <w:p w14:paraId="0C2E2C3C" w14:textId="00949EFE" w:rsidR="002443A3" w:rsidRPr="007315DA" w:rsidRDefault="005A3FD7">
      <w:pPr>
        <w:pStyle w:val="afa"/>
        <w:numPr>
          <w:ilvl w:val="0"/>
          <w:numId w:val="53"/>
        </w:numPr>
        <w:tabs>
          <w:tab w:val="left" w:pos="1134"/>
        </w:tabs>
        <w:ind w:left="0" w:right="1" w:firstLine="567"/>
        <w:contextualSpacing w:val="0"/>
        <w:jc w:val="both"/>
        <w:rPr>
          <w:szCs w:val="26"/>
          <w:lang w:val="uk-UA"/>
        </w:rPr>
      </w:pPr>
      <w:r w:rsidRPr="007315DA">
        <w:rPr>
          <w:lang w:val="uk-UA"/>
        </w:rPr>
        <w:t xml:space="preserve">При будинку культури с. Більська Воля діють </w:t>
      </w:r>
      <w:r w:rsidR="004A1580" w:rsidRPr="007315DA">
        <w:rPr>
          <w:lang w:val="uk-UA"/>
        </w:rPr>
        <w:t xml:space="preserve">гуртки для дітей: </w:t>
      </w:r>
      <w:r w:rsidRPr="007315DA">
        <w:rPr>
          <w:lang w:val="uk-UA"/>
        </w:rPr>
        <w:t xml:space="preserve"> художнього читання та вокально-хоровий. </w:t>
      </w:r>
      <w:r w:rsidR="002443A3" w:rsidRPr="007315DA">
        <w:rPr>
          <w:lang w:val="uk-UA"/>
        </w:rPr>
        <w:t>П</w:t>
      </w:r>
      <w:r w:rsidRPr="007315DA">
        <w:rPr>
          <w:lang w:val="uk-UA"/>
        </w:rPr>
        <w:t xml:space="preserve">ридбано </w:t>
      </w:r>
      <w:proofErr w:type="spellStart"/>
      <w:r w:rsidRPr="007315DA">
        <w:rPr>
          <w:lang w:val="uk-UA"/>
        </w:rPr>
        <w:t>проєктор</w:t>
      </w:r>
      <w:proofErr w:type="spellEnd"/>
      <w:r w:rsidRPr="007315DA">
        <w:rPr>
          <w:lang w:val="uk-UA"/>
        </w:rPr>
        <w:t xml:space="preserve"> на суму 21,</w:t>
      </w:r>
      <w:r w:rsidR="002443A3" w:rsidRPr="007315DA">
        <w:rPr>
          <w:lang w:val="uk-UA"/>
        </w:rPr>
        <w:t>8</w:t>
      </w:r>
      <w:r w:rsidRPr="007315DA">
        <w:rPr>
          <w:lang w:val="uk-UA"/>
        </w:rPr>
        <w:t xml:space="preserve"> тис. грн.</w:t>
      </w:r>
    </w:p>
    <w:p w14:paraId="2DB18242" w14:textId="77777777" w:rsidR="002443A3" w:rsidRPr="007315DA" w:rsidRDefault="005A3FD7">
      <w:pPr>
        <w:pStyle w:val="afa"/>
        <w:numPr>
          <w:ilvl w:val="0"/>
          <w:numId w:val="53"/>
        </w:numPr>
        <w:tabs>
          <w:tab w:val="left" w:pos="1134"/>
        </w:tabs>
        <w:ind w:left="0" w:right="1" w:firstLine="567"/>
        <w:contextualSpacing w:val="0"/>
        <w:jc w:val="both"/>
        <w:rPr>
          <w:szCs w:val="26"/>
          <w:lang w:val="uk-UA"/>
        </w:rPr>
      </w:pPr>
      <w:r w:rsidRPr="007315DA">
        <w:rPr>
          <w:lang w:val="uk-UA"/>
        </w:rPr>
        <w:t>Для клубу с. Стара Рафалівка придбано світильники на суму 3,8 тис. грн.</w:t>
      </w:r>
    </w:p>
    <w:p w14:paraId="1CFFFB4C" w14:textId="7E786C65" w:rsidR="002443A3" w:rsidRPr="007315DA" w:rsidRDefault="002443A3">
      <w:pPr>
        <w:pStyle w:val="afa"/>
        <w:numPr>
          <w:ilvl w:val="0"/>
          <w:numId w:val="53"/>
        </w:numPr>
        <w:tabs>
          <w:tab w:val="left" w:pos="1134"/>
          <w:tab w:val="left" w:pos="1560"/>
        </w:tabs>
        <w:ind w:left="0" w:right="1" w:firstLine="567"/>
        <w:contextualSpacing w:val="0"/>
        <w:jc w:val="both"/>
        <w:rPr>
          <w:szCs w:val="26"/>
          <w:lang w:val="uk-UA"/>
        </w:rPr>
      </w:pPr>
      <w:r w:rsidRPr="007315DA">
        <w:rPr>
          <w:lang w:val="uk-UA"/>
        </w:rPr>
        <w:t xml:space="preserve"> </w:t>
      </w:r>
      <w:r w:rsidR="005A3FD7" w:rsidRPr="007315DA">
        <w:rPr>
          <w:lang w:val="uk-UA"/>
        </w:rPr>
        <w:t>При комунальному закладі «Вараська мистецька школа» діє 14</w:t>
      </w:r>
      <w:r w:rsidR="00E71BC6" w:rsidRPr="007315DA">
        <w:rPr>
          <w:lang w:val="uk-UA"/>
        </w:rPr>
        <w:t> </w:t>
      </w:r>
      <w:r w:rsidR="005A3FD7" w:rsidRPr="007315DA">
        <w:rPr>
          <w:lang w:val="uk-UA"/>
        </w:rPr>
        <w:t xml:space="preserve">колективів аматорської творчості, в яких задіяні учні та викладачі закладу. Протягом 2024 року учні закладу отримали 30 призових місць в конкурсах та фестивалях. Для закладу придбано: прожектори для сцени – 10,7 тис. </w:t>
      </w:r>
      <w:r w:rsidRPr="007315DA">
        <w:rPr>
          <w:lang w:val="uk-UA"/>
        </w:rPr>
        <w:t>г</w:t>
      </w:r>
      <w:r w:rsidR="005A3FD7" w:rsidRPr="007315DA">
        <w:rPr>
          <w:lang w:val="uk-UA"/>
        </w:rPr>
        <w:t>рн</w:t>
      </w:r>
      <w:r w:rsidRPr="007315DA">
        <w:rPr>
          <w:lang w:val="uk-UA"/>
        </w:rPr>
        <w:t>;</w:t>
      </w:r>
      <w:r w:rsidR="005A3FD7" w:rsidRPr="007315DA">
        <w:rPr>
          <w:lang w:val="uk-UA"/>
        </w:rPr>
        <w:t xml:space="preserve"> мольберти та планшети (ДВП)</w:t>
      </w:r>
      <w:r w:rsidRPr="007315DA">
        <w:rPr>
          <w:lang w:val="uk-UA"/>
        </w:rPr>
        <w:t xml:space="preserve"> – </w:t>
      </w:r>
      <w:r w:rsidR="005A3FD7" w:rsidRPr="007315DA">
        <w:rPr>
          <w:lang w:val="uk-UA"/>
        </w:rPr>
        <w:t>23,4</w:t>
      </w:r>
      <w:r w:rsidRPr="007315DA">
        <w:rPr>
          <w:lang w:val="uk-UA"/>
        </w:rPr>
        <w:t xml:space="preserve"> </w:t>
      </w:r>
      <w:r w:rsidR="005A3FD7" w:rsidRPr="007315DA">
        <w:rPr>
          <w:lang w:val="uk-UA"/>
        </w:rPr>
        <w:t>тис. грн.</w:t>
      </w:r>
    </w:p>
    <w:p w14:paraId="79A9DA77" w14:textId="4F1AA2F0" w:rsidR="002443A3" w:rsidRPr="007315DA" w:rsidRDefault="002443A3">
      <w:pPr>
        <w:pStyle w:val="afa"/>
        <w:numPr>
          <w:ilvl w:val="0"/>
          <w:numId w:val="53"/>
        </w:numPr>
        <w:tabs>
          <w:tab w:val="left" w:pos="1134"/>
          <w:tab w:val="left" w:pos="1560"/>
        </w:tabs>
        <w:ind w:left="0" w:right="1" w:firstLine="567"/>
        <w:contextualSpacing w:val="0"/>
        <w:jc w:val="both"/>
        <w:rPr>
          <w:color w:val="0070C0"/>
          <w:szCs w:val="26"/>
          <w:lang w:val="uk-UA"/>
        </w:rPr>
      </w:pPr>
      <w:bookmarkStart w:id="226" w:name="_Hlk183086086"/>
      <w:r w:rsidRPr="007315DA">
        <w:rPr>
          <w:lang w:val="uk-UA"/>
        </w:rPr>
        <w:t xml:space="preserve"> </w:t>
      </w:r>
      <w:r w:rsidR="005A3FD7" w:rsidRPr="007315DA">
        <w:rPr>
          <w:lang w:val="uk-UA"/>
        </w:rPr>
        <w:t>Протягом 2024 року у Вараській міській публічній бібліотеці діяла акція «Російську літературу на макулатуру</w:t>
      </w:r>
      <w:r w:rsidRPr="007315DA">
        <w:rPr>
          <w:lang w:val="uk-UA"/>
        </w:rPr>
        <w:t xml:space="preserve"> – </w:t>
      </w:r>
      <w:r w:rsidR="005A3FD7" w:rsidRPr="007315DA">
        <w:rPr>
          <w:lang w:val="uk-UA"/>
        </w:rPr>
        <w:t>гроші на ЗСУ», в результаті якої здано 7 тонн макулатури на загальну суму 2</w:t>
      </w:r>
      <w:r w:rsidR="00E10026" w:rsidRPr="007315DA">
        <w:rPr>
          <w:lang w:val="uk-UA"/>
        </w:rPr>
        <w:t>5</w:t>
      </w:r>
      <w:r w:rsidR="005A3FD7" w:rsidRPr="007315DA">
        <w:rPr>
          <w:lang w:val="uk-UA"/>
        </w:rPr>
        <w:t>,7 тис. грн. При бібліотеці впродовж року функціонують: клуб «Надія»</w:t>
      </w:r>
      <w:r w:rsidRPr="007315DA">
        <w:rPr>
          <w:lang w:val="uk-UA"/>
        </w:rPr>
        <w:t>;</w:t>
      </w:r>
      <w:r w:rsidR="005A3FD7" w:rsidRPr="007315DA">
        <w:rPr>
          <w:lang w:val="uk-UA"/>
        </w:rPr>
        <w:t xml:space="preserve"> літературне об’єднання «Лотос»</w:t>
      </w:r>
      <w:r w:rsidRPr="007315DA">
        <w:rPr>
          <w:lang w:val="uk-UA"/>
        </w:rPr>
        <w:t>;</w:t>
      </w:r>
      <w:r w:rsidR="005A3FD7" w:rsidRPr="007315DA">
        <w:rPr>
          <w:lang w:val="uk-UA"/>
        </w:rPr>
        <w:t xml:space="preserve"> школа комп’ютерної грамотності для людей поважного віку</w:t>
      </w:r>
      <w:r w:rsidRPr="007315DA">
        <w:rPr>
          <w:lang w:val="uk-UA"/>
        </w:rPr>
        <w:t>;</w:t>
      </w:r>
      <w:r w:rsidR="005A3FD7" w:rsidRPr="007315DA">
        <w:rPr>
          <w:lang w:val="uk-UA"/>
        </w:rPr>
        <w:t xml:space="preserve"> школа пісочної анімації</w:t>
      </w:r>
      <w:r w:rsidRPr="007315DA">
        <w:rPr>
          <w:lang w:val="uk-UA"/>
        </w:rPr>
        <w:t>;</w:t>
      </w:r>
      <w:r w:rsidR="005A3FD7" w:rsidRPr="007315DA">
        <w:rPr>
          <w:lang w:val="uk-UA"/>
        </w:rPr>
        <w:t xml:space="preserve"> клуб рукодільниць «Поліська перлина»</w:t>
      </w:r>
      <w:r w:rsidRPr="007315DA">
        <w:rPr>
          <w:lang w:val="uk-UA"/>
        </w:rPr>
        <w:t>;</w:t>
      </w:r>
      <w:r w:rsidR="005A3FD7" w:rsidRPr="007315DA">
        <w:rPr>
          <w:lang w:val="uk-UA"/>
        </w:rPr>
        <w:t xml:space="preserve"> клуб настільних ігор</w:t>
      </w:r>
      <w:r w:rsidRPr="007315DA">
        <w:rPr>
          <w:lang w:val="uk-UA"/>
        </w:rPr>
        <w:t>;</w:t>
      </w:r>
      <w:r w:rsidR="005A3FD7" w:rsidRPr="007315DA">
        <w:rPr>
          <w:lang w:val="uk-UA"/>
        </w:rPr>
        <w:t xml:space="preserve"> клуб Анонімних авторів. Бібліотека налічує </w:t>
      </w:r>
      <w:r w:rsidR="00E10026" w:rsidRPr="007315DA">
        <w:rPr>
          <w:lang w:val="uk-UA"/>
        </w:rPr>
        <w:t>5 014</w:t>
      </w:r>
      <w:r w:rsidR="005A3FD7" w:rsidRPr="007315DA">
        <w:rPr>
          <w:lang w:val="uk-UA"/>
        </w:rPr>
        <w:t xml:space="preserve"> користувачів</w:t>
      </w:r>
      <w:r w:rsidR="004A1580" w:rsidRPr="007315DA">
        <w:rPr>
          <w:lang w:val="uk-UA"/>
        </w:rPr>
        <w:t xml:space="preserve">, сільські бібліотеки-філії – 4 </w:t>
      </w:r>
      <w:r w:rsidR="00E10026" w:rsidRPr="007315DA">
        <w:rPr>
          <w:lang w:val="uk-UA"/>
        </w:rPr>
        <w:t>843</w:t>
      </w:r>
      <w:r w:rsidR="004A1580" w:rsidRPr="007315DA">
        <w:rPr>
          <w:lang w:val="uk-UA"/>
        </w:rPr>
        <w:t xml:space="preserve">. Книжковий фонд становить </w:t>
      </w:r>
      <w:r w:rsidR="00E10026" w:rsidRPr="007315DA">
        <w:rPr>
          <w:lang w:val="uk-UA"/>
        </w:rPr>
        <w:t>29 536</w:t>
      </w:r>
      <w:r w:rsidR="004A1580" w:rsidRPr="007315DA">
        <w:rPr>
          <w:lang w:val="uk-UA"/>
        </w:rPr>
        <w:t xml:space="preserve"> примірників книг та періодичних видань, сільські бібліотеки-філії – </w:t>
      </w:r>
      <w:r w:rsidR="00E10026" w:rsidRPr="007315DA">
        <w:rPr>
          <w:lang w:val="uk-UA"/>
        </w:rPr>
        <w:t>44 814</w:t>
      </w:r>
      <w:r w:rsidR="004A1580" w:rsidRPr="007315DA">
        <w:rPr>
          <w:lang w:val="uk-UA"/>
        </w:rPr>
        <w:t xml:space="preserve"> примірників. Протягом року придбано книг на загальну суму 258,2 тис. грн; світильників – 24,7 тис. грн, два принтера – 22,5 тис. грн.</w:t>
      </w:r>
    </w:p>
    <w:p w14:paraId="0D6612FB" w14:textId="1440EEBB" w:rsidR="002443A3" w:rsidRPr="007315DA" w:rsidRDefault="002443A3">
      <w:pPr>
        <w:pStyle w:val="afa"/>
        <w:numPr>
          <w:ilvl w:val="0"/>
          <w:numId w:val="53"/>
        </w:numPr>
        <w:tabs>
          <w:tab w:val="left" w:pos="1134"/>
          <w:tab w:val="left" w:pos="1560"/>
        </w:tabs>
        <w:spacing w:after="41"/>
        <w:ind w:left="0" w:right="1" w:firstLine="567"/>
        <w:jc w:val="both"/>
        <w:rPr>
          <w:color w:val="5B9BD5" w:themeColor="accent1"/>
          <w:szCs w:val="26"/>
          <w:lang w:val="uk-UA"/>
        </w:rPr>
      </w:pPr>
      <w:r w:rsidRPr="007315DA">
        <w:rPr>
          <w:lang w:val="uk-UA"/>
        </w:rPr>
        <w:t xml:space="preserve"> </w:t>
      </w:r>
      <w:r w:rsidR="005A3FD7" w:rsidRPr="007315DA">
        <w:rPr>
          <w:lang w:val="uk-UA"/>
        </w:rPr>
        <w:t xml:space="preserve">Протягом року відбулись зустрічі з письменниками: Миколою Семеновичем, Тетяною Боднарук, Людмилою </w:t>
      </w:r>
      <w:proofErr w:type="spellStart"/>
      <w:r w:rsidR="005A3FD7" w:rsidRPr="007315DA">
        <w:rPr>
          <w:lang w:val="uk-UA"/>
        </w:rPr>
        <w:t>Охріменко</w:t>
      </w:r>
      <w:proofErr w:type="spellEnd"/>
      <w:r w:rsidR="005A3FD7" w:rsidRPr="007315DA">
        <w:rPr>
          <w:lang w:val="uk-UA"/>
        </w:rPr>
        <w:t xml:space="preserve">, </w:t>
      </w:r>
      <w:proofErr w:type="spellStart"/>
      <w:r w:rsidR="005A3FD7" w:rsidRPr="007315DA">
        <w:rPr>
          <w:lang w:val="uk-UA"/>
        </w:rPr>
        <w:t>Люко</w:t>
      </w:r>
      <w:proofErr w:type="spellEnd"/>
      <w:r w:rsidR="005A3FD7" w:rsidRPr="007315DA">
        <w:rPr>
          <w:lang w:val="uk-UA"/>
        </w:rPr>
        <w:t xml:space="preserve"> </w:t>
      </w:r>
      <w:proofErr w:type="spellStart"/>
      <w:r w:rsidR="005A3FD7" w:rsidRPr="007315DA">
        <w:rPr>
          <w:lang w:val="uk-UA"/>
        </w:rPr>
        <w:t>Дашвар</w:t>
      </w:r>
      <w:proofErr w:type="spellEnd"/>
      <w:r w:rsidR="005A3FD7" w:rsidRPr="007315DA">
        <w:rPr>
          <w:lang w:val="uk-UA"/>
        </w:rPr>
        <w:t>, Наталією Чайковською. Також відбулася благодійна мистецька платформа «Спілкування за вишивкою»</w:t>
      </w:r>
      <w:r w:rsidRPr="007315DA">
        <w:rPr>
          <w:lang w:val="uk-UA"/>
        </w:rPr>
        <w:t>.</w:t>
      </w:r>
      <w:r w:rsidRPr="007315DA">
        <w:rPr>
          <w:color w:val="5B9BD5" w:themeColor="accent1"/>
          <w:lang w:val="uk-UA"/>
        </w:rPr>
        <w:t xml:space="preserve"> </w:t>
      </w:r>
    </w:p>
    <w:p w14:paraId="4E882212" w14:textId="64322545" w:rsidR="00557C27" w:rsidRPr="007315DA" w:rsidRDefault="002443A3">
      <w:pPr>
        <w:pStyle w:val="afa"/>
        <w:numPr>
          <w:ilvl w:val="0"/>
          <w:numId w:val="53"/>
        </w:numPr>
        <w:tabs>
          <w:tab w:val="left" w:pos="1134"/>
          <w:tab w:val="left" w:pos="1560"/>
        </w:tabs>
        <w:spacing w:after="41"/>
        <w:ind w:left="0" w:right="1" w:firstLine="567"/>
        <w:jc w:val="both"/>
        <w:rPr>
          <w:szCs w:val="26"/>
          <w:lang w:val="uk-UA"/>
        </w:rPr>
      </w:pPr>
      <w:r w:rsidRPr="007315DA">
        <w:rPr>
          <w:lang w:val="uk-UA"/>
        </w:rPr>
        <w:t xml:space="preserve"> </w:t>
      </w:r>
      <w:r w:rsidR="005A3FD7" w:rsidRPr="007315DA">
        <w:rPr>
          <w:lang w:val="uk-UA"/>
        </w:rPr>
        <w:t>В 2024 році кількість читачів Вараської міської бібліотеки для дітей становить 2</w:t>
      </w:r>
      <w:r w:rsidR="0033156F" w:rsidRPr="007315DA">
        <w:rPr>
          <w:lang w:val="uk-UA"/>
        </w:rPr>
        <w:t xml:space="preserve"> </w:t>
      </w:r>
      <w:r w:rsidR="005A3FD7" w:rsidRPr="007315DA">
        <w:rPr>
          <w:lang w:val="uk-UA"/>
        </w:rPr>
        <w:t xml:space="preserve">340 осіб, </w:t>
      </w:r>
      <w:r w:rsidR="0033156F" w:rsidRPr="007315DA">
        <w:rPr>
          <w:lang w:val="uk-UA"/>
        </w:rPr>
        <w:t>книжковий фонд –</w:t>
      </w:r>
      <w:r w:rsidR="00E10026" w:rsidRPr="007315DA">
        <w:rPr>
          <w:lang w:val="uk-UA"/>
        </w:rPr>
        <w:t xml:space="preserve"> 17 973 примірники</w:t>
      </w:r>
      <w:r w:rsidR="0033156F" w:rsidRPr="007315DA">
        <w:rPr>
          <w:lang w:val="uk-UA"/>
        </w:rPr>
        <w:t xml:space="preserve">; </w:t>
      </w:r>
      <w:r w:rsidR="005A3FD7" w:rsidRPr="007315DA">
        <w:rPr>
          <w:lang w:val="uk-UA"/>
        </w:rPr>
        <w:t>книговидача – 35</w:t>
      </w:r>
      <w:r w:rsidR="0033156F" w:rsidRPr="007315DA">
        <w:rPr>
          <w:lang w:val="uk-UA"/>
        </w:rPr>
        <w:t xml:space="preserve"> </w:t>
      </w:r>
      <w:r w:rsidR="005A3FD7" w:rsidRPr="007315DA">
        <w:rPr>
          <w:lang w:val="uk-UA"/>
        </w:rPr>
        <w:t xml:space="preserve">863 примірників. </w:t>
      </w:r>
      <w:r w:rsidR="00E10026" w:rsidRPr="007315DA">
        <w:rPr>
          <w:lang w:val="uk-UA"/>
        </w:rPr>
        <w:t xml:space="preserve">При бібліотеці діяв «Літній кінозал», відкрито «Літню терасу» та було проведено для дітей різні майстер-класи: ліплення з пластиліну, малювання, </w:t>
      </w:r>
      <w:r w:rsidR="00E10026" w:rsidRPr="007315DA">
        <w:rPr>
          <w:lang w:val="uk-UA"/>
        </w:rPr>
        <w:lastRenderedPageBreak/>
        <w:t>виготовляли патріотичні букети з паперу, браслети і обереги для наших захисників з бісеру, ляльки</w:t>
      </w:r>
      <w:r w:rsidR="005503A8" w:rsidRPr="007315DA">
        <w:rPr>
          <w:lang w:val="uk-UA"/>
        </w:rPr>
        <w:t>-</w:t>
      </w:r>
      <w:proofErr w:type="spellStart"/>
      <w:r w:rsidR="00E10026" w:rsidRPr="007315DA">
        <w:rPr>
          <w:lang w:val="uk-UA"/>
        </w:rPr>
        <w:t>мотанки</w:t>
      </w:r>
      <w:proofErr w:type="spellEnd"/>
      <w:r w:rsidR="00E10026" w:rsidRPr="007315DA">
        <w:rPr>
          <w:lang w:val="uk-UA"/>
        </w:rPr>
        <w:t xml:space="preserve"> тощо. Організовували психологічні тренінги, </w:t>
      </w:r>
      <w:r w:rsidR="005503A8" w:rsidRPr="007315DA">
        <w:rPr>
          <w:lang w:val="uk-UA"/>
        </w:rPr>
        <w:t>м</w:t>
      </w:r>
      <w:r w:rsidR="00E10026" w:rsidRPr="007315DA">
        <w:rPr>
          <w:lang w:val="uk-UA"/>
        </w:rPr>
        <w:t xml:space="preserve">истецькі табори для дітей, літературні зустрічі з дитячими письменниками. </w:t>
      </w:r>
      <w:r w:rsidR="005A3FD7" w:rsidRPr="007315DA">
        <w:rPr>
          <w:lang w:val="uk-UA"/>
        </w:rPr>
        <w:t>Книжковий фонд дитячої бібліотеки оновився на загальну на суму 639,</w:t>
      </w:r>
      <w:r w:rsidRPr="007315DA">
        <w:rPr>
          <w:lang w:val="uk-UA"/>
        </w:rPr>
        <w:t>7</w:t>
      </w:r>
      <w:r w:rsidR="005A3FD7" w:rsidRPr="007315DA">
        <w:rPr>
          <w:lang w:val="uk-UA"/>
        </w:rPr>
        <w:t xml:space="preserve"> тис. грн. При дитячій бібліотеці функціонує клуб «</w:t>
      </w:r>
      <w:proofErr w:type="spellStart"/>
      <w:r w:rsidR="005A3FD7" w:rsidRPr="007315DA">
        <w:rPr>
          <w:lang w:val="uk-UA"/>
        </w:rPr>
        <w:t>Казкарики</w:t>
      </w:r>
      <w:proofErr w:type="spellEnd"/>
      <w:r w:rsidR="005A3FD7" w:rsidRPr="007315DA">
        <w:rPr>
          <w:lang w:val="uk-UA"/>
        </w:rPr>
        <w:t xml:space="preserve">». Користувачі бібліотек мають доступ до мережі інтернет, користуються зоною </w:t>
      </w:r>
      <w:proofErr w:type="spellStart"/>
      <w:r w:rsidR="005A3FD7" w:rsidRPr="007315DA">
        <w:rPr>
          <w:lang w:val="uk-UA"/>
        </w:rPr>
        <w:t>Wi-Fi</w:t>
      </w:r>
      <w:proofErr w:type="spellEnd"/>
      <w:r w:rsidR="005A3FD7" w:rsidRPr="007315DA">
        <w:rPr>
          <w:lang w:val="uk-UA"/>
        </w:rPr>
        <w:t xml:space="preserve"> для задоволення освітніх та </w:t>
      </w:r>
      <w:proofErr w:type="spellStart"/>
      <w:r w:rsidR="005A3FD7" w:rsidRPr="007315DA">
        <w:rPr>
          <w:lang w:val="uk-UA"/>
        </w:rPr>
        <w:t>дозвіллєвих</w:t>
      </w:r>
      <w:proofErr w:type="spellEnd"/>
      <w:r w:rsidR="005A3FD7" w:rsidRPr="007315DA">
        <w:rPr>
          <w:lang w:val="uk-UA"/>
        </w:rPr>
        <w:t xml:space="preserve"> потреб.</w:t>
      </w:r>
      <w:r w:rsidR="0033156F" w:rsidRPr="007315DA">
        <w:rPr>
          <w:lang w:val="uk-UA"/>
        </w:rPr>
        <w:t xml:space="preserve"> </w:t>
      </w:r>
      <w:r w:rsidR="005A3FD7" w:rsidRPr="007315DA">
        <w:rPr>
          <w:lang w:val="uk-UA"/>
        </w:rPr>
        <w:t xml:space="preserve">Для функціонування закладу </w:t>
      </w:r>
      <w:r w:rsidRPr="007315DA">
        <w:rPr>
          <w:lang w:val="uk-UA"/>
        </w:rPr>
        <w:t>закуплено</w:t>
      </w:r>
      <w:r w:rsidR="005A3FD7" w:rsidRPr="007315DA">
        <w:rPr>
          <w:lang w:val="uk-UA"/>
        </w:rPr>
        <w:t xml:space="preserve"> світильники – 41,</w:t>
      </w:r>
      <w:r w:rsidRPr="007315DA">
        <w:rPr>
          <w:lang w:val="uk-UA"/>
        </w:rPr>
        <w:t>5</w:t>
      </w:r>
      <w:r w:rsidR="005A3FD7" w:rsidRPr="007315DA">
        <w:rPr>
          <w:lang w:val="uk-UA"/>
        </w:rPr>
        <w:t xml:space="preserve"> тис. грн та принтер (спецфонд) – 14,0 тис. </w:t>
      </w:r>
      <w:r w:rsidR="005503A8" w:rsidRPr="007315DA">
        <w:rPr>
          <w:lang w:val="uk-UA"/>
        </w:rPr>
        <w:t>г</w:t>
      </w:r>
      <w:r w:rsidR="005A3FD7" w:rsidRPr="007315DA">
        <w:rPr>
          <w:lang w:val="uk-UA"/>
        </w:rPr>
        <w:t>рн</w:t>
      </w:r>
      <w:r w:rsidR="00557C27" w:rsidRPr="007315DA">
        <w:rPr>
          <w:lang w:val="uk-UA"/>
        </w:rPr>
        <w:t>.</w:t>
      </w:r>
    </w:p>
    <w:bookmarkEnd w:id="226"/>
    <w:p w14:paraId="46B02E36" w14:textId="2453A5A0" w:rsidR="00557C27" w:rsidRPr="007315DA" w:rsidRDefault="00557C27">
      <w:pPr>
        <w:pStyle w:val="afa"/>
        <w:numPr>
          <w:ilvl w:val="0"/>
          <w:numId w:val="53"/>
        </w:numPr>
        <w:tabs>
          <w:tab w:val="left" w:pos="1134"/>
          <w:tab w:val="left" w:pos="1560"/>
        </w:tabs>
        <w:spacing w:after="41"/>
        <w:ind w:left="0" w:right="1" w:firstLine="567"/>
        <w:jc w:val="both"/>
        <w:rPr>
          <w:color w:val="5B9BD5" w:themeColor="accent1"/>
          <w:szCs w:val="26"/>
          <w:lang w:val="uk-UA"/>
        </w:rPr>
      </w:pPr>
      <w:r w:rsidRPr="007315DA">
        <w:rPr>
          <w:lang w:val="uk-UA"/>
        </w:rPr>
        <w:t xml:space="preserve"> </w:t>
      </w:r>
      <w:r w:rsidR="005A3FD7" w:rsidRPr="007315DA">
        <w:rPr>
          <w:lang w:val="uk-UA"/>
        </w:rPr>
        <w:t>Для забезпечення функціонування комунального закладу «Парк культури та відпочинку» було придбано: дриль ударна – 1,7 тис. грн</w:t>
      </w:r>
      <w:r w:rsidRPr="007315DA">
        <w:rPr>
          <w:lang w:val="uk-UA"/>
        </w:rPr>
        <w:t>;</w:t>
      </w:r>
      <w:r w:rsidR="005A3FD7" w:rsidRPr="007315DA">
        <w:rPr>
          <w:lang w:val="uk-UA"/>
        </w:rPr>
        <w:t xml:space="preserve"> моноблок – 30,</w:t>
      </w:r>
      <w:r w:rsidR="00E71BC6" w:rsidRPr="007315DA">
        <w:rPr>
          <w:lang w:val="uk-UA"/>
        </w:rPr>
        <w:t> </w:t>
      </w:r>
      <w:r w:rsidR="005A3FD7" w:rsidRPr="007315DA">
        <w:rPr>
          <w:lang w:val="uk-UA"/>
        </w:rPr>
        <w:t>9</w:t>
      </w:r>
      <w:r w:rsidR="00E71BC6" w:rsidRPr="007315DA">
        <w:rPr>
          <w:lang w:val="uk-UA"/>
        </w:rPr>
        <w:t> </w:t>
      </w:r>
      <w:r w:rsidR="005A3FD7" w:rsidRPr="007315DA">
        <w:rPr>
          <w:lang w:val="uk-UA"/>
        </w:rPr>
        <w:t>тис. грн</w:t>
      </w:r>
      <w:r w:rsidRPr="007315DA">
        <w:rPr>
          <w:lang w:val="uk-UA"/>
        </w:rPr>
        <w:t>;</w:t>
      </w:r>
      <w:r w:rsidR="005A3FD7" w:rsidRPr="007315DA">
        <w:rPr>
          <w:lang w:val="uk-UA"/>
        </w:rPr>
        <w:t xml:space="preserve"> металева декоративна конструкція «Смітник»</w:t>
      </w:r>
      <w:r w:rsidRPr="007315DA">
        <w:rPr>
          <w:lang w:val="uk-UA"/>
        </w:rPr>
        <w:t xml:space="preserve"> (</w:t>
      </w:r>
      <w:r w:rsidR="005A3FD7" w:rsidRPr="007315DA">
        <w:rPr>
          <w:lang w:val="uk-UA"/>
        </w:rPr>
        <w:t>2 шт.</w:t>
      </w:r>
      <w:r w:rsidRPr="007315DA">
        <w:rPr>
          <w:lang w:val="uk-UA"/>
        </w:rPr>
        <w:t xml:space="preserve">) </w:t>
      </w:r>
      <w:r w:rsidR="005A3FD7" w:rsidRPr="007315DA">
        <w:rPr>
          <w:lang w:val="uk-UA"/>
        </w:rPr>
        <w:t>– 3,4 тис. грн</w:t>
      </w:r>
      <w:r w:rsidRPr="007315DA">
        <w:rPr>
          <w:lang w:val="uk-UA"/>
        </w:rPr>
        <w:t>;</w:t>
      </w:r>
      <w:r w:rsidR="005A3FD7" w:rsidRPr="007315DA">
        <w:rPr>
          <w:lang w:val="uk-UA"/>
        </w:rPr>
        <w:t xml:space="preserve"> лавка з декоративним оздобленням</w:t>
      </w:r>
      <w:r w:rsidRPr="007315DA">
        <w:rPr>
          <w:lang w:val="uk-UA"/>
        </w:rPr>
        <w:t xml:space="preserve"> (</w:t>
      </w:r>
      <w:r w:rsidR="005A3FD7" w:rsidRPr="007315DA">
        <w:rPr>
          <w:lang w:val="uk-UA"/>
        </w:rPr>
        <w:t>5 шт.</w:t>
      </w:r>
      <w:r w:rsidRPr="007315DA">
        <w:rPr>
          <w:lang w:val="uk-UA"/>
        </w:rPr>
        <w:t>)</w:t>
      </w:r>
      <w:r w:rsidR="005A3FD7" w:rsidRPr="007315DA">
        <w:rPr>
          <w:lang w:val="uk-UA"/>
        </w:rPr>
        <w:t xml:space="preserve"> – 18,0 тис. грн</w:t>
      </w:r>
      <w:r w:rsidRPr="007315DA">
        <w:rPr>
          <w:lang w:val="uk-UA"/>
        </w:rPr>
        <w:t>;</w:t>
      </w:r>
      <w:r w:rsidR="005A3FD7" w:rsidRPr="007315DA">
        <w:rPr>
          <w:lang w:val="uk-UA"/>
        </w:rPr>
        <w:t xml:space="preserve"> металева декоративна конструкція «Писанка»</w:t>
      </w:r>
      <w:r w:rsidR="00E71BC6" w:rsidRPr="007315DA">
        <w:rPr>
          <w:lang w:val="uk-UA"/>
        </w:rPr>
        <w:t xml:space="preserve"> – </w:t>
      </w:r>
      <w:r w:rsidR="005A3FD7" w:rsidRPr="007315DA">
        <w:rPr>
          <w:lang w:val="uk-UA"/>
        </w:rPr>
        <w:t>1,5 тис. грн</w:t>
      </w:r>
      <w:r w:rsidRPr="007315DA">
        <w:rPr>
          <w:lang w:val="uk-UA"/>
        </w:rPr>
        <w:t>;</w:t>
      </w:r>
      <w:r w:rsidR="005A3FD7" w:rsidRPr="007315DA">
        <w:rPr>
          <w:lang w:val="uk-UA"/>
        </w:rPr>
        <w:t xml:space="preserve"> гойдалка кована з накриттям </w:t>
      </w:r>
      <w:r w:rsidRPr="007315DA">
        <w:rPr>
          <w:lang w:val="uk-UA"/>
        </w:rPr>
        <w:t>(</w:t>
      </w:r>
      <w:r w:rsidR="005A3FD7" w:rsidRPr="007315DA">
        <w:rPr>
          <w:lang w:val="uk-UA"/>
        </w:rPr>
        <w:t>2 шт.</w:t>
      </w:r>
      <w:r w:rsidRPr="007315DA">
        <w:rPr>
          <w:lang w:val="uk-UA"/>
        </w:rPr>
        <w:t>)</w:t>
      </w:r>
      <w:r w:rsidR="005A3FD7" w:rsidRPr="007315DA">
        <w:rPr>
          <w:lang w:val="uk-UA"/>
        </w:rPr>
        <w:t xml:space="preserve"> – 24,0 тис. грн</w:t>
      </w:r>
      <w:r w:rsidRPr="007315DA">
        <w:rPr>
          <w:lang w:val="uk-UA"/>
        </w:rPr>
        <w:t>;</w:t>
      </w:r>
      <w:r w:rsidR="005A3FD7" w:rsidRPr="007315DA">
        <w:rPr>
          <w:lang w:val="uk-UA"/>
        </w:rPr>
        <w:t xml:space="preserve"> жалюзі вертикальні – 5,6 тис. грн</w:t>
      </w:r>
      <w:r w:rsidRPr="007315DA">
        <w:rPr>
          <w:lang w:val="uk-UA"/>
        </w:rPr>
        <w:t>;</w:t>
      </w:r>
      <w:r w:rsidR="005A3FD7" w:rsidRPr="007315DA">
        <w:rPr>
          <w:lang w:val="uk-UA"/>
        </w:rPr>
        <w:t xml:space="preserve"> металева декоративна конструкція «Серце</w:t>
      </w:r>
      <w:r w:rsidR="00E71BC6" w:rsidRPr="007315DA">
        <w:rPr>
          <w:lang w:val="uk-UA"/>
        </w:rPr>
        <w:t xml:space="preserve">» – </w:t>
      </w:r>
      <w:r w:rsidR="005A3FD7" w:rsidRPr="007315DA">
        <w:rPr>
          <w:lang w:val="uk-UA"/>
        </w:rPr>
        <w:t>3,8 тис. грн</w:t>
      </w:r>
      <w:r w:rsidR="0033156F" w:rsidRPr="007315DA">
        <w:rPr>
          <w:lang w:val="uk-UA"/>
        </w:rPr>
        <w:t xml:space="preserve"> (для збору пластикових кришечок).</w:t>
      </w:r>
      <w:bookmarkStart w:id="227" w:name="_Hlk119941699"/>
    </w:p>
    <w:p w14:paraId="1FA4AFE9" w14:textId="6FE9AF9F" w:rsidR="00CD456A" w:rsidRPr="007315DA" w:rsidRDefault="00557C27">
      <w:pPr>
        <w:pStyle w:val="afa"/>
        <w:numPr>
          <w:ilvl w:val="0"/>
          <w:numId w:val="53"/>
        </w:numPr>
        <w:tabs>
          <w:tab w:val="left" w:pos="1134"/>
          <w:tab w:val="left" w:pos="1560"/>
        </w:tabs>
        <w:spacing w:after="120"/>
        <w:ind w:left="0" w:firstLine="567"/>
        <w:contextualSpacing w:val="0"/>
        <w:jc w:val="both"/>
        <w:rPr>
          <w:color w:val="5B9BD5" w:themeColor="accent1"/>
          <w:szCs w:val="26"/>
          <w:lang w:val="uk-UA"/>
        </w:rPr>
      </w:pPr>
      <w:r w:rsidRPr="007315DA">
        <w:rPr>
          <w:lang w:val="uk-UA"/>
        </w:rPr>
        <w:t xml:space="preserve"> </w:t>
      </w:r>
      <w:r w:rsidR="00524E47" w:rsidRPr="007315DA">
        <w:rPr>
          <w:szCs w:val="26"/>
          <w:lang w:val="uk-UA"/>
        </w:rPr>
        <w:t>Кількісні та якісні</w:t>
      </w:r>
      <w:r w:rsidRPr="007315DA">
        <w:rPr>
          <w:szCs w:val="26"/>
          <w:lang w:val="uk-UA"/>
        </w:rPr>
        <w:t xml:space="preserve"> </w:t>
      </w:r>
      <w:r w:rsidR="00524E47" w:rsidRPr="007315DA">
        <w:rPr>
          <w:szCs w:val="26"/>
          <w:lang w:val="uk-UA"/>
        </w:rPr>
        <w:t>показники ефективності роботи галузі культура та туризм Вараської МТГ наведені у наступній таблиці.</w:t>
      </w:r>
    </w:p>
    <w:tbl>
      <w:tblPr>
        <w:tblpPr w:leftFromText="181" w:rightFromText="181" w:vertAnchor="text" w:horzAnchor="margin" w:tblpX="-15" w:tblpY="1"/>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9"/>
        <w:gridCol w:w="1080"/>
        <w:gridCol w:w="1132"/>
        <w:gridCol w:w="1338"/>
        <w:gridCol w:w="1155"/>
        <w:gridCol w:w="1115"/>
        <w:gridCol w:w="1128"/>
      </w:tblGrid>
      <w:tr w:rsidR="00DF2653" w:rsidRPr="007315DA" w14:paraId="40EC9A85" w14:textId="77777777" w:rsidTr="00E10026">
        <w:trPr>
          <w:cantSplit/>
          <w:trHeight w:val="983"/>
        </w:trPr>
        <w:tc>
          <w:tcPr>
            <w:tcW w:w="1980" w:type="dxa"/>
            <w:shd w:val="clear" w:color="auto" w:fill="auto"/>
            <w:vAlign w:val="center"/>
          </w:tcPr>
          <w:bookmarkEnd w:id="227"/>
          <w:p w14:paraId="0BFD31E0" w14:textId="7C9FBB64" w:rsidR="00DD359D" w:rsidRPr="007315DA" w:rsidRDefault="00DD359D" w:rsidP="00C13D36">
            <w:pPr>
              <w:pStyle w:val="1b"/>
              <w:ind w:left="0"/>
              <w:jc w:val="center"/>
              <w:rPr>
                <w:sz w:val="21"/>
                <w:szCs w:val="21"/>
                <w:lang w:val="uk-UA"/>
              </w:rPr>
            </w:pPr>
            <w:r w:rsidRPr="007315DA">
              <w:rPr>
                <w:sz w:val="21"/>
                <w:szCs w:val="21"/>
                <w:lang w:val="uk-UA"/>
              </w:rPr>
              <w:t>Показники</w:t>
            </w:r>
          </w:p>
        </w:tc>
        <w:tc>
          <w:tcPr>
            <w:tcW w:w="709" w:type="dxa"/>
            <w:shd w:val="clear" w:color="auto" w:fill="auto"/>
            <w:textDirection w:val="btLr"/>
            <w:vAlign w:val="center"/>
          </w:tcPr>
          <w:p w14:paraId="0B6F02A5" w14:textId="65F06060" w:rsidR="00DD359D" w:rsidRPr="007315DA" w:rsidRDefault="00DD359D" w:rsidP="00C13D36">
            <w:pPr>
              <w:pStyle w:val="1b"/>
              <w:ind w:left="0" w:right="-70" w:hanging="134"/>
              <w:jc w:val="center"/>
              <w:rPr>
                <w:sz w:val="21"/>
                <w:szCs w:val="21"/>
                <w:lang w:val="uk-UA"/>
              </w:rPr>
            </w:pPr>
            <w:r w:rsidRPr="007315DA">
              <w:rPr>
                <w:sz w:val="21"/>
                <w:szCs w:val="21"/>
                <w:lang w:val="uk-UA"/>
              </w:rPr>
              <w:t>Одиниці виміру</w:t>
            </w:r>
          </w:p>
        </w:tc>
        <w:tc>
          <w:tcPr>
            <w:tcW w:w="1080" w:type="dxa"/>
            <w:shd w:val="clear" w:color="auto" w:fill="auto"/>
            <w:vAlign w:val="center"/>
          </w:tcPr>
          <w:p w14:paraId="3CC5241F" w14:textId="72666AE0" w:rsidR="00DD359D" w:rsidRPr="007315DA" w:rsidRDefault="00DD359D" w:rsidP="00C13D36">
            <w:pPr>
              <w:pStyle w:val="1b"/>
              <w:ind w:left="0"/>
              <w:jc w:val="center"/>
              <w:rPr>
                <w:sz w:val="21"/>
                <w:szCs w:val="21"/>
                <w:lang w:val="uk-UA"/>
              </w:rPr>
            </w:pPr>
            <w:r w:rsidRPr="007315DA">
              <w:rPr>
                <w:sz w:val="21"/>
                <w:szCs w:val="21"/>
                <w:lang w:val="uk-UA"/>
              </w:rPr>
              <w:t>202</w:t>
            </w:r>
            <w:r w:rsidR="00911D83" w:rsidRPr="007315DA">
              <w:rPr>
                <w:sz w:val="21"/>
                <w:szCs w:val="21"/>
                <w:lang w:val="uk-UA"/>
              </w:rPr>
              <w:t>3</w:t>
            </w:r>
            <w:r w:rsidRPr="007315DA">
              <w:rPr>
                <w:sz w:val="21"/>
                <w:szCs w:val="21"/>
                <w:lang w:val="uk-UA"/>
              </w:rPr>
              <w:t xml:space="preserve"> рік</w:t>
            </w:r>
          </w:p>
        </w:tc>
        <w:tc>
          <w:tcPr>
            <w:tcW w:w="1132" w:type="dxa"/>
            <w:shd w:val="clear" w:color="auto" w:fill="auto"/>
            <w:vAlign w:val="center"/>
          </w:tcPr>
          <w:p w14:paraId="72078B3B" w14:textId="670BC4B2" w:rsidR="00DD359D" w:rsidRPr="007315DA" w:rsidRDefault="00DD359D" w:rsidP="00C13D36">
            <w:pPr>
              <w:pStyle w:val="1b"/>
              <w:ind w:left="0"/>
              <w:jc w:val="center"/>
              <w:rPr>
                <w:sz w:val="21"/>
                <w:szCs w:val="21"/>
                <w:lang w:val="uk-UA"/>
              </w:rPr>
            </w:pPr>
            <w:r w:rsidRPr="007315DA">
              <w:rPr>
                <w:sz w:val="21"/>
                <w:szCs w:val="21"/>
                <w:lang w:val="uk-UA"/>
              </w:rPr>
              <w:t xml:space="preserve">Факт за </w:t>
            </w:r>
            <w:r w:rsidR="00911D83" w:rsidRPr="007315DA">
              <w:rPr>
                <w:sz w:val="21"/>
                <w:szCs w:val="21"/>
                <w:lang w:val="uk-UA"/>
              </w:rPr>
              <w:t>9</w:t>
            </w:r>
            <w:r w:rsidRPr="007315DA">
              <w:rPr>
                <w:sz w:val="21"/>
                <w:szCs w:val="21"/>
                <w:lang w:val="uk-UA"/>
              </w:rPr>
              <w:t xml:space="preserve"> місяців 202</w:t>
            </w:r>
            <w:r w:rsidR="00911D83" w:rsidRPr="007315DA">
              <w:rPr>
                <w:sz w:val="21"/>
                <w:szCs w:val="21"/>
                <w:lang w:val="uk-UA"/>
              </w:rPr>
              <w:t>4</w:t>
            </w:r>
            <w:r w:rsidRPr="007315DA">
              <w:rPr>
                <w:sz w:val="21"/>
                <w:szCs w:val="21"/>
                <w:lang w:val="uk-UA"/>
              </w:rPr>
              <w:t xml:space="preserve"> року</w:t>
            </w:r>
          </w:p>
        </w:tc>
        <w:tc>
          <w:tcPr>
            <w:tcW w:w="1338" w:type="dxa"/>
            <w:shd w:val="clear" w:color="auto" w:fill="auto"/>
            <w:vAlign w:val="center"/>
          </w:tcPr>
          <w:p w14:paraId="26754BB3" w14:textId="2DB1F19C" w:rsidR="00DD359D" w:rsidRPr="007315DA" w:rsidRDefault="00DD359D" w:rsidP="00C13D36">
            <w:pPr>
              <w:pStyle w:val="1b"/>
              <w:ind w:left="0"/>
              <w:jc w:val="center"/>
              <w:rPr>
                <w:sz w:val="21"/>
                <w:szCs w:val="21"/>
                <w:lang w:val="uk-UA"/>
              </w:rPr>
            </w:pPr>
            <w:r w:rsidRPr="007315DA">
              <w:rPr>
                <w:sz w:val="21"/>
                <w:szCs w:val="21"/>
                <w:lang w:val="uk-UA"/>
              </w:rPr>
              <w:t>202</w:t>
            </w:r>
            <w:r w:rsidR="00911D83" w:rsidRPr="007315DA">
              <w:rPr>
                <w:sz w:val="21"/>
                <w:szCs w:val="21"/>
                <w:lang w:val="uk-UA"/>
              </w:rPr>
              <w:t>4</w:t>
            </w:r>
            <w:r w:rsidRPr="007315DA">
              <w:rPr>
                <w:sz w:val="21"/>
                <w:szCs w:val="21"/>
                <w:lang w:val="uk-UA"/>
              </w:rPr>
              <w:t xml:space="preserve"> рік очікуване виконання</w:t>
            </w:r>
          </w:p>
        </w:tc>
        <w:tc>
          <w:tcPr>
            <w:tcW w:w="1155" w:type="dxa"/>
            <w:shd w:val="clear" w:color="auto" w:fill="auto"/>
            <w:vAlign w:val="center"/>
          </w:tcPr>
          <w:p w14:paraId="04811F97" w14:textId="648BF527" w:rsidR="00DD359D" w:rsidRPr="007315DA" w:rsidRDefault="00DD359D" w:rsidP="00C13D36">
            <w:pPr>
              <w:spacing w:after="0" w:line="0" w:lineRule="atLeast"/>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w:t>
            </w:r>
            <w:r w:rsidR="00911D83" w:rsidRPr="007315DA">
              <w:rPr>
                <w:rFonts w:ascii="Times New Roman" w:eastAsia="Times New Roman" w:hAnsi="Times New Roman" w:cs="Times New Roman"/>
                <w:sz w:val="21"/>
                <w:szCs w:val="21"/>
                <w:lang w:eastAsia="ru-RU"/>
              </w:rPr>
              <w:t>5</w:t>
            </w:r>
            <w:r w:rsidRPr="007315DA">
              <w:rPr>
                <w:rFonts w:ascii="Times New Roman" w:eastAsia="Times New Roman" w:hAnsi="Times New Roman" w:cs="Times New Roman"/>
                <w:sz w:val="21"/>
                <w:szCs w:val="21"/>
                <w:lang w:eastAsia="ru-RU"/>
              </w:rPr>
              <w:t xml:space="preserve"> рік</w:t>
            </w:r>
          </w:p>
          <w:p w14:paraId="176365B1" w14:textId="68A58B6A" w:rsidR="00DD359D" w:rsidRPr="007315DA" w:rsidRDefault="00DD359D" w:rsidP="00C13D36">
            <w:pPr>
              <w:pStyle w:val="1b"/>
              <w:ind w:left="0"/>
              <w:jc w:val="center"/>
              <w:rPr>
                <w:sz w:val="21"/>
                <w:szCs w:val="21"/>
                <w:lang w:val="uk-UA"/>
              </w:rPr>
            </w:pPr>
            <w:r w:rsidRPr="007315DA">
              <w:rPr>
                <w:sz w:val="21"/>
                <w:szCs w:val="21"/>
                <w:lang w:val="uk-UA"/>
              </w:rPr>
              <w:t>прогноз</w:t>
            </w:r>
          </w:p>
        </w:tc>
        <w:tc>
          <w:tcPr>
            <w:tcW w:w="1115" w:type="dxa"/>
            <w:shd w:val="clear" w:color="auto" w:fill="auto"/>
            <w:vAlign w:val="center"/>
          </w:tcPr>
          <w:p w14:paraId="54415AFF" w14:textId="480B0545" w:rsidR="00DD359D" w:rsidRPr="007315DA" w:rsidRDefault="00DD359D" w:rsidP="00C13D36">
            <w:pPr>
              <w:spacing w:after="0" w:line="0" w:lineRule="atLeast"/>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w:t>
            </w:r>
            <w:r w:rsidR="00911D83" w:rsidRPr="007315DA">
              <w:rPr>
                <w:rFonts w:ascii="Times New Roman" w:eastAsia="Times New Roman" w:hAnsi="Times New Roman" w:cs="Times New Roman"/>
                <w:sz w:val="21"/>
                <w:szCs w:val="21"/>
                <w:lang w:eastAsia="ru-RU"/>
              </w:rPr>
              <w:t>5</w:t>
            </w:r>
            <w:r w:rsidRPr="007315DA">
              <w:rPr>
                <w:rFonts w:ascii="Times New Roman" w:eastAsia="Times New Roman" w:hAnsi="Times New Roman" w:cs="Times New Roman"/>
                <w:sz w:val="21"/>
                <w:szCs w:val="21"/>
                <w:lang w:eastAsia="ru-RU"/>
              </w:rPr>
              <w:t xml:space="preserve"> рік</w:t>
            </w:r>
          </w:p>
          <w:p w14:paraId="656D1B19" w14:textId="51649AD7" w:rsidR="00DD359D" w:rsidRPr="007315DA" w:rsidRDefault="00DD359D" w:rsidP="00C13D36">
            <w:pPr>
              <w:pStyle w:val="1b"/>
              <w:ind w:left="0"/>
              <w:jc w:val="center"/>
              <w:rPr>
                <w:sz w:val="21"/>
                <w:szCs w:val="21"/>
                <w:lang w:val="uk-UA"/>
              </w:rPr>
            </w:pPr>
            <w:r w:rsidRPr="007315DA">
              <w:rPr>
                <w:sz w:val="21"/>
                <w:szCs w:val="21"/>
                <w:lang w:val="uk-UA"/>
              </w:rPr>
              <w:t>до 202</w:t>
            </w:r>
            <w:r w:rsidR="00911D83" w:rsidRPr="007315DA">
              <w:rPr>
                <w:sz w:val="21"/>
                <w:szCs w:val="21"/>
                <w:lang w:val="uk-UA"/>
              </w:rPr>
              <w:t>4</w:t>
            </w:r>
            <w:r w:rsidRPr="007315DA">
              <w:rPr>
                <w:sz w:val="21"/>
                <w:szCs w:val="21"/>
                <w:lang w:val="uk-UA"/>
              </w:rPr>
              <w:t xml:space="preserve"> року (+/-)</w:t>
            </w:r>
          </w:p>
        </w:tc>
        <w:tc>
          <w:tcPr>
            <w:tcW w:w="1128" w:type="dxa"/>
            <w:shd w:val="clear" w:color="auto" w:fill="auto"/>
            <w:vAlign w:val="center"/>
          </w:tcPr>
          <w:p w14:paraId="25B58CF0" w14:textId="7534277D" w:rsidR="00DD359D" w:rsidRPr="007315DA" w:rsidRDefault="00DD359D" w:rsidP="00C13D36">
            <w:pPr>
              <w:pStyle w:val="1b"/>
              <w:ind w:left="0"/>
              <w:jc w:val="center"/>
              <w:rPr>
                <w:sz w:val="21"/>
                <w:szCs w:val="21"/>
                <w:lang w:val="uk-UA"/>
              </w:rPr>
            </w:pPr>
            <w:r w:rsidRPr="007315DA">
              <w:rPr>
                <w:sz w:val="21"/>
                <w:szCs w:val="21"/>
                <w:lang w:val="uk-UA"/>
              </w:rPr>
              <w:t>202</w:t>
            </w:r>
            <w:r w:rsidR="00911D83" w:rsidRPr="007315DA">
              <w:rPr>
                <w:sz w:val="21"/>
                <w:szCs w:val="21"/>
                <w:lang w:val="uk-UA"/>
              </w:rPr>
              <w:t>5</w:t>
            </w:r>
            <w:r w:rsidRPr="007315DA">
              <w:rPr>
                <w:sz w:val="21"/>
                <w:szCs w:val="21"/>
                <w:lang w:val="uk-UA"/>
              </w:rPr>
              <w:t xml:space="preserve"> рік до 202</w:t>
            </w:r>
            <w:r w:rsidR="00911D83" w:rsidRPr="007315DA">
              <w:rPr>
                <w:sz w:val="21"/>
                <w:szCs w:val="21"/>
                <w:lang w:val="uk-UA"/>
              </w:rPr>
              <w:t>4</w:t>
            </w:r>
            <w:r w:rsidRPr="007315DA">
              <w:rPr>
                <w:sz w:val="21"/>
                <w:szCs w:val="21"/>
                <w:lang w:val="uk-UA"/>
              </w:rPr>
              <w:t xml:space="preserve"> року (%)</w:t>
            </w:r>
          </w:p>
        </w:tc>
      </w:tr>
      <w:tr w:rsidR="00DF2653" w:rsidRPr="007315DA" w14:paraId="4C25505D" w14:textId="77777777" w:rsidTr="00E10026">
        <w:tc>
          <w:tcPr>
            <w:tcW w:w="1980" w:type="dxa"/>
            <w:shd w:val="clear" w:color="auto" w:fill="auto"/>
            <w:vAlign w:val="center"/>
          </w:tcPr>
          <w:p w14:paraId="10910745" w14:textId="669522AA" w:rsidR="00DD359D" w:rsidRPr="007315DA" w:rsidRDefault="00DD359D" w:rsidP="00C13D36">
            <w:pPr>
              <w:pStyle w:val="1b"/>
              <w:ind w:left="0"/>
              <w:rPr>
                <w:sz w:val="21"/>
                <w:szCs w:val="21"/>
                <w:lang w:val="uk-UA"/>
              </w:rPr>
            </w:pPr>
            <w:r w:rsidRPr="007315DA">
              <w:rPr>
                <w:sz w:val="21"/>
                <w:szCs w:val="21"/>
                <w:lang w:val="uk-UA"/>
              </w:rPr>
              <w:t>Користувачі бібліотеки</w:t>
            </w:r>
          </w:p>
        </w:tc>
        <w:tc>
          <w:tcPr>
            <w:tcW w:w="709" w:type="dxa"/>
            <w:shd w:val="clear" w:color="auto" w:fill="auto"/>
            <w:vAlign w:val="center"/>
          </w:tcPr>
          <w:p w14:paraId="26D094DF" w14:textId="30EBDAB2" w:rsidR="00DD359D" w:rsidRPr="007315DA" w:rsidRDefault="00DD359D" w:rsidP="00C13D36">
            <w:pPr>
              <w:pStyle w:val="1b"/>
              <w:ind w:left="0"/>
              <w:jc w:val="center"/>
              <w:rPr>
                <w:sz w:val="21"/>
                <w:szCs w:val="21"/>
                <w:lang w:val="uk-UA"/>
              </w:rPr>
            </w:pPr>
            <w:proofErr w:type="spellStart"/>
            <w:r w:rsidRPr="007315DA">
              <w:rPr>
                <w:sz w:val="21"/>
                <w:szCs w:val="21"/>
                <w:lang w:val="uk-UA"/>
              </w:rPr>
              <w:t>чол</w:t>
            </w:r>
            <w:proofErr w:type="spellEnd"/>
            <w:r w:rsidRPr="007315DA">
              <w:rPr>
                <w:sz w:val="21"/>
                <w:szCs w:val="21"/>
                <w:lang w:val="uk-UA"/>
              </w:rPr>
              <w:t>.</w:t>
            </w:r>
          </w:p>
        </w:tc>
        <w:tc>
          <w:tcPr>
            <w:tcW w:w="1080" w:type="dxa"/>
            <w:shd w:val="clear" w:color="auto" w:fill="auto"/>
            <w:vAlign w:val="center"/>
          </w:tcPr>
          <w:p w14:paraId="2AEBE855" w14:textId="0AE79016" w:rsidR="00DD359D" w:rsidRPr="007315DA" w:rsidRDefault="00DD359D" w:rsidP="00C13D36">
            <w:pPr>
              <w:pStyle w:val="1b"/>
              <w:ind w:left="0"/>
              <w:jc w:val="center"/>
              <w:rPr>
                <w:sz w:val="21"/>
                <w:szCs w:val="21"/>
                <w:lang w:val="uk-UA"/>
              </w:rPr>
            </w:pPr>
            <w:r w:rsidRPr="007315DA">
              <w:rPr>
                <w:sz w:val="21"/>
                <w:szCs w:val="21"/>
                <w:lang w:val="uk-UA"/>
              </w:rPr>
              <w:t xml:space="preserve">12 </w:t>
            </w:r>
            <w:r w:rsidR="00F528BA" w:rsidRPr="007315DA">
              <w:rPr>
                <w:sz w:val="21"/>
                <w:szCs w:val="21"/>
                <w:lang w:val="uk-UA"/>
              </w:rPr>
              <w:t>867</w:t>
            </w:r>
          </w:p>
        </w:tc>
        <w:tc>
          <w:tcPr>
            <w:tcW w:w="1132" w:type="dxa"/>
            <w:shd w:val="clear" w:color="auto" w:fill="auto"/>
            <w:vAlign w:val="center"/>
          </w:tcPr>
          <w:p w14:paraId="373CDCFF" w14:textId="3DAA8D91" w:rsidR="00DD359D" w:rsidRPr="007315DA" w:rsidRDefault="00DD359D" w:rsidP="00C13D36">
            <w:pPr>
              <w:pStyle w:val="1b"/>
              <w:ind w:left="0"/>
              <w:jc w:val="center"/>
              <w:rPr>
                <w:sz w:val="21"/>
                <w:szCs w:val="21"/>
                <w:lang w:val="uk-UA"/>
              </w:rPr>
            </w:pPr>
            <w:r w:rsidRPr="007315DA">
              <w:rPr>
                <w:sz w:val="21"/>
                <w:szCs w:val="21"/>
                <w:lang w:val="uk-UA"/>
              </w:rPr>
              <w:t xml:space="preserve">10 </w:t>
            </w:r>
            <w:r w:rsidR="00F528BA" w:rsidRPr="007315DA">
              <w:rPr>
                <w:sz w:val="21"/>
                <w:szCs w:val="21"/>
                <w:lang w:val="uk-UA"/>
              </w:rPr>
              <w:t>776</w:t>
            </w:r>
          </w:p>
        </w:tc>
        <w:tc>
          <w:tcPr>
            <w:tcW w:w="1338" w:type="dxa"/>
            <w:shd w:val="clear" w:color="auto" w:fill="auto"/>
            <w:vAlign w:val="center"/>
          </w:tcPr>
          <w:p w14:paraId="34F6ED7E" w14:textId="0345C44C" w:rsidR="00DD359D" w:rsidRPr="007315DA" w:rsidRDefault="00DD359D" w:rsidP="00C13D36">
            <w:pPr>
              <w:pStyle w:val="1b"/>
              <w:ind w:left="0"/>
              <w:jc w:val="center"/>
              <w:rPr>
                <w:sz w:val="21"/>
                <w:szCs w:val="21"/>
                <w:lang w:val="uk-UA"/>
              </w:rPr>
            </w:pPr>
            <w:r w:rsidRPr="007315DA">
              <w:rPr>
                <w:sz w:val="21"/>
                <w:szCs w:val="21"/>
                <w:lang w:val="uk-UA"/>
              </w:rPr>
              <w:t xml:space="preserve">12 </w:t>
            </w:r>
            <w:r w:rsidR="00C13D36" w:rsidRPr="007315DA">
              <w:rPr>
                <w:sz w:val="21"/>
                <w:szCs w:val="21"/>
                <w:lang w:val="uk-UA"/>
              </w:rPr>
              <w:t>924</w:t>
            </w:r>
          </w:p>
        </w:tc>
        <w:tc>
          <w:tcPr>
            <w:tcW w:w="1155" w:type="dxa"/>
            <w:shd w:val="clear" w:color="auto" w:fill="auto"/>
            <w:vAlign w:val="center"/>
          </w:tcPr>
          <w:p w14:paraId="0001BFDD" w14:textId="3A3D9327" w:rsidR="00DD359D" w:rsidRPr="007315DA" w:rsidRDefault="00DD359D" w:rsidP="00C13D36">
            <w:pPr>
              <w:pStyle w:val="1b"/>
              <w:ind w:left="0"/>
              <w:jc w:val="center"/>
              <w:rPr>
                <w:sz w:val="21"/>
                <w:szCs w:val="21"/>
                <w:lang w:val="uk-UA"/>
              </w:rPr>
            </w:pPr>
            <w:r w:rsidRPr="007315DA">
              <w:rPr>
                <w:sz w:val="21"/>
                <w:szCs w:val="21"/>
                <w:lang w:val="uk-UA"/>
              </w:rPr>
              <w:t xml:space="preserve">12 </w:t>
            </w:r>
            <w:r w:rsidR="00C13D36" w:rsidRPr="007315DA">
              <w:rPr>
                <w:sz w:val="21"/>
                <w:szCs w:val="21"/>
                <w:lang w:val="uk-UA"/>
              </w:rPr>
              <w:t>900</w:t>
            </w:r>
          </w:p>
        </w:tc>
        <w:tc>
          <w:tcPr>
            <w:tcW w:w="1115" w:type="dxa"/>
            <w:shd w:val="clear" w:color="auto" w:fill="auto"/>
            <w:vAlign w:val="center"/>
          </w:tcPr>
          <w:p w14:paraId="5E2A2087" w14:textId="17D7E6F5" w:rsidR="00DD359D" w:rsidRPr="007315DA" w:rsidRDefault="00C13D36" w:rsidP="00C13D36">
            <w:pPr>
              <w:pStyle w:val="1b"/>
              <w:ind w:left="0"/>
              <w:jc w:val="center"/>
              <w:rPr>
                <w:sz w:val="21"/>
                <w:szCs w:val="21"/>
                <w:lang w:val="uk-UA"/>
              </w:rPr>
            </w:pPr>
            <w:r w:rsidRPr="007315DA">
              <w:rPr>
                <w:sz w:val="21"/>
                <w:szCs w:val="21"/>
                <w:lang w:val="uk-UA"/>
              </w:rPr>
              <w:t>-24</w:t>
            </w:r>
          </w:p>
        </w:tc>
        <w:tc>
          <w:tcPr>
            <w:tcW w:w="1128" w:type="dxa"/>
            <w:shd w:val="clear" w:color="auto" w:fill="auto"/>
            <w:vAlign w:val="center"/>
          </w:tcPr>
          <w:p w14:paraId="112ED16F" w14:textId="3D8AEFAE" w:rsidR="00DD359D" w:rsidRPr="007315DA" w:rsidRDefault="00C13D36" w:rsidP="00C13D36">
            <w:pPr>
              <w:pStyle w:val="1b"/>
              <w:ind w:left="0"/>
              <w:jc w:val="center"/>
              <w:rPr>
                <w:sz w:val="21"/>
                <w:szCs w:val="21"/>
                <w:lang w:val="uk-UA"/>
              </w:rPr>
            </w:pPr>
            <w:r w:rsidRPr="007315DA">
              <w:rPr>
                <w:sz w:val="21"/>
                <w:szCs w:val="21"/>
                <w:lang w:val="uk-UA"/>
              </w:rPr>
              <w:t>100</w:t>
            </w:r>
          </w:p>
        </w:tc>
      </w:tr>
      <w:tr w:rsidR="00DF2653" w:rsidRPr="007315DA" w14:paraId="4643A74D" w14:textId="77777777" w:rsidTr="00E10026">
        <w:tc>
          <w:tcPr>
            <w:tcW w:w="1980" w:type="dxa"/>
            <w:shd w:val="clear" w:color="auto" w:fill="auto"/>
            <w:vAlign w:val="center"/>
          </w:tcPr>
          <w:p w14:paraId="4E88CCBC" w14:textId="5FD63BD3" w:rsidR="00DD359D" w:rsidRPr="007315DA" w:rsidRDefault="00DD359D" w:rsidP="00C13D36">
            <w:pPr>
              <w:pStyle w:val="1b"/>
              <w:ind w:left="0"/>
              <w:rPr>
                <w:sz w:val="21"/>
                <w:szCs w:val="21"/>
                <w:lang w:val="uk-UA"/>
              </w:rPr>
            </w:pPr>
            <w:r w:rsidRPr="007315DA">
              <w:rPr>
                <w:sz w:val="21"/>
                <w:szCs w:val="21"/>
                <w:lang w:val="uk-UA"/>
              </w:rPr>
              <w:t>Книговидача книг</w:t>
            </w:r>
          </w:p>
        </w:tc>
        <w:tc>
          <w:tcPr>
            <w:tcW w:w="709" w:type="dxa"/>
            <w:shd w:val="clear" w:color="auto" w:fill="auto"/>
            <w:vAlign w:val="center"/>
          </w:tcPr>
          <w:p w14:paraId="7123370A" w14:textId="06DCA4C5" w:rsidR="00DD359D" w:rsidRPr="007315DA" w:rsidRDefault="00DD359D" w:rsidP="00C13D36">
            <w:pPr>
              <w:pStyle w:val="1b"/>
              <w:ind w:left="0"/>
              <w:jc w:val="center"/>
              <w:rPr>
                <w:sz w:val="21"/>
                <w:szCs w:val="21"/>
                <w:lang w:val="uk-UA"/>
              </w:rPr>
            </w:pPr>
            <w:r w:rsidRPr="007315DA">
              <w:rPr>
                <w:sz w:val="21"/>
                <w:szCs w:val="21"/>
                <w:lang w:val="uk-UA"/>
              </w:rPr>
              <w:t>шт.</w:t>
            </w:r>
          </w:p>
        </w:tc>
        <w:tc>
          <w:tcPr>
            <w:tcW w:w="1080" w:type="dxa"/>
            <w:shd w:val="clear" w:color="auto" w:fill="auto"/>
            <w:vAlign w:val="center"/>
          </w:tcPr>
          <w:p w14:paraId="6F03664D" w14:textId="4E2FE0BA" w:rsidR="00DD359D" w:rsidRPr="007315DA" w:rsidRDefault="00F528BA" w:rsidP="00C13D36">
            <w:pPr>
              <w:pStyle w:val="1b"/>
              <w:ind w:left="0"/>
              <w:jc w:val="center"/>
              <w:rPr>
                <w:sz w:val="21"/>
                <w:szCs w:val="21"/>
                <w:lang w:val="uk-UA"/>
              </w:rPr>
            </w:pPr>
            <w:r w:rsidRPr="007315DA">
              <w:rPr>
                <w:sz w:val="21"/>
                <w:szCs w:val="21"/>
                <w:lang w:val="uk-UA"/>
              </w:rPr>
              <w:t>205 670</w:t>
            </w:r>
          </w:p>
        </w:tc>
        <w:tc>
          <w:tcPr>
            <w:tcW w:w="1132" w:type="dxa"/>
            <w:shd w:val="clear" w:color="auto" w:fill="auto"/>
            <w:vAlign w:val="center"/>
          </w:tcPr>
          <w:p w14:paraId="707898EC" w14:textId="4CB07A5D" w:rsidR="00DD359D" w:rsidRPr="007315DA" w:rsidRDefault="00DD359D" w:rsidP="00C13D36">
            <w:pPr>
              <w:pStyle w:val="1b"/>
              <w:ind w:left="0"/>
              <w:jc w:val="center"/>
              <w:rPr>
                <w:sz w:val="21"/>
                <w:szCs w:val="21"/>
                <w:lang w:val="uk-UA"/>
              </w:rPr>
            </w:pPr>
            <w:r w:rsidRPr="007315DA">
              <w:rPr>
                <w:sz w:val="21"/>
                <w:szCs w:val="21"/>
                <w:lang w:val="uk-UA"/>
              </w:rPr>
              <w:t>1</w:t>
            </w:r>
            <w:r w:rsidR="00F528BA" w:rsidRPr="007315DA">
              <w:rPr>
                <w:sz w:val="21"/>
                <w:szCs w:val="21"/>
                <w:lang w:val="uk-UA"/>
              </w:rPr>
              <w:t>68 105</w:t>
            </w:r>
          </w:p>
        </w:tc>
        <w:tc>
          <w:tcPr>
            <w:tcW w:w="1338" w:type="dxa"/>
            <w:shd w:val="clear" w:color="auto" w:fill="auto"/>
            <w:vAlign w:val="center"/>
          </w:tcPr>
          <w:p w14:paraId="5D8F86CD" w14:textId="62371BDB" w:rsidR="00DD359D" w:rsidRPr="007315DA" w:rsidRDefault="00C13D36" w:rsidP="00C13D36">
            <w:pPr>
              <w:pStyle w:val="1b"/>
              <w:ind w:left="0"/>
              <w:jc w:val="center"/>
              <w:rPr>
                <w:sz w:val="21"/>
                <w:szCs w:val="21"/>
                <w:lang w:val="uk-UA"/>
              </w:rPr>
            </w:pPr>
            <w:r w:rsidRPr="007315DA">
              <w:rPr>
                <w:sz w:val="21"/>
                <w:szCs w:val="21"/>
                <w:lang w:val="uk-UA"/>
              </w:rPr>
              <w:t>205 917</w:t>
            </w:r>
          </w:p>
        </w:tc>
        <w:tc>
          <w:tcPr>
            <w:tcW w:w="1155" w:type="dxa"/>
            <w:shd w:val="clear" w:color="auto" w:fill="auto"/>
            <w:vAlign w:val="center"/>
          </w:tcPr>
          <w:p w14:paraId="6633440E" w14:textId="74D4AC67" w:rsidR="00DD359D" w:rsidRPr="007315DA" w:rsidRDefault="00C13D36" w:rsidP="00C13D36">
            <w:pPr>
              <w:pStyle w:val="1b"/>
              <w:ind w:left="0"/>
              <w:jc w:val="center"/>
              <w:rPr>
                <w:sz w:val="21"/>
                <w:szCs w:val="21"/>
                <w:lang w:val="uk-UA"/>
              </w:rPr>
            </w:pPr>
            <w:r w:rsidRPr="007315DA">
              <w:rPr>
                <w:sz w:val="21"/>
                <w:szCs w:val="21"/>
                <w:lang w:val="uk-UA"/>
              </w:rPr>
              <w:t>206 000</w:t>
            </w:r>
          </w:p>
        </w:tc>
        <w:tc>
          <w:tcPr>
            <w:tcW w:w="1115" w:type="dxa"/>
            <w:shd w:val="clear" w:color="auto" w:fill="auto"/>
            <w:vAlign w:val="center"/>
          </w:tcPr>
          <w:p w14:paraId="57C6C844" w14:textId="1C0D8023" w:rsidR="00DD359D" w:rsidRPr="007315DA" w:rsidRDefault="00DD359D" w:rsidP="00C13D36">
            <w:pPr>
              <w:pStyle w:val="1b"/>
              <w:ind w:left="0"/>
              <w:jc w:val="center"/>
              <w:rPr>
                <w:sz w:val="21"/>
                <w:szCs w:val="21"/>
                <w:lang w:val="uk-UA"/>
              </w:rPr>
            </w:pPr>
            <w:r w:rsidRPr="007315DA">
              <w:rPr>
                <w:sz w:val="21"/>
                <w:szCs w:val="21"/>
                <w:lang w:val="uk-UA"/>
              </w:rPr>
              <w:t>+</w:t>
            </w:r>
            <w:r w:rsidR="00C13D36" w:rsidRPr="007315DA">
              <w:rPr>
                <w:sz w:val="21"/>
                <w:szCs w:val="21"/>
                <w:lang w:val="uk-UA"/>
              </w:rPr>
              <w:t>83</w:t>
            </w:r>
          </w:p>
        </w:tc>
        <w:tc>
          <w:tcPr>
            <w:tcW w:w="1128" w:type="dxa"/>
            <w:shd w:val="clear" w:color="auto" w:fill="auto"/>
            <w:vAlign w:val="center"/>
          </w:tcPr>
          <w:p w14:paraId="7FFDCA37" w14:textId="75BB5AF3" w:rsidR="00DD359D" w:rsidRPr="007315DA" w:rsidRDefault="00DD359D" w:rsidP="00C13D36">
            <w:pPr>
              <w:pStyle w:val="1b"/>
              <w:ind w:left="0"/>
              <w:jc w:val="center"/>
              <w:rPr>
                <w:sz w:val="21"/>
                <w:szCs w:val="21"/>
                <w:lang w:val="uk-UA"/>
              </w:rPr>
            </w:pPr>
            <w:r w:rsidRPr="007315DA">
              <w:rPr>
                <w:sz w:val="21"/>
                <w:szCs w:val="21"/>
                <w:lang w:val="uk-UA"/>
              </w:rPr>
              <w:t>1</w:t>
            </w:r>
            <w:r w:rsidR="00C13D36" w:rsidRPr="007315DA">
              <w:rPr>
                <w:sz w:val="21"/>
                <w:szCs w:val="21"/>
                <w:lang w:val="uk-UA"/>
              </w:rPr>
              <w:t>00</w:t>
            </w:r>
          </w:p>
        </w:tc>
      </w:tr>
      <w:tr w:rsidR="00DF2653" w:rsidRPr="007315DA" w14:paraId="1FCF2063" w14:textId="77777777" w:rsidTr="00E10026">
        <w:tc>
          <w:tcPr>
            <w:tcW w:w="1980" w:type="dxa"/>
            <w:shd w:val="clear" w:color="auto" w:fill="auto"/>
            <w:vAlign w:val="center"/>
          </w:tcPr>
          <w:p w14:paraId="2C76109D" w14:textId="60399DEC" w:rsidR="00DD359D" w:rsidRPr="007315DA" w:rsidRDefault="00DD359D" w:rsidP="00C13D36">
            <w:pPr>
              <w:pStyle w:val="1b"/>
              <w:ind w:left="0"/>
              <w:rPr>
                <w:sz w:val="21"/>
                <w:szCs w:val="21"/>
                <w:lang w:val="uk-UA"/>
              </w:rPr>
            </w:pPr>
            <w:r w:rsidRPr="007315DA">
              <w:rPr>
                <w:sz w:val="21"/>
                <w:szCs w:val="21"/>
                <w:lang w:val="uk-UA"/>
              </w:rPr>
              <w:t>Учні мистецької школи</w:t>
            </w:r>
          </w:p>
        </w:tc>
        <w:tc>
          <w:tcPr>
            <w:tcW w:w="709" w:type="dxa"/>
            <w:shd w:val="clear" w:color="auto" w:fill="auto"/>
            <w:vAlign w:val="center"/>
          </w:tcPr>
          <w:p w14:paraId="48681021" w14:textId="1D549ED9" w:rsidR="00DD359D" w:rsidRPr="007315DA" w:rsidRDefault="00DD359D" w:rsidP="00C13D36">
            <w:pPr>
              <w:pStyle w:val="1b"/>
              <w:ind w:left="0"/>
              <w:jc w:val="center"/>
              <w:rPr>
                <w:sz w:val="21"/>
                <w:szCs w:val="21"/>
                <w:lang w:val="uk-UA"/>
              </w:rPr>
            </w:pPr>
            <w:proofErr w:type="spellStart"/>
            <w:r w:rsidRPr="007315DA">
              <w:rPr>
                <w:sz w:val="21"/>
                <w:szCs w:val="21"/>
                <w:lang w:val="uk-UA"/>
              </w:rPr>
              <w:t>чол</w:t>
            </w:r>
            <w:proofErr w:type="spellEnd"/>
            <w:r w:rsidRPr="007315DA">
              <w:rPr>
                <w:sz w:val="21"/>
                <w:szCs w:val="21"/>
                <w:lang w:val="uk-UA"/>
              </w:rPr>
              <w:t>.</w:t>
            </w:r>
          </w:p>
        </w:tc>
        <w:tc>
          <w:tcPr>
            <w:tcW w:w="1080" w:type="dxa"/>
            <w:shd w:val="clear" w:color="auto" w:fill="auto"/>
            <w:vAlign w:val="center"/>
          </w:tcPr>
          <w:p w14:paraId="5B3FAB90" w14:textId="4AA1C77B" w:rsidR="00DD359D" w:rsidRPr="007315DA" w:rsidRDefault="00DD359D" w:rsidP="00C13D36">
            <w:pPr>
              <w:pStyle w:val="1b"/>
              <w:ind w:left="0"/>
              <w:jc w:val="center"/>
              <w:rPr>
                <w:sz w:val="21"/>
                <w:szCs w:val="21"/>
                <w:lang w:val="uk-UA"/>
              </w:rPr>
            </w:pPr>
            <w:r w:rsidRPr="007315DA">
              <w:rPr>
                <w:sz w:val="21"/>
                <w:szCs w:val="21"/>
                <w:lang w:val="uk-UA"/>
              </w:rPr>
              <w:t>3</w:t>
            </w:r>
            <w:r w:rsidR="00F528BA" w:rsidRPr="007315DA">
              <w:rPr>
                <w:sz w:val="21"/>
                <w:szCs w:val="21"/>
                <w:lang w:val="uk-UA"/>
              </w:rPr>
              <w:t>82</w:t>
            </w:r>
          </w:p>
        </w:tc>
        <w:tc>
          <w:tcPr>
            <w:tcW w:w="1132" w:type="dxa"/>
            <w:shd w:val="clear" w:color="auto" w:fill="auto"/>
            <w:vAlign w:val="center"/>
          </w:tcPr>
          <w:p w14:paraId="34A58A88" w14:textId="2B40CD35" w:rsidR="00DD359D" w:rsidRPr="007315DA" w:rsidRDefault="00F528BA" w:rsidP="00C13D36">
            <w:pPr>
              <w:pStyle w:val="1b"/>
              <w:ind w:left="0"/>
              <w:jc w:val="center"/>
              <w:rPr>
                <w:sz w:val="21"/>
                <w:szCs w:val="21"/>
                <w:lang w:val="uk-UA"/>
              </w:rPr>
            </w:pPr>
            <w:r w:rsidRPr="007315DA">
              <w:rPr>
                <w:sz w:val="21"/>
                <w:szCs w:val="21"/>
                <w:lang w:val="uk-UA"/>
              </w:rPr>
              <w:t>428</w:t>
            </w:r>
          </w:p>
        </w:tc>
        <w:tc>
          <w:tcPr>
            <w:tcW w:w="1338" w:type="dxa"/>
            <w:shd w:val="clear" w:color="auto" w:fill="auto"/>
            <w:vAlign w:val="center"/>
          </w:tcPr>
          <w:p w14:paraId="4DC0475E" w14:textId="5714591D" w:rsidR="00DD359D" w:rsidRPr="007315DA" w:rsidRDefault="00C13D36" w:rsidP="00C13D36">
            <w:pPr>
              <w:pStyle w:val="1b"/>
              <w:ind w:left="0"/>
              <w:jc w:val="center"/>
              <w:rPr>
                <w:sz w:val="21"/>
                <w:szCs w:val="21"/>
                <w:lang w:val="uk-UA"/>
              </w:rPr>
            </w:pPr>
            <w:r w:rsidRPr="007315DA">
              <w:rPr>
                <w:sz w:val="21"/>
                <w:szCs w:val="21"/>
                <w:lang w:val="uk-UA"/>
              </w:rPr>
              <w:t>420</w:t>
            </w:r>
          </w:p>
        </w:tc>
        <w:tc>
          <w:tcPr>
            <w:tcW w:w="1155" w:type="dxa"/>
            <w:shd w:val="clear" w:color="auto" w:fill="auto"/>
            <w:vAlign w:val="center"/>
          </w:tcPr>
          <w:p w14:paraId="647EB152" w14:textId="1AEFF2BC" w:rsidR="00DD359D" w:rsidRPr="007315DA" w:rsidRDefault="00C13D36" w:rsidP="00C13D36">
            <w:pPr>
              <w:pStyle w:val="1b"/>
              <w:ind w:left="0"/>
              <w:jc w:val="center"/>
              <w:rPr>
                <w:sz w:val="21"/>
                <w:szCs w:val="21"/>
                <w:lang w:val="uk-UA"/>
              </w:rPr>
            </w:pPr>
            <w:r w:rsidRPr="007315DA">
              <w:rPr>
                <w:sz w:val="21"/>
                <w:szCs w:val="21"/>
                <w:lang w:val="uk-UA"/>
              </w:rPr>
              <w:t>44</w:t>
            </w:r>
            <w:r w:rsidR="00DD359D" w:rsidRPr="007315DA">
              <w:rPr>
                <w:sz w:val="21"/>
                <w:szCs w:val="21"/>
                <w:lang w:val="uk-UA"/>
              </w:rPr>
              <w:t>0</w:t>
            </w:r>
          </w:p>
        </w:tc>
        <w:tc>
          <w:tcPr>
            <w:tcW w:w="1115" w:type="dxa"/>
            <w:shd w:val="clear" w:color="auto" w:fill="auto"/>
            <w:vAlign w:val="center"/>
          </w:tcPr>
          <w:p w14:paraId="6B657E43" w14:textId="12E079FA" w:rsidR="00DD359D" w:rsidRPr="007315DA" w:rsidRDefault="00DD359D" w:rsidP="00C13D36">
            <w:pPr>
              <w:pStyle w:val="1b"/>
              <w:ind w:left="0"/>
              <w:jc w:val="center"/>
              <w:rPr>
                <w:sz w:val="21"/>
                <w:szCs w:val="21"/>
                <w:lang w:val="uk-UA"/>
              </w:rPr>
            </w:pPr>
            <w:r w:rsidRPr="007315DA">
              <w:rPr>
                <w:sz w:val="21"/>
                <w:szCs w:val="21"/>
                <w:lang w:val="uk-UA"/>
              </w:rPr>
              <w:t>+</w:t>
            </w:r>
            <w:r w:rsidR="00C13D36" w:rsidRPr="007315DA">
              <w:rPr>
                <w:sz w:val="21"/>
                <w:szCs w:val="21"/>
                <w:lang w:val="uk-UA"/>
              </w:rPr>
              <w:t>20</w:t>
            </w:r>
          </w:p>
        </w:tc>
        <w:tc>
          <w:tcPr>
            <w:tcW w:w="1128" w:type="dxa"/>
            <w:shd w:val="clear" w:color="auto" w:fill="auto"/>
            <w:vAlign w:val="center"/>
          </w:tcPr>
          <w:p w14:paraId="2FA9CAA0" w14:textId="02A5C533" w:rsidR="00DD359D" w:rsidRPr="007315DA" w:rsidRDefault="00DD359D" w:rsidP="00C13D36">
            <w:pPr>
              <w:pStyle w:val="1b"/>
              <w:ind w:left="0"/>
              <w:jc w:val="center"/>
              <w:rPr>
                <w:sz w:val="21"/>
                <w:szCs w:val="21"/>
                <w:lang w:val="uk-UA"/>
              </w:rPr>
            </w:pPr>
            <w:r w:rsidRPr="007315DA">
              <w:rPr>
                <w:sz w:val="21"/>
                <w:szCs w:val="21"/>
                <w:lang w:val="uk-UA"/>
              </w:rPr>
              <w:t>1</w:t>
            </w:r>
            <w:r w:rsidR="00C13D36" w:rsidRPr="007315DA">
              <w:rPr>
                <w:sz w:val="21"/>
                <w:szCs w:val="21"/>
                <w:lang w:val="uk-UA"/>
              </w:rPr>
              <w:t>05</w:t>
            </w:r>
          </w:p>
        </w:tc>
      </w:tr>
      <w:tr w:rsidR="00DF2653" w:rsidRPr="007315DA" w14:paraId="1F33B742" w14:textId="77777777" w:rsidTr="00E10026">
        <w:tc>
          <w:tcPr>
            <w:tcW w:w="1980" w:type="dxa"/>
            <w:shd w:val="clear" w:color="auto" w:fill="auto"/>
            <w:vAlign w:val="center"/>
          </w:tcPr>
          <w:p w14:paraId="681A3BA5" w14:textId="1D59197E" w:rsidR="00DD359D" w:rsidRPr="007315DA" w:rsidRDefault="00DD359D" w:rsidP="00C13D36">
            <w:pPr>
              <w:pStyle w:val="1b"/>
              <w:ind w:left="0"/>
              <w:rPr>
                <w:sz w:val="21"/>
                <w:szCs w:val="21"/>
                <w:lang w:val="uk-UA"/>
              </w:rPr>
            </w:pPr>
            <w:r w:rsidRPr="007315DA">
              <w:rPr>
                <w:sz w:val="21"/>
                <w:szCs w:val="21"/>
                <w:lang w:val="uk-UA"/>
              </w:rPr>
              <w:t>Колективи, аматорські ансамблі</w:t>
            </w:r>
          </w:p>
        </w:tc>
        <w:tc>
          <w:tcPr>
            <w:tcW w:w="709" w:type="dxa"/>
            <w:shd w:val="clear" w:color="auto" w:fill="auto"/>
            <w:vAlign w:val="center"/>
          </w:tcPr>
          <w:p w14:paraId="516F264C" w14:textId="235B79C8" w:rsidR="00DD359D" w:rsidRPr="007315DA" w:rsidRDefault="00DD359D" w:rsidP="00C13D36">
            <w:pPr>
              <w:pStyle w:val="1b"/>
              <w:ind w:left="0"/>
              <w:jc w:val="center"/>
              <w:rPr>
                <w:sz w:val="21"/>
                <w:szCs w:val="21"/>
                <w:lang w:val="uk-UA"/>
              </w:rPr>
            </w:pPr>
            <w:r w:rsidRPr="007315DA">
              <w:rPr>
                <w:sz w:val="21"/>
                <w:szCs w:val="21"/>
                <w:lang w:val="uk-UA"/>
              </w:rPr>
              <w:t>шт.</w:t>
            </w:r>
          </w:p>
        </w:tc>
        <w:tc>
          <w:tcPr>
            <w:tcW w:w="1080" w:type="dxa"/>
            <w:shd w:val="clear" w:color="auto" w:fill="auto"/>
            <w:vAlign w:val="center"/>
          </w:tcPr>
          <w:p w14:paraId="301D0707" w14:textId="08BD1296" w:rsidR="00DD359D" w:rsidRPr="007315DA" w:rsidRDefault="00F528BA" w:rsidP="00C13D36">
            <w:pPr>
              <w:pStyle w:val="1b"/>
              <w:ind w:left="0"/>
              <w:jc w:val="center"/>
              <w:rPr>
                <w:sz w:val="21"/>
                <w:szCs w:val="21"/>
                <w:lang w:val="uk-UA"/>
              </w:rPr>
            </w:pPr>
            <w:r w:rsidRPr="007315DA">
              <w:rPr>
                <w:sz w:val="21"/>
                <w:szCs w:val="21"/>
                <w:lang w:val="uk-UA"/>
              </w:rPr>
              <w:t>17</w:t>
            </w:r>
          </w:p>
        </w:tc>
        <w:tc>
          <w:tcPr>
            <w:tcW w:w="1132" w:type="dxa"/>
            <w:shd w:val="clear" w:color="auto" w:fill="auto"/>
            <w:vAlign w:val="center"/>
          </w:tcPr>
          <w:p w14:paraId="64A37414" w14:textId="642D6B9A" w:rsidR="00DD359D" w:rsidRPr="007315DA" w:rsidRDefault="00F528BA" w:rsidP="00C13D36">
            <w:pPr>
              <w:pStyle w:val="1b"/>
              <w:ind w:left="0"/>
              <w:jc w:val="center"/>
              <w:rPr>
                <w:sz w:val="21"/>
                <w:szCs w:val="21"/>
                <w:lang w:val="uk-UA"/>
              </w:rPr>
            </w:pPr>
            <w:r w:rsidRPr="007315DA">
              <w:rPr>
                <w:sz w:val="21"/>
                <w:szCs w:val="21"/>
                <w:lang w:val="uk-UA"/>
              </w:rPr>
              <w:t>18</w:t>
            </w:r>
          </w:p>
        </w:tc>
        <w:tc>
          <w:tcPr>
            <w:tcW w:w="1338" w:type="dxa"/>
            <w:shd w:val="clear" w:color="auto" w:fill="auto"/>
            <w:vAlign w:val="center"/>
          </w:tcPr>
          <w:p w14:paraId="6DA9099D" w14:textId="42AB9FF4" w:rsidR="00DD359D" w:rsidRPr="007315DA" w:rsidRDefault="00C13D36" w:rsidP="00C13D36">
            <w:pPr>
              <w:pStyle w:val="1b"/>
              <w:ind w:left="0"/>
              <w:jc w:val="center"/>
              <w:rPr>
                <w:sz w:val="21"/>
                <w:szCs w:val="21"/>
                <w:lang w:val="uk-UA"/>
              </w:rPr>
            </w:pPr>
            <w:r w:rsidRPr="007315DA">
              <w:rPr>
                <w:sz w:val="21"/>
                <w:szCs w:val="21"/>
                <w:lang w:val="uk-UA"/>
              </w:rPr>
              <w:t>1</w:t>
            </w:r>
            <w:r w:rsidR="00DD359D" w:rsidRPr="007315DA">
              <w:rPr>
                <w:sz w:val="21"/>
                <w:szCs w:val="21"/>
                <w:lang w:val="uk-UA"/>
              </w:rPr>
              <w:t>8</w:t>
            </w:r>
          </w:p>
        </w:tc>
        <w:tc>
          <w:tcPr>
            <w:tcW w:w="1155" w:type="dxa"/>
            <w:shd w:val="clear" w:color="auto" w:fill="auto"/>
            <w:vAlign w:val="center"/>
          </w:tcPr>
          <w:p w14:paraId="08E2D0E3" w14:textId="4D242097" w:rsidR="00DD359D" w:rsidRPr="007315DA" w:rsidRDefault="00C13D36" w:rsidP="00C13D36">
            <w:pPr>
              <w:pStyle w:val="1b"/>
              <w:ind w:left="0"/>
              <w:jc w:val="center"/>
              <w:rPr>
                <w:sz w:val="21"/>
                <w:szCs w:val="21"/>
                <w:lang w:val="uk-UA"/>
              </w:rPr>
            </w:pPr>
            <w:r w:rsidRPr="007315DA">
              <w:rPr>
                <w:sz w:val="21"/>
                <w:szCs w:val="21"/>
                <w:lang w:val="uk-UA"/>
              </w:rPr>
              <w:t>1</w:t>
            </w:r>
            <w:r w:rsidR="00DD359D" w:rsidRPr="007315DA">
              <w:rPr>
                <w:sz w:val="21"/>
                <w:szCs w:val="21"/>
                <w:lang w:val="uk-UA"/>
              </w:rPr>
              <w:t>8</w:t>
            </w:r>
          </w:p>
        </w:tc>
        <w:tc>
          <w:tcPr>
            <w:tcW w:w="1115" w:type="dxa"/>
            <w:shd w:val="clear" w:color="auto" w:fill="auto"/>
            <w:vAlign w:val="center"/>
          </w:tcPr>
          <w:p w14:paraId="007449E5" w14:textId="5C81D448" w:rsidR="00DD359D" w:rsidRPr="007315DA" w:rsidRDefault="00DD359D" w:rsidP="00C13D36">
            <w:pPr>
              <w:pStyle w:val="1b"/>
              <w:ind w:left="0"/>
              <w:jc w:val="center"/>
              <w:rPr>
                <w:sz w:val="21"/>
                <w:szCs w:val="21"/>
                <w:lang w:val="uk-UA"/>
              </w:rPr>
            </w:pPr>
            <w:r w:rsidRPr="007315DA">
              <w:rPr>
                <w:sz w:val="21"/>
                <w:szCs w:val="21"/>
                <w:lang w:val="uk-UA"/>
              </w:rPr>
              <w:t>0</w:t>
            </w:r>
          </w:p>
        </w:tc>
        <w:tc>
          <w:tcPr>
            <w:tcW w:w="1128" w:type="dxa"/>
            <w:shd w:val="clear" w:color="auto" w:fill="auto"/>
            <w:vAlign w:val="center"/>
          </w:tcPr>
          <w:p w14:paraId="084376DD" w14:textId="29FC1985" w:rsidR="00DD359D" w:rsidRPr="007315DA" w:rsidRDefault="00C13D36" w:rsidP="00C13D36">
            <w:pPr>
              <w:pStyle w:val="1b"/>
              <w:ind w:left="0"/>
              <w:jc w:val="center"/>
              <w:rPr>
                <w:sz w:val="21"/>
                <w:szCs w:val="21"/>
                <w:lang w:val="uk-UA"/>
              </w:rPr>
            </w:pPr>
            <w:r w:rsidRPr="007315DA">
              <w:rPr>
                <w:sz w:val="21"/>
                <w:szCs w:val="21"/>
                <w:lang w:val="uk-UA"/>
              </w:rPr>
              <w:t>100</w:t>
            </w:r>
          </w:p>
        </w:tc>
      </w:tr>
      <w:tr w:rsidR="00DF2653" w:rsidRPr="007315DA" w14:paraId="747E6DF8" w14:textId="77777777" w:rsidTr="00E10026">
        <w:tc>
          <w:tcPr>
            <w:tcW w:w="1980" w:type="dxa"/>
            <w:shd w:val="clear" w:color="auto" w:fill="auto"/>
            <w:vAlign w:val="center"/>
          </w:tcPr>
          <w:p w14:paraId="1E0A1C15" w14:textId="53DBCF93" w:rsidR="00DD359D" w:rsidRPr="007315DA" w:rsidRDefault="00DD359D" w:rsidP="00C13D36">
            <w:pPr>
              <w:pStyle w:val="1b"/>
              <w:ind w:left="0"/>
              <w:rPr>
                <w:sz w:val="21"/>
                <w:szCs w:val="21"/>
                <w:lang w:val="uk-UA"/>
              </w:rPr>
            </w:pPr>
            <w:r w:rsidRPr="007315DA">
              <w:rPr>
                <w:sz w:val="21"/>
                <w:szCs w:val="21"/>
                <w:lang w:val="uk-UA"/>
              </w:rPr>
              <w:t>Зайняті призові місця</w:t>
            </w:r>
          </w:p>
        </w:tc>
        <w:tc>
          <w:tcPr>
            <w:tcW w:w="709" w:type="dxa"/>
            <w:shd w:val="clear" w:color="auto" w:fill="auto"/>
            <w:vAlign w:val="center"/>
          </w:tcPr>
          <w:p w14:paraId="04E41D33" w14:textId="16BD0BD7" w:rsidR="00DD359D" w:rsidRPr="007315DA" w:rsidRDefault="00DD359D" w:rsidP="00C13D36">
            <w:pPr>
              <w:pStyle w:val="1b"/>
              <w:ind w:left="0"/>
              <w:jc w:val="center"/>
              <w:rPr>
                <w:sz w:val="21"/>
                <w:szCs w:val="21"/>
                <w:lang w:val="uk-UA"/>
              </w:rPr>
            </w:pPr>
            <w:r w:rsidRPr="007315DA">
              <w:rPr>
                <w:sz w:val="21"/>
                <w:szCs w:val="21"/>
                <w:lang w:val="uk-UA"/>
              </w:rPr>
              <w:t>шт.</w:t>
            </w:r>
          </w:p>
        </w:tc>
        <w:tc>
          <w:tcPr>
            <w:tcW w:w="1080" w:type="dxa"/>
            <w:shd w:val="clear" w:color="auto" w:fill="auto"/>
            <w:vAlign w:val="center"/>
          </w:tcPr>
          <w:p w14:paraId="3E40D4E7" w14:textId="555C930D" w:rsidR="00DD359D" w:rsidRPr="007315DA" w:rsidRDefault="00F528BA" w:rsidP="00C13D36">
            <w:pPr>
              <w:pStyle w:val="1b"/>
              <w:ind w:left="0"/>
              <w:jc w:val="center"/>
              <w:rPr>
                <w:sz w:val="21"/>
                <w:szCs w:val="21"/>
                <w:lang w:val="uk-UA"/>
              </w:rPr>
            </w:pPr>
            <w:r w:rsidRPr="007315DA">
              <w:rPr>
                <w:sz w:val="21"/>
                <w:szCs w:val="21"/>
                <w:lang w:val="uk-UA"/>
              </w:rPr>
              <w:t>35</w:t>
            </w:r>
          </w:p>
        </w:tc>
        <w:tc>
          <w:tcPr>
            <w:tcW w:w="1132" w:type="dxa"/>
            <w:shd w:val="clear" w:color="auto" w:fill="auto"/>
            <w:vAlign w:val="center"/>
          </w:tcPr>
          <w:p w14:paraId="583479EC" w14:textId="3208FA79" w:rsidR="00DD359D" w:rsidRPr="007315DA" w:rsidRDefault="00F528BA" w:rsidP="00C13D36">
            <w:pPr>
              <w:pStyle w:val="1b"/>
              <w:ind w:left="0"/>
              <w:contextualSpacing w:val="0"/>
              <w:jc w:val="center"/>
              <w:rPr>
                <w:sz w:val="21"/>
                <w:szCs w:val="21"/>
                <w:lang w:val="uk-UA"/>
              </w:rPr>
            </w:pPr>
            <w:r w:rsidRPr="007315DA">
              <w:rPr>
                <w:sz w:val="21"/>
                <w:szCs w:val="21"/>
                <w:lang w:val="uk-UA"/>
              </w:rPr>
              <w:t>30</w:t>
            </w:r>
          </w:p>
        </w:tc>
        <w:tc>
          <w:tcPr>
            <w:tcW w:w="1338" w:type="dxa"/>
            <w:shd w:val="clear" w:color="auto" w:fill="auto"/>
            <w:vAlign w:val="center"/>
          </w:tcPr>
          <w:p w14:paraId="7036265A" w14:textId="21DEB90B" w:rsidR="00DD359D" w:rsidRPr="007315DA" w:rsidRDefault="00C13D36" w:rsidP="00B81226">
            <w:pPr>
              <w:pStyle w:val="1b"/>
              <w:ind w:left="420"/>
              <w:rPr>
                <w:sz w:val="21"/>
                <w:szCs w:val="21"/>
                <w:lang w:val="uk-UA"/>
              </w:rPr>
            </w:pPr>
            <w:r w:rsidRPr="007315DA">
              <w:rPr>
                <w:sz w:val="21"/>
                <w:szCs w:val="21"/>
                <w:lang w:val="uk-UA"/>
              </w:rPr>
              <w:t>25</w:t>
            </w:r>
          </w:p>
        </w:tc>
        <w:tc>
          <w:tcPr>
            <w:tcW w:w="1155" w:type="dxa"/>
            <w:shd w:val="clear" w:color="auto" w:fill="auto"/>
            <w:vAlign w:val="center"/>
          </w:tcPr>
          <w:p w14:paraId="686A3FCE" w14:textId="146B9519" w:rsidR="00DD359D" w:rsidRPr="007315DA" w:rsidRDefault="00C13D36" w:rsidP="00B81226">
            <w:pPr>
              <w:pStyle w:val="1b"/>
              <w:ind w:left="0"/>
              <w:jc w:val="center"/>
              <w:rPr>
                <w:sz w:val="21"/>
                <w:szCs w:val="21"/>
                <w:lang w:val="uk-UA"/>
              </w:rPr>
            </w:pPr>
            <w:r w:rsidRPr="007315DA">
              <w:rPr>
                <w:sz w:val="21"/>
                <w:szCs w:val="21"/>
                <w:lang w:val="uk-UA"/>
              </w:rPr>
              <w:t>35</w:t>
            </w:r>
          </w:p>
        </w:tc>
        <w:tc>
          <w:tcPr>
            <w:tcW w:w="1115" w:type="dxa"/>
            <w:shd w:val="clear" w:color="auto" w:fill="auto"/>
            <w:vAlign w:val="center"/>
          </w:tcPr>
          <w:p w14:paraId="4F1EBE71" w14:textId="49B4EA00" w:rsidR="00DD359D" w:rsidRPr="007315DA" w:rsidRDefault="00C13D36" w:rsidP="00C13D36">
            <w:pPr>
              <w:pStyle w:val="1b"/>
              <w:ind w:left="60"/>
              <w:contextualSpacing w:val="0"/>
              <w:jc w:val="center"/>
              <w:rPr>
                <w:sz w:val="21"/>
                <w:szCs w:val="21"/>
                <w:lang w:val="uk-UA"/>
              </w:rPr>
            </w:pPr>
            <w:r w:rsidRPr="007315DA">
              <w:rPr>
                <w:sz w:val="21"/>
                <w:szCs w:val="21"/>
                <w:lang w:val="uk-UA"/>
              </w:rPr>
              <w:t>+10</w:t>
            </w:r>
          </w:p>
        </w:tc>
        <w:tc>
          <w:tcPr>
            <w:tcW w:w="1128" w:type="dxa"/>
            <w:shd w:val="clear" w:color="auto" w:fill="auto"/>
            <w:vAlign w:val="center"/>
          </w:tcPr>
          <w:p w14:paraId="697CD183" w14:textId="2B1A3AE0" w:rsidR="00DD359D" w:rsidRPr="007315DA" w:rsidRDefault="00C13D36" w:rsidP="00C13D36">
            <w:pPr>
              <w:pStyle w:val="1b"/>
              <w:ind w:left="0"/>
              <w:contextualSpacing w:val="0"/>
              <w:jc w:val="center"/>
              <w:rPr>
                <w:sz w:val="21"/>
                <w:szCs w:val="21"/>
                <w:lang w:val="uk-UA"/>
              </w:rPr>
            </w:pPr>
            <w:r w:rsidRPr="007315DA">
              <w:rPr>
                <w:sz w:val="21"/>
                <w:szCs w:val="21"/>
                <w:lang w:val="uk-UA"/>
              </w:rPr>
              <w:t>140</w:t>
            </w:r>
          </w:p>
        </w:tc>
      </w:tr>
    </w:tbl>
    <w:p w14:paraId="314DCC10" w14:textId="3646E193" w:rsidR="002C3B0E" w:rsidRPr="007315DA" w:rsidRDefault="00B16B47">
      <w:pPr>
        <w:pStyle w:val="afa"/>
        <w:numPr>
          <w:ilvl w:val="0"/>
          <w:numId w:val="53"/>
        </w:numPr>
        <w:tabs>
          <w:tab w:val="left" w:pos="1560"/>
        </w:tabs>
        <w:spacing w:before="120" w:after="120"/>
        <w:ind w:left="0" w:firstLine="567"/>
        <w:contextualSpacing w:val="0"/>
        <w:jc w:val="both"/>
        <w:rPr>
          <w:szCs w:val="26"/>
          <w:lang w:val="uk-UA"/>
        </w:rPr>
      </w:pPr>
      <w:r w:rsidRPr="007315DA">
        <w:rPr>
          <w:szCs w:val="26"/>
          <w:lang w:val="uk-UA"/>
        </w:rPr>
        <w:t xml:space="preserve">Обсяг фінансового ресурсу, направленого </w:t>
      </w:r>
      <w:r w:rsidR="00610331" w:rsidRPr="007315DA">
        <w:rPr>
          <w:szCs w:val="26"/>
          <w:lang w:val="uk-UA"/>
        </w:rPr>
        <w:t xml:space="preserve">з місцевого бюджету </w:t>
      </w:r>
      <w:r w:rsidRPr="007315DA">
        <w:rPr>
          <w:szCs w:val="26"/>
          <w:lang w:val="uk-UA"/>
        </w:rPr>
        <w:t xml:space="preserve">на галузь </w:t>
      </w:r>
      <w:r w:rsidR="002231A9" w:rsidRPr="007315DA">
        <w:rPr>
          <w:szCs w:val="26"/>
          <w:lang w:val="uk-UA"/>
        </w:rPr>
        <w:t>культура і мистецтво</w:t>
      </w:r>
      <w:r w:rsidRPr="007315DA">
        <w:rPr>
          <w:szCs w:val="26"/>
          <w:lang w:val="uk-UA"/>
        </w:rPr>
        <w:t xml:space="preserve">  у 202</w:t>
      </w:r>
      <w:r w:rsidR="00C13D36" w:rsidRPr="007315DA">
        <w:rPr>
          <w:szCs w:val="26"/>
          <w:lang w:val="uk-UA"/>
        </w:rPr>
        <w:t>1</w:t>
      </w:r>
      <w:r w:rsidRPr="007315DA">
        <w:rPr>
          <w:szCs w:val="26"/>
          <w:lang w:val="uk-UA"/>
        </w:rPr>
        <w:t xml:space="preserve"> – 202</w:t>
      </w:r>
      <w:r w:rsidR="00C13D36" w:rsidRPr="007315DA">
        <w:rPr>
          <w:szCs w:val="26"/>
          <w:lang w:val="uk-UA"/>
        </w:rPr>
        <w:t>4</w:t>
      </w:r>
      <w:r w:rsidRPr="007315DA">
        <w:rPr>
          <w:szCs w:val="26"/>
          <w:lang w:val="uk-UA"/>
        </w:rPr>
        <w:t xml:space="preserve"> роках</w:t>
      </w:r>
      <w:r w:rsidR="002231A9" w:rsidRPr="007315DA">
        <w:rPr>
          <w:szCs w:val="26"/>
          <w:lang w:val="uk-UA"/>
        </w:rPr>
        <w:t>,</w:t>
      </w:r>
      <w:r w:rsidRPr="007315DA">
        <w:rPr>
          <w:szCs w:val="26"/>
          <w:lang w:val="uk-UA"/>
        </w:rPr>
        <w:t xml:space="preserve"> наведений у наступних таблиці та діаграмі</w:t>
      </w:r>
      <w:r w:rsidR="002C3B0E" w:rsidRPr="007315DA">
        <w:rPr>
          <w:szCs w:val="26"/>
          <w:lang w:val="uk-UA"/>
        </w:rPr>
        <w:t>.</w:t>
      </w:r>
      <w:r w:rsidR="00610331" w:rsidRPr="007315DA">
        <w:rPr>
          <w:szCs w:val="26"/>
          <w:lang w:val="uk-UA"/>
        </w:rPr>
        <w:t xml:space="preserve"> </w:t>
      </w:r>
    </w:p>
    <w:tbl>
      <w:tblPr>
        <w:tblStyle w:val="afc"/>
        <w:tblpPr w:leftFromText="180" w:rightFromText="180" w:vertAnchor="text" w:tblpY="1"/>
        <w:tblOverlap w:val="never"/>
        <w:tblW w:w="5000" w:type="pct"/>
        <w:tblLook w:val="04A0" w:firstRow="1" w:lastRow="0" w:firstColumn="1" w:lastColumn="0" w:noHBand="0" w:noVBand="1"/>
      </w:tblPr>
      <w:tblGrid>
        <w:gridCol w:w="4165"/>
        <w:gridCol w:w="1463"/>
        <w:gridCol w:w="1344"/>
        <w:gridCol w:w="1327"/>
        <w:gridCol w:w="1329"/>
      </w:tblGrid>
      <w:tr w:rsidR="00DF2653" w:rsidRPr="007315DA" w14:paraId="7210ACBC" w14:textId="77777777" w:rsidTr="000C1FB5">
        <w:trPr>
          <w:trHeight w:val="392"/>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109A5D27" w14:textId="77777777" w:rsidR="00052B0D" w:rsidRPr="007315DA" w:rsidRDefault="00052B0D" w:rsidP="000C1FB5">
            <w:pPr>
              <w:keepNext/>
              <w:keepLines/>
              <w:ind w:left="567" w:hanging="567"/>
              <w:jc w:val="center"/>
              <w:rPr>
                <w:rFonts w:eastAsia="Calibri"/>
                <w:bCs/>
                <w:sz w:val="21"/>
                <w:szCs w:val="21"/>
              </w:rPr>
            </w:pPr>
            <w:bookmarkStart w:id="228" w:name="_Hlk149837790"/>
            <w:r w:rsidRPr="007315DA">
              <w:rPr>
                <w:rFonts w:ascii="Times New Roman" w:hAnsi="Times New Roman"/>
                <w:bCs/>
                <w:sz w:val="21"/>
                <w:szCs w:val="21"/>
                <w:lang w:eastAsia="uk-UA"/>
              </w:rPr>
              <w:t>Показники</w:t>
            </w:r>
          </w:p>
        </w:tc>
        <w:tc>
          <w:tcPr>
            <w:tcW w:w="760" w:type="pct"/>
            <w:tcBorders>
              <w:top w:val="single" w:sz="4" w:space="0" w:color="auto"/>
              <w:left w:val="nil"/>
              <w:bottom w:val="single" w:sz="4" w:space="0" w:color="auto"/>
              <w:right w:val="single" w:sz="4" w:space="0" w:color="auto"/>
            </w:tcBorders>
            <w:shd w:val="clear" w:color="auto" w:fill="auto"/>
            <w:vAlign w:val="center"/>
          </w:tcPr>
          <w:p w14:paraId="0CF464C2" w14:textId="0920BDCA" w:rsidR="00052B0D" w:rsidRPr="007315DA" w:rsidRDefault="00052B0D" w:rsidP="000C1FB5">
            <w:pPr>
              <w:keepNext/>
              <w:keepLines/>
              <w:ind w:left="567" w:hanging="567"/>
              <w:jc w:val="center"/>
              <w:rPr>
                <w:rFonts w:eastAsia="Calibri"/>
                <w:bCs/>
                <w:sz w:val="21"/>
                <w:szCs w:val="21"/>
              </w:rPr>
            </w:pPr>
            <w:r w:rsidRPr="007315DA">
              <w:rPr>
                <w:rFonts w:ascii="Times New Roman" w:hAnsi="Times New Roman"/>
                <w:bCs/>
                <w:sz w:val="21"/>
                <w:szCs w:val="21"/>
                <w:lang w:eastAsia="uk-UA"/>
              </w:rPr>
              <w:t>202</w:t>
            </w:r>
            <w:r w:rsidR="00C13D36" w:rsidRPr="007315DA">
              <w:rPr>
                <w:rFonts w:ascii="Times New Roman" w:hAnsi="Times New Roman"/>
                <w:bCs/>
                <w:sz w:val="21"/>
                <w:szCs w:val="21"/>
                <w:lang w:eastAsia="uk-UA"/>
              </w:rPr>
              <w:t>1</w:t>
            </w:r>
            <w:r w:rsidRPr="007315DA">
              <w:rPr>
                <w:rFonts w:ascii="Times New Roman" w:hAnsi="Times New Roman"/>
                <w:bCs/>
                <w:sz w:val="21"/>
                <w:szCs w:val="21"/>
                <w:lang w:eastAsia="uk-UA"/>
              </w:rPr>
              <w:t xml:space="preserve"> рік</w:t>
            </w:r>
          </w:p>
        </w:tc>
        <w:tc>
          <w:tcPr>
            <w:tcW w:w="698" w:type="pct"/>
            <w:tcBorders>
              <w:top w:val="single" w:sz="4" w:space="0" w:color="auto"/>
              <w:left w:val="nil"/>
              <w:bottom w:val="single" w:sz="4" w:space="0" w:color="auto"/>
              <w:right w:val="single" w:sz="4" w:space="0" w:color="auto"/>
            </w:tcBorders>
            <w:shd w:val="clear" w:color="auto" w:fill="auto"/>
            <w:vAlign w:val="center"/>
          </w:tcPr>
          <w:p w14:paraId="16CA13D0" w14:textId="323F18F6" w:rsidR="00052B0D" w:rsidRPr="007315DA" w:rsidRDefault="00052B0D" w:rsidP="000C1FB5">
            <w:pPr>
              <w:keepNext/>
              <w:keepLines/>
              <w:ind w:left="567" w:hanging="567"/>
              <w:jc w:val="center"/>
              <w:rPr>
                <w:rFonts w:eastAsia="Calibri"/>
                <w:bCs/>
                <w:sz w:val="21"/>
                <w:szCs w:val="21"/>
              </w:rPr>
            </w:pPr>
            <w:r w:rsidRPr="007315DA">
              <w:rPr>
                <w:rFonts w:ascii="Times New Roman" w:hAnsi="Times New Roman"/>
                <w:bCs/>
                <w:sz w:val="21"/>
                <w:szCs w:val="21"/>
                <w:lang w:eastAsia="uk-UA"/>
              </w:rPr>
              <w:t>202</w:t>
            </w:r>
            <w:r w:rsidR="00C13D36" w:rsidRPr="007315DA">
              <w:rPr>
                <w:rFonts w:ascii="Times New Roman" w:hAnsi="Times New Roman"/>
                <w:bCs/>
                <w:sz w:val="21"/>
                <w:szCs w:val="21"/>
                <w:lang w:eastAsia="uk-UA"/>
              </w:rPr>
              <w:t>2</w:t>
            </w:r>
            <w:r w:rsidRPr="007315DA">
              <w:rPr>
                <w:rFonts w:ascii="Times New Roman" w:hAnsi="Times New Roman"/>
                <w:bCs/>
                <w:sz w:val="21"/>
                <w:szCs w:val="21"/>
                <w:lang w:eastAsia="uk-UA"/>
              </w:rPr>
              <w:t xml:space="preserve"> рік</w:t>
            </w:r>
          </w:p>
        </w:tc>
        <w:tc>
          <w:tcPr>
            <w:tcW w:w="689" w:type="pct"/>
            <w:tcBorders>
              <w:top w:val="single" w:sz="4" w:space="0" w:color="auto"/>
              <w:left w:val="nil"/>
              <w:bottom w:val="single" w:sz="4" w:space="0" w:color="auto"/>
              <w:right w:val="single" w:sz="4" w:space="0" w:color="auto"/>
            </w:tcBorders>
            <w:vAlign w:val="center"/>
          </w:tcPr>
          <w:p w14:paraId="6166C1EA" w14:textId="4934C81B" w:rsidR="00052B0D" w:rsidRPr="007315DA" w:rsidRDefault="00052B0D" w:rsidP="000C1FB5">
            <w:pPr>
              <w:keepNext/>
              <w:keepLines/>
              <w:ind w:left="-140" w:right="-84"/>
              <w:jc w:val="center"/>
              <w:rPr>
                <w:rFonts w:ascii="Times New Roman" w:eastAsia="Calibri" w:hAnsi="Times New Roman" w:cs="Calibri"/>
                <w:bCs/>
                <w:sz w:val="21"/>
                <w:szCs w:val="21"/>
                <w:lang w:eastAsia="uk-UA"/>
              </w:rPr>
            </w:pPr>
            <w:r w:rsidRPr="007315DA">
              <w:rPr>
                <w:rFonts w:ascii="Times New Roman" w:hAnsi="Times New Roman"/>
                <w:bCs/>
                <w:sz w:val="21"/>
                <w:szCs w:val="21"/>
                <w:lang w:eastAsia="uk-UA"/>
              </w:rPr>
              <w:t>202</w:t>
            </w:r>
            <w:r w:rsidR="00C13D36" w:rsidRPr="007315DA">
              <w:rPr>
                <w:rFonts w:ascii="Times New Roman" w:hAnsi="Times New Roman"/>
                <w:bCs/>
                <w:sz w:val="21"/>
                <w:szCs w:val="21"/>
                <w:lang w:eastAsia="uk-UA"/>
              </w:rPr>
              <w:t>3</w:t>
            </w:r>
            <w:r w:rsidRPr="007315DA">
              <w:rPr>
                <w:rFonts w:ascii="Times New Roman" w:hAnsi="Times New Roman"/>
                <w:bCs/>
                <w:sz w:val="21"/>
                <w:szCs w:val="21"/>
                <w:lang w:eastAsia="uk-UA"/>
              </w:rPr>
              <w:t xml:space="preserve"> рік</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3E2A266B" w14:textId="709F6D5F" w:rsidR="00052B0D" w:rsidRPr="007315DA" w:rsidRDefault="00052B0D" w:rsidP="000C1FB5">
            <w:pPr>
              <w:keepNext/>
              <w:keepLines/>
              <w:ind w:left="-140" w:right="-84"/>
              <w:jc w:val="center"/>
              <w:rPr>
                <w:rFonts w:ascii="Times New Roman" w:hAnsi="Times New Roman"/>
                <w:bCs/>
                <w:sz w:val="21"/>
                <w:szCs w:val="21"/>
                <w:lang w:eastAsia="uk-UA"/>
              </w:rPr>
            </w:pPr>
            <w:r w:rsidRPr="007315DA">
              <w:rPr>
                <w:rFonts w:ascii="Times New Roman" w:eastAsia="Calibri" w:hAnsi="Times New Roman" w:cs="Calibri"/>
                <w:bCs/>
                <w:sz w:val="21"/>
                <w:szCs w:val="21"/>
                <w:lang w:eastAsia="uk-UA"/>
              </w:rPr>
              <w:t>202</w:t>
            </w:r>
            <w:r w:rsidR="00C13D36" w:rsidRPr="007315DA">
              <w:rPr>
                <w:rFonts w:ascii="Times New Roman" w:eastAsia="Calibri" w:hAnsi="Times New Roman" w:cs="Calibri"/>
                <w:bCs/>
                <w:sz w:val="21"/>
                <w:szCs w:val="21"/>
                <w:lang w:eastAsia="uk-UA"/>
              </w:rPr>
              <w:t>4</w:t>
            </w:r>
            <w:r w:rsidRPr="007315DA">
              <w:rPr>
                <w:rFonts w:ascii="Times New Roman" w:eastAsia="Calibri" w:hAnsi="Times New Roman" w:cs="Calibri"/>
                <w:bCs/>
                <w:sz w:val="21"/>
                <w:szCs w:val="21"/>
                <w:lang w:eastAsia="uk-UA"/>
              </w:rPr>
              <w:t xml:space="preserve"> рік</w:t>
            </w:r>
            <w:r w:rsidRPr="007315DA">
              <w:rPr>
                <w:rFonts w:ascii="Times New Roman" w:hAnsi="Times New Roman"/>
                <w:bCs/>
                <w:sz w:val="21"/>
                <w:szCs w:val="21"/>
                <w:lang w:eastAsia="uk-UA"/>
              </w:rPr>
              <w:t xml:space="preserve"> </w:t>
            </w:r>
            <w:r w:rsidRPr="007315DA">
              <w:rPr>
                <w:rFonts w:ascii="Times New Roman" w:eastAsia="Times New Roman" w:hAnsi="Times New Roman" w:cs="Times New Roman"/>
                <w:bCs/>
                <w:sz w:val="21"/>
                <w:szCs w:val="21"/>
                <w:lang w:eastAsia="ru-RU"/>
              </w:rPr>
              <w:t>очікуване виконання</w:t>
            </w:r>
          </w:p>
        </w:tc>
      </w:tr>
      <w:tr w:rsidR="00DF2653" w:rsidRPr="007315DA" w14:paraId="0AC2EDFC" w14:textId="77777777" w:rsidTr="000C1FB5">
        <w:trPr>
          <w:trHeight w:val="525"/>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1AFE4C52" w14:textId="2F33B8A5" w:rsidR="00C13D36" w:rsidRPr="007315DA" w:rsidRDefault="00C13D36" w:rsidP="000C1FB5">
            <w:pPr>
              <w:keepNext/>
              <w:keepLines/>
              <w:ind w:left="22"/>
              <w:jc w:val="both"/>
              <w:rPr>
                <w:rFonts w:eastAsia="Calibri"/>
                <w:bCs/>
                <w:sz w:val="21"/>
                <w:szCs w:val="21"/>
              </w:rPr>
            </w:pPr>
            <w:r w:rsidRPr="007315DA">
              <w:rPr>
                <w:rFonts w:ascii="Times New Roman" w:hAnsi="Times New Roman"/>
                <w:bCs/>
                <w:sz w:val="21"/>
                <w:szCs w:val="21"/>
                <w:lang w:eastAsia="uk-UA"/>
              </w:rPr>
              <w:t>Обсяг фінансового ресурсу, направленого на галузь  культура і мистецтво  (тис. грн)</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E110545" w14:textId="1D83B72D" w:rsidR="00C13D36" w:rsidRPr="007315DA" w:rsidRDefault="00C13D36" w:rsidP="000C1FB5">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13 868,9</w:t>
            </w:r>
          </w:p>
        </w:tc>
        <w:tc>
          <w:tcPr>
            <w:tcW w:w="698" w:type="pct"/>
            <w:tcBorders>
              <w:top w:val="single" w:sz="4" w:space="0" w:color="auto"/>
              <w:left w:val="nil"/>
              <w:bottom w:val="single" w:sz="4" w:space="0" w:color="auto"/>
              <w:right w:val="single" w:sz="4" w:space="0" w:color="auto"/>
            </w:tcBorders>
            <w:shd w:val="clear" w:color="auto" w:fill="auto"/>
            <w:vAlign w:val="center"/>
          </w:tcPr>
          <w:p w14:paraId="7A7F3650" w14:textId="6CFA6ACF" w:rsidR="00C13D36" w:rsidRPr="007315DA" w:rsidRDefault="00C13D36" w:rsidP="000C1FB5">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14 028,1</w:t>
            </w:r>
          </w:p>
        </w:tc>
        <w:tc>
          <w:tcPr>
            <w:tcW w:w="689" w:type="pct"/>
            <w:tcBorders>
              <w:top w:val="single" w:sz="4" w:space="0" w:color="auto"/>
              <w:left w:val="nil"/>
              <w:bottom w:val="single" w:sz="4" w:space="0" w:color="auto"/>
              <w:right w:val="single" w:sz="4" w:space="0" w:color="auto"/>
            </w:tcBorders>
            <w:vAlign w:val="center"/>
          </w:tcPr>
          <w:p w14:paraId="0A365FF0" w14:textId="3147E828" w:rsidR="00C13D36" w:rsidRPr="007315DA" w:rsidRDefault="00C13D36" w:rsidP="000C1FB5">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18 416,6</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400E96FB" w14:textId="459F1A3F" w:rsidR="00C13D36" w:rsidRPr="007315DA" w:rsidRDefault="00C13D36" w:rsidP="000C1FB5">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18</w:t>
            </w:r>
            <w:r w:rsidR="00DF2653" w:rsidRPr="007315DA">
              <w:rPr>
                <w:rFonts w:ascii="Times New Roman" w:hAnsi="Times New Roman" w:cs="Times New Roman"/>
                <w:bCs/>
                <w:sz w:val="21"/>
                <w:szCs w:val="21"/>
              </w:rPr>
              <w:t> 442,9</w:t>
            </w:r>
          </w:p>
        </w:tc>
      </w:tr>
      <w:tr w:rsidR="00DF2653" w:rsidRPr="007315DA" w14:paraId="05BD9785" w14:textId="77777777" w:rsidTr="000C1FB5">
        <w:trPr>
          <w:trHeight w:val="282"/>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73308501" w14:textId="6E3F5167" w:rsidR="00C13D36" w:rsidRPr="007315DA" w:rsidRDefault="00C13D36" w:rsidP="000C1FB5">
            <w:pPr>
              <w:keepNext/>
              <w:keepLines/>
              <w:jc w:val="both"/>
              <w:rPr>
                <w:rFonts w:eastAsia="Calibri"/>
                <w:bCs/>
                <w:sz w:val="21"/>
                <w:szCs w:val="21"/>
              </w:rPr>
            </w:pPr>
            <w:r w:rsidRPr="007315DA">
              <w:rPr>
                <w:rFonts w:ascii="Times New Roman" w:hAnsi="Times New Roman"/>
                <w:bCs/>
                <w:sz w:val="21"/>
                <w:szCs w:val="21"/>
                <w:lang w:eastAsia="uk-UA"/>
              </w:rPr>
              <w:t>Приріст, %</w:t>
            </w:r>
          </w:p>
        </w:tc>
        <w:tc>
          <w:tcPr>
            <w:tcW w:w="760" w:type="pct"/>
            <w:tcBorders>
              <w:top w:val="nil"/>
              <w:left w:val="single" w:sz="4" w:space="0" w:color="auto"/>
              <w:bottom w:val="single" w:sz="4" w:space="0" w:color="auto"/>
              <w:right w:val="single" w:sz="4" w:space="0" w:color="auto"/>
            </w:tcBorders>
            <w:shd w:val="clear" w:color="auto" w:fill="auto"/>
            <w:vAlign w:val="center"/>
          </w:tcPr>
          <w:p w14:paraId="276B7ADD" w14:textId="611707B9" w:rsidR="00C13D36" w:rsidRPr="007315DA" w:rsidRDefault="00C13D36" w:rsidP="000C1FB5">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158</w:t>
            </w:r>
          </w:p>
        </w:tc>
        <w:tc>
          <w:tcPr>
            <w:tcW w:w="698" w:type="pct"/>
            <w:tcBorders>
              <w:top w:val="nil"/>
              <w:left w:val="nil"/>
              <w:bottom w:val="single" w:sz="4" w:space="0" w:color="auto"/>
              <w:right w:val="single" w:sz="4" w:space="0" w:color="auto"/>
            </w:tcBorders>
            <w:shd w:val="clear" w:color="auto" w:fill="auto"/>
            <w:vAlign w:val="center"/>
          </w:tcPr>
          <w:p w14:paraId="615541BB" w14:textId="5DE065AF" w:rsidR="00C13D36" w:rsidRPr="007315DA" w:rsidRDefault="00C13D36" w:rsidP="000C1FB5">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101</w:t>
            </w:r>
          </w:p>
        </w:tc>
        <w:tc>
          <w:tcPr>
            <w:tcW w:w="689" w:type="pct"/>
            <w:tcBorders>
              <w:top w:val="single" w:sz="4" w:space="0" w:color="auto"/>
              <w:left w:val="nil"/>
              <w:bottom w:val="single" w:sz="4" w:space="0" w:color="auto"/>
              <w:right w:val="single" w:sz="4" w:space="0" w:color="auto"/>
            </w:tcBorders>
            <w:vAlign w:val="center"/>
          </w:tcPr>
          <w:p w14:paraId="1EC78DC9" w14:textId="01ADBAA2" w:rsidR="00C13D36" w:rsidRPr="007315DA" w:rsidRDefault="00C13D36" w:rsidP="000C1FB5">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131</w:t>
            </w:r>
          </w:p>
        </w:tc>
        <w:tc>
          <w:tcPr>
            <w:tcW w:w="690" w:type="pct"/>
            <w:tcBorders>
              <w:top w:val="nil"/>
              <w:left w:val="single" w:sz="4" w:space="0" w:color="auto"/>
              <w:bottom w:val="single" w:sz="4" w:space="0" w:color="auto"/>
              <w:right w:val="single" w:sz="4" w:space="0" w:color="auto"/>
            </w:tcBorders>
            <w:shd w:val="clear" w:color="auto" w:fill="auto"/>
            <w:vAlign w:val="center"/>
          </w:tcPr>
          <w:p w14:paraId="68970C3E" w14:textId="4A4D8ACC" w:rsidR="00C13D36" w:rsidRPr="007315DA" w:rsidRDefault="00DF2653" w:rsidP="000C1FB5">
            <w:pPr>
              <w:keepNext/>
              <w:keepLines/>
              <w:jc w:val="center"/>
              <w:rPr>
                <w:rFonts w:ascii="Times New Roman" w:hAnsi="Times New Roman" w:cs="Times New Roman"/>
                <w:bCs/>
                <w:sz w:val="21"/>
                <w:szCs w:val="21"/>
              </w:rPr>
            </w:pPr>
            <w:r w:rsidRPr="007315DA">
              <w:rPr>
                <w:rFonts w:ascii="Times New Roman" w:hAnsi="Times New Roman" w:cs="Times New Roman"/>
                <w:bCs/>
                <w:sz w:val="21"/>
                <w:szCs w:val="21"/>
              </w:rPr>
              <w:t>100</w:t>
            </w:r>
          </w:p>
        </w:tc>
      </w:tr>
    </w:tbl>
    <w:bookmarkEnd w:id="228"/>
    <w:p w14:paraId="556A797F" w14:textId="494529C5" w:rsidR="00B16B47" w:rsidRPr="007315DA" w:rsidRDefault="00E971B6" w:rsidP="00F12024">
      <w:pPr>
        <w:tabs>
          <w:tab w:val="left" w:pos="1134"/>
        </w:tabs>
        <w:spacing w:before="240" w:after="120" w:line="240" w:lineRule="auto"/>
        <w:jc w:val="center"/>
        <w:rPr>
          <w:szCs w:val="26"/>
        </w:rPr>
      </w:pPr>
      <w:r w:rsidRPr="007315DA">
        <w:rPr>
          <w:noProof/>
          <w:lang w:eastAsia="uk-UA"/>
        </w:rPr>
        <w:drawing>
          <wp:inline distT="0" distB="0" distL="0" distR="0" wp14:anchorId="7D6038A3" wp14:editId="43C29350">
            <wp:extent cx="5410200" cy="1676400"/>
            <wp:effectExtent l="0" t="0" r="0" b="0"/>
            <wp:docPr id="521602913" name="Діаграма 1">
              <a:extLst xmlns:a="http://schemas.openxmlformats.org/drawingml/2006/main">
                <a:ext uri="{FF2B5EF4-FFF2-40B4-BE49-F238E27FC236}">
                  <a16:creationId xmlns:a16="http://schemas.microsoft.com/office/drawing/2014/main" id="{00000000-0008-0000-0100-000016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C3CF1B" w14:textId="1E5E77B4" w:rsidR="00905989" w:rsidRPr="007315DA" w:rsidRDefault="00524E47" w:rsidP="00573C89">
      <w:pPr>
        <w:pStyle w:val="afa"/>
        <w:numPr>
          <w:ilvl w:val="2"/>
          <w:numId w:val="27"/>
        </w:numPr>
        <w:tabs>
          <w:tab w:val="left" w:pos="709"/>
        </w:tabs>
        <w:spacing w:before="120" w:after="120"/>
        <w:ind w:left="0" w:firstLine="0"/>
        <w:contextualSpacing w:val="0"/>
        <w:jc w:val="center"/>
        <w:rPr>
          <w:rFonts w:eastAsia="Batang"/>
          <w:b/>
          <w:szCs w:val="26"/>
          <w:lang w:val="uk-UA"/>
        </w:rPr>
      </w:pPr>
      <w:r w:rsidRPr="007315DA">
        <w:rPr>
          <w:rFonts w:eastAsia="Batang"/>
          <w:b/>
          <w:szCs w:val="26"/>
          <w:lang w:val="uk-UA"/>
        </w:rPr>
        <w:lastRenderedPageBreak/>
        <w:t>Основні цілі та пріоритети розвитку на 202</w:t>
      </w:r>
      <w:r w:rsidR="00C81352" w:rsidRPr="007315DA">
        <w:rPr>
          <w:rFonts w:eastAsia="Batang"/>
          <w:b/>
          <w:szCs w:val="26"/>
          <w:lang w:val="uk-UA"/>
        </w:rPr>
        <w:t>5</w:t>
      </w:r>
      <w:r w:rsidRPr="007315DA">
        <w:rPr>
          <w:rFonts w:eastAsia="Batang"/>
          <w:b/>
          <w:szCs w:val="26"/>
          <w:lang w:val="uk-UA"/>
        </w:rPr>
        <w:t xml:space="preserve"> рік</w:t>
      </w:r>
    </w:p>
    <w:p w14:paraId="22ED3413" w14:textId="04768D58" w:rsidR="00D4644D" w:rsidRPr="007315DA" w:rsidRDefault="001C07DE">
      <w:pPr>
        <w:pStyle w:val="afa"/>
        <w:numPr>
          <w:ilvl w:val="0"/>
          <w:numId w:val="54"/>
        </w:numPr>
        <w:ind w:left="0" w:firstLine="567"/>
        <w:contextualSpacing w:val="0"/>
        <w:jc w:val="both"/>
        <w:rPr>
          <w:rFonts w:eastAsia="Batang"/>
          <w:bCs/>
          <w:szCs w:val="26"/>
          <w:lang w:val="uk-UA"/>
        </w:rPr>
      </w:pPr>
      <w:r w:rsidRPr="007315DA">
        <w:rPr>
          <w:rFonts w:eastAsia="Batang"/>
          <w:bCs/>
          <w:szCs w:val="26"/>
          <w:lang w:val="uk-UA"/>
        </w:rPr>
        <w:t>Організація новітнього культурного прост</w:t>
      </w:r>
      <w:r w:rsidR="00923ABF" w:rsidRPr="007315DA">
        <w:rPr>
          <w:rFonts w:eastAsia="Batang"/>
          <w:bCs/>
          <w:szCs w:val="26"/>
          <w:lang w:val="uk-UA"/>
        </w:rPr>
        <w:t>о</w:t>
      </w:r>
      <w:r w:rsidRPr="007315DA">
        <w:rPr>
          <w:rFonts w:eastAsia="Batang"/>
          <w:bCs/>
          <w:szCs w:val="26"/>
          <w:lang w:val="uk-UA"/>
        </w:rPr>
        <w:t>ру</w:t>
      </w:r>
      <w:r w:rsidR="00D4644D" w:rsidRPr="007315DA">
        <w:rPr>
          <w:rFonts w:eastAsia="Batang"/>
          <w:bCs/>
          <w:szCs w:val="26"/>
          <w:lang w:val="uk-UA"/>
        </w:rPr>
        <w:t>: трансформація та модернізація закладів культури.</w:t>
      </w:r>
    </w:p>
    <w:p w14:paraId="00F37AB9" w14:textId="7545DC11" w:rsidR="00D4644D" w:rsidRPr="007315DA" w:rsidRDefault="00D4644D">
      <w:pPr>
        <w:pStyle w:val="afa"/>
        <w:numPr>
          <w:ilvl w:val="0"/>
          <w:numId w:val="54"/>
        </w:numPr>
        <w:ind w:left="1418" w:hanging="851"/>
        <w:contextualSpacing w:val="0"/>
        <w:jc w:val="both"/>
        <w:rPr>
          <w:rFonts w:eastAsia="Batang"/>
          <w:bCs/>
          <w:szCs w:val="26"/>
          <w:lang w:val="uk-UA"/>
        </w:rPr>
      </w:pPr>
      <w:r w:rsidRPr="007315DA">
        <w:rPr>
          <w:rFonts w:eastAsia="Batang"/>
          <w:bCs/>
          <w:szCs w:val="26"/>
          <w:lang w:val="uk-UA"/>
        </w:rPr>
        <w:t xml:space="preserve">Формування нових форм підтримки </w:t>
      </w:r>
      <w:r w:rsidR="001C07DE" w:rsidRPr="007315DA">
        <w:rPr>
          <w:rFonts w:eastAsia="Batang"/>
          <w:bCs/>
          <w:szCs w:val="26"/>
          <w:lang w:val="uk-UA"/>
        </w:rPr>
        <w:t xml:space="preserve">та проведення </w:t>
      </w:r>
      <w:r w:rsidRPr="007315DA">
        <w:rPr>
          <w:rFonts w:eastAsia="Batang"/>
          <w:bCs/>
          <w:szCs w:val="26"/>
          <w:lang w:val="uk-UA"/>
        </w:rPr>
        <w:t>культурних заходів.</w:t>
      </w:r>
    </w:p>
    <w:p w14:paraId="25055473" w14:textId="77777777" w:rsidR="00923ABF" w:rsidRPr="007315DA" w:rsidRDefault="00D4644D">
      <w:pPr>
        <w:pStyle w:val="afa"/>
        <w:numPr>
          <w:ilvl w:val="0"/>
          <w:numId w:val="54"/>
        </w:numPr>
        <w:ind w:left="1418" w:hanging="851"/>
        <w:contextualSpacing w:val="0"/>
        <w:jc w:val="both"/>
        <w:rPr>
          <w:rFonts w:eastAsia="Batang"/>
          <w:bCs/>
          <w:szCs w:val="26"/>
          <w:lang w:val="uk-UA"/>
        </w:rPr>
      </w:pPr>
      <w:r w:rsidRPr="007315DA">
        <w:rPr>
          <w:rFonts w:eastAsia="Batang"/>
          <w:bCs/>
          <w:szCs w:val="26"/>
          <w:lang w:val="uk-UA"/>
        </w:rPr>
        <w:t>Збереження та поширення культурної спадщини громади.</w:t>
      </w:r>
    </w:p>
    <w:p w14:paraId="7E437AF1" w14:textId="464A21F3" w:rsidR="00D4644D" w:rsidRPr="007315DA" w:rsidRDefault="00D4644D">
      <w:pPr>
        <w:pStyle w:val="afa"/>
        <w:numPr>
          <w:ilvl w:val="0"/>
          <w:numId w:val="54"/>
        </w:numPr>
        <w:ind w:left="0" w:firstLine="567"/>
        <w:contextualSpacing w:val="0"/>
        <w:jc w:val="both"/>
        <w:rPr>
          <w:rFonts w:eastAsia="Batang"/>
          <w:bCs/>
          <w:szCs w:val="26"/>
          <w:lang w:val="uk-UA"/>
        </w:rPr>
      </w:pPr>
      <w:r w:rsidRPr="007315DA">
        <w:rPr>
          <w:rFonts w:eastAsia="Batang"/>
          <w:bCs/>
          <w:szCs w:val="26"/>
          <w:lang w:val="uk-UA"/>
        </w:rPr>
        <w:t>Забезпечення змістовного дозвілля та активного культурно-мистецького життя.</w:t>
      </w:r>
    </w:p>
    <w:p w14:paraId="425769FF" w14:textId="779F8A08" w:rsidR="00C107F5" w:rsidRPr="007315DA" w:rsidRDefault="00735905">
      <w:pPr>
        <w:pStyle w:val="afa"/>
        <w:numPr>
          <w:ilvl w:val="2"/>
          <w:numId w:val="27"/>
        </w:numPr>
        <w:tabs>
          <w:tab w:val="left" w:pos="0"/>
          <w:tab w:val="left" w:pos="284"/>
          <w:tab w:val="left" w:pos="709"/>
          <w:tab w:val="left" w:pos="851"/>
        </w:tabs>
        <w:spacing w:before="120" w:after="120"/>
        <w:ind w:left="0" w:firstLine="0"/>
        <w:contextualSpacing w:val="0"/>
        <w:jc w:val="center"/>
        <w:rPr>
          <w:rFonts w:eastAsia="Batang"/>
          <w:b/>
          <w:szCs w:val="26"/>
          <w:lang w:val="uk-UA"/>
        </w:rPr>
      </w:pPr>
      <w:r w:rsidRPr="007315DA">
        <w:rPr>
          <w:rFonts w:eastAsia="Batang"/>
          <w:b/>
          <w:szCs w:val="26"/>
          <w:lang w:val="uk-UA"/>
        </w:rPr>
        <w:t>Заходи, які необхідно здійснити у 202</w:t>
      </w:r>
      <w:r w:rsidR="00923ABF" w:rsidRPr="007315DA">
        <w:rPr>
          <w:rFonts w:eastAsia="Batang"/>
          <w:b/>
          <w:szCs w:val="26"/>
          <w:lang w:val="uk-UA"/>
        </w:rPr>
        <w:t>5</w:t>
      </w:r>
      <w:r w:rsidRPr="007315DA">
        <w:rPr>
          <w:rFonts w:eastAsia="Batang"/>
          <w:b/>
          <w:szCs w:val="26"/>
          <w:lang w:val="uk-UA"/>
        </w:rPr>
        <w:t xml:space="preserve"> році для досягнення визначених цілей та завдань розвитку галузі та очікувані результати від їх реалізації</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693"/>
        <w:gridCol w:w="1786"/>
        <w:gridCol w:w="1634"/>
        <w:gridCol w:w="3242"/>
      </w:tblGrid>
      <w:tr w:rsidR="00DA745B" w:rsidRPr="007315DA" w14:paraId="4E454326" w14:textId="77777777" w:rsidTr="000B6073">
        <w:trPr>
          <w:trHeight w:val="485"/>
        </w:trPr>
        <w:tc>
          <w:tcPr>
            <w:tcW w:w="426" w:type="dxa"/>
            <w:vAlign w:val="center"/>
          </w:tcPr>
          <w:p w14:paraId="2E8A3A1F" w14:textId="0DD6D9F9" w:rsidR="00735905" w:rsidRPr="007315DA" w:rsidRDefault="00735905" w:rsidP="000A2216">
            <w:pPr>
              <w:spacing w:after="0" w:line="240" w:lineRule="auto"/>
              <w:ind w:right="-141"/>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w:t>
            </w:r>
            <w:r w:rsidR="000B6073" w:rsidRPr="007315DA">
              <w:rPr>
                <w:rFonts w:ascii="Times New Roman" w:eastAsia="Calibri" w:hAnsi="Times New Roman" w:cs="Times New Roman"/>
                <w:sz w:val="21"/>
                <w:szCs w:val="21"/>
                <w:lang w:eastAsia="ru-RU"/>
              </w:rPr>
              <w:t xml:space="preserve"> </w:t>
            </w:r>
            <w:r w:rsidRPr="007315DA">
              <w:rPr>
                <w:rFonts w:ascii="Times New Roman" w:eastAsia="Calibri" w:hAnsi="Times New Roman" w:cs="Times New Roman"/>
                <w:sz w:val="21"/>
                <w:szCs w:val="21"/>
                <w:lang w:eastAsia="ru-RU"/>
              </w:rPr>
              <w:t>з/п</w:t>
            </w:r>
          </w:p>
        </w:tc>
        <w:tc>
          <w:tcPr>
            <w:tcW w:w="2693" w:type="dxa"/>
            <w:vAlign w:val="center"/>
          </w:tcPr>
          <w:p w14:paraId="07E492FA" w14:textId="77777777" w:rsidR="00735905" w:rsidRPr="007315DA" w:rsidRDefault="00735905" w:rsidP="000A221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1786" w:type="dxa"/>
            <w:vAlign w:val="center"/>
          </w:tcPr>
          <w:p w14:paraId="66E740E2" w14:textId="77777777" w:rsidR="00735905" w:rsidRPr="007315DA" w:rsidRDefault="00735905" w:rsidP="000A221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Відповідальні виконавці</w:t>
            </w:r>
          </w:p>
        </w:tc>
        <w:tc>
          <w:tcPr>
            <w:tcW w:w="1634" w:type="dxa"/>
            <w:vAlign w:val="center"/>
          </w:tcPr>
          <w:p w14:paraId="50B1038E" w14:textId="77777777" w:rsidR="00735905" w:rsidRPr="007315DA" w:rsidRDefault="00735905" w:rsidP="000A221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3242" w:type="dxa"/>
            <w:vAlign w:val="center"/>
          </w:tcPr>
          <w:p w14:paraId="31E2362E" w14:textId="77777777" w:rsidR="00735905" w:rsidRPr="007315DA" w:rsidRDefault="00735905" w:rsidP="000A221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DA745B" w:rsidRPr="007315DA" w14:paraId="6BF7D276" w14:textId="77777777" w:rsidTr="000B6073">
        <w:tc>
          <w:tcPr>
            <w:tcW w:w="426" w:type="dxa"/>
            <w:vAlign w:val="center"/>
          </w:tcPr>
          <w:p w14:paraId="22EE4B0B" w14:textId="77777777" w:rsidR="00DA745B" w:rsidRPr="007315DA" w:rsidRDefault="00DA745B">
            <w:pPr>
              <w:numPr>
                <w:ilvl w:val="0"/>
                <w:numId w:val="86"/>
              </w:numPr>
              <w:spacing w:after="0" w:line="240" w:lineRule="auto"/>
              <w:jc w:val="center"/>
              <w:rPr>
                <w:rFonts w:ascii="Times New Roman" w:eastAsia="Calibri" w:hAnsi="Times New Roman" w:cs="Times New Roman"/>
                <w:sz w:val="21"/>
                <w:szCs w:val="21"/>
              </w:rPr>
            </w:pPr>
          </w:p>
        </w:tc>
        <w:tc>
          <w:tcPr>
            <w:tcW w:w="2693" w:type="dxa"/>
            <w:vAlign w:val="center"/>
          </w:tcPr>
          <w:p w14:paraId="2AC1A3A3" w14:textId="7DA3C71F" w:rsidR="00DA745B" w:rsidRPr="007315DA" w:rsidRDefault="00DA745B" w:rsidP="000A2216">
            <w:pPr>
              <w:spacing w:after="0" w:line="240" w:lineRule="auto"/>
              <w:ind w:right="8"/>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Розбудова інфраструктури Парку культури та відпочинку в м. Вараш Рівненської області</w:t>
            </w:r>
          </w:p>
        </w:tc>
        <w:tc>
          <w:tcPr>
            <w:tcW w:w="1786" w:type="dxa"/>
            <w:vAlign w:val="center"/>
          </w:tcPr>
          <w:p w14:paraId="61AF785C" w14:textId="1451BBF8" w:rsidR="00DA745B" w:rsidRPr="007315DA" w:rsidRDefault="00DA745B" w:rsidP="000A221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ДЖКГМБ, відділ архітектури та містобудування</w:t>
            </w:r>
          </w:p>
        </w:tc>
        <w:tc>
          <w:tcPr>
            <w:tcW w:w="1634" w:type="dxa"/>
            <w:vMerge w:val="restart"/>
            <w:vAlign w:val="center"/>
          </w:tcPr>
          <w:p w14:paraId="38CECC0D" w14:textId="32EDEDF7" w:rsidR="00DA745B" w:rsidRPr="007315DA" w:rsidRDefault="00DA745B" w:rsidP="00DA745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Кошти інвесторів (в тому числі грантові </w:t>
            </w:r>
            <w:proofErr w:type="spellStart"/>
            <w:r w:rsidRPr="007315DA">
              <w:rPr>
                <w:rFonts w:ascii="Times New Roman" w:eastAsia="Calibri" w:hAnsi="Times New Roman" w:cs="Times New Roman"/>
                <w:sz w:val="21"/>
                <w:szCs w:val="21"/>
                <w:lang w:eastAsia="ru-RU"/>
              </w:rPr>
              <w:t>проєкти</w:t>
            </w:r>
            <w:proofErr w:type="spellEnd"/>
            <w:r w:rsidRPr="007315DA">
              <w:rPr>
                <w:rFonts w:ascii="Times New Roman" w:eastAsia="Calibri" w:hAnsi="Times New Roman" w:cs="Times New Roman"/>
                <w:sz w:val="21"/>
                <w:szCs w:val="21"/>
                <w:lang w:eastAsia="ru-RU"/>
              </w:rPr>
              <w:t>),</w:t>
            </w:r>
          </w:p>
          <w:p w14:paraId="23A93A97" w14:textId="6AC482D4" w:rsidR="00DA745B" w:rsidRPr="007315DA" w:rsidRDefault="00DA745B" w:rsidP="00DA745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 державний бюджет</w:t>
            </w:r>
          </w:p>
        </w:tc>
        <w:tc>
          <w:tcPr>
            <w:tcW w:w="3242" w:type="dxa"/>
            <w:vAlign w:val="center"/>
          </w:tcPr>
          <w:p w14:paraId="2E396C2D" w14:textId="6E280F4C" w:rsidR="00DA745B" w:rsidRPr="007315DA" w:rsidRDefault="00DA745B" w:rsidP="000A221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Розширення мережі культурно-розважальних послуг та підвищення привабливості міста, впорядкування </w:t>
            </w:r>
            <w:smartTag w:uri="urn:schemas-microsoft-com:office:smarttags" w:element="metricconverter">
              <w:smartTagPr>
                <w:attr w:name="ProductID" w:val="32 га"/>
              </w:smartTagPr>
              <w:r w:rsidRPr="007315DA">
                <w:rPr>
                  <w:rFonts w:ascii="Times New Roman" w:eastAsia="Calibri" w:hAnsi="Times New Roman" w:cs="Times New Roman"/>
                  <w:sz w:val="21"/>
                  <w:szCs w:val="21"/>
                  <w:lang w:eastAsia="ru-RU"/>
                </w:rPr>
                <w:t>32 га</w:t>
              </w:r>
            </w:smartTag>
            <w:r w:rsidRPr="007315DA">
              <w:rPr>
                <w:rFonts w:ascii="Times New Roman" w:eastAsia="Calibri" w:hAnsi="Times New Roman" w:cs="Times New Roman"/>
                <w:sz w:val="21"/>
                <w:szCs w:val="21"/>
                <w:lang w:eastAsia="ru-RU"/>
              </w:rPr>
              <w:t xml:space="preserve"> площі Парку</w:t>
            </w:r>
          </w:p>
        </w:tc>
      </w:tr>
      <w:tr w:rsidR="00DA745B" w:rsidRPr="007315DA" w14:paraId="082154C1" w14:textId="77777777" w:rsidTr="000B6073">
        <w:tc>
          <w:tcPr>
            <w:tcW w:w="426" w:type="dxa"/>
            <w:vAlign w:val="center"/>
          </w:tcPr>
          <w:p w14:paraId="1D51EA16" w14:textId="77777777" w:rsidR="00DA745B" w:rsidRPr="007315DA" w:rsidRDefault="00DA745B">
            <w:pPr>
              <w:numPr>
                <w:ilvl w:val="0"/>
                <w:numId w:val="86"/>
              </w:numPr>
              <w:spacing w:after="0" w:line="240" w:lineRule="auto"/>
              <w:jc w:val="center"/>
              <w:rPr>
                <w:rFonts w:ascii="Times New Roman" w:eastAsia="Calibri" w:hAnsi="Times New Roman" w:cs="Times New Roman"/>
                <w:sz w:val="21"/>
                <w:szCs w:val="21"/>
              </w:rPr>
            </w:pPr>
          </w:p>
        </w:tc>
        <w:tc>
          <w:tcPr>
            <w:tcW w:w="2693" w:type="dxa"/>
            <w:vAlign w:val="center"/>
          </w:tcPr>
          <w:p w14:paraId="6A8E1326" w14:textId="516C3050" w:rsidR="00DA745B" w:rsidRPr="007315DA" w:rsidRDefault="00DA745B" w:rsidP="000A2216">
            <w:pPr>
              <w:spacing w:after="0" w:line="240" w:lineRule="auto"/>
              <w:ind w:right="8"/>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Розробка туристичних маршрутів, формування туристичних продуктів</w:t>
            </w:r>
          </w:p>
        </w:tc>
        <w:tc>
          <w:tcPr>
            <w:tcW w:w="1786" w:type="dxa"/>
            <w:vAlign w:val="center"/>
          </w:tcPr>
          <w:p w14:paraId="67818BBE" w14:textId="4337DC9D" w:rsidR="00DA745B" w:rsidRPr="007315DA" w:rsidRDefault="00DA745B" w:rsidP="000A221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КТМС</w:t>
            </w:r>
          </w:p>
        </w:tc>
        <w:tc>
          <w:tcPr>
            <w:tcW w:w="1634" w:type="dxa"/>
            <w:vMerge/>
            <w:vAlign w:val="center"/>
          </w:tcPr>
          <w:p w14:paraId="6FDAEA49" w14:textId="55103EA7" w:rsidR="00DA745B" w:rsidRPr="007315DA" w:rsidRDefault="00DA745B" w:rsidP="000A2216">
            <w:pPr>
              <w:spacing w:after="0" w:line="240" w:lineRule="auto"/>
              <w:jc w:val="center"/>
              <w:rPr>
                <w:rFonts w:ascii="Times New Roman" w:eastAsia="Calibri" w:hAnsi="Times New Roman" w:cs="Times New Roman"/>
                <w:sz w:val="21"/>
                <w:szCs w:val="21"/>
                <w:lang w:eastAsia="ru-RU"/>
              </w:rPr>
            </w:pPr>
          </w:p>
        </w:tc>
        <w:tc>
          <w:tcPr>
            <w:tcW w:w="3242" w:type="dxa"/>
            <w:vAlign w:val="center"/>
          </w:tcPr>
          <w:p w14:paraId="3C5AF2CC" w14:textId="519BE200" w:rsidR="00DA745B" w:rsidRPr="007315DA" w:rsidRDefault="00DA745B" w:rsidP="000A221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Створення привабливого туристичного іміджу Вараської громади</w:t>
            </w:r>
          </w:p>
        </w:tc>
      </w:tr>
      <w:tr w:rsidR="00DA745B" w:rsidRPr="007315DA" w14:paraId="654DD6F0" w14:textId="77777777" w:rsidTr="000B6073">
        <w:tc>
          <w:tcPr>
            <w:tcW w:w="426" w:type="dxa"/>
            <w:vAlign w:val="center"/>
          </w:tcPr>
          <w:p w14:paraId="01BD1F06" w14:textId="77777777" w:rsidR="00DA745B" w:rsidRPr="007315DA" w:rsidRDefault="00DA745B">
            <w:pPr>
              <w:numPr>
                <w:ilvl w:val="0"/>
                <w:numId w:val="86"/>
              </w:numPr>
              <w:spacing w:after="0" w:line="240" w:lineRule="auto"/>
              <w:jc w:val="center"/>
              <w:rPr>
                <w:rFonts w:ascii="Times New Roman" w:eastAsia="Calibri" w:hAnsi="Times New Roman" w:cs="Times New Roman"/>
                <w:sz w:val="21"/>
                <w:szCs w:val="21"/>
              </w:rPr>
            </w:pPr>
          </w:p>
        </w:tc>
        <w:tc>
          <w:tcPr>
            <w:tcW w:w="2693" w:type="dxa"/>
            <w:vAlign w:val="center"/>
          </w:tcPr>
          <w:p w14:paraId="4F5BD16A" w14:textId="21F286C0" w:rsidR="00DA745B" w:rsidRPr="007315DA" w:rsidRDefault="00DA745B" w:rsidP="000A2216">
            <w:pPr>
              <w:spacing w:after="0" w:line="240" w:lineRule="auto"/>
              <w:ind w:right="8"/>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Визначення, оновлення об’єктів культурної спадщини громади</w:t>
            </w:r>
          </w:p>
        </w:tc>
        <w:tc>
          <w:tcPr>
            <w:tcW w:w="1786" w:type="dxa"/>
            <w:vAlign w:val="center"/>
          </w:tcPr>
          <w:p w14:paraId="107DBE1C" w14:textId="4FE5C8B3" w:rsidR="00DA745B" w:rsidRPr="007315DA" w:rsidRDefault="00DA745B" w:rsidP="000A221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КТМС, відділ земельних ресурсів</w:t>
            </w:r>
          </w:p>
        </w:tc>
        <w:tc>
          <w:tcPr>
            <w:tcW w:w="1634" w:type="dxa"/>
            <w:vMerge/>
            <w:vAlign w:val="center"/>
          </w:tcPr>
          <w:p w14:paraId="42F2E02F" w14:textId="28A5F8FD" w:rsidR="00DA745B" w:rsidRPr="007315DA" w:rsidRDefault="00DA745B" w:rsidP="000A2216">
            <w:pPr>
              <w:spacing w:after="0" w:line="240" w:lineRule="auto"/>
              <w:jc w:val="center"/>
              <w:rPr>
                <w:rFonts w:ascii="Times New Roman" w:eastAsia="Calibri" w:hAnsi="Times New Roman" w:cs="Times New Roman"/>
                <w:sz w:val="21"/>
                <w:szCs w:val="21"/>
                <w:lang w:eastAsia="ru-RU"/>
              </w:rPr>
            </w:pPr>
          </w:p>
        </w:tc>
        <w:tc>
          <w:tcPr>
            <w:tcW w:w="3242" w:type="dxa"/>
            <w:vAlign w:val="center"/>
          </w:tcPr>
          <w:p w14:paraId="7A8F44C3" w14:textId="1DA35F55" w:rsidR="00DA745B" w:rsidRPr="007315DA" w:rsidRDefault="00DA745B" w:rsidP="000A221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Популяризація та становлення історичних пам’яток громади</w:t>
            </w:r>
          </w:p>
        </w:tc>
      </w:tr>
      <w:tr w:rsidR="00DA745B" w:rsidRPr="007315DA" w14:paraId="7D6E5128" w14:textId="77777777" w:rsidTr="000B6073">
        <w:tc>
          <w:tcPr>
            <w:tcW w:w="426" w:type="dxa"/>
            <w:vAlign w:val="center"/>
          </w:tcPr>
          <w:p w14:paraId="763B96D1" w14:textId="77777777" w:rsidR="00DA745B" w:rsidRPr="007315DA" w:rsidRDefault="00DA745B">
            <w:pPr>
              <w:numPr>
                <w:ilvl w:val="0"/>
                <w:numId w:val="86"/>
              </w:numPr>
              <w:spacing w:after="0" w:line="240" w:lineRule="auto"/>
              <w:jc w:val="center"/>
              <w:rPr>
                <w:rFonts w:ascii="Times New Roman" w:eastAsia="Calibri" w:hAnsi="Times New Roman" w:cs="Times New Roman"/>
                <w:sz w:val="21"/>
                <w:szCs w:val="21"/>
              </w:rPr>
            </w:pPr>
          </w:p>
        </w:tc>
        <w:tc>
          <w:tcPr>
            <w:tcW w:w="2693" w:type="dxa"/>
            <w:vAlign w:val="center"/>
          </w:tcPr>
          <w:p w14:paraId="6715C3C3" w14:textId="7E664FF5" w:rsidR="00DA745B" w:rsidRPr="007315DA" w:rsidRDefault="00DA745B" w:rsidP="000A2216">
            <w:pPr>
              <w:spacing w:after="0" w:line="240" w:lineRule="auto"/>
              <w:ind w:right="8"/>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Створення «туристичної карти Вараської громади»</w:t>
            </w:r>
          </w:p>
        </w:tc>
        <w:tc>
          <w:tcPr>
            <w:tcW w:w="1786" w:type="dxa"/>
            <w:vAlign w:val="center"/>
          </w:tcPr>
          <w:p w14:paraId="49040926" w14:textId="162E96D5" w:rsidR="00DA745B" w:rsidRPr="007315DA" w:rsidRDefault="00DA745B" w:rsidP="000A2216">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КТМС</w:t>
            </w:r>
          </w:p>
        </w:tc>
        <w:tc>
          <w:tcPr>
            <w:tcW w:w="1634" w:type="dxa"/>
            <w:vMerge w:val="restart"/>
            <w:vAlign w:val="center"/>
          </w:tcPr>
          <w:p w14:paraId="3ADFD391" w14:textId="0F5CBCBC" w:rsidR="00DA745B" w:rsidRPr="007315DA" w:rsidRDefault="00DA745B" w:rsidP="00DA745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tc>
        <w:tc>
          <w:tcPr>
            <w:tcW w:w="3242" w:type="dxa"/>
            <w:vAlign w:val="center"/>
          </w:tcPr>
          <w:p w14:paraId="37C43692" w14:textId="5EABB0DF" w:rsidR="00DA745B" w:rsidRPr="007315DA" w:rsidRDefault="00DA745B" w:rsidP="000A221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Інтеграція Вараської громади в туристичну карту області, країни.</w:t>
            </w:r>
          </w:p>
        </w:tc>
      </w:tr>
      <w:tr w:rsidR="00DA745B" w:rsidRPr="007315DA" w14:paraId="0DFFED8D" w14:textId="77777777" w:rsidTr="000B6073">
        <w:trPr>
          <w:trHeight w:val="1370"/>
        </w:trPr>
        <w:tc>
          <w:tcPr>
            <w:tcW w:w="426" w:type="dxa"/>
            <w:vAlign w:val="center"/>
          </w:tcPr>
          <w:p w14:paraId="0C2C6EBC" w14:textId="77777777" w:rsidR="00DA745B" w:rsidRPr="007315DA" w:rsidRDefault="00DA745B">
            <w:pPr>
              <w:numPr>
                <w:ilvl w:val="0"/>
                <w:numId w:val="86"/>
              </w:numPr>
              <w:spacing w:after="0" w:line="240" w:lineRule="auto"/>
              <w:jc w:val="center"/>
              <w:rPr>
                <w:rFonts w:ascii="Times New Roman" w:eastAsia="Calibri" w:hAnsi="Times New Roman" w:cs="Times New Roman"/>
                <w:sz w:val="21"/>
                <w:szCs w:val="21"/>
              </w:rPr>
            </w:pPr>
          </w:p>
        </w:tc>
        <w:tc>
          <w:tcPr>
            <w:tcW w:w="2693" w:type="dxa"/>
            <w:vAlign w:val="center"/>
          </w:tcPr>
          <w:p w14:paraId="41BCBF3E" w14:textId="77777777" w:rsidR="00DA745B" w:rsidRPr="007315DA" w:rsidRDefault="00DA745B" w:rsidP="000A2216">
            <w:pPr>
              <w:tabs>
                <w:tab w:val="left" w:pos="1080"/>
              </w:tabs>
              <w:spacing w:after="0" w:line="240" w:lineRule="auto"/>
              <w:ind w:right="8"/>
              <w:rPr>
                <w:rFonts w:ascii="Times New Roman" w:eastAsia="Batang" w:hAnsi="Times New Roman" w:cs="Times New Roman"/>
                <w:bCs/>
                <w:sz w:val="21"/>
                <w:szCs w:val="21"/>
                <w:lang w:eastAsia="ru-RU"/>
              </w:rPr>
            </w:pPr>
            <w:r w:rsidRPr="007315DA">
              <w:rPr>
                <w:rFonts w:ascii="Times New Roman" w:eastAsia="Batang" w:hAnsi="Times New Roman" w:cs="Times New Roman"/>
                <w:bCs/>
                <w:sz w:val="21"/>
                <w:szCs w:val="21"/>
                <w:lang w:eastAsia="ru-RU"/>
              </w:rPr>
              <w:t>Реконструкція приміщення будинку культури в с. Більська Воля</w:t>
            </w:r>
          </w:p>
          <w:p w14:paraId="1FA0D7DF" w14:textId="7BAD4854" w:rsidR="00DA745B" w:rsidRPr="007315DA" w:rsidRDefault="00DA745B" w:rsidP="000A2216">
            <w:pPr>
              <w:spacing w:after="0" w:line="240" w:lineRule="auto"/>
              <w:ind w:right="8"/>
              <w:rPr>
                <w:rFonts w:ascii="Times New Roman" w:eastAsia="Calibri" w:hAnsi="Times New Roman" w:cs="Times New Roman"/>
                <w:sz w:val="21"/>
                <w:szCs w:val="21"/>
                <w:lang w:eastAsia="ru-RU"/>
              </w:rPr>
            </w:pPr>
          </w:p>
        </w:tc>
        <w:tc>
          <w:tcPr>
            <w:tcW w:w="1786" w:type="dxa"/>
            <w:vAlign w:val="center"/>
          </w:tcPr>
          <w:p w14:paraId="330EC852" w14:textId="2461501D" w:rsidR="00DA745B" w:rsidRPr="007315DA" w:rsidRDefault="00DA745B" w:rsidP="000A2216">
            <w:pPr>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ДЖКГМБ,</w:t>
            </w:r>
          </w:p>
          <w:p w14:paraId="37FE648B" w14:textId="3805C052" w:rsidR="00DA745B" w:rsidRPr="007315DA" w:rsidRDefault="00DA745B" w:rsidP="00382303">
            <w:pPr>
              <w:spacing w:after="0" w:line="240" w:lineRule="auto"/>
              <w:jc w:val="center"/>
              <w:rPr>
                <w:rFonts w:ascii="Times New Roman" w:eastAsia="Calibri" w:hAnsi="Times New Roman" w:cs="Times New Roman"/>
                <w:bCs/>
                <w:sz w:val="21"/>
                <w:szCs w:val="21"/>
                <w:lang w:eastAsia="ru-RU"/>
              </w:rPr>
            </w:pPr>
            <w:r w:rsidRPr="007315DA">
              <w:rPr>
                <w:rFonts w:ascii="Times New Roman" w:eastAsia="Calibri" w:hAnsi="Times New Roman" w:cs="Times New Roman"/>
                <w:bCs/>
                <w:sz w:val="21"/>
                <w:szCs w:val="21"/>
                <w:lang w:eastAsia="ru-RU"/>
              </w:rPr>
              <w:t>Департамент КТМС</w:t>
            </w:r>
          </w:p>
          <w:p w14:paraId="78865AFA" w14:textId="010189C4" w:rsidR="00DA745B" w:rsidRPr="007315DA" w:rsidRDefault="00DA745B" w:rsidP="000A2216">
            <w:pPr>
              <w:spacing w:after="0" w:line="240" w:lineRule="auto"/>
              <w:jc w:val="center"/>
              <w:rPr>
                <w:rFonts w:ascii="Times New Roman" w:eastAsia="Calibri" w:hAnsi="Times New Roman" w:cs="Times New Roman"/>
                <w:sz w:val="21"/>
                <w:szCs w:val="21"/>
                <w:lang w:eastAsia="ru-RU"/>
              </w:rPr>
            </w:pPr>
          </w:p>
        </w:tc>
        <w:tc>
          <w:tcPr>
            <w:tcW w:w="1634" w:type="dxa"/>
            <w:vMerge/>
            <w:vAlign w:val="center"/>
          </w:tcPr>
          <w:p w14:paraId="555D2846" w14:textId="03FCFD73" w:rsidR="00DA745B" w:rsidRPr="007315DA" w:rsidRDefault="00DA745B" w:rsidP="000A2216">
            <w:pPr>
              <w:spacing w:after="0" w:line="240" w:lineRule="auto"/>
              <w:jc w:val="center"/>
              <w:rPr>
                <w:rFonts w:ascii="Times New Roman" w:eastAsia="Calibri" w:hAnsi="Times New Roman" w:cs="Times New Roman"/>
                <w:sz w:val="21"/>
                <w:szCs w:val="21"/>
                <w:lang w:eastAsia="ru-RU"/>
              </w:rPr>
            </w:pPr>
          </w:p>
        </w:tc>
        <w:tc>
          <w:tcPr>
            <w:tcW w:w="3242" w:type="dxa"/>
            <w:vAlign w:val="center"/>
          </w:tcPr>
          <w:p w14:paraId="71DEDE38" w14:textId="1E29C9E6" w:rsidR="00DA745B" w:rsidRPr="007315DA" w:rsidRDefault="00DA745B" w:rsidP="000A2216">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Збереження конструкцій будівлі та задоволення потреб населення в культурно-розважальних послугах</w:t>
            </w:r>
          </w:p>
        </w:tc>
      </w:tr>
      <w:tr w:rsidR="00DA745B" w:rsidRPr="007315DA" w14:paraId="0F3422B7" w14:textId="77777777" w:rsidTr="000B6073">
        <w:trPr>
          <w:trHeight w:val="1318"/>
        </w:trPr>
        <w:tc>
          <w:tcPr>
            <w:tcW w:w="426" w:type="dxa"/>
            <w:vAlign w:val="center"/>
          </w:tcPr>
          <w:p w14:paraId="2E490095" w14:textId="77777777" w:rsidR="00077A49" w:rsidRPr="007315DA" w:rsidRDefault="00077A49">
            <w:pPr>
              <w:numPr>
                <w:ilvl w:val="0"/>
                <w:numId w:val="86"/>
              </w:numPr>
              <w:spacing w:after="0" w:line="240" w:lineRule="auto"/>
              <w:jc w:val="center"/>
              <w:rPr>
                <w:rFonts w:ascii="Times New Roman" w:eastAsia="Batang" w:hAnsi="Times New Roman" w:cs="Times New Roman"/>
                <w:bCs/>
                <w:sz w:val="21"/>
                <w:szCs w:val="21"/>
              </w:rPr>
            </w:pPr>
          </w:p>
        </w:tc>
        <w:tc>
          <w:tcPr>
            <w:tcW w:w="2693" w:type="dxa"/>
            <w:vAlign w:val="center"/>
          </w:tcPr>
          <w:p w14:paraId="41A81D1C" w14:textId="7EC006CB" w:rsidR="00077A49" w:rsidRPr="007315DA" w:rsidRDefault="00077A49" w:rsidP="000A2216">
            <w:pPr>
              <w:spacing w:after="0" w:line="240" w:lineRule="auto"/>
              <w:ind w:right="8"/>
              <w:rPr>
                <w:rFonts w:ascii="Times New Roman" w:eastAsia="Calibri" w:hAnsi="Times New Roman" w:cs="Times New Roman"/>
                <w:sz w:val="21"/>
                <w:szCs w:val="21"/>
                <w:highlight w:val="green"/>
                <w:lang w:eastAsia="ru-RU"/>
              </w:rPr>
            </w:pPr>
            <w:r w:rsidRPr="007315DA">
              <w:rPr>
                <w:rFonts w:ascii="Times New Roman" w:eastAsia="Batang" w:hAnsi="Times New Roman" w:cs="Times New Roman"/>
                <w:bCs/>
                <w:sz w:val="21"/>
                <w:szCs w:val="21"/>
                <w:lang w:eastAsia="ru-RU"/>
              </w:rPr>
              <w:t>Створення «Світлиці традиційної культури» на базі сільських будинків культури</w:t>
            </w:r>
          </w:p>
        </w:tc>
        <w:tc>
          <w:tcPr>
            <w:tcW w:w="1786" w:type="dxa"/>
            <w:vMerge w:val="restart"/>
            <w:vAlign w:val="center"/>
          </w:tcPr>
          <w:p w14:paraId="3EB6EAA5" w14:textId="77777777" w:rsidR="00077A49" w:rsidRPr="007315DA" w:rsidRDefault="00077A49" w:rsidP="000A2216">
            <w:pPr>
              <w:spacing w:after="0" w:line="240" w:lineRule="auto"/>
              <w:jc w:val="center"/>
              <w:rPr>
                <w:rFonts w:ascii="Times New Roman" w:eastAsia="Calibri" w:hAnsi="Times New Roman" w:cs="Times New Roman"/>
                <w:sz w:val="21"/>
                <w:szCs w:val="21"/>
                <w:highlight w:val="green"/>
                <w:lang w:eastAsia="ru-RU"/>
              </w:rPr>
            </w:pPr>
            <w:r w:rsidRPr="007315DA">
              <w:rPr>
                <w:rFonts w:ascii="Times New Roman" w:eastAsia="Calibri" w:hAnsi="Times New Roman" w:cs="Times New Roman"/>
                <w:bCs/>
                <w:sz w:val="21"/>
                <w:szCs w:val="21"/>
                <w:lang w:eastAsia="ru-RU"/>
              </w:rPr>
              <w:t>Департамент КТМС</w:t>
            </w:r>
          </w:p>
          <w:p w14:paraId="1FB563D3" w14:textId="57EEB87E" w:rsidR="00077A49" w:rsidRPr="007315DA" w:rsidRDefault="00077A49" w:rsidP="000A2216">
            <w:pPr>
              <w:spacing w:after="0" w:line="240" w:lineRule="auto"/>
              <w:jc w:val="center"/>
              <w:rPr>
                <w:rFonts w:ascii="Times New Roman" w:eastAsia="Calibri" w:hAnsi="Times New Roman" w:cs="Times New Roman"/>
                <w:sz w:val="21"/>
                <w:szCs w:val="21"/>
                <w:highlight w:val="green"/>
                <w:lang w:eastAsia="ru-RU"/>
              </w:rPr>
            </w:pPr>
          </w:p>
        </w:tc>
        <w:tc>
          <w:tcPr>
            <w:tcW w:w="1634" w:type="dxa"/>
            <w:vMerge w:val="restart"/>
            <w:vAlign w:val="center"/>
          </w:tcPr>
          <w:p w14:paraId="5DE2A7BB" w14:textId="6CCEFD16" w:rsidR="00DA745B" w:rsidRPr="007315DA" w:rsidRDefault="00077A49" w:rsidP="00DA745B">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r w:rsidR="00DA745B" w:rsidRPr="007315DA">
              <w:rPr>
                <w:rFonts w:ascii="Times New Roman" w:eastAsia="Calibri" w:hAnsi="Times New Roman" w:cs="Times New Roman"/>
                <w:sz w:val="21"/>
                <w:szCs w:val="21"/>
                <w:lang w:eastAsia="ru-RU"/>
              </w:rPr>
              <w:t xml:space="preserve"> Кошти інвесторів (в тому числі грантові </w:t>
            </w:r>
            <w:proofErr w:type="spellStart"/>
            <w:r w:rsidR="00DA745B" w:rsidRPr="007315DA">
              <w:rPr>
                <w:rFonts w:ascii="Times New Roman" w:eastAsia="Calibri" w:hAnsi="Times New Roman" w:cs="Times New Roman"/>
                <w:sz w:val="21"/>
                <w:szCs w:val="21"/>
                <w:lang w:eastAsia="ru-RU"/>
              </w:rPr>
              <w:t>проєкти</w:t>
            </w:r>
            <w:proofErr w:type="spellEnd"/>
            <w:r w:rsidR="00DA745B" w:rsidRPr="007315DA">
              <w:rPr>
                <w:rFonts w:ascii="Times New Roman" w:eastAsia="Calibri" w:hAnsi="Times New Roman" w:cs="Times New Roman"/>
                <w:sz w:val="21"/>
                <w:szCs w:val="21"/>
                <w:lang w:eastAsia="ru-RU"/>
              </w:rPr>
              <w:t>),</w:t>
            </w:r>
          </w:p>
          <w:p w14:paraId="2DE61EC9" w14:textId="5B4997F5" w:rsidR="00077A49" w:rsidRPr="007315DA" w:rsidRDefault="00DA745B" w:rsidP="00DA745B">
            <w:pPr>
              <w:spacing w:after="0" w:line="240" w:lineRule="auto"/>
              <w:jc w:val="center"/>
              <w:rPr>
                <w:rFonts w:ascii="Times New Roman" w:eastAsia="Calibri" w:hAnsi="Times New Roman" w:cs="Times New Roman"/>
                <w:sz w:val="21"/>
                <w:szCs w:val="21"/>
                <w:highlight w:val="green"/>
                <w:lang w:eastAsia="ru-RU"/>
              </w:rPr>
            </w:pPr>
            <w:r w:rsidRPr="007315DA">
              <w:rPr>
                <w:rFonts w:ascii="Times New Roman" w:eastAsia="Calibri" w:hAnsi="Times New Roman" w:cs="Times New Roman"/>
                <w:sz w:val="21"/>
                <w:szCs w:val="21"/>
                <w:lang w:eastAsia="ru-RU"/>
              </w:rPr>
              <w:t>інші джерела фінансування не заборонені законом</w:t>
            </w:r>
          </w:p>
          <w:p w14:paraId="0CC35425" w14:textId="1E617EDF" w:rsidR="00077A49" w:rsidRPr="007315DA" w:rsidRDefault="00077A49" w:rsidP="000A2216">
            <w:pPr>
              <w:spacing w:after="0" w:line="240" w:lineRule="auto"/>
              <w:jc w:val="center"/>
              <w:rPr>
                <w:rFonts w:ascii="Times New Roman" w:eastAsia="Calibri" w:hAnsi="Times New Roman" w:cs="Times New Roman"/>
                <w:sz w:val="21"/>
                <w:szCs w:val="21"/>
                <w:highlight w:val="green"/>
                <w:lang w:eastAsia="ru-RU"/>
              </w:rPr>
            </w:pPr>
          </w:p>
        </w:tc>
        <w:tc>
          <w:tcPr>
            <w:tcW w:w="3242" w:type="dxa"/>
            <w:vAlign w:val="center"/>
          </w:tcPr>
          <w:p w14:paraId="3C7FD5A6" w14:textId="5C438C35" w:rsidR="00077A49" w:rsidRPr="007315DA" w:rsidRDefault="00077A49" w:rsidP="000A2216">
            <w:pPr>
              <w:spacing w:after="0" w:line="240" w:lineRule="auto"/>
              <w:rPr>
                <w:rFonts w:ascii="Times New Roman" w:eastAsia="Calibri" w:hAnsi="Times New Roman" w:cs="Times New Roman"/>
                <w:sz w:val="21"/>
                <w:szCs w:val="21"/>
                <w:highlight w:val="green"/>
                <w:lang w:eastAsia="ru-RU"/>
              </w:rPr>
            </w:pPr>
            <w:r w:rsidRPr="007315DA">
              <w:rPr>
                <w:rFonts w:ascii="Times New Roman" w:eastAsia="Times New Roman" w:hAnsi="Times New Roman" w:cs="Times New Roman"/>
                <w:sz w:val="21"/>
                <w:szCs w:val="21"/>
                <w:shd w:val="clear" w:color="auto" w:fill="FFFFFF"/>
                <w:lang w:eastAsia="uk-UA"/>
              </w:rPr>
              <w:t xml:space="preserve">Дослідження українського фольклору, вивчення народної творчості, збереження існуючих традицій і надбань, </w:t>
            </w:r>
            <w:r w:rsidRPr="007315DA">
              <w:rPr>
                <w:rFonts w:ascii="Times New Roman" w:eastAsia="Times New Roman" w:hAnsi="Times New Roman" w:cs="Times New Roman"/>
                <w:sz w:val="21"/>
                <w:szCs w:val="21"/>
                <w:lang w:eastAsia="uk-UA"/>
              </w:rPr>
              <w:t>збереження матеріальної культурної спадщини та популяризація культури України</w:t>
            </w:r>
          </w:p>
        </w:tc>
      </w:tr>
      <w:tr w:rsidR="00DA745B" w:rsidRPr="007315DA" w14:paraId="7C3AB845" w14:textId="77777777" w:rsidTr="000B6073">
        <w:tc>
          <w:tcPr>
            <w:tcW w:w="426" w:type="dxa"/>
            <w:vAlign w:val="center"/>
          </w:tcPr>
          <w:p w14:paraId="5E247F0D" w14:textId="77777777" w:rsidR="00077A49" w:rsidRPr="007315DA" w:rsidRDefault="00077A49">
            <w:pPr>
              <w:numPr>
                <w:ilvl w:val="0"/>
                <w:numId w:val="86"/>
              </w:numPr>
              <w:tabs>
                <w:tab w:val="left" w:pos="1080"/>
              </w:tabs>
              <w:spacing w:after="0" w:line="240" w:lineRule="auto"/>
              <w:jc w:val="center"/>
              <w:rPr>
                <w:rFonts w:ascii="Times New Roman" w:eastAsia="Batang" w:hAnsi="Times New Roman" w:cs="Times New Roman"/>
                <w:bCs/>
                <w:sz w:val="21"/>
                <w:szCs w:val="21"/>
              </w:rPr>
            </w:pPr>
          </w:p>
        </w:tc>
        <w:tc>
          <w:tcPr>
            <w:tcW w:w="2693" w:type="dxa"/>
            <w:vAlign w:val="center"/>
          </w:tcPr>
          <w:p w14:paraId="392AF4E2" w14:textId="7E5CA5D9" w:rsidR="00077A49" w:rsidRPr="007315DA" w:rsidRDefault="00077A49" w:rsidP="000A2216">
            <w:pPr>
              <w:tabs>
                <w:tab w:val="left" w:pos="1080"/>
              </w:tabs>
              <w:spacing w:after="0" w:line="240" w:lineRule="auto"/>
              <w:ind w:right="8"/>
              <w:rPr>
                <w:rFonts w:ascii="Times New Roman" w:eastAsia="Batang" w:hAnsi="Times New Roman" w:cs="Times New Roman"/>
                <w:bCs/>
                <w:sz w:val="21"/>
                <w:szCs w:val="21"/>
                <w:lang w:eastAsia="ru-RU"/>
              </w:rPr>
            </w:pPr>
            <w:r w:rsidRPr="007315DA">
              <w:rPr>
                <w:rFonts w:ascii="Times New Roman" w:eastAsia="Batang" w:hAnsi="Times New Roman" w:cs="Times New Roman"/>
                <w:bCs/>
                <w:sz w:val="21"/>
                <w:szCs w:val="21"/>
                <w:lang w:eastAsia="ru-RU"/>
              </w:rPr>
              <w:t>Проведення форумів, фестивалів</w:t>
            </w:r>
          </w:p>
        </w:tc>
        <w:tc>
          <w:tcPr>
            <w:tcW w:w="1786" w:type="dxa"/>
            <w:vMerge/>
            <w:vAlign w:val="center"/>
          </w:tcPr>
          <w:p w14:paraId="1D06A7D0" w14:textId="70C7DEB0" w:rsidR="00077A49" w:rsidRPr="007315DA" w:rsidRDefault="00077A49" w:rsidP="000A2216">
            <w:pPr>
              <w:spacing w:after="0" w:line="240" w:lineRule="auto"/>
              <w:jc w:val="center"/>
              <w:rPr>
                <w:rFonts w:ascii="Times New Roman" w:eastAsia="Calibri" w:hAnsi="Times New Roman" w:cs="Times New Roman"/>
                <w:bCs/>
                <w:sz w:val="21"/>
                <w:szCs w:val="21"/>
                <w:lang w:eastAsia="ru-RU"/>
              </w:rPr>
            </w:pPr>
          </w:p>
        </w:tc>
        <w:tc>
          <w:tcPr>
            <w:tcW w:w="1634" w:type="dxa"/>
            <w:vMerge/>
            <w:vAlign w:val="center"/>
          </w:tcPr>
          <w:p w14:paraId="23608E76" w14:textId="65B6B90D" w:rsidR="00077A49" w:rsidRPr="007315DA" w:rsidRDefault="00077A49" w:rsidP="000A2216">
            <w:pPr>
              <w:spacing w:after="0" w:line="240" w:lineRule="auto"/>
              <w:jc w:val="center"/>
              <w:rPr>
                <w:rFonts w:ascii="Times New Roman" w:eastAsia="Calibri" w:hAnsi="Times New Roman" w:cs="Times New Roman"/>
                <w:sz w:val="21"/>
                <w:szCs w:val="21"/>
                <w:lang w:eastAsia="ru-RU"/>
              </w:rPr>
            </w:pPr>
          </w:p>
        </w:tc>
        <w:tc>
          <w:tcPr>
            <w:tcW w:w="3242" w:type="dxa"/>
            <w:vAlign w:val="center"/>
          </w:tcPr>
          <w:p w14:paraId="4A460BAD" w14:textId="39BE8E9E" w:rsidR="00077A49" w:rsidRPr="007315DA" w:rsidRDefault="00077A49" w:rsidP="000A2216">
            <w:pPr>
              <w:spacing w:after="0" w:line="240" w:lineRule="auto"/>
              <w:rPr>
                <w:rFonts w:ascii="Times New Roman" w:eastAsia="Calibri" w:hAnsi="Times New Roman" w:cs="Times New Roman"/>
                <w:sz w:val="21"/>
                <w:szCs w:val="21"/>
                <w:highlight w:val="green"/>
                <w:lang w:eastAsia="ru-RU"/>
              </w:rPr>
            </w:pPr>
            <w:r w:rsidRPr="007315DA">
              <w:rPr>
                <w:rFonts w:ascii="Times New Roman" w:eastAsia="Calibri" w:hAnsi="Times New Roman" w:cs="Times New Roman"/>
                <w:sz w:val="21"/>
                <w:szCs w:val="21"/>
                <w:lang w:eastAsia="ru-RU"/>
              </w:rPr>
              <w:t xml:space="preserve">Реалізація міжнародних та міжрегіональних культурно-мистецьких заходів та проектів, налагодження ефективних </w:t>
            </w:r>
            <w:proofErr w:type="spellStart"/>
            <w:r w:rsidRPr="007315DA">
              <w:rPr>
                <w:rFonts w:ascii="Times New Roman" w:eastAsia="Calibri" w:hAnsi="Times New Roman" w:cs="Times New Roman"/>
                <w:sz w:val="21"/>
                <w:szCs w:val="21"/>
                <w:lang w:eastAsia="ru-RU"/>
              </w:rPr>
              <w:t>зв’язків</w:t>
            </w:r>
            <w:proofErr w:type="spellEnd"/>
            <w:r w:rsidRPr="007315DA">
              <w:rPr>
                <w:rFonts w:ascii="Times New Roman" w:eastAsia="Calibri" w:hAnsi="Times New Roman" w:cs="Times New Roman"/>
                <w:sz w:val="21"/>
                <w:szCs w:val="21"/>
                <w:lang w:eastAsia="ru-RU"/>
              </w:rPr>
              <w:t xml:space="preserve"> між митцями, культурними організаціями та інституціями</w:t>
            </w:r>
          </w:p>
        </w:tc>
      </w:tr>
      <w:tr w:rsidR="00DA745B" w:rsidRPr="007315DA" w14:paraId="08D4E5E3" w14:textId="77777777" w:rsidTr="000B6073">
        <w:trPr>
          <w:trHeight w:val="1883"/>
        </w:trPr>
        <w:tc>
          <w:tcPr>
            <w:tcW w:w="426" w:type="dxa"/>
            <w:vAlign w:val="center"/>
          </w:tcPr>
          <w:p w14:paraId="73BC39C1" w14:textId="77777777" w:rsidR="00077A49" w:rsidRPr="007315DA" w:rsidRDefault="00077A49">
            <w:pPr>
              <w:numPr>
                <w:ilvl w:val="0"/>
                <w:numId w:val="86"/>
              </w:numPr>
              <w:tabs>
                <w:tab w:val="left" w:pos="1080"/>
              </w:tabs>
              <w:spacing w:after="0" w:line="240" w:lineRule="auto"/>
              <w:jc w:val="center"/>
              <w:rPr>
                <w:rFonts w:ascii="Times New Roman" w:eastAsia="Batang" w:hAnsi="Times New Roman" w:cs="Times New Roman"/>
                <w:bCs/>
                <w:sz w:val="21"/>
                <w:szCs w:val="21"/>
              </w:rPr>
            </w:pPr>
          </w:p>
        </w:tc>
        <w:tc>
          <w:tcPr>
            <w:tcW w:w="2693" w:type="dxa"/>
            <w:vAlign w:val="center"/>
          </w:tcPr>
          <w:p w14:paraId="0F7B63B1" w14:textId="745F436E" w:rsidR="00077A49" w:rsidRPr="007315DA" w:rsidRDefault="00077A49" w:rsidP="000A2216">
            <w:pPr>
              <w:tabs>
                <w:tab w:val="left" w:pos="1080"/>
              </w:tabs>
              <w:spacing w:after="0" w:line="240" w:lineRule="auto"/>
              <w:ind w:right="8"/>
              <w:rPr>
                <w:rFonts w:ascii="Times New Roman" w:eastAsia="Batang" w:hAnsi="Times New Roman" w:cs="Times New Roman"/>
                <w:sz w:val="21"/>
                <w:szCs w:val="21"/>
                <w:lang w:eastAsia="ru-RU"/>
              </w:rPr>
            </w:pPr>
            <w:r w:rsidRPr="007315DA">
              <w:rPr>
                <w:rFonts w:ascii="Times New Roman" w:eastAsia="Batang" w:hAnsi="Times New Roman" w:cs="Times New Roman"/>
                <w:bCs/>
                <w:sz w:val="21"/>
                <w:szCs w:val="21"/>
                <w:lang w:eastAsia="ru-RU"/>
              </w:rPr>
              <w:t>Проведення інформаційно-просвітницьких, історико - культурних семінарів та залучення громадських інституцій до проблем збереження та поширення культурної спадщини громади</w:t>
            </w:r>
          </w:p>
        </w:tc>
        <w:tc>
          <w:tcPr>
            <w:tcW w:w="1786" w:type="dxa"/>
            <w:vMerge/>
            <w:vAlign w:val="center"/>
          </w:tcPr>
          <w:p w14:paraId="0BAC361A" w14:textId="3A113A2E" w:rsidR="00077A49" w:rsidRPr="007315DA" w:rsidRDefault="00077A49" w:rsidP="000A2216">
            <w:pPr>
              <w:spacing w:after="0" w:line="240" w:lineRule="auto"/>
              <w:jc w:val="center"/>
              <w:rPr>
                <w:rFonts w:ascii="Times New Roman" w:eastAsia="Calibri" w:hAnsi="Times New Roman" w:cs="Times New Roman"/>
                <w:bCs/>
                <w:sz w:val="21"/>
                <w:szCs w:val="21"/>
                <w:lang w:eastAsia="ru-RU"/>
              </w:rPr>
            </w:pPr>
          </w:p>
        </w:tc>
        <w:tc>
          <w:tcPr>
            <w:tcW w:w="1634" w:type="dxa"/>
            <w:vMerge/>
            <w:vAlign w:val="center"/>
          </w:tcPr>
          <w:p w14:paraId="68A42AC8" w14:textId="2F4D4EAC" w:rsidR="00077A49" w:rsidRPr="007315DA" w:rsidRDefault="00077A49" w:rsidP="000A2216">
            <w:pPr>
              <w:spacing w:after="0" w:line="240" w:lineRule="auto"/>
              <w:jc w:val="center"/>
              <w:rPr>
                <w:rFonts w:ascii="Times New Roman" w:eastAsia="Calibri" w:hAnsi="Times New Roman" w:cs="Times New Roman"/>
                <w:sz w:val="21"/>
                <w:szCs w:val="21"/>
                <w:lang w:eastAsia="ru-RU"/>
              </w:rPr>
            </w:pPr>
          </w:p>
        </w:tc>
        <w:tc>
          <w:tcPr>
            <w:tcW w:w="3242" w:type="dxa"/>
            <w:vAlign w:val="center"/>
          </w:tcPr>
          <w:p w14:paraId="7D0A225B" w14:textId="610AD6AF" w:rsidR="00077A49" w:rsidRPr="007315DA" w:rsidRDefault="00077A49" w:rsidP="000A2216">
            <w:pPr>
              <w:shd w:val="clear" w:color="auto" w:fill="FFFFFF"/>
              <w:spacing w:after="0" w:line="240" w:lineRule="auto"/>
              <w:rPr>
                <w:rFonts w:ascii="Times New Roman" w:eastAsia="Times New Roman" w:hAnsi="Times New Roman" w:cs="Times New Roman"/>
                <w:sz w:val="21"/>
                <w:szCs w:val="21"/>
                <w:lang w:eastAsia="uk-UA"/>
              </w:rPr>
            </w:pPr>
            <w:r w:rsidRPr="007315DA">
              <w:rPr>
                <w:rFonts w:ascii="Times New Roman" w:eastAsia="Calibri" w:hAnsi="Times New Roman" w:cs="Times New Roman"/>
                <w:sz w:val="21"/>
                <w:szCs w:val="21"/>
                <w:lang w:eastAsia="ru-RU"/>
              </w:rPr>
              <w:t>Збереження та популяризація матеріальної та нематеріальної культурної спадщини та культурних цінностей, розвиток мережі музеїв</w:t>
            </w:r>
          </w:p>
        </w:tc>
      </w:tr>
      <w:tr w:rsidR="00DA745B" w:rsidRPr="007315DA" w14:paraId="55514681" w14:textId="77777777" w:rsidTr="000B6073">
        <w:tc>
          <w:tcPr>
            <w:tcW w:w="426" w:type="dxa"/>
            <w:vAlign w:val="center"/>
          </w:tcPr>
          <w:p w14:paraId="6A83ED6F" w14:textId="77777777" w:rsidR="00077A49" w:rsidRPr="007315DA" w:rsidRDefault="00077A49">
            <w:pPr>
              <w:numPr>
                <w:ilvl w:val="0"/>
                <w:numId w:val="86"/>
              </w:numPr>
              <w:tabs>
                <w:tab w:val="left" w:pos="1080"/>
              </w:tabs>
              <w:spacing w:after="0" w:line="240" w:lineRule="auto"/>
              <w:jc w:val="center"/>
              <w:rPr>
                <w:rFonts w:ascii="Times New Roman" w:eastAsia="Batang" w:hAnsi="Times New Roman" w:cs="Times New Roman"/>
                <w:bCs/>
                <w:sz w:val="21"/>
                <w:szCs w:val="21"/>
              </w:rPr>
            </w:pPr>
          </w:p>
        </w:tc>
        <w:tc>
          <w:tcPr>
            <w:tcW w:w="2693" w:type="dxa"/>
            <w:vAlign w:val="center"/>
          </w:tcPr>
          <w:p w14:paraId="6238AF76" w14:textId="77B8F388" w:rsidR="00077A49" w:rsidRPr="007315DA" w:rsidRDefault="00077A49" w:rsidP="000A2216">
            <w:pPr>
              <w:tabs>
                <w:tab w:val="left" w:pos="1080"/>
              </w:tabs>
              <w:spacing w:after="0" w:line="240" w:lineRule="auto"/>
              <w:ind w:right="8"/>
              <w:rPr>
                <w:rFonts w:ascii="Times New Roman" w:eastAsia="Calibri" w:hAnsi="Times New Roman" w:cs="Times New Roman"/>
                <w:bCs/>
                <w:sz w:val="21"/>
                <w:szCs w:val="21"/>
                <w:lang w:eastAsia="ru-RU"/>
              </w:rPr>
            </w:pPr>
            <w:r w:rsidRPr="007315DA">
              <w:rPr>
                <w:rFonts w:ascii="Times New Roman" w:eastAsia="Batang" w:hAnsi="Times New Roman" w:cs="Times New Roman"/>
                <w:bCs/>
                <w:sz w:val="21"/>
                <w:szCs w:val="21"/>
                <w:lang w:eastAsia="ru-RU"/>
              </w:rPr>
              <w:t>Забезпечення належного функціонування народних аматорських колективів та створення нових клубних формувань. Забезпечення участі аматорських колективів, окремих виконавців у всеукраїнських та міжнародних фестивалях і конкурсах</w:t>
            </w:r>
          </w:p>
        </w:tc>
        <w:tc>
          <w:tcPr>
            <w:tcW w:w="1786" w:type="dxa"/>
            <w:vMerge/>
            <w:vAlign w:val="center"/>
          </w:tcPr>
          <w:p w14:paraId="33B0308A" w14:textId="2CC1E576" w:rsidR="00077A49" w:rsidRPr="007315DA" w:rsidRDefault="00077A49" w:rsidP="000A2216">
            <w:pPr>
              <w:spacing w:after="0" w:line="240" w:lineRule="auto"/>
              <w:jc w:val="center"/>
              <w:rPr>
                <w:rFonts w:ascii="Times New Roman" w:eastAsia="Calibri" w:hAnsi="Times New Roman" w:cs="Times New Roman"/>
                <w:bCs/>
                <w:sz w:val="21"/>
                <w:szCs w:val="21"/>
                <w:lang w:eastAsia="ru-RU"/>
              </w:rPr>
            </w:pPr>
          </w:p>
        </w:tc>
        <w:tc>
          <w:tcPr>
            <w:tcW w:w="1634" w:type="dxa"/>
            <w:vMerge/>
            <w:vAlign w:val="center"/>
          </w:tcPr>
          <w:p w14:paraId="0942DC7A" w14:textId="4895AA44" w:rsidR="00077A49" w:rsidRPr="007315DA" w:rsidRDefault="00077A49" w:rsidP="000A2216">
            <w:pPr>
              <w:spacing w:after="0" w:line="240" w:lineRule="auto"/>
              <w:jc w:val="center"/>
              <w:rPr>
                <w:rFonts w:ascii="Times New Roman" w:eastAsia="Calibri" w:hAnsi="Times New Roman" w:cs="Times New Roman"/>
                <w:sz w:val="21"/>
                <w:szCs w:val="21"/>
                <w:lang w:eastAsia="ru-RU"/>
              </w:rPr>
            </w:pPr>
          </w:p>
        </w:tc>
        <w:tc>
          <w:tcPr>
            <w:tcW w:w="3242" w:type="dxa"/>
            <w:vAlign w:val="center"/>
          </w:tcPr>
          <w:p w14:paraId="6510EC97" w14:textId="7C66F8F0" w:rsidR="00077A49" w:rsidRPr="007315DA" w:rsidRDefault="00077A49" w:rsidP="000A2216">
            <w:pPr>
              <w:spacing w:after="0" w:line="240" w:lineRule="auto"/>
              <w:rPr>
                <w:rFonts w:ascii="Times New Roman" w:eastAsia="Calibri" w:hAnsi="Times New Roman" w:cs="Times New Roman"/>
                <w:sz w:val="21"/>
                <w:szCs w:val="21"/>
                <w:highlight w:val="green"/>
                <w:lang w:eastAsia="ru-RU"/>
              </w:rPr>
            </w:pPr>
            <w:r w:rsidRPr="007315DA">
              <w:rPr>
                <w:rFonts w:ascii="Times New Roman" w:eastAsia="Calibri" w:hAnsi="Times New Roman" w:cs="Times New Roman"/>
                <w:sz w:val="21"/>
                <w:szCs w:val="21"/>
                <w:lang w:eastAsia="ru-RU"/>
              </w:rPr>
              <w:t>Зростання рівня культурного капіталу та значення нематеріальної культури</w:t>
            </w:r>
          </w:p>
        </w:tc>
      </w:tr>
    </w:tbl>
    <w:p w14:paraId="19CD5774" w14:textId="5B6AFC2B" w:rsidR="00281642" w:rsidRPr="007315DA" w:rsidRDefault="00281642" w:rsidP="00DE1154">
      <w:pPr>
        <w:pStyle w:val="13"/>
        <w:numPr>
          <w:ilvl w:val="1"/>
          <w:numId w:val="65"/>
        </w:numPr>
        <w:spacing w:before="240"/>
        <w:ind w:left="1157" w:hanging="658"/>
      </w:pPr>
      <w:bookmarkStart w:id="229" w:name="_Toc181961467"/>
      <w:bookmarkStart w:id="230" w:name="_Toc182321282"/>
      <w:bookmarkStart w:id="231" w:name="_Toc182474978"/>
      <w:bookmarkStart w:id="232" w:name="_Toc181961468"/>
      <w:bookmarkStart w:id="233" w:name="_Toc182321283"/>
      <w:bookmarkStart w:id="234" w:name="_Toc182474979"/>
      <w:bookmarkStart w:id="235" w:name="_Toc183512651"/>
      <w:bookmarkStart w:id="236" w:name="_Hlk181955732"/>
      <w:bookmarkEnd w:id="225"/>
      <w:bookmarkEnd w:id="229"/>
      <w:bookmarkEnd w:id="230"/>
      <w:bookmarkEnd w:id="231"/>
      <w:bookmarkEnd w:id="232"/>
      <w:bookmarkEnd w:id="233"/>
      <w:bookmarkEnd w:id="234"/>
      <w:r w:rsidRPr="007315DA">
        <w:lastRenderedPageBreak/>
        <w:t>Молодіжна та сімейна політика</w:t>
      </w:r>
      <w:bookmarkEnd w:id="235"/>
    </w:p>
    <w:p w14:paraId="66E9E061" w14:textId="4CC97258" w:rsidR="00C7292E" w:rsidRPr="007315DA" w:rsidRDefault="00695B91">
      <w:pPr>
        <w:pStyle w:val="afa"/>
        <w:keepNext/>
        <w:keepLines/>
        <w:numPr>
          <w:ilvl w:val="2"/>
          <w:numId w:val="106"/>
        </w:numPr>
        <w:ind w:left="0" w:firstLine="567"/>
        <w:jc w:val="center"/>
        <w:rPr>
          <w:rFonts w:eastAsia="Calibri"/>
          <w:b/>
          <w:bCs/>
          <w:szCs w:val="26"/>
          <w:lang w:val="uk-UA"/>
        </w:rPr>
      </w:pPr>
      <w:r w:rsidRPr="007315DA">
        <w:rPr>
          <w:rFonts w:eastAsia="Calibri"/>
          <w:b/>
          <w:bCs/>
          <w:szCs w:val="26"/>
          <w:lang w:val="uk-UA"/>
        </w:rPr>
        <w:t>Інформація про поточний стан справ, реалізаці</w:t>
      </w:r>
      <w:r w:rsidR="009D4C5C" w:rsidRPr="007315DA">
        <w:rPr>
          <w:rFonts w:eastAsia="Calibri"/>
          <w:b/>
          <w:bCs/>
          <w:szCs w:val="26"/>
          <w:lang w:val="uk-UA"/>
        </w:rPr>
        <w:t>ю</w:t>
      </w:r>
      <w:r w:rsidRPr="007315DA">
        <w:rPr>
          <w:rFonts w:eastAsia="Calibri"/>
          <w:b/>
          <w:bCs/>
          <w:szCs w:val="26"/>
          <w:lang w:val="uk-UA"/>
        </w:rPr>
        <w:t xml:space="preserve"> заходів, що проводились станом </w:t>
      </w:r>
      <w:r w:rsidR="005E62E1" w:rsidRPr="007315DA">
        <w:rPr>
          <w:rFonts w:eastAsia="Calibri"/>
          <w:b/>
          <w:bCs/>
          <w:szCs w:val="26"/>
          <w:lang w:val="uk-UA"/>
        </w:rPr>
        <w:t>на 01.</w:t>
      </w:r>
      <w:r w:rsidR="000A2216" w:rsidRPr="007315DA">
        <w:rPr>
          <w:rFonts w:eastAsia="Calibri"/>
          <w:b/>
          <w:bCs/>
          <w:szCs w:val="26"/>
          <w:lang w:val="uk-UA"/>
        </w:rPr>
        <w:t>10</w:t>
      </w:r>
      <w:r w:rsidR="005E62E1" w:rsidRPr="007315DA">
        <w:rPr>
          <w:rFonts w:eastAsia="Calibri"/>
          <w:b/>
          <w:bCs/>
          <w:szCs w:val="26"/>
          <w:lang w:val="uk-UA"/>
        </w:rPr>
        <w:t>.202</w:t>
      </w:r>
      <w:r w:rsidR="000A2216" w:rsidRPr="007315DA">
        <w:rPr>
          <w:rFonts w:eastAsia="Calibri"/>
          <w:b/>
          <w:bCs/>
          <w:szCs w:val="26"/>
          <w:lang w:val="uk-UA"/>
        </w:rPr>
        <w:t>4</w:t>
      </w:r>
      <w:r w:rsidR="009D4C5C" w:rsidRPr="007315DA">
        <w:rPr>
          <w:rFonts w:eastAsia="Calibri"/>
          <w:b/>
          <w:bCs/>
          <w:szCs w:val="26"/>
          <w:lang w:val="uk-UA"/>
        </w:rPr>
        <w:t>,</w:t>
      </w:r>
      <w:r w:rsidRPr="007315DA">
        <w:rPr>
          <w:rFonts w:eastAsia="Calibri"/>
          <w:b/>
          <w:bCs/>
          <w:szCs w:val="26"/>
          <w:lang w:val="uk-UA"/>
        </w:rPr>
        <w:t xml:space="preserve"> характеристика головних проблем</w:t>
      </w:r>
    </w:p>
    <w:p w14:paraId="44EAF802" w14:textId="77777777" w:rsidR="00382303" w:rsidRPr="007315DA" w:rsidRDefault="00382303" w:rsidP="00AD7180">
      <w:pPr>
        <w:pStyle w:val="afa"/>
        <w:keepNext/>
        <w:numPr>
          <w:ilvl w:val="0"/>
          <w:numId w:val="55"/>
        </w:numPr>
        <w:tabs>
          <w:tab w:val="left" w:pos="1134"/>
        </w:tabs>
        <w:spacing w:before="120"/>
        <w:ind w:left="0" w:firstLine="567"/>
        <w:contextualSpacing w:val="0"/>
        <w:jc w:val="both"/>
        <w:rPr>
          <w:rFonts w:eastAsia="Calibri"/>
          <w:szCs w:val="26"/>
          <w:lang w:val="uk-UA"/>
        </w:rPr>
      </w:pPr>
      <w:r w:rsidRPr="007315DA">
        <w:rPr>
          <w:rFonts w:eastAsia="Calibri"/>
          <w:szCs w:val="26"/>
          <w:lang w:val="uk-UA"/>
        </w:rPr>
        <w:t>Соціально-правовий захист дітей-сиріт, дітей, позбавлених батьківського піклування, дітей, що прибули з інших територій забезпечується працівниками служби у справах дітей виконавчого комітету Вараської міської ради</w:t>
      </w:r>
      <w:r w:rsidRPr="007315DA">
        <w:rPr>
          <w:lang w:val="uk-UA"/>
        </w:rPr>
        <w:t xml:space="preserve">. </w:t>
      </w:r>
    </w:p>
    <w:p w14:paraId="05394B28" w14:textId="77777777" w:rsidR="00382303" w:rsidRPr="007315DA" w:rsidRDefault="00382303" w:rsidP="00AD7180">
      <w:pPr>
        <w:pStyle w:val="afa"/>
        <w:keepNext/>
        <w:numPr>
          <w:ilvl w:val="0"/>
          <w:numId w:val="55"/>
        </w:numPr>
        <w:tabs>
          <w:tab w:val="left" w:pos="1134"/>
        </w:tabs>
        <w:ind w:left="0" w:firstLine="567"/>
        <w:contextualSpacing w:val="0"/>
        <w:jc w:val="both"/>
        <w:rPr>
          <w:rFonts w:eastAsia="Calibri"/>
          <w:szCs w:val="26"/>
          <w:lang w:val="uk-UA"/>
        </w:rPr>
      </w:pPr>
      <w:r w:rsidRPr="007315DA">
        <w:rPr>
          <w:rFonts w:eastAsia="Calibri"/>
          <w:szCs w:val="26"/>
          <w:lang w:val="uk-UA"/>
        </w:rPr>
        <w:t xml:space="preserve">Працівниками служби </w:t>
      </w:r>
      <w:r w:rsidRPr="007315DA">
        <w:rPr>
          <w:lang w:val="uk-UA"/>
        </w:rPr>
        <w:t xml:space="preserve">постійно надається допомога сім’ям з дітьми, які перебувають в складних життєвих обставинах, опікунам (піклувальникам), прийомним батькам в оформленні документації для отримання гарантованих державою допомог, працевлаштуванні, виконання батьками обов’язків по догляду за дітьми тощо. Проводяться заходи, які спрямовані на поліпшення становища дітей, запобігання насильству в сім´ї, попередження бездоглядності та безпритульності дітей, профілактики злочинності серед підлітків, протидії торгівлі дітьми, запобігання споживання неповнолітніми алкогольних напоїв та тютюнових виробів. Проводяться профілактичні рейди, за результатами яких складаються акти та вживаються відповідні заходи (з початку року проведено 126 рейдів, обстежено 55 сімей). </w:t>
      </w:r>
    </w:p>
    <w:p w14:paraId="0204FCA0" w14:textId="77777777" w:rsidR="00382303" w:rsidRPr="007315DA" w:rsidRDefault="00382303" w:rsidP="00AD7180">
      <w:pPr>
        <w:pStyle w:val="afa"/>
        <w:keepNext/>
        <w:numPr>
          <w:ilvl w:val="0"/>
          <w:numId w:val="55"/>
        </w:numPr>
        <w:tabs>
          <w:tab w:val="left" w:pos="1134"/>
        </w:tabs>
        <w:ind w:left="0" w:firstLine="567"/>
        <w:contextualSpacing w:val="0"/>
        <w:jc w:val="both"/>
        <w:rPr>
          <w:rFonts w:eastAsia="Calibri"/>
          <w:szCs w:val="26"/>
          <w:lang w:val="uk-UA"/>
        </w:rPr>
      </w:pPr>
      <w:r w:rsidRPr="007315DA">
        <w:rPr>
          <w:lang w:val="uk-UA"/>
        </w:rPr>
        <w:t>На первинному обліку дітей, які залишились без батьківського піклування, дітей-сиріт, дітей, позбавлених батьківського піклування у службі у справах дітей перебуває 55 дітей. Дітей, які перебувають в складних життєвих обставинах, налічується 20 дітей, серед яких: 18 дітей, у зв’язку з ухиленням батьків від виконання батьківських обов’язків; 1 дитина, яка зазнала психологічного насильства; 1 дитина-сирота, яка прибула з Автономної Республіки Крим.</w:t>
      </w:r>
    </w:p>
    <w:p w14:paraId="145C375B" w14:textId="77777777" w:rsidR="00382303" w:rsidRPr="007315DA" w:rsidRDefault="00382303" w:rsidP="00AD7180">
      <w:pPr>
        <w:pStyle w:val="afa"/>
        <w:keepNext/>
        <w:numPr>
          <w:ilvl w:val="0"/>
          <w:numId w:val="55"/>
        </w:numPr>
        <w:tabs>
          <w:tab w:val="left" w:pos="1134"/>
        </w:tabs>
        <w:ind w:left="0" w:firstLine="567"/>
        <w:contextualSpacing w:val="0"/>
        <w:jc w:val="both"/>
        <w:rPr>
          <w:rFonts w:eastAsia="Calibri"/>
          <w:szCs w:val="26"/>
          <w:lang w:val="uk-UA"/>
        </w:rPr>
      </w:pPr>
      <w:r w:rsidRPr="007315DA">
        <w:rPr>
          <w:lang w:val="uk-UA"/>
        </w:rPr>
        <w:t xml:space="preserve">На виконання заходів Комплексної програми підтримки сім’ї, дітей та молоді у 2024 році проведено заходи вручення подарунків дітям-сиротам, дітям, позбавлених батьківського піклування та дітям, які опинилися у складних життєвих обставинах до Міжнародного Дня захисту дітей, Дня знань та організовано вітання дітей-сиріт, дітей позбавлених батьківського піклування, які є випускниками навчальних закладів 2023/2024 навчального року на загальну суму – 81,6 тис. грн. Заходом охоплено 134 дитини. </w:t>
      </w:r>
    </w:p>
    <w:p w14:paraId="30C45E80" w14:textId="77777777" w:rsidR="00382303" w:rsidRPr="007315DA" w:rsidRDefault="00382303" w:rsidP="00AD7180">
      <w:pPr>
        <w:pStyle w:val="afa"/>
        <w:keepNext/>
        <w:numPr>
          <w:ilvl w:val="0"/>
          <w:numId w:val="55"/>
        </w:numPr>
        <w:tabs>
          <w:tab w:val="left" w:pos="1134"/>
        </w:tabs>
        <w:ind w:left="0" w:firstLine="567"/>
        <w:contextualSpacing w:val="0"/>
        <w:jc w:val="both"/>
        <w:rPr>
          <w:rFonts w:eastAsia="Calibri"/>
          <w:szCs w:val="26"/>
          <w:lang w:val="uk-UA"/>
        </w:rPr>
      </w:pPr>
      <w:r w:rsidRPr="007315DA">
        <w:rPr>
          <w:rFonts w:eastAsia="Calibri"/>
          <w:szCs w:val="26"/>
          <w:lang w:val="uk-UA"/>
        </w:rPr>
        <w:t xml:space="preserve">В рамках реалізації молодіжної політики, національно-патріотичного виховання, створення умов для виховання патріотизму, духовності, моральності, формування здорового способу життя, підвищення рівня правової культури молоді спільно з активною молоддю громади </w:t>
      </w:r>
      <w:r w:rsidRPr="007315DA">
        <w:rPr>
          <w:lang w:val="uk-UA"/>
        </w:rPr>
        <w:t xml:space="preserve">департаментом культури, туризму, молоді та спорту ВК ВМР організовано близько 18 заходів та використано – 109,5 тис. грн. </w:t>
      </w:r>
      <w:r w:rsidRPr="007315DA">
        <w:rPr>
          <w:rFonts w:eastAsia="Calibri"/>
          <w:szCs w:val="26"/>
          <w:lang w:val="uk-UA"/>
        </w:rPr>
        <w:t xml:space="preserve">Серед них: </w:t>
      </w:r>
      <w:r w:rsidRPr="007315DA">
        <w:rPr>
          <w:lang w:val="uk-UA"/>
        </w:rPr>
        <w:t xml:space="preserve">захід «Шлях до змін: виклики та перспективи»; навчально-практичний захід «Вивчення мистецтва польоту </w:t>
      </w:r>
      <w:proofErr w:type="spellStart"/>
      <w:r w:rsidRPr="007315DA">
        <w:rPr>
          <w:lang w:val="uk-UA"/>
        </w:rPr>
        <w:t>БпЛА</w:t>
      </w:r>
      <w:proofErr w:type="spellEnd"/>
      <w:r w:rsidRPr="007315DA">
        <w:rPr>
          <w:lang w:val="uk-UA"/>
        </w:rPr>
        <w:t xml:space="preserve"> для початківців»; заходи до Міжнародного дня </w:t>
      </w:r>
      <w:r w:rsidRPr="007315DA">
        <w:rPr>
          <w:lang w:val="uk-UA"/>
        </w:rPr>
        <w:lastRenderedPageBreak/>
        <w:t xml:space="preserve">захисту дітей; змагання з пішого мандрівництва; спартакіада серед допризовної молоді; </w:t>
      </w:r>
      <w:proofErr w:type="spellStart"/>
      <w:r w:rsidRPr="007315DA">
        <w:rPr>
          <w:lang w:val="uk-UA"/>
        </w:rPr>
        <w:t>велозаїзд</w:t>
      </w:r>
      <w:proofErr w:type="spellEnd"/>
      <w:r w:rsidRPr="007315DA">
        <w:rPr>
          <w:lang w:val="uk-UA"/>
        </w:rPr>
        <w:t xml:space="preserve"> в рамках Всеукраїнської акції «</w:t>
      </w:r>
      <w:proofErr w:type="spellStart"/>
      <w:r w:rsidRPr="007315DA">
        <w:rPr>
          <w:lang w:val="uk-UA"/>
        </w:rPr>
        <w:t>Велодень</w:t>
      </w:r>
      <w:proofErr w:type="spellEnd"/>
      <w:r w:rsidRPr="007315DA">
        <w:rPr>
          <w:lang w:val="uk-UA"/>
        </w:rPr>
        <w:t>»; міський забіг «Шаную воїнів, біжу за Героїв України»; майстер-класи «Твій стиль»; круглий стіл «Ідентичність через призму культурної спадщини» та тренінг для молоді «Діалоги Перемоги: участь молоді у відновленні України».</w:t>
      </w:r>
    </w:p>
    <w:p w14:paraId="786A2711" w14:textId="77777777" w:rsidR="00382303" w:rsidRPr="007315DA" w:rsidRDefault="00382303" w:rsidP="00AD7180">
      <w:pPr>
        <w:pStyle w:val="afa"/>
        <w:keepNext/>
        <w:numPr>
          <w:ilvl w:val="0"/>
          <w:numId w:val="55"/>
        </w:numPr>
        <w:tabs>
          <w:tab w:val="left" w:pos="1134"/>
        </w:tabs>
        <w:ind w:left="0" w:firstLine="567"/>
        <w:contextualSpacing w:val="0"/>
        <w:jc w:val="both"/>
        <w:rPr>
          <w:rFonts w:eastAsia="Calibri"/>
          <w:szCs w:val="26"/>
          <w:lang w:val="uk-UA"/>
        </w:rPr>
      </w:pPr>
      <w:r w:rsidRPr="007315DA">
        <w:rPr>
          <w:lang w:val="uk-UA"/>
        </w:rPr>
        <w:t>Завдяки тісній співпраці з ГО «</w:t>
      </w:r>
      <w:proofErr w:type="spellStart"/>
      <w:r w:rsidRPr="007315DA">
        <w:rPr>
          <w:lang w:val="uk-UA"/>
        </w:rPr>
        <w:t>Ольбери</w:t>
      </w:r>
      <w:proofErr w:type="spellEnd"/>
      <w:r w:rsidRPr="007315DA">
        <w:rPr>
          <w:lang w:val="uk-UA"/>
        </w:rPr>
        <w:t>», «</w:t>
      </w:r>
      <w:proofErr w:type="spellStart"/>
      <w:r w:rsidRPr="007315DA">
        <w:rPr>
          <w:lang w:val="uk-UA"/>
        </w:rPr>
        <w:t>Полар</w:t>
      </w:r>
      <w:proofErr w:type="spellEnd"/>
      <w:r w:rsidRPr="007315DA">
        <w:rPr>
          <w:lang w:val="uk-UA"/>
        </w:rPr>
        <w:t xml:space="preserve"> </w:t>
      </w:r>
      <w:proofErr w:type="spellStart"/>
      <w:r w:rsidRPr="007315DA">
        <w:rPr>
          <w:lang w:val="uk-UA"/>
        </w:rPr>
        <w:t>вей</w:t>
      </w:r>
      <w:proofErr w:type="spellEnd"/>
      <w:r w:rsidRPr="007315DA">
        <w:rPr>
          <w:lang w:val="uk-UA"/>
        </w:rPr>
        <w:t>», «Станиця Вараш Пласту» - Національної скаутської організації України, Асоціацією прав інвалідів з дитинства «Надія» та релігійною громадою «Благодать» організовано 22 оздоровчих наметових та спортивно-туристичних таборів, експедицій, мандрівок, екскурсій, походів на загальну суму 429,2 тис. грн та охоплено 1 780 осіб.</w:t>
      </w:r>
    </w:p>
    <w:p w14:paraId="1B69BDD3" w14:textId="77777777" w:rsidR="00382303" w:rsidRPr="007315DA" w:rsidRDefault="00382303" w:rsidP="00AD7180">
      <w:pPr>
        <w:pStyle w:val="afa"/>
        <w:keepNext/>
        <w:numPr>
          <w:ilvl w:val="0"/>
          <w:numId w:val="55"/>
        </w:numPr>
        <w:tabs>
          <w:tab w:val="left" w:pos="1134"/>
          <w:tab w:val="left" w:pos="1560"/>
        </w:tabs>
        <w:ind w:left="0" w:firstLine="567"/>
        <w:contextualSpacing w:val="0"/>
        <w:jc w:val="both"/>
        <w:rPr>
          <w:rFonts w:eastAsia="Calibri"/>
          <w:szCs w:val="26"/>
          <w:lang w:val="uk-UA"/>
        </w:rPr>
      </w:pPr>
      <w:r w:rsidRPr="007315DA">
        <w:rPr>
          <w:lang w:val="uk-UA"/>
        </w:rPr>
        <w:t>Протягом року комунальним закладом «Вараський молодіжний центр» організовано 46 заходів на загальну суму 139,2 тис. грн.</w:t>
      </w:r>
    </w:p>
    <w:p w14:paraId="42A40ADD" w14:textId="77777777" w:rsidR="00382303" w:rsidRPr="007315DA" w:rsidRDefault="00382303" w:rsidP="00AD7180">
      <w:pPr>
        <w:pStyle w:val="afa"/>
        <w:keepNext/>
        <w:numPr>
          <w:ilvl w:val="0"/>
          <w:numId w:val="55"/>
        </w:numPr>
        <w:tabs>
          <w:tab w:val="left" w:pos="1134"/>
          <w:tab w:val="left" w:pos="1560"/>
        </w:tabs>
        <w:ind w:left="0" w:firstLine="567"/>
        <w:contextualSpacing w:val="0"/>
        <w:jc w:val="both"/>
        <w:rPr>
          <w:rFonts w:eastAsia="Calibri"/>
          <w:szCs w:val="26"/>
          <w:lang w:val="uk-UA"/>
        </w:rPr>
      </w:pPr>
      <w:r w:rsidRPr="007315DA">
        <w:rPr>
          <w:lang w:val="uk-UA"/>
        </w:rPr>
        <w:t xml:space="preserve"> У 2024 році завдяки співпраці з ГО «Атланти» на базі молодіжного центру відбувся фестиваль «Територія здоров’я».</w:t>
      </w:r>
    </w:p>
    <w:p w14:paraId="2A419781" w14:textId="77777777" w:rsidR="00382303" w:rsidRPr="007315DA" w:rsidRDefault="00382303" w:rsidP="00AD7180">
      <w:pPr>
        <w:pStyle w:val="afa"/>
        <w:keepNext/>
        <w:numPr>
          <w:ilvl w:val="0"/>
          <w:numId w:val="55"/>
        </w:numPr>
        <w:tabs>
          <w:tab w:val="left" w:pos="1134"/>
          <w:tab w:val="left" w:pos="1560"/>
        </w:tabs>
        <w:ind w:left="0" w:firstLine="567"/>
        <w:contextualSpacing w:val="0"/>
        <w:jc w:val="both"/>
        <w:rPr>
          <w:rFonts w:eastAsia="Calibri"/>
          <w:szCs w:val="26"/>
          <w:lang w:val="uk-UA"/>
        </w:rPr>
      </w:pPr>
      <w:r w:rsidRPr="007315DA">
        <w:rPr>
          <w:lang w:val="uk-UA"/>
        </w:rPr>
        <w:t xml:space="preserve"> На постійній основі діють клуби за інтересами: клуб «Підготовка до НМТ»; клуб «</w:t>
      </w:r>
      <w:proofErr w:type="spellStart"/>
      <w:r w:rsidRPr="007315DA">
        <w:rPr>
          <w:lang w:val="uk-UA"/>
        </w:rPr>
        <w:t>Уроки</w:t>
      </w:r>
      <w:proofErr w:type="spellEnd"/>
      <w:r w:rsidRPr="007315DA">
        <w:rPr>
          <w:lang w:val="uk-UA"/>
        </w:rPr>
        <w:t xml:space="preserve"> гітари з 0»; клуб </w:t>
      </w:r>
      <w:proofErr w:type="spellStart"/>
      <w:r w:rsidRPr="007315DA">
        <w:rPr>
          <w:lang w:val="uk-UA"/>
        </w:rPr>
        <w:t>кінолюбителів</w:t>
      </w:r>
      <w:proofErr w:type="spellEnd"/>
      <w:r w:rsidRPr="007315DA">
        <w:rPr>
          <w:lang w:val="uk-UA"/>
        </w:rPr>
        <w:t xml:space="preserve"> та клуб любителів настільних ігор.</w:t>
      </w:r>
    </w:p>
    <w:p w14:paraId="315DF3D3" w14:textId="77777777" w:rsidR="00382303" w:rsidRPr="007315DA" w:rsidRDefault="00382303" w:rsidP="00AD7180">
      <w:pPr>
        <w:pStyle w:val="afa"/>
        <w:keepNext/>
        <w:numPr>
          <w:ilvl w:val="0"/>
          <w:numId w:val="55"/>
        </w:numPr>
        <w:tabs>
          <w:tab w:val="left" w:pos="1560"/>
        </w:tabs>
        <w:spacing w:after="240"/>
        <w:ind w:left="0" w:firstLine="567"/>
        <w:contextualSpacing w:val="0"/>
        <w:jc w:val="both"/>
        <w:rPr>
          <w:rFonts w:eastAsia="Calibri"/>
          <w:szCs w:val="26"/>
          <w:lang w:val="uk-UA"/>
        </w:rPr>
      </w:pPr>
      <w:bookmarkStart w:id="237" w:name="_Hlk120027173"/>
      <w:r w:rsidRPr="007315DA">
        <w:rPr>
          <w:rFonts w:eastAsia="Calibri"/>
          <w:szCs w:val="26"/>
          <w:lang w:val="uk-UA"/>
        </w:rPr>
        <w:t>Кількісні та якісні показники ефективності роботи галузі наведені у наступній таблиці</w:t>
      </w:r>
      <w:bookmarkEnd w:id="237"/>
      <w:r w:rsidRPr="007315DA">
        <w:rPr>
          <w:rFonts w:eastAsia="Calibri"/>
          <w:szCs w:val="26"/>
          <w:lang w:val="uk-UA"/>
        </w:rPr>
        <w:t>.</w:t>
      </w:r>
    </w:p>
    <w:tbl>
      <w:tblPr>
        <w:tblW w:w="97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652"/>
        <w:gridCol w:w="981"/>
        <w:gridCol w:w="1053"/>
        <w:gridCol w:w="1220"/>
        <w:gridCol w:w="925"/>
        <w:gridCol w:w="1195"/>
        <w:gridCol w:w="1118"/>
      </w:tblGrid>
      <w:tr w:rsidR="00382303" w:rsidRPr="00AD7180" w14:paraId="47F1711F" w14:textId="77777777" w:rsidTr="005A46CE">
        <w:trPr>
          <w:cantSplit/>
          <w:trHeight w:val="1148"/>
        </w:trPr>
        <w:tc>
          <w:tcPr>
            <w:tcW w:w="2574" w:type="dxa"/>
            <w:shd w:val="clear" w:color="auto" w:fill="auto"/>
            <w:vAlign w:val="center"/>
          </w:tcPr>
          <w:p w14:paraId="7C5FB5D2" w14:textId="77777777" w:rsidR="00382303" w:rsidRPr="00AD7180" w:rsidRDefault="00382303" w:rsidP="00207F7E">
            <w:pPr>
              <w:pStyle w:val="114"/>
              <w:keepNext/>
              <w:keepLines/>
              <w:ind w:left="0"/>
              <w:jc w:val="center"/>
              <w:rPr>
                <w:sz w:val="21"/>
                <w:szCs w:val="21"/>
              </w:rPr>
            </w:pPr>
            <w:r w:rsidRPr="00AD7180">
              <w:rPr>
                <w:sz w:val="21"/>
                <w:szCs w:val="21"/>
              </w:rPr>
              <w:t>Показники</w:t>
            </w:r>
          </w:p>
        </w:tc>
        <w:tc>
          <w:tcPr>
            <w:tcW w:w="652" w:type="dxa"/>
            <w:shd w:val="clear" w:color="auto" w:fill="auto"/>
            <w:textDirection w:val="btLr"/>
            <w:vAlign w:val="center"/>
          </w:tcPr>
          <w:p w14:paraId="7ECF4720" w14:textId="77777777" w:rsidR="00382303" w:rsidRPr="00AD7180" w:rsidRDefault="00382303" w:rsidP="00207F7E">
            <w:pPr>
              <w:pStyle w:val="114"/>
              <w:keepNext/>
              <w:keepLines/>
              <w:ind w:left="113" w:right="113"/>
              <w:jc w:val="center"/>
              <w:rPr>
                <w:sz w:val="21"/>
                <w:szCs w:val="21"/>
              </w:rPr>
            </w:pPr>
            <w:r w:rsidRPr="00AD7180">
              <w:rPr>
                <w:sz w:val="21"/>
                <w:szCs w:val="21"/>
              </w:rPr>
              <w:t>Одиниці виміру</w:t>
            </w:r>
          </w:p>
        </w:tc>
        <w:tc>
          <w:tcPr>
            <w:tcW w:w="981" w:type="dxa"/>
            <w:shd w:val="clear" w:color="auto" w:fill="auto"/>
            <w:vAlign w:val="center"/>
          </w:tcPr>
          <w:p w14:paraId="70E890FB" w14:textId="77777777" w:rsidR="00382303" w:rsidRPr="00AD7180" w:rsidRDefault="00382303" w:rsidP="00207F7E">
            <w:pPr>
              <w:keepNext/>
              <w:keepLines/>
              <w:spacing w:after="0" w:line="240" w:lineRule="auto"/>
              <w:jc w:val="center"/>
              <w:rPr>
                <w:rFonts w:ascii="Times New Roman" w:eastAsia="Times New Roman" w:hAnsi="Times New Roman" w:cs="Times New Roman"/>
                <w:sz w:val="21"/>
                <w:szCs w:val="21"/>
                <w:lang w:eastAsia="ru-RU"/>
              </w:rPr>
            </w:pPr>
            <w:r w:rsidRPr="00AD7180">
              <w:rPr>
                <w:rFonts w:ascii="Times New Roman" w:eastAsia="Times New Roman" w:hAnsi="Times New Roman" w:cs="Times New Roman"/>
                <w:sz w:val="21"/>
                <w:szCs w:val="21"/>
                <w:lang w:eastAsia="ru-RU"/>
              </w:rPr>
              <w:t xml:space="preserve">2023 </w:t>
            </w:r>
            <w:r w:rsidRPr="00AD7180">
              <w:rPr>
                <w:rFonts w:ascii="Times New Roman" w:hAnsi="Times New Roman" w:cs="Times New Roman"/>
                <w:sz w:val="21"/>
                <w:szCs w:val="21"/>
              </w:rPr>
              <w:t>рік</w:t>
            </w:r>
          </w:p>
        </w:tc>
        <w:tc>
          <w:tcPr>
            <w:tcW w:w="1053" w:type="dxa"/>
            <w:shd w:val="clear" w:color="auto" w:fill="auto"/>
            <w:vAlign w:val="center"/>
          </w:tcPr>
          <w:p w14:paraId="250EDEDA" w14:textId="77777777" w:rsidR="00382303" w:rsidRPr="00AD7180" w:rsidRDefault="00382303" w:rsidP="00207F7E">
            <w:pPr>
              <w:pStyle w:val="114"/>
              <w:keepNext/>
              <w:keepLines/>
              <w:ind w:left="0"/>
              <w:jc w:val="center"/>
              <w:rPr>
                <w:sz w:val="21"/>
                <w:szCs w:val="21"/>
              </w:rPr>
            </w:pPr>
            <w:r w:rsidRPr="00AD7180">
              <w:rPr>
                <w:sz w:val="21"/>
                <w:szCs w:val="21"/>
              </w:rPr>
              <w:t>Факт за 9 місяців 2024 року</w:t>
            </w:r>
          </w:p>
        </w:tc>
        <w:tc>
          <w:tcPr>
            <w:tcW w:w="1220" w:type="dxa"/>
            <w:shd w:val="clear" w:color="auto" w:fill="auto"/>
            <w:vAlign w:val="center"/>
          </w:tcPr>
          <w:p w14:paraId="468819CD" w14:textId="77777777" w:rsidR="00382303" w:rsidRPr="00AD7180" w:rsidRDefault="00382303" w:rsidP="00207F7E">
            <w:pPr>
              <w:pStyle w:val="114"/>
              <w:keepNext/>
              <w:keepLines/>
              <w:ind w:left="0"/>
              <w:jc w:val="center"/>
              <w:rPr>
                <w:sz w:val="21"/>
                <w:szCs w:val="21"/>
              </w:rPr>
            </w:pPr>
            <w:r w:rsidRPr="00AD7180">
              <w:rPr>
                <w:sz w:val="21"/>
                <w:szCs w:val="21"/>
              </w:rPr>
              <w:t>2024 рік очікуване виконання</w:t>
            </w:r>
          </w:p>
        </w:tc>
        <w:tc>
          <w:tcPr>
            <w:tcW w:w="925" w:type="dxa"/>
            <w:shd w:val="clear" w:color="auto" w:fill="auto"/>
            <w:vAlign w:val="center"/>
          </w:tcPr>
          <w:p w14:paraId="6E52A7AF" w14:textId="77777777" w:rsidR="00382303" w:rsidRPr="00AD7180" w:rsidRDefault="00382303" w:rsidP="00207F7E">
            <w:pPr>
              <w:pStyle w:val="114"/>
              <w:keepNext/>
              <w:keepLines/>
              <w:ind w:left="0"/>
              <w:jc w:val="center"/>
              <w:rPr>
                <w:sz w:val="21"/>
                <w:szCs w:val="21"/>
              </w:rPr>
            </w:pPr>
            <w:r w:rsidRPr="00AD7180">
              <w:rPr>
                <w:sz w:val="21"/>
                <w:szCs w:val="21"/>
              </w:rPr>
              <w:t>2025 рік прогноз</w:t>
            </w:r>
          </w:p>
        </w:tc>
        <w:tc>
          <w:tcPr>
            <w:tcW w:w="1195" w:type="dxa"/>
            <w:shd w:val="clear" w:color="auto" w:fill="auto"/>
            <w:vAlign w:val="center"/>
          </w:tcPr>
          <w:p w14:paraId="73F7D916" w14:textId="77777777" w:rsidR="00382303" w:rsidRPr="00AD7180" w:rsidRDefault="00382303" w:rsidP="00207F7E">
            <w:pPr>
              <w:pStyle w:val="114"/>
              <w:keepNext/>
              <w:keepLines/>
              <w:ind w:left="0"/>
              <w:jc w:val="center"/>
              <w:rPr>
                <w:sz w:val="21"/>
                <w:szCs w:val="21"/>
              </w:rPr>
            </w:pPr>
            <w:r w:rsidRPr="00AD7180">
              <w:rPr>
                <w:sz w:val="21"/>
                <w:szCs w:val="21"/>
              </w:rPr>
              <w:t>2025 рік до 2024 року (+/-)</w:t>
            </w:r>
          </w:p>
        </w:tc>
        <w:tc>
          <w:tcPr>
            <w:tcW w:w="1118" w:type="dxa"/>
            <w:shd w:val="clear" w:color="auto" w:fill="auto"/>
            <w:vAlign w:val="center"/>
          </w:tcPr>
          <w:p w14:paraId="06500C38" w14:textId="77777777" w:rsidR="00382303" w:rsidRPr="00AD7180" w:rsidRDefault="00382303" w:rsidP="00207F7E">
            <w:pPr>
              <w:pStyle w:val="114"/>
              <w:keepNext/>
              <w:keepLines/>
              <w:ind w:left="0"/>
              <w:jc w:val="center"/>
              <w:rPr>
                <w:sz w:val="21"/>
                <w:szCs w:val="21"/>
              </w:rPr>
            </w:pPr>
            <w:r w:rsidRPr="00AD7180">
              <w:rPr>
                <w:sz w:val="21"/>
                <w:szCs w:val="21"/>
              </w:rPr>
              <w:t>2025 рік до 2024 року (%)</w:t>
            </w:r>
          </w:p>
        </w:tc>
      </w:tr>
      <w:tr w:rsidR="00382303" w:rsidRPr="00AD7180" w14:paraId="3A65D11A" w14:textId="77777777" w:rsidTr="005A46CE">
        <w:tc>
          <w:tcPr>
            <w:tcW w:w="2574" w:type="dxa"/>
            <w:shd w:val="clear" w:color="auto" w:fill="auto"/>
            <w:vAlign w:val="center"/>
          </w:tcPr>
          <w:p w14:paraId="148D959F" w14:textId="77777777" w:rsidR="00382303" w:rsidRPr="00AD7180" w:rsidRDefault="00382303" w:rsidP="00207F7E">
            <w:pPr>
              <w:pStyle w:val="114"/>
              <w:keepNext/>
              <w:keepLines/>
              <w:ind w:left="0"/>
              <w:rPr>
                <w:sz w:val="21"/>
                <w:szCs w:val="21"/>
              </w:rPr>
            </w:pPr>
            <w:r w:rsidRPr="00AD7180">
              <w:rPr>
                <w:rFonts w:eastAsia="Calibri"/>
                <w:sz w:val="21"/>
                <w:szCs w:val="21"/>
              </w:rPr>
              <w:t>Кількість дітей, охоплених превентивними заходами</w:t>
            </w:r>
          </w:p>
        </w:tc>
        <w:tc>
          <w:tcPr>
            <w:tcW w:w="652" w:type="dxa"/>
            <w:vAlign w:val="center"/>
          </w:tcPr>
          <w:p w14:paraId="16B1A2B2" w14:textId="77777777" w:rsidR="00382303" w:rsidRPr="00AD7180" w:rsidRDefault="00382303" w:rsidP="00207F7E">
            <w:pPr>
              <w:pStyle w:val="114"/>
              <w:keepNext/>
              <w:keepLines/>
              <w:ind w:left="0"/>
              <w:jc w:val="center"/>
              <w:rPr>
                <w:sz w:val="21"/>
                <w:szCs w:val="21"/>
              </w:rPr>
            </w:pPr>
            <w:r w:rsidRPr="00AD7180">
              <w:rPr>
                <w:rFonts w:eastAsia="Calibri"/>
                <w:sz w:val="21"/>
                <w:szCs w:val="21"/>
              </w:rPr>
              <w:t>осіб</w:t>
            </w:r>
          </w:p>
        </w:tc>
        <w:tc>
          <w:tcPr>
            <w:tcW w:w="981" w:type="dxa"/>
            <w:vAlign w:val="center"/>
          </w:tcPr>
          <w:p w14:paraId="37BB4767" w14:textId="77777777" w:rsidR="00382303" w:rsidRPr="00AD7180" w:rsidRDefault="00382303" w:rsidP="00207F7E">
            <w:pPr>
              <w:pStyle w:val="114"/>
              <w:keepNext/>
              <w:keepLines/>
              <w:ind w:left="0"/>
              <w:jc w:val="center"/>
              <w:rPr>
                <w:sz w:val="21"/>
                <w:szCs w:val="21"/>
              </w:rPr>
            </w:pPr>
            <w:r w:rsidRPr="00AD7180">
              <w:rPr>
                <w:rFonts w:eastAsia="Calibri"/>
                <w:sz w:val="21"/>
                <w:szCs w:val="21"/>
              </w:rPr>
              <w:t>210</w:t>
            </w:r>
          </w:p>
        </w:tc>
        <w:tc>
          <w:tcPr>
            <w:tcW w:w="1053" w:type="dxa"/>
            <w:vAlign w:val="center"/>
          </w:tcPr>
          <w:p w14:paraId="26AF11DC" w14:textId="77777777" w:rsidR="00382303" w:rsidRPr="00AD7180" w:rsidRDefault="00382303" w:rsidP="00207F7E">
            <w:pPr>
              <w:pStyle w:val="114"/>
              <w:keepNext/>
              <w:keepLines/>
              <w:ind w:left="0"/>
              <w:jc w:val="center"/>
              <w:rPr>
                <w:sz w:val="21"/>
                <w:szCs w:val="21"/>
              </w:rPr>
            </w:pPr>
            <w:r w:rsidRPr="00AD7180">
              <w:rPr>
                <w:sz w:val="21"/>
                <w:szCs w:val="21"/>
              </w:rPr>
              <w:t>134</w:t>
            </w:r>
          </w:p>
        </w:tc>
        <w:tc>
          <w:tcPr>
            <w:tcW w:w="1220" w:type="dxa"/>
            <w:vAlign w:val="center"/>
          </w:tcPr>
          <w:p w14:paraId="254CFDCA" w14:textId="77777777" w:rsidR="00382303" w:rsidRPr="00AD7180" w:rsidRDefault="00382303" w:rsidP="00207F7E">
            <w:pPr>
              <w:pStyle w:val="114"/>
              <w:keepNext/>
              <w:keepLines/>
              <w:ind w:left="0"/>
              <w:jc w:val="center"/>
              <w:rPr>
                <w:sz w:val="21"/>
                <w:szCs w:val="21"/>
              </w:rPr>
            </w:pPr>
            <w:r w:rsidRPr="00AD7180">
              <w:rPr>
                <w:rFonts w:eastAsia="Calibri"/>
                <w:sz w:val="21"/>
                <w:szCs w:val="21"/>
              </w:rPr>
              <w:t>201</w:t>
            </w:r>
          </w:p>
        </w:tc>
        <w:tc>
          <w:tcPr>
            <w:tcW w:w="925" w:type="dxa"/>
            <w:vAlign w:val="center"/>
          </w:tcPr>
          <w:p w14:paraId="15B0F232" w14:textId="77777777" w:rsidR="00382303" w:rsidRPr="00AD7180" w:rsidRDefault="00382303" w:rsidP="00207F7E">
            <w:pPr>
              <w:pStyle w:val="114"/>
              <w:keepNext/>
              <w:keepLines/>
              <w:ind w:left="0"/>
              <w:jc w:val="center"/>
              <w:rPr>
                <w:sz w:val="21"/>
                <w:szCs w:val="21"/>
              </w:rPr>
            </w:pPr>
            <w:r w:rsidRPr="00AD7180">
              <w:rPr>
                <w:rFonts w:eastAsia="Calibri"/>
                <w:sz w:val="21"/>
                <w:szCs w:val="21"/>
              </w:rPr>
              <w:t>207</w:t>
            </w:r>
          </w:p>
        </w:tc>
        <w:tc>
          <w:tcPr>
            <w:tcW w:w="1195" w:type="dxa"/>
            <w:vAlign w:val="center"/>
          </w:tcPr>
          <w:p w14:paraId="40482A67" w14:textId="77777777" w:rsidR="00382303" w:rsidRPr="00AD7180" w:rsidRDefault="00382303" w:rsidP="00207F7E">
            <w:pPr>
              <w:pStyle w:val="114"/>
              <w:keepNext/>
              <w:keepLines/>
              <w:ind w:left="0"/>
              <w:jc w:val="center"/>
              <w:rPr>
                <w:sz w:val="21"/>
                <w:szCs w:val="21"/>
              </w:rPr>
            </w:pPr>
            <w:r w:rsidRPr="00AD7180">
              <w:rPr>
                <w:sz w:val="21"/>
                <w:szCs w:val="21"/>
              </w:rPr>
              <w:t>+6</w:t>
            </w:r>
          </w:p>
        </w:tc>
        <w:tc>
          <w:tcPr>
            <w:tcW w:w="1118" w:type="dxa"/>
            <w:vAlign w:val="center"/>
          </w:tcPr>
          <w:p w14:paraId="2B8F7AC6" w14:textId="77777777" w:rsidR="00382303" w:rsidRPr="00AD7180" w:rsidRDefault="00382303" w:rsidP="00207F7E">
            <w:pPr>
              <w:pStyle w:val="114"/>
              <w:keepNext/>
              <w:keepLines/>
              <w:ind w:left="0"/>
              <w:jc w:val="center"/>
              <w:rPr>
                <w:sz w:val="21"/>
                <w:szCs w:val="21"/>
              </w:rPr>
            </w:pPr>
            <w:r w:rsidRPr="00AD7180">
              <w:rPr>
                <w:sz w:val="21"/>
                <w:szCs w:val="21"/>
              </w:rPr>
              <w:t>103</w:t>
            </w:r>
          </w:p>
        </w:tc>
      </w:tr>
      <w:tr w:rsidR="00382303" w:rsidRPr="00AD7180" w14:paraId="3604404B" w14:textId="77777777" w:rsidTr="005A46CE">
        <w:trPr>
          <w:trHeight w:val="542"/>
        </w:trPr>
        <w:tc>
          <w:tcPr>
            <w:tcW w:w="2574" w:type="dxa"/>
            <w:shd w:val="clear" w:color="auto" w:fill="auto"/>
          </w:tcPr>
          <w:p w14:paraId="6F139DBF" w14:textId="77777777" w:rsidR="00382303" w:rsidRPr="00AD7180" w:rsidRDefault="00382303" w:rsidP="00207F7E">
            <w:pPr>
              <w:pStyle w:val="114"/>
              <w:keepNext/>
              <w:keepLines/>
              <w:ind w:left="0"/>
              <w:rPr>
                <w:sz w:val="21"/>
                <w:szCs w:val="21"/>
              </w:rPr>
            </w:pPr>
            <w:r w:rsidRPr="00AD7180">
              <w:rPr>
                <w:sz w:val="21"/>
                <w:szCs w:val="21"/>
                <w:lang w:eastAsia="ar-SA"/>
              </w:rPr>
              <w:t>Кількість дітей, забезпечених послугами відпочинку</w:t>
            </w:r>
          </w:p>
        </w:tc>
        <w:tc>
          <w:tcPr>
            <w:tcW w:w="652" w:type="dxa"/>
            <w:shd w:val="clear" w:color="auto" w:fill="auto"/>
            <w:vAlign w:val="center"/>
          </w:tcPr>
          <w:p w14:paraId="5E979747" w14:textId="77777777" w:rsidR="00382303" w:rsidRPr="00AD7180" w:rsidRDefault="00382303" w:rsidP="00207F7E">
            <w:pPr>
              <w:pStyle w:val="114"/>
              <w:keepNext/>
              <w:keepLines/>
              <w:ind w:left="0"/>
              <w:jc w:val="center"/>
              <w:rPr>
                <w:sz w:val="21"/>
                <w:szCs w:val="21"/>
              </w:rPr>
            </w:pPr>
            <w:r w:rsidRPr="00AD7180">
              <w:rPr>
                <w:sz w:val="21"/>
                <w:szCs w:val="21"/>
                <w:lang w:eastAsia="ar-SA"/>
              </w:rPr>
              <w:t>осіб</w:t>
            </w:r>
          </w:p>
        </w:tc>
        <w:tc>
          <w:tcPr>
            <w:tcW w:w="981" w:type="dxa"/>
            <w:shd w:val="clear" w:color="auto" w:fill="auto"/>
            <w:vAlign w:val="center"/>
          </w:tcPr>
          <w:p w14:paraId="78937866" w14:textId="77777777" w:rsidR="00382303" w:rsidRPr="00AD7180" w:rsidRDefault="00382303" w:rsidP="00207F7E">
            <w:pPr>
              <w:pStyle w:val="114"/>
              <w:keepNext/>
              <w:keepLines/>
              <w:ind w:left="0"/>
              <w:jc w:val="center"/>
              <w:rPr>
                <w:sz w:val="21"/>
                <w:szCs w:val="21"/>
              </w:rPr>
            </w:pPr>
            <w:r w:rsidRPr="00AD7180">
              <w:rPr>
                <w:sz w:val="21"/>
                <w:szCs w:val="21"/>
              </w:rPr>
              <w:t>1 710</w:t>
            </w:r>
          </w:p>
        </w:tc>
        <w:tc>
          <w:tcPr>
            <w:tcW w:w="1053" w:type="dxa"/>
            <w:shd w:val="clear" w:color="auto" w:fill="auto"/>
            <w:vAlign w:val="center"/>
          </w:tcPr>
          <w:p w14:paraId="4C7ED9B0" w14:textId="77777777" w:rsidR="00382303" w:rsidRPr="00AD7180" w:rsidRDefault="00382303" w:rsidP="00207F7E">
            <w:pPr>
              <w:pStyle w:val="114"/>
              <w:keepNext/>
              <w:keepLines/>
              <w:ind w:left="0"/>
              <w:jc w:val="center"/>
              <w:rPr>
                <w:sz w:val="21"/>
                <w:szCs w:val="21"/>
              </w:rPr>
            </w:pPr>
            <w:r w:rsidRPr="00AD7180">
              <w:rPr>
                <w:sz w:val="21"/>
                <w:szCs w:val="21"/>
              </w:rPr>
              <w:t>1 780</w:t>
            </w:r>
          </w:p>
        </w:tc>
        <w:tc>
          <w:tcPr>
            <w:tcW w:w="1220" w:type="dxa"/>
            <w:shd w:val="clear" w:color="auto" w:fill="auto"/>
            <w:vAlign w:val="center"/>
          </w:tcPr>
          <w:p w14:paraId="39721FDC" w14:textId="77777777" w:rsidR="00382303" w:rsidRPr="00AD7180" w:rsidRDefault="00382303" w:rsidP="00207F7E">
            <w:pPr>
              <w:pStyle w:val="114"/>
              <w:keepNext/>
              <w:keepLines/>
              <w:ind w:left="0"/>
              <w:jc w:val="center"/>
              <w:rPr>
                <w:sz w:val="21"/>
                <w:szCs w:val="21"/>
              </w:rPr>
            </w:pPr>
            <w:r w:rsidRPr="00AD7180">
              <w:rPr>
                <w:sz w:val="21"/>
                <w:szCs w:val="21"/>
              </w:rPr>
              <w:t>1 873</w:t>
            </w:r>
          </w:p>
        </w:tc>
        <w:tc>
          <w:tcPr>
            <w:tcW w:w="925" w:type="dxa"/>
            <w:shd w:val="clear" w:color="auto" w:fill="auto"/>
            <w:vAlign w:val="center"/>
          </w:tcPr>
          <w:p w14:paraId="6A3D1C7A" w14:textId="77777777" w:rsidR="00382303" w:rsidRPr="00AD7180" w:rsidRDefault="00382303" w:rsidP="00207F7E">
            <w:pPr>
              <w:pStyle w:val="114"/>
              <w:keepNext/>
              <w:keepLines/>
              <w:ind w:left="0"/>
              <w:jc w:val="center"/>
              <w:rPr>
                <w:sz w:val="21"/>
                <w:szCs w:val="21"/>
              </w:rPr>
            </w:pPr>
            <w:r w:rsidRPr="00AD7180">
              <w:rPr>
                <w:sz w:val="21"/>
                <w:szCs w:val="21"/>
              </w:rPr>
              <w:t>953</w:t>
            </w:r>
          </w:p>
        </w:tc>
        <w:tc>
          <w:tcPr>
            <w:tcW w:w="1195" w:type="dxa"/>
            <w:shd w:val="clear" w:color="auto" w:fill="auto"/>
            <w:vAlign w:val="center"/>
          </w:tcPr>
          <w:p w14:paraId="457A6131" w14:textId="77777777" w:rsidR="00382303" w:rsidRPr="00AD7180" w:rsidRDefault="00382303" w:rsidP="00207F7E">
            <w:pPr>
              <w:pStyle w:val="114"/>
              <w:keepNext/>
              <w:keepLines/>
              <w:ind w:left="0"/>
              <w:jc w:val="center"/>
              <w:rPr>
                <w:sz w:val="21"/>
                <w:szCs w:val="21"/>
              </w:rPr>
            </w:pPr>
            <w:r w:rsidRPr="00AD7180">
              <w:rPr>
                <w:sz w:val="21"/>
                <w:szCs w:val="21"/>
              </w:rPr>
              <w:t>-920</w:t>
            </w:r>
          </w:p>
        </w:tc>
        <w:tc>
          <w:tcPr>
            <w:tcW w:w="1118" w:type="dxa"/>
            <w:shd w:val="clear" w:color="auto" w:fill="auto"/>
            <w:vAlign w:val="center"/>
          </w:tcPr>
          <w:p w14:paraId="02EF6BB9" w14:textId="77777777" w:rsidR="00382303" w:rsidRPr="00AD7180" w:rsidRDefault="00382303" w:rsidP="00207F7E">
            <w:pPr>
              <w:pStyle w:val="114"/>
              <w:keepNext/>
              <w:keepLines/>
              <w:ind w:left="0"/>
              <w:jc w:val="center"/>
              <w:rPr>
                <w:sz w:val="21"/>
                <w:szCs w:val="21"/>
              </w:rPr>
            </w:pPr>
            <w:r w:rsidRPr="00AD7180">
              <w:rPr>
                <w:sz w:val="21"/>
                <w:szCs w:val="21"/>
              </w:rPr>
              <w:t>51</w:t>
            </w:r>
          </w:p>
        </w:tc>
      </w:tr>
      <w:tr w:rsidR="00382303" w:rsidRPr="00AD7180" w14:paraId="52837875" w14:textId="77777777" w:rsidTr="005A46CE">
        <w:tc>
          <w:tcPr>
            <w:tcW w:w="2574" w:type="dxa"/>
            <w:shd w:val="clear" w:color="auto" w:fill="auto"/>
          </w:tcPr>
          <w:p w14:paraId="5C235DE8" w14:textId="77777777" w:rsidR="00382303" w:rsidRPr="00AD7180" w:rsidRDefault="00382303" w:rsidP="00207F7E">
            <w:pPr>
              <w:pStyle w:val="114"/>
              <w:keepNext/>
              <w:keepLines/>
              <w:ind w:left="0"/>
              <w:rPr>
                <w:sz w:val="21"/>
                <w:szCs w:val="21"/>
              </w:rPr>
            </w:pPr>
            <w:r w:rsidRPr="00AD7180">
              <w:rPr>
                <w:sz w:val="21"/>
                <w:szCs w:val="21"/>
                <w:lang w:eastAsia="ar-SA"/>
              </w:rPr>
              <w:t>Кількість заходів змістовного дозвілля</w:t>
            </w:r>
          </w:p>
        </w:tc>
        <w:tc>
          <w:tcPr>
            <w:tcW w:w="652" w:type="dxa"/>
            <w:shd w:val="clear" w:color="auto" w:fill="auto"/>
            <w:vAlign w:val="center"/>
          </w:tcPr>
          <w:p w14:paraId="53D663E6" w14:textId="77777777" w:rsidR="00382303" w:rsidRPr="00AD7180" w:rsidRDefault="00382303" w:rsidP="00207F7E">
            <w:pPr>
              <w:pStyle w:val="114"/>
              <w:keepNext/>
              <w:keepLines/>
              <w:ind w:left="0"/>
              <w:jc w:val="center"/>
              <w:rPr>
                <w:sz w:val="21"/>
                <w:szCs w:val="21"/>
              </w:rPr>
            </w:pPr>
            <w:r w:rsidRPr="00AD7180">
              <w:rPr>
                <w:sz w:val="21"/>
                <w:szCs w:val="21"/>
              </w:rPr>
              <w:t>од.</w:t>
            </w:r>
          </w:p>
        </w:tc>
        <w:tc>
          <w:tcPr>
            <w:tcW w:w="981" w:type="dxa"/>
            <w:shd w:val="clear" w:color="auto" w:fill="auto"/>
            <w:vAlign w:val="center"/>
          </w:tcPr>
          <w:p w14:paraId="62C3477E" w14:textId="77777777" w:rsidR="00382303" w:rsidRPr="00AD7180" w:rsidRDefault="00382303" w:rsidP="00207F7E">
            <w:pPr>
              <w:pStyle w:val="114"/>
              <w:keepNext/>
              <w:keepLines/>
              <w:ind w:left="0"/>
              <w:jc w:val="center"/>
              <w:rPr>
                <w:sz w:val="21"/>
                <w:szCs w:val="21"/>
              </w:rPr>
            </w:pPr>
            <w:r w:rsidRPr="00AD7180">
              <w:rPr>
                <w:sz w:val="21"/>
                <w:szCs w:val="21"/>
              </w:rPr>
              <w:t>48</w:t>
            </w:r>
          </w:p>
        </w:tc>
        <w:tc>
          <w:tcPr>
            <w:tcW w:w="1053" w:type="dxa"/>
            <w:shd w:val="clear" w:color="auto" w:fill="auto"/>
            <w:vAlign w:val="center"/>
          </w:tcPr>
          <w:p w14:paraId="789A9DE9" w14:textId="77777777" w:rsidR="00382303" w:rsidRPr="00AD7180" w:rsidRDefault="00382303" w:rsidP="00207F7E">
            <w:pPr>
              <w:pStyle w:val="114"/>
              <w:keepNext/>
              <w:keepLines/>
              <w:ind w:left="0"/>
              <w:jc w:val="center"/>
              <w:rPr>
                <w:sz w:val="21"/>
                <w:szCs w:val="21"/>
              </w:rPr>
            </w:pPr>
            <w:r w:rsidRPr="00AD7180">
              <w:rPr>
                <w:sz w:val="21"/>
                <w:szCs w:val="21"/>
              </w:rPr>
              <w:t>64</w:t>
            </w:r>
          </w:p>
        </w:tc>
        <w:tc>
          <w:tcPr>
            <w:tcW w:w="1220" w:type="dxa"/>
            <w:shd w:val="clear" w:color="auto" w:fill="auto"/>
            <w:vAlign w:val="center"/>
          </w:tcPr>
          <w:p w14:paraId="5EA8FE7C" w14:textId="0F07BE32" w:rsidR="00382303" w:rsidRPr="00AD7180" w:rsidRDefault="00F31432" w:rsidP="00207F7E">
            <w:pPr>
              <w:pStyle w:val="114"/>
              <w:keepNext/>
              <w:keepLines/>
              <w:ind w:left="0"/>
              <w:jc w:val="center"/>
              <w:rPr>
                <w:sz w:val="21"/>
                <w:szCs w:val="21"/>
              </w:rPr>
            </w:pPr>
            <w:r w:rsidRPr="00AD7180">
              <w:rPr>
                <w:sz w:val="21"/>
                <w:szCs w:val="21"/>
              </w:rPr>
              <w:t>69</w:t>
            </w:r>
          </w:p>
        </w:tc>
        <w:tc>
          <w:tcPr>
            <w:tcW w:w="925" w:type="dxa"/>
            <w:shd w:val="clear" w:color="auto" w:fill="auto"/>
            <w:vAlign w:val="center"/>
          </w:tcPr>
          <w:p w14:paraId="1437CB38" w14:textId="77777777" w:rsidR="00382303" w:rsidRPr="00AD7180" w:rsidRDefault="00382303" w:rsidP="00207F7E">
            <w:pPr>
              <w:pStyle w:val="114"/>
              <w:keepNext/>
              <w:keepLines/>
              <w:ind w:left="0"/>
              <w:jc w:val="center"/>
              <w:rPr>
                <w:sz w:val="21"/>
                <w:szCs w:val="21"/>
              </w:rPr>
            </w:pPr>
            <w:r w:rsidRPr="00AD7180">
              <w:rPr>
                <w:sz w:val="21"/>
                <w:szCs w:val="21"/>
              </w:rPr>
              <w:t>30</w:t>
            </w:r>
          </w:p>
        </w:tc>
        <w:tc>
          <w:tcPr>
            <w:tcW w:w="1195" w:type="dxa"/>
            <w:shd w:val="clear" w:color="auto" w:fill="auto"/>
            <w:vAlign w:val="center"/>
          </w:tcPr>
          <w:p w14:paraId="3B7BD399" w14:textId="2930140B" w:rsidR="00382303" w:rsidRPr="00AD7180" w:rsidRDefault="00382303" w:rsidP="00207F7E">
            <w:pPr>
              <w:pStyle w:val="114"/>
              <w:keepNext/>
              <w:keepLines/>
              <w:ind w:left="0"/>
              <w:jc w:val="center"/>
              <w:rPr>
                <w:sz w:val="21"/>
                <w:szCs w:val="21"/>
              </w:rPr>
            </w:pPr>
            <w:r w:rsidRPr="00AD7180">
              <w:rPr>
                <w:sz w:val="21"/>
                <w:szCs w:val="21"/>
              </w:rPr>
              <w:t>-</w:t>
            </w:r>
            <w:r w:rsidR="00902BAF" w:rsidRPr="00AD7180">
              <w:rPr>
                <w:sz w:val="21"/>
                <w:szCs w:val="21"/>
              </w:rPr>
              <w:t>39</w:t>
            </w:r>
          </w:p>
        </w:tc>
        <w:tc>
          <w:tcPr>
            <w:tcW w:w="1118" w:type="dxa"/>
            <w:shd w:val="clear" w:color="auto" w:fill="auto"/>
            <w:vAlign w:val="center"/>
          </w:tcPr>
          <w:p w14:paraId="18716D86" w14:textId="08755A99" w:rsidR="00382303" w:rsidRPr="00AD7180" w:rsidRDefault="00902BAF" w:rsidP="00207F7E">
            <w:pPr>
              <w:pStyle w:val="114"/>
              <w:keepNext/>
              <w:keepLines/>
              <w:ind w:left="0"/>
              <w:jc w:val="center"/>
              <w:rPr>
                <w:sz w:val="21"/>
                <w:szCs w:val="21"/>
              </w:rPr>
            </w:pPr>
            <w:r w:rsidRPr="00AD7180">
              <w:rPr>
                <w:sz w:val="21"/>
                <w:szCs w:val="21"/>
              </w:rPr>
              <w:t>43</w:t>
            </w:r>
          </w:p>
        </w:tc>
      </w:tr>
      <w:tr w:rsidR="00382303" w:rsidRPr="00AD7180" w14:paraId="7CB1ED0E" w14:textId="77777777" w:rsidTr="005A46CE">
        <w:tc>
          <w:tcPr>
            <w:tcW w:w="2574" w:type="dxa"/>
            <w:shd w:val="clear" w:color="auto" w:fill="auto"/>
          </w:tcPr>
          <w:p w14:paraId="18B104FC" w14:textId="77777777" w:rsidR="00382303" w:rsidRPr="00AD7180" w:rsidRDefault="00382303" w:rsidP="00207F7E">
            <w:pPr>
              <w:pStyle w:val="114"/>
              <w:keepNext/>
              <w:keepLines/>
              <w:ind w:left="0"/>
              <w:rPr>
                <w:sz w:val="21"/>
                <w:szCs w:val="21"/>
              </w:rPr>
            </w:pPr>
            <w:r w:rsidRPr="00AD7180">
              <w:rPr>
                <w:sz w:val="21"/>
                <w:szCs w:val="21"/>
              </w:rPr>
              <w:t>Кількість учасників заходів змістовного дозвілля</w:t>
            </w:r>
          </w:p>
        </w:tc>
        <w:tc>
          <w:tcPr>
            <w:tcW w:w="652" w:type="dxa"/>
            <w:shd w:val="clear" w:color="auto" w:fill="auto"/>
            <w:vAlign w:val="center"/>
          </w:tcPr>
          <w:p w14:paraId="5A190146" w14:textId="77777777" w:rsidR="00382303" w:rsidRPr="00AD7180" w:rsidRDefault="00382303" w:rsidP="00207F7E">
            <w:pPr>
              <w:pStyle w:val="114"/>
              <w:keepNext/>
              <w:keepLines/>
              <w:ind w:left="0"/>
              <w:jc w:val="center"/>
              <w:rPr>
                <w:sz w:val="21"/>
                <w:szCs w:val="21"/>
              </w:rPr>
            </w:pPr>
            <w:r w:rsidRPr="00AD7180">
              <w:rPr>
                <w:sz w:val="21"/>
                <w:szCs w:val="21"/>
                <w:lang w:eastAsia="ar-SA"/>
              </w:rPr>
              <w:t>осіб</w:t>
            </w:r>
          </w:p>
        </w:tc>
        <w:tc>
          <w:tcPr>
            <w:tcW w:w="981" w:type="dxa"/>
            <w:shd w:val="clear" w:color="auto" w:fill="auto"/>
            <w:vAlign w:val="center"/>
          </w:tcPr>
          <w:p w14:paraId="0C52D072" w14:textId="77777777" w:rsidR="00382303" w:rsidRPr="00AD7180" w:rsidRDefault="00382303" w:rsidP="00207F7E">
            <w:pPr>
              <w:pStyle w:val="114"/>
              <w:keepNext/>
              <w:keepLines/>
              <w:ind w:left="0"/>
              <w:jc w:val="center"/>
              <w:rPr>
                <w:sz w:val="21"/>
                <w:szCs w:val="21"/>
              </w:rPr>
            </w:pPr>
            <w:r w:rsidRPr="00AD7180">
              <w:rPr>
                <w:sz w:val="21"/>
                <w:szCs w:val="21"/>
              </w:rPr>
              <w:t>4 945</w:t>
            </w:r>
          </w:p>
        </w:tc>
        <w:tc>
          <w:tcPr>
            <w:tcW w:w="1053" w:type="dxa"/>
            <w:shd w:val="clear" w:color="auto" w:fill="auto"/>
            <w:vAlign w:val="center"/>
          </w:tcPr>
          <w:p w14:paraId="60135C1C" w14:textId="77777777" w:rsidR="00382303" w:rsidRPr="00AD7180" w:rsidRDefault="00382303" w:rsidP="00207F7E">
            <w:pPr>
              <w:pStyle w:val="114"/>
              <w:keepNext/>
              <w:keepLines/>
              <w:ind w:left="0"/>
              <w:jc w:val="center"/>
              <w:rPr>
                <w:sz w:val="21"/>
                <w:szCs w:val="21"/>
              </w:rPr>
            </w:pPr>
            <w:r w:rsidRPr="00AD7180">
              <w:rPr>
                <w:sz w:val="21"/>
                <w:szCs w:val="21"/>
              </w:rPr>
              <w:t>6 285</w:t>
            </w:r>
          </w:p>
        </w:tc>
        <w:tc>
          <w:tcPr>
            <w:tcW w:w="1220" w:type="dxa"/>
            <w:shd w:val="clear" w:color="auto" w:fill="auto"/>
            <w:vAlign w:val="center"/>
          </w:tcPr>
          <w:p w14:paraId="61C18EF0" w14:textId="5F78CF1D" w:rsidR="00382303" w:rsidRPr="00AD7180" w:rsidRDefault="00F31432" w:rsidP="00207F7E">
            <w:pPr>
              <w:pStyle w:val="114"/>
              <w:keepNext/>
              <w:keepLines/>
              <w:ind w:left="0"/>
              <w:jc w:val="center"/>
              <w:rPr>
                <w:sz w:val="21"/>
                <w:szCs w:val="21"/>
              </w:rPr>
            </w:pPr>
            <w:r w:rsidRPr="00AD7180">
              <w:rPr>
                <w:sz w:val="21"/>
                <w:szCs w:val="21"/>
              </w:rPr>
              <w:t>6 597</w:t>
            </w:r>
          </w:p>
        </w:tc>
        <w:tc>
          <w:tcPr>
            <w:tcW w:w="925" w:type="dxa"/>
            <w:shd w:val="clear" w:color="auto" w:fill="auto"/>
            <w:vAlign w:val="center"/>
          </w:tcPr>
          <w:p w14:paraId="59957530" w14:textId="77777777" w:rsidR="00382303" w:rsidRPr="00AD7180" w:rsidRDefault="00382303" w:rsidP="00207F7E">
            <w:pPr>
              <w:pStyle w:val="114"/>
              <w:keepNext/>
              <w:keepLines/>
              <w:ind w:left="0"/>
              <w:jc w:val="center"/>
              <w:rPr>
                <w:sz w:val="21"/>
                <w:szCs w:val="21"/>
              </w:rPr>
            </w:pPr>
            <w:r w:rsidRPr="00AD7180">
              <w:rPr>
                <w:sz w:val="21"/>
                <w:szCs w:val="21"/>
              </w:rPr>
              <w:t>3 700</w:t>
            </w:r>
          </w:p>
        </w:tc>
        <w:tc>
          <w:tcPr>
            <w:tcW w:w="1195" w:type="dxa"/>
            <w:shd w:val="clear" w:color="auto" w:fill="auto"/>
            <w:vAlign w:val="center"/>
          </w:tcPr>
          <w:p w14:paraId="55BD90C5" w14:textId="59B099CA" w:rsidR="00382303" w:rsidRPr="00AD7180" w:rsidRDefault="00382303" w:rsidP="00207F7E">
            <w:pPr>
              <w:pStyle w:val="114"/>
              <w:keepNext/>
              <w:keepLines/>
              <w:ind w:left="0"/>
              <w:jc w:val="center"/>
              <w:rPr>
                <w:sz w:val="21"/>
                <w:szCs w:val="21"/>
              </w:rPr>
            </w:pPr>
            <w:r w:rsidRPr="00AD7180">
              <w:rPr>
                <w:sz w:val="21"/>
                <w:szCs w:val="21"/>
              </w:rPr>
              <w:t xml:space="preserve">-2 </w:t>
            </w:r>
            <w:r w:rsidR="00902BAF" w:rsidRPr="00AD7180">
              <w:rPr>
                <w:sz w:val="21"/>
                <w:szCs w:val="21"/>
              </w:rPr>
              <w:t>897</w:t>
            </w:r>
          </w:p>
        </w:tc>
        <w:tc>
          <w:tcPr>
            <w:tcW w:w="1118" w:type="dxa"/>
            <w:shd w:val="clear" w:color="auto" w:fill="auto"/>
            <w:vAlign w:val="center"/>
          </w:tcPr>
          <w:p w14:paraId="6467C9B4" w14:textId="5BD4B82A" w:rsidR="00382303" w:rsidRPr="00AD7180" w:rsidRDefault="00902BAF" w:rsidP="00207F7E">
            <w:pPr>
              <w:pStyle w:val="114"/>
              <w:keepNext/>
              <w:keepLines/>
              <w:ind w:left="0"/>
              <w:jc w:val="center"/>
              <w:rPr>
                <w:sz w:val="21"/>
                <w:szCs w:val="21"/>
              </w:rPr>
            </w:pPr>
            <w:r w:rsidRPr="00AD7180">
              <w:rPr>
                <w:sz w:val="21"/>
                <w:szCs w:val="21"/>
              </w:rPr>
              <w:t>56</w:t>
            </w:r>
          </w:p>
        </w:tc>
      </w:tr>
    </w:tbl>
    <w:p w14:paraId="50E03D27" w14:textId="77777777" w:rsidR="00382303" w:rsidRPr="007315DA" w:rsidRDefault="00382303" w:rsidP="00AD7180">
      <w:pPr>
        <w:pStyle w:val="afa"/>
        <w:numPr>
          <w:ilvl w:val="0"/>
          <w:numId w:val="55"/>
        </w:numPr>
        <w:tabs>
          <w:tab w:val="left" w:pos="1560"/>
        </w:tabs>
        <w:spacing w:before="240" w:after="240"/>
        <w:ind w:left="0" w:firstLine="567"/>
        <w:contextualSpacing w:val="0"/>
        <w:jc w:val="both"/>
        <w:rPr>
          <w:rFonts w:eastAsia="Calibri"/>
          <w:szCs w:val="26"/>
          <w:lang w:val="uk-UA"/>
        </w:rPr>
      </w:pPr>
      <w:r w:rsidRPr="007315DA">
        <w:rPr>
          <w:rFonts w:eastAsia="Calibri"/>
          <w:szCs w:val="26"/>
          <w:lang w:val="uk-UA"/>
        </w:rPr>
        <w:t>Обсяг фінансового ресурсу, направленого на фінансування заходів з молодіжної політики та оздоровлення дітей у 2021 – 2024 роках з місцевого бюджету, наведений у наступних таблиці та діаграмі.</w:t>
      </w:r>
    </w:p>
    <w:tbl>
      <w:tblPr>
        <w:tblStyle w:val="afc"/>
        <w:tblpPr w:leftFromText="180" w:rightFromText="180" w:vertAnchor="text" w:tblpY="1"/>
        <w:tblOverlap w:val="never"/>
        <w:tblW w:w="5000" w:type="pct"/>
        <w:tblLayout w:type="fixed"/>
        <w:tblLook w:val="04A0" w:firstRow="1" w:lastRow="0" w:firstColumn="1" w:lastColumn="0" w:noHBand="0" w:noVBand="1"/>
      </w:tblPr>
      <w:tblGrid>
        <w:gridCol w:w="4818"/>
        <w:gridCol w:w="1132"/>
        <w:gridCol w:w="1134"/>
        <w:gridCol w:w="1134"/>
        <w:gridCol w:w="1410"/>
      </w:tblGrid>
      <w:tr w:rsidR="00382303" w:rsidRPr="007315DA" w14:paraId="09C6E7F2" w14:textId="77777777" w:rsidTr="00AD7180">
        <w:trPr>
          <w:trHeight w:val="392"/>
        </w:trPr>
        <w:tc>
          <w:tcPr>
            <w:tcW w:w="2502" w:type="pct"/>
            <w:tcBorders>
              <w:top w:val="single" w:sz="4" w:space="0" w:color="auto"/>
              <w:left w:val="single" w:sz="4" w:space="0" w:color="auto"/>
              <w:bottom w:val="single" w:sz="4" w:space="0" w:color="auto"/>
              <w:right w:val="single" w:sz="4" w:space="0" w:color="auto"/>
            </w:tcBorders>
            <w:shd w:val="clear" w:color="auto" w:fill="auto"/>
            <w:vAlign w:val="center"/>
          </w:tcPr>
          <w:p w14:paraId="4596DFCD" w14:textId="77777777" w:rsidR="00382303" w:rsidRPr="007315DA" w:rsidRDefault="00382303" w:rsidP="00AD7180">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lang w:eastAsia="uk-UA"/>
              </w:rPr>
              <w:t>Показники</w:t>
            </w:r>
          </w:p>
        </w:tc>
        <w:tc>
          <w:tcPr>
            <w:tcW w:w="588" w:type="pct"/>
            <w:tcBorders>
              <w:top w:val="single" w:sz="4" w:space="0" w:color="auto"/>
              <w:left w:val="nil"/>
              <w:bottom w:val="single" w:sz="4" w:space="0" w:color="auto"/>
              <w:right w:val="single" w:sz="4" w:space="0" w:color="auto"/>
            </w:tcBorders>
            <w:shd w:val="clear" w:color="auto" w:fill="auto"/>
            <w:vAlign w:val="center"/>
          </w:tcPr>
          <w:p w14:paraId="4814A51F" w14:textId="77777777" w:rsidR="00382303" w:rsidRPr="007315DA" w:rsidRDefault="00382303" w:rsidP="00AD7180">
            <w:pPr>
              <w:keepNext/>
              <w:keepLines/>
              <w:ind w:left="28" w:hanging="28"/>
              <w:jc w:val="center"/>
              <w:rPr>
                <w:rFonts w:ascii="Times New Roman" w:eastAsia="Calibri" w:hAnsi="Times New Roman" w:cs="Times New Roman"/>
                <w:bCs/>
                <w:sz w:val="21"/>
                <w:szCs w:val="21"/>
              </w:rPr>
            </w:pPr>
            <w:r w:rsidRPr="007315DA">
              <w:rPr>
                <w:rFonts w:ascii="Times New Roman" w:hAnsi="Times New Roman" w:cs="Times New Roman"/>
                <w:bCs/>
                <w:sz w:val="21"/>
                <w:szCs w:val="21"/>
                <w:lang w:eastAsia="uk-UA"/>
              </w:rPr>
              <w:t>2021 рік</w:t>
            </w:r>
          </w:p>
        </w:tc>
        <w:tc>
          <w:tcPr>
            <w:tcW w:w="589" w:type="pct"/>
            <w:tcBorders>
              <w:top w:val="single" w:sz="4" w:space="0" w:color="auto"/>
              <w:left w:val="nil"/>
              <w:bottom w:val="single" w:sz="4" w:space="0" w:color="auto"/>
              <w:right w:val="single" w:sz="4" w:space="0" w:color="auto"/>
            </w:tcBorders>
            <w:shd w:val="clear" w:color="auto" w:fill="auto"/>
            <w:vAlign w:val="center"/>
          </w:tcPr>
          <w:p w14:paraId="5B0F7472" w14:textId="77777777" w:rsidR="00382303" w:rsidRPr="007315DA" w:rsidRDefault="00382303" w:rsidP="00AD7180">
            <w:pPr>
              <w:keepNext/>
              <w:keepLines/>
              <w:jc w:val="center"/>
              <w:rPr>
                <w:rFonts w:ascii="Times New Roman" w:eastAsia="Calibri" w:hAnsi="Times New Roman" w:cs="Times New Roman"/>
                <w:bCs/>
                <w:sz w:val="21"/>
                <w:szCs w:val="21"/>
              </w:rPr>
            </w:pPr>
            <w:r w:rsidRPr="007315DA">
              <w:rPr>
                <w:rFonts w:ascii="Times New Roman" w:hAnsi="Times New Roman" w:cs="Times New Roman"/>
                <w:bCs/>
                <w:sz w:val="21"/>
                <w:szCs w:val="21"/>
                <w:lang w:eastAsia="uk-UA"/>
              </w:rPr>
              <w:t>2022 рік</w:t>
            </w:r>
          </w:p>
        </w:tc>
        <w:tc>
          <w:tcPr>
            <w:tcW w:w="589" w:type="pct"/>
            <w:tcBorders>
              <w:top w:val="single" w:sz="4" w:space="0" w:color="auto"/>
              <w:left w:val="nil"/>
              <w:bottom w:val="single" w:sz="4" w:space="0" w:color="auto"/>
              <w:right w:val="single" w:sz="4" w:space="0" w:color="auto"/>
            </w:tcBorders>
            <w:vAlign w:val="center"/>
          </w:tcPr>
          <w:p w14:paraId="7AF31F9D" w14:textId="77777777" w:rsidR="00382303" w:rsidRPr="007315DA" w:rsidRDefault="00382303" w:rsidP="00AD7180">
            <w:pPr>
              <w:keepNext/>
              <w:keepLines/>
              <w:ind w:left="-140" w:right="-84"/>
              <w:jc w:val="center"/>
              <w:rPr>
                <w:rFonts w:ascii="Times New Roman" w:eastAsia="Calibri" w:hAnsi="Times New Roman" w:cs="Times New Roman"/>
                <w:bCs/>
                <w:sz w:val="21"/>
                <w:szCs w:val="21"/>
                <w:lang w:eastAsia="uk-UA"/>
              </w:rPr>
            </w:pPr>
            <w:r w:rsidRPr="007315DA">
              <w:rPr>
                <w:rFonts w:ascii="Times New Roman" w:hAnsi="Times New Roman" w:cs="Times New Roman"/>
                <w:bCs/>
                <w:sz w:val="21"/>
                <w:szCs w:val="21"/>
                <w:lang w:eastAsia="uk-UA"/>
              </w:rPr>
              <w:t>2023 рік</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5C10C0F2" w14:textId="77777777" w:rsidR="00382303" w:rsidRPr="007315DA" w:rsidRDefault="00382303" w:rsidP="00AD7180">
            <w:pPr>
              <w:keepNext/>
              <w:keepLines/>
              <w:ind w:left="-140" w:right="-84"/>
              <w:jc w:val="center"/>
              <w:rPr>
                <w:rFonts w:ascii="Times New Roman" w:hAnsi="Times New Roman" w:cs="Times New Roman"/>
                <w:bCs/>
                <w:sz w:val="21"/>
                <w:szCs w:val="21"/>
                <w:lang w:eastAsia="uk-UA"/>
              </w:rPr>
            </w:pPr>
            <w:r w:rsidRPr="007315DA">
              <w:rPr>
                <w:rFonts w:ascii="Times New Roman" w:eastAsia="Calibri" w:hAnsi="Times New Roman" w:cs="Times New Roman"/>
                <w:bCs/>
                <w:sz w:val="21"/>
                <w:szCs w:val="21"/>
                <w:lang w:eastAsia="uk-UA"/>
              </w:rPr>
              <w:t>2024 рік</w:t>
            </w:r>
            <w:r w:rsidRPr="007315DA">
              <w:rPr>
                <w:rFonts w:ascii="Times New Roman" w:hAnsi="Times New Roman" w:cs="Times New Roman"/>
                <w:bCs/>
                <w:sz w:val="21"/>
                <w:szCs w:val="21"/>
                <w:lang w:eastAsia="uk-UA"/>
              </w:rPr>
              <w:t xml:space="preserve"> </w:t>
            </w:r>
            <w:r w:rsidRPr="007315DA">
              <w:rPr>
                <w:rFonts w:ascii="Times New Roman" w:eastAsia="Times New Roman" w:hAnsi="Times New Roman" w:cs="Times New Roman"/>
                <w:bCs/>
                <w:sz w:val="21"/>
                <w:szCs w:val="21"/>
                <w:lang w:eastAsia="ru-RU"/>
              </w:rPr>
              <w:t>очікуване виконання</w:t>
            </w:r>
          </w:p>
        </w:tc>
      </w:tr>
      <w:tr w:rsidR="00382303" w:rsidRPr="007315DA" w14:paraId="18B974F9" w14:textId="77777777" w:rsidTr="00AD7180">
        <w:trPr>
          <w:trHeight w:val="613"/>
        </w:trPr>
        <w:tc>
          <w:tcPr>
            <w:tcW w:w="2502" w:type="pct"/>
            <w:tcBorders>
              <w:top w:val="single" w:sz="4" w:space="0" w:color="auto"/>
              <w:left w:val="single" w:sz="4" w:space="0" w:color="auto"/>
              <w:bottom w:val="single" w:sz="4" w:space="0" w:color="auto"/>
              <w:right w:val="single" w:sz="4" w:space="0" w:color="auto"/>
            </w:tcBorders>
            <w:shd w:val="clear" w:color="auto" w:fill="auto"/>
            <w:vAlign w:val="center"/>
          </w:tcPr>
          <w:p w14:paraId="2EBCF533" w14:textId="77777777" w:rsidR="00382303" w:rsidRPr="007315DA" w:rsidRDefault="00382303" w:rsidP="00AD7180">
            <w:pPr>
              <w:keepNext/>
              <w:keepLines/>
              <w:ind w:left="-120" w:right="-21"/>
              <w:rPr>
                <w:rFonts w:ascii="Times New Roman" w:eastAsia="Calibri" w:hAnsi="Times New Roman" w:cs="Times New Roman"/>
                <w:bCs/>
                <w:sz w:val="21"/>
                <w:szCs w:val="21"/>
              </w:rPr>
            </w:pPr>
            <w:r w:rsidRPr="007315DA">
              <w:rPr>
                <w:rFonts w:ascii="Times New Roman" w:hAnsi="Times New Roman" w:cs="Times New Roman"/>
                <w:bCs/>
                <w:sz w:val="21"/>
                <w:szCs w:val="21"/>
                <w:lang w:eastAsia="uk-UA"/>
              </w:rPr>
              <w:t>Обсяг фінансового ресурсу, направленого на заходи з молодіжної політики, тис. грн</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2217678B" w14:textId="77777777" w:rsidR="00382303" w:rsidRPr="007315DA" w:rsidRDefault="00382303" w:rsidP="00AD7180">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960,9</w:t>
            </w:r>
          </w:p>
        </w:tc>
        <w:tc>
          <w:tcPr>
            <w:tcW w:w="589" w:type="pct"/>
            <w:tcBorders>
              <w:top w:val="single" w:sz="4" w:space="0" w:color="auto"/>
              <w:left w:val="nil"/>
              <w:bottom w:val="single" w:sz="4" w:space="0" w:color="auto"/>
              <w:right w:val="single" w:sz="4" w:space="0" w:color="auto"/>
            </w:tcBorders>
            <w:shd w:val="clear" w:color="auto" w:fill="auto"/>
            <w:vAlign w:val="center"/>
          </w:tcPr>
          <w:p w14:paraId="76EBF3F1" w14:textId="77777777" w:rsidR="00382303" w:rsidRPr="007315DA" w:rsidRDefault="00382303" w:rsidP="00AD7180">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1 161,9</w:t>
            </w:r>
          </w:p>
        </w:tc>
        <w:tc>
          <w:tcPr>
            <w:tcW w:w="589" w:type="pct"/>
            <w:tcBorders>
              <w:top w:val="single" w:sz="4" w:space="0" w:color="auto"/>
              <w:left w:val="nil"/>
              <w:bottom w:val="single" w:sz="4" w:space="0" w:color="auto"/>
              <w:right w:val="single" w:sz="4" w:space="0" w:color="auto"/>
            </w:tcBorders>
            <w:shd w:val="clear" w:color="auto" w:fill="auto"/>
            <w:vAlign w:val="center"/>
          </w:tcPr>
          <w:p w14:paraId="54FA6A72" w14:textId="77777777" w:rsidR="00382303" w:rsidRPr="007315DA" w:rsidRDefault="00382303" w:rsidP="00AD7180">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1 368,8</w:t>
            </w:r>
          </w:p>
        </w:tc>
        <w:tc>
          <w:tcPr>
            <w:tcW w:w="732" w:type="pct"/>
            <w:tcBorders>
              <w:top w:val="single" w:sz="4" w:space="0" w:color="auto"/>
              <w:left w:val="nil"/>
              <w:bottom w:val="single" w:sz="4" w:space="0" w:color="auto"/>
              <w:right w:val="single" w:sz="4" w:space="0" w:color="auto"/>
            </w:tcBorders>
            <w:shd w:val="clear" w:color="auto" w:fill="auto"/>
            <w:vAlign w:val="center"/>
          </w:tcPr>
          <w:p w14:paraId="25D28809" w14:textId="77777777" w:rsidR="00382303" w:rsidRPr="007315DA" w:rsidRDefault="00382303" w:rsidP="00AD7180">
            <w:pPr>
              <w:keepNext/>
              <w:keepLines/>
              <w:jc w:val="center"/>
              <w:rPr>
                <w:rFonts w:ascii="Times New Roman" w:hAnsi="Times New Roman" w:cs="Times New Roman"/>
                <w:bCs/>
                <w:sz w:val="21"/>
                <w:szCs w:val="21"/>
              </w:rPr>
            </w:pPr>
            <w:r w:rsidRPr="007315DA">
              <w:rPr>
                <w:rFonts w:ascii="Times New Roman" w:hAnsi="Times New Roman" w:cs="Times New Roman"/>
                <w:bCs/>
                <w:sz w:val="21"/>
                <w:szCs w:val="21"/>
              </w:rPr>
              <w:t>1 510,8</w:t>
            </w:r>
          </w:p>
        </w:tc>
      </w:tr>
      <w:tr w:rsidR="00382303" w:rsidRPr="007315DA" w14:paraId="11499F1B" w14:textId="77777777" w:rsidTr="00AD7180">
        <w:trPr>
          <w:trHeight w:val="409"/>
        </w:trPr>
        <w:tc>
          <w:tcPr>
            <w:tcW w:w="2502" w:type="pct"/>
            <w:tcBorders>
              <w:top w:val="single" w:sz="4" w:space="0" w:color="auto"/>
              <w:left w:val="single" w:sz="4" w:space="0" w:color="auto"/>
              <w:bottom w:val="single" w:sz="4" w:space="0" w:color="auto"/>
              <w:right w:val="single" w:sz="4" w:space="0" w:color="auto"/>
            </w:tcBorders>
            <w:shd w:val="clear" w:color="auto" w:fill="auto"/>
            <w:vAlign w:val="center"/>
          </w:tcPr>
          <w:p w14:paraId="1DC934AC" w14:textId="77777777" w:rsidR="00382303" w:rsidRPr="007315DA" w:rsidRDefault="00382303" w:rsidP="00AD7180">
            <w:pPr>
              <w:keepNext/>
              <w:keepLines/>
              <w:ind w:left="-120" w:right="-21"/>
              <w:rPr>
                <w:rFonts w:ascii="Times New Roman" w:eastAsia="Calibri" w:hAnsi="Times New Roman" w:cs="Times New Roman"/>
                <w:bCs/>
                <w:sz w:val="21"/>
                <w:szCs w:val="21"/>
              </w:rPr>
            </w:pPr>
            <w:r w:rsidRPr="007315DA">
              <w:rPr>
                <w:rFonts w:ascii="Times New Roman" w:hAnsi="Times New Roman" w:cs="Times New Roman"/>
                <w:bCs/>
                <w:sz w:val="21"/>
                <w:szCs w:val="21"/>
                <w:lang w:eastAsia="uk-UA"/>
              </w:rPr>
              <w:t>Заходи з оздоровлення та відпочинку дітей, тис. грн</w:t>
            </w:r>
          </w:p>
        </w:tc>
        <w:tc>
          <w:tcPr>
            <w:tcW w:w="588" w:type="pct"/>
            <w:tcBorders>
              <w:top w:val="nil"/>
              <w:left w:val="single" w:sz="4" w:space="0" w:color="auto"/>
              <w:bottom w:val="single" w:sz="4" w:space="0" w:color="auto"/>
              <w:right w:val="single" w:sz="4" w:space="0" w:color="auto"/>
            </w:tcBorders>
            <w:shd w:val="clear" w:color="auto" w:fill="auto"/>
            <w:vAlign w:val="center"/>
          </w:tcPr>
          <w:p w14:paraId="4AF67783" w14:textId="77777777" w:rsidR="00382303" w:rsidRPr="007315DA" w:rsidRDefault="00382303" w:rsidP="00AD7180">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317,9</w:t>
            </w:r>
          </w:p>
        </w:tc>
        <w:tc>
          <w:tcPr>
            <w:tcW w:w="589" w:type="pct"/>
            <w:tcBorders>
              <w:top w:val="nil"/>
              <w:left w:val="nil"/>
              <w:bottom w:val="single" w:sz="4" w:space="0" w:color="auto"/>
              <w:right w:val="single" w:sz="4" w:space="0" w:color="auto"/>
            </w:tcBorders>
            <w:shd w:val="clear" w:color="auto" w:fill="auto"/>
            <w:vAlign w:val="center"/>
          </w:tcPr>
          <w:p w14:paraId="6C53ABF0" w14:textId="77777777" w:rsidR="00382303" w:rsidRPr="007315DA" w:rsidRDefault="00382303" w:rsidP="00AD7180">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527,5</w:t>
            </w:r>
          </w:p>
        </w:tc>
        <w:tc>
          <w:tcPr>
            <w:tcW w:w="589" w:type="pct"/>
            <w:tcBorders>
              <w:top w:val="nil"/>
              <w:left w:val="nil"/>
              <w:bottom w:val="single" w:sz="4" w:space="0" w:color="auto"/>
              <w:right w:val="single" w:sz="4" w:space="0" w:color="auto"/>
            </w:tcBorders>
            <w:shd w:val="clear" w:color="auto" w:fill="auto"/>
            <w:vAlign w:val="center"/>
          </w:tcPr>
          <w:p w14:paraId="60F7FDBD" w14:textId="77777777" w:rsidR="00382303" w:rsidRPr="007315DA" w:rsidRDefault="00382303" w:rsidP="00AD7180">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536,0</w:t>
            </w:r>
          </w:p>
        </w:tc>
        <w:tc>
          <w:tcPr>
            <w:tcW w:w="732" w:type="pct"/>
            <w:tcBorders>
              <w:top w:val="nil"/>
              <w:left w:val="nil"/>
              <w:bottom w:val="single" w:sz="4" w:space="0" w:color="auto"/>
              <w:right w:val="single" w:sz="4" w:space="0" w:color="auto"/>
            </w:tcBorders>
            <w:shd w:val="clear" w:color="auto" w:fill="auto"/>
            <w:vAlign w:val="center"/>
          </w:tcPr>
          <w:p w14:paraId="24CE16B3" w14:textId="77777777" w:rsidR="00382303" w:rsidRPr="007315DA" w:rsidRDefault="00382303" w:rsidP="00AD7180">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629,6</w:t>
            </w:r>
          </w:p>
        </w:tc>
      </w:tr>
    </w:tbl>
    <w:p w14:paraId="50698CA0" w14:textId="77777777" w:rsidR="00382303" w:rsidRPr="007315DA" w:rsidRDefault="00382303" w:rsidP="008665F6">
      <w:pPr>
        <w:tabs>
          <w:tab w:val="left" w:pos="1134"/>
        </w:tabs>
        <w:spacing w:before="360" w:after="120" w:line="240" w:lineRule="auto"/>
        <w:jc w:val="center"/>
        <w:rPr>
          <w:rFonts w:ascii="Times New Roman CYR" w:eastAsia="Calibri" w:hAnsi="Times New Roman CYR"/>
          <w:szCs w:val="26"/>
        </w:rPr>
      </w:pPr>
      <w:r w:rsidRPr="007315DA">
        <w:rPr>
          <w:noProof/>
          <w:lang w:eastAsia="uk-UA"/>
        </w:rPr>
        <w:lastRenderedPageBreak/>
        <w:drawing>
          <wp:inline distT="0" distB="0" distL="0" distR="0" wp14:anchorId="7C44AA57" wp14:editId="7147D219">
            <wp:extent cx="5057775" cy="1933575"/>
            <wp:effectExtent l="0" t="0" r="9525" b="9525"/>
            <wp:docPr id="1732958105" name="Діаграма 1">
              <a:extLst xmlns:a="http://schemas.openxmlformats.org/drawingml/2006/main">
                <a:ext uri="{FF2B5EF4-FFF2-40B4-BE49-F238E27FC236}">
                  <a16:creationId xmlns:a16="http://schemas.microsoft.com/office/drawing/2014/main" id="{00000000-0008-0000-0100-00001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A70586" w14:textId="0D00913A" w:rsidR="001F6DBD" w:rsidRPr="007315DA" w:rsidRDefault="001F6DBD">
      <w:pPr>
        <w:pStyle w:val="afa"/>
        <w:keepNext/>
        <w:keepLines/>
        <w:numPr>
          <w:ilvl w:val="2"/>
          <w:numId w:val="106"/>
        </w:numPr>
        <w:spacing w:before="240"/>
        <w:ind w:left="0" w:firstLine="567"/>
        <w:contextualSpacing w:val="0"/>
        <w:jc w:val="center"/>
        <w:rPr>
          <w:rFonts w:eastAsia="Calibri"/>
          <w:b/>
          <w:bCs/>
          <w:szCs w:val="26"/>
          <w:lang w:val="uk-UA"/>
        </w:rPr>
      </w:pPr>
      <w:r w:rsidRPr="007315DA">
        <w:rPr>
          <w:rFonts w:eastAsia="Calibri"/>
          <w:b/>
          <w:bCs/>
          <w:szCs w:val="26"/>
          <w:lang w:val="uk-UA"/>
        </w:rPr>
        <w:t>Основні цілі та пріоритети розвитку на 202</w:t>
      </w:r>
      <w:r w:rsidR="00BE11AB" w:rsidRPr="007315DA">
        <w:rPr>
          <w:rFonts w:eastAsia="Calibri"/>
          <w:b/>
          <w:bCs/>
          <w:szCs w:val="26"/>
          <w:lang w:val="uk-UA"/>
        </w:rPr>
        <w:t>5</w:t>
      </w:r>
      <w:r w:rsidRPr="007315DA">
        <w:rPr>
          <w:rFonts w:eastAsia="Calibri"/>
          <w:b/>
          <w:bCs/>
          <w:szCs w:val="26"/>
          <w:lang w:val="uk-UA"/>
        </w:rPr>
        <w:t xml:space="preserve"> рік</w:t>
      </w:r>
    </w:p>
    <w:p w14:paraId="39243776" w14:textId="77777777" w:rsidR="00382303" w:rsidRPr="007315DA" w:rsidRDefault="00382303">
      <w:pPr>
        <w:pStyle w:val="afa"/>
        <w:numPr>
          <w:ilvl w:val="3"/>
          <w:numId w:val="64"/>
        </w:numPr>
        <w:spacing w:before="120"/>
        <w:ind w:left="0" w:firstLine="567"/>
        <w:contextualSpacing w:val="0"/>
        <w:jc w:val="both"/>
        <w:rPr>
          <w:rFonts w:eastAsia="Calibri"/>
          <w:szCs w:val="26"/>
          <w:lang w:val="uk-UA"/>
        </w:rPr>
      </w:pPr>
      <w:r w:rsidRPr="007315DA">
        <w:rPr>
          <w:rFonts w:eastAsia="Calibri"/>
          <w:szCs w:val="26"/>
          <w:lang w:val="uk-UA"/>
        </w:rPr>
        <w:t xml:space="preserve">Створення умов для виховання патріотизму, духовності, моральності, формування здорового способу життя, профілактика негативних явищ у дитячому середовищі, підвищення рівня правової культури дітей та молоді. </w:t>
      </w:r>
      <w:r w:rsidRPr="007315DA">
        <w:rPr>
          <w:lang w:val="uk-UA"/>
        </w:rPr>
        <w:t>Попередження насильству та жорстокості серед дітей та підлітків</w:t>
      </w:r>
    </w:p>
    <w:p w14:paraId="3D7087D4" w14:textId="77777777" w:rsidR="00382303" w:rsidRPr="007315DA" w:rsidRDefault="00382303">
      <w:pPr>
        <w:pStyle w:val="afa"/>
        <w:numPr>
          <w:ilvl w:val="3"/>
          <w:numId w:val="64"/>
        </w:numPr>
        <w:ind w:left="0" w:firstLine="567"/>
        <w:jc w:val="both"/>
        <w:rPr>
          <w:rFonts w:eastAsia="Calibri"/>
          <w:szCs w:val="26"/>
          <w:lang w:val="uk-UA"/>
        </w:rPr>
      </w:pPr>
      <w:r w:rsidRPr="007315DA">
        <w:rPr>
          <w:rFonts w:eastAsia="Calibri"/>
          <w:szCs w:val="26"/>
          <w:lang w:val="uk-UA"/>
        </w:rPr>
        <w:t>Привернення уваги громадськості до актуальних проблем дитинства, проблем сиріт та дітей, позбавлених батьківського піклування, дітей, які опинились в складних життєвих обставинах.</w:t>
      </w:r>
    </w:p>
    <w:p w14:paraId="2117A151" w14:textId="77777777" w:rsidR="00382303" w:rsidRPr="007315DA" w:rsidRDefault="00382303">
      <w:pPr>
        <w:pStyle w:val="afa"/>
        <w:numPr>
          <w:ilvl w:val="3"/>
          <w:numId w:val="64"/>
        </w:numPr>
        <w:ind w:left="0" w:firstLine="567"/>
        <w:jc w:val="both"/>
        <w:rPr>
          <w:rFonts w:eastAsia="Calibri"/>
          <w:szCs w:val="26"/>
          <w:lang w:val="uk-UA"/>
        </w:rPr>
      </w:pPr>
      <w:r w:rsidRPr="007315DA">
        <w:rPr>
          <w:rFonts w:eastAsia="Calibri"/>
          <w:szCs w:val="26"/>
          <w:lang w:val="uk-UA"/>
        </w:rPr>
        <w:t>Створення умов для активного та змістовного дозвілля молоді Вараської МТГ.</w:t>
      </w:r>
    </w:p>
    <w:p w14:paraId="229456FA" w14:textId="77777777" w:rsidR="00382303" w:rsidRPr="007315DA" w:rsidRDefault="00382303">
      <w:pPr>
        <w:pStyle w:val="afa"/>
        <w:numPr>
          <w:ilvl w:val="3"/>
          <w:numId w:val="64"/>
        </w:numPr>
        <w:ind w:left="0" w:firstLine="567"/>
        <w:jc w:val="both"/>
        <w:rPr>
          <w:rFonts w:eastAsia="Calibri"/>
          <w:szCs w:val="26"/>
          <w:lang w:val="uk-UA"/>
        </w:rPr>
      </w:pPr>
      <w:r w:rsidRPr="007315DA">
        <w:rPr>
          <w:lang w:val="uk-UA"/>
        </w:rPr>
        <w:t>Створення умов для зміцнення фізичного та ментального здоров'я дітей та молоді Вараської МТГ.</w:t>
      </w:r>
    </w:p>
    <w:p w14:paraId="2FD9714A" w14:textId="77777777" w:rsidR="00382303" w:rsidRPr="007315DA" w:rsidRDefault="00382303">
      <w:pPr>
        <w:pStyle w:val="afa"/>
        <w:numPr>
          <w:ilvl w:val="3"/>
          <w:numId w:val="64"/>
        </w:numPr>
        <w:ind w:left="0" w:firstLine="567"/>
        <w:jc w:val="both"/>
        <w:rPr>
          <w:rFonts w:eastAsia="Calibri"/>
          <w:szCs w:val="26"/>
          <w:lang w:val="uk-UA"/>
        </w:rPr>
      </w:pPr>
      <w:r w:rsidRPr="007315DA">
        <w:rPr>
          <w:lang w:val="uk-UA"/>
        </w:rPr>
        <w:t>Створення умов для належної організації оздоровчих заходів для дітей та молоді.</w:t>
      </w:r>
    </w:p>
    <w:p w14:paraId="61991117" w14:textId="4A8AD1A2" w:rsidR="002E104D" w:rsidRPr="007315DA" w:rsidRDefault="00D1558F" w:rsidP="007D6CD9">
      <w:pPr>
        <w:pStyle w:val="afa"/>
        <w:numPr>
          <w:ilvl w:val="2"/>
          <w:numId w:val="106"/>
        </w:numPr>
        <w:spacing w:before="120" w:after="120"/>
        <w:ind w:left="0" w:firstLine="567"/>
        <w:contextualSpacing w:val="0"/>
        <w:jc w:val="center"/>
        <w:rPr>
          <w:rFonts w:eastAsia="Calibri"/>
          <w:b/>
          <w:bCs/>
          <w:szCs w:val="26"/>
          <w:lang w:val="uk-UA"/>
        </w:rPr>
      </w:pPr>
      <w:r w:rsidRPr="007315DA">
        <w:rPr>
          <w:b/>
          <w:bCs/>
          <w:szCs w:val="26"/>
          <w:lang w:val="uk-UA"/>
        </w:rPr>
        <w:t>Заходи, які необхідно здійснити у 202</w:t>
      </w:r>
      <w:r w:rsidR="008F4011" w:rsidRPr="007315DA">
        <w:rPr>
          <w:b/>
          <w:bCs/>
          <w:szCs w:val="26"/>
          <w:lang w:val="uk-UA"/>
        </w:rPr>
        <w:t>5</w:t>
      </w:r>
      <w:r w:rsidRPr="007315DA">
        <w:rPr>
          <w:b/>
          <w:bCs/>
          <w:szCs w:val="26"/>
          <w:lang w:val="uk-UA"/>
        </w:rPr>
        <w:t xml:space="preserve"> році для досягнення визначених цілей та завдань розвитку галузі та очікувані результати від їх реалізації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900"/>
        <w:gridCol w:w="1492"/>
        <w:gridCol w:w="1698"/>
        <w:gridCol w:w="3116"/>
      </w:tblGrid>
      <w:tr w:rsidR="004B65A0" w:rsidRPr="007315DA" w14:paraId="0198CB32" w14:textId="77777777" w:rsidTr="004B65A0">
        <w:trPr>
          <w:trHeight w:val="272"/>
        </w:trPr>
        <w:tc>
          <w:tcPr>
            <w:tcW w:w="219" w:type="pct"/>
            <w:vAlign w:val="center"/>
          </w:tcPr>
          <w:p w14:paraId="48318E19" w14:textId="557858FD" w:rsidR="00456C3E" w:rsidRPr="007315DA" w:rsidRDefault="00456C3E" w:rsidP="00C175DC">
            <w:pPr>
              <w:tabs>
                <w:tab w:val="left" w:pos="720"/>
              </w:tabs>
              <w:spacing w:after="0" w:line="240" w:lineRule="auto"/>
              <w:ind w:left="-120"/>
              <w:jc w:val="center"/>
              <w:rPr>
                <w:rFonts w:ascii="Times New Roman" w:eastAsia="Calibri" w:hAnsi="Times New Roman" w:cs="Times New Roman"/>
                <w:sz w:val="21"/>
                <w:szCs w:val="21"/>
                <w:lang w:eastAsia="ar-SA"/>
              </w:rPr>
            </w:pPr>
            <w:r w:rsidRPr="007315DA">
              <w:rPr>
                <w:rFonts w:ascii="Times New Roman" w:eastAsia="Calibri" w:hAnsi="Times New Roman" w:cs="Times New Roman"/>
                <w:sz w:val="21"/>
                <w:szCs w:val="21"/>
                <w:lang w:eastAsia="ar-SA"/>
              </w:rPr>
              <w:t>№</w:t>
            </w:r>
            <w:r w:rsidR="00007AD4" w:rsidRPr="007315DA">
              <w:rPr>
                <w:rFonts w:ascii="Times New Roman" w:eastAsia="Calibri" w:hAnsi="Times New Roman" w:cs="Times New Roman"/>
                <w:sz w:val="21"/>
                <w:szCs w:val="21"/>
                <w:lang w:eastAsia="ar-SA"/>
              </w:rPr>
              <w:t xml:space="preserve"> </w:t>
            </w:r>
            <w:r w:rsidRPr="007315DA">
              <w:rPr>
                <w:rFonts w:ascii="Times New Roman" w:eastAsia="Calibri" w:hAnsi="Times New Roman" w:cs="Times New Roman"/>
                <w:sz w:val="21"/>
                <w:szCs w:val="21"/>
                <w:lang w:eastAsia="ar-SA"/>
              </w:rPr>
              <w:t>з/п</w:t>
            </w:r>
          </w:p>
        </w:tc>
        <w:tc>
          <w:tcPr>
            <w:tcW w:w="1506" w:type="pct"/>
            <w:vAlign w:val="center"/>
          </w:tcPr>
          <w:p w14:paraId="302540C1" w14:textId="77777777" w:rsidR="00456C3E" w:rsidRPr="007315DA" w:rsidRDefault="00456C3E" w:rsidP="00C175DC">
            <w:pPr>
              <w:tabs>
                <w:tab w:val="left" w:pos="720"/>
              </w:tabs>
              <w:spacing w:after="0" w:line="240" w:lineRule="auto"/>
              <w:ind w:left="-106" w:right="-125"/>
              <w:jc w:val="center"/>
              <w:rPr>
                <w:rFonts w:ascii="Times New Roman" w:eastAsia="Calibri" w:hAnsi="Times New Roman" w:cs="Times New Roman"/>
                <w:sz w:val="21"/>
                <w:szCs w:val="21"/>
                <w:lang w:eastAsia="ar-SA"/>
              </w:rPr>
            </w:pPr>
            <w:r w:rsidRPr="007315DA">
              <w:rPr>
                <w:rFonts w:ascii="Times New Roman" w:eastAsia="Calibri" w:hAnsi="Times New Roman" w:cs="Times New Roman"/>
                <w:sz w:val="21"/>
                <w:szCs w:val="21"/>
                <w:lang w:eastAsia="ar-SA"/>
              </w:rPr>
              <w:t>Зміст заходу</w:t>
            </w:r>
          </w:p>
        </w:tc>
        <w:tc>
          <w:tcPr>
            <w:tcW w:w="775" w:type="pct"/>
            <w:vAlign w:val="center"/>
          </w:tcPr>
          <w:p w14:paraId="203206A1" w14:textId="77777777" w:rsidR="00456C3E" w:rsidRPr="007315DA" w:rsidRDefault="00456C3E" w:rsidP="00C175DC">
            <w:pPr>
              <w:tabs>
                <w:tab w:val="left" w:pos="720"/>
              </w:tabs>
              <w:spacing w:after="0" w:line="240" w:lineRule="auto"/>
              <w:jc w:val="center"/>
              <w:rPr>
                <w:rFonts w:ascii="Times New Roman" w:eastAsia="Calibri" w:hAnsi="Times New Roman" w:cs="Times New Roman"/>
                <w:sz w:val="21"/>
                <w:szCs w:val="21"/>
                <w:lang w:eastAsia="ar-SA"/>
              </w:rPr>
            </w:pPr>
            <w:r w:rsidRPr="007315DA">
              <w:rPr>
                <w:rFonts w:ascii="Times New Roman" w:eastAsia="Calibri" w:hAnsi="Times New Roman" w:cs="Times New Roman"/>
                <w:sz w:val="21"/>
                <w:szCs w:val="21"/>
                <w:lang w:eastAsia="ar-SA"/>
              </w:rPr>
              <w:t>Відповідальні виконавці</w:t>
            </w:r>
          </w:p>
        </w:tc>
        <w:tc>
          <w:tcPr>
            <w:tcW w:w="882" w:type="pct"/>
            <w:vAlign w:val="center"/>
          </w:tcPr>
          <w:p w14:paraId="3A351226" w14:textId="77777777" w:rsidR="00456C3E" w:rsidRPr="007315DA" w:rsidRDefault="00456C3E" w:rsidP="00C175DC">
            <w:pPr>
              <w:tabs>
                <w:tab w:val="left" w:pos="720"/>
              </w:tabs>
              <w:spacing w:after="0" w:line="240" w:lineRule="auto"/>
              <w:jc w:val="center"/>
              <w:rPr>
                <w:rFonts w:ascii="Times New Roman" w:eastAsia="Calibri" w:hAnsi="Times New Roman" w:cs="Times New Roman"/>
                <w:sz w:val="21"/>
                <w:szCs w:val="21"/>
                <w:lang w:eastAsia="ar-SA"/>
              </w:rPr>
            </w:pPr>
            <w:r w:rsidRPr="007315DA">
              <w:rPr>
                <w:rFonts w:ascii="Times New Roman" w:eastAsia="Calibri" w:hAnsi="Times New Roman" w:cs="Times New Roman"/>
                <w:sz w:val="21"/>
                <w:szCs w:val="21"/>
                <w:lang w:eastAsia="ar-SA"/>
              </w:rPr>
              <w:t>Джерела фінансування</w:t>
            </w:r>
          </w:p>
        </w:tc>
        <w:tc>
          <w:tcPr>
            <w:tcW w:w="1618" w:type="pct"/>
            <w:vAlign w:val="center"/>
          </w:tcPr>
          <w:p w14:paraId="21061678" w14:textId="77777777" w:rsidR="00456C3E" w:rsidRPr="007315DA" w:rsidRDefault="00456C3E" w:rsidP="00C175DC">
            <w:pPr>
              <w:tabs>
                <w:tab w:val="left" w:pos="720"/>
              </w:tabs>
              <w:spacing w:after="0" w:line="240" w:lineRule="auto"/>
              <w:ind w:left="-77" w:right="-144"/>
              <w:jc w:val="center"/>
              <w:rPr>
                <w:rFonts w:ascii="Times New Roman" w:eastAsia="Calibri" w:hAnsi="Times New Roman" w:cs="Times New Roman"/>
                <w:sz w:val="21"/>
                <w:szCs w:val="21"/>
                <w:lang w:eastAsia="ar-SA"/>
              </w:rPr>
            </w:pPr>
            <w:r w:rsidRPr="007315DA">
              <w:rPr>
                <w:rFonts w:ascii="Times New Roman" w:eastAsia="Calibri" w:hAnsi="Times New Roman" w:cs="Times New Roman"/>
                <w:sz w:val="21"/>
                <w:szCs w:val="21"/>
                <w:lang w:eastAsia="ar-SA"/>
              </w:rPr>
              <w:t>Очікуваний результат</w:t>
            </w:r>
          </w:p>
        </w:tc>
      </w:tr>
      <w:tr w:rsidR="004B65A0" w:rsidRPr="007315DA" w14:paraId="79F58641" w14:textId="77777777" w:rsidTr="004B65A0">
        <w:trPr>
          <w:trHeight w:val="419"/>
        </w:trPr>
        <w:tc>
          <w:tcPr>
            <w:tcW w:w="219" w:type="pct"/>
            <w:vAlign w:val="center"/>
          </w:tcPr>
          <w:p w14:paraId="5BE980A1" w14:textId="77777777" w:rsidR="004B65A0" w:rsidRPr="007315DA" w:rsidRDefault="004B65A0">
            <w:pPr>
              <w:numPr>
                <w:ilvl w:val="0"/>
                <w:numId w:val="87"/>
              </w:numPr>
              <w:tabs>
                <w:tab w:val="left" w:pos="720"/>
              </w:tabs>
              <w:spacing w:after="0" w:line="240" w:lineRule="auto"/>
              <w:rPr>
                <w:rFonts w:ascii="Times New Roman" w:eastAsia="Calibri" w:hAnsi="Times New Roman" w:cs="Times New Roman"/>
                <w:sz w:val="21"/>
                <w:szCs w:val="21"/>
                <w:lang w:eastAsia="ar-SA"/>
              </w:rPr>
            </w:pPr>
          </w:p>
        </w:tc>
        <w:tc>
          <w:tcPr>
            <w:tcW w:w="1506" w:type="pct"/>
            <w:vAlign w:val="center"/>
          </w:tcPr>
          <w:p w14:paraId="27F87B87" w14:textId="27E0B0B8" w:rsidR="004B65A0" w:rsidRPr="007315DA" w:rsidRDefault="004B65A0" w:rsidP="00C175DC">
            <w:pPr>
              <w:tabs>
                <w:tab w:val="left" w:pos="720"/>
              </w:tabs>
              <w:spacing w:after="0" w:line="240" w:lineRule="auto"/>
              <w:rPr>
                <w:rFonts w:ascii="Times New Roman" w:eastAsia="Calibri" w:hAnsi="Times New Roman" w:cs="Times New Roman"/>
                <w:sz w:val="21"/>
                <w:szCs w:val="21"/>
                <w:lang w:eastAsia="ar-SA"/>
              </w:rPr>
            </w:pPr>
            <w:r w:rsidRPr="007315DA">
              <w:rPr>
                <w:rFonts w:ascii="Times New Roman" w:hAnsi="Times New Roman" w:cs="Times New Roman"/>
                <w:sz w:val="21"/>
                <w:szCs w:val="21"/>
              </w:rPr>
              <w:t>Вручення подарунків дітям-сиротам, дітям, позбавлених батьківського піклування та дітям, які опинились в складних життєвих обставинах, до Міжнародного Дня захисту  дітей та до  Дня знань</w:t>
            </w:r>
          </w:p>
        </w:tc>
        <w:tc>
          <w:tcPr>
            <w:tcW w:w="775" w:type="pct"/>
            <w:vMerge w:val="restart"/>
            <w:vAlign w:val="center"/>
          </w:tcPr>
          <w:p w14:paraId="02A7B81F" w14:textId="23262DCE"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Служба у справах дітей</w:t>
            </w:r>
          </w:p>
        </w:tc>
        <w:tc>
          <w:tcPr>
            <w:tcW w:w="882" w:type="pct"/>
            <w:vMerge w:val="restart"/>
            <w:vAlign w:val="center"/>
          </w:tcPr>
          <w:p w14:paraId="774F3B13" w14:textId="13D75F1B"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r w:rsidRPr="007315DA">
              <w:rPr>
                <w:rFonts w:ascii="Times New Roman" w:hAnsi="Times New Roman" w:cs="Times New Roman"/>
                <w:sz w:val="21"/>
                <w:szCs w:val="21"/>
              </w:rPr>
              <w:t>Бюджет Вараської МТГ</w:t>
            </w:r>
          </w:p>
        </w:tc>
        <w:tc>
          <w:tcPr>
            <w:tcW w:w="1618" w:type="pct"/>
            <w:vAlign w:val="center"/>
          </w:tcPr>
          <w:p w14:paraId="359A427D" w14:textId="467DEE1B" w:rsidR="004B65A0" w:rsidRPr="007315DA" w:rsidRDefault="004B65A0" w:rsidP="00C175DC">
            <w:pPr>
              <w:tabs>
                <w:tab w:val="left" w:pos="720"/>
              </w:tabs>
              <w:spacing w:after="0" w:line="240" w:lineRule="auto"/>
              <w:ind w:left="-36" w:right="-34"/>
              <w:rPr>
                <w:rFonts w:ascii="Times New Roman" w:eastAsia="Calibri" w:hAnsi="Times New Roman" w:cs="Times New Roman"/>
                <w:sz w:val="21"/>
                <w:szCs w:val="21"/>
                <w:lang w:eastAsia="ar-SA"/>
              </w:rPr>
            </w:pPr>
            <w:r w:rsidRPr="007315DA">
              <w:rPr>
                <w:rFonts w:ascii="Times New Roman" w:hAnsi="Times New Roman" w:cs="Times New Roman"/>
                <w:sz w:val="21"/>
                <w:szCs w:val="21"/>
              </w:rPr>
              <w:t>Покращення матеріального становища дітей-сиріт та дітей, позбавлених батьківського піклування, дітей, які опинились в складних життєвих обставинах</w:t>
            </w:r>
          </w:p>
        </w:tc>
      </w:tr>
      <w:tr w:rsidR="004B65A0" w:rsidRPr="007315DA" w14:paraId="60F9A1B2" w14:textId="77777777" w:rsidTr="004B65A0">
        <w:trPr>
          <w:trHeight w:val="651"/>
        </w:trPr>
        <w:tc>
          <w:tcPr>
            <w:tcW w:w="219" w:type="pct"/>
            <w:vAlign w:val="center"/>
          </w:tcPr>
          <w:p w14:paraId="5B2C6B71" w14:textId="77777777" w:rsidR="004B65A0" w:rsidRPr="007315DA" w:rsidRDefault="004B65A0">
            <w:pPr>
              <w:numPr>
                <w:ilvl w:val="0"/>
                <w:numId w:val="87"/>
              </w:numPr>
              <w:tabs>
                <w:tab w:val="left" w:pos="720"/>
              </w:tabs>
              <w:spacing w:after="0" w:line="240" w:lineRule="auto"/>
              <w:rPr>
                <w:rFonts w:ascii="Times New Roman" w:eastAsia="Calibri" w:hAnsi="Times New Roman" w:cs="Times New Roman"/>
                <w:sz w:val="21"/>
                <w:szCs w:val="21"/>
                <w:lang w:eastAsia="ar-SA"/>
              </w:rPr>
            </w:pPr>
          </w:p>
        </w:tc>
        <w:tc>
          <w:tcPr>
            <w:tcW w:w="1506" w:type="pct"/>
            <w:vAlign w:val="center"/>
          </w:tcPr>
          <w:p w14:paraId="5222A365" w14:textId="5404D725" w:rsidR="004B65A0" w:rsidRPr="007315DA" w:rsidRDefault="004B65A0" w:rsidP="00C175DC">
            <w:pPr>
              <w:tabs>
                <w:tab w:val="left" w:pos="720"/>
              </w:tabs>
              <w:spacing w:after="0" w:line="240" w:lineRule="auto"/>
              <w:rPr>
                <w:rFonts w:ascii="Times New Roman" w:eastAsia="Calibri" w:hAnsi="Times New Roman" w:cs="Times New Roman"/>
                <w:sz w:val="21"/>
                <w:szCs w:val="21"/>
                <w:lang w:eastAsia="ar-SA"/>
              </w:rPr>
            </w:pPr>
            <w:r w:rsidRPr="007315DA">
              <w:rPr>
                <w:rFonts w:ascii="Times New Roman" w:hAnsi="Times New Roman" w:cs="Times New Roman"/>
                <w:sz w:val="21"/>
                <w:szCs w:val="21"/>
              </w:rPr>
              <w:t>Вітання дітей-сиріт та дітей, позбавлених батьківського піклування, які є випускниками навчальних закладів</w:t>
            </w:r>
          </w:p>
        </w:tc>
        <w:tc>
          <w:tcPr>
            <w:tcW w:w="775" w:type="pct"/>
            <w:vMerge/>
            <w:vAlign w:val="center"/>
          </w:tcPr>
          <w:p w14:paraId="15E32F43" w14:textId="65D9A6E1"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p>
        </w:tc>
        <w:tc>
          <w:tcPr>
            <w:tcW w:w="882" w:type="pct"/>
            <w:vMerge/>
            <w:vAlign w:val="center"/>
          </w:tcPr>
          <w:p w14:paraId="4798E173" w14:textId="42E4DF03"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p>
        </w:tc>
        <w:tc>
          <w:tcPr>
            <w:tcW w:w="1618" w:type="pct"/>
            <w:vAlign w:val="center"/>
          </w:tcPr>
          <w:p w14:paraId="4F0DD6E3" w14:textId="201552C7" w:rsidR="004B65A0" w:rsidRPr="007315DA" w:rsidRDefault="004B65A0" w:rsidP="00C175DC">
            <w:pPr>
              <w:tabs>
                <w:tab w:val="left" w:pos="720"/>
              </w:tabs>
              <w:spacing w:after="0" w:line="240" w:lineRule="auto"/>
              <w:ind w:left="-36" w:right="-34"/>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Покращення матеріального становища дітей-сиріт та дітей, позбавлених батьківського піклування</w:t>
            </w:r>
          </w:p>
        </w:tc>
      </w:tr>
      <w:tr w:rsidR="004B65A0" w:rsidRPr="007315DA" w14:paraId="170EB445" w14:textId="77777777" w:rsidTr="004B65A0">
        <w:trPr>
          <w:trHeight w:val="1354"/>
        </w:trPr>
        <w:tc>
          <w:tcPr>
            <w:tcW w:w="219" w:type="pct"/>
            <w:vAlign w:val="center"/>
          </w:tcPr>
          <w:p w14:paraId="63BD24B2" w14:textId="77777777" w:rsidR="004B65A0" w:rsidRPr="007315DA" w:rsidRDefault="004B65A0">
            <w:pPr>
              <w:numPr>
                <w:ilvl w:val="0"/>
                <w:numId w:val="87"/>
              </w:numPr>
              <w:tabs>
                <w:tab w:val="left" w:pos="720"/>
              </w:tabs>
              <w:spacing w:after="0" w:line="240" w:lineRule="auto"/>
              <w:rPr>
                <w:rFonts w:ascii="Times New Roman" w:eastAsia="Calibri" w:hAnsi="Times New Roman" w:cs="Times New Roman"/>
                <w:sz w:val="21"/>
                <w:szCs w:val="21"/>
                <w:lang w:eastAsia="ar-SA"/>
              </w:rPr>
            </w:pPr>
          </w:p>
        </w:tc>
        <w:tc>
          <w:tcPr>
            <w:tcW w:w="1506" w:type="pct"/>
            <w:vAlign w:val="center"/>
          </w:tcPr>
          <w:p w14:paraId="6A35A43E" w14:textId="35573F95" w:rsidR="004B65A0" w:rsidRPr="007315DA" w:rsidRDefault="004B65A0" w:rsidP="004B65A0">
            <w:pPr>
              <w:tabs>
                <w:tab w:val="left" w:pos="720"/>
              </w:tabs>
              <w:spacing w:after="0" w:line="240" w:lineRule="auto"/>
              <w:rPr>
                <w:rFonts w:ascii="Times New Roman" w:eastAsia="Calibri" w:hAnsi="Times New Roman" w:cs="Times New Roman"/>
                <w:sz w:val="21"/>
                <w:szCs w:val="21"/>
                <w:lang w:eastAsia="ar-SA"/>
              </w:rPr>
            </w:pPr>
            <w:r w:rsidRPr="007315DA">
              <w:rPr>
                <w:rFonts w:ascii="Times New Roman" w:hAnsi="Times New Roman" w:cs="Times New Roman"/>
                <w:sz w:val="21"/>
                <w:szCs w:val="21"/>
              </w:rPr>
              <w:t xml:space="preserve">Проведення </w:t>
            </w:r>
            <w:proofErr w:type="spellStart"/>
            <w:r w:rsidRPr="007315DA">
              <w:rPr>
                <w:rFonts w:ascii="Times New Roman" w:hAnsi="Times New Roman" w:cs="Times New Roman"/>
                <w:sz w:val="21"/>
                <w:szCs w:val="21"/>
              </w:rPr>
              <w:t>новорічно</w:t>
            </w:r>
            <w:proofErr w:type="spellEnd"/>
            <w:r w:rsidRPr="007315DA">
              <w:rPr>
                <w:rFonts w:ascii="Times New Roman" w:hAnsi="Times New Roman" w:cs="Times New Roman"/>
                <w:sz w:val="21"/>
                <w:szCs w:val="21"/>
              </w:rPr>
              <w:t>-різдвяних свят з врученням подарунків для дітей та молоді</w:t>
            </w:r>
          </w:p>
        </w:tc>
        <w:tc>
          <w:tcPr>
            <w:tcW w:w="775" w:type="pct"/>
            <w:vMerge/>
            <w:vAlign w:val="center"/>
          </w:tcPr>
          <w:p w14:paraId="17FCDEF3" w14:textId="08F33298"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p>
        </w:tc>
        <w:tc>
          <w:tcPr>
            <w:tcW w:w="882" w:type="pct"/>
            <w:vMerge/>
            <w:vAlign w:val="center"/>
          </w:tcPr>
          <w:p w14:paraId="5B01C27A" w14:textId="0F0AD620"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p>
        </w:tc>
        <w:tc>
          <w:tcPr>
            <w:tcW w:w="1618" w:type="pct"/>
            <w:vAlign w:val="center"/>
          </w:tcPr>
          <w:p w14:paraId="6D8EB6FB" w14:textId="50F1D772" w:rsidR="004B65A0" w:rsidRPr="007315DA" w:rsidRDefault="004B65A0" w:rsidP="004B65A0">
            <w:pPr>
              <w:spacing w:after="0" w:line="240" w:lineRule="auto"/>
              <w:ind w:left="-36" w:right="-34"/>
              <w:rPr>
                <w:rFonts w:ascii="Times New Roman" w:eastAsia="Times New Roman" w:hAnsi="Times New Roman" w:cs="Times New Roman"/>
                <w:sz w:val="21"/>
                <w:szCs w:val="21"/>
                <w:lang w:eastAsia="ar-SA"/>
              </w:rPr>
            </w:pPr>
            <w:r w:rsidRPr="007315DA">
              <w:rPr>
                <w:rFonts w:ascii="Times New Roman" w:hAnsi="Times New Roman" w:cs="Times New Roman"/>
                <w:sz w:val="21"/>
                <w:szCs w:val="21"/>
              </w:rPr>
              <w:t>Сприяти матеріальній підтримці дітей, які опинились в складних життєвих обставинах. Виховувати почуття любові до ближнього</w:t>
            </w:r>
          </w:p>
        </w:tc>
      </w:tr>
      <w:tr w:rsidR="004B65A0" w:rsidRPr="007315DA" w14:paraId="763F763D" w14:textId="77777777" w:rsidTr="004B65A0">
        <w:trPr>
          <w:trHeight w:val="846"/>
        </w:trPr>
        <w:tc>
          <w:tcPr>
            <w:tcW w:w="219" w:type="pct"/>
            <w:vAlign w:val="center"/>
          </w:tcPr>
          <w:p w14:paraId="2A2682ED" w14:textId="77777777" w:rsidR="004B65A0" w:rsidRPr="007315DA" w:rsidRDefault="004B65A0">
            <w:pPr>
              <w:numPr>
                <w:ilvl w:val="0"/>
                <w:numId w:val="87"/>
              </w:numPr>
              <w:tabs>
                <w:tab w:val="left" w:pos="720"/>
              </w:tabs>
              <w:spacing w:after="0" w:line="240" w:lineRule="auto"/>
              <w:rPr>
                <w:rFonts w:ascii="Times New Roman" w:eastAsia="Calibri" w:hAnsi="Times New Roman" w:cs="Times New Roman"/>
                <w:sz w:val="21"/>
                <w:szCs w:val="21"/>
                <w:lang w:eastAsia="ar-SA"/>
              </w:rPr>
            </w:pPr>
          </w:p>
        </w:tc>
        <w:tc>
          <w:tcPr>
            <w:tcW w:w="1506" w:type="pct"/>
            <w:vAlign w:val="center"/>
          </w:tcPr>
          <w:p w14:paraId="227978FE" w14:textId="47CD2D65" w:rsidR="004B65A0" w:rsidRPr="007315DA" w:rsidRDefault="004B65A0" w:rsidP="004B65A0">
            <w:pPr>
              <w:tabs>
                <w:tab w:val="left" w:pos="720"/>
              </w:tabs>
              <w:spacing w:after="0" w:line="240" w:lineRule="auto"/>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Проведення оздоровчих наметових таборів, спортивно-туристичних таборів, експедицій, мандрівок, екскурсій</w:t>
            </w:r>
          </w:p>
        </w:tc>
        <w:tc>
          <w:tcPr>
            <w:tcW w:w="775" w:type="pct"/>
            <w:vAlign w:val="center"/>
          </w:tcPr>
          <w:p w14:paraId="29237946" w14:textId="25536977"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r w:rsidRPr="007315DA">
              <w:rPr>
                <w:rFonts w:ascii="Times New Roman" w:hAnsi="Times New Roman" w:cs="Times New Roman"/>
                <w:sz w:val="21"/>
                <w:szCs w:val="21"/>
              </w:rPr>
              <w:t>Департамент КТМС</w:t>
            </w:r>
          </w:p>
        </w:tc>
        <w:tc>
          <w:tcPr>
            <w:tcW w:w="882" w:type="pct"/>
            <w:vAlign w:val="center"/>
          </w:tcPr>
          <w:p w14:paraId="50F03377" w14:textId="0C01B1AE"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 xml:space="preserve">Бюджет Вараської МТГ </w:t>
            </w:r>
            <w:r w:rsidRPr="007315DA">
              <w:rPr>
                <w:rFonts w:ascii="Times New Roman" w:hAnsi="Times New Roman" w:cs="Times New Roman"/>
                <w:sz w:val="21"/>
                <w:szCs w:val="21"/>
              </w:rPr>
              <w:t>та інші не заборонені законодавством джерела фінансування</w:t>
            </w:r>
          </w:p>
        </w:tc>
        <w:tc>
          <w:tcPr>
            <w:tcW w:w="1618" w:type="pct"/>
            <w:vAlign w:val="center"/>
          </w:tcPr>
          <w:p w14:paraId="29F34F8C" w14:textId="380A2393" w:rsidR="004B65A0" w:rsidRPr="007315DA" w:rsidRDefault="004B65A0" w:rsidP="004B65A0">
            <w:pPr>
              <w:tabs>
                <w:tab w:val="left" w:pos="720"/>
              </w:tabs>
              <w:spacing w:after="0" w:line="240" w:lineRule="auto"/>
              <w:ind w:left="-77" w:right="-34"/>
              <w:rPr>
                <w:rFonts w:ascii="Times New Roman" w:eastAsia="Calibri" w:hAnsi="Times New Roman" w:cs="Times New Roman"/>
                <w:sz w:val="21"/>
                <w:szCs w:val="21"/>
                <w:lang w:eastAsia="ar-SA"/>
              </w:rPr>
            </w:pPr>
            <w:r w:rsidRPr="007315DA">
              <w:rPr>
                <w:rFonts w:ascii="Times New Roman" w:hAnsi="Times New Roman" w:cs="Times New Roman"/>
                <w:sz w:val="21"/>
                <w:szCs w:val="21"/>
              </w:rPr>
              <w:t>Пропаганда здорового способу життя, популяризація туризму, як важливого засобу виховання підростаючого покоління;</w:t>
            </w:r>
            <w:r w:rsidRPr="007315DA">
              <w:rPr>
                <w:rFonts w:ascii="Times New Roman" w:hAnsi="Times New Roman" w:cs="Times New Roman"/>
                <w:sz w:val="21"/>
                <w:szCs w:val="21"/>
                <w:lang w:eastAsia="ar-SA"/>
              </w:rPr>
              <w:t xml:space="preserve"> здійснення заходів, спрямованих на зміцнення здоров'я дітей шляхом організації відпочинку</w:t>
            </w:r>
          </w:p>
        </w:tc>
      </w:tr>
      <w:tr w:rsidR="004B65A0" w:rsidRPr="007315DA" w14:paraId="2D95937C" w14:textId="77777777" w:rsidTr="004B65A0">
        <w:trPr>
          <w:trHeight w:val="982"/>
        </w:trPr>
        <w:tc>
          <w:tcPr>
            <w:tcW w:w="219" w:type="pct"/>
            <w:vAlign w:val="center"/>
          </w:tcPr>
          <w:p w14:paraId="7BA7EDD4" w14:textId="77777777" w:rsidR="004B65A0" w:rsidRPr="007315DA" w:rsidRDefault="004B65A0">
            <w:pPr>
              <w:numPr>
                <w:ilvl w:val="0"/>
                <w:numId w:val="87"/>
              </w:numPr>
              <w:tabs>
                <w:tab w:val="left" w:pos="720"/>
              </w:tabs>
              <w:spacing w:after="0" w:line="240" w:lineRule="auto"/>
              <w:rPr>
                <w:rFonts w:ascii="Times New Roman" w:eastAsia="Times New Roman" w:hAnsi="Times New Roman" w:cs="Times New Roman"/>
                <w:sz w:val="21"/>
                <w:szCs w:val="21"/>
                <w:lang w:eastAsia="ar-SA"/>
              </w:rPr>
            </w:pPr>
          </w:p>
        </w:tc>
        <w:tc>
          <w:tcPr>
            <w:tcW w:w="1506" w:type="pct"/>
            <w:vAlign w:val="center"/>
          </w:tcPr>
          <w:p w14:paraId="745BDEF7" w14:textId="557833D0" w:rsidR="004B65A0" w:rsidRPr="007315DA" w:rsidRDefault="004B65A0" w:rsidP="004B65A0">
            <w:pPr>
              <w:tabs>
                <w:tab w:val="left" w:pos="720"/>
              </w:tabs>
              <w:spacing w:after="0" w:line="240" w:lineRule="auto"/>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Програми патріотично-громадського спрямування</w:t>
            </w:r>
          </w:p>
        </w:tc>
        <w:tc>
          <w:tcPr>
            <w:tcW w:w="775" w:type="pct"/>
            <w:vMerge w:val="restart"/>
            <w:vAlign w:val="center"/>
          </w:tcPr>
          <w:p w14:paraId="7F688C53" w14:textId="77777777"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ru-RU"/>
              </w:rPr>
            </w:pPr>
            <w:r w:rsidRPr="007315DA">
              <w:rPr>
                <w:rFonts w:ascii="Times New Roman" w:hAnsi="Times New Roman" w:cs="Times New Roman"/>
                <w:sz w:val="21"/>
                <w:szCs w:val="21"/>
              </w:rPr>
              <w:t>Департамент КТМС, КЗ «Вараський молодіжний центр»</w:t>
            </w:r>
          </w:p>
          <w:p w14:paraId="379061B2" w14:textId="1441E7AF"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ru-RU"/>
              </w:rPr>
            </w:pPr>
          </w:p>
        </w:tc>
        <w:tc>
          <w:tcPr>
            <w:tcW w:w="882" w:type="pct"/>
            <w:vMerge w:val="restart"/>
            <w:vAlign w:val="center"/>
          </w:tcPr>
          <w:p w14:paraId="68DC3D38" w14:textId="2C1FD95B"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 xml:space="preserve">Кошти інвесторів (в тому числі грантові </w:t>
            </w:r>
            <w:proofErr w:type="spellStart"/>
            <w:r w:rsidRPr="007315DA">
              <w:rPr>
                <w:rFonts w:ascii="Times New Roman" w:hAnsi="Times New Roman" w:cs="Times New Roman"/>
                <w:sz w:val="21"/>
                <w:szCs w:val="21"/>
                <w:lang w:eastAsia="ar-SA"/>
              </w:rPr>
              <w:t>проєкти</w:t>
            </w:r>
            <w:proofErr w:type="spellEnd"/>
            <w:r w:rsidRPr="007315DA">
              <w:rPr>
                <w:rFonts w:ascii="Times New Roman" w:hAnsi="Times New Roman" w:cs="Times New Roman"/>
                <w:sz w:val="21"/>
                <w:szCs w:val="21"/>
                <w:lang w:eastAsia="ar-SA"/>
              </w:rPr>
              <w:t>), Бюджет Вараської МТГ та інші не заборонені законодавством джерела фінансування</w:t>
            </w:r>
          </w:p>
          <w:p w14:paraId="3900BE7C" w14:textId="24741477"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p>
        </w:tc>
        <w:tc>
          <w:tcPr>
            <w:tcW w:w="1618" w:type="pct"/>
            <w:vAlign w:val="center"/>
          </w:tcPr>
          <w:p w14:paraId="6C986633" w14:textId="64256AED" w:rsidR="004B65A0" w:rsidRPr="007315DA" w:rsidRDefault="004B65A0" w:rsidP="004B65A0">
            <w:pPr>
              <w:tabs>
                <w:tab w:val="left" w:pos="720"/>
              </w:tabs>
              <w:spacing w:after="0" w:line="240" w:lineRule="auto"/>
              <w:ind w:left="-77" w:right="-34"/>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Організація змістовних заходів, для збільшення патріотичної свідомості жителів громадян</w:t>
            </w:r>
          </w:p>
        </w:tc>
      </w:tr>
      <w:tr w:rsidR="004B65A0" w:rsidRPr="007315DA" w14:paraId="33CFF1EA" w14:textId="77777777" w:rsidTr="004B65A0">
        <w:trPr>
          <w:trHeight w:val="846"/>
        </w:trPr>
        <w:tc>
          <w:tcPr>
            <w:tcW w:w="219" w:type="pct"/>
            <w:vAlign w:val="center"/>
          </w:tcPr>
          <w:p w14:paraId="5E47D7AF" w14:textId="77777777" w:rsidR="004B65A0" w:rsidRPr="007315DA" w:rsidRDefault="004B65A0">
            <w:pPr>
              <w:numPr>
                <w:ilvl w:val="0"/>
                <w:numId w:val="87"/>
              </w:numPr>
              <w:tabs>
                <w:tab w:val="left" w:pos="720"/>
              </w:tabs>
              <w:spacing w:after="0" w:line="240" w:lineRule="auto"/>
              <w:jc w:val="center"/>
              <w:rPr>
                <w:rFonts w:ascii="Times New Roman" w:eastAsia="Times New Roman" w:hAnsi="Times New Roman" w:cs="Times New Roman"/>
                <w:sz w:val="21"/>
                <w:szCs w:val="21"/>
                <w:lang w:eastAsia="ar-SA"/>
              </w:rPr>
            </w:pPr>
          </w:p>
        </w:tc>
        <w:tc>
          <w:tcPr>
            <w:tcW w:w="1506" w:type="pct"/>
            <w:vAlign w:val="center"/>
          </w:tcPr>
          <w:p w14:paraId="052A3409" w14:textId="0A840149" w:rsidR="004B65A0" w:rsidRPr="007315DA" w:rsidRDefault="004B65A0" w:rsidP="004B65A0">
            <w:pPr>
              <w:tabs>
                <w:tab w:val="left" w:pos="720"/>
              </w:tabs>
              <w:spacing w:after="0" w:line="240" w:lineRule="auto"/>
              <w:rPr>
                <w:rFonts w:ascii="Times New Roman" w:eastAsia="Calibri" w:hAnsi="Times New Roman" w:cs="Times New Roman"/>
                <w:sz w:val="21"/>
                <w:szCs w:val="21"/>
                <w:lang w:eastAsia="ar-SA"/>
              </w:rPr>
            </w:pPr>
            <w:r w:rsidRPr="007315DA">
              <w:rPr>
                <w:rFonts w:ascii="Times New Roman" w:hAnsi="Times New Roman" w:cs="Times New Roman"/>
                <w:sz w:val="21"/>
                <w:szCs w:val="21"/>
              </w:rPr>
              <w:t>Проведення соціально-інформаційних кампаній, навчання для молоді, тренінгів, воркшопів, молодіжних форумів, конференцій, лекцій для молоді Вараської МТГ</w:t>
            </w:r>
          </w:p>
        </w:tc>
        <w:tc>
          <w:tcPr>
            <w:tcW w:w="775" w:type="pct"/>
            <w:vMerge/>
            <w:vAlign w:val="center"/>
          </w:tcPr>
          <w:p w14:paraId="3F1B007B" w14:textId="39904776"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ru-RU"/>
              </w:rPr>
            </w:pPr>
          </w:p>
        </w:tc>
        <w:tc>
          <w:tcPr>
            <w:tcW w:w="882" w:type="pct"/>
            <w:vMerge/>
            <w:vAlign w:val="center"/>
          </w:tcPr>
          <w:p w14:paraId="09EE45E7" w14:textId="2ABDDD15"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p>
        </w:tc>
        <w:tc>
          <w:tcPr>
            <w:tcW w:w="1618" w:type="pct"/>
            <w:vAlign w:val="center"/>
          </w:tcPr>
          <w:p w14:paraId="14FC72E2" w14:textId="0531F250" w:rsidR="004B65A0" w:rsidRPr="007315DA" w:rsidRDefault="004B65A0" w:rsidP="004B65A0">
            <w:pPr>
              <w:tabs>
                <w:tab w:val="left" w:pos="720"/>
              </w:tabs>
              <w:spacing w:after="0" w:line="240" w:lineRule="auto"/>
              <w:ind w:left="-77" w:right="-34"/>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Сприяння розвитку, самореалізація та підвищення спроможності молоді громади</w:t>
            </w:r>
          </w:p>
        </w:tc>
      </w:tr>
      <w:tr w:rsidR="004B65A0" w:rsidRPr="007315DA" w14:paraId="55FFC584" w14:textId="77777777" w:rsidTr="004B65A0">
        <w:trPr>
          <w:trHeight w:val="846"/>
        </w:trPr>
        <w:tc>
          <w:tcPr>
            <w:tcW w:w="219" w:type="pct"/>
            <w:vAlign w:val="center"/>
          </w:tcPr>
          <w:p w14:paraId="4B805F1F" w14:textId="77777777" w:rsidR="004B65A0" w:rsidRPr="007315DA" w:rsidRDefault="004B65A0">
            <w:pPr>
              <w:numPr>
                <w:ilvl w:val="0"/>
                <w:numId w:val="87"/>
              </w:numPr>
              <w:tabs>
                <w:tab w:val="left" w:pos="720"/>
              </w:tabs>
              <w:spacing w:after="0" w:line="240" w:lineRule="auto"/>
              <w:jc w:val="center"/>
              <w:rPr>
                <w:rFonts w:ascii="Times New Roman" w:eastAsia="Times New Roman" w:hAnsi="Times New Roman" w:cs="Times New Roman"/>
                <w:sz w:val="21"/>
                <w:szCs w:val="21"/>
                <w:lang w:eastAsia="ar-SA"/>
              </w:rPr>
            </w:pPr>
          </w:p>
        </w:tc>
        <w:tc>
          <w:tcPr>
            <w:tcW w:w="1506" w:type="pct"/>
            <w:vAlign w:val="center"/>
          </w:tcPr>
          <w:p w14:paraId="16CDFC2F" w14:textId="7233E726" w:rsidR="004B65A0" w:rsidRPr="007315DA" w:rsidRDefault="004B65A0" w:rsidP="004B65A0">
            <w:pPr>
              <w:tabs>
                <w:tab w:val="left" w:pos="720"/>
              </w:tabs>
              <w:spacing w:after="0" w:line="240" w:lineRule="auto"/>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Проведення заходів для підтримки фізичного та ментального здоров’я жителів Вараської МТГ</w:t>
            </w:r>
          </w:p>
        </w:tc>
        <w:tc>
          <w:tcPr>
            <w:tcW w:w="775" w:type="pct"/>
            <w:vMerge/>
            <w:vAlign w:val="center"/>
          </w:tcPr>
          <w:p w14:paraId="77505B55" w14:textId="50C3C7EE"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ru-RU"/>
              </w:rPr>
            </w:pPr>
          </w:p>
        </w:tc>
        <w:tc>
          <w:tcPr>
            <w:tcW w:w="882" w:type="pct"/>
            <w:vMerge/>
            <w:vAlign w:val="center"/>
          </w:tcPr>
          <w:p w14:paraId="60CCB7ED" w14:textId="7680C282" w:rsidR="004B65A0" w:rsidRPr="007315DA" w:rsidRDefault="004B65A0" w:rsidP="004B65A0">
            <w:pPr>
              <w:tabs>
                <w:tab w:val="left" w:pos="720"/>
              </w:tabs>
              <w:spacing w:after="0" w:line="240" w:lineRule="auto"/>
              <w:jc w:val="center"/>
              <w:rPr>
                <w:rFonts w:ascii="Times New Roman" w:eastAsia="Calibri" w:hAnsi="Times New Roman" w:cs="Times New Roman"/>
                <w:sz w:val="21"/>
                <w:szCs w:val="21"/>
                <w:lang w:eastAsia="ar-SA"/>
              </w:rPr>
            </w:pPr>
          </w:p>
        </w:tc>
        <w:tc>
          <w:tcPr>
            <w:tcW w:w="1618" w:type="pct"/>
            <w:vAlign w:val="center"/>
          </w:tcPr>
          <w:p w14:paraId="28B8D63E" w14:textId="4C379E81" w:rsidR="004B65A0" w:rsidRPr="007315DA" w:rsidRDefault="004B65A0" w:rsidP="004B65A0">
            <w:pPr>
              <w:tabs>
                <w:tab w:val="left" w:pos="720"/>
              </w:tabs>
              <w:spacing w:after="0" w:line="240" w:lineRule="auto"/>
              <w:ind w:left="-77" w:right="-34"/>
              <w:rPr>
                <w:rFonts w:ascii="Times New Roman" w:eastAsia="Calibri" w:hAnsi="Times New Roman" w:cs="Times New Roman"/>
                <w:sz w:val="21"/>
                <w:szCs w:val="21"/>
                <w:lang w:eastAsia="ar-SA"/>
              </w:rPr>
            </w:pPr>
            <w:r w:rsidRPr="007315DA">
              <w:rPr>
                <w:rFonts w:ascii="Times New Roman" w:hAnsi="Times New Roman" w:cs="Times New Roman"/>
                <w:sz w:val="21"/>
                <w:szCs w:val="21"/>
                <w:lang w:eastAsia="ar-SA"/>
              </w:rPr>
              <w:t>Пропаганда здорового способу життя, розуміння жителями громади важливості піклування про своє ментальне здоров’я</w:t>
            </w:r>
          </w:p>
        </w:tc>
      </w:tr>
    </w:tbl>
    <w:p w14:paraId="17B0AC34" w14:textId="063DFB4C" w:rsidR="00382303" w:rsidRPr="007315DA" w:rsidRDefault="00281642" w:rsidP="00EA2442">
      <w:pPr>
        <w:pStyle w:val="13"/>
        <w:numPr>
          <w:ilvl w:val="1"/>
          <w:numId w:val="64"/>
        </w:numPr>
        <w:spacing w:before="240"/>
        <w:ind w:left="1241" w:hanging="493"/>
      </w:pPr>
      <w:bookmarkStart w:id="238" w:name="_Toc183512652"/>
      <w:bookmarkStart w:id="239" w:name="_Hlk99356853"/>
      <w:bookmarkEnd w:id="236"/>
      <w:r w:rsidRPr="007315DA">
        <w:t>Фізична культура та спорт</w:t>
      </w:r>
      <w:bookmarkEnd w:id="238"/>
    </w:p>
    <w:p w14:paraId="2AED63CB" w14:textId="17EF55D8" w:rsidR="009B5572" w:rsidRPr="007315DA" w:rsidRDefault="00547675">
      <w:pPr>
        <w:pStyle w:val="afa"/>
        <w:numPr>
          <w:ilvl w:val="0"/>
          <w:numId w:val="117"/>
        </w:numPr>
        <w:spacing w:before="120" w:after="120"/>
        <w:ind w:left="0" w:firstLine="0"/>
        <w:contextualSpacing w:val="0"/>
        <w:jc w:val="center"/>
        <w:rPr>
          <w:b/>
          <w:bCs/>
          <w:szCs w:val="26"/>
          <w:lang w:val="uk-UA"/>
        </w:rPr>
      </w:pPr>
      <w:bookmarkStart w:id="240" w:name="_Hlk120052629"/>
      <w:r w:rsidRPr="007315DA">
        <w:rPr>
          <w:b/>
          <w:bCs/>
          <w:szCs w:val="26"/>
          <w:lang w:val="uk-UA"/>
        </w:rPr>
        <w:t xml:space="preserve"> </w:t>
      </w:r>
      <w:r w:rsidR="004D56E2" w:rsidRPr="007315DA">
        <w:rPr>
          <w:b/>
          <w:bCs/>
          <w:szCs w:val="26"/>
          <w:lang w:val="uk-UA"/>
        </w:rPr>
        <w:t>Інформація про поточний стан справ, реалізаці</w:t>
      </w:r>
      <w:r w:rsidR="005D647C" w:rsidRPr="007315DA">
        <w:rPr>
          <w:b/>
          <w:bCs/>
          <w:szCs w:val="26"/>
          <w:lang w:val="uk-UA"/>
        </w:rPr>
        <w:t>ю</w:t>
      </w:r>
      <w:r w:rsidR="004D56E2" w:rsidRPr="007315DA">
        <w:rPr>
          <w:b/>
          <w:bCs/>
          <w:szCs w:val="26"/>
          <w:lang w:val="uk-UA"/>
        </w:rPr>
        <w:t xml:space="preserve"> заходів, що проводились станом </w:t>
      </w:r>
      <w:r w:rsidR="008723D8" w:rsidRPr="007315DA">
        <w:rPr>
          <w:b/>
          <w:bCs/>
          <w:szCs w:val="26"/>
          <w:lang w:val="uk-UA"/>
        </w:rPr>
        <w:t>на 01.</w:t>
      </w:r>
      <w:r w:rsidR="005D5EBD" w:rsidRPr="007315DA">
        <w:rPr>
          <w:b/>
          <w:bCs/>
          <w:szCs w:val="26"/>
          <w:lang w:val="uk-UA"/>
        </w:rPr>
        <w:t>10</w:t>
      </w:r>
      <w:r w:rsidR="008723D8" w:rsidRPr="007315DA">
        <w:rPr>
          <w:b/>
          <w:bCs/>
          <w:szCs w:val="26"/>
          <w:lang w:val="uk-UA"/>
        </w:rPr>
        <w:t>.202</w:t>
      </w:r>
      <w:r w:rsidR="005D5EBD" w:rsidRPr="007315DA">
        <w:rPr>
          <w:b/>
          <w:bCs/>
          <w:szCs w:val="26"/>
          <w:lang w:val="uk-UA"/>
        </w:rPr>
        <w:t>4</w:t>
      </w:r>
      <w:r w:rsidR="005D647C" w:rsidRPr="007315DA">
        <w:rPr>
          <w:b/>
          <w:bCs/>
          <w:szCs w:val="26"/>
          <w:lang w:val="uk-UA"/>
        </w:rPr>
        <w:t xml:space="preserve">,  </w:t>
      </w:r>
      <w:r w:rsidR="004D56E2" w:rsidRPr="007315DA">
        <w:rPr>
          <w:b/>
          <w:bCs/>
          <w:szCs w:val="26"/>
          <w:lang w:val="uk-UA"/>
        </w:rPr>
        <w:t>характеристика головних проблем</w:t>
      </w:r>
      <w:bookmarkEnd w:id="240"/>
    </w:p>
    <w:p w14:paraId="36473D09" w14:textId="77777777" w:rsidR="007315DA" w:rsidRPr="007315DA" w:rsidRDefault="007315DA">
      <w:pPr>
        <w:pStyle w:val="afa"/>
        <w:numPr>
          <w:ilvl w:val="0"/>
          <w:numId w:val="56"/>
        </w:numPr>
        <w:tabs>
          <w:tab w:val="left" w:pos="1134"/>
        </w:tabs>
        <w:ind w:left="0" w:firstLine="567"/>
        <w:contextualSpacing w:val="0"/>
        <w:jc w:val="both"/>
        <w:rPr>
          <w:szCs w:val="26"/>
          <w:lang w:val="uk-UA"/>
        </w:rPr>
      </w:pPr>
      <w:r w:rsidRPr="007315DA">
        <w:rPr>
          <w:szCs w:val="26"/>
          <w:lang w:val="uk-UA"/>
        </w:rPr>
        <w:t>З метою формування у населення мотивації для фізичного виховання і спорту, як важливих чинників забезпечення здорового способу життя в громаді проводиться ряд фізкультурно-оздоровчих та спортивно-масових заходів з різних видів спорту серед усіх верств населення, в усіх навчальних закладах, в дитячо-юнацьких спортивних школах, за місцем проживання та роботи, у місцях масового відпочинку громадян, а також фізкультурно-оздоровча та реабілітаційна робота серед інвалідів.</w:t>
      </w:r>
    </w:p>
    <w:p w14:paraId="65FD5690" w14:textId="77777777" w:rsidR="007315DA" w:rsidRPr="007315DA" w:rsidRDefault="007315DA">
      <w:pPr>
        <w:pStyle w:val="afa"/>
        <w:numPr>
          <w:ilvl w:val="0"/>
          <w:numId w:val="56"/>
        </w:numPr>
        <w:tabs>
          <w:tab w:val="left" w:pos="1134"/>
        </w:tabs>
        <w:ind w:left="0" w:firstLine="567"/>
        <w:jc w:val="both"/>
        <w:rPr>
          <w:szCs w:val="26"/>
          <w:lang w:val="uk-UA"/>
        </w:rPr>
      </w:pPr>
      <w:r w:rsidRPr="007315DA">
        <w:rPr>
          <w:szCs w:val="26"/>
          <w:lang w:val="uk-UA"/>
        </w:rPr>
        <w:t xml:space="preserve">На території міста розміщені майданчики зі штучним покриттям, майданчики для занять </w:t>
      </w:r>
      <w:proofErr w:type="spellStart"/>
      <w:r w:rsidRPr="007315DA">
        <w:rPr>
          <w:szCs w:val="26"/>
          <w:lang w:val="uk-UA"/>
        </w:rPr>
        <w:t>воркаутом</w:t>
      </w:r>
      <w:proofErr w:type="spellEnd"/>
      <w:r w:rsidRPr="007315DA">
        <w:rPr>
          <w:szCs w:val="26"/>
          <w:lang w:val="uk-UA"/>
        </w:rPr>
        <w:t xml:space="preserve">, майданчик з тренажерними елементами, майданчик для заняттям </w:t>
      </w:r>
      <w:proofErr w:type="spellStart"/>
      <w:r w:rsidRPr="007315DA">
        <w:rPr>
          <w:szCs w:val="26"/>
          <w:lang w:val="uk-UA"/>
        </w:rPr>
        <w:t>скейтбордингом</w:t>
      </w:r>
      <w:proofErr w:type="spellEnd"/>
      <w:r w:rsidRPr="007315DA">
        <w:rPr>
          <w:color w:val="5B9BD5" w:themeColor="accent1"/>
          <w:szCs w:val="26"/>
          <w:lang w:val="uk-UA"/>
        </w:rPr>
        <w:t xml:space="preserve">. </w:t>
      </w:r>
      <w:r w:rsidRPr="007315DA">
        <w:rPr>
          <w:szCs w:val="26"/>
          <w:lang w:val="uk-UA"/>
        </w:rPr>
        <w:t xml:space="preserve">На території парку культури та відпочинку є майданчик для людей з обмеженими фізичними можливостями з такими елементами: тренажер вуличний </w:t>
      </w:r>
      <w:proofErr w:type="spellStart"/>
      <w:r w:rsidRPr="007315DA">
        <w:rPr>
          <w:szCs w:val="26"/>
          <w:lang w:val="uk-UA"/>
        </w:rPr>
        <w:t>однопозиційний</w:t>
      </w:r>
      <w:proofErr w:type="spellEnd"/>
      <w:r w:rsidRPr="007315DA">
        <w:rPr>
          <w:szCs w:val="26"/>
          <w:lang w:val="uk-UA"/>
        </w:rPr>
        <w:t xml:space="preserve"> «віджим від грудей на платформі», тренажер нахилені бруси для вулиці, бруси «пряма доріжка», стінка для футболу та баскетболу для людей з ОФМ, вуличний тренажер для інвалідів на колясках (з тягою до себе), а також вуличний спортивно-тренажерний майданчик. Це дає можливість різним верствам населення міста займатися фізичною культурою та спортом та є важливим чинником забезпечення здорового способу життя.</w:t>
      </w:r>
    </w:p>
    <w:p w14:paraId="42EEB96A" w14:textId="77777777" w:rsidR="007315DA" w:rsidRPr="007315DA" w:rsidRDefault="007315DA">
      <w:pPr>
        <w:pStyle w:val="afa"/>
        <w:numPr>
          <w:ilvl w:val="0"/>
          <w:numId w:val="56"/>
        </w:numPr>
        <w:tabs>
          <w:tab w:val="left" w:pos="1134"/>
        </w:tabs>
        <w:ind w:left="0" w:firstLine="567"/>
        <w:jc w:val="both"/>
        <w:rPr>
          <w:szCs w:val="26"/>
          <w:lang w:val="uk-UA"/>
        </w:rPr>
      </w:pPr>
      <w:r w:rsidRPr="007315DA">
        <w:rPr>
          <w:szCs w:val="26"/>
          <w:lang w:val="uk-UA"/>
        </w:rPr>
        <w:t>В місті функціонує дві дитячо-юнацькі спортивні школи (ДЮСШ управління освіти та КДЮСШ УСО ВП РАЕС). В дитячо-юнацьких спортивних школах міста займається 843 особи. Для проведення навчально-тренувальних занять спорткомплекс УСО ВП РАЕС надає для вихованців спортивної школи наступні спортивні споруди: стадіон (4 футбольні поля, тенісні корти, спортивне ядро стадіону, бігові доріжки, 2 сектори для стрибків); спеціалізований зал боротьби (</w:t>
      </w:r>
      <w:proofErr w:type="spellStart"/>
      <w:r w:rsidRPr="007315DA">
        <w:rPr>
          <w:szCs w:val="26"/>
          <w:lang w:val="uk-UA"/>
        </w:rPr>
        <w:t>реабілітаційно</w:t>
      </w:r>
      <w:proofErr w:type="spellEnd"/>
      <w:r w:rsidRPr="007315DA">
        <w:rPr>
          <w:szCs w:val="26"/>
          <w:lang w:val="uk-UA"/>
        </w:rPr>
        <w:t>-оздоровчий комплекс); 2 спеціалізовані зали боксу та кікбоксингу; спеціалізований зал важкої атлетики; плавальний басейн – 25 м; ігровий спортивний зал ПК.</w:t>
      </w:r>
    </w:p>
    <w:p w14:paraId="5B4BEEF3" w14:textId="77777777" w:rsidR="007315DA" w:rsidRPr="007315DA" w:rsidRDefault="007315DA">
      <w:pPr>
        <w:pStyle w:val="afa"/>
        <w:numPr>
          <w:ilvl w:val="0"/>
          <w:numId w:val="56"/>
        </w:numPr>
        <w:tabs>
          <w:tab w:val="left" w:pos="1134"/>
        </w:tabs>
        <w:ind w:left="0" w:firstLine="567"/>
        <w:jc w:val="both"/>
        <w:rPr>
          <w:szCs w:val="26"/>
          <w:lang w:val="uk-UA"/>
        </w:rPr>
      </w:pPr>
      <w:r w:rsidRPr="007315DA">
        <w:rPr>
          <w:szCs w:val="26"/>
          <w:lang w:val="uk-UA"/>
        </w:rPr>
        <w:lastRenderedPageBreak/>
        <w:t xml:space="preserve">На виконання «Програми розвитку фізичної культури і спорту територіальних громад Вараської міської ради на 2021-2025 роки» за звітний період проведено та організовано ряд спортивно-масових заходів з різних видів спорту. В межах програми проводилися турніри та приймалась участь у змаганнях з волейболу, шахів, футболу, плавання, боксу, греко-римської боротьби, гирьового спорту, </w:t>
      </w:r>
      <w:proofErr w:type="spellStart"/>
      <w:r w:rsidRPr="007315DA">
        <w:rPr>
          <w:szCs w:val="26"/>
          <w:lang w:val="uk-UA"/>
        </w:rPr>
        <w:t>пауерліфтингу</w:t>
      </w:r>
      <w:proofErr w:type="spellEnd"/>
      <w:r w:rsidRPr="007315DA">
        <w:rPr>
          <w:szCs w:val="26"/>
          <w:lang w:val="uk-UA"/>
        </w:rPr>
        <w:t xml:space="preserve">, міні-футболу, з спортивно-масової гри «Сімейні перегони. Здорова Україна» тощо, де приймали участь різні верстви населення. Проведено 61 спортивно-масових та фізкультурно-оздоровчих заходів. </w:t>
      </w:r>
    </w:p>
    <w:p w14:paraId="0B1AB925" w14:textId="77777777" w:rsidR="007315DA" w:rsidRPr="007315DA" w:rsidRDefault="007315DA">
      <w:pPr>
        <w:pStyle w:val="afa"/>
        <w:numPr>
          <w:ilvl w:val="0"/>
          <w:numId w:val="56"/>
        </w:numPr>
        <w:tabs>
          <w:tab w:val="left" w:pos="1134"/>
        </w:tabs>
        <w:ind w:left="0" w:firstLine="567"/>
        <w:jc w:val="both"/>
        <w:rPr>
          <w:szCs w:val="26"/>
          <w:lang w:val="uk-UA"/>
        </w:rPr>
      </w:pPr>
      <w:r w:rsidRPr="007315DA">
        <w:rPr>
          <w:szCs w:val="26"/>
          <w:lang w:val="uk-UA"/>
        </w:rPr>
        <w:t>Кращим спортсменам міста та їх тренерам щомісячно виплачується стипендія міського голови.</w:t>
      </w:r>
    </w:p>
    <w:p w14:paraId="1B3D8441" w14:textId="77777777" w:rsidR="007315DA" w:rsidRPr="007315DA" w:rsidRDefault="007315DA">
      <w:pPr>
        <w:pStyle w:val="afa"/>
        <w:numPr>
          <w:ilvl w:val="0"/>
          <w:numId w:val="56"/>
        </w:numPr>
        <w:tabs>
          <w:tab w:val="left" w:pos="1134"/>
        </w:tabs>
        <w:spacing w:after="120"/>
        <w:ind w:left="0" w:firstLine="567"/>
        <w:contextualSpacing w:val="0"/>
        <w:jc w:val="both"/>
        <w:rPr>
          <w:szCs w:val="26"/>
          <w:lang w:val="uk-UA"/>
        </w:rPr>
      </w:pPr>
      <w:r w:rsidRPr="007315DA">
        <w:rPr>
          <w:szCs w:val="26"/>
          <w:lang w:val="uk-UA"/>
        </w:rPr>
        <w:t>Кількісні та якісні показники ефективності роботи галузі наведені у наступній таблиці.</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770"/>
        <w:gridCol w:w="1417"/>
        <w:gridCol w:w="1421"/>
        <w:gridCol w:w="1417"/>
        <w:gridCol w:w="1419"/>
        <w:gridCol w:w="840"/>
        <w:gridCol w:w="836"/>
      </w:tblGrid>
      <w:tr w:rsidR="007315DA" w:rsidRPr="007315DA" w14:paraId="77CC147A" w14:textId="77777777" w:rsidTr="005A46CE">
        <w:trPr>
          <w:cantSplit/>
          <w:trHeight w:val="1050"/>
        </w:trPr>
        <w:tc>
          <w:tcPr>
            <w:tcW w:w="776" w:type="pct"/>
            <w:vAlign w:val="center"/>
          </w:tcPr>
          <w:p w14:paraId="220773DA"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Показники</w:t>
            </w:r>
          </w:p>
        </w:tc>
        <w:tc>
          <w:tcPr>
            <w:tcW w:w="401" w:type="pct"/>
            <w:textDirection w:val="btLr"/>
            <w:vAlign w:val="center"/>
          </w:tcPr>
          <w:p w14:paraId="12F43B8E" w14:textId="77777777" w:rsidR="007315DA" w:rsidRPr="007315DA" w:rsidRDefault="007315DA" w:rsidP="005A46CE">
            <w:pPr>
              <w:spacing w:after="0" w:line="240" w:lineRule="auto"/>
              <w:ind w:left="113" w:right="113"/>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Одиниці виміру</w:t>
            </w:r>
          </w:p>
        </w:tc>
        <w:tc>
          <w:tcPr>
            <w:tcW w:w="737" w:type="pct"/>
            <w:vAlign w:val="center"/>
          </w:tcPr>
          <w:p w14:paraId="3E9D6365"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2023 рік</w:t>
            </w:r>
          </w:p>
        </w:tc>
        <w:tc>
          <w:tcPr>
            <w:tcW w:w="739" w:type="pct"/>
            <w:vAlign w:val="center"/>
          </w:tcPr>
          <w:p w14:paraId="36FAE4FF"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Факт за</w:t>
            </w:r>
          </w:p>
          <w:p w14:paraId="522FD32B"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 9 місяців </w:t>
            </w:r>
          </w:p>
          <w:p w14:paraId="0FC4EBDF"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2024 року</w:t>
            </w:r>
          </w:p>
        </w:tc>
        <w:tc>
          <w:tcPr>
            <w:tcW w:w="737" w:type="pct"/>
            <w:vAlign w:val="center"/>
          </w:tcPr>
          <w:p w14:paraId="109975EC"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2024 рік очікуване виконання</w:t>
            </w:r>
          </w:p>
        </w:tc>
        <w:tc>
          <w:tcPr>
            <w:tcW w:w="738" w:type="pct"/>
            <w:vAlign w:val="center"/>
          </w:tcPr>
          <w:p w14:paraId="6A4DA324"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2025 рік прогноз</w:t>
            </w:r>
          </w:p>
        </w:tc>
        <w:tc>
          <w:tcPr>
            <w:tcW w:w="437" w:type="pct"/>
          </w:tcPr>
          <w:p w14:paraId="3F789610"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2025 рік до 2024 року (+/-)</w:t>
            </w:r>
          </w:p>
        </w:tc>
        <w:tc>
          <w:tcPr>
            <w:tcW w:w="436" w:type="pct"/>
          </w:tcPr>
          <w:p w14:paraId="1021B291"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2025 рік до 2024 року (%)</w:t>
            </w:r>
          </w:p>
        </w:tc>
      </w:tr>
      <w:tr w:rsidR="007315DA" w:rsidRPr="007315DA" w14:paraId="4458E299" w14:textId="77777777" w:rsidTr="005A46CE">
        <w:trPr>
          <w:trHeight w:val="1409"/>
        </w:trPr>
        <w:tc>
          <w:tcPr>
            <w:tcW w:w="776" w:type="pct"/>
            <w:vAlign w:val="center"/>
          </w:tcPr>
          <w:p w14:paraId="6B3A882D" w14:textId="77777777" w:rsidR="007315DA" w:rsidRPr="007315DA" w:rsidRDefault="007315DA" w:rsidP="005A46CE">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Виконано спортивних розрядів</w:t>
            </w:r>
          </w:p>
          <w:p w14:paraId="3F8709ED" w14:textId="77777777" w:rsidR="007315DA" w:rsidRPr="007315DA" w:rsidRDefault="007315DA" w:rsidP="005A46CE">
            <w:pPr>
              <w:spacing w:after="0" w:line="240" w:lineRule="auto"/>
              <w:rPr>
                <w:rFonts w:ascii="Times New Roman" w:eastAsia="Times New Roman" w:hAnsi="Times New Roman" w:cs="Times New Roman"/>
                <w:sz w:val="21"/>
                <w:szCs w:val="21"/>
                <w:lang w:eastAsia="ru-RU"/>
              </w:rPr>
            </w:pPr>
          </w:p>
        </w:tc>
        <w:tc>
          <w:tcPr>
            <w:tcW w:w="401" w:type="pct"/>
            <w:vAlign w:val="center"/>
          </w:tcPr>
          <w:p w14:paraId="3A94B25F"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К-ть</w:t>
            </w:r>
          </w:p>
          <w:p w14:paraId="758BC837"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p>
        </w:tc>
        <w:tc>
          <w:tcPr>
            <w:tcW w:w="737" w:type="pct"/>
            <w:vAlign w:val="center"/>
          </w:tcPr>
          <w:p w14:paraId="0E8CE0CB"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МС – 2</w:t>
            </w:r>
          </w:p>
          <w:p w14:paraId="4D987422"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КМС – 2</w:t>
            </w:r>
          </w:p>
          <w:p w14:paraId="6CAC1284"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І-розряд – 4</w:t>
            </w:r>
          </w:p>
          <w:p w14:paraId="204F4DD0"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ІІ-розряд – 28</w:t>
            </w:r>
          </w:p>
          <w:p w14:paraId="1D68E1C8"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ІІІ-розряд – 24</w:t>
            </w:r>
          </w:p>
        </w:tc>
        <w:tc>
          <w:tcPr>
            <w:tcW w:w="739" w:type="pct"/>
            <w:vAlign w:val="center"/>
          </w:tcPr>
          <w:p w14:paraId="5BAA787E"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МС – 1</w:t>
            </w:r>
          </w:p>
          <w:p w14:paraId="35DD5483"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І-розряд – 2</w:t>
            </w:r>
          </w:p>
          <w:p w14:paraId="06FFFE29"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ІІ-розряд – 20</w:t>
            </w:r>
          </w:p>
          <w:p w14:paraId="25C612D5"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ІІІ-розряд – 43</w:t>
            </w:r>
          </w:p>
        </w:tc>
        <w:tc>
          <w:tcPr>
            <w:tcW w:w="737" w:type="pct"/>
            <w:vAlign w:val="center"/>
          </w:tcPr>
          <w:p w14:paraId="3ACD481A"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МС – 2</w:t>
            </w:r>
          </w:p>
          <w:p w14:paraId="7053D54D"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КМС – 4</w:t>
            </w:r>
          </w:p>
          <w:p w14:paraId="5B2ACC3A"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І-розряд – 7</w:t>
            </w:r>
          </w:p>
          <w:p w14:paraId="13E9C495"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ІІ-розряд – 63</w:t>
            </w:r>
          </w:p>
          <w:p w14:paraId="0A27571B" w14:textId="77777777" w:rsidR="007315DA" w:rsidRPr="007315DA" w:rsidRDefault="007315DA" w:rsidP="005A46CE">
            <w:pPr>
              <w:spacing w:after="0" w:line="240" w:lineRule="auto"/>
              <w:ind w:right="-5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ІІІ-розряд – 66</w:t>
            </w:r>
          </w:p>
        </w:tc>
        <w:tc>
          <w:tcPr>
            <w:tcW w:w="738" w:type="pct"/>
            <w:vAlign w:val="center"/>
          </w:tcPr>
          <w:p w14:paraId="22456B85"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МС – 2</w:t>
            </w:r>
          </w:p>
          <w:p w14:paraId="5C3A9672"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КМС – 4</w:t>
            </w:r>
          </w:p>
          <w:p w14:paraId="4EAA780B"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І-розряд – 7</w:t>
            </w:r>
          </w:p>
          <w:p w14:paraId="7CCC15A9" w14:textId="77777777" w:rsidR="007315DA" w:rsidRPr="007315DA" w:rsidRDefault="007315DA" w:rsidP="005A46CE">
            <w:pPr>
              <w:spacing w:after="0" w:line="240" w:lineRule="auto"/>
              <w:ind w:left="-26" w:right="-18"/>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ІІ-розряд – 64</w:t>
            </w:r>
          </w:p>
          <w:p w14:paraId="3C67E22A" w14:textId="77777777" w:rsidR="007315DA" w:rsidRPr="007315DA" w:rsidRDefault="007315DA" w:rsidP="005A46CE">
            <w:pPr>
              <w:spacing w:after="0" w:line="240" w:lineRule="auto"/>
              <w:ind w:left="-56" w:right="-153"/>
              <w:jc w:val="center"/>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ІІІ-розряд – 67</w:t>
            </w:r>
          </w:p>
        </w:tc>
        <w:tc>
          <w:tcPr>
            <w:tcW w:w="437" w:type="pct"/>
            <w:vAlign w:val="center"/>
          </w:tcPr>
          <w:p w14:paraId="785C4324" w14:textId="77777777" w:rsidR="007315DA" w:rsidRPr="007315DA" w:rsidRDefault="007315DA" w:rsidP="005A46CE">
            <w:pPr>
              <w:spacing w:after="0" w:line="240" w:lineRule="auto"/>
              <w:ind w:left="-56" w:right="-153"/>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w:t>
            </w:r>
          </w:p>
        </w:tc>
        <w:tc>
          <w:tcPr>
            <w:tcW w:w="436" w:type="pct"/>
            <w:vAlign w:val="center"/>
          </w:tcPr>
          <w:p w14:paraId="0688ACC6" w14:textId="77777777" w:rsidR="007315DA" w:rsidRPr="007315DA" w:rsidRDefault="007315DA" w:rsidP="005A46CE">
            <w:pPr>
              <w:spacing w:after="0" w:line="240" w:lineRule="auto"/>
              <w:ind w:left="-56" w:right="-153"/>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101</w:t>
            </w:r>
          </w:p>
        </w:tc>
      </w:tr>
      <w:tr w:rsidR="007315DA" w:rsidRPr="007315DA" w14:paraId="0E5A6116" w14:textId="77777777" w:rsidTr="005A46CE">
        <w:trPr>
          <w:trHeight w:val="392"/>
        </w:trPr>
        <w:tc>
          <w:tcPr>
            <w:tcW w:w="776" w:type="pct"/>
            <w:vAlign w:val="center"/>
          </w:tcPr>
          <w:p w14:paraId="20F9EA0A" w14:textId="77777777" w:rsidR="007315DA" w:rsidRPr="007315DA" w:rsidRDefault="007315DA" w:rsidP="005A46CE">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Проведення спортивно-масових та фізкультурно-оздоровчих заходів</w:t>
            </w:r>
          </w:p>
        </w:tc>
        <w:tc>
          <w:tcPr>
            <w:tcW w:w="401" w:type="pct"/>
            <w:vAlign w:val="center"/>
          </w:tcPr>
          <w:p w14:paraId="2E944F09"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К-ть</w:t>
            </w:r>
          </w:p>
          <w:p w14:paraId="0AA8D81A"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p>
        </w:tc>
        <w:tc>
          <w:tcPr>
            <w:tcW w:w="737" w:type="pct"/>
            <w:vAlign w:val="center"/>
          </w:tcPr>
          <w:p w14:paraId="0A770A08"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96</w:t>
            </w:r>
          </w:p>
        </w:tc>
        <w:tc>
          <w:tcPr>
            <w:tcW w:w="739" w:type="pct"/>
            <w:vAlign w:val="center"/>
          </w:tcPr>
          <w:p w14:paraId="13C88B4F"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61</w:t>
            </w:r>
          </w:p>
        </w:tc>
        <w:tc>
          <w:tcPr>
            <w:tcW w:w="737" w:type="pct"/>
            <w:vAlign w:val="center"/>
          </w:tcPr>
          <w:p w14:paraId="0F95043C"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102</w:t>
            </w:r>
          </w:p>
        </w:tc>
        <w:tc>
          <w:tcPr>
            <w:tcW w:w="738" w:type="pct"/>
            <w:vAlign w:val="center"/>
          </w:tcPr>
          <w:p w14:paraId="62D01D8E"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110</w:t>
            </w:r>
          </w:p>
        </w:tc>
        <w:tc>
          <w:tcPr>
            <w:tcW w:w="437" w:type="pct"/>
            <w:vAlign w:val="center"/>
          </w:tcPr>
          <w:p w14:paraId="650AAD6C"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+8</w:t>
            </w:r>
          </w:p>
        </w:tc>
        <w:tc>
          <w:tcPr>
            <w:tcW w:w="436" w:type="pct"/>
            <w:vAlign w:val="center"/>
          </w:tcPr>
          <w:p w14:paraId="65ABE418" w14:textId="77777777" w:rsidR="007315DA" w:rsidRPr="007315DA" w:rsidRDefault="007315DA" w:rsidP="005A46CE">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108</w:t>
            </w:r>
          </w:p>
        </w:tc>
      </w:tr>
    </w:tbl>
    <w:p w14:paraId="3C4B3FD7" w14:textId="77777777" w:rsidR="007315DA" w:rsidRPr="007315DA" w:rsidRDefault="007315DA">
      <w:pPr>
        <w:pStyle w:val="afa"/>
        <w:numPr>
          <w:ilvl w:val="0"/>
          <w:numId w:val="56"/>
        </w:numPr>
        <w:tabs>
          <w:tab w:val="left" w:pos="1134"/>
        </w:tabs>
        <w:spacing w:before="120" w:after="120"/>
        <w:ind w:left="0" w:firstLine="567"/>
        <w:contextualSpacing w:val="0"/>
        <w:jc w:val="both"/>
        <w:rPr>
          <w:szCs w:val="26"/>
          <w:lang w:val="uk-UA"/>
        </w:rPr>
      </w:pPr>
      <w:r w:rsidRPr="007315DA">
        <w:rPr>
          <w:szCs w:val="26"/>
          <w:lang w:val="uk-UA"/>
        </w:rPr>
        <w:t>Обсяг фінансового ресурсу, направленого з місцевого бюджету на галузь  фізичної культури і спорту у 2021 – 2024 роках наведений нижче у таблиці та діаграмі.</w:t>
      </w:r>
    </w:p>
    <w:tbl>
      <w:tblPr>
        <w:tblStyle w:val="afc"/>
        <w:tblW w:w="5000" w:type="pct"/>
        <w:tblLook w:val="04A0" w:firstRow="1" w:lastRow="0" w:firstColumn="1" w:lastColumn="0" w:noHBand="0" w:noVBand="1"/>
      </w:tblPr>
      <w:tblGrid>
        <w:gridCol w:w="4165"/>
        <w:gridCol w:w="1463"/>
        <w:gridCol w:w="1344"/>
        <w:gridCol w:w="1327"/>
        <w:gridCol w:w="1329"/>
      </w:tblGrid>
      <w:tr w:rsidR="007315DA" w:rsidRPr="007315DA" w14:paraId="5D4B36EA" w14:textId="77777777" w:rsidTr="005A46CE">
        <w:trPr>
          <w:trHeight w:val="392"/>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2DDCF373" w14:textId="77777777" w:rsidR="007315DA" w:rsidRPr="007315DA" w:rsidRDefault="007315DA" w:rsidP="005A46CE">
            <w:pPr>
              <w:keepNext/>
              <w:keepLines/>
              <w:ind w:left="567" w:hanging="567"/>
              <w:jc w:val="center"/>
              <w:rPr>
                <w:rFonts w:eastAsia="Calibri"/>
                <w:bCs/>
                <w:sz w:val="21"/>
                <w:szCs w:val="21"/>
              </w:rPr>
            </w:pPr>
            <w:r w:rsidRPr="007315DA">
              <w:rPr>
                <w:rFonts w:ascii="Times New Roman" w:hAnsi="Times New Roman"/>
                <w:bCs/>
                <w:sz w:val="21"/>
                <w:szCs w:val="21"/>
                <w:lang w:eastAsia="uk-UA"/>
              </w:rPr>
              <w:t>Показники</w:t>
            </w:r>
          </w:p>
        </w:tc>
        <w:tc>
          <w:tcPr>
            <w:tcW w:w="760" w:type="pct"/>
            <w:tcBorders>
              <w:top w:val="single" w:sz="4" w:space="0" w:color="auto"/>
              <w:left w:val="nil"/>
              <w:bottom w:val="single" w:sz="4" w:space="0" w:color="auto"/>
              <w:right w:val="single" w:sz="4" w:space="0" w:color="auto"/>
            </w:tcBorders>
            <w:shd w:val="clear" w:color="auto" w:fill="auto"/>
            <w:vAlign w:val="center"/>
          </w:tcPr>
          <w:p w14:paraId="10743C2D" w14:textId="77777777" w:rsidR="007315DA" w:rsidRPr="007315DA" w:rsidRDefault="007315DA" w:rsidP="005A46CE">
            <w:pPr>
              <w:keepNext/>
              <w:keepLines/>
              <w:ind w:left="567" w:hanging="567"/>
              <w:jc w:val="center"/>
              <w:rPr>
                <w:rFonts w:eastAsia="Calibri"/>
                <w:bCs/>
                <w:sz w:val="21"/>
                <w:szCs w:val="21"/>
              </w:rPr>
            </w:pPr>
            <w:r w:rsidRPr="007315DA">
              <w:rPr>
                <w:rFonts w:ascii="Times New Roman" w:hAnsi="Times New Roman"/>
                <w:bCs/>
                <w:sz w:val="21"/>
                <w:szCs w:val="21"/>
                <w:lang w:eastAsia="uk-UA"/>
              </w:rPr>
              <w:t>2021 рік</w:t>
            </w:r>
          </w:p>
        </w:tc>
        <w:tc>
          <w:tcPr>
            <w:tcW w:w="698" w:type="pct"/>
            <w:tcBorders>
              <w:top w:val="single" w:sz="4" w:space="0" w:color="auto"/>
              <w:left w:val="nil"/>
              <w:bottom w:val="single" w:sz="4" w:space="0" w:color="auto"/>
              <w:right w:val="single" w:sz="4" w:space="0" w:color="auto"/>
            </w:tcBorders>
            <w:shd w:val="clear" w:color="auto" w:fill="auto"/>
            <w:vAlign w:val="center"/>
          </w:tcPr>
          <w:p w14:paraId="56354311" w14:textId="77777777" w:rsidR="007315DA" w:rsidRPr="007315DA" w:rsidRDefault="007315DA" w:rsidP="005A46CE">
            <w:pPr>
              <w:keepNext/>
              <w:keepLines/>
              <w:ind w:left="567" w:hanging="567"/>
              <w:jc w:val="center"/>
              <w:rPr>
                <w:rFonts w:eastAsia="Calibri"/>
                <w:bCs/>
                <w:sz w:val="21"/>
                <w:szCs w:val="21"/>
              </w:rPr>
            </w:pPr>
            <w:r w:rsidRPr="007315DA">
              <w:rPr>
                <w:rFonts w:ascii="Times New Roman" w:hAnsi="Times New Roman"/>
                <w:bCs/>
                <w:sz w:val="21"/>
                <w:szCs w:val="21"/>
                <w:lang w:eastAsia="uk-UA"/>
              </w:rPr>
              <w:t>2022 рік</w:t>
            </w:r>
          </w:p>
        </w:tc>
        <w:tc>
          <w:tcPr>
            <w:tcW w:w="689" w:type="pct"/>
            <w:tcBorders>
              <w:top w:val="single" w:sz="4" w:space="0" w:color="auto"/>
              <w:left w:val="nil"/>
              <w:bottom w:val="single" w:sz="4" w:space="0" w:color="auto"/>
              <w:right w:val="single" w:sz="4" w:space="0" w:color="auto"/>
            </w:tcBorders>
            <w:vAlign w:val="center"/>
          </w:tcPr>
          <w:p w14:paraId="545AD045" w14:textId="77777777" w:rsidR="007315DA" w:rsidRPr="007315DA" w:rsidRDefault="007315DA" w:rsidP="005A46CE">
            <w:pPr>
              <w:keepNext/>
              <w:keepLines/>
              <w:ind w:left="-140" w:right="-84"/>
              <w:jc w:val="center"/>
              <w:rPr>
                <w:rFonts w:ascii="Times New Roman" w:eastAsia="Calibri" w:hAnsi="Times New Roman" w:cs="Calibri"/>
                <w:bCs/>
                <w:sz w:val="21"/>
                <w:szCs w:val="21"/>
                <w:lang w:eastAsia="uk-UA"/>
              </w:rPr>
            </w:pPr>
            <w:r w:rsidRPr="007315DA">
              <w:rPr>
                <w:rFonts w:ascii="Times New Roman" w:hAnsi="Times New Roman"/>
                <w:bCs/>
                <w:sz w:val="21"/>
                <w:szCs w:val="21"/>
                <w:lang w:eastAsia="uk-UA"/>
              </w:rPr>
              <w:t>2023 рік</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3AF4D2E4" w14:textId="77777777" w:rsidR="007315DA" w:rsidRPr="007315DA" w:rsidRDefault="007315DA" w:rsidP="005A46CE">
            <w:pPr>
              <w:keepNext/>
              <w:keepLines/>
              <w:ind w:left="-140" w:right="-84"/>
              <w:jc w:val="center"/>
              <w:rPr>
                <w:rFonts w:ascii="Times New Roman" w:hAnsi="Times New Roman"/>
                <w:bCs/>
                <w:sz w:val="21"/>
                <w:szCs w:val="21"/>
                <w:lang w:eastAsia="uk-UA"/>
              </w:rPr>
            </w:pPr>
            <w:r w:rsidRPr="007315DA">
              <w:rPr>
                <w:rFonts w:ascii="Times New Roman" w:eastAsia="Calibri" w:hAnsi="Times New Roman" w:cs="Calibri"/>
                <w:bCs/>
                <w:sz w:val="21"/>
                <w:szCs w:val="21"/>
                <w:lang w:eastAsia="uk-UA"/>
              </w:rPr>
              <w:t>2024 рік</w:t>
            </w:r>
            <w:r w:rsidRPr="007315DA">
              <w:rPr>
                <w:rFonts w:ascii="Times New Roman" w:hAnsi="Times New Roman"/>
                <w:bCs/>
                <w:sz w:val="21"/>
                <w:szCs w:val="21"/>
                <w:lang w:eastAsia="uk-UA"/>
              </w:rPr>
              <w:t xml:space="preserve"> </w:t>
            </w:r>
            <w:r w:rsidRPr="007315DA">
              <w:rPr>
                <w:rFonts w:ascii="Times New Roman" w:eastAsia="Times New Roman" w:hAnsi="Times New Roman" w:cs="Times New Roman"/>
                <w:bCs/>
                <w:sz w:val="21"/>
                <w:szCs w:val="21"/>
                <w:lang w:eastAsia="ru-RU"/>
              </w:rPr>
              <w:t>очікуване виконання</w:t>
            </w:r>
          </w:p>
        </w:tc>
      </w:tr>
      <w:tr w:rsidR="007315DA" w:rsidRPr="007315DA" w14:paraId="323DB5FC" w14:textId="77777777" w:rsidTr="005A46CE">
        <w:trPr>
          <w:trHeight w:val="642"/>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298690CA" w14:textId="77777777" w:rsidR="007315DA" w:rsidRPr="007315DA" w:rsidRDefault="007315DA" w:rsidP="005A46CE">
            <w:pPr>
              <w:keepNext/>
              <w:keepLines/>
              <w:ind w:left="-120"/>
              <w:jc w:val="both"/>
              <w:rPr>
                <w:rFonts w:eastAsia="Calibri"/>
                <w:bCs/>
                <w:sz w:val="21"/>
                <w:szCs w:val="21"/>
              </w:rPr>
            </w:pPr>
            <w:r w:rsidRPr="007315DA">
              <w:rPr>
                <w:rFonts w:ascii="Times New Roman" w:hAnsi="Times New Roman"/>
                <w:bCs/>
                <w:sz w:val="21"/>
                <w:szCs w:val="21"/>
                <w:lang w:eastAsia="uk-UA"/>
              </w:rPr>
              <w:t>Обсяг фінансового ресурсу, направленого на галузь  фізичної культури та спорту, тис. грн</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A6D70CC" w14:textId="77777777" w:rsidR="007315DA" w:rsidRPr="007315DA" w:rsidRDefault="007315DA" w:rsidP="005A46CE">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6 912,5</w:t>
            </w:r>
          </w:p>
        </w:tc>
        <w:tc>
          <w:tcPr>
            <w:tcW w:w="698" w:type="pct"/>
            <w:tcBorders>
              <w:top w:val="single" w:sz="4" w:space="0" w:color="auto"/>
              <w:left w:val="nil"/>
              <w:bottom w:val="single" w:sz="4" w:space="0" w:color="auto"/>
              <w:right w:val="single" w:sz="4" w:space="0" w:color="auto"/>
            </w:tcBorders>
            <w:shd w:val="clear" w:color="auto" w:fill="auto"/>
            <w:vAlign w:val="center"/>
          </w:tcPr>
          <w:p w14:paraId="438D0CAA" w14:textId="77777777" w:rsidR="007315DA" w:rsidRPr="007315DA" w:rsidRDefault="007315DA" w:rsidP="005A46CE">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4 780,4</w:t>
            </w:r>
          </w:p>
        </w:tc>
        <w:tc>
          <w:tcPr>
            <w:tcW w:w="689" w:type="pct"/>
            <w:tcBorders>
              <w:top w:val="single" w:sz="4" w:space="0" w:color="auto"/>
              <w:left w:val="nil"/>
              <w:bottom w:val="single" w:sz="4" w:space="0" w:color="auto"/>
              <w:right w:val="single" w:sz="4" w:space="0" w:color="auto"/>
            </w:tcBorders>
            <w:vAlign w:val="center"/>
          </w:tcPr>
          <w:p w14:paraId="152BA556" w14:textId="77777777" w:rsidR="007315DA" w:rsidRPr="007315DA" w:rsidRDefault="007315DA" w:rsidP="005A46CE">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6 398,4</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467283F9" w14:textId="77777777" w:rsidR="007315DA" w:rsidRPr="007315DA" w:rsidRDefault="007315DA" w:rsidP="005A46CE">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8 016,1</w:t>
            </w:r>
          </w:p>
        </w:tc>
      </w:tr>
      <w:tr w:rsidR="007315DA" w:rsidRPr="007315DA" w14:paraId="24275F01" w14:textId="77777777" w:rsidTr="005A46CE">
        <w:trPr>
          <w:trHeight w:val="282"/>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047B45D0" w14:textId="77777777" w:rsidR="007315DA" w:rsidRPr="007315DA" w:rsidRDefault="007315DA" w:rsidP="005A46CE">
            <w:pPr>
              <w:keepNext/>
              <w:keepLines/>
              <w:ind w:left="-120" w:firstLine="22"/>
              <w:jc w:val="both"/>
              <w:rPr>
                <w:rFonts w:eastAsia="Calibri"/>
                <w:bCs/>
                <w:sz w:val="21"/>
                <w:szCs w:val="21"/>
              </w:rPr>
            </w:pPr>
            <w:r w:rsidRPr="007315DA">
              <w:rPr>
                <w:rFonts w:ascii="Times New Roman" w:hAnsi="Times New Roman"/>
                <w:bCs/>
                <w:sz w:val="21"/>
                <w:szCs w:val="21"/>
                <w:lang w:eastAsia="uk-UA"/>
              </w:rPr>
              <w:t>Приріст,%</w:t>
            </w:r>
          </w:p>
        </w:tc>
        <w:tc>
          <w:tcPr>
            <w:tcW w:w="760" w:type="pct"/>
            <w:tcBorders>
              <w:top w:val="nil"/>
              <w:left w:val="single" w:sz="4" w:space="0" w:color="auto"/>
              <w:bottom w:val="single" w:sz="4" w:space="0" w:color="auto"/>
              <w:right w:val="single" w:sz="4" w:space="0" w:color="auto"/>
            </w:tcBorders>
            <w:shd w:val="clear" w:color="auto" w:fill="auto"/>
            <w:vAlign w:val="center"/>
          </w:tcPr>
          <w:p w14:paraId="0831F80F" w14:textId="77777777" w:rsidR="007315DA" w:rsidRPr="007315DA" w:rsidRDefault="007315DA" w:rsidP="005A46CE">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148</w:t>
            </w:r>
          </w:p>
        </w:tc>
        <w:tc>
          <w:tcPr>
            <w:tcW w:w="698" w:type="pct"/>
            <w:tcBorders>
              <w:top w:val="nil"/>
              <w:left w:val="nil"/>
              <w:bottom w:val="single" w:sz="4" w:space="0" w:color="auto"/>
              <w:right w:val="single" w:sz="4" w:space="0" w:color="auto"/>
            </w:tcBorders>
            <w:shd w:val="clear" w:color="auto" w:fill="auto"/>
            <w:vAlign w:val="center"/>
          </w:tcPr>
          <w:p w14:paraId="00061379" w14:textId="77777777" w:rsidR="007315DA" w:rsidRPr="007315DA" w:rsidRDefault="007315DA" w:rsidP="005A46CE">
            <w:pPr>
              <w:keepNext/>
              <w:keepLines/>
              <w:ind w:left="567" w:hanging="567"/>
              <w:jc w:val="center"/>
              <w:rPr>
                <w:rFonts w:ascii="Times New Roman" w:eastAsia="Calibri" w:hAnsi="Times New Roman" w:cs="Times New Roman"/>
                <w:bCs/>
                <w:sz w:val="21"/>
                <w:szCs w:val="21"/>
              </w:rPr>
            </w:pPr>
            <w:r w:rsidRPr="007315DA">
              <w:rPr>
                <w:rFonts w:ascii="Times New Roman" w:hAnsi="Times New Roman" w:cs="Times New Roman"/>
                <w:bCs/>
                <w:sz w:val="21"/>
                <w:szCs w:val="21"/>
              </w:rPr>
              <w:t>69</w:t>
            </w:r>
          </w:p>
        </w:tc>
        <w:tc>
          <w:tcPr>
            <w:tcW w:w="689" w:type="pct"/>
            <w:tcBorders>
              <w:top w:val="single" w:sz="4" w:space="0" w:color="auto"/>
              <w:left w:val="nil"/>
              <w:bottom w:val="single" w:sz="4" w:space="0" w:color="auto"/>
              <w:right w:val="single" w:sz="4" w:space="0" w:color="auto"/>
            </w:tcBorders>
            <w:vAlign w:val="center"/>
          </w:tcPr>
          <w:p w14:paraId="0425A908" w14:textId="77777777" w:rsidR="007315DA" w:rsidRPr="007315DA" w:rsidRDefault="007315DA" w:rsidP="005A46CE">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134</w:t>
            </w:r>
          </w:p>
        </w:tc>
        <w:tc>
          <w:tcPr>
            <w:tcW w:w="690" w:type="pct"/>
            <w:tcBorders>
              <w:top w:val="nil"/>
              <w:left w:val="single" w:sz="4" w:space="0" w:color="auto"/>
              <w:bottom w:val="single" w:sz="4" w:space="0" w:color="auto"/>
              <w:right w:val="single" w:sz="4" w:space="0" w:color="auto"/>
            </w:tcBorders>
            <w:shd w:val="clear" w:color="auto" w:fill="auto"/>
            <w:vAlign w:val="center"/>
          </w:tcPr>
          <w:p w14:paraId="33D2417E" w14:textId="77777777" w:rsidR="007315DA" w:rsidRPr="007315DA" w:rsidRDefault="007315DA" w:rsidP="005A46CE">
            <w:pPr>
              <w:keepNext/>
              <w:keepLines/>
              <w:ind w:left="567" w:hanging="567"/>
              <w:jc w:val="center"/>
              <w:rPr>
                <w:rFonts w:ascii="Times New Roman" w:hAnsi="Times New Roman" w:cs="Times New Roman"/>
                <w:bCs/>
                <w:sz w:val="21"/>
                <w:szCs w:val="21"/>
              </w:rPr>
            </w:pPr>
            <w:r w:rsidRPr="007315DA">
              <w:rPr>
                <w:rFonts w:ascii="Times New Roman" w:hAnsi="Times New Roman" w:cs="Times New Roman"/>
                <w:bCs/>
                <w:sz w:val="21"/>
                <w:szCs w:val="21"/>
              </w:rPr>
              <w:t>125</w:t>
            </w:r>
          </w:p>
        </w:tc>
      </w:tr>
    </w:tbl>
    <w:p w14:paraId="15745DAB" w14:textId="77777777" w:rsidR="007315DA" w:rsidRPr="007315DA" w:rsidRDefault="007315DA" w:rsidP="000B2E54">
      <w:pPr>
        <w:tabs>
          <w:tab w:val="left" w:pos="1134"/>
        </w:tabs>
        <w:spacing w:before="360"/>
        <w:jc w:val="center"/>
        <w:rPr>
          <w:rFonts w:ascii="Times New Roman CYR" w:hAnsi="Times New Roman CYR"/>
          <w:szCs w:val="26"/>
        </w:rPr>
      </w:pPr>
      <w:r w:rsidRPr="007315DA">
        <w:rPr>
          <w:noProof/>
          <w:lang w:eastAsia="uk-UA"/>
        </w:rPr>
        <w:drawing>
          <wp:inline distT="0" distB="0" distL="0" distR="0" wp14:anchorId="2C3A145B" wp14:editId="4B2BB97B">
            <wp:extent cx="5076825" cy="1790700"/>
            <wp:effectExtent l="0" t="0" r="9525" b="0"/>
            <wp:docPr id="752741034" name="Діаграма 1">
              <a:extLst xmlns:a="http://schemas.openxmlformats.org/drawingml/2006/main">
                <a:ext uri="{FF2B5EF4-FFF2-40B4-BE49-F238E27FC236}">
                  <a16:creationId xmlns:a16="http://schemas.microsoft.com/office/drawing/2014/main" id="{00000000-0008-0000-0100-00001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EF10D4" w14:textId="2DAA0869" w:rsidR="00006DC6" w:rsidRPr="007315DA" w:rsidRDefault="004D56E2">
      <w:pPr>
        <w:pStyle w:val="afa"/>
        <w:numPr>
          <w:ilvl w:val="0"/>
          <w:numId w:val="117"/>
        </w:numPr>
        <w:spacing w:before="240" w:after="120"/>
        <w:ind w:left="0" w:firstLine="0"/>
        <w:contextualSpacing w:val="0"/>
        <w:jc w:val="center"/>
        <w:rPr>
          <w:b/>
          <w:bCs/>
          <w:szCs w:val="26"/>
          <w:lang w:val="uk-UA"/>
        </w:rPr>
      </w:pPr>
      <w:bookmarkStart w:id="241" w:name="_Hlk120052823"/>
      <w:r w:rsidRPr="007315DA">
        <w:rPr>
          <w:b/>
          <w:bCs/>
          <w:szCs w:val="26"/>
          <w:lang w:val="uk-UA"/>
        </w:rPr>
        <w:lastRenderedPageBreak/>
        <w:t>Основні цілі та пріоритети розвитку на 202</w:t>
      </w:r>
      <w:r w:rsidR="00BB0132" w:rsidRPr="007315DA">
        <w:rPr>
          <w:b/>
          <w:bCs/>
          <w:szCs w:val="26"/>
          <w:lang w:val="uk-UA"/>
        </w:rPr>
        <w:t>5</w:t>
      </w:r>
      <w:r w:rsidRPr="007315DA">
        <w:rPr>
          <w:b/>
          <w:bCs/>
          <w:szCs w:val="26"/>
          <w:lang w:val="uk-UA"/>
        </w:rPr>
        <w:t xml:space="preserve"> </w:t>
      </w:r>
      <w:bookmarkEnd w:id="241"/>
      <w:r w:rsidRPr="007315DA">
        <w:rPr>
          <w:b/>
          <w:bCs/>
          <w:szCs w:val="26"/>
          <w:lang w:val="uk-UA"/>
        </w:rPr>
        <w:t>рік</w:t>
      </w:r>
      <w:r w:rsidRPr="007315DA">
        <w:rPr>
          <w:rFonts w:ascii="Times New Roman CYR" w:hAnsi="Times New Roman CYR"/>
          <w:b/>
          <w:bCs/>
          <w:szCs w:val="26"/>
          <w:lang w:val="uk-UA"/>
        </w:rPr>
        <w:t xml:space="preserve"> </w:t>
      </w:r>
    </w:p>
    <w:p w14:paraId="36692AA8" w14:textId="77777777" w:rsidR="007315DA" w:rsidRPr="007315DA" w:rsidRDefault="007315DA">
      <w:pPr>
        <w:pStyle w:val="afa"/>
        <w:numPr>
          <w:ilvl w:val="0"/>
          <w:numId w:val="57"/>
        </w:numPr>
        <w:tabs>
          <w:tab w:val="left" w:pos="142"/>
        </w:tabs>
        <w:spacing w:after="20"/>
        <w:ind w:left="0" w:firstLine="567"/>
        <w:contextualSpacing w:val="0"/>
        <w:jc w:val="both"/>
        <w:rPr>
          <w:szCs w:val="26"/>
          <w:lang w:val="uk-UA"/>
        </w:rPr>
      </w:pPr>
      <w:r w:rsidRPr="007315DA">
        <w:rPr>
          <w:szCs w:val="26"/>
          <w:lang w:val="uk-UA"/>
        </w:rPr>
        <w:t>Удосконалення системи дитячо-юнацького спорту.</w:t>
      </w:r>
    </w:p>
    <w:p w14:paraId="7B965096" w14:textId="77777777" w:rsidR="007315DA" w:rsidRPr="007315DA" w:rsidRDefault="007315DA">
      <w:pPr>
        <w:pStyle w:val="afa"/>
        <w:numPr>
          <w:ilvl w:val="0"/>
          <w:numId w:val="57"/>
        </w:numPr>
        <w:tabs>
          <w:tab w:val="left" w:pos="142"/>
        </w:tabs>
        <w:spacing w:after="20"/>
        <w:ind w:left="0" w:firstLine="567"/>
        <w:contextualSpacing w:val="0"/>
        <w:jc w:val="both"/>
        <w:rPr>
          <w:szCs w:val="26"/>
          <w:lang w:val="uk-UA"/>
        </w:rPr>
      </w:pPr>
      <w:r w:rsidRPr="007315DA">
        <w:rPr>
          <w:szCs w:val="26"/>
          <w:lang w:val="uk-UA"/>
        </w:rPr>
        <w:t>Підвищення якості відбору обдарованих осіб до системи резервного спорту.</w:t>
      </w:r>
    </w:p>
    <w:p w14:paraId="509E775D" w14:textId="77777777" w:rsidR="007315DA" w:rsidRPr="007315DA" w:rsidRDefault="007315DA">
      <w:pPr>
        <w:pStyle w:val="afa"/>
        <w:numPr>
          <w:ilvl w:val="0"/>
          <w:numId w:val="57"/>
        </w:numPr>
        <w:tabs>
          <w:tab w:val="left" w:pos="142"/>
        </w:tabs>
        <w:spacing w:after="20"/>
        <w:ind w:left="0" w:firstLine="567"/>
        <w:contextualSpacing w:val="0"/>
        <w:jc w:val="both"/>
        <w:rPr>
          <w:szCs w:val="26"/>
          <w:lang w:val="uk-UA"/>
        </w:rPr>
      </w:pPr>
      <w:r w:rsidRPr="007315DA">
        <w:rPr>
          <w:szCs w:val="26"/>
          <w:lang w:val="uk-UA"/>
        </w:rPr>
        <w:t>Створення умов для розвитку індивідуальних здібностей спортсменів на етапах багаторічної підготовки.</w:t>
      </w:r>
    </w:p>
    <w:p w14:paraId="6A5601C6" w14:textId="77777777" w:rsidR="007315DA" w:rsidRPr="007315DA" w:rsidRDefault="007315DA">
      <w:pPr>
        <w:pStyle w:val="afa"/>
        <w:numPr>
          <w:ilvl w:val="0"/>
          <w:numId w:val="57"/>
        </w:numPr>
        <w:tabs>
          <w:tab w:val="left" w:pos="142"/>
        </w:tabs>
        <w:spacing w:after="20"/>
        <w:ind w:left="0" w:firstLine="567"/>
        <w:contextualSpacing w:val="0"/>
        <w:jc w:val="both"/>
        <w:rPr>
          <w:szCs w:val="26"/>
          <w:lang w:val="uk-UA"/>
        </w:rPr>
      </w:pPr>
      <w:r w:rsidRPr="007315DA">
        <w:rPr>
          <w:szCs w:val="26"/>
          <w:lang w:val="uk-UA"/>
        </w:rPr>
        <w:t>Проведення інвентаризації спортивних споруд у сільських населених пунктах з метою визначення потреб у їх подальшому облаштуванні, ремонті, а також будівництві нових спортивних споруд.</w:t>
      </w:r>
    </w:p>
    <w:p w14:paraId="008F04B7" w14:textId="77777777" w:rsidR="007315DA" w:rsidRPr="007315DA" w:rsidRDefault="007315DA">
      <w:pPr>
        <w:pStyle w:val="afa"/>
        <w:numPr>
          <w:ilvl w:val="0"/>
          <w:numId w:val="57"/>
        </w:numPr>
        <w:tabs>
          <w:tab w:val="left" w:pos="142"/>
        </w:tabs>
        <w:spacing w:after="20"/>
        <w:ind w:left="0" w:firstLine="567"/>
        <w:contextualSpacing w:val="0"/>
        <w:jc w:val="both"/>
        <w:rPr>
          <w:szCs w:val="26"/>
          <w:lang w:val="uk-UA"/>
        </w:rPr>
      </w:pPr>
      <w:r w:rsidRPr="007315DA">
        <w:rPr>
          <w:szCs w:val="26"/>
          <w:lang w:val="uk-UA"/>
        </w:rPr>
        <w:t>Проведення фізкультурно-оздоровчої та спортивно-масової роботи в усіх навчальних закладах, за місцем проживання, роботи та у місцях масового відпочинку громадян.</w:t>
      </w:r>
    </w:p>
    <w:p w14:paraId="09B496A8" w14:textId="77777777" w:rsidR="007315DA" w:rsidRPr="007315DA" w:rsidRDefault="007315DA">
      <w:pPr>
        <w:pStyle w:val="afa"/>
        <w:numPr>
          <w:ilvl w:val="0"/>
          <w:numId w:val="57"/>
        </w:numPr>
        <w:tabs>
          <w:tab w:val="left" w:pos="142"/>
        </w:tabs>
        <w:spacing w:after="20"/>
        <w:ind w:left="0" w:firstLine="567"/>
        <w:contextualSpacing w:val="0"/>
        <w:jc w:val="both"/>
        <w:rPr>
          <w:szCs w:val="26"/>
          <w:lang w:val="uk-UA"/>
        </w:rPr>
      </w:pPr>
      <w:r w:rsidRPr="007315DA">
        <w:rPr>
          <w:szCs w:val="26"/>
          <w:lang w:val="uk-UA"/>
        </w:rPr>
        <w:t>Активне впровадження фізкультурно-оздоровчої та проведення реабілітаційної роботи серед людей з інвалідністю.</w:t>
      </w:r>
    </w:p>
    <w:p w14:paraId="70046B05" w14:textId="77777777" w:rsidR="007315DA" w:rsidRPr="007315DA" w:rsidRDefault="007315DA">
      <w:pPr>
        <w:pStyle w:val="afa"/>
        <w:numPr>
          <w:ilvl w:val="0"/>
          <w:numId w:val="57"/>
        </w:numPr>
        <w:tabs>
          <w:tab w:val="left" w:pos="142"/>
        </w:tabs>
        <w:spacing w:after="20"/>
        <w:ind w:left="0" w:firstLine="567"/>
        <w:contextualSpacing w:val="0"/>
        <w:jc w:val="both"/>
        <w:rPr>
          <w:szCs w:val="26"/>
          <w:lang w:val="uk-UA"/>
        </w:rPr>
      </w:pPr>
      <w:r w:rsidRPr="007315DA">
        <w:rPr>
          <w:szCs w:val="26"/>
          <w:lang w:val="uk-UA"/>
        </w:rPr>
        <w:t>Розвиток олімпійських видів спорту шляхом підтримки дитячого, дитячо-юнацького, резервного спорту, спорту вищих досягнень та спорту ветеранів.</w:t>
      </w:r>
    </w:p>
    <w:p w14:paraId="748A88CD" w14:textId="77777777" w:rsidR="007315DA" w:rsidRPr="007315DA" w:rsidRDefault="007315DA">
      <w:pPr>
        <w:pStyle w:val="afa"/>
        <w:numPr>
          <w:ilvl w:val="0"/>
          <w:numId w:val="57"/>
        </w:numPr>
        <w:tabs>
          <w:tab w:val="left" w:pos="142"/>
        </w:tabs>
        <w:spacing w:after="20"/>
        <w:ind w:left="0" w:firstLine="567"/>
        <w:contextualSpacing w:val="0"/>
        <w:jc w:val="both"/>
        <w:rPr>
          <w:szCs w:val="26"/>
          <w:lang w:val="uk-UA"/>
        </w:rPr>
      </w:pPr>
      <w:r w:rsidRPr="007315DA">
        <w:rPr>
          <w:szCs w:val="26"/>
          <w:lang w:val="uk-UA"/>
        </w:rPr>
        <w:t>Будівництво спортивних майданчиків на території громади.</w:t>
      </w:r>
    </w:p>
    <w:p w14:paraId="1B446A30" w14:textId="5A0FF348" w:rsidR="00496C7E" w:rsidRPr="007315DA" w:rsidRDefault="004D56E2">
      <w:pPr>
        <w:pStyle w:val="afa"/>
        <w:numPr>
          <w:ilvl w:val="0"/>
          <w:numId w:val="117"/>
        </w:numPr>
        <w:spacing w:before="120" w:after="120"/>
        <w:ind w:left="0" w:firstLine="0"/>
        <w:contextualSpacing w:val="0"/>
        <w:jc w:val="center"/>
        <w:rPr>
          <w:b/>
          <w:bCs/>
          <w:szCs w:val="26"/>
          <w:lang w:val="uk-UA"/>
        </w:rPr>
      </w:pPr>
      <w:bookmarkStart w:id="242" w:name="_Hlk120052907"/>
      <w:r w:rsidRPr="007315DA">
        <w:rPr>
          <w:b/>
          <w:bCs/>
          <w:szCs w:val="26"/>
          <w:lang w:val="uk-UA"/>
        </w:rPr>
        <w:t>Заходи, які необхідно здійснити у 202</w:t>
      </w:r>
      <w:r w:rsidR="00C674D1" w:rsidRPr="007315DA">
        <w:rPr>
          <w:b/>
          <w:bCs/>
          <w:szCs w:val="26"/>
          <w:lang w:val="uk-UA"/>
        </w:rPr>
        <w:t>5</w:t>
      </w:r>
      <w:r w:rsidRPr="007315DA">
        <w:rPr>
          <w:b/>
          <w:bCs/>
          <w:szCs w:val="26"/>
          <w:lang w:val="uk-UA"/>
        </w:rPr>
        <w:t xml:space="preserve"> році для досягнення визначених цілей та завдань розвитку галузі та очікувані результати від їх реалізаці</w:t>
      </w:r>
      <w:bookmarkEnd w:id="242"/>
      <w:r w:rsidRPr="007315DA">
        <w:rPr>
          <w:b/>
          <w:bCs/>
          <w:szCs w:val="26"/>
          <w:lang w:val="uk-UA"/>
        </w:rPr>
        <w:t xml:space="preserve">ї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77"/>
        <w:gridCol w:w="1559"/>
        <w:gridCol w:w="1276"/>
        <w:gridCol w:w="3827"/>
      </w:tblGrid>
      <w:tr w:rsidR="00105864" w:rsidRPr="007315DA" w14:paraId="1D1E2E0B" w14:textId="77777777" w:rsidTr="00BB6BAC">
        <w:trPr>
          <w:trHeight w:val="443"/>
        </w:trPr>
        <w:tc>
          <w:tcPr>
            <w:tcW w:w="426" w:type="dxa"/>
            <w:vAlign w:val="center"/>
          </w:tcPr>
          <w:p w14:paraId="2AAA7839" w14:textId="77777777" w:rsidR="00E35158" w:rsidRPr="007315DA" w:rsidRDefault="00E35158" w:rsidP="00BB6BAC">
            <w:pPr>
              <w:spacing w:after="0" w:line="240" w:lineRule="auto"/>
              <w:ind w:left="-104" w:right="-149"/>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w:t>
            </w:r>
          </w:p>
          <w:p w14:paraId="68D2F2CE" w14:textId="77777777" w:rsidR="00E35158" w:rsidRPr="007315DA" w:rsidRDefault="00E35158" w:rsidP="00BB6BAC">
            <w:pPr>
              <w:spacing w:after="0" w:line="240" w:lineRule="auto"/>
              <w:ind w:left="-104" w:right="-149"/>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з/п</w:t>
            </w:r>
          </w:p>
          <w:p w14:paraId="7FB9A957" w14:textId="77777777" w:rsidR="00E35158" w:rsidRPr="007315DA" w:rsidRDefault="00E35158" w:rsidP="00BB6BAC">
            <w:pPr>
              <w:spacing w:after="0" w:line="240" w:lineRule="auto"/>
              <w:ind w:left="-104" w:right="-149" w:hanging="1188"/>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з/п</w:t>
            </w:r>
          </w:p>
        </w:tc>
        <w:tc>
          <w:tcPr>
            <w:tcW w:w="2977" w:type="dxa"/>
            <w:vAlign w:val="center"/>
          </w:tcPr>
          <w:p w14:paraId="10A26D03" w14:textId="77777777" w:rsidR="00E35158" w:rsidRPr="007315DA" w:rsidRDefault="00E35158" w:rsidP="00254B1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Зміст заходу</w:t>
            </w:r>
          </w:p>
        </w:tc>
        <w:tc>
          <w:tcPr>
            <w:tcW w:w="1559" w:type="dxa"/>
            <w:vAlign w:val="center"/>
          </w:tcPr>
          <w:p w14:paraId="423CD00D" w14:textId="77777777" w:rsidR="00E35158" w:rsidRPr="007315DA" w:rsidRDefault="00E35158" w:rsidP="00254B1B">
            <w:pPr>
              <w:spacing w:after="0" w:line="240" w:lineRule="auto"/>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Відповідальні виконавці</w:t>
            </w:r>
          </w:p>
        </w:tc>
        <w:tc>
          <w:tcPr>
            <w:tcW w:w="1276" w:type="dxa"/>
            <w:vAlign w:val="center"/>
          </w:tcPr>
          <w:p w14:paraId="320652E6" w14:textId="77777777" w:rsidR="00E35158" w:rsidRPr="007315DA" w:rsidRDefault="00E35158" w:rsidP="00254B1B">
            <w:pPr>
              <w:spacing w:after="0" w:line="240" w:lineRule="auto"/>
              <w:ind w:left="-102" w:right="-108"/>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Джерела фінансування</w:t>
            </w:r>
          </w:p>
        </w:tc>
        <w:tc>
          <w:tcPr>
            <w:tcW w:w="3827" w:type="dxa"/>
            <w:vAlign w:val="center"/>
          </w:tcPr>
          <w:p w14:paraId="37A702AB" w14:textId="77777777" w:rsidR="00E35158" w:rsidRPr="007315DA" w:rsidRDefault="00E35158" w:rsidP="00254B1B">
            <w:pPr>
              <w:spacing w:after="0" w:line="240" w:lineRule="auto"/>
              <w:ind w:left="-108"/>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Очікуваний результат</w:t>
            </w:r>
          </w:p>
        </w:tc>
      </w:tr>
      <w:tr w:rsidR="00105864" w:rsidRPr="007315DA" w14:paraId="61D627B8" w14:textId="77777777" w:rsidTr="00BB6BAC">
        <w:trPr>
          <w:trHeight w:val="353"/>
        </w:trPr>
        <w:tc>
          <w:tcPr>
            <w:tcW w:w="426" w:type="dxa"/>
            <w:vAlign w:val="center"/>
          </w:tcPr>
          <w:p w14:paraId="469CFDCF" w14:textId="3898C0A4" w:rsidR="00C674D1" w:rsidRPr="007315DA" w:rsidRDefault="00C674D1" w:rsidP="00BB6BAC">
            <w:pPr>
              <w:spacing w:after="0" w:line="240" w:lineRule="auto"/>
              <w:ind w:left="-104" w:right="-149"/>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1.</w:t>
            </w:r>
          </w:p>
        </w:tc>
        <w:tc>
          <w:tcPr>
            <w:tcW w:w="2977" w:type="dxa"/>
            <w:vAlign w:val="center"/>
          </w:tcPr>
          <w:p w14:paraId="0FC1D7DA" w14:textId="1494D9DF" w:rsidR="00C674D1" w:rsidRPr="007315DA" w:rsidRDefault="00C674D1" w:rsidP="00C674D1">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Забезпечити проведення на високому організаційному рівні міських спортивно-масових та фізкультурно-оздоровчих заходів</w:t>
            </w:r>
            <w:r w:rsidR="00105864" w:rsidRPr="007315DA">
              <w:rPr>
                <w:rFonts w:ascii="Times New Roman" w:eastAsia="Times New Roman" w:hAnsi="Times New Roman" w:cs="Times New Roman"/>
                <w:sz w:val="21"/>
                <w:szCs w:val="21"/>
                <w:lang w:eastAsia="ru-RU"/>
              </w:rPr>
              <w:t xml:space="preserve">, </w:t>
            </w:r>
            <w:r w:rsidRPr="007315DA">
              <w:rPr>
                <w:rFonts w:ascii="Times New Roman" w:eastAsia="Times New Roman" w:hAnsi="Times New Roman" w:cs="Times New Roman"/>
                <w:sz w:val="21"/>
                <w:szCs w:val="21"/>
                <w:lang w:eastAsia="ru-RU"/>
              </w:rPr>
              <w:t>участь в обласних, всеукраїнських та міжнародних заходах</w:t>
            </w:r>
          </w:p>
        </w:tc>
        <w:tc>
          <w:tcPr>
            <w:tcW w:w="1559" w:type="dxa"/>
            <w:vMerge w:val="restart"/>
            <w:vAlign w:val="center"/>
          </w:tcPr>
          <w:p w14:paraId="0A2C32A3" w14:textId="77777777" w:rsidR="00C674D1" w:rsidRPr="007315DA" w:rsidRDefault="00C674D1" w:rsidP="00E35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lang w:eastAsia="ru-RU"/>
              </w:rPr>
            </w:pPr>
            <w:r w:rsidRPr="007315DA">
              <w:rPr>
                <w:rFonts w:ascii="Times New Roman" w:eastAsia="Calibri" w:hAnsi="Times New Roman" w:cs="Times New Roman"/>
                <w:sz w:val="21"/>
                <w:szCs w:val="21"/>
                <w:lang w:eastAsia="ru-RU"/>
              </w:rPr>
              <w:t>Департамент КТМС ВК ВМР</w:t>
            </w:r>
          </w:p>
          <w:p w14:paraId="1A827E05" w14:textId="42CA8B70" w:rsidR="00C674D1" w:rsidRPr="007315DA" w:rsidRDefault="00C674D1" w:rsidP="00E35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lang w:eastAsia="ru-RU"/>
              </w:rPr>
            </w:pPr>
          </w:p>
        </w:tc>
        <w:tc>
          <w:tcPr>
            <w:tcW w:w="1276" w:type="dxa"/>
            <w:vMerge w:val="restart"/>
            <w:vAlign w:val="center"/>
          </w:tcPr>
          <w:p w14:paraId="2EDA1D5F" w14:textId="77777777" w:rsidR="00C674D1" w:rsidRPr="007315DA" w:rsidRDefault="00C674D1" w:rsidP="00E35158">
            <w:pPr>
              <w:spacing w:after="0" w:line="240" w:lineRule="auto"/>
              <w:ind w:right="-39"/>
              <w:jc w:val="center"/>
              <w:rPr>
                <w:rFonts w:ascii="Times New Roman" w:eastAsia="Times New Roman"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p w14:paraId="1B2945A8" w14:textId="2AF9E30F" w:rsidR="00C674D1" w:rsidRPr="007315DA" w:rsidRDefault="00C674D1" w:rsidP="00E35158">
            <w:pPr>
              <w:spacing w:after="0" w:line="240" w:lineRule="auto"/>
              <w:ind w:right="-181"/>
              <w:jc w:val="center"/>
              <w:rPr>
                <w:rFonts w:ascii="Times New Roman" w:eastAsia="Times New Roman" w:hAnsi="Times New Roman" w:cs="Times New Roman"/>
                <w:sz w:val="21"/>
                <w:szCs w:val="21"/>
                <w:lang w:eastAsia="ru-RU"/>
              </w:rPr>
            </w:pPr>
          </w:p>
        </w:tc>
        <w:tc>
          <w:tcPr>
            <w:tcW w:w="3827" w:type="dxa"/>
            <w:vAlign w:val="center"/>
          </w:tcPr>
          <w:p w14:paraId="19620E95" w14:textId="191D1865" w:rsidR="00C674D1" w:rsidRPr="007315DA" w:rsidRDefault="00C674D1" w:rsidP="00C674D1">
            <w:pPr>
              <w:spacing w:after="0" w:line="240" w:lineRule="auto"/>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Залучення різних верств населення до занять фізичною культурою та спортом. Досягнення </w:t>
            </w:r>
            <w:proofErr w:type="spellStart"/>
            <w:r w:rsidRPr="007315DA">
              <w:rPr>
                <w:rFonts w:ascii="Times New Roman" w:eastAsia="Times New Roman" w:hAnsi="Times New Roman" w:cs="Times New Roman"/>
                <w:sz w:val="21"/>
                <w:szCs w:val="21"/>
                <w:lang w:eastAsia="ru-RU"/>
              </w:rPr>
              <w:t>перемог</w:t>
            </w:r>
            <w:proofErr w:type="spellEnd"/>
            <w:r w:rsidRPr="007315DA">
              <w:rPr>
                <w:rFonts w:ascii="Times New Roman" w:eastAsia="Times New Roman" w:hAnsi="Times New Roman" w:cs="Times New Roman"/>
                <w:sz w:val="21"/>
                <w:szCs w:val="21"/>
                <w:lang w:eastAsia="ru-RU"/>
              </w:rPr>
              <w:t xml:space="preserve"> на обласних, всеукраїнських </w:t>
            </w:r>
            <w:r w:rsidR="00105864" w:rsidRPr="007315DA">
              <w:rPr>
                <w:rFonts w:ascii="Times New Roman" w:eastAsia="Times New Roman" w:hAnsi="Times New Roman" w:cs="Times New Roman"/>
                <w:sz w:val="21"/>
                <w:szCs w:val="21"/>
                <w:lang w:eastAsia="ru-RU"/>
              </w:rPr>
              <w:t>і міжнародних заходах та підвищення престижу громади</w:t>
            </w:r>
          </w:p>
        </w:tc>
      </w:tr>
      <w:tr w:rsidR="00105864" w:rsidRPr="007315DA" w14:paraId="6D8B7AFE" w14:textId="77777777" w:rsidTr="00BB6BAC">
        <w:trPr>
          <w:trHeight w:val="353"/>
        </w:trPr>
        <w:tc>
          <w:tcPr>
            <w:tcW w:w="426" w:type="dxa"/>
            <w:vAlign w:val="center"/>
          </w:tcPr>
          <w:p w14:paraId="6FBEA385" w14:textId="57232B65" w:rsidR="00C674D1" w:rsidRPr="007315DA" w:rsidRDefault="00C674D1" w:rsidP="00BB6BAC">
            <w:pPr>
              <w:spacing w:after="0" w:line="240" w:lineRule="auto"/>
              <w:ind w:left="-104" w:right="-149"/>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2.</w:t>
            </w:r>
          </w:p>
        </w:tc>
        <w:tc>
          <w:tcPr>
            <w:tcW w:w="2977" w:type="dxa"/>
            <w:vAlign w:val="center"/>
          </w:tcPr>
          <w:p w14:paraId="7F9411CF" w14:textId="04567258" w:rsidR="00C674D1" w:rsidRPr="007315DA" w:rsidRDefault="00105864" w:rsidP="00C674D1">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r w:rsidRPr="007315DA">
              <w:rPr>
                <w:rFonts w:ascii="Times New Roman" w:eastAsia="Calibri" w:hAnsi="Times New Roman" w:cs="Times New Roman"/>
                <w:sz w:val="21"/>
                <w:szCs w:val="21"/>
                <w:lang w:eastAsia="ru-RU"/>
              </w:rPr>
              <w:t>Забезпечити</w:t>
            </w:r>
            <w:r w:rsidRPr="007315DA">
              <w:rPr>
                <w:rFonts w:ascii="Times New Roman" w:eastAsia="Calibri" w:hAnsi="Times New Roman" w:cs="Times New Roman"/>
                <w:sz w:val="21"/>
                <w:szCs w:val="21"/>
                <w:lang w:eastAsia="ar-SA"/>
              </w:rPr>
              <w:t xml:space="preserve"> виплату стипендій провідним спортсменам та тренерам </w:t>
            </w:r>
            <w:r w:rsidRPr="007315DA">
              <w:rPr>
                <w:rFonts w:ascii="Times New Roman" w:eastAsia="Calibri" w:hAnsi="Times New Roman" w:cs="Times New Roman"/>
                <w:sz w:val="21"/>
                <w:szCs w:val="21"/>
                <w:lang w:eastAsia="ru-RU"/>
              </w:rPr>
              <w:t>громади</w:t>
            </w:r>
            <w:r w:rsidRPr="007315DA">
              <w:rPr>
                <w:rFonts w:ascii="Times New Roman" w:eastAsia="Calibri" w:hAnsi="Times New Roman" w:cs="Times New Roman"/>
                <w:sz w:val="21"/>
                <w:szCs w:val="21"/>
                <w:lang w:eastAsia="ar-SA"/>
              </w:rPr>
              <w:t xml:space="preserve"> з олімпійських та неолімпійських видів спорту</w:t>
            </w:r>
          </w:p>
        </w:tc>
        <w:tc>
          <w:tcPr>
            <w:tcW w:w="1559" w:type="dxa"/>
            <w:vMerge/>
            <w:vAlign w:val="center"/>
          </w:tcPr>
          <w:p w14:paraId="6E7C3300" w14:textId="4B36A386" w:rsidR="00C674D1" w:rsidRPr="007315DA" w:rsidRDefault="00C674D1" w:rsidP="00E35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lang w:eastAsia="ru-RU"/>
              </w:rPr>
            </w:pPr>
          </w:p>
        </w:tc>
        <w:tc>
          <w:tcPr>
            <w:tcW w:w="1276" w:type="dxa"/>
            <w:vMerge/>
            <w:vAlign w:val="center"/>
          </w:tcPr>
          <w:p w14:paraId="2DBD6A22" w14:textId="63F0FB00" w:rsidR="00C674D1" w:rsidRPr="007315DA" w:rsidRDefault="00C674D1" w:rsidP="00E35158">
            <w:pPr>
              <w:spacing w:after="0" w:line="240" w:lineRule="auto"/>
              <w:ind w:right="-181"/>
              <w:jc w:val="center"/>
              <w:rPr>
                <w:rFonts w:ascii="Times New Roman" w:eastAsia="Times New Roman" w:hAnsi="Times New Roman" w:cs="Times New Roman"/>
                <w:sz w:val="21"/>
                <w:szCs w:val="21"/>
                <w:lang w:eastAsia="ru-RU"/>
              </w:rPr>
            </w:pPr>
          </w:p>
        </w:tc>
        <w:tc>
          <w:tcPr>
            <w:tcW w:w="3827" w:type="dxa"/>
            <w:vAlign w:val="center"/>
          </w:tcPr>
          <w:p w14:paraId="569D59D1" w14:textId="2E71D655" w:rsidR="00C674D1" w:rsidRPr="007315DA" w:rsidRDefault="00105864" w:rsidP="00C674D1">
            <w:pPr>
              <w:spacing w:after="0" w:line="240" w:lineRule="auto"/>
              <w:rPr>
                <w:rFonts w:ascii="Times New Roman" w:eastAsia="Times New Roman" w:hAnsi="Times New Roman" w:cs="Times New Roman"/>
                <w:sz w:val="21"/>
                <w:szCs w:val="21"/>
                <w:lang w:eastAsia="ru-RU"/>
              </w:rPr>
            </w:pPr>
            <w:r w:rsidRPr="007315DA">
              <w:rPr>
                <w:rFonts w:ascii="Times New Roman" w:eastAsia="Calibri" w:hAnsi="Times New Roman" w:cs="Times New Roman"/>
                <w:sz w:val="21"/>
                <w:szCs w:val="21"/>
                <w:lang w:eastAsia="ru-RU"/>
              </w:rPr>
              <w:t>Підтримка і стимулювання розвитку спорту вищих досягнень, моральне і матеріального заохочення спортсменів та їх тренерів для досягнення високих спортивних результатів</w:t>
            </w:r>
          </w:p>
        </w:tc>
      </w:tr>
      <w:tr w:rsidR="00105864" w:rsidRPr="007315DA" w14:paraId="4E48E703" w14:textId="77777777" w:rsidTr="00BB6BAC">
        <w:trPr>
          <w:trHeight w:val="353"/>
        </w:trPr>
        <w:tc>
          <w:tcPr>
            <w:tcW w:w="426" w:type="dxa"/>
            <w:vAlign w:val="center"/>
          </w:tcPr>
          <w:p w14:paraId="1AFA5AD6" w14:textId="7B449708" w:rsidR="00C674D1" w:rsidRPr="007315DA" w:rsidRDefault="00C674D1" w:rsidP="00BB6BAC">
            <w:pPr>
              <w:spacing w:after="0" w:line="240" w:lineRule="auto"/>
              <w:ind w:left="-104" w:right="-149"/>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3.</w:t>
            </w:r>
          </w:p>
        </w:tc>
        <w:tc>
          <w:tcPr>
            <w:tcW w:w="2977" w:type="dxa"/>
            <w:vAlign w:val="center"/>
          </w:tcPr>
          <w:p w14:paraId="117B8143" w14:textId="30FE9F78" w:rsidR="00C674D1" w:rsidRPr="007315DA" w:rsidRDefault="00105864" w:rsidP="00C674D1">
            <w:pPr>
              <w:spacing w:after="0" w:line="240" w:lineRule="auto"/>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Виконання заходів програми розвитку фізичної культури і спорту </w:t>
            </w:r>
            <w:r w:rsidRPr="007315DA">
              <w:rPr>
                <w:rFonts w:ascii="Times New Roman" w:eastAsia="SimSun" w:hAnsi="Times New Roman" w:cs="Times New Roman"/>
                <w:sz w:val="21"/>
                <w:szCs w:val="21"/>
                <w:lang w:eastAsia="ru-RU"/>
              </w:rPr>
              <w:t>Вараської міської  територіальної громади на 2021 -2025 роки</w:t>
            </w:r>
          </w:p>
        </w:tc>
        <w:tc>
          <w:tcPr>
            <w:tcW w:w="1559" w:type="dxa"/>
            <w:vMerge/>
            <w:vAlign w:val="center"/>
          </w:tcPr>
          <w:p w14:paraId="4A1A9FB0" w14:textId="7E569C1A" w:rsidR="00C674D1" w:rsidRPr="007315DA" w:rsidRDefault="00C674D1" w:rsidP="00E35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1"/>
                <w:szCs w:val="21"/>
              </w:rPr>
            </w:pPr>
          </w:p>
        </w:tc>
        <w:tc>
          <w:tcPr>
            <w:tcW w:w="1276" w:type="dxa"/>
            <w:vMerge/>
            <w:vAlign w:val="center"/>
          </w:tcPr>
          <w:p w14:paraId="7A6CED30" w14:textId="1FA16884" w:rsidR="00C674D1" w:rsidRPr="007315DA" w:rsidRDefault="00C674D1" w:rsidP="00E35158">
            <w:pPr>
              <w:spacing w:after="0" w:line="240" w:lineRule="auto"/>
              <w:ind w:right="-181"/>
              <w:jc w:val="center"/>
              <w:rPr>
                <w:rFonts w:ascii="Times New Roman" w:eastAsia="Calibri" w:hAnsi="Times New Roman" w:cs="Times New Roman"/>
                <w:sz w:val="21"/>
                <w:szCs w:val="21"/>
                <w:lang w:eastAsia="ru-RU"/>
              </w:rPr>
            </w:pPr>
          </w:p>
        </w:tc>
        <w:tc>
          <w:tcPr>
            <w:tcW w:w="3827" w:type="dxa"/>
            <w:vAlign w:val="center"/>
          </w:tcPr>
          <w:p w14:paraId="3FD44ADD" w14:textId="71AF4B6A" w:rsidR="00C674D1" w:rsidRPr="007315DA" w:rsidRDefault="00105864" w:rsidP="00C674D1">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Створення належних умов для спортивного дозвілля усіх верств населення, забезпечення розвитку спортивних та фізкультурно-оздоровчих заходів,  популяризація та формуванню навичок здорового способу життя, сприяння зміцненню фізичного здоров'я усіх вікових категорій мешканців</w:t>
            </w:r>
          </w:p>
        </w:tc>
      </w:tr>
    </w:tbl>
    <w:p w14:paraId="357157C7" w14:textId="79FDFC1A" w:rsidR="0073677F" w:rsidRPr="007315DA" w:rsidRDefault="00DA612F" w:rsidP="00F76CB2">
      <w:pPr>
        <w:pStyle w:val="10"/>
      </w:pPr>
      <w:bookmarkStart w:id="243" w:name="_Toc119934383"/>
      <w:bookmarkStart w:id="244" w:name="_Hlk116913350"/>
      <w:bookmarkStart w:id="245" w:name="_Toc183512653"/>
      <w:bookmarkEnd w:id="239"/>
      <w:bookmarkEnd w:id="243"/>
      <w:r w:rsidRPr="007315DA">
        <w:t>Природокористування та безпека життєдіяльності</w:t>
      </w:r>
      <w:bookmarkStart w:id="246" w:name="_Toc99447138"/>
      <w:bookmarkStart w:id="247" w:name="_Toc99447213"/>
      <w:bookmarkStart w:id="248" w:name="_Toc119933113"/>
      <w:bookmarkStart w:id="249" w:name="_Toc119934187"/>
      <w:bookmarkStart w:id="250" w:name="_Toc119934341"/>
      <w:bookmarkStart w:id="251" w:name="_Toc119934385"/>
      <w:bookmarkStart w:id="252" w:name="_Toc119937031"/>
      <w:bookmarkStart w:id="253" w:name="_Toc119937125"/>
      <w:bookmarkStart w:id="254" w:name="_Toc119937333"/>
      <w:bookmarkStart w:id="255" w:name="_Toc119937390"/>
      <w:bookmarkStart w:id="256" w:name="_Toc119937430"/>
      <w:bookmarkStart w:id="257" w:name="_Toc119937505"/>
      <w:bookmarkStart w:id="258" w:name="_Toc181961472"/>
      <w:bookmarkStart w:id="259" w:name="_Toc182321287"/>
      <w:bookmarkStart w:id="260" w:name="_Toc18247498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8413812" w14:textId="77777777" w:rsidR="00DA612F" w:rsidRPr="007315DA" w:rsidRDefault="00DA612F" w:rsidP="00F76CB2">
      <w:pPr>
        <w:pStyle w:val="13"/>
        <w:numPr>
          <w:ilvl w:val="1"/>
          <w:numId w:val="88"/>
        </w:numPr>
      </w:pPr>
      <w:bookmarkStart w:id="261" w:name="_Toc183512654"/>
      <w:r w:rsidRPr="007315DA">
        <w:t>Охорона навколишнього природного середовища</w:t>
      </w:r>
      <w:bookmarkEnd w:id="261"/>
    </w:p>
    <w:p w14:paraId="5910EF04" w14:textId="0DC1182C" w:rsidR="00DA612F" w:rsidRPr="007315DA" w:rsidRDefault="0078070F">
      <w:pPr>
        <w:pStyle w:val="afa"/>
        <w:numPr>
          <w:ilvl w:val="2"/>
          <w:numId w:val="88"/>
        </w:numPr>
        <w:tabs>
          <w:tab w:val="left" w:pos="0"/>
          <w:tab w:val="left" w:pos="142"/>
        </w:tabs>
        <w:spacing w:before="120" w:after="120"/>
        <w:ind w:left="0" w:firstLine="0"/>
        <w:contextualSpacing w:val="0"/>
        <w:jc w:val="center"/>
        <w:rPr>
          <w:b/>
          <w:bCs/>
          <w:szCs w:val="26"/>
          <w:lang w:val="uk-UA"/>
        </w:rPr>
      </w:pPr>
      <w:bookmarkStart w:id="262" w:name="_Hlk120056109"/>
      <w:bookmarkStart w:id="263" w:name="_Hlk99115101"/>
      <w:r w:rsidRPr="007315DA">
        <w:rPr>
          <w:b/>
          <w:bCs/>
          <w:szCs w:val="26"/>
          <w:lang w:val="uk-UA"/>
        </w:rPr>
        <w:t xml:space="preserve">Інформація про поточний стан справ, реалізацію заходів, що проводились станом </w:t>
      </w:r>
      <w:r w:rsidR="00626BD5" w:rsidRPr="007315DA">
        <w:rPr>
          <w:b/>
          <w:bCs/>
          <w:szCs w:val="26"/>
          <w:lang w:val="uk-UA"/>
        </w:rPr>
        <w:t>на 01.</w:t>
      </w:r>
      <w:r w:rsidR="00A8322E" w:rsidRPr="007315DA">
        <w:rPr>
          <w:b/>
          <w:bCs/>
          <w:szCs w:val="26"/>
          <w:lang w:val="uk-UA"/>
        </w:rPr>
        <w:t>10</w:t>
      </w:r>
      <w:r w:rsidR="00626BD5" w:rsidRPr="007315DA">
        <w:rPr>
          <w:b/>
          <w:bCs/>
          <w:szCs w:val="26"/>
          <w:lang w:val="uk-UA"/>
        </w:rPr>
        <w:t>.202</w:t>
      </w:r>
      <w:r w:rsidR="00A8322E" w:rsidRPr="007315DA">
        <w:rPr>
          <w:b/>
          <w:bCs/>
          <w:szCs w:val="26"/>
          <w:lang w:val="uk-UA"/>
        </w:rPr>
        <w:t>4</w:t>
      </w:r>
      <w:r w:rsidRPr="007315DA">
        <w:rPr>
          <w:b/>
          <w:bCs/>
          <w:szCs w:val="26"/>
          <w:lang w:val="uk-UA"/>
        </w:rPr>
        <w:t>, характеристика головних</w:t>
      </w:r>
      <w:bookmarkEnd w:id="262"/>
      <w:r w:rsidRPr="007315DA">
        <w:rPr>
          <w:b/>
          <w:bCs/>
          <w:szCs w:val="26"/>
          <w:lang w:val="uk-UA"/>
        </w:rPr>
        <w:t xml:space="preserve"> проблем </w:t>
      </w:r>
    </w:p>
    <w:p w14:paraId="79AE5C8B" w14:textId="77777777" w:rsidR="00FB604F" w:rsidRPr="007315DA" w:rsidRDefault="00FB604F">
      <w:pPr>
        <w:pStyle w:val="afa"/>
        <w:numPr>
          <w:ilvl w:val="0"/>
          <w:numId w:val="58"/>
        </w:numPr>
        <w:tabs>
          <w:tab w:val="left" w:pos="1134"/>
        </w:tabs>
        <w:ind w:left="0" w:firstLine="567"/>
        <w:contextualSpacing w:val="0"/>
        <w:jc w:val="both"/>
        <w:rPr>
          <w:rFonts w:eastAsia="Batang"/>
          <w:bCs/>
          <w:szCs w:val="26"/>
          <w:lang w:val="uk-UA"/>
        </w:rPr>
      </w:pPr>
      <w:r w:rsidRPr="007315DA">
        <w:rPr>
          <w:rFonts w:eastAsia="Batang"/>
          <w:bCs/>
          <w:szCs w:val="26"/>
          <w:lang w:val="uk-UA"/>
        </w:rPr>
        <w:lastRenderedPageBreak/>
        <w:t xml:space="preserve">Державна екологічна політика України на період до 2030 року направлена на поліпшення якості атмосферного повітря, посилення реагування на наслідки зміни клімату. Вона має забезпечити виконання ратифікованих міжнародних документів щодо протидії зміні клімату та поліпшення якості атмосферного повітря. Метою державної екологічної політики є досягнення доброго стану довкілля шляхом запровадження </w:t>
      </w:r>
      <w:proofErr w:type="spellStart"/>
      <w:r w:rsidRPr="007315DA">
        <w:rPr>
          <w:rFonts w:eastAsia="Batang"/>
          <w:bCs/>
          <w:szCs w:val="26"/>
          <w:lang w:val="uk-UA"/>
        </w:rPr>
        <w:t>екосистемного</w:t>
      </w:r>
      <w:proofErr w:type="spellEnd"/>
      <w:r w:rsidRPr="007315DA">
        <w:rPr>
          <w:rFonts w:eastAsia="Batang"/>
          <w:bCs/>
          <w:szCs w:val="26"/>
          <w:lang w:val="uk-UA"/>
        </w:rPr>
        <w:t xml:space="preserve">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 </w:t>
      </w:r>
    </w:p>
    <w:p w14:paraId="31213682" w14:textId="38D0F339" w:rsidR="00FB604F" w:rsidRPr="007315DA" w:rsidRDefault="009A715B">
      <w:pPr>
        <w:pStyle w:val="afa"/>
        <w:numPr>
          <w:ilvl w:val="0"/>
          <w:numId w:val="58"/>
        </w:numPr>
        <w:tabs>
          <w:tab w:val="left" w:pos="1134"/>
        </w:tabs>
        <w:ind w:left="0" w:firstLine="567"/>
        <w:contextualSpacing w:val="0"/>
        <w:jc w:val="both"/>
        <w:rPr>
          <w:rFonts w:eastAsia="Batang"/>
          <w:bCs/>
          <w:szCs w:val="26"/>
          <w:lang w:val="uk-UA"/>
        </w:rPr>
      </w:pPr>
      <w:r w:rsidRPr="007315DA">
        <w:rPr>
          <w:rFonts w:ascii="Times New Roman CYR" w:eastAsia="Batang" w:hAnsi="Times New Roman CYR"/>
          <w:bCs/>
          <w:szCs w:val="26"/>
          <w:lang w:val="uk-UA"/>
        </w:rPr>
        <w:t xml:space="preserve">На збереження природного середовища спрямована Програма реалізації природоохоронних заходів  на 2024-2026 </w:t>
      </w:r>
      <w:r w:rsidRPr="007315DA">
        <w:rPr>
          <w:rFonts w:eastAsia="Batang"/>
          <w:bCs/>
          <w:szCs w:val="26"/>
          <w:lang w:val="uk-UA"/>
        </w:rPr>
        <w:t xml:space="preserve">роки, метою якої є </w:t>
      </w:r>
      <w:r w:rsidRPr="007315DA">
        <w:rPr>
          <w:szCs w:val="26"/>
          <w:shd w:val="clear" w:color="auto" w:fill="FFFFFF"/>
          <w:lang w:val="uk-UA"/>
        </w:rPr>
        <w:t>запобігання забруднення навколишнього природного середовища, раціонального використання та збереження природ</w:t>
      </w:r>
      <w:r w:rsidR="009C79C4" w:rsidRPr="007315DA">
        <w:rPr>
          <w:szCs w:val="26"/>
          <w:shd w:val="clear" w:color="auto" w:fill="FFFFFF"/>
          <w:lang w:val="uk-UA"/>
        </w:rPr>
        <w:t>них</w:t>
      </w:r>
      <w:r w:rsidRPr="007315DA">
        <w:rPr>
          <w:szCs w:val="26"/>
          <w:shd w:val="clear" w:color="auto" w:fill="FFFFFF"/>
          <w:lang w:val="uk-UA"/>
        </w:rPr>
        <w:t xml:space="preserve"> ресурсів, поліпшення екологічної ситуації території Вараської МТГ та підвищення рівня екологічної безпеки, відповідно до стратегічних пріоритетів та цілей, визначених у Стратегії розвитку Вараської міської територіальної громади на період до 2027 року</w:t>
      </w:r>
      <w:r w:rsidRPr="007315DA">
        <w:rPr>
          <w:rFonts w:eastAsia="Batang"/>
          <w:bCs/>
          <w:szCs w:val="26"/>
          <w:lang w:val="uk-UA"/>
        </w:rPr>
        <w:t>.</w:t>
      </w:r>
      <w:r w:rsidRPr="007315DA">
        <w:rPr>
          <w:rFonts w:ascii="Times New Roman CYR" w:eastAsia="Batang" w:hAnsi="Times New Roman CYR"/>
          <w:bCs/>
          <w:szCs w:val="26"/>
          <w:lang w:val="uk-UA"/>
        </w:rPr>
        <w:t xml:space="preserve"> Виконання завдань по охороні навколишнього природного середовища здійснювалося шляхом утилізації побутових і промислових відходів, поліпшення екологічного стану прибережної території р. Стир; підвищення рівня екологічної свідомості та поінформованості мешканців громади; екологічного виховання, проведення конкурсів серед учнів та удосконалення пропагандистської роботи</w:t>
      </w:r>
      <w:r w:rsidR="00FB604F" w:rsidRPr="007315DA">
        <w:rPr>
          <w:rFonts w:eastAsia="Batang"/>
          <w:bCs/>
          <w:szCs w:val="26"/>
          <w:lang w:val="uk-UA"/>
        </w:rPr>
        <w:t xml:space="preserve">. </w:t>
      </w:r>
    </w:p>
    <w:p w14:paraId="24DC1F29" w14:textId="438F6638" w:rsidR="00FB604F" w:rsidRPr="007315DA" w:rsidRDefault="00743A2C">
      <w:pPr>
        <w:pStyle w:val="afa"/>
        <w:numPr>
          <w:ilvl w:val="0"/>
          <w:numId w:val="58"/>
        </w:numPr>
        <w:tabs>
          <w:tab w:val="left" w:pos="1134"/>
        </w:tabs>
        <w:ind w:left="0" w:firstLine="567"/>
        <w:contextualSpacing w:val="0"/>
        <w:jc w:val="both"/>
        <w:rPr>
          <w:rFonts w:eastAsia="Batang"/>
          <w:bCs/>
          <w:szCs w:val="26"/>
          <w:lang w:val="uk-UA"/>
        </w:rPr>
      </w:pPr>
      <w:r w:rsidRPr="007315DA">
        <w:rPr>
          <w:rFonts w:eastAsia="Batang"/>
          <w:bCs/>
          <w:szCs w:val="26"/>
          <w:lang w:val="uk-UA"/>
        </w:rPr>
        <w:t xml:space="preserve">За результатами проведеної роботи забезпечено догляд зелених насаджень та благоустрій міста площею 104,526 га, 2,3 га лісу Ювілейний, 30 га гори </w:t>
      </w:r>
      <w:proofErr w:type="spellStart"/>
      <w:r w:rsidRPr="007315DA">
        <w:rPr>
          <w:rFonts w:eastAsia="Batang"/>
          <w:bCs/>
          <w:szCs w:val="26"/>
          <w:lang w:val="uk-UA"/>
        </w:rPr>
        <w:t>Брусилівської</w:t>
      </w:r>
      <w:proofErr w:type="spellEnd"/>
      <w:r w:rsidRPr="007315DA">
        <w:rPr>
          <w:rFonts w:eastAsia="Batang"/>
          <w:bCs/>
          <w:szCs w:val="26"/>
          <w:lang w:val="uk-UA"/>
        </w:rPr>
        <w:t xml:space="preserve">, 15,64 га набережної р. Стир, утримання в належному стані </w:t>
      </w:r>
      <w:r w:rsidR="0061379A" w:rsidRPr="007315DA">
        <w:rPr>
          <w:rFonts w:ascii="TimesNewRomanPSMT" w:eastAsiaTheme="minorHAnsi" w:hAnsi="TimesNewRomanPSMT" w:cstheme="minorHAnsi"/>
          <w:szCs w:val="26"/>
          <w:lang w:val="uk-UA" w:eastAsia="en-US"/>
        </w:rPr>
        <w:t xml:space="preserve">28,599 </w:t>
      </w:r>
      <w:r w:rsidRPr="007315DA">
        <w:rPr>
          <w:rFonts w:eastAsia="Batang"/>
          <w:bCs/>
          <w:szCs w:val="26"/>
          <w:lang w:val="uk-UA"/>
        </w:rPr>
        <w:t>га кладовища</w:t>
      </w:r>
      <w:r w:rsidR="00FB604F" w:rsidRPr="007315DA">
        <w:rPr>
          <w:rFonts w:eastAsia="Batang"/>
          <w:bCs/>
          <w:szCs w:val="26"/>
          <w:lang w:val="uk-UA"/>
        </w:rPr>
        <w:t xml:space="preserve">.   </w:t>
      </w:r>
    </w:p>
    <w:p w14:paraId="2BA4256A" w14:textId="77777777" w:rsidR="00FB604F" w:rsidRPr="007315DA" w:rsidRDefault="00FB604F">
      <w:pPr>
        <w:pStyle w:val="afa"/>
        <w:numPr>
          <w:ilvl w:val="0"/>
          <w:numId w:val="58"/>
        </w:numPr>
        <w:tabs>
          <w:tab w:val="left" w:pos="1134"/>
        </w:tabs>
        <w:ind w:left="0" w:firstLine="567"/>
        <w:contextualSpacing w:val="0"/>
        <w:jc w:val="both"/>
        <w:rPr>
          <w:rFonts w:eastAsia="Batang"/>
          <w:bCs/>
          <w:szCs w:val="26"/>
          <w:lang w:val="uk-UA"/>
        </w:rPr>
      </w:pPr>
      <w:r w:rsidRPr="007315DA">
        <w:rPr>
          <w:rFonts w:eastAsia="Batang"/>
          <w:bCs/>
          <w:szCs w:val="26"/>
          <w:lang w:val="uk-UA"/>
        </w:rPr>
        <w:t xml:space="preserve">Відділ екологічного контролю управління безпеки та внутрішнього контролю виконавчого комітету Вараської міської ради здійснював контроль за </w:t>
      </w:r>
      <w:proofErr w:type="spellStart"/>
      <w:r w:rsidRPr="007315DA">
        <w:rPr>
          <w:rFonts w:eastAsia="Batang"/>
          <w:bCs/>
          <w:szCs w:val="26"/>
          <w:lang w:val="uk-UA"/>
        </w:rPr>
        <w:t>благоустроєм</w:t>
      </w:r>
      <w:proofErr w:type="spellEnd"/>
      <w:r w:rsidRPr="007315DA">
        <w:rPr>
          <w:rFonts w:eastAsia="Batang"/>
          <w:bCs/>
          <w:szCs w:val="26"/>
          <w:lang w:val="uk-UA"/>
        </w:rPr>
        <w:t xml:space="preserve"> та санітарним станом території Вараської МТГ, дотриманням правил благоустрою та збереженням зелених насаджень на території громади, за виконанням робіт  по озелененню та прибиранню територій громади (місць загального користування), територій підприємств, установ, організацій.</w:t>
      </w:r>
    </w:p>
    <w:p w14:paraId="1CC98525" w14:textId="23F98430" w:rsidR="00743A2C" w:rsidRPr="007315DA" w:rsidRDefault="00743A2C">
      <w:pPr>
        <w:pStyle w:val="afa"/>
        <w:numPr>
          <w:ilvl w:val="0"/>
          <w:numId w:val="58"/>
        </w:numPr>
        <w:tabs>
          <w:tab w:val="left" w:pos="1134"/>
        </w:tabs>
        <w:ind w:left="0" w:firstLine="567"/>
        <w:contextualSpacing w:val="0"/>
        <w:jc w:val="both"/>
        <w:rPr>
          <w:rFonts w:eastAsia="Batang"/>
          <w:bCs/>
          <w:szCs w:val="26"/>
          <w:lang w:val="uk-UA"/>
        </w:rPr>
      </w:pPr>
      <w:r w:rsidRPr="007315DA">
        <w:rPr>
          <w:szCs w:val="26"/>
          <w:lang w:val="uk-UA" w:eastAsia="uk-UA"/>
        </w:rPr>
        <w:t xml:space="preserve">Оформлено </w:t>
      </w:r>
      <w:r w:rsidR="0061379A" w:rsidRPr="007315DA">
        <w:rPr>
          <w:szCs w:val="26"/>
          <w:lang w:val="uk-UA" w:eastAsia="uk-UA"/>
        </w:rPr>
        <w:t>4</w:t>
      </w:r>
      <w:r w:rsidRPr="007315DA">
        <w:rPr>
          <w:szCs w:val="26"/>
          <w:lang w:val="uk-UA" w:eastAsia="uk-UA"/>
        </w:rPr>
        <w:t>5 дозволів на порушення об’єктів благоустрою відповідно до постанови КМУ від 30.10.2013 за №</w:t>
      </w:r>
      <w:r w:rsidR="0061379A" w:rsidRPr="007315DA">
        <w:rPr>
          <w:szCs w:val="26"/>
          <w:lang w:val="uk-UA" w:eastAsia="uk-UA"/>
        </w:rPr>
        <w:t xml:space="preserve"> </w:t>
      </w:r>
      <w:r w:rsidRPr="007315DA">
        <w:rPr>
          <w:szCs w:val="26"/>
          <w:lang w:val="uk-UA" w:eastAsia="uk-UA"/>
        </w:rPr>
        <w:t>870.</w:t>
      </w:r>
    </w:p>
    <w:p w14:paraId="533C0BDA" w14:textId="72461532" w:rsidR="00FB604F" w:rsidRPr="007315DA" w:rsidRDefault="00743A2C">
      <w:pPr>
        <w:pStyle w:val="afa"/>
        <w:numPr>
          <w:ilvl w:val="0"/>
          <w:numId w:val="58"/>
        </w:numPr>
        <w:tabs>
          <w:tab w:val="left" w:pos="1134"/>
        </w:tabs>
        <w:ind w:left="0" w:firstLine="567"/>
        <w:contextualSpacing w:val="0"/>
        <w:jc w:val="both"/>
        <w:rPr>
          <w:rFonts w:eastAsia="Batang"/>
          <w:bCs/>
          <w:szCs w:val="26"/>
          <w:lang w:val="uk-UA"/>
        </w:rPr>
      </w:pPr>
      <w:r w:rsidRPr="007315DA">
        <w:rPr>
          <w:rFonts w:ascii="Times New Roman CYR" w:eastAsia="Batang" w:hAnsi="Times New Roman CYR"/>
          <w:bCs/>
          <w:szCs w:val="26"/>
          <w:lang w:val="uk-UA"/>
        </w:rPr>
        <w:t xml:space="preserve">Було видано </w:t>
      </w:r>
      <w:r w:rsidR="0061379A" w:rsidRPr="007315DA">
        <w:rPr>
          <w:rFonts w:ascii="Times New Roman CYR" w:eastAsia="Batang" w:hAnsi="Times New Roman CYR"/>
          <w:bCs/>
          <w:szCs w:val="26"/>
          <w:lang w:val="uk-UA"/>
        </w:rPr>
        <w:t>38</w:t>
      </w:r>
      <w:r w:rsidRPr="007315DA">
        <w:rPr>
          <w:rFonts w:ascii="Times New Roman CYR" w:eastAsia="Batang" w:hAnsi="Times New Roman CYR"/>
          <w:bCs/>
          <w:szCs w:val="26"/>
          <w:lang w:val="uk-UA"/>
        </w:rPr>
        <w:t xml:space="preserve"> ордерів на зрізання під корінь (сухі, аварійні, фаутні), санітарну обрізку та формувальне зрізання (</w:t>
      </w:r>
      <w:proofErr w:type="spellStart"/>
      <w:r w:rsidRPr="007315DA">
        <w:rPr>
          <w:rFonts w:ascii="Times New Roman CYR" w:eastAsia="Batang" w:hAnsi="Times New Roman CYR"/>
          <w:bCs/>
          <w:szCs w:val="26"/>
          <w:lang w:val="uk-UA"/>
        </w:rPr>
        <w:t>кронування</w:t>
      </w:r>
      <w:proofErr w:type="spellEnd"/>
      <w:r w:rsidRPr="007315DA">
        <w:rPr>
          <w:rFonts w:ascii="Times New Roman CYR" w:eastAsia="Batang" w:hAnsi="Times New Roman CYR"/>
          <w:bCs/>
          <w:szCs w:val="26"/>
          <w:lang w:val="uk-UA"/>
        </w:rPr>
        <w:t>)</w:t>
      </w:r>
      <w:r w:rsidR="00FB604F" w:rsidRPr="007315DA">
        <w:rPr>
          <w:rFonts w:eastAsia="Batang"/>
          <w:bCs/>
          <w:szCs w:val="26"/>
          <w:lang w:val="uk-UA"/>
        </w:rPr>
        <w:t xml:space="preserve">.  </w:t>
      </w:r>
    </w:p>
    <w:p w14:paraId="419F9AD0" w14:textId="30784ADA" w:rsidR="00FB604F" w:rsidRPr="007315DA" w:rsidRDefault="00743A2C">
      <w:pPr>
        <w:pStyle w:val="afa"/>
        <w:numPr>
          <w:ilvl w:val="0"/>
          <w:numId w:val="58"/>
        </w:numPr>
        <w:tabs>
          <w:tab w:val="left" w:pos="1134"/>
        </w:tabs>
        <w:ind w:left="0" w:firstLine="567"/>
        <w:contextualSpacing w:val="0"/>
        <w:jc w:val="both"/>
        <w:rPr>
          <w:rFonts w:eastAsia="Batang"/>
          <w:bCs/>
          <w:szCs w:val="26"/>
          <w:lang w:val="uk-UA"/>
        </w:rPr>
      </w:pPr>
      <w:r w:rsidRPr="007315DA">
        <w:rPr>
          <w:rFonts w:eastAsia="Batang"/>
          <w:bCs/>
          <w:szCs w:val="26"/>
          <w:lang w:val="uk-UA"/>
        </w:rPr>
        <w:t xml:space="preserve">Станом на </w:t>
      </w:r>
      <w:r w:rsidR="0061379A" w:rsidRPr="007315DA">
        <w:rPr>
          <w:rFonts w:eastAsia="Batang"/>
          <w:bCs/>
          <w:szCs w:val="26"/>
          <w:lang w:val="uk-UA"/>
        </w:rPr>
        <w:t xml:space="preserve">01.10.2024 на розгляд адміністративної комісії направлено 16 протоколів за порушення державних стандартів, норм і правил у сфері благоустрою населених пунктів, правил благоустрою територій населених пунктів (ст.152 КУпАП).  </w:t>
      </w:r>
      <w:r w:rsidR="00FB604F" w:rsidRPr="007315DA">
        <w:rPr>
          <w:rFonts w:eastAsia="Batang"/>
          <w:bCs/>
          <w:szCs w:val="26"/>
          <w:lang w:val="uk-UA"/>
        </w:rPr>
        <w:t xml:space="preserve">  </w:t>
      </w:r>
    </w:p>
    <w:p w14:paraId="2302F7A1" w14:textId="0C1CAA27" w:rsidR="00FB604F" w:rsidRPr="007315DA" w:rsidRDefault="00743A2C">
      <w:pPr>
        <w:pStyle w:val="afa"/>
        <w:numPr>
          <w:ilvl w:val="0"/>
          <w:numId w:val="58"/>
        </w:numPr>
        <w:tabs>
          <w:tab w:val="left" w:pos="1134"/>
        </w:tabs>
        <w:ind w:left="0" w:firstLine="567"/>
        <w:contextualSpacing w:val="0"/>
        <w:jc w:val="both"/>
        <w:rPr>
          <w:rFonts w:eastAsia="Batang"/>
          <w:bCs/>
          <w:szCs w:val="26"/>
          <w:lang w:val="uk-UA"/>
        </w:rPr>
      </w:pPr>
      <w:r w:rsidRPr="007315DA">
        <w:rPr>
          <w:rFonts w:ascii="Times New Roman CYR" w:eastAsia="Batang" w:hAnsi="Times New Roman CYR"/>
          <w:bCs/>
          <w:szCs w:val="26"/>
          <w:lang w:val="uk-UA"/>
        </w:rPr>
        <w:t xml:space="preserve">Проведено рейди, перевірки, огляди на території Вараської МТГ з приводу незаконного розташування об’єктів торгівлі та здійснення контролю щодо порушень вимог Правил благоустрою на території Вараської МТГ. Видано </w:t>
      </w:r>
      <w:r w:rsidR="0061379A" w:rsidRPr="007315DA">
        <w:rPr>
          <w:rFonts w:ascii="Times New Roman CYR" w:eastAsia="Batang" w:hAnsi="Times New Roman CYR"/>
          <w:bCs/>
          <w:szCs w:val="26"/>
          <w:lang w:val="uk-UA"/>
        </w:rPr>
        <w:t>85</w:t>
      </w:r>
      <w:r w:rsidRPr="007315DA">
        <w:rPr>
          <w:rFonts w:ascii="Times New Roman CYR" w:eastAsia="Batang" w:hAnsi="Times New Roman CYR"/>
          <w:bCs/>
          <w:szCs w:val="26"/>
          <w:lang w:val="uk-UA"/>
        </w:rPr>
        <w:t xml:space="preserve"> приписи щодо усунення порушень</w:t>
      </w:r>
      <w:r w:rsidR="00FB604F" w:rsidRPr="007315DA">
        <w:rPr>
          <w:rFonts w:eastAsia="Batang"/>
          <w:bCs/>
          <w:szCs w:val="26"/>
          <w:lang w:val="uk-UA"/>
        </w:rPr>
        <w:t xml:space="preserve">. </w:t>
      </w:r>
    </w:p>
    <w:p w14:paraId="43E29BB4" w14:textId="6CA6E0FD" w:rsidR="00FB604F" w:rsidRPr="007315DA" w:rsidRDefault="003310BA">
      <w:pPr>
        <w:pStyle w:val="afa"/>
        <w:numPr>
          <w:ilvl w:val="0"/>
          <w:numId w:val="58"/>
        </w:numPr>
        <w:tabs>
          <w:tab w:val="left" w:pos="1134"/>
          <w:tab w:val="left" w:pos="1560"/>
        </w:tabs>
        <w:ind w:left="0" w:firstLine="567"/>
        <w:contextualSpacing w:val="0"/>
        <w:jc w:val="both"/>
        <w:rPr>
          <w:rFonts w:eastAsia="Batang"/>
          <w:bCs/>
          <w:szCs w:val="26"/>
          <w:lang w:val="uk-UA"/>
        </w:rPr>
      </w:pPr>
      <w:r w:rsidRPr="007315DA">
        <w:rPr>
          <w:rFonts w:ascii="Times New Roman CYR" w:eastAsia="Batang" w:hAnsi="Times New Roman CYR"/>
          <w:bCs/>
          <w:szCs w:val="26"/>
          <w:lang w:val="uk-UA"/>
        </w:rPr>
        <w:t>Вивезенням твердих побутових відходів займається КП «УК «</w:t>
      </w:r>
      <w:proofErr w:type="spellStart"/>
      <w:r w:rsidRPr="007315DA">
        <w:rPr>
          <w:rFonts w:ascii="Times New Roman CYR" w:eastAsia="Batang" w:hAnsi="Times New Roman CYR"/>
          <w:bCs/>
          <w:szCs w:val="26"/>
          <w:lang w:val="uk-UA"/>
        </w:rPr>
        <w:t>Житлокомунсервіс</w:t>
      </w:r>
      <w:proofErr w:type="spellEnd"/>
      <w:r w:rsidRPr="007315DA">
        <w:rPr>
          <w:rFonts w:ascii="Times New Roman CYR" w:eastAsia="Batang" w:hAnsi="Times New Roman CYR"/>
          <w:bCs/>
          <w:szCs w:val="26"/>
          <w:lang w:val="uk-UA"/>
        </w:rPr>
        <w:t>» ВМР та КП «ВТВК» ВМР. Утилізація побутових та промислових відходів здійснюється КП «ВТВК» ВМР на полігоні захоронення твердих побутових відходів (далі – ТПВ), яке розташоване на відстані 5 км від міста</w:t>
      </w:r>
      <w:r w:rsidR="00FB604F" w:rsidRPr="007315DA">
        <w:rPr>
          <w:rFonts w:eastAsia="Batang"/>
          <w:bCs/>
          <w:szCs w:val="26"/>
          <w:lang w:val="uk-UA"/>
        </w:rPr>
        <w:t xml:space="preserve">. </w:t>
      </w:r>
    </w:p>
    <w:p w14:paraId="1E4E7939" w14:textId="6BB38FC8" w:rsidR="00FB604F" w:rsidRPr="007315DA" w:rsidRDefault="003310BA">
      <w:pPr>
        <w:pStyle w:val="afa"/>
        <w:numPr>
          <w:ilvl w:val="0"/>
          <w:numId w:val="58"/>
        </w:numPr>
        <w:tabs>
          <w:tab w:val="left" w:pos="1134"/>
          <w:tab w:val="left" w:pos="1560"/>
        </w:tabs>
        <w:ind w:left="0" w:firstLine="567"/>
        <w:contextualSpacing w:val="0"/>
        <w:jc w:val="both"/>
        <w:rPr>
          <w:rFonts w:eastAsia="Batang"/>
          <w:bCs/>
          <w:szCs w:val="26"/>
          <w:lang w:val="uk-UA"/>
        </w:rPr>
      </w:pPr>
      <w:r w:rsidRPr="007315DA">
        <w:rPr>
          <w:rFonts w:ascii="Times New Roman CYR" w:eastAsia="Batang" w:hAnsi="Times New Roman CYR"/>
          <w:bCs/>
          <w:szCs w:val="26"/>
          <w:lang w:val="uk-UA"/>
        </w:rPr>
        <w:lastRenderedPageBreak/>
        <w:t xml:space="preserve">Не вирішеним залишається питання продовження дії полігону ТПВ. Розширення діючого полігону є проблемним по причині відсутності земель запасу, на яких можна було б розмістити нові карти для захоронення ТПВ. Крім того, Закон України «Про відходи» забороняє проводити захоронення ТПВ без переробки. Нагальною потребою для Вараської МТГ є будівництво центру управління відходами (логістичний об’єкт для збору </w:t>
      </w:r>
      <w:proofErr w:type="spellStart"/>
      <w:r w:rsidRPr="007315DA">
        <w:rPr>
          <w:rFonts w:ascii="Times New Roman CYR" w:eastAsia="Batang" w:hAnsi="Times New Roman CYR"/>
          <w:bCs/>
          <w:szCs w:val="26"/>
          <w:lang w:val="uk-UA"/>
        </w:rPr>
        <w:t>крупногабаритних</w:t>
      </w:r>
      <w:proofErr w:type="spellEnd"/>
      <w:r w:rsidRPr="007315DA">
        <w:rPr>
          <w:rFonts w:ascii="Times New Roman CYR" w:eastAsia="Batang" w:hAnsi="Times New Roman CYR"/>
          <w:bCs/>
          <w:szCs w:val="26"/>
          <w:lang w:val="uk-UA"/>
        </w:rPr>
        <w:t xml:space="preserve"> відходів, </w:t>
      </w:r>
      <w:proofErr w:type="spellStart"/>
      <w:r w:rsidRPr="007315DA">
        <w:rPr>
          <w:rFonts w:ascii="Times New Roman CYR" w:eastAsia="Batang" w:hAnsi="Times New Roman CYR"/>
          <w:bCs/>
          <w:szCs w:val="26"/>
          <w:lang w:val="uk-UA"/>
        </w:rPr>
        <w:t>вторсировини</w:t>
      </w:r>
      <w:proofErr w:type="spellEnd"/>
      <w:r w:rsidRPr="007315DA">
        <w:rPr>
          <w:rFonts w:ascii="Times New Roman CYR" w:eastAsia="Batang" w:hAnsi="Times New Roman CYR"/>
          <w:bCs/>
          <w:szCs w:val="26"/>
          <w:lang w:val="uk-UA"/>
        </w:rPr>
        <w:t>, в межах такого об’єкту може бути станція компостування та сортувальна лінія), що потребує значних інвестиційних вкладень</w:t>
      </w:r>
      <w:r w:rsidR="00FB604F" w:rsidRPr="007315DA">
        <w:rPr>
          <w:rFonts w:eastAsia="Batang"/>
          <w:bCs/>
          <w:szCs w:val="26"/>
          <w:lang w:val="uk-UA"/>
        </w:rPr>
        <w:t>.</w:t>
      </w:r>
    </w:p>
    <w:p w14:paraId="438D40E5" w14:textId="59C2DC77" w:rsidR="00FB604F" w:rsidRPr="007315DA" w:rsidRDefault="003310BA">
      <w:pPr>
        <w:pStyle w:val="afa"/>
        <w:numPr>
          <w:ilvl w:val="0"/>
          <w:numId w:val="58"/>
        </w:numPr>
        <w:tabs>
          <w:tab w:val="left" w:pos="1134"/>
          <w:tab w:val="left" w:pos="1560"/>
        </w:tabs>
        <w:ind w:left="0" w:firstLine="567"/>
        <w:contextualSpacing w:val="0"/>
        <w:jc w:val="both"/>
        <w:rPr>
          <w:rFonts w:eastAsia="Batang"/>
          <w:bCs/>
          <w:szCs w:val="26"/>
          <w:lang w:val="uk-UA"/>
        </w:rPr>
      </w:pPr>
      <w:r w:rsidRPr="007315DA">
        <w:rPr>
          <w:rFonts w:ascii="Times New Roman CYR" w:eastAsia="Batang" w:hAnsi="Times New Roman CYR"/>
          <w:bCs/>
          <w:szCs w:val="26"/>
          <w:lang w:val="uk-UA"/>
        </w:rPr>
        <w:t>По реконструкції полігону ТВП міста Вараш проведена оцінка впливу на довкілля з необхідним висновком та проведено інженерно-геологічні вишукування</w:t>
      </w:r>
      <w:r w:rsidR="00FB604F" w:rsidRPr="007315DA">
        <w:rPr>
          <w:rFonts w:eastAsia="Batang"/>
          <w:bCs/>
          <w:szCs w:val="26"/>
          <w:lang w:val="uk-UA"/>
        </w:rPr>
        <w:t xml:space="preserve">. </w:t>
      </w:r>
    </w:p>
    <w:p w14:paraId="1CFF6C15" w14:textId="186D20EB" w:rsidR="0078070F" w:rsidRPr="007315DA" w:rsidRDefault="003310BA">
      <w:pPr>
        <w:pStyle w:val="afa"/>
        <w:numPr>
          <w:ilvl w:val="0"/>
          <w:numId w:val="58"/>
        </w:numPr>
        <w:tabs>
          <w:tab w:val="left" w:pos="1134"/>
          <w:tab w:val="left" w:pos="1560"/>
        </w:tabs>
        <w:ind w:left="0" w:firstLine="567"/>
        <w:contextualSpacing w:val="0"/>
        <w:jc w:val="both"/>
        <w:rPr>
          <w:rFonts w:eastAsia="Batang"/>
          <w:bCs/>
          <w:szCs w:val="26"/>
          <w:lang w:val="uk-UA"/>
        </w:rPr>
      </w:pPr>
      <w:r w:rsidRPr="007315DA">
        <w:rPr>
          <w:rFonts w:ascii="Times New Roman CYR" w:eastAsia="Batang" w:hAnsi="Times New Roman CYR"/>
          <w:bCs/>
          <w:szCs w:val="26"/>
          <w:lang w:val="uk-UA"/>
        </w:rPr>
        <w:t>Важливим залишається питання реконструкції міських очисних споруд (далі – МОС). Через використання хімічних миючих засобів населенням міста за останні роки суттєво змінився склад стічних вод. Діючі очисні споруди не здатні забезпечити необхідний рівень очищення стічних вод, спостерігається перевищення гранично допустимих концентрацій забруднень на скидах. Технологічне обладнання МОС вже відпрацювало свій експлуатаційний термін та є технічно застарілим і енергоємним</w:t>
      </w:r>
      <w:r w:rsidR="00FB604F" w:rsidRPr="007315DA">
        <w:rPr>
          <w:rFonts w:eastAsia="Batang"/>
          <w:bCs/>
          <w:szCs w:val="26"/>
          <w:lang w:val="uk-UA"/>
        </w:rPr>
        <w:t>.</w:t>
      </w:r>
    </w:p>
    <w:p w14:paraId="0DE221C5" w14:textId="77777777" w:rsidR="005D2EAF" w:rsidRPr="007315DA" w:rsidRDefault="00332D8A">
      <w:pPr>
        <w:pStyle w:val="afa"/>
        <w:numPr>
          <w:ilvl w:val="0"/>
          <w:numId w:val="58"/>
        </w:numPr>
        <w:tabs>
          <w:tab w:val="left" w:pos="1134"/>
          <w:tab w:val="left" w:pos="1560"/>
        </w:tabs>
        <w:spacing w:after="60"/>
        <w:ind w:left="0" w:firstLine="567"/>
        <w:contextualSpacing w:val="0"/>
        <w:jc w:val="both"/>
        <w:rPr>
          <w:rFonts w:eastAsia="Batang"/>
          <w:bCs/>
          <w:szCs w:val="26"/>
          <w:lang w:val="uk-UA"/>
        </w:rPr>
      </w:pPr>
      <w:r w:rsidRPr="007315DA">
        <w:rPr>
          <w:rFonts w:eastAsia="Batang"/>
          <w:bCs/>
          <w:szCs w:val="26"/>
          <w:lang w:val="uk-UA"/>
        </w:rPr>
        <w:t>Кількісні та якісні показники ефективності роботи галузі наведені у наступній таблиці.</w:t>
      </w:r>
    </w:p>
    <w:tbl>
      <w:tblPr>
        <w:tblW w:w="4982" w:type="pct"/>
        <w:tblCellMar>
          <w:top w:w="47" w:type="dxa"/>
          <w:right w:w="60" w:type="dxa"/>
        </w:tblCellMar>
        <w:tblLook w:val="04A0" w:firstRow="1" w:lastRow="0" w:firstColumn="1" w:lastColumn="0" w:noHBand="0" w:noVBand="1"/>
      </w:tblPr>
      <w:tblGrid>
        <w:gridCol w:w="2392"/>
        <w:gridCol w:w="775"/>
        <w:gridCol w:w="1026"/>
        <w:gridCol w:w="1188"/>
        <w:gridCol w:w="1134"/>
        <w:gridCol w:w="961"/>
        <w:gridCol w:w="1165"/>
        <w:gridCol w:w="952"/>
      </w:tblGrid>
      <w:tr w:rsidR="009C79C4" w:rsidRPr="007315DA" w14:paraId="0D583726" w14:textId="77777777" w:rsidTr="00C43A83">
        <w:trPr>
          <w:cantSplit/>
          <w:trHeight w:val="1134"/>
        </w:trPr>
        <w:tc>
          <w:tcPr>
            <w:tcW w:w="1247" w:type="pct"/>
            <w:tcBorders>
              <w:top w:val="single" w:sz="4" w:space="0" w:color="000000"/>
              <w:left w:val="single" w:sz="4" w:space="0" w:color="000000"/>
              <w:bottom w:val="single" w:sz="4" w:space="0" w:color="auto"/>
              <w:right w:val="single" w:sz="4" w:space="0" w:color="000000"/>
            </w:tcBorders>
            <w:shd w:val="clear" w:color="auto" w:fill="auto"/>
          </w:tcPr>
          <w:p w14:paraId="2DDEC66E" w14:textId="77777777"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p>
          <w:p w14:paraId="388CF599" w14:textId="566F3F9A"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Показники</w:t>
            </w:r>
          </w:p>
        </w:tc>
        <w:tc>
          <w:tcPr>
            <w:tcW w:w="404" w:type="pct"/>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14:paraId="12B6AF66" w14:textId="4FCAF7F4" w:rsidR="00C43A83" w:rsidRPr="007315DA" w:rsidRDefault="00C43A83" w:rsidP="00C43A83">
            <w:pPr>
              <w:spacing w:after="0" w:line="240" w:lineRule="auto"/>
              <w:ind w:left="113"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bCs/>
                <w:sz w:val="21"/>
                <w:szCs w:val="21"/>
                <w:lang w:eastAsia="uk-UA"/>
              </w:rPr>
              <w:t>Одиниці виміру</w:t>
            </w:r>
          </w:p>
        </w:tc>
        <w:tc>
          <w:tcPr>
            <w:tcW w:w="535" w:type="pct"/>
            <w:tcBorders>
              <w:top w:val="single" w:sz="4" w:space="0" w:color="000000"/>
              <w:left w:val="single" w:sz="4" w:space="0" w:color="000000"/>
              <w:bottom w:val="single" w:sz="4" w:space="0" w:color="auto"/>
              <w:right w:val="single" w:sz="4" w:space="0" w:color="000000"/>
            </w:tcBorders>
            <w:shd w:val="clear" w:color="auto" w:fill="auto"/>
            <w:vAlign w:val="center"/>
          </w:tcPr>
          <w:p w14:paraId="3E057E31" w14:textId="1A630766" w:rsidR="00C43A83" w:rsidRPr="007315DA" w:rsidRDefault="00C43A83" w:rsidP="00C43A83">
            <w:pPr>
              <w:spacing w:after="0" w:line="240" w:lineRule="auto"/>
              <w:ind w:right="-1"/>
              <w:jc w:val="center"/>
              <w:rPr>
                <w:rFonts w:ascii="Times New Roman" w:eastAsia="Calibri" w:hAnsi="Times New Roman" w:cs="Times New Roman"/>
                <w:sz w:val="20"/>
                <w:szCs w:val="20"/>
                <w:lang w:eastAsia="ru-RU"/>
              </w:rPr>
            </w:pPr>
            <w:r w:rsidRPr="007315DA">
              <w:rPr>
                <w:rFonts w:ascii="Times New Roman" w:eastAsia="Times New Roman" w:hAnsi="Times New Roman" w:cs="Times New Roman"/>
                <w:bCs/>
                <w:sz w:val="21"/>
                <w:szCs w:val="21"/>
                <w:lang w:eastAsia="uk-UA"/>
              </w:rPr>
              <w:t>2023 рік</w:t>
            </w:r>
          </w:p>
        </w:tc>
        <w:tc>
          <w:tcPr>
            <w:tcW w:w="619" w:type="pct"/>
            <w:tcBorders>
              <w:top w:val="single" w:sz="4" w:space="0" w:color="000000"/>
              <w:left w:val="single" w:sz="4" w:space="0" w:color="000000"/>
              <w:bottom w:val="single" w:sz="4" w:space="0" w:color="auto"/>
              <w:right w:val="single" w:sz="4" w:space="0" w:color="000000"/>
            </w:tcBorders>
            <w:shd w:val="clear" w:color="auto" w:fill="auto"/>
            <w:vAlign w:val="center"/>
          </w:tcPr>
          <w:p w14:paraId="2FD865A0" w14:textId="2CBE2E9E" w:rsidR="00C43A83" w:rsidRPr="007315DA" w:rsidRDefault="00C43A83" w:rsidP="00C43A83">
            <w:pPr>
              <w:spacing w:after="0" w:line="240" w:lineRule="auto"/>
              <w:ind w:right="-1" w:hanging="18"/>
              <w:jc w:val="center"/>
              <w:rPr>
                <w:rFonts w:ascii="Times New Roman" w:eastAsia="Calibri" w:hAnsi="Times New Roman" w:cs="Times New Roman"/>
                <w:sz w:val="20"/>
                <w:szCs w:val="20"/>
                <w:lang w:eastAsia="ru-RU"/>
              </w:rPr>
            </w:pPr>
            <w:r w:rsidRPr="007315DA">
              <w:rPr>
                <w:rFonts w:ascii="Times New Roman" w:eastAsia="Times New Roman" w:hAnsi="Times New Roman" w:cs="Times New Roman"/>
                <w:bCs/>
                <w:sz w:val="21"/>
                <w:szCs w:val="21"/>
                <w:lang w:eastAsia="uk-UA"/>
              </w:rPr>
              <w:t>Факт за 9 місяців 2024 року</w:t>
            </w:r>
          </w:p>
        </w:tc>
        <w:tc>
          <w:tcPr>
            <w:tcW w:w="591" w:type="pct"/>
            <w:tcBorders>
              <w:top w:val="single" w:sz="4" w:space="0" w:color="000000"/>
              <w:left w:val="single" w:sz="4" w:space="0" w:color="000000"/>
              <w:bottom w:val="single" w:sz="4" w:space="0" w:color="auto"/>
              <w:right w:val="single" w:sz="4" w:space="0" w:color="000000"/>
            </w:tcBorders>
            <w:shd w:val="clear" w:color="auto" w:fill="auto"/>
            <w:vAlign w:val="center"/>
          </w:tcPr>
          <w:p w14:paraId="1BBF8651" w14:textId="3C2C1BAC" w:rsidR="00C43A83" w:rsidRPr="007315DA" w:rsidRDefault="00C43A83" w:rsidP="00C43A83">
            <w:pPr>
              <w:spacing w:after="0" w:line="240" w:lineRule="auto"/>
              <w:ind w:left="-108" w:right="-1" w:firstLine="5"/>
              <w:jc w:val="center"/>
              <w:rPr>
                <w:rFonts w:ascii="Times New Roman" w:eastAsia="Calibri" w:hAnsi="Times New Roman" w:cs="Times New Roman"/>
                <w:sz w:val="20"/>
                <w:szCs w:val="20"/>
                <w:lang w:eastAsia="ru-RU"/>
              </w:rPr>
            </w:pPr>
            <w:r w:rsidRPr="007315DA">
              <w:rPr>
                <w:rFonts w:ascii="Times New Roman" w:eastAsia="Times New Roman" w:hAnsi="Times New Roman" w:cs="Times New Roman"/>
                <w:bCs/>
                <w:sz w:val="21"/>
                <w:szCs w:val="21"/>
                <w:lang w:eastAsia="uk-UA"/>
              </w:rPr>
              <w:t>2024 рік очікуване виконання</w:t>
            </w:r>
          </w:p>
        </w:tc>
        <w:tc>
          <w:tcPr>
            <w:tcW w:w="501" w:type="pct"/>
            <w:tcBorders>
              <w:top w:val="single" w:sz="4" w:space="0" w:color="000000"/>
              <w:left w:val="single" w:sz="4" w:space="0" w:color="000000"/>
              <w:bottom w:val="single" w:sz="4" w:space="0" w:color="auto"/>
              <w:right w:val="single" w:sz="4" w:space="0" w:color="auto"/>
            </w:tcBorders>
            <w:shd w:val="clear" w:color="auto" w:fill="auto"/>
            <w:vAlign w:val="center"/>
          </w:tcPr>
          <w:p w14:paraId="1D908714" w14:textId="271E3894" w:rsidR="00C43A83" w:rsidRPr="007315DA" w:rsidRDefault="00C43A83" w:rsidP="00C43A83">
            <w:pPr>
              <w:spacing w:after="0" w:line="240" w:lineRule="auto"/>
              <w:ind w:right="-1"/>
              <w:jc w:val="center"/>
              <w:rPr>
                <w:rFonts w:ascii="Times New Roman" w:eastAsia="Calibri" w:hAnsi="Times New Roman" w:cs="Times New Roman"/>
                <w:sz w:val="20"/>
                <w:szCs w:val="20"/>
                <w:lang w:eastAsia="ru-RU"/>
              </w:rPr>
            </w:pPr>
            <w:r w:rsidRPr="007315DA">
              <w:rPr>
                <w:rFonts w:ascii="Times New Roman" w:eastAsia="Times New Roman" w:hAnsi="Times New Roman" w:cs="Times New Roman"/>
                <w:bCs/>
                <w:sz w:val="21"/>
                <w:szCs w:val="21"/>
                <w:lang w:eastAsia="uk-UA"/>
              </w:rPr>
              <w:t>2025 рік прогноз</w:t>
            </w:r>
          </w:p>
        </w:tc>
        <w:tc>
          <w:tcPr>
            <w:tcW w:w="607" w:type="pct"/>
            <w:tcBorders>
              <w:top w:val="single" w:sz="4" w:space="0" w:color="000000"/>
              <w:left w:val="single" w:sz="4" w:space="0" w:color="auto"/>
              <w:bottom w:val="single" w:sz="4" w:space="0" w:color="auto"/>
              <w:right w:val="single" w:sz="4" w:space="0" w:color="000000"/>
            </w:tcBorders>
            <w:shd w:val="clear" w:color="auto" w:fill="auto"/>
            <w:vAlign w:val="center"/>
          </w:tcPr>
          <w:p w14:paraId="67BE7012" w14:textId="72D24157" w:rsidR="00C43A83" w:rsidRPr="007315DA" w:rsidRDefault="00C43A83" w:rsidP="00C43A83">
            <w:pPr>
              <w:spacing w:after="0" w:line="240" w:lineRule="auto"/>
              <w:jc w:val="center"/>
              <w:rPr>
                <w:rFonts w:ascii="Times New Roman" w:eastAsia="Calibri" w:hAnsi="Times New Roman" w:cs="Times New Roman"/>
                <w:sz w:val="20"/>
                <w:szCs w:val="20"/>
                <w:lang w:eastAsia="ru-RU"/>
              </w:rPr>
            </w:pPr>
            <w:r w:rsidRPr="007315DA">
              <w:rPr>
                <w:rFonts w:ascii="Times New Roman" w:eastAsia="Times New Roman" w:hAnsi="Times New Roman" w:cs="Times New Roman"/>
                <w:bCs/>
                <w:sz w:val="21"/>
                <w:szCs w:val="21"/>
                <w:lang w:eastAsia="uk-UA"/>
              </w:rPr>
              <w:t>2025 рік до 2024 року (+/-)</w:t>
            </w:r>
          </w:p>
        </w:tc>
        <w:tc>
          <w:tcPr>
            <w:tcW w:w="496" w:type="pct"/>
            <w:tcBorders>
              <w:top w:val="single" w:sz="4" w:space="0" w:color="000000"/>
              <w:left w:val="single" w:sz="4" w:space="0" w:color="000000"/>
              <w:bottom w:val="single" w:sz="4" w:space="0" w:color="auto"/>
              <w:right w:val="single" w:sz="4" w:space="0" w:color="000000"/>
            </w:tcBorders>
            <w:shd w:val="clear" w:color="auto" w:fill="auto"/>
            <w:vAlign w:val="center"/>
          </w:tcPr>
          <w:p w14:paraId="616225FD" w14:textId="315F6111" w:rsidR="00C43A83" w:rsidRPr="007315DA" w:rsidRDefault="00C43A83" w:rsidP="00C43A83">
            <w:pPr>
              <w:spacing w:after="0" w:line="240" w:lineRule="auto"/>
              <w:ind w:right="-1"/>
              <w:jc w:val="center"/>
              <w:rPr>
                <w:rFonts w:ascii="Times New Roman" w:eastAsia="Calibri" w:hAnsi="Times New Roman" w:cs="Times New Roman"/>
                <w:sz w:val="20"/>
                <w:szCs w:val="20"/>
                <w:lang w:eastAsia="ru-RU"/>
              </w:rPr>
            </w:pPr>
            <w:r w:rsidRPr="007315DA">
              <w:rPr>
                <w:rFonts w:ascii="Times New Roman" w:eastAsia="Times New Roman" w:hAnsi="Times New Roman" w:cs="Times New Roman"/>
                <w:bCs/>
                <w:sz w:val="21"/>
                <w:szCs w:val="21"/>
                <w:lang w:eastAsia="uk-UA"/>
              </w:rPr>
              <w:t>2025 рік до 2024 року (%)</w:t>
            </w:r>
          </w:p>
        </w:tc>
      </w:tr>
      <w:tr w:rsidR="009C79C4" w:rsidRPr="007315DA" w14:paraId="6EA22699" w14:textId="77777777" w:rsidTr="00C43A83">
        <w:trPr>
          <w:trHeight w:val="716"/>
        </w:trPr>
        <w:tc>
          <w:tcPr>
            <w:tcW w:w="1247" w:type="pct"/>
            <w:tcBorders>
              <w:top w:val="single" w:sz="4" w:space="0" w:color="000000"/>
              <w:left w:val="single" w:sz="4" w:space="0" w:color="000000"/>
              <w:bottom w:val="single" w:sz="4" w:space="0" w:color="auto"/>
              <w:right w:val="single" w:sz="4" w:space="0" w:color="000000"/>
            </w:tcBorders>
            <w:shd w:val="clear" w:color="auto" w:fill="auto"/>
            <w:vAlign w:val="center"/>
          </w:tcPr>
          <w:p w14:paraId="084E4DC9" w14:textId="45FC059E" w:rsidR="00C43A83" w:rsidRPr="007315DA" w:rsidRDefault="00C43A83" w:rsidP="00C43A83">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Придбання зелених насаджень</w:t>
            </w:r>
          </w:p>
        </w:tc>
        <w:tc>
          <w:tcPr>
            <w:tcW w:w="404" w:type="pct"/>
            <w:tcBorders>
              <w:top w:val="single" w:sz="4" w:space="0" w:color="auto"/>
              <w:left w:val="single" w:sz="4" w:space="0" w:color="000000"/>
              <w:bottom w:val="single" w:sz="4" w:space="0" w:color="auto"/>
              <w:right w:val="single" w:sz="4" w:space="0" w:color="000000"/>
            </w:tcBorders>
            <w:shd w:val="clear" w:color="auto" w:fill="auto"/>
            <w:vAlign w:val="center"/>
          </w:tcPr>
          <w:p w14:paraId="3F0ADD41" w14:textId="20521535" w:rsidR="00C43A83" w:rsidRPr="007315DA" w:rsidRDefault="00C43A83" w:rsidP="00C43A83">
            <w:pPr>
              <w:spacing w:after="0" w:line="240" w:lineRule="auto"/>
              <w:ind w:right="-1"/>
              <w:jc w:val="center"/>
              <w:rPr>
                <w:rFonts w:ascii="Times New Roman" w:eastAsia="Calibri" w:hAnsi="Times New Roman" w:cs="Times New Roman"/>
                <w:sz w:val="20"/>
                <w:szCs w:val="20"/>
                <w:lang w:eastAsia="ru-RU"/>
              </w:rPr>
            </w:pPr>
            <w:r w:rsidRPr="007315DA">
              <w:rPr>
                <w:rFonts w:ascii="Times New Roman" w:eastAsia="Calibri" w:hAnsi="Times New Roman" w:cs="Times New Roman"/>
                <w:sz w:val="21"/>
                <w:szCs w:val="21"/>
                <w:lang w:eastAsia="ru-RU"/>
              </w:rPr>
              <w:t>шт.</w:t>
            </w:r>
          </w:p>
        </w:tc>
        <w:tc>
          <w:tcPr>
            <w:tcW w:w="535" w:type="pct"/>
            <w:tcBorders>
              <w:top w:val="single" w:sz="4" w:space="0" w:color="000000"/>
              <w:left w:val="single" w:sz="4" w:space="0" w:color="000000"/>
              <w:bottom w:val="single" w:sz="4" w:space="0" w:color="auto"/>
              <w:right w:val="single" w:sz="4" w:space="0" w:color="000000"/>
            </w:tcBorders>
            <w:shd w:val="clear" w:color="auto" w:fill="auto"/>
            <w:vAlign w:val="center"/>
          </w:tcPr>
          <w:p w14:paraId="1ED6DA29" w14:textId="279AA11B"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198 </w:t>
            </w:r>
          </w:p>
        </w:tc>
        <w:tc>
          <w:tcPr>
            <w:tcW w:w="619" w:type="pct"/>
            <w:tcBorders>
              <w:top w:val="single" w:sz="4" w:space="0" w:color="000000"/>
              <w:left w:val="single" w:sz="4" w:space="0" w:color="000000"/>
              <w:bottom w:val="single" w:sz="4" w:space="0" w:color="auto"/>
              <w:right w:val="single" w:sz="4" w:space="0" w:color="000000"/>
            </w:tcBorders>
            <w:shd w:val="clear" w:color="auto" w:fill="auto"/>
            <w:vAlign w:val="center"/>
          </w:tcPr>
          <w:p w14:paraId="337C1EAD" w14:textId="5127DC03"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17 </w:t>
            </w:r>
          </w:p>
        </w:tc>
        <w:tc>
          <w:tcPr>
            <w:tcW w:w="591" w:type="pct"/>
            <w:tcBorders>
              <w:top w:val="single" w:sz="4" w:space="0" w:color="000000"/>
              <w:left w:val="single" w:sz="4" w:space="0" w:color="000000"/>
              <w:bottom w:val="single" w:sz="4" w:space="0" w:color="auto"/>
              <w:right w:val="single" w:sz="4" w:space="0" w:color="000000"/>
            </w:tcBorders>
            <w:shd w:val="clear" w:color="auto" w:fill="auto"/>
            <w:vAlign w:val="center"/>
          </w:tcPr>
          <w:p w14:paraId="3BB1AD23" w14:textId="33D0BF71"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219 </w:t>
            </w:r>
          </w:p>
        </w:tc>
        <w:tc>
          <w:tcPr>
            <w:tcW w:w="501" w:type="pct"/>
            <w:tcBorders>
              <w:top w:val="single" w:sz="4" w:space="0" w:color="000000"/>
              <w:left w:val="single" w:sz="4" w:space="0" w:color="000000"/>
              <w:bottom w:val="single" w:sz="4" w:space="0" w:color="auto"/>
              <w:right w:val="single" w:sz="4" w:space="0" w:color="auto"/>
            </w:tcBorders>
            <w:shd w:val="clear" w:color="auto" w:fill="auto"/>
            <w:vAlign w:val="center"/>
          </w:tcPr>
          <w:p w14:paraId="2A4BECD6" w14:textId="2C747432"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1 012 </w:t>
            </w:r>
          </w:p>
        </w:tc>
        <w:tc>
          <w:tcPr>
            <w:tcW w:w="607" w:type="pct"/>
            <w:tcBorders>
              <w:top w:val="single" w:sz="4" w:space="0" w:color="000000"/>
              <w:left w:val="single" w:sz="4" w:space="0" w:color="auto"/>
              <w:bottom w:val="single" w:sz="4" w:space="0" w:color="auto"/>
              <w:right w:val="single" w:sz="4" w:space="0" w:color="000000"/>
            </w:tcBorders>
            <w:shd w:val="clear" w:color="auto" w:fill="auto"/>
            <w:vAlign w:val="center"/>
          </w:tcPr>
          <w:p w14:paraId="3DC98E68" w14:textId="5FB450A7"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+793 </w:t>
            </w:r>
          </w:p>
        </w:tc>
        <w:tc>
          <w:tcPr>
            <w:tcW w:w="496" w:type="pct"/>
            <w:tcBorders>
              <w:top w:val="single" w:sz="4" w:space="0" w:color="000000"/>
              <w:left w:val="single" w:sz="4" w:space="0" w:color="000000"/>
              <w:bottom w:val="single" w:sz="4" w:space="0" w:color="auto"/>
              <w:right w:val="single" w:sz="4" w:space="0" w:color="000000"/>
            </w:tcBorders>
            <w:shd w:val="clear" w:color="auto" w:fill="auto"/>
            <w:vAlign w:val="center"/>
          </w:tcPr>
          <w:p w14:paraId="7868FC40" w14:textId="0B0D59AB"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462</w:t>
            </w:r>
          </w:p>
        </w:tc>
      </w:tr>
      <w:tr w:rsidR="009C79C4" w:rsidRPr="007315DA" w14:paraId="034738F4" w14:textId="77777777" w:rsidTr="00C43A83">
        <w:trPr>
          <w:trHeight w:val="716"/>
        </w:trPr>
        <w:tc>
          <w:tcPr>
            <w:tcW w:w="1247" w:type="pct"/>
            <w:tcBorders>
              <w:top w:val="single" w:sz="4" w:space="0" w:color="000000"/>
              <w:left w:val="single" w:sz="4" w:space="0" w:color="000000"/>
              <w:bottom w:val="single" w:sz="4" w:space="0" w:color="auto"/>
              <w:right w:val="single" w:sz="4" w:space="0" w:color="000000"/>
            </w:tcBorders>
            <w:shd w:val="clear" w:color="auto" w:fill="auto"/>
            <w:vAlign w:val="center"/>
          </w:tcPr>
          <w:p w14:paraId="75E92A8C" w14:textId="1A35B437" w:rsidR="00C43A83" w:rsidRPr="007315DA" w:rsidRDefault="00C43A83" w:rsidP="00C43A83">
            <w:pPr>
              <w:spacing w:after="0" w:line="240" w:lineRule="auto"/>
              <w:ind w:right="-1"/>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Придбання насосного і технологічного обладнання для заміни такого, що використало свої технічні можливості на комунальних каналізаційних системах</w:t>
            </w:r>
          </w:p>
        </w:tc>
        <w:tc>
          <w:tcPr>
            <w:tcW w:w="404" w:type="pct"/>
            <w:tcBorders>
              <w:top w:val="single" w:sz="4" w:space="0" w:color="auto"/>
              <w:left w:val="single" w:sz="4" w:space="0" w:color="000000"/>
              <w:bottom w:val="single" w:sz="4" w:space="0" w:color="auto"/>
              <w:right w:val="single" w:sz="4" w:space="0" w:color="000000"/>
            </w:tcBorders>
            <w:shd w:val="clear" w:color="auto" w:fill="auto"/>
            <w:vAlign w:val="center"/>
          </w:tcPr>
          <w:p w14:paraId="0D1240BD" w14:textId="194F5336" w:rsidR="00C43A83" w:rsidRPr="007315DA" w:rsidRDefault="00C43A83" w:rsidP="00C43A83">
            <w:pPr>
              <w:spacing w:after="0" w:line="240" w:lineRule="auto"/>
              <w:ind w:right="-1"/>
              <w:jc w:val="center"/>
              <w:rPr>
                <w:rFonts w:ascii="Times New Roman" w:eastAsia="Calibri" w:hAnsi="Times New Roman" w:cs="Times New Roman"/>
                <w:sz w:val="20"/>
                <w:szCs w:val="20"/>
                <w:lang w:eastAsia="ru-RU"/>
              </w:rPr>
            </w:pPr>
            <w:r w:rsidRPr="007315DA">
              <w:rPr>
                <w:rFonts w:ascii="Times New Roman" w:eastAsia="Calibri" w:hAnsi="Times New Roman" w:cs="Times New Roman"/>
                <w:sz w:val="21"/>
                <w:szCs w:val="21"/>
                <w:lang w:eastAsia="ru-RU"/>
              </w:rPr>
              <w:t>шт.</w:t>
            </w:r>
          </w:p>
        </w:tc>
        <w:tc>
          <w:tcPr>
            <w:tcW w:w="535" w:type="pct"/>
            <w:tcBorders>
              <w:top w:val="single" w:sz="4" w:space="0" w:color="000000"/>
              <w:left w:val="single" w:sz="4" w:space="0" w:color="000000"/>
              <w:bottom w:val="single" w:sz="4" w:space="0" w:color="auto"/>
              <w:right w:val="single" w:sz="4" w:space="0" w:color="000000"/>
            </w:tcBorders>
            <w:shd w:val="clear" w:color="auto" w:fill="auto"/>
            <w:vAlign w:val="center"/>
          </w:tcPr>
          <w:p w14:paraId="104A3A27" w14:textId="1337FF0F"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0</w:t>
            </w:r>
          </w:p>
        </w:tc>
        <w:tc>
          <w:tcPr>
            <w:tcW w:w="619" w:type="pct"/>
            <w:tcBorders>
              <w:top w:val="single" w:sz="4" w:space="0" w:color="000000"/>
              <w:left w:val="single" w:sz="4" w:space="0" w:color="000000"/>
              <w:bottom w:val="single" w:sz="4" w:space="0" w:color="auto"/>
              <w:right w:val="single" w:sz="4" w:space="0" w:color="000000"/>
            </w:tcBorders>
            <w:shd w:val="clear" w:color="auto" w:fill="auto"/>
            <w:vAlign w:val="center"/>
          </w:tcPr>
          <w:p w14:paraId="0AA59315" w14:textId="66409E04"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0</w:t>
            </w:r>
          </w:p>
        </w:tc>
        <w:tc>
          <w:tcPr>
            <w:tcW w:w="591" w:type="pct"/>
            <w:tcBorders>
              <w:top w:val="single" w:sz="4" w:space="0" w:color="000000"/>
              <w:left w:val="single" w:sz="4" w:space="0" w:color="000000"/>
              <w:bottom w:val="single" w:sz="4" w:space="0" w:color="auto"/>
              <w:right w:val="single" w:sz="4" w:space="0" w:color="000000"/>
            </w:tcBorders>
            <w:shd w:val="clear" w:color="auto" w:fill="auto"/>
            <w:vAlign w:val="center"/>
          </w:tcPr>
          <w:p w14:paraId="0D0846DA" w14:textId="57FAE8CD"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w:t>
            </w:r>
          </w:p>
        </w:tc>
        <w:tc>
          <w:tcPr>
            <w:tcW w:w="501" w:type="pct"/>
            <w:tcBorders>
              <w:top w:val="single" w:sz="4" w:space="0" w:color="000000"/>
              <w:left w:val="single" w:sz="4" w:space="0" w:color="000000"/>
              <w:bottom w:val="single" w:sz="4" w:space="0" w:color="auto"/>
              <w:right w:val="single" w:sz="4" w:space="0" w:color="auto"/>
            </w:tcBorders>
            <w:shd w:val="clear" w:color="auto" w:fill="auto"/>
            <w:vAlign w:val="center"/>
          </w:tcPr>
          <w:p w14:paraId="1192D1D8" w14:textId="4FC1E926"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w:t>
            </w:r>
          </w:p>
        </w:tc>
        <w:tc>
          <w:tcPr>
            <w:tcW w:w="607" w:type="pct"/>
            <w:tcBorders>
              <w:top w:val="single" w:sz="4" w:space="0" w:color="000000"/>
              <w:left w:val="single" w:sz="4" w:space="0" w:color="auto"/>
              <w:bottom w:val="single" w:sz="4" w:space="0" w:color="auto"/>
              <w:right w:val="single" w:sz="4" w:space="0" w:color="000000"/>
            </w:tcBorders>
            <w:shd w:val="clear" w:color="auto" w:fill="auto"/>
            <w:vAlign w:val="center"/>
          </w:tcPr>
          <w:p w14:paraId="48890B3C" w14:textId="5D1A2720"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0</w:t>
            </w:r>
          </w:p>
        </w:tc>
        <w:tc>
          <w:tcPr>
            <w:tcW w:w="496" w:type="pct"/>
            <w:tcBorders>
              <w:top w:val="single" w:sz="4" w:space="0" w:color="000000"/>
              <w:left w:val="single" w:sz="4" w:space="0" w:color="000000"/>
              <w:bottom w:val="single" w:sz="4" w:space="0" w:color="auto"/>
              <w:right w:val="single" w:sz="4" w:space="0" w:color="000000"/>
            </w:tcBorders>
            <w:shd w:val="clear" w:color="auto" w:fill="auto"/>
            <w:vAlign w:val="center"/>
          </w:tcPr>
          <w:p w14:paraId="4C80C660" w14:textId="4F5BEC09"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100</w:t>
            </w:r>
          </w:p>
        </w:tc>
      </w:tr>
      <w:tr w:rsidR="009C79C4" w:rsidRPr="007315DA" w14:paraId="2ECEA302" w14:textId="77777777" w:rsidTr="00C43A83">
        <w:trPr>
          <w:trHeight w:val="274"/>
        </w:trPr>
        <w:tc>
          <w:tcPr>
            <w:tcW w:w="1247" w:type="pct"/>
            <w:tcBorders>
              <w:top w:val="single" w:sz="4" w:space="0" w:color="auto"/>
              <w:left w:val="single" w:sz="4" w:space="0" w:color="000000"/>
              <w:bottom w:val="single" w:sz="4" w:space="0" w:color="auto"/>
              <w:right w:val="single" w:sz="4" w:space="0" w:color="000000"/>
            </w:tcBorders>
            <w:shd w:val="clear" w:color="auto" w:fill="auto"/>
            <w:vAlign w:val="center"/>
          </w:tcPr>
          <w:p w14:paraId="5DAFA574" w14:textId="4ED44D12" w:rsidR="00C43A83" w:rsidRPr="007315DA" w:rsidRDefault="00C43A83" w:rsidP="00C43A83">
            <w:pPr>
              <w:spacing w:after="0" w:line="237" w:lineRule="auto"/>
              <w:ind w:right="-12"/>
              <w:rPr>
                <w:rFonts w:ascii="Times New Roman" w:eastAsia="Calibri" w:hAnsi="Times New Roman" w:cs="Times New Roman"/>
                <w:sz w:val="21"/>
                <w:szCs w:val="21"/>
                <w:lang w:eastAsia="ru-RU"/>
              </w:rPr>
            </w:pPr>
            <w:r w:rsidRPr="007315DA">
              <w:rPr>
                <w:rStyle w:val="fontstyle01"/>
                <w:color w:val="auto"/>
                <w:sz w:val="21"/>
                <w:szCs w:val="21"/>
              </w:rPr>
              <w:t>Виготовлення та</w:t>
            </w:r>
            <w:r w:rsidRPr="007315DA">
              <w:rPr>
                <w:rFonts w:ascii="Times New Roman" w:hAnsi="Times New Roman" w:cs="Times New Roman"/>
                <w:sz w:val="21"/>
                <w:szCs w:val="21"/>
              </w:rPr>
              <w:br/>
            </w:r>
            <w:r w:rsidRPr="007315DA">
              <w:rPr>
                <w:rStyle w:val="fontstyle01"/>
                <w:color w:val="auto"/>
                <w:sz w:val="21"/>
                <w:szCs w:val="21"/>
              </w:rPr>
              <w:t>розміщення</w:t>
            </w:r>
            <w:r w:rsidRPr="007315DA">
              <w:rPr>
                <w:rFonts w:ascii="Times New Roman" w:hAnsi="Times New Roman" w:cs="Times New Roman"/>
                <w:sz w:val="21"/>
                <w:szCs w:val="21"/>
              </w:rPr>
              <w:br/>
            </w:r>
            <w:r w:rsidRPr="007315DA">
              <w:rPr>
                <w:rStyle w:val="fontstyle01"/>
                <w:color w:val="auto"/>
                <w:sz w:val="21"/>
                <w:szCs w:val="21"/>
              </w:rPr>
              <w:t>соціальної реклами</w:t>
            </w:r>
            <w:r w:rsidRPr="007315DA">
              <w:rPr>
                <w:rFonts w:ascii="Times New Roman" w:hAnsi="Times New Roman" w:cs="Times New Roman"/>
                <w:sz w:val="21"/>
                <w:szCs w:val="21"/>
              </w:rPr>
              <w:br/>
            </w:r>
            <w:r w:rsidRPr="007315DA">
              <w:rPr>
                <w:rStyle w:val="fontstyle01"/>
                <w:color w:val="auto"/>
                <w:sz w:val="21"/>
                <w:szCs w:val="21"/>
              </w:rPr>
              <w:t>природоохоронного</w:t>
            </w:r>
            <w:r w:rsidRPr="007315DA">
              <w:rPr>
                <w:rFonts w:ascii="Times New Roman" w:hAnsi="Times New Roman" w:cs="Times New Roman"/>
                <w:sz w:val="21"/>
                <w:szCs w:val="21"/>
              </w:rPr>
              <w:br/>
            </w:r>
            <w:r w:rsidRPr="007315DA">
              <w:rPr>
                <w:rStyle w:val="fontstyle01"/>
                <w:color w:val="auto"/>
                <w:sz w:val="21"/>
                <w:szCs w:val="21"/>
              </w:rPr>
              <w:t>спрямування</w:t>
            </w:r>
          </w:p>
        </w:tc>
        <w:tc>
          <w:tcPr>
            <w:tcW w:w="404" w:type="pct"/>
            <w:tcBorders>
              <w:top w:val="single" w:sz="4" w:space="0" w:color="auto"/>
              <w:left w:val="single" w:sz="4" w:space="0" w:color="000000"/>
              <w:bottom w:val="single" w:sz="4" w:space="0" w:color="auto"/>
              <w:right w:val="single" w:sz="4" w:space="0" w:color="000000"/>
            </w:tcBorders>
            <w:shd w:val="clear" w:color="auto" w:fill="auto"/>
            <w:vAlign w:val="center"/>
          </w:tcPr>
          <w:p w14:paraId="366B464E" w14:textId="54BEF8A4" w:rsidR="00C43A83" w:rsidRPr="007315DA" w:rsidRDefault="00C43A83" w:rsidP="00C43A83">
            <w:pPr>
              <w:spacing w:after="37" w:line="238" w:lineRule="auto"/>
              <w:ind w:right="-1"/>
              <w:jc w:val="center"/>
              <w:rPr>
                <w:rFonts w:ascii="Times New Roman" w:eastAsia="Calibri" w:hAnsi="Times New Roman" w:cs="Times New Roman"/>
                <w:sz w:val="20"/>
                <w:szCs w:val="20"/>
                <w:lang w:eastAsia="ru-RU"/>
              </w:rPr>
            </w:pPr>
            <w:r w:rsidRPr="007315DA">
              <w:rPr>
                <w:rStyle w:val="fontstyle01"/>
                <w:color w:val="auto"/>
                <w:sz w:val="21"/>
                <w:szCs w:val="21"/>
              </w:rPr>
              <w:t>послуг</w:t>
            </w:r>
          </w:p>
        </w:tc>
        <w:tc>
          <w:tcPr>
            <w:tcW w:w="535" w:type="pct"/>
            <w:tcBorders>
              <w:top w:val="single" w:sz="4" w:space="0" w:color="auto"/>
              <w:left w:val="single" w:sz="4" w:space="0" w:color="000000"/>
              <w:bottom w:val="single" w:sz="4" w:space="0" w:color="auto"/>
              <w:right w:val="single" w:sz="4" w:space="0" w:color="000000"/>
            </w:tcBorders>
            <w:shd w:val="clear" w:color="auto" w:fill="auto"/>
            <w:vAlign w:val="center"/>
          </w:tcPr>
          <w:p w14:paraId="4C74FF25" w14:textId="14D24CB6"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0 </w:t>
            </w:r>
          </w:p>
        </w:tc>
        <w:tc>
          <w:tcPr>
            <w:tcW w:w="619" w:type="pct"/>
            <w:tcBorders>
              <w:top w:val="single" w:sz="4" w:space="0" w:color="auto"/>
              <w:left w:val="single" w:sz="4" w:space="0" w:color="000000"/>
              <w:bottom w:val="single" w:sz="4" w:space="0" w:color="auto"/>
              <w:right w:val="single" w:sz="4" w:space="0" w:color="000000"/>
            </w:tcBorders>
            <w:shd w:val="clear" w:color="auto" w:fill="auto"/>
            <w:vAlign w:val="center"/>
          </w:tcPr>
          <w:p w14:paraId="3F6CFBFE" w14:textId="36969CDE"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0 </w:t>
            </w:r>
          </w:p>
        </w:tc>
        <w:tc>
          <w:tcPr>
            <w:tcW w:w="591" w:type="pct"/>
            <w:tcBorders>
              <w:top w:val="single" w:sz="4" w:space="0" w:color="auto"/>
              <w:left w:val="single" w:sz="4" w:space="0" w:color="000000"/>
              <w:bottom w:val="single" w:sz="4" w:space="0" w:color="auto"/>
              <w:right w:val="single" w:sz="4" w:space="0" w:color="000000"/>
            </w:tcBorders>
            <w:shd w:val="clear" w:color="auto" w:fill="auto"/>
            <w:vAlign w:val="center"/>
          </w:tcPr>
          <w:p w14:paraId="530C1909" w14:textId="41A4B2E8"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0 </w:t>
            </w:r>
          </w:p>
        </w:tc>
        <w:tc>
          <w:tcPr>
            <w:tcW w:w="501" w:type="pct"/>
            <w:tcBorders>
              <w:top w:val="single" w:sz="4" w:space="0" w:color="auto"/>
              <w:left w:val="single" w:sz="4" w:space="0" w:color="000000"/>
              <w:bottom w:val="single" w:sz="4" w:space="0" w:color="auto"/>
              <w:right w:val="single" w:sz="4" w:space="0" w:color="auto"/>
            </w:tcBorders>
            <w:shd w:val="clear" w:color="auto" w:fill="auto"/>
            <w:vAlign w:val="center"/>
          </w:tcPr>
          <w:p w14:paraId="12295F57" w14:textId="7B130FDF"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48 </w:t>
            </w:r>
          </w:p>
        </w:tc>
        <w:tc>
          <w:tcPr>
            <w:tcW w:w="607" w:type="pct"/>
            <w:tcBorders>
              <w:top w:val="single" w:sz="4" w:space="0" w:color="auto"/>
              <w:left w:val="single" w:sz="4" w:space="0" w:color="auto"/>
              <w:bottom w:val="single" w:sz="4" w:space="0" w:color="auto"/>
              <w:right w:val="single" w:sz="4" w:space="0" w:color="000000"/>
            </w:tcBorders>
            <w:shd w:val="clear" w:color="auto" w:fill="auto"/>
            <w:vAlign w:val="center"/>
          </w:tcPr>
          <w:p w14:paraId="583B43C0" w14:textId="4436D1CB"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 xml:space="preserve">+48 </w:t>
            </w:r>
          </w:p>
        </w:tc>
        <w:tc>
          <w:tcPr>
            <w:tcW w:w="496" w:type="pct"/>
            <w:tcBorders>
              <w:top w:val="single" w:sz="4" w:space="0" w:color="auto"/>
              <w:left w:val="single" w:sz="4" w:space="0" w:color="000000"/>
              <w:bottom w:val="single" w:sz="4" w:space="0" w:color="auto"/>
              <w:right w:val="single" w:sz="4" w:space="0" w:color="000000"/>
            </w:tcBorders>
            <w:shd w:val="clear" w:color="auto" w:fill="auto"/>
            <w:vAlign w:val="center"/>
          </w:tcPr>
          <w:p w14:paraId="74A310F6" w14:textId="5C9014BD" w:rsidR="00C43A83" w:rsidRPr="007315DA" w:rsidRDefault="00C43A83" w:rsidP="00C43A83">
            <w:pPr>
              <w:spacing w:after="0" w:line="240" w:lineRule="auto"/>
              <w:ind w:right="-1"/>
              <w:jc w:val="center"/>
              <w:rPr>
                <w:rFonts w:ascii="Times New Roman" w:eastAsia="Calibri" w:hAnsi="Times New Roman" w:cs="Times New Roman"/>
                <w:sz w:val="21"/>
                <w:szCs w:val="21"/>
                <w:lang w:eastAsia="ru-RU"/>
              </w:rPr>
            </w:pPr>
            <w:r w:rsidRPr="007315DA">
              <w:rPr>
                <w:rStyle w:val="fontstyle01"/>
                <w:color w:val="auto"/>
                <w:sz w:val="21"/>
                <w:szCs w:val="21"/>
              </w:rPr>
              <w:t>-</w:t>
            </w:r>
          </w:p>
        </w:tc>
      </w:tr>
    </w:tbl>
    <w:p w14:paraId="369097EF" w14:textId="189CAD77" w:rsidR="00DA612F" w:rsidRPr="007315DA" w:rsidRDefault="005C22F3">
      <w:pPr>
        <w:numPr>
          <w:ilvl w:val="2"/>
          <w:numId w:val="88"/>
        </w:numPr>
        <w:tabs>
          <w:tab w:val="left" w:pos="142"/>
          <w:tab w:val="left" w:pos="1134"/>
        </w:tabs>
        <w:spacing w:before="120" w:after="120" w:line="240" w:lineRule="auto"/>
        <w:ind w:left="567" w:hanging="567"/>
        <w:jc w:val="center"/>
        <w:rPr>
          <w:rFonts w:ascii="Times New Roman" w:eastAsia="Times New Roman" w:hAnsi="Times New Roman" w:cs="Times New Roman"/>
          <w:b/>
          <w:bCs/>
          <w:sz w:val="26"/>
          <w:szCs w:val="26"/>
          <w:lang w:eastAsia="ru-RU"/>
        </w:rPr>
      </w:pPr>
      <w:r w:rsidRPr="007315DA">
        <w:rPr>
          <w:rFonts w:ascii="Times New Roman" w:eastAsia="Times New Roman" w:hAnsi="Times New Roman" w:cs="Times New Roman"/>
          <w:b/>
          <w:bCs/>
          <w:sz w:val="26"/>
          <w:szCs w:val="26"/>
          <w:lang w:eastAsia="ru-RU"/>
        </w:rPr>
        <w:t xml:space="preserve"> Основні цілі та пріоритети розвитку на 202</w:t>
      </w:r>
      <w:r w:rsidR="00C43A83" w:rsidRPr="007315DA">
        <w:rPr>
          <w:rFonts w:ascii="Times New Roman" w:eastAsia="Times New Roman" w:hAnsi="Times New Roman" w:cs="Times New Roman"/>
          <w:b/>
          <w:bCs/>
          <w:sz w:val="26"/>
          <w:szCs w:val="26"/>
          <w:lang w:eastAsia="ru-RU"/>
        </w:rPr>
        <w:t>5</w:t>
      </w:r>
      <w:r w:rsidRPr="007315DA">
        <w:rPr>
          <w:rFonts w:ascii="Times New Roman" w:eastAsia="Times New Roman" w:hAnsi="Times New Roman" w:cs="Times New Roman"/>
          <w:b/>
          <w:bCs/>
          <w:sz w:val="26"/>
          <w:szCs w:val="26"/>
          <w:lang w:eastAsia="ru-RU"/>
        </w:rPr>
        <w:t xml:space="preserve"> рік</w:t>
      </w:r>
    </w:p>
    <w:p w14:paraId="64217A6C" w14:textId="77777777" w:rsidR="00332D8A" w:rsidRPr="007315DA" w:rsidRDefault="00E74D86">
      <w:pPr>
        <w:pStyle w:val="afa"/>
        <w:numPr>
          <w:ilvl w:val="0"/>
          <w:numId w:val="59"/>
        </w:numPr>
        <w:tabs>
          <w:tab w:val="left" w:pos="1134"/>
        </w:tabs>
        <w:spacing w:before="20"/>
        <w:ind w:left="1418" w:hanging="851"/>
        <w:contextualSpacing w:val="0"/>
        <w:jc w:val="both"/>
        <w:rPr>
          <w:rFonts w:eastAsia="Batang"/>
          <w:bCs/>
          <w:szCs w:val="26"/>
          <w:lang w:val="uk-UA"/>
        </w:rPr>
      </w:pPr>
      <w:r w:rsidRPr="007315DA">
        <w:rPr>
          <w:rFonts w:eastAsia="Batang"/>
          <w:bCs/>
          <w:szCs w:val="26"/>
          <w:lang w:val="uk-UA"/>
        </w:rPr>
        <w:t>П</w:t>
      </w:r>
      <w:r w:rsidR="00332D8A" w:rsidRPr="007315DA">
        <w:rPr>
          <w:rFonts w:eastAsia="Batang"/>
          <w:bCs/>
          <w:szCs w:val="26"/>
          <w:lang w:val="uk-UA"/>
        </w:rPr>
        <w:t>оліпшення екологічного стану озер, річок, лісів та земель громади</w:t>
      </w:r>
      <w:r w:rsidRPr="007315DA">
        <w:rPr>
          <w:rFonts w:eastAsia="Batang"/>
          <w:bCs/>
          <w:szCs w:val="26"/>
          <w:lang w:val="uk-UA"/>
        </w:rPr>
        <w:t>.</w:t>
      </w:r>
    </w:p>
    <w:p w14:paraId="73626FD3" w14:textId="77777777" w:rsidR="00332D8A" w:rsidRPr="007315DA" w:rsidRDefault="00E74D86">
      <w:pPr>
        <w:pStyle w:val="afa"/>
        <w:numPr>
          <w:ilvl w:val="0"/>
          <w:numId w:val="59"/>
        </w:numPr>
        <w:tabs>
          <w:tab w:val="left" w:pos="1134"/>
        </w:tabs>
        <w:spacing w:before="20"/>
        <w:ind w:left="1418" w:hanging="851"/>
        <w:contextualSpacing w:val="0"/>
        <w:jc w:val="both"/>
        <w:rPr>
          <w:rFonts w:eastAsia="Batang"/>
          <w:bCs/>
          <w:szCs w:val="26"/>
          <w:lang w:val="uk-UA"/>
        </w:rPr>
      </w:pPr>
      <w:r w:rsidRPr="007315DA">
        <w:rPr>
          <w:rFonts w:eastAsia="Batang"/>
          <w:bCs/>
          <w:szCs w:val="26"/>
          <w:lang w:val="uk-UA"/>
        </w:rPr>
        <w:t>С</w:t>
      </w:r>
      <w:r w:rsidR="00332D8A" w:rsidRPr="007315DA">
        <w:rPr>
          <w:rFonts w:eastAsia="Batang"/>
          <w:bCs/>
          <w:szCs w:val="26"/>
          <w:lang w:val="uk-UA"/>
        </w:rPr>
        <w:t>творення безпечних умов для життєдіяльності населення громади</w:t>
      </w:r>
      <w:r w:rsidRPr="007315DA">
        <w:rPr>
          <w:rFonts w:eastAsia="Batang"/>
          <w:bCs/>
          <w:szCs w:val="26"/>
          <w:lang w:val="uk-UA"/>
        </w:rPr>
        <w:t>.</w:t>
      </w:r>
    </w:p>
    <w:p w14:paraId="2268F5C1" w14:textId="77777777" w:rsidR="00332D8A" w:rsidRPr="007315DA" w:rsidRDefault="00E74D86">
      <w:pPr>
        <w:pStyle w:val="afa"/>
        <w:numPr>
          <w:ilvl w:val="0"/>
          <w:numId w:val="59"/>
        </w:numPr>
        <w:tabs>
          <w:tab w:val="left" w:pos="1134"/>
        </w:tabs>
        <w:spacing w:before="20"/>
        <w:ind w:left="1418" w:hanging="851"/>
        <w:contextualSpacing w:val="0"/>
        <w:jc w:val="both"/>
        <w:rPr>
          <w:rFonts w:eastAsia="Batang"/>
          <w:bCs/>
          <w:szCs w:val="26"/>
          <w:lang w:val="uk-UA"/>
        </w:rPr>
      </w:pPr>
      <w:r w:rsidRPr="007315DA">
        <w:rPr>
          <w:rFonts w:eastAsia="Batang"/>
          <w:bCs/>
          <w:szCs w:val="26"/>
          <w:lang w:val="uk-UA"/>
        </w:rPr>
        <w:t>Р</w:t>
      </w:r>
      <w:r w:rsidR="00332D8A" w:rsidRPr="007315DA">
        <w:rPr>
          <w:rFonts w:eastAsia="Batang"/>
          <w:bCs/>
          <w:szCs w:val="26"/>
          <w:lang w:val="uk-UA"/>
        </w:rPr>
        <w:t>аціональне використання природного середовища і його збереження</w:t>
      </w:r>
      <w:r w:rsidRPr="007315DA">
        <w:rPr>
          <w:rFonts w:eastAsia="Batang"/>
          <w:bCs/>
          <w:szCs w:val="26"/>
          <w:lang w:val="uk-UA"/>
        </w:rPr>
        <w:t>.</w:t>
      </w:r>
    </w:p>
    <w:p w14:paraId="32D4C3F4" w14:textId="77777777" w:rsidR="00C43A83" w:rsidRPr="007315DA" w:rsidRDefault="00E74D86">
      <w:pPr>
        <w:pStyle w:val="afa"/>
        <w:numPr>
          <w:ilvl w:val="0"/>
          <w:numId w:val="59"/>
        </w:numPr>
        <w:tabs>
          <w:tab w:val="left" w:pos="1134"/>
        </w:tabs>
        <w:spacing w:before="20"/>
        <w:ind w:left="0" w:firstLine="567"/>
        <w:contextualSpacing w:val="0"/>
        <w:jc w:val="both"/>
        <w:rPr>
          <w:rFonts w:eastAsia="Batang"/>
          <w:bCs/>
          <w:szCs w:val="26"/>
          <w:lang w:val="uk-UA"/>
        </w:rPr>
      </w:pPr>
      <w:r w:rsidRPr="007315DA">
        <w:rPr>
          <w:rFonts w:eastAsia="Batang"/>
          <w:bCs/>
          <w:szCs w:val="26"/>
          <w:lang w:val="uk-UA"/>
        </w:rPr>
        <w:t>В</w:t>
      </w:r>
      <w:r w:rsidR="00332D8A" w:rsidRPr="007315DA">
        <w:rPr>
          <w:rFonts w:eastAsia="Batang"/>
          <w:bCs/>
          <w:szCs w:val="26"/>
          <w:lang w:val="uk-UA"/>
        </w:rPr>
        <w:t xml:space="preserve">иявлення та ліквідація </w:t>
      </w:r>
      <w:r w:rsidR="00C43A83" w:rsidRPr="007315DA">
        <w:rPr>
          <w:rFonts w:eastAsia="Batang"/>
          <w:bCs/>
          <w:szCs w:val="26"/>
          <w:lang w:val="uk-UA"/>
        </w:rPr>
        <w:t>стихійних сміттєзвалищ, запобігання забрудненню земельних ресурсів.</w:t>
      </w:r>
    </w:p>
    <w:p w14:paraId="3474C150" w14:textId="659F7EEA" w:rsidR="00332D8A" w:rsidRPr="007315DA" w:rsidRDefault="00E74D86">
      <w:pPr>
        <w:pStyle w:val="afa"/>
        <w:numPr>
          <w:ilvl w:val="0"/>
          <w:numId w:val="59"/>
        </w:numPr>
        <w:tabs>
          <w:tab w:val="left" w:pos="1134"/>
        </w:tabs>
        <w:spacing w:before="20"/>
        <w:ind w:left="0" w:firstLine="567"/>
        <w:contextualSpacing w:val="0"/>
        <w:jc w:val="both"/>
        <w:rPr>
          <w:rFonts w:eastAsia="Batang"/>
          <w:bCs/>
          <w:szCs w:val="26"/>
          <w:lang w:val="uk-UA"/>
        </w:rPr>
      </w:pPr>
      <w:r w:rsidRPr="007315DA">
        <w:rPr>
          <w:rFonts w:eastAsia="Batang"/>
          <w:bCs/>
          <w:szCs w:val="26"/>
          <w:lang w:val="uk-UA"/>
        </w:rPr>
        <w:t>Р</w:t>
      </w:r>
      <w:r w:rsidR="00332D8A" w:rsidRPr="007315DA">
        <w:rPr>
          <w:rFonts w:eastAsia="Batang"/>
          <w:bCs/>
          <w:szCs w:val="26"/>
          <w:lang w:val="uk-UA"/>
        </w:rPr>
        <w:t>озвиток екологічної культури мешканців, підвищення рівня екологічної свідомості та поінформованості мешканців громади</w:t>
      </w:r>
      <w:r w:rsidRPr="007315DA">
        <w:rPr>
          <w:rFonts w:eastAsia="Batang"/>
          <w:bCs/>
          <w:szCs w:val="26"/>
          <w:lang w:val="uk-UA"/>
        </w:rPr>
        <w:t>.</w:t>
      </w:r>
    </w:p>
    <w:p w14:paraId="7E28EEF4" w14:textId="77777777" w:rsidR="00332D8A" w:rsidRPr="007315DA" w:rsidRDefault="00E74D86">
      <w:pPr>
        <w:pStyle w:val="afa"/>
        <w:numPr>
          <w:ilvl w:val="0"/>
          <w:numId w:val="59"/>
        </w:numPr>
        <w:tabs>
          <w:tab w:val="left" w:pos="1134"/>
        </w:tabs>
        <w:spacing w:before="20"/>
        <w:ind w:left="1418" w:hanging="851"/>
        <w:contextualSpacing w:val="0"/>
        <w:jc w:val="both"/>
        <w:rPr>
          <w:rFonts w:eastAsia="Batang"/>
          <w:bCs/>
          <w:szCs w:val="26"/>
          <w:lang w:val="uk-UA"/>
        </w:rPr>
      </w:pPr>
      <w:r w:rsidRPr="007315DA">
        <w:rPr>
          <w:rFonts w:eastAsia="Batang"/>
          <w:bCs/>
          <w:szCs w:val="26"/>
          <w:lang w:val="uk-UA"/>
        </w:rPr>
        <w:t>П</w:t>
      </w:r>
      <w:r w:rsidR="00332D8A" w:rsidRPr="007315DA">
        <w:rPr>
          <w:rFonts w:eastAsia="Batang"/>
          <w:bCs/>
          <w:szCs w:val="26"/>
          <w:lang w:val="uk-UA"/>
        </w:rPr>
        <w:t>ротидія деградації довкілля та запобігання надзвичайним ситуаціям.</w:t>
      </w:r>
    </w:p>
    <w:p w14:paraId="0363FF21" w14:textId="4CD41938" w:rsidR="00DA612F" w:rsidRPr="007315DA" w:rsidRDefault="005C22F3">
      <w:pPr>
        <w:numPr>
          <w:ilvl w:val="2"/>
          <w:numId w:val="88"/>
        </w:numPr>
        <w:tabs>
          <w:tab w:val="left" w:pos="142"/>
          <w:tab w:val="left" w:pos="1134"/>
        </w:tabs>
        <w:spacing w:before="120" w:after="120" w:line="240" w:lineRule="auto"/>
        <w:ind w:left="567" w:hanging="567"/>
        <w:jc w:val="center"/>
        <w:rPr>
          <w:rFonts w:ascii="Times New Roman" w:eastAsia="Times New Roman" w:hAnsi="Times New Roman" w:cs="Times New Roman"/>
          <w:b/>
          <w:bCs/>
          <w:sz w:val="26"/>
          <w:szCs w:val="26"/>
          <w:lang w:eastAsia="ru-RU"/>
        </w:rPr>
      </w:pPr>
      <w:bookmarkStart w:id="264" w:name="_Hlk120056223"/>
      <w:r w:rsidRPr="007315DA">
        <w:rPr>
          <w:rFonts w:ascii="Times New Roman" w:eastAsia="Times New Roman" w:hAnsi="Times New Roman" w:cs="Times New Roman"/>
          <w:b/>
          <w:bCs/>
          <w:sz w:val="26"/>
          <w:szCs w:val="26"/>
          <w:lang w:eastAsia="ru-RU"/>
        </w:rPr>
        <w:lastRenderedPageBreak/>
        <w:t xml:space="preserve"> Заходи, які необхідно здійснити у 202</w:t>
      </w:r>
      <w:r w:rsidR="00BE617C" w:rsidRPr="007315DA">
        <w:rPr>
          <w:rFonts w:ascii="Times New Roman" w:eastAsia="Times New Roman" w:hAnsi="Times New Roman" w:cs="Times New Roman"/>
          <w:b/>
          <w:bCs/>
          <w:sz w:val="26"/>
          <w:szCs w:val="26"/>
          <w:lang w:eastAsia="ru-RU"/>
        </w:rPr>
        <w:t>5</w:t>
      </w:r>
      <w:r w:rsidRPr="007315DA">
        <w:rPr>
          <w:rFonts w:ascii="Times New Roman" w:eastAsia="Times New Roman" w:hAnsi="Times New Roman" w:cs="Times New Roman"/>
          <w:b/>
          <w:bCs/>
          <w:sz w:val="26"/>
          <w:szCs w:val="26"/>
          <w:lang w:eastAsia="ru-RU"/>
        </w:rPr>
        <w:t xml:space="preserve"> році для досягнення визначених цілей та завдань розвитку галузі та очікувані результати від їх реалізації </w:t>
      </w:r>
    </w:p>
    <w:tbl>
      <w:tblPr>
        <w:tblW w:w="9781" w:type="dxa"/>
        <w:tblInd w:w="-5" w:type="dxa"/>
        <w:tblLayout w:type="fixed"/>
        <w:tblCellMar>
          <w:top w:w="51" w:type="dxa"/>
          <w:right w:w="53" w:type="dxa"/>
        </w:tblCellMar>
        <w:tblLook w:val="04A0" w:firstRow="1" w:lastRow="0" w:firstColumn="1" w:lastColumn="0" w:noHBand="0" w:noVBand="1"/>
      </w:tblPr>
      <w:tblGrid>
        <w:gridCol w:w="578"/>
        <w:gridCol w:w="2541"/>
        <w:gridCol w:w="2410"/>
        <w:gridCol w:w="1984"/>
        <w:gridCol w:w="2268"/>
      </w:tblGrid>
      <w:tr w:rsidR="00227144" w:rsidRPr="007315DA" w14:paraId="4FF2DFAE" w14:textId="77777777" w:rsidTr="00D9600A">
        <w:trPr>
          <w:trHeight w:val="553"/>
        </w:trPr>
        <w:tc>
          <w:tcPr>
            <w:tcW w:w="578" w:type="dxa"/>
            <w:tcBorders>
              <w:top w:val="single" w:sz="4" w:space="0" w:color="000000"/>
              <w:left w:val="single" w:sz="4" w:space="0" w:color="000000"/>
              <w:bottom w:val="single" w:sz="4" w:space="0" w:color="auto"/>
              <w:right w:val="single" w:sz="4" w:space="0" w:color="000000"/>
            </w:tcBorders>
            <w:shd w:val="clear" w:color="auto" w:fill="auto"/>
            <w:vAlign w:val="center"/>
          </w:tcPr>
          <w:bookmarkEnd w:id="264"/>
          <w:p w14:paraId="2E3F4B76" w14:textId="77777777" w:rsidR="00E74D86" w:rsidRPr="007315DA" w:rsidRDefault="00E74D86"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w:t>
            </w:r>
          </w:p>
          <w:p w14:paraId="4D3EC9BB" w14:textId="77777777" w:rsidR="00E74D86" w:rsidRPr="007315DA" w:rsidRDefault="00E74D86"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з/п</w:t>
            </w:r>
          </w:p>
        </w:tc>
        <w:tc>
          <w:tcPr>
            <w:tcW w:w="2541" w:type="dxa"/>
            <w:tcBorders>
              <w:top w:val="single" w:sz="4" w:space="0" w:color="000000"/>
              <w:left w:val="single" w:sz="4" w:space="0" w:color="000000"/>
              <w:bottom w:val="single" w:sz="4" w:space="0" w:color="auto"/>
              <w:right w:val="single" w:sz="4" w:space="0" w:color="000000"/>
            </w:tcBorders>
            <w:shd w:val="clear" w:color="auto" w:fill="auto"/>
            <w:vAlign w:val="center"/>
          </w:tcPr>
          <w:p w14:paraId="7CCDD8EE" w14:textId="77777777" w:rsidR="00E74D86" w:rsidRPr="007315DA" w:rsidRDefault="00E74D86"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Зміст заходу</w:t>
            </w:r>
          </w:p>
        </w:tc>
        <w:tc>
          <w:tcPr>
            <w:tcW w:w="24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008260A" w14:textId="77777777" w:rsidR="00E74D86" w:rsidRPr="007315DA" w:rsidRDefault="00E74D86"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Відповідальні виконавці</w:t>
            </w:r>
          </w:p>
        </w:tc>
        <w:tc>
          <w:tcPr>
            <w:tcW w:w="1984" w:type="dxa"/>
            <w:tcBorders>
              <w:top w:val="single" w:sz="4" w:space="0" w:color="000000"/>
              <w:left w:val="single" w:sz="4" w:space="0" w:color="000000"/>
              <w:bottom w:val="single" w:sz="4" w:space="0" w:color="auto"/>
              <w:right w:val="single" w:sz="4" w:space="0" w:color="000000"/>
            </w:tcBorders>
            <w:shd w:val="clear" w:color="auto" w:fill="auto"/>
            <w:vAlign w:val="center"/>
          </w:tcPr>
          <w:p w14:paraId="53A7FF9C" w14:textId="77777777" w:rsidR="00E74D86" w:rsidRPr="007315DA" w:rsidRDefault="00E74D86"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Джерела фінансування</w:t>
            </w:r>
          </w:p>
        </w:tc>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tcPr>
          <w:p w14:paraId="6F05E36E" w14:textId="77777777" w:rsidR="00E74D86" w:rsidRPr="007315DA" w:rsidRDefault="00E74D86"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Очікуваний результат</w:t>
            </w:r>
          </w:p>
        </w:tc>
      </w:tr>
      <w:tr w:rsidR="00227144" w:rsidRPr="007315DA" w14:paraId="6A9A93EC" w14:textId="77777777" w:rsidTr="00D9600A">
        <w:trPr>
          <w:trHeight w:val="517"/>
        </w:trPr>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135FF" w14:textId="77777777" w:rsidR="00405340" w:rsidRPr="007315DA" w:rsidRDefault="00405340"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1. </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F516B66" w14:textId="77777777" w:rsidR="00405340" w:rsidRPr="007315DA" w:rsidRDefault="00405340" w:rsidP="00E74D86">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Придбання зелених насаджень, міндобрив та засобів захисту рослин </w:t>
            </w:r>
          </w:p>
        </w:tc>
        <w:tc>
          <w:tcPr>
            <w:tcW w:w="2410" w:type="dxa"/>
            <w:tcBorders>
              <w:top w:val="single" w:sz="4" w:space="0" w:color="000000"/>
              <w:left w:val="single" w:sz="4" w:space="0" w:color="000000"/>
              <w:bottom w:val="single" w:sz="4" w:space="0" w:color="auto"/>
              <w:right w:val="single" w:sz="4" w:space="0" w:color="000000"/>
            </w:tcBorders>
            <w:shd w:val="clear" w:color="auto" w:fill="auto"/>
          </w:tcPr>
          <w:p w14:paraId="260152EA" w14:textId="77777777" w:rsidR="008348D0" w:rsidRPr="007315DA" w:rsidRDefault="008348D0" w:rsidP="008348D0">
            <w:pPr>
              <w:spacing w:after="0" w:line="240" w:lineRule="auto"/>
              <w:ind w:right="-1"/>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КП «Благоустрій» ВМР, </w:t>
            </w:r>
          </w:p>
          <w:p w14:paraId="1BD6A38A" w14:textId="77777777" w:rsidR="008348D0" w:rsidRPr="007315DA" w:rsidRDefault="008348D0" w:rsidP="008348D0">
            <w:pPr>
              <w:spacing w:after="0" w:line="240" w:lineRule="auto"/>
              <w:ind w:right="-1"/>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Департамент КТМС</w:t>
            </w:r>
          </w:p>
          <w:p w14:paraId="144CB862" w14:textId="77777777" w:rsidR="008348D0" w:rsidRPr="007315DA" w:rsidRDefault="008348D0" w:rsidP="008348D0">
            <w:pPr>
              <w:spacing w:after="0" w:line="240" w:lineRule="auto"/>
              <w:ind w:right="-1"/>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ВК ВМР (КЗ</w:t>
            </w:r>
          </w:p>
          <w:p w14:paraId="6D0895B3" w14:textId="5E4A3382" w:rsidR="00405340" w:rsidRPr="007315DA" w:rsidRDefault="008348D0" w:rsidP="008348D0">
            <w:pPr>
              <w:spacing w:after="0" w:line="240" w:lineRule="auto"/>
              <w:ind w:right="-1"/>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«ПКТВ»)</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D63F307" w14:textId="77777777" w:rsidR="00405340" w:rsidRPr="007315DA" w:rsidRDefault="00405340"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Бюджет </w:t>
            </w:r>
          </w:p>
          <w:p w14:paraId="7E6F4F3F" w14:textId="77777777" w:rsidR="00405340" w:rsidRPr="007315DA" w:rsidRDefault="00405340" w:rsidP="00E74D86">
            <w:pPr>
              <w:spacing w:after="0" w:line="240" w:lineRule="auto"/>
              <w:ind w:right="-1"/>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Вараської МТГ, </w:t>
            </w:r>
          </w:p>
          <w:p w14:paraId="0F401FE5" w14:textId="430718BC" w:rsidR="00405340" w:rsidRPr="007315DA" w:rsidRDefault="00405340" w:rsidP="00E74D86">
            <w:pPr>
              <w:spacing w:after="0" w:line="240" w:lineRule="auto"/>
              <w:ind w:left="-108"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(Природоохоронний фонд)</w:t>
            </w:r>
            <w:r w:rsidR="009C79C4" w:rsidRPr="007315DA">
              <w:rPr>
                <w:rFonts w:ascii="Times New Roman" w:eastAsia="Calibri" w:hAnsi="Times New Roman" w:cs="Times New Roman"/>
                <w:sz w:val="21"/>
                <w:szCs w:val="21"/>
                <w:lang w:eastAsia="ru-RU"/>
              </w:rPr>
              <w:t>, кошти інвесторів, інші джерела не заборонені законом</w:t>
            </w:r>
          </w:p>
        </w:tc>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tcPr>
          <w:p w14:paraId="2A145F59" w14:textId="77777777" w:rsidR="00405340" w:rsidRPr="007315DA" w:rsidRDefault="00405340" w:rsidP="00D9600A">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Збереження та покращення екологічного стану територій</w:t>
            </w:r>
          </w:p>
        </w:tc>
      </w:tr>
      <w:tr w:rsidR="00227144" w:rsidRPr="007315DA" w14:paraId="0CE8BECA" w14:textId="77777777" w:rsidTr="00D9600A">
        <w:trPr>
          <w:trHeight w:val="1298"/>
        </w:trPr>
        <w:tc>
          <w:tcPr>
            <w:tcW w:w="578" w:type="dxa"/>
            <w:tcBorders>
              <w:top w:val="single" w:sz="4" w:space="0" w:color="000000"/>
              <w:left w:val="single" w:sz="4" w:space="0" w:color="000000"/>
              <w:bottom w:val="single" w:sz="4" w:space="0" w:color="auto"/>
              <w:right w:val="single" w:sz="4" w:space="0" w:color="000000"/>
            </w:tcBorders>
            <w:shd w:val="clear" w:color="auto" w:fill="auto"/>
            <w:vAlign w:val="center"/>
          </w:tcPr>
          <w:p w14:paraId="4729C696" w14:textId="77777777" w:rsidR="00405340" w:rsidRPr="007315DA" w:rsidRDefault="00405340"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2. </w:t>
            </w:r>
          </w:p>
        </w:tc>
        <w:tc>
          <w:tcPr>
            <w:tcW w:w="2541" w:type="dxa"/>
            <w:tcBorders>
              <w:top w:val="single" w:sz="4" w:space="0" w:color="000000"/>
              <w:left w:val="single" w:sz="4" w:space="0" w:color="000000"/>
              <w:bottom w:val="single" w:sz="4" w:space="0" w:color="auto"/>
              <w:right w:val="single" w:sz="4" w:space="0" w:color="000000"/>
            </w:tcBorders>
            <w:shd w:val="clear" w:color="auto" w:fill="auto"/>
          </w:tcPr>
          <w:p w14:paraId="28B43A04" w14:textId="77777777" w:rsidR="00405340" w:rsidRPr="007315DA" w:rsidRDefault="00405340" w:rsidP="00E74D86">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Придбання насосного і технологічного обладнання для заміни такого, що використало свої технічні можливості на комунальних каналізаційних системах </w:t>
            </w:r>
          </w:p>
        </w:tc>
        <w:tc>
          <w:tcPr>
            <w:tcW w:w="2410" w:type="dxa"/>
            <w:tcBorders>
              <w:top w:val="single" w:sz="4" w:space="0" w:color="auto"/>
              <w:left w:val="single" w:sz="4" w:space="0" w:color="000000"/>
              <w:bottom w:val="single" w:sz="4" w:space="0" w:color="auto"/>
              <w:right w:val="single" w:sz="4" w:space="0" w:color="000000"/>
            </w:tcBorders>
            <w:shd w:val="clear" w:color="auto" w:fill="auto"/>
          </w:tcPr>
          <w:p w14:paraId="252276E8" w14:textId="77777777" w:rsidR="00405340" w:rsidRPr="007315DA" w:rsidRDefault="00405340" w:rsidP="00E74D86">
            <w:pPr>
              <w:spacing w:after="0" w:line="240" w:lineRule="auto"/>
              <w:ind w:right="-1"/>
              <w:jc w:val="center"/>
              <w:rPr>
                <w:rFonts w:ascii="Times New Roman" w:eastAsia="Calibri" w:hAnsi="Times New Roman" w:cs="Times New Roman"/>
                <w:sz w:val="21"/>
                <w:szCs w:val="21"/>
                <w:lang w:eastAsia="ru-RU"/>
              </w:rPr>
            </w:pPr>
          </w:p>
          <w:p w14:paraId="363878C0" w14:textId="77777777" w:rsidR="00405340" w:rsidRPr="007315DA" w:rsidRDefault="00405340" w:rsidP="00E74D86">
            <w:pPr>
              <w:spacing w:after="0" w:line="240" w:lineRule="auto"/>
              <w:ind w:right="-1"/>
              <w:jc w:val="center"/>
              <w:rPr>
                <w:rFonts w:ascii="Times New Roman" w:eastAsia="Calibri" w:hAnsi="Times New Roman" w:cs="Times New Roman"/>
                <w:sz w:val="21"/>
                <w:szCs w:val="21"/>
                <w:lang w:eastAsia="ru-RU"/>
              </w:rPr>
            </w:pPr>
          </w:p>
          <w:p w14:paraId="2F7D28C1" w14:textId="77777777" w:rsidR="00405340" w:rsidRPr="007315DA" w:rsidRDefault="00405340"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КП «ВТВК»</w:t>
            </w:r>
          </w:p>
          <w:p w14:paraId="6F914722" w14:textId="77777777" w:rsidR="00405340" w:rsidRPr="007315DA" w:rsidRDefault="00405340" w:rsidP="00E74D86">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 ВМР</w:t>
            </w:r>
          </w:p>
        </w:tc>
        <w:tc>
          <w:tcPr>
            <w:tcW w:w="1984" w:type="dxa"/>
            <w:vMerge/>
            <w:tcBorders>
              <w:left w:val="single" w:sz="4" w:space="0" w:color="000000"/>
              <w:right w:val="single" w:sz="4" w:space="0" w:color="000000"/>
            </w:tcBorders>
            <w:shd w:val="clear" w:color="auto" w:fill="auto"/>
          </w:tcPr>
          <w:p w14:paraId="3362C715" w14:textId="77777777" w:rsidR="00405340" w:rsidRPr="007315DA" w:rsidRDefault="00405340" w:rsidP="00E74D86">
            <w:pPr>
              <w:spacing w:after="0" w:line="240" w:lineRule="auto"/>
              <w:ind w:right="-1"/>
              <w:rPr>
                <w:rFonts w:ascii="Times New Roman" w:eastAsia="Calibri" w:hAnsi="Times New Roman" w:cs="Times New Roman"/>
                <w:sz w:val="21"/>
                <w:szCs w:val="21"/>
                <w:lang w:eastAsia="ru-RU"/>
              </w:rPr>
            </w:pP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14:paraId="6F7C4179" w14:textId="77777777" w:rsidR="00405340" w:rsidRPr="007315DA" w:rsidRDefault="005D2EAF" w:rsidP="00D9600A">
            <w:pPr>
              <w:spacing w:after="0" w:line="239" w:lineRule="auto"/>
              <w:ind w:right="-1"/>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Збереження та покращення екологічного стану територій</w:t>
            </w:r>
          </w:p>
        </w:tc>
      </w:tr>
      <w:tr w:rsidR="00227144" w:rsidRPr="007315DA" w14:paraId="2F90C84B" w14:textId="77777777" w:rsidTr="00D9600A">
        <w:trPr>
          <w:trHeight w:val="111"/>
        </w:trPr>
        <w:tc>
          <w:tcPr>
            <w:tcW w:w="578" w:type="dxa"/>
            <w:tcBorders>
              <w:top w:val="single" w:sz="4" w:space="0" w:color="auto"/>
              <w:left w:val="single" w:sz="4" w:space="0" w:color="000000"/>
              <w:bottom w:val="single" w:sz="4" w:space="0" w:color="000000"/>
              <w:right w:val="single" w:sz="4" w:space="0" w:color="000000"/>
            </w:tcBorders>
            <w:shd w:val="clear" w:color="auto" w:fill="auto"/>
            <w:vAlign w:val="center"/>
          </w:tcPr>
          <w:p w14:paraId="57EBFA5D" w14:textId="77777777" w:rsidR="008348D0" w:rsidRPr="007315DA" w:rsidRDefault="008348D0" w:rsidP="008348D0">
            <w:pPr>
              <w:spacing w:after="0" w:line="240" w:lineRule="auto"/>
              <w:ind w:right="-1"/>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3.</w:t>
            </w:r>
          </w:p>
        </w:tc>
        <w:tc>
          <w:tcPr>
            <w:tcW w:w="2541" w:type="dxa"/>
            <w:tcBorders>
              <w:top w:val="single" w:sz="4" w:space="0" w:color="auto"/>
              <w:left w:val="single" w:sz="4" w:space="0" w:color="000000"/>
              <w:bottom w:val="single" w:sz="4" w:space="0" w:color="000000"/>
              <w:right w:val="single" w:sz="4" w:space="0" w:color="000000"/>
            </w:tcBorders>
            <w:shd w:val="clear" w:color="auto" w:fill="auto"/>
          </w:tcPr>
          <w:p w14:paraId="12F0975B" w14:textId="77777777" w:rsidR="008348D0" w:rsidRPr="007315DA" w:rsidRDefault="008348D0" w:rsidP="008348D0">
            <w:pPr>
              <w:spacing w:after="0" w:line="240" w:lineRule="auto"/>
              <w:ind w:right="-1"/>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Виготовлення та розміщення соціальної реклами природоохоронного спрямування</w:t>
            </w:r>
          </w:p>
        </w:tc>
        <w:tc>
          <w:tcPr>
            <w:tcW w:w="2410" w:type="dxa"/>
            <w:tcBorders>
              <w:top w:val="single" w:sz="4" w:space="0" w:color="auto"/>
              <w:left w:val="single" w:sz="4" w:space="0" w:color="000000"/>
              <w:bottom w:val="single" w:sz="4" w:space="0" w:color="auto"/>
              <w:right w:val="single" w:sz="4" w:space="0" w:color="000000"/>
            </w:tcBorders>
            <w:shd w:val="clear" w:color="auto" w:fill="auto"/>
            <w:vAlign w:val="center"/>
          </w:tcPr>
          <w:p w14:paraId="32EB422B" w14:textId="24306AB2" w:rsidR="008348D0" w:rsidRPr="007315DA" w:rsidRDefault="008348D0" w:rsidP="008348D0">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КП «Перспектива» ВМР</w:t>
            </w:r>
          </w:p>
        </w:tc>
        <w:tc>
          <w:tcPr>
            <w:tcW w:w="1984" w:type="dxa"/>
            <w:vMerge/>
            <w:tcBorders>
              <w:left w:val="single" w:sz="4" w:space="0" w:color="000000"/>
              <w:bottom w:val="single" w:sz="4" w:space="0" w:color="000000"/>
              <w:right w:val="single" w:sz="4" w:space="0" w:color="000000"/>
            </w:tcBorders>
            <w:shd w:val="clear" w:color="auto" w:fill="auto"/>
          </w:tcPr>
          <w:p w14:paraId="065649BC" w14:textId="77777777" w:rsidR="008348D0" w:rsidRPr="007315DA" w:rsidRDefault="008348D0" w:rsidP="008348D0">
            <w:pPr>
              <w:spacing w:after="0" w:line="240" w:lineRule="auto"/>
              <w:ind w:right="-1"/>
              <w:jc w:val="center"/>
              <w:rPr>
                <w:rFonts w:ascii="Times New Roman" w:eastAsia="Calibri" w:hAnsi="Times New Roman" w:cs="Times New Roman"/>
                <w:sz w:val="21"/>
                <w:szCs w:val="21"/>
                <w:lang w:eastAsia="ru-RU"/>
              </w:rPr>
            </w:pP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14:paraId="37576A2B" w14:textId="77777777" w:rsidR="008348D0" w:rsidRPr="007315DA" w:rsidRDefault="008348D0" w:rsidP="00D9600A">
            <w:pPr>
              <w:spacing w:after="0" w:line="240" w:lineRule="auto"/>
              <w:ind w:right="-1"/>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Формування в суспільстві екологічних цінностей і підвищення його екологічної свідомості</w:t>
            </w:r>
          </w:p>
        </w:tc>
      </w:tr>
    </w:tbl>
    <w:bookmarkEnd w:id="263"/>
    <w:p w14:paraId="76457210" w14:textId="4F1940D2" w:rsidR="00205F11" w:rsidRPr="007315DA" w:rsidRDefault="00205F11" w:rsidP="007D6CD9">
      <w:pPr>
        <w:pStyle w:val="13"/>
        <w:numPr>
          <w:ilvl w:val="1"/>
          <w:numId w:val="69"/>
        </w:numPr>
        <w:spacing w:before="240"/>
        <w:ind w:left="357" w:hanging="357"/>
      </w:pPr>
      <w:r w:rsidRPr="007315DA">
        <w:t xml:space="preserve"> </w:t>
      </w:r>
      <w:bookmarkStart w:id="265" w:name="_Toc183512655"/>
      <w:r w:rsidRPr="007315DA">
        <w:t>Техногенна безпека та цивільний захист</w:t>
      </w:r>
      <w:bookmarkEnd w:id="265"/>
    </w:p>
    <w:p w14:paraId="6135D0EA" w14:textId="7155D22C" w:rsidR="00DA612F" w:rsidRPr="007315DA" w:rsidRDefault="000D5A20" w:rsidP="005E3368">
      <w:pPr>
        <w:numPr>
          <w:ilvl w:val="0"/>
          <w:numId w:val="11"/>
        </w:numPr>
        <w:shd w:val="clear" w:color="auto" w:fill="FFFFFF"/>
        <w:spacing w:after="120" w:line="240" w:lineRule="auto"/>
        <w:ind w:left="0" w:firstLine="0"/>
        <w:contextualSpacing/>
        <w:jc w:val="center"/>
        <w:rPr>
          <w:rFonts w:ascii="Times New Roman" w:eastAsia="Times New Roman" w:hAnsi="Times New Roman" w:cs="Times New Roman"/>
          <w:b/>
          <w:bCs/>
          <w:sz w:val="26"/>
          <w:szCs w:val="26"/>
          <w:lang w:eastAsia="ru-RU"/>
        </w:rPr>
      </w:pPr>
      <w:r w:rsidRPr="007315DA">
        <w:rPr>
          <w:rFonts w:ascii="Times New Roman" w:eastAsia="Times New Roman" w:hAnsi="Times New Roman" w:cs="Times New Roman"/>
          <w:b/>
          <w:bCs/>
          <w:sz w:val="26"/>
          <w:szCs w:val="26"/>
          <w:lang w:eastAsia="ru-RU"/>
        </w:rPr>
        <w:t xml:space="preserve">Інформація про поточний стан справ, реалізацію заходів, що проводились станом </w:t>
      </w:r>
      <w:r w:rsidR="00626BD5" w:rsidRPr="007315DA">
        <w:rPr>
          <w:rFonts w:ascii="Times New Roman" w:eastAsia="Times New Roman" w:hAnsi="Times New Roman" w:cs="Times New Roman"/>
          <w:b/>
          <w:bCs/>
          <w:sz w:val="26"/>
          <w:szCs w:val="26"/>
          <w:lang w:eastAsia="ru-RU"/>
        </w:rPr>
        <w:t>на 01.</w:t>
      </w:r>
      <w:r w:rsidR="005E3368" w:rsidRPr="007315DA">
        <w:rPr>
          <w:rFonts w:ascii="Times New Roman" w:eastAsia="Times New Roman" w:hAnsi="Times New Roman" w:cs="Times New Roman"/>
          <w:b/>
          <w:bCs/>
          <w:sz w:val="26"/>
          <w:szCs w:val="26"/>
          <w:lang w:eastAsia="ru-RU"/>
        </w:rPr>
        <w:t>10</w:t>
      </w:r>
      <w:r w:rsidR="00626BD5" w:rsidRPr="007315DA">
        <w:rPr>
          <w:rFonts w:ascii="Times New Roman" w:eastAsia="Times New Roman" w:hAnsi="Times New Roman" w:cs="Times New Roman"/>
          <w:b/>
          <w:bCs/>
          <w:sz w:val="26"/>
          <w:szCs w:val="26"/>
          <w:lang w:eastAsia="ru-RU"/>
        </w:rPr>
        <w:t>.202</w:t>
      </w:r>
      <w:r w:rsidR="005E3368" w:rsidRPr="007315DA">
        <w:rPr>
          <w:rFonts w:ascii="Times New Roman" w:eastAsia="Times New Roman" w:hAnsi="Times New Roman" w:cs="Times New Roman"/>
          <w:b/>
          <w:bCs/>
          <w:sz w:val="26"/>
          <w:szCs w:val="26"/>
          <w:lang w:eastAsia="ru-RU"/>
        </w:rPr>
        <w:t>4</w:t>
      </w:r>
      <w:r w:rsidRPr="007315DA">
        <w:rPr>
          <w:rFonts w:ascii="Times New Roman" w:eastAsia="Times New Roman" w:hAnsi="Times New Roman" w:cs="Times New Roman"/>
          <w:b/>
          <w:bCs/>
          <w:sz w:val="26"/>
          <w:szCs w:val="26"/>
          <w:lang w:eastAsia="ru-RU"/>
        </w:rPr>
        <w:t>, характеристика головних проблем</w:t>
      </w:r>
      <w:r w:rsidR="00106C06" w:rsidRPr="007315DA">
        <w:rPr>
          <w:rFonts w:ascii="Times New Roman" w:eastAsia="Times New Roman" w:hAnsi="Times New Roman" w:cs="Times New Roman"/>
          <w:b/>
          <w:bCs/>
          <w:sz w:val="26"/>
          <w:szCs w:val="26"/>
          <w:lang w:eastAsia="ru-RU"/>
        </w:rPr>
        <w:t xml:space="preserve"> </w:t>
      </w:r>
    </w:p>
    <w:p w14:paraId="246F3A0A" w14:textId="77777777" w:rsidR="00227144" w:rsidRPr="007315DA" w:rsidRDefault="00227144">
      <w:pPr>
        <w:pStyle w:val="afa"/>
        <w:numPr>
          <w:ilvl w:val="0"/>
          <w:numId w:val="60"/>
        </w:numPr>
        <w:tabs>
          <w:tab w:val="left" w:pos="1134"/>
        </w:tabs>
        <w:ind w:left="0" w:firstLine="567"/>
        <w:jc w:val="both"/>
        <w:rPr>
          <w:bCs/>
          <w:szCs w:val="26"/>
          <w:lang w:val="uk-UA"/>
        </w:rPr>
      </w:pPr>
      <w:r w:rsidRPr="007315DA">
        <w:rPr>
          <w:bCs/>
          <w:szCs w:val="26"/>
          <w:lang w:val="uk-UA"/>
        </w:rPr>
        <w:t>З метою реалізації державної політики в сфері цивільного захисту (далі – ЦЗ) населення і територій від надзвичайних ситуацій природнього та техногенного характеру, постійної готовності до дій і оперативного реагування органів управління та сил ЦЗ Вараської міської ланки територіальної підсистеми єдиної державної системи цивільного захисту в умовах загрози і виникнення надзвичайних ситуацій, забезпечення оповіщення і постійного інформування керівного складу та населення громади щодо обстановки в зоні можливого ураження, створення та накопичення матеріального резерву для запобігання, ліквідації надзвичайних ситуацій техногенного та природнього характеру та їх наслідків, створення та розвиток спеціальних та добровільних пожежних дружин та бригад, виникає потреба у застосуванні заходів швидкого реагування.</w:t>
      </w:r>
    </w:p>
    <w:p w14:paraId="726FAB8E" w14:textId="5B30A9B5" w:rsidR="00DB3C18" w:rsidRPr="007315DA" w:rsidRDefault="00DB3C18">
      <w:pPr>
        <w:pStyle w:val="afa"/>
        <w:numPr>
          <w:ilvl w:val="0"/>
          <w:numId w:val="60"/>
        </w:numPr>
        <w:tabs>
          <w:tab w:val="left" w:pos="1134"/>
        </w:tabs>
        <w:ind w:left="0" w:firstLine="567"/>
        <w:jc w:val="both"/>
        <w:rPr>
          <w:bCs/>
          <w:szCs w:val="26"/>
          <w:lang w:val="uk-UA"/>
        </w:rPr>
      </w:pPr>
      <w:r w:rsidRPr="007315DA">
        <w:rPr>
          <w:bCs/>
          <w:szCs w:val="26"/>
          <w:lang w:val="uk-UA"/>
        </w:rPr>
        <w:t>З метою реалізації державної політики у сфері цивільного захисту населення і територій від надзвичайних ситуацій природного та техногенного характеру здійснювалися заходи в межах Комплексної програми розвитку цивільного захисту Вараської міської територіальної громади на 2021-2025 роки. Здійснюється забезпечення наповнення матеріального резерву згідно до затвердженої Номенклатури та обсягів матеріального резерву Вараської МТГ для запобігання і ліквідації наслідків надзвичайних ситуацій відповідно до виділеного фінансування.</w:t>
      </w:r>
    </w:p>
    <w:p w14:paraId="44763193" w14:textId="77777777" w:rsidR="00ED04E6" w:rsidRPr="007315DA" w:rsidRDefault="00227144">
      <w:pPr>
        <w:pStyle w:val="afa"/>
        <w:numPr>
          <w:ilvl w:val="0"/>
          <w:numId w:val="60"/>
        </w:numPr>
        <w:tabs>
          <w:tab w:val="left" w:pos="1134"/>
        </w:tabs>
        <w:ind w:left="0" w:firstLine="567"/>
        <w:jc w:val="both"/>
        <w:rPr>
          <w:bCs/>
          <w:szCs w:val="26"/>
          <w:lang w:val="uk-UA"/>
        </w:rPr>
      </w:pPr>
      <w:r w:rsidRPr="007315DA">
        <w:rPr>
          <w:bCs/>
          <w:szCs w:val="26"/>
          <w:lang w:val="uk-UA"/>
        </w:rPr>
        <w:t xml:space="preserve">Відповідно до Кодексу цивільного захисту України, а також прийняттям інших пов’язаних з ним законодавчих та нормативно-правових актів потребують приведення до рівня сучасних вимог матеріально-технічне оснащення органів управління та сил  цивільного захисту, зміни та модернізації техніки та спорядження, які перебувають на озброєнні підрозділів </w:t>
      </w:r>
      <w:proofErr w:type="spellStart"/>
      <w:r w:rsidRPr="007315DA">
        <w:rPr>
          <w:bCs/>
          <w:szCs w:val="26"/>
          <w:lang w:val="uk-UA"/>
        </w:rPr>
        <w:t>оперативно</w:t>
      </w:r>
      <w:proofErr w:type="spellEnd"/>
      <w:r w:rsidRPr="007315DA">
        <w:rPr>
          <w:bCs/>
          <w:szCs w:val="26"/>
          <w:lang w:val="uk-UA"/>
        </w:rPr>
        <w:t xml:space="preserve">-рятувальної служби ЦЗ, </w:t>
      </w:r>
      <w:r w:rsidRPr="007315DA">
        <w:rPr>
          <w:bCs/>
          <w:szCs w:val="26"/>
          <w:lang w:val="uk-UA"/>
        </w:rPr>
        <w:lastRenderedPageBreak/>
        <w:t>добровільних пожежних дружин та команд, підрозділів та формувань, а також інших підрозділів, які залучаються до виконання завдань ЦЗ.</w:t>
      </w:r>
    </w:p>
    <w:p w14:paraId="3226A417" w14:textId="77777777" w:rsidR="00ED04E6" w:rsidRPr="007315DA" w:rsidRDefault="00D15294">
      <w:pPr>
        <w:pStyle w:val="afa"/>
        <w:numPr>
          <w:ilvl w:val="0"/>
          <w:numId w:val="60"/>
        </w:numPr>
        <w:tabs>
          <w:tab w:val="left" w:pos="1134"/>
        </w:tabs>
        <w:ind w:left="0" w:firstLine="567"/>
        <w:jc w:val="both"/>
        <w:rPr>
          <w:bCs/>
          <w:szCs w:val="26"/>
          <w:lang w:val="uk-UA"/>
        </w:rPr>
      </w:pPr>
      <w:r w:rsidRPr="007315DA">
        <w:rPr>
          <w:bCs/>
          <w:szCs w:val="26"/>
          <w:lang w:val="uk-UA" w:eastAsia="uk-UA"/>
        </w:rPr>
        <w:t>На території Вараської МТГ громади розташовано</w:t>
      </w:r>
      <w:r w:rsidR="00ED04E6" w:rsidRPr="007315DA">
        <w:rPr>
          <w:bCs/>
          <w:szCs w:val="26"/>
          <w:lang w:val="uk-UA" w:eastAsia="uk-UA"/>
        </w:rPr>
        <w:t xml:space="preserve">:10 </w:t>
      </w:r>
      <w:r w:rsidR="00ED04E6" w:rsidRPr="007315DA">
        <w:rPr>
          <w:bCs/>
          <w:szCs w:val="26"/>
          <w:lang w:val="uk-UA"/>
        </w:rPr>
        <w:t>потенційно небезпечних об’єктів; 2 об’єкти підвищеної небезпеки, 1 хімічно-небезпечний об’єкт.</w:t>
      </w:r>
    </w:p>
    <w:p w14:paraId="73A9B9D4" w14:textId="77777777" w:rsidR="00FB799C" w:rsidRPr="007315DA" w:rsidRDefault="00ED04E6">
      <w:pPr>
        <w:pStyle w:val="afa"/>
        <w:numPr>
          <w:ilvl w:val="0"/>
          <w:numId w:val="60"/>
        </w:numPr>
        <w:tabs>
          <w:tab w:val="left" w:pos="1134"/>
        </w:tabs>
        <w:ind w:left="0" w:firstLine="567"/>
        <w:jc w:val="both"/>
        <w:rPr>
          <w:bCs/>
          <w:szCs w:val="26"/>
          <w:lang w:val="uk-UA"/>
        </w:rPr>
      </w:pPr>
      <w:r w:rsidRPr="007315DA">
        <w:rPr>
          <w:bCs/>
          <w:szCs w:val="26"/>
          <w:lang w:val="uk-UA"/>
        </w:rPr>
        <w:t xml:space="preserve"> Т</w:t>
      </w:r>
      <w:r w:rsidR="00D15294" w:rsidRPr="007315DA">
        <w:rPr>
          <w:szCs w:val="26"/>
          <w:lang w:val="uk-UA"/>
        </w:rPr>
        <w:t>ериторіальна громада знаходиться в 30-кілометровій зоні спостереження Рівненськ</w:t>
      </w:r>
      <w:r w:rsidRPr="007315DA">
        <w:rPr>
          <w:szCs w:val="26"/>
          <w:lang w:val="uk-UA"/>
        </w:rPr>
        <w:t>ої</w:t>
      </w:r>
      <w:r w:rsidR="00D15294" w:rsidRPr="007315DA">
        <w:rPr>
          <w:szCs w:val="26"/>
          <w:lang w:val="uk-UA"/>
        </w:rPr>
        <w:t xml:space="preserve"> АЕС</w:t>
      </w:r>
      <w:r w:rsidR="00FB799C" w:rsidRPr="007315DA">
        <w:rPr>
          <w:szCs w:val="26"/>
          <w:lang w:val="uk-UA"/>
        </w:rPr>
        <w:t>, до якої</w:t>
      </w:r>
      <w:r w:rsidR="00D15294" w:rsidRPr="007315DA">
        <w:rPr>
          <w:szCs w:val="26"/>
          <w:lang w:val="uk-UA"/>
        </w:rPr>
        <w:t xml:space="preserve"> потрапляють 17 населених пунктів Вараської МТГ. Населення у разі виникнення аварійної ситуації, підлягає евакуації</w:t>
      </w:r>
      <w:r w:rsidR="00FB799C" w:rsidRPr="007315DA">
        <w:rPr>
          <w:szCs w:val="26"/>
          <w:lang w:val="uk-UA"/>
        </w:rPr>
        <w:t>.</w:t>
      </w:r>
    </w:p>
    <w:p w14:paraId="0BAAADC2" w14:textId="3BF40EEE" w:rsidR="00FB799C" w:rsidRPr="007315DA" w:rsidRDefault="00FB799C">
      <w:pPr>
        <w:pStyle w:val="afa"/>
        <w:numPr>
          <w:ilvl w:val="0"/>
          <w:numId w:val="60"/>
        </w:numPr>
        <w:tabs>
          <w:tab w:val="left" w:pos="1134"/>
        </w:tabs>
        <w:ind w:left="0" w:firstLine="567"/>
        <w:jc w:val="both"/>
        <w:rPr>
          <w:bCs/>
          <w:szCs w:val="26"/>
          <w:lang w:val="uk-UA"/>
        </w:rPr>
      </w:pPr>
      <w:r w:rsidRPr="007315DA">
        <w:rPr>
          <w:szCs w:val="26"/>
          <w:lang w:val="uk-UA"/>
        </w:rPr>
        <w:t xml:space="preserve">На </w:t>
      </w:r>
      <w:r w:rsidR="00D15294" w:rsidRPr="007315DA">
        <w:rPr>
          <w:szCs w:val="26"/>
          <w:lang w:val="uk-UA"/>
        </w:rPr>
        <w:t>території Вараської МТГ функціонує одна установа (КНП ВМР «ВБЛ»), діяльність якої пов’язана з використанням джерел іонізуючого випромінювання (рентгенологічне та флюорографічне обладнання)</w:t>
      </w:r>
      <w:r w:rsidRPr="007315DA">
        <w:rPr>
          <w:szCs w:val="26"/>
          <w:lang w:val="uk-UA"/>
        </w:rPr>
        <w:t>.</w:t>
      </w:r>
    </w:p>
    <w:p w14:paraId="4F32299E" w14:textId="77777777" w:rsidR="00FB799C" w:rsidRPr="007315DA" w:rsidRDefault="00FB799C">
      <w:pPr>
        <w:pStyle w:val="afa"/>
        <w:numPr>
          <w:ilvl w:val="0"/>
          <w:numId w:val="60"/>
        </w:numPr>
        <w:tabs>
          <w:tab w:val="left" w:pos="1134"/>
        </w:tabs>
        <w:ind w:left="0" w:firstLine="567"/>
        <w:jc w:val="both"/>
        <w:rPr>
          <w:bCs/>
          <w:szCs w:val="26"/>
          <w:lang w:val="uk-UA"/>
        </w:rPr>
      </w:pPr>
      <w:r w:rsidRPr="007315DA">
        <w:rPr>
          <w:szCs w:val="26"/>
          <w:lang w:val="uk-UA"/>
        </w:rPr>
        <w:t>Т</w:t>
      </w:r>
      <w:r w:rsidR="000F658F" w:rsidRPr="007315DA">
        <w:rPr>
          <w:szCs w:val="26"/>
          <w:lang w:val="uk-UA"/>
        </w:rPr>
        <w:t>ериторіальна громада розташована в зоні карстових (</w:t>
      </w:r>
      <w:proofErr w:type="spellStart"/>
      <w:r w:rsidR="000F658F" w:rsidRPr="007315DA">
        <w:rPr>
          <w:szCs w:val="26"/>
          <w:lang w:val="uk-UA"/>
        </w:rPr>
        <w:t>карстово</w:t>
      </w:r>
      <w:proofErr w:type="spellEnd"/>
      <w:r w:rsidR="000F658F" w:rsidRPr="007315DA">
        <w:rPr>
          <w:szCs w:val="26"/>
          <w:lang w:val="uk-UA"/>
        </w:rPr>
        <w:t xml:space="preserve">-суфозійних) проявів, на даний час </w:t>
      </w:r>
      <w:r w:rsidR="00ED04E6" w:rsidRPr="007315DA">
        <w:rPr>
          <w:szCs w:val="26"/>
          <w:lang w:val="uk-UA"/>
        </w:rPr>
        <w:t>(</w:t>
      </w:r>
      <w:r w:rsidR="000F658F" w:rsidRPr="007315DA">
        <w:rPr>
          <w:szCs w:val="26"/>
          <w:lang w:val="uk-UA"/>
        </w:rPr>
        <w:t>у зв’язку з недостатнім фінансуванням питань моніторингу карстових явищ</w:t>
      </w:r>
      <w:r w:rsidR="00ED04E6" w:rsidRPr="007315DA">
        <w:rPr>
          <w:szCs w:val="26"/>
          <w:lang w:val="uk-UA"/>
        </w:rPr>
        <w:t>)</w:t>
      </w:r>
      <w:r w:rsidR="000F658F" w:rsidRPr="007315DA">
        <w:rPr>
          <w:szCs w:val="26"/>
          <w:lang w:val="uk-UA"/>
        </w:rPr>
        <w:t xml:space="preserve"> уточнені дані відсутні</w:t>
      </w:r>
      <w:r w:rsidRPr="007315DA">
        <w:rPr>
          <w:szCs w:val="26"/>
          <w:lang w:val="uk-UA"/>
        </w:rPr>
        <w:t>.</w:t>
      </w:r>
    </w:p>
    <w:p w14:paraId="36BDC222" w14:textId="52737BBF" w:rsidR="000F658F" w:rsidRPr="007315DA" w:rsidRDefault="00FB799C">
      <w:pPr>
        <w:pStyle w:val="afa"/>
        <w:numPr>
          <w:ilvl w:val="0"/>
          <w:numId w:val="60"/>
        </w:numPr>
        <w:tabs>
          <w:tab w:val="left" w:pos="1134"/>
        </w:tabs>
        <w:ind w:left="0" w:firstLine="567"/>
        <w:jc w:val="both"/>
        <w:rPr>
          <w:bCs/>
          <w:szCs w:val="26"/>
          <w:lang w:val="uk-UA"/>
        </w:rPr>
      </w:pPr>
      <w:r w:rsidRPr="007315DA">
        <w:rPr>
          <w:szCs w:val="26"/>
          <w:lang w:val="uk-UA"/>
        </w:rPr>
        <w:t>Н</w:t>
      </w:r>
      <w:r w:rsidR="000F658F" w:rsidRPr="007315DA">
        <w:rPr>
          <w:szCs w:val="26"/>
          <w:lang w:val="uk-UA"/>
        </w:rPr>
        <w:t>а території громади визначено одне місце масового відпочинку людей на воді (біля води) це «Біле озеро» на якому функціонує рятувальна станція Рівненської обласної комунально аварійно-рятувальної служби на водних об’єктах.</w:t>
      </w:r>
    </w:p>
    <w:p w14:paraId="0DCC3A34" w14:textId="0ACCD3CF" w:rsidR="00227144" w:rsidRPr="007315DA" w:rsidRDefault="00227144">
      <w:pPr>
        <w:pStyle w:val="afa"/>
        <w:numPr>
          <w:ilvl w:val="0"/>
          <w:numId w:val="60"/>
        </w:numPr>
        <w:ind w:left="0" w:firstLine="567"/>
        <w:jc w:val="both"/>
        <w:rPr>
          <w:bCs/>
          <w:szCs w:val="26"/>
          <w:lang w:val="uk-UA"/>
        </w:rPr>
      </w:pPr>
      <w:r w:rsidRPr="007315DA">
        <w:rPr>
          <w:bCs/>
          <w:szCs w:val="26"/>
          <w:lang w:val="uk-UA"/>
        </w:rPr>
        <w:t>У звітному періоді розроблений проєкт рішення про створення Комунального підприємства «Місцева пожежна охорона» Вараської міської ради та затвердження його Статуту для забезпечення діяльності місцевих пожежних команд, на даний час цей проєкт перебуває на стадії  погодження в Антимонопольному комітеті України.</w:t>
      </w:r>
    </w:p>
    <w:p w14:paraId="67E315A1" w14:textId="77777777" w:rsidR="004F4D7D" w:rsidRPr="007315DA" w:rsidRDefault="004F4D7D">
      <w:pPr>
        <w:pStyle w:val="afa"/>
        <w:numPr>
          <w:ilvl w:val="0"/>
          <w:numId w:val="60"/>
        </w:numPr>
        <w:tabs>
          <w:tab w:val="left" w:pos="1560"/>
        </w:tabs>
        <w:ind w:left="0" w:firstLine="567"/>
        <w:jc w:val="both"/>
        <w:rPr>
          <w:bCs/>
          <w:szCs w:val="26"/>
          <w:lang w:val="uk-UA"/>
        </w:rPr>
      </w:pPr>
      <w:r w:rsidRPr="007315DA">
        <w:rPr>
          <w:bCs/>
          <w:szCs w:val="26"/>
          <w:lang w:val="uk-UA"/>
        </w:rPr>
        <w:t>Постійно проводяться обстеження пунктів незламності на території Вараської МТГ.</w:t>
      </w:r>
    </w:p>
    <w:p w14:paraId="31C19136" w14:textId="77777777" w:rsidR="004F4D7D" w:rsidRPr="007315DA" w:rsidRDefault="004F4D7D">
      <w:pPr>
        <w:pStyle w:val="afa"/>
        <w:numPr>
          <w:ilvl w:val="0"/>
          <w:numId w:val="60"/>
        </w:numPr>
        <w:tabs>
          <w:tab w:val="left" w:pos="1560"/>
        </w:tabs>
        <w:ind w:left="0" w:firstLine="567"/>
        <w:jc w:val="both"/>
        <w:rPr>
          <w:bCs/>
          <w:szCs w:val="26"/>
          <w:lang w:val="uk-UA"/>
        </w:rPr>
      </w:pPr>
      <w:r w:rsidRPr="007315DA">
        <w:rPr>
          <w:szCs w:val="22"/>
          <w:lang w:val="uk-UA" w:eastAsia="en-US"/>
        </w:rPr>
        <w:t>Діє автоматизована система оповіщення населення, сигнал якої подається з м. Рівне. Наразі розроблений та підписаний проєкт договору про виконання робіт з розробки робочого проєкту «Будівництво місцевої автоматизованої системи централізованого оповіщення населення Вараської міської територіальної громади про загрозу виникнення або виникнення надзвичайної ситуації».</w:t>
      </w:r>
    </w:p>
    <w:p w14:paraId="6D7AAC39" w14:textId="77777777" w:rsidR="00976487" w:rsidRPr="007315DA" w:rsidRDefault="00976487">
      <w:pPr>
        <w:pStyle w:val="afa"/>
        <w:numPr>
          <w:ilvl w:val="0"/>
          <w:numId w:val="60"/>
        </w:numPr>
        <w:tabs>
          <w:tab w:val="left" w:pos="1560"/>
        </w:tabs>
        <w:ind w:left="0" w:firstLine="567"/>
        <w:jc w:val="both"/>
        <w:rPr>
          <w:bCs/>
          <w:szCs w:val="26"/>
          <w:lang w:val="uk-UA"/>
        </w:rPr>
      </w:pPr>
      <w:r w:rsidRPr="007315DA">
        <w:rPr>
          <w:bCs/>
          <w:szCs w:val="26"/>
          <w:lang w:val="uk-UA"/>
        </w:rPr>
        <w:t xml:space="preserve">Станом на 01.10.2024 на території Вараської МТГ розташовано 10 сховищ, 19 протирадіаційних </w:t>
      </w:r>
      <w:proofErr w:type="spellStart"/>
      <w:r w:rsidRPr="007315DA">
        <w:rPr>
          <w:bCs/>
          <w:szCs w:val="26"/>
          <w:lang w:val="uk-UA"/>
        </w:rPr>
        <w:t>укриттів</w:t>
      </w:r>
      <w:proofErr w:type="spellEnd"/>
      <w:r w:rsidRPr="007315DA">
        <w:rPr>
          <w:bCs/>
          <w:szCs w:val="26"/>
          <w:lang w:val="uk-UA"/>
        </w:rPr>
        <w:t xml:space="preserve">, 26 найпростіших </w:t>
      </w:r>
      <w:proofErr w:type="spellStart"/>
      <w:r w:rsidRPr="007315DA">
        <w:rPr>
          <w:bCs/>
          <w:szCs w:val="26"/>
          <w:lang w:val="uk-UA"/>
        </w:rPr>
        <w:t>укриттів</w:t>
      </w:r>
      <w:proofErr w:type="spellEnd"/>
      <w:r w:rsidRPr="007315DA">
        <w:rPr>
          <w:bCs/>
          <w:szCs w:val="26"/>
          <w:lang w:val="uk-UA"/>
        </w:rPr>
        <w:t xml:space="preserve">. Із них захисних споруд, найпростіших </w:t>
      </w:r>
      <w:proofErr w:type="spellStart"/>
      <w:r w:rsidRPr="007315DA">
        <w:rPr>
          <w:bCs/>
          <w:szCs w:val="26"/>
          <w:lang w:val="uk-UA"/>
        </w:rPr>
        <w:t>укриттів</w:t>
      </w:r>
      <w:proofErr w:type="spellEnd"/>
      <w:r w:rsidRPr="007315DA">
        <w:rPr>
          <w:bCs/>
          <w:szCs w:val="26"/>
          <w:lang w:val="uk-UA"/>
        </w:rPr>
        <w:t xml:space="preserve">: 10 - приватної власності (4 - готових, 1 - обмежено готових, 5 - не готових, та 2 - тих, що пройшли в установленому порядку технічну інвентаризацію); 30 - комунальної власності (21 - готових, 7 - обмежено готових, 2 - не готових, та 12 - тих, що пройшли в установленому порядку технічну інвентаризацію); 15 - державної власності (11 - готових, 4 - обмежено готових, та 15 - тих, що пройшли в установленому порядку технічну інвентаризацію). Близько 70% об’єктів фонду захисних споруд ЦЗ оснащені відповідно до Вимог щодо утримання та експлуатації захисних споруд ЦЗ, затверджених наказом МВС України від 09.07.2018 № 579. </w:t>
      </w:r>
    </w:p>
    <w:p w14:paraId="2DD0C00D" w14:textId="1E32AA7C" w:rsidR="00976487" w:rsidRPr="007315DA" w:rsidRDefault="00955232">
      <w:pPr>
        <w:pStyle w:val="afa"/>
        <w:numPr>
          <w:ilvl w:val="0"/>
          <w:numId w:val="60"/>
        </w:numPr>
        <w:tabs>
          <w:tab w:val="left" w:pos="1560"/>
        </w:tabs>
        <w:ind w:left="0" w:firstLine="567"/>
        <w:jc w:val="both"/>
        <w:rPr>
          <w:bCs/>
          <w:szCs w:val="26"/>
          <w:lang w:val="uk-UA"/>
        </w:rPr>
      </w:pPr>
      <w:r w:rsidRPr="007315DA">
        <w:rPr>
          <w:rFonts w:ascii="Times New Roman CYR" w:hAnsi="Times New Roman CYR"/>
          <w:bCs/>
          <w:szCs w:val="26"/>
          <w:lang w:val="uk-UA"/>
        </w:rPr>
        <w:t xml:space="preserve">Щодо проблемних питань галузі: необхідно провести модернізацію системи оповіщення; здійснити модернізацію пункту управління </w:t>
      </w:r>
      <w:r w:rsidR="00976487" w:rsidRPr="007315DA">
        <w:rPr>
          <w:rFonts w:ascii="Times New Roman CYR" w:hAnsi="Times New Roman CYR"/>
          <w:bCs/>
          <w:szCs w:val="26"/>
          <w:lang w:val="uk-UA"/>
        </w:rPr>
        <w:t>ЦЗ</w:t>
      </w:r>
      <w:r w:rsidRPr="007315DA">
        <w:rPr>
          <w:rFonts w:ascii="Times New Roman CYR" w:hAnsi="Times New Roman CYR"/>
          <w:bCs/>
          <w:szCs w:val="26"/>
          <w:lang w:val="uk-UA"/>
        </w:rPr>
        <w:t xml:space="preserve"> Вараської МТГ; провести оновлення матеріального резерву, технічне оснащення евакуаційних органів, технічне оснащення спеціальною технікою та рятувальним обладнанням і спеціальними матеріалами підрозділів місцевих пожежних команд</w:t>
      </w:r>
      <w:bookmarkStart w:id="266" w:name="_Hlk120097684"/>
      <w:r w:rsidR="00FB799C" w:rsidRPr="007315DA">
        <w:rPr>
          <w:bCs/>
          <w:szCs w:val="26"/>
          <w:lang w:val="uk-UA"/>
        </w:rPr>
        <w:t xml:space="preserve">, </w:t>
      </w:r>
      <w:r w:rsidR="00FB799C" w:rsidRPr="007315DA">
        <w:rPr>
          <w:rFonts w:ascii="Times New Roman CYR" w:hAnsi="Times New Roman CYR"/>
          <w:bCs/>
          <w:szCs w:val="26"/>
          <w:lang w:val="uk-UA"/>
        </w:rPr>
        <w:t>забезпечити будівництво, реконструкцію та ремонт шляхів евакуації</w:t>
      </w:r>
      <w:r w:rsidR="00FB799C" w:rsidRPr="007315DA">
        <w:rPr>
          <w:bCs/>
          <w:szCs w:val="26"/>
          <w:lang w:val="uk-UA"/>
        </w:rPr>
        <w:t>.</w:t>
      </w:r>
    </w:p>
    <w:p w14:paraId="55C6294F" w14:textId="16574A79" w:rsidR="00712B7A" w:rsidRPr="007315DA" w:rsidRDefault="00712B7A">
      <w:pPr>
        <w:pStyle w:val="afa"/>
        <w:numPr>
          <w:ilvl w:val="0"/>
          <w:numId w:val="60"/>
        </w:numPr>
        <w:tabs>
          <w:tab w:val="left" w:pos="1560"/>
        </w:tabs>
        <w:spacing w:after="120"/>
        <w:ind w:left="0" w:firstLine="567"/>
        <w:contextualSpacing w:val="0"/>
        <w:jc w:val="both"/>
        <w:rPr>
          <w:bCs/>
          <w:color w:val="5B9BD5" w:themeColor="accent1"/>
          <w:szCs w:val="26"/>
          <w:lang w:val="uk-UA"/>
        </w:rPr>
      </w:pPr>
      <w:r w:rsidRPr="007315DA">
        <w:rPr>
          <w:bCs/>
          <w:szCs w:val="26"/>
          <w:lang w:val="uk-UA"/>
        </w:rPr>
        <w:t>Кількісні та якісні показники ефективності роботи галузі наведені у наступній таблиці</w:t>
      </w:r>
      <w:bookmarkEnd w:id="266"/>
      <w:r w:rsidRPr="007315DA">
        <w:rPr>
          <w:bCs/>
          <w:szCs w:val="26"/>
          <w:lang w:val="uk-U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2"/>
        <w:gridCol w:w="942"/>
        <w:gridCol w:w="965"/>
        <w:gridCol w:w="1200"/>
        <w:gridCol w:w="1207"/>
        <w:gridCol w:w="840"/>
        <w:gridCol w:w="959"/>
        <w:gridCol w:w="753"/>
      </w:tblGrid>
      <w:tr w:rsidR="00FB799C" w:rsidRPr="007315DA" w14:paraId="6EB9A67C" w14:textId="77777777" w:rsidTr="00976487">
        <w:trPr>
          <w:cantSplit/>
          <w:trHeight w:val="1134"/>
        </w:trPr>
        <w:tc>
          <w:tcPr>
            <w:tcW w:w="1435" w:type="pct"/>
            <w:tcBorders>
              <w:top w:val="single" w:sz="4" w:space="0" w:color="000000"/>
              <w:left w:val="single" w:sz="4" w:space="0" w:color="000000"/>
              <w:bottom w:val="single" w:sz="4" w:space="0" w:color="000000"/>
              <w:right w:val="single" w:sz="4" w:space="0" w:color="000000"/>
            </w:tcBorders>
            <w:vAlign w:val="center"/>
            <w:hideMark/>
          </w:tcPr>
          <w:p w14:paraId="0290B09D" w14:textId="587BFB12" w:rsidR="00976487" w:rsidRPr="007315DA" w:rsidRDefault="00976487" w:rsidP="00FB799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lastRenderedPageBreak/>
              <w:t>Показники</w:t>
            </w:r>
          </w:p>
        </w:tc>
        <w:tc>
          <w:tcPr>
            <w:tcW w:w="489" w:type="pct"/>
            <w:tcBorders>
              <w:top w:val="single" w:sz="4" w:space="0" w:color="000000"/>
              <w:left w:val="single" w:sz="4" w:space="0" w:color="000000"/>
              <w:bottom w:val="single" w:sz="4" w:space="0" w:color="000000"/>
              <w:right w:val="single" w:sz="4" w:space="0" w:color="000000"/>
            </w:tcBorders>
            <w:textDirection w:val="btLr"/>
            <w:vAlign w:val="center"/>
            <w:hideMark/>
          </w:tcPr>
          <w:p w14:paraId="03D4323C" w14:textId="64A5E9BC" w:rsidR="00976487" w:rsidRPr="007315DA" w:rsidRDefault="00976487" w:rsidP="00976487">
            <w:pPr>
              <w:spacing w:after="0" w:line="240" w:lineRule="auto"/>
              <w:ind w:left="-75" w:right="-136"/>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Одиниці виміру</w:t>
            </w:r>
          </w:p>
        </w:tc>
        <w:tc>
          <w:tcPr>
            <w:tcW w:w="501" w:type="pct"/>
            <w:tcBorders>
              <w:top w:val="single" w:sz="4" w:space="0" w:color="000000"/>
              <w:left w:val="single" w:sz="4" w:space="0" w:color="000000"/>
              <w:bottom w:val="single" w:sz="4" w:space="0" w:color="000000"/>
              <w:right w:val="single" w:sz="4" w:space="0" w:color="000000"/>
            </w:tcBorders>
            <w:vAlign w:val="center"/>
            <w:hideMark/>
          </w:tcPr>
          <w:p w14:paraId="6E002307" w14:textId="77777777" w:rsidR="00976487" w:rsidRPr="007315DA" w:rsidRDefault="00976487" w:rsidP="00976487">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2023</w:t>
            </w:r>
          </w:p>
          <w:p w14:paraId="1FDE5677" w14:textId="164CA2DB"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рік</w:t>
            </w:r>
          </w:p>
        </w:tc>
        <w:tc>
          <w:tcPr>
            <w:tcW w:w="623" w:type="pct"/>
            <w:tcBorders>
              <w:top w:val="single" w:sz="4" w:space="0" w:color="000000"/>
              <w:left w:val="single" w:sz="4" w:space="0" w:color="000000"/>
              <w:bottom w:val="single" w:sz="4" w:space="0" w:color="000000"/>
              <w:right w:val="single" w:sz="4" w:space="0" w:color="000000"/>
            </w:tcBorders>
            <w:vAlign w:val="center"/>
            <w:hideMark/>
          </w:tcPr>
          <w:p w14:paraId="2FA7C968" w14:textId="305FAAD7" w:rsidR="00976487" w:rsidRPr="007315DA" w:rsidRDefault="00976487" w:rsidP="00976487">
            <w:pPr>
              <w:spacing w:after="0" w:line="240" w:lineRule="auto"/>
              <w:ind w:left="-136" w:right="-90"/>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Факт за 9 місяців 2024 року</w:t>
            </w:r>
          </w:p>
        </w:tc>
        <w:tc>
          <w:tcPr>
            <w:tcW w:w="627" w:type="pct"/>
            <w:tcBorders>
              <w:top w:val="single" w:sz="4" w:space="0" w:color="000000"/>
              <w:left w:val="single" w:sz="4" w:space="0" w:color="000000"/>
              <w:bottom w:val="single" w:sz="4" w:space="0" w:color="000000"/>
              <w:right w:val="single" w:sz="4" w:space="0" w:color="000000"/>
            </w:tcBorders>
            <w:vAlign w:val="center"/>
            <w:hideMark/>
          </w:tcPr>
          <w:p w14:paraId="1950A3A5" w14:textId="77777777" w:rsidR="00976487" w:rsidRPr="007315DA" w:rsidRDefault="00976487" w:rsidP="00976487">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2024 рік</w:t>
            </w:r>
          </w:p>
          <w:p w14:paraId="6A35160C" w14:textId="45A2B4E7"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очікуване виконання</w:t>
            </w:r>
          </w:p>
        </w:tc>
        <w:tc>
          <w:tcPr>
            <w:tcW w:w="436" w:type="pct"/>
            <w:tcBorders>
              <w:top w:val="single" w:sz="4" w:space="0" w:color="000000"/>
              <w:left w:val="single" w:sz="4" w:space="0" w:color="000000"/>
              <w:bottom w:val="single" w:sz="4" w:space="0" w:color="000000"/>
              <w:right w:val="single" w:sz="4" w:space="0" w:color="auto"/>
            </w:tcBorders>
            <w:vAlign w:val="center"/>
            <w:hideMark/>
          </w:tcPr>
          <w:p w14:paraId="1D42A3D5" w14:textId="77777777" w:rsidR="00976487" w:rsidRPr="007315DA" w:rsidRDefault="00976487" w:rsidP="00976487">
            <w:pPr>
              <w:spacing w:after="0" w:line="240" w:lineRule="auto"/>
              <w:ind w:left="-118" w:right="-108"/>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2025 рік</w:t>
            </w:r>
          </w:p>
          <w:p w14:paraId="20FEA4C1" w14:textId="2093F64D" w:rsidR="00976487" w:rsidRPr="007315DA" w:rsidRDefault="00976487" w:rsidP="00976487">
            <w:pPr>
              <w:spacing w:after="0" w:line="240" w:lineRule="auto"/>
              <w:ind w:left="-118" w:right="-108"/>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прогноз</w:t>
            </w:r>
          </w:p>
        </w:tc>
        <w:tc>
          <w:tcPr>
            <w:tcW w:w="498" w:type="pct"/>
            <w:tcBorders>
              <w:top w:val="single" w:sz="4" w:space="0" w:color="000000"/>
              <w:left w:val="single" w:sz="4" w:space="0" w:color="auto"/>
              <w:bottom w:val="single" w:sz="4" w:space="0" w:color="000000"/>
              <w:right w:val="single" w:sz="4" w:space="0" w:color="000000"/>
            </w:tcBorders>
            <w:vAlign w:val="center"/>
          </w:tcPr>
          <w:p w14:paraId="64033F33" w14:textId="69483F7A"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2025 рік до 2024 року (+/-)</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6B9C857B" w14:textId="1AFD4A45" w:rsidR="00976487" w:rsidRPr="007315DA" w:rsidRDefault="00976487" w:rsidP="00976487">
            <w:pPr>
              <w:spacing w:after="0" w:line="240" w:lineRule="auto"/>
              <w:ind w:left="-112" w:right="-107"/>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2025 рік до 2024 року (%)</w:t>
            </w:r>
          </w:p>
        </w:tc>
      </w:tr>
      <w:tr w:rsidR="00FB799C" w:rsidRPr="007315DA" w14:paraId="77013803" w14:textId="77777777" w:rsidTr="00976487">
        <w:trPr>
          <w:trHeight w:val="1854"/>
        </w:trPr>
        <w:tc>
          <w:tcPr>
            <w:tcW w:w="1435" w:type="pct"/>
            <w:tcBorders>
              <w:top w:val="single" w:sz="4" w:space="0" w:color="000000"/>
              <w:left w:val="single" w:sz="4" w:space="0" w:color="000000"/>
              <w:bottom w:val="single" w:sz="4" w:space="0" w:color="000000"/>
              <w:right w:val="single" w:sz="4" w:space="0" w:color="000000"/>
            </w:tcBorders>
            <w:hideMark/>
          </w:tcPr>
          <w:p w14:paraId="7493512B" w14:textId="625485A0" w:rsidR="00976487" w:rsidRPr="007315DA" w:rsidRDefault="00976487" w:rsidP="00976487">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Створення та накопичення матеріального резерву для запобігання, ліквідації надзвичайних ситуацій техногенного та природного характерів  та їх наслідків та території Вараської МТГ</w:t>
            </w:r>
          </w:p>
        </w:tc>
        <w:tc>
          <w:tcPr>
            <w:tcW w:w="489" w:type="pct"/>
            <w:tcBorders>
              <w:top w:val="single" w:sz="4" w:space="0" w:color="000000"/>
              <w:left w:val="single" w:sz="4" w:space="0" w:color="000000"/>
              <w:bottom w:val="single" w:sz="4" w:space="0" w:color="000000"/>
              <w:right w:val="single" w:sz="4" w:space="0" w:color="000000"/>
            </w:tcBorders>
            <w:vAlign w:val="center"/>
          </w:tcPr>
          <w:p w14:paraId="529DC74C" w14:textId="3AB8D09E"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тис. грн</w:t>
            </w:r>
          </w:p>
        </w:tc>
        <w:tc>
          <w:tcPr>
            <w:tcW w:w="501" w:type="pct"/>
            <w:tcBorders>
              <w:top w:val="single" w:sz="4" w:space="0" w:color="000000"/>
              <w:left w:val="single" w:sz="4" w:space="0" w:color="000000"/>
              <w:bottom w:val="single" w:sz="4" w:space="0" w:color="000000"/>
              <w:right w:val="single" w:sz="4" w:space="0" w:color="000000"/>
            </w:tcBorders>
            <w:vAlign w:val="center"/>
            <w:hideMark/>
          </w:tcPr>
          <w:p w14:paraId="09F37F03" w14:textId="20976AC2"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1 274,7</w:t>
            </w:r>
          </w:p>
        </w:tc>
        <w:tc>
          <w:tcPr>
            <w:tcW w:w="623" w:type="pct"/>
            <w:tcBorders>
              <w:top w:val="single" w:sz="4" w:space="0" w:color="000000"/>
              <w:left w:val="single" w:sz="4" w:space="0" w:color="000000"/>
              <w:bottom w:val="single" w:sz="4" w:space="0" w:color="000000"/>
              <w:right w:val="single" w:sz="4" w:space="0" w:color="000000"/>
            </w:tcBorders>
            <w:vAlign w:val="center"/>
            <w:hideMark/>
          </w:tcPr>
          <w:p w14:paraId="5D5C45BE" w14:textId="22671153"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629,3</w:t>
            </w:r>
          </w:p>
        </w:tc>
        <w:tc>
          <w:tcPr>
            <w:tcW w:w="627" w:type="pct"/>
            <w:tcBorders>
              <w:top w:val="single" w:sz="4" w:space="0" w:color="000000"/>
              <w:left w:val="single" w:sz="4" w:space="0" w:color="000000"/>
              <w:bottom w:val="single" w:sz="4" w:space="0" w:color="000000"/>
              <w:right w:val="single" w:sz="4" w:space="0" w:color="000000"/>
            </w:tcBorders>
            <w:vAlign w:val="center"/>
            <w:hideMark/>
          </w:tcPr>
          <w:p w14:paraId="37EC77F2" w14:textId="79C96CF3"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680,4</w:t>
            </w:r>
          </w:p>
        </w:tc>
        <w:tc>
          <w:tcPr>
            <w:tcW w:w="436" w:type="pct"/>
            <w:tcBorders>
              <w:top w:val="single" w:sz="4" w:space="0" w:color="000000"/>
              <w:left w:val="single" w:sz="4" w:space="0" w:color="000000"/>
              <w:bottom w:val="single" w:sz="4" w:space="0" w:color="000000"/>
              <w:right w:val="single" w:sz="4" w:space="0" w:color="auto"/>
            </w:tcBorders>
            <w:vAlign w:val="center"/>
            <w:hideMark/>
          </w:tcPr>
          <w:p w14:paraId="05C2444D" w14:textId="3612F813" w:rsidR="00976487" w:rsidRPr="007315DA" w:rsidRDefault="00976487" w:rsidP="00976487">
            <w:pPr>
              <w:spacing w:after="0" w:line="240" w:lineRule="auto"/>
              <w:ind w:left="-108"/>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500,0</w:t>
            </w:r>
          </w:p>
        </w:tc>
        <w:tc>
          <w:tcPr>
            <w:tcW w:w="498" w:type="pct"/>
            <w:tcBorders>
              <w:top w:val="single" w:sz="4" w:space="0" w:color="000000"/>
              <w:left w:val="single" w:sz="4" w:space="0" w:color="auto"/>
              <w:bottom w:val="single" w:sz="4" w:space="0" w:color="000000"/>
              <w:right w:val="single" w:sz="4" w:space="0" w:color="000000"/>
            </w:tcBorders>
            <w:vAlign w:val="center"/>
          </w:tcPr>
          <w:p w14:paraId="08C2F918" w14:textId="40E41C9A" w:rsidR="00976487" w:rsidRPr="007315DA" w:rsidRDefault="00976487" w:rsidP="00976487">
            <w:pPr>
              <w:spacing w:after="0" w:line="240" w:lineRule="auto"/>
              <w:ind w:left="-108"/>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softHyphen/>
            </w:r>
            <w:r w:rsidRPr="007315DA">
              <w:rPr>
                <w:rFonts w:ascii="Times New Roman" w:eastAsia="Calibri" w:hAnsi="Times New Roman" w:cs="Times New Roman"/>
                <w:sz w:val="21"/>
                <w:szCs w:val="21"/>
                <w:lang w:eastAsia="ru-RU"/>
              </w:rPr>
              <w:softHyphen/>
              <w:t>-180,4</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3ADACD42" w14:textId="0D541860"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73</w:t>
            </w:r>
          </w:p>
        </w:tc>
      </w:tr>
      <w:tr w:rsidR="00FB799C" w:rsidRPr="007315DA" w14:paraId="56D9522E" w14:textId="77777777" w:rsidTr="00976487">
        <w:trPr>
          <w:trHeight w:val="805"/>
        </w:trPr>
        <w:tc>
          <w:tcPr>
            <w:tcW w:w="1435" w:type="pct"/>
            <w:tcBorders>
              <w:top w:val="single" w:sz="4" w:space="0" w:color="000000"/>
              <w:left w:val="single" w:sz="4" w:space="0" w:color="000000"/>
              <w:bottom w:val="single" w:sz="4" w:space="0" w:color="000000"/>
              <w:right w:val="single" w:sz="4" w:space="0" w:color="000000"/>
            </w:tcBorders>
            <w:hideMark/>
          </w:tcPr>
          <w:p w14:paraId="04CEBF88" w14:textId="6D840969" w:rsidR="00976487" w:rsidRPr="007315DA" w:rsidRDefault="00976487" w:rsidP="00976487">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Розвиток системи зв’язку, оповіщення та інформатизації цивільного захисту</w:t>
            </w:r>
          </w:p>
        </w:tc>
        <w:tc>
          <w:tcPr>
            <w:tcW w:w="489" w:type="pct"/>
            <w:tcBorders>
              <w:top w:val="single" w:sz="4" w:space="0" w:color="000000"/>
              <w:left w:val="single" w:sz="4" w:space="0" w:color="000000"/>
              <w:bottom w:val="single" w:sz="4" w:space="0" w:color="000000"/>
              <w:right w:val="single" w:sz="4" w:space="0" w:color="000000"/>
            </w:tcBorders>
            <w:vAlign w:val="center"/>
            <w:hideMark/>
          </w:tcPr>
          <w:p w14:paraId="0A968260" w14:textId="620B3B65" w:rsidR="00976487" w:rsidRPr="007315DA" w:rsidRDefault="00976487" w:rsidP="00976487">
            <w:pPr>
              <w:spacing w:after="0" w:line="240" w:lineRule="auto"/>
              <w:ind w:left="-108"/>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тис. грн</w:t>
            </w:r>
          </w:p>
        </w:tc>
        <w:tc>
          <w:tcPr>
            <w:tcW w:w="501" w:type="pct"/>
            <w:tcBorders>
              <w:top w:val="single" w:sz="4" w:space="0" w:color="000000"/>
              <w:left w:val="single" w:sz="4" w:space="0" w:color="000000"/>
              <w:bottom w:val="single" w:sz="4" w:space="0" w:color="000000"/>
              <w:right w:val="single" w:sz="4" w:space="0" w:color="000000"/>
            </w:tcBorders>
            <w:vAlign w:val="center"/>
            <w:hideMark/>
          </w:tcPr>
          <w:p w14:paraId="4B1458AB" w14:textId="67BD7EF0"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0</w:t>
            </w:r>
          </w:p>
        </w:tc>
        <w:tc>
          <w:tcPr>
            <w:tcW w:w="623" w:type="pct"/>
            <w:tcBorders>
              <w:top w:val="single" w:sz="4" w:space="0" w:color="000000"/>
              <w:left w:val="single" w:sz="4" w:space="0" w:color="000000"/>
              <w:bottom w:val="single" w:sz="4" w:space="0" w:color="000000"/>
              <w:right w:val="single" w:sz="4" w:space="0" w:color="000000"/>
            </w:tcBorders>
            <w:vAlign w:val="center"/>
            <w:hideMark/>
          </w:tcPr>
          <w:p w14:paraId="669A7003" w14:textId="1721F345"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3,6</w:t>
            </w:r>
          </w:p>
        </w:tc>
        <w:tc>
          <w:tcPr>
            <w:tcW w:w="627" w:type="pct"/>
            <w:tcBorders>
              <w:top w:val="single" w:sz="4" w:space="0" w:color="000000"/>
              <w:left w:val="single" w:sz="4" w:space="0" w:color="000000"/>
              <w:bottom w:val="single" w:sz="4" w:space="0" w:color="000000"/>
              <w:right w:val="single" w:sz="4" w:space="0" w:color="000000"/>
            </w:tcBorders>
            <w:vAlign w:val="center"/>
            <w:hideMark/>
          </w:tcPr>
          <w:p w14:paraId="4DC7FF67" w14:textId="65501010"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2 542,2</w:t>
            </w:r>
          </w:p>
        </w:tc>
        <w:tc>
          <w:tcPr>
            <w:tcW w:w="436" w:type="pct"/>
            <w:tcBorders>
              <w:top w:val="single" w:sz="4" w:space="0" w:color="000000"/>
              <w:left w:val="single" w:sz="4" w:space="0" w:color="000000"/>
              <w:bottom w:val="single" w:sz="4" w:space="0" w:color="000000"/>
              <w:right w:val="single" w:sz="4" w:space="0" w:color="auto"/>
            </w:tcBorders>
            <w:vAlign w:val="center"/>
            <w:hideMark/>
          </w:tcPr>
          <w:p w14:paraId="0C9DE3DE" w14:textId="4D11F02E"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300,0</w:t>
            </w:r>
          </w:p>
        </w:tc>
        <w:tc>
          <w:tcPr>
            <w:tcW w:w="498" w:type="pct"/>
            <w:tcBorders>
              <w:top w:val="single" w:sz="4" w:space="0" w:color="000000"/>
              <w:left w:val="single" w:sz="4" w:space="0" w:color="auto"/>
              <w:bottom w:val="single" w:sz="4" w:space="0" w:color="000000"/>
              <w:right w:val="single" w:sz="4" w:space="0" w:color="000000"/>
            </w:tcBorders>
            <w:vAlign w:val="center"/>
          </w:tcPr>
          <w:p w14:paraId="203B8023" w14:textId="333FCC72"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-2 242,2</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25AF72F1" w14:textId="6D6EF8F6"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747</w:t>
            </w:r>
          </w:p>
        </w:tc>
      </w:tr>
      <w:tr w:rsidR="00FB799C" w:rsidRPr="007315DA" w14:paraId="3A692DF1" w14:textId="77777777" w:rsidTr="00976487">
        <w:trPr>
          <w:trHeight w:val="558"/>
        </w:trPr>
        <w:tc>
          <w:tcPr>
            <w:tcW w:w="1435" w:type="pct"/>
            <w:tcBorders>
              <w:top w:val="single" w:sz="4" w:space="0" w:color="auto"/>
              <w:left w:val="single" w:sz="4" w:space="0" w:color="000000"/>
              <w:bottom w:val="single" w:sz="4" w:space="0" w:color="auto"/>
              <w:right w:val="single" w:sz="4" w:space="0" w:color="000000"/>
            </w:tcBorders>
            <w:hideMark/>
          </w:tcPr>
          <w:p w14:paraId="6A328540" w14:textId="410AD908" w:rsidR="00976487" w:rsidRPr="007315DA" w:rsidRDefault="00976487" w:rsidP="00976487">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Утримання захисних споруд цивільного захисту</w:t>
            </w:r>
          </w:p>
        </w:tc>
        <w:tc>
          <w:tcPr>
            <w:tcW w:w="489" w:type="pct"/>
            <w:tcBorders>
              <w:top w:val="single" w:sz="4" w:space="0" w:color="auto"/>
              <w:left w:val="single" w:sz="4" w:space="0" w:color="000000"/>
              <w:bottom w:val="single" w:sz="4" w:space="0" w:color="auto"/>
              <w:right w:val="single" w:sz="4" w:space="0" w:color="000000"/>
            </w:tcBorders>
            <w:vAlign w:val="center"/>
            <w:hideMark/>
          </w:tcPr>
          <w:p w14:paraId="2F2EE096" w14:textId="006346F3"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тис. грн</w:t>
            </w:r>
          </w:p>
        </w:tc>
        <w:tc>
          <w:tcPr>
            <w:tcW w:w="501" w:type="pct"/>
            <w:tcBorders>
              <w:top w:val="single" w:sz="4" w:space="0" w:color="auto"/>
              <w:left w:val="single" w:sz="4" w:space="0" w:color="000000"/>
              <w:bottom w:val="single" w:sz="4" w:space="0" w:color="auto"/>
              <w:right w:val="single" w:sz="4" w:space="0" w:color="000000"/>
            </w:tcBorders>
            <w:vAlign w:val="center"/>
            <w:hideMark/>
          </w:tcPr>
          <w:p w14:paraId="346AA965" w14:textId="1965177D"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233,5</w:t>
            </w:r>
          </w:p>
        </w:tc>
        <w:tc>
          <w:tcPr>
            <w:tcW w:w="623" w:type="pct"/>
            <w:tcBorders>
              <w:top w:val="single" w:sz="4" w:space="0" w:color="auto"/>
              <w:left w:val="single" w:sz="4" w:space="0" w:color="000000"/>
              <w:bottom w:val="single" w:sz="4" w:space="0" w:color="auto"/>
              <w:right w:val="single" w:sz="4" w:space="0" w:color="000000"/>
            </w:tcBorders>
            <w:vAlign w:val="center"/>
          </w:tcPr>
          <w:p w14:paraId="7AF1456E" w14:textId="5B0E5DB9"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106,6</w:t>
            </w:r>
          </w:p>
        </w:tc>
        <w:tc>
          <w:tcPr>
            <w:tcW w:w="627" w:type="pct"/>
            <w:tcBorders>
              <w:top w:val="single" w:sz="4" w:space="0" w:color="auto"/>
              <w:left w:val="single" w:sz="4" w:space="0" w:color="000000"/>
              <w:bottom w:val="single" w:sz="4" w:space="0" w:color="auto"/>
              <w:right w:val="single" w:sz="4" w:space="0" w:color="000000"/>
            </w:tcBorders>
            <w:vAlign w:val="center"/>
          </w:tcPr>
          <w:p w14:paraId="15018094" w14:textId="7B5740FA"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125,4</w:t>
            </w:r>
          </w:p>
        </w:tc>
        <w:tc>
          <w:tcPr>
            <w:tcW w:w="436" w:type="pct"/>
            <w:tcBorders>
              <w:top w:val="single" w:sz="4" w:space="0" w:color="auto"/>
              <w:left w:val="single" w:sz="4" w:space="0" w:color="000000"/>
              <w:bottom w:val="single" w:sz="4" w:space="0" w:color="auto"/>
              <w:right w:val="single" w:sz="4" w:space="0" w:color="auto"/>
            </w:tcBorders>
            <w:vAlign w:val="center"/>
            <w:hideMark/>
          </w:tcPr>
          <w:p w14:paraId="75AE6BBA" w14:textId="78C0561A"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100,0</w:t>
            </w:r>
          </w:p>
        </w:tc>
        <w:tc>
          <w:tcPr>
            <w:tcW w:w="498" w:type="pct"/>
            <w:tcBorders>
              <w:top w:val="single" w:sz="4" w:space="0" w:color="auto"/>
              <w:left w:val="single" w:sz="4" w:space="0" w:color="auto"/>
              <w:bottom w:val="single" w:sz="4" w:space="0" w:color="auto"/>
              <w:right w:val="single" w:sz="4" w:space="0" w:color="000000"/>
            </w:tcBorders>
            <w:vAlign w:val="center"/>
          </w:tcPr>
          <w:p w14:paraId="3F67C717" w14:textId="6744B19A" w:rsidR="00976487" w:rsidRPr="007315DA" w:rsidRDefault="00976487" w:rsidP="00976487">
            <w:pPr>
              <w:spacing w:after="0" w:line="240" w:lineRule="auto"/>
              <w:ind w:left="-92" w:right="-119"/>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-25,4</w:t>
            </w:r>
          </w:p>
        </w:tc>
        <w:tc>
          <w:tcPr>
            <w:tcW w:w="391" w:type="pct"/>
            <w:tcBorders>
              <w:top w:val="single" w:sz="4" w:space="0" w:color="auto"/>
              <w:left w:val="single" w:sz="4" w:space="0" w:color="000000"/>
              <w:bottom w:val="single" w:sz="4" w:space="0" w:color="auto"/>
              <w:right w:val="single" w:sz="4" w:space="0" w:color="000000"/>
            </w:tcBorders>
            <w:vAlign w:val="center"/>
            <w:hideMark/>
          </w:tcPr>
          <w:p w14:paraId="0B4D9566" w14:textId="2C9C6229"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80</w:t>
            </w:r>
          </w:p>
        </w:tc>
      </w:tr>
      <w:tr w:rsidR="00FB799C" w:rsidRPr="007315DA" w14:paraId="0026BC67" w14:textId="77777777" w:rsidTr="00976487">
        <w:trPr>
          <w:trHeight w:val="121"/>
        </w:trPr>
        <w:tc>
          <w:tcPr>
            <w:tcW w:w="1435" w:type="pct"/>
            <w:tcBorders>
              <w:top w:val="single" w:sz="4" w:space="0" w:color="auto"/>
              <w:left w:val="single" w:sz="4" w:space="0" w:color="000000"/>
              <w:bottom w:val="single" w:sz="4" w:space="0" w:color="000000"/>
              <w:right w:val="single" w:sz="4" w:space="0" w:color="000000"/>
            </w:tcBorders>
          </w:tcPr>
          <w:p w14:paraId="70143FC1" w14:textId="585CBEB5" w:rsidR="00976487" w:rsidRPr="007315DA" w:rsidRDefault="00976487" w:rsidP="00976487">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 xml:space="preserve">Підтримка діяльності </w:t>
            </w:r>
            <w:proofErr w:type="spellStart"/>
            <w:r w:rsidRPr="007315DA">
              <w:rPr>
                <w:rFonts w:ascii="Times New Roman" w:eastAsia="Calibri" w:hAnsi="Times New Roman" w:cs="Times New Roman"/>
                <w:sz w:val="21"/>
                <w:szCs w:val="21"/>
                <w:lang w:eastAsia="ru-RU"/>
              </w:rPr>
              <w:t>пожежно</w:t>
            </w:r>
            <w:proofErr w:type="spellEnd"/>
            <w:r w:rsidRPr="007315DA">
              <w:rPr>
                <w:rFonts w:ascii="Times New Roman" w:eastAsia="Calibri" w:hAnsi="Times New Roman" w:cs="Times New Roman"/>
                <w:sz w:val="21"/>
                <w:szCs w:val="21"/>
                <w:lang w:eastAsia="ru-RU"/>
              </w:rPr>
              <w:t>-рятувального підрозділу ДСНС у м. Вараш для здійснення моніторингу, попередження та реагування на пожежі, надзвичайні ситуації та події</w:t>
            </w:r>
          </w:p>
        </w:tc>
        <w:tc>
          <w:tcPr>
            <w:tcW w:w="489" w:type="pct"/>
            <w:tcBorders>
              <w:top w:val="single" w:sz="4" w:space="0" w:color="auto"/>
              <w:left w:val="single" w:sz="4" w:space="0" w:color="000000"/>
              <w:bottom w:val="single" w:sz="4" w:space="0" w:color="000000"/>
              <w:right w:val="single" w:sz="4" w:space="0" w:color="000000"/>
            </w:tcBorders>
            <w:vAlign w:val="center"/>
          </w:tcPr>
          <w:p w14:paraId="53DEBAB6" w14:textId="01B66768"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тис. грн</w:t>
            </w:r>
          </w:p>
        </w:tc>
        <w:tc>
          <w:tcPr>
            <w:tcW w:w="501" w:type="pct"/>
            <w:tcBorders>
              <w:top w:val="single" w:sz="4" w:space="0" w:color="auto"/>
              <w:left w:val="single" w:sz="4" w:space="0" w:color="000000"/>
              <w:bottom w:val="single" w:sz="4" w:space="0" w:color="000000"/>
              <w:right w:val="single" w:sz="4" w:space="0" w:color="000000"/>
            </w:tcBorders>
            <w:vAlign w:val="center"/>
          </w:tcPr>
          <w:p w14:paraId="22ADABAA" w14:textId="7FDFF764"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730,0</w:t>
            </w:r>
          </w:p>
        </w:tc>
        <w:tc>
          <w:tcPr>
            <w:tcW w:w="623" w:type="pct"/>
            <w:tcBorders>
              <w:top w:val="single" w:sz="4" w:space="0" w:color="auto"/>
              <w:left w:val="single" w:sz="4" w:space="0" w:color="000000"/>
              <w:bottom w:val="single" w:sz="4" w:space="0" w:color="000000"/>
              <w:right w:val="single" w:sz="4" w:space="0" w:color="000000"/>
            </w:tcBorders>
            <w:vAlign w:val="center"/>
          </w:tcPr>
          <w:p w14:paraId="7B9F6089" w14:textId="2699BAB4"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3 328,3</w:t>
            </w:r>
          </w:p>
        </w:tc>
        <w:tc>
          <w:tcPr>
            <w:tcW w:w="627" w:type="pct"/>
            <w:tcBorders>
              <w:top w:val="single" w:sz="4" w:space="0" w:color="auto"/>
              <w:left w:val="single" w:sz="4" w:space="0" w:color="000000"/>
              <w:bottom w:val="single" w:sz="4" w:space="0" w:color="000000"/>
              <w:right w:val="single" w:sz="4" w:space="0" w:color="000000"/>
            </w:tcBorders>
            <w:vAlign w:val="center"/>
          </w:tcPr>
          <w:p w14:paraId="2C47686C" w14:textId="6FE533A7"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3 540,0</w:t>
            </w:r>
          </w:p>
        </w:tc>
        <w:tc>
          <w:tcPr>
            <w:tcW w:w="436" w:type="pct"/>
            <w:tcBorders>
              <w:top w:val="single" w:sz="4" w:space="0" w:color="auto"/>
              <w:left w:val="single" w:sz="4" w:space="0" w:color="000000"/>
              <w:bottom w:val="single" w:sz="4" w:space="0" w:color="000000"/>
              <w:right w:val="single" w:sz="4" w:space="0" w:color="auto"/>
            </w:tcBorders>
            <w:vAlign w:val="center"/>
          </w:tcPr>
          <w:p w14:paraId="4A7DCC6D" w14:textId="3A4DC378"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720,0</w:t>
            </w:r>
          </w:p>
        </w:tc>
        <w:tc>
          <w:tcPr>
            <w:tcW w:w="498" w:type="pct"/>
            <w:tcBorders>
              <w:top w:val="single" w:sz="4" w:space="0" w:color="auto"/>
              <w:left w:val="single" w:sz="4" w:space="0" w:color="auto"/>
              <w:bottom w:val="single" w:sz="4" w:space="0" w:color="000000"/>
              <w:right w:val="single" w:sz="4" w:space="0" w:color="000000"/>
            </w:tcBorders>
            <w:vAlign w:val="center"/>
          </w:tcPr>
          <w:p w14:paraId="57185F97" w14:textId="33676D5B"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-2 820,0</w:t>
            </w:r>
          </w:p>
        </w:tc>
        <w:tc>
          <w:tcPr>
            <w:tcW w:w="391" w:type="pct"/>
            <w:tcBorders>
              <w:top w:val="single" w:sz="4" w:space="0" w:color="auto"/>
              <w:left w:val="single" w:sz="4" w:space="0" w:color="000000"/>
              <w:bottom w:val="single" w:sz="4" w:space="0" w:color="000000"/>
              <w:right w:val="single" w:sz="4" w:space="0" w:color="000000"/>
            </w:tcBorders>
            <w:vAlign w:val="center"/>
          </w:tcPr>
          <w:p w14:paraId="5D181692" w14:textId="694933BD" w:rsidR="00976487" w:rsidRPr="007315DA" w:rsidRDefault="00976487" w:rsidP="00976487">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sz w:val="21"/>
                <w:szCs w:val="21"/>
                <w:lang w:eastAsia="ru-RU"/>
              </w:rPr>
              <w:t>203</w:t>
            </w:r>
          </w:p>
        </w:tc>
      </w:tr>
    </w:tbl>
    <w:p w14:paraId="27CC0E86" w14:textId="1B195FDE" w:rsidR="00DA612F" w:rsidRPr="007315DA" w:rsidRDefault="005E2881" w:rsidP="007E603C">
      <w:pPr>
        <w:numPr>
          <w:ilvl w:val="0"/>
          <w:numId w:val="11"/>
        </w:numPr>
        <w:shd w:val="clear" w:color="auto" w:fill="FFFFFF"/>
        <w:tabs>
          <w:tab w:val="left" w:pos="1134"/>
        </w:tabs>
        <w:spacing w:before="120" w:after="80" w:line="240" w:lineRule="auto"/>
        <w:ind w:left="567" w:hanging="567"/>
        <w:jc w:val="center"/>
        <w:rPr>
          <w:rFonts w:ascii="Times New Roman" w:eastAsia="Times New Roman" w:hAnsi="Times New Roman" w:cs="Times New Roman"/>
          <w:b/>
          <w:bCs/>
          <w:sz w:val="26"/>
          <w:szCs w:val="26"/>
          <w:lang w:eastAsia="ru-RU"/>
        </w:rPr>
      </w:pPr>
      <w:r w:rsidRPr="007315DA">
        <w:rPr>
          <w:rFonts w:ascii="Times New Roman" w:eastAsia="Times New Roman" w:hAnsi="Times New Roman" w:cs="Times New Roman"/>
          <w:b/>
          <w:bCs/>
          <w:sz w:val="26"/>
          <w:szCs w:val="26"/>
          <w:lang w:eastAsia="ru-RU"/>
        </w:rPr>
        <w:t>Основні цілі та пріоритети розвитку на 202</w:t>
      </w:r>
      <w:r w:rsidR="00783D1D" w:rsidRPr="007315DA">
        <w:rPr>
          <w:rFonts w:ascii="Times New Roman" w:eastAsia="Times New Roman" w:hAnsi="Times New Roman" w:cs="Times New Roman"/>
          <w:b/>
          <w:bCs/>
          <w:sz w:val="26"/>
          <w:szCs w:val="26"/>
          <w:lang w:eastAsia="ru-RU"/>
        </w:rPr>
        <w:t>5</w:t>
      </w:r>
      <w:r w:rsidRPr="007315DA">
        <w:rPr>
          <w:rFonts w:ascii="Times New Roman" w:eastAsia="Times New Roman" w:hAnsi="Times New Roman" w:cs="Times New Roman"/>
          <w:b/>
          <w:bCs/>
          <w:sz w:val="26"/>
          <w:szCs w:val="26"/>
          <w:lang w:eastAsia="ru-RU"/>
        </w:rPr>
        <w:t xml:space="preserve"> рік </w:t>
      </w:r>
    </w:p>
    <w:p w14:paraId="2E0F2093" w14:textId="56A706DA" w:rsidR="00783D1D" w:rsidRPr="007315DA" w:rsidRDefault="00783D1D">
      <w:pPr>
        <w:pStyle w:val="afa"/>
        <w:widowControl w:val="0"/>
        <w:numPr>
          <w:ilvl w:val="0"/>
          <w:numId w:val="61"/>
        </w:numPr>
        <w:tabs>
          <w:tab w:val="left" w:pos="1276"/>
        </w:tabs>
        <w:suppressAutoHyphens/>
        <w:ind w:left="0" w:right="23" w:firstLine="567"/>
        <w:contextualSpacing w:val="0"/>
        <w:jc w:val="both"/>
        <w:rPr>
          <w:bCs/>
          <w:szCs w:val="26"/>
          <w:lang w:val="uk-UA" w:eastAsia="uk-UA"/>
        </w:rPr>
      </w:pPr>
      <w:r w:rsidRPr="007315DA">
        <w:rPr>
          <w:bCs/>
          <w:szCs w:val="26"/>
          <w:lang w:val="uk-UA" w:eastAsia="uk-UA"/>
        </w:rPr>
        <w:t xml:space="preserve">Створення місцевої пожежної охорони та місцевих пожежних команд. </w:t>
      </w:r>
    </w:p>
    <w:p w14:paraId="5A55FD53" w14:textId="74AD0E6B" w:rsidR="0057435A" w:rsidRPr="007315DA" w:rsidRDefault="0057435A">
      <w:pPr>
        <w:pStyle w:val="afa"/>
        <w:widowControl w:val="0"/>
        <w:numPr>
          <w:ilvl w:val="0"/>
          <w:numId w:val="61"/>
        </w:numPr>
        <w:tabs>
          <w:tab w:val="left" w:pos="1276"/>
        </w:tabs>
        <w:suppressAutoHyphens/>
        <w:ind w:left="0" w:right="23" w:firstLine="567"/>
        <w:contextualSpacing w:val="0"/>
        <w:jc w:val="both"/>
        <w:rPr>
          <w:bCs/>
          <w:szCs w:val="26"/>
          <w:lang w:val="uk-UA" w:eastAsia="uk-UA"/>
        </w:rPr>
      </w:pPr>
      <w:r w:rsidRPr="007315DA">
        <w:rPr>
          <w:bCs/>
          <w:szCs w:val="26"/>
          <w:lang w:val="uk-UA" w:eastAsia="uk-UA"/>
        </w:rPr>
        <w:t xml:space="preserve">Підтримка функціонування місцевих </w:t>
      </w:r>
      <w:proofErr w:type="spellStart"/>
      <w:r w:rsidRPr="007315DA">
        <w:rPr>
          <w:bCs/>
          <w:szCs w:val="26"/>
          <w:lang w:val="uk-UA" w:eastAsia="uk-UA"/>
        </w:rPr>
        <w:t>пожежно</w:t>
      </w:r>
      <w:proofErr w:type="spellEnd"/>
      <w:r w:rsidRPr="007315DA">
        <w:rPr>
          <w:bCs/>
          <w:szCs w:val="26"/>
          <w:lang w:val="uk-UA" w:eastAsia="uk-UA"/>
        </w:rPr>
        <w:t>-рятувальних команд.</w:t>
      </w:r>
    </w:p>
    <w:p w14:paraId="628794CB" w14:textId="77777777" w:rsidR="0057435A" w:rsidRPr="007315DA" w:rsidRDefault="0057435A">
      <w:pPr>
        <w:pStyle w:val="afa"/>
        <w:widowControl w:val="0"/>
        <w:numPr>
          <w:ilvl w:val="0"/>
          <w:numId w:val="61"/>
        </w:numPr>
        <w:tabs>
          <w:tab w:val="left" w:pos="1276"/>
        </w:tabs>
        <w:suppressAutoHyphens/>
        <w:ind w:left="0" w:right="23" w:firstLine="567"/>
        <w:contextualSpacing w:val="0"/>
        <w:jc w:val="both"/>
        <w:rPr>
          <w:bCs/>
          <w:szCs w:val="26"/>
          <w:lang w:val="uk-UA" w:eastAsia="uk-UA"/>
        </w:rPr>
      </w:pPr>
      <w:r w:rsidRPr="007315DA">
        <w:rPr>
          <w:bCs/>
          <w:szCs w:val="26"/>
          <w:lang w:val="uk-UA" w:eastAsia="uk-UA"/>
        </w:rPr>
        <w:t>Розвиток системи зв’язку, оповіщення та інформації про загрозу виникнення або про виникнення надзвичайних ситуацій.</w:t>
      </w:r>
    </w:p>
    <w:p w14:paraId="29939DF0" w14:textId="77777777" w:rsidR="00783D1D" w:rsidRPr="007315DA" w:rsidRDefault="0057435A">
      <w:pPr>
        <w:pStyle w:val="afa"/>
        <w:widowControl w:val="0"/>
        <w:numPr>
          <w:ilvl w:val="0"/>
          <w:numId w:val="61"/>
        </w:numPr>
        <w:tabs>
          <w:tab w:val="left" w:pos="1276"/>
        </w:tabs>
        <w:suppressAutoHyphens/>
        <w:ind w:left="0" w:right="23" w:firstLine="567"/>
        <w:contextualSpacing w:val="0"/>
        <w:jc w:val="both"/>
        <w:rPr>
          <w:bCs/>
          <w:szCs w:val="26"/>
          <w:lang w:val="uk-UA" w:eastAsia="uk-UA"/>
        </w:rPr>
      </w:pPr>
      <w:r w:rsidRPr="007315DA">
        <w:rPr>
          <w:bCs/>
          <w:szCs w:val="26"/>
          <w:lang w:val="uk-UA" w:eastAsia="uk-UA"/>
        </w:rPr>
        <w:t>Приведення в належний стан споруд цивільного захисту.</w:t>
      </w:r>
      <w:r w:rsidR="00783D1D" w:rsidRPr="007315DA">
        <w:rPr>
          <w:bCs/>
          <w:szCs w:val="26"/>
          <w:lang w:val="uk-UA" w:eastAsia="uk-UA"/>
        </w:rPr>
        <w:t xml:space="preserve"> </w:t>
      </w:r>
    </w:p>
    <w:p w14:paraId="066426BC" w14:textId="1C997E38" w:rsidR="0057435A" w:rsidRPr="007315DA" w:rsidRDefault="00783D1D">
      <w:pPr>
        <w:pStyle w:val="afa"/>
        <w:widowControl w:val="0"/>
        <w:numPr>
          <w:ilvl w:val="0"/>
          <w:numId w:val="61"/>
        </w:numPr>
        <w:tabs>
          <w:tab w:val="left" w:pos="1276"/>
        </w:tabs>
        <w:suppressAutoHyphens/>
        <w:ind w:left="0" w:right="23" w:firstLine="567"/>
        <w:contextualSpacing w:val="0"/>
        <w:jc w:val="both"/>
        <w:rPr>
          <w:bCs/>
          <w:szCs w:val="26"/>
          <w:lang w:val="uk-UA" w:eastAsia="uk-UA"/>
        </w:rPr>
      </w:pPr>
      <w:r w:rsidRPr="007315DA">
        <w:rPr>
          <w:bCs/>
          <w:szCs w:val="26"/>
          <w:lang w:val="uk-UA" w:eastAsia="uk-UA"/>
        </w:rPr>
        <w:t>Будівництво та реконструкція доріг для з`єднання  громади з автошляхом М 07 як евакуаційного шляху при надзвичайних ситуаціях.</w:t>
      </w:r>
    </w:p>
    <w:p w14:paraId="4B2EBEDB" w14:textId="3729DB64" w:rsidR="00D836B8" w:rsidRPr="007315DA" w:rsidRDefault="00D836B8" w:rsidP="00EA2442">
      <w:pPr>
        <w:pStyle w:val="afa"/>
        <w:numPr>
          <w:ilvl w:val="0"/>
          <w:numId w:val="11"/>
        </w:numPr>
        <w:spacing w:before="120" w:after="120"/>
        <w:ind w:left="567" w:hanging="567"/>
        <w:contextualSpacing w:val="0"/>
        <w:jc w:val="center"/>
        <w:rPr>
          <w:b/>
          <w:bCs/>
          <w:szCs w:val="26"/>
          <w:lang w:val="uk-UA"/>
        </w:rPr>
      </w:pPr>
      <w:r w:rsidRPr="007315DA">
        <w:rPr>
          <w:b/>
          <w:bCs/>
          <w:szCs w:val="26"/>
          <w:lang w:val="uk-UA"/>
        </w:rPr>
        <w:t>Заходи, які необхідно здійснити у 202</w:t>
      </w:r>
      <w:r w:rsidR="00783D1D" w:rsidRPr="007315DA">
        <w:rPr>
          <w:b/>
          <w:bCs/>
          <w:szCs w:val="26"/>
          <w:lang w:val="uk-UA"/>
        </w:rPr>
        <w:t>5</w:t>
      </w:r>
      <w:r w:rsidRPr="007315DA">
        <w:rPr>
          <w:b/>
          <w:bCs/>
          <w:szCs w:val="26"/>
          <w:lang w:val="uk-UA"/>
        </w:rPr>
        <w:t xml:space="preserve"> році для досягнення визначених цілей та завдань розвитку галузі та очікувані результати від їх реалізації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
        <w:gridCol w:w="2904"/>
        <w:gridCol w:w="1490"/>
        <w:gridCol w:w="1631"/>
        <w:gridCol w:w="3104"/>
        <w:gridCol w:w="6"/>
      </w:tblGrid>
      <w:tr w:rsidR="001F3770" w:rsidRPr="007315DA" w14:paraId="0AEA8B12" w14:textId="77777777" w:rsidTr="00783D1D">
        <w:trPr>
          <w:trHeight w:val="682"/>
        </w:trPr>
        <w:tc>
          <w:tcPr>
            <w:tcW w:w="256" w:type="pct"/>
            <w:tcBorders>
              <w:top w:val="single" w:sz="4" w:space="0" w:color="000000"/>
              <w:left w:val="single" w:sz="4" w:space="0" w:color="000000"/>
              <w:bottom w:val="single" w:sz="4" w:space="0" w:color="000000"/>
              <w:right w:val="single" w:sz="4" w:space="0" w:color="000000"/>
            </w:tcBorders>
            <w:vAlign w:val="center"/>
            <w:hideMark/>
          </w:tcPr>
          <w:p w14:paraId="04F7C2CB" w14:textId="3B072B9F" w:rsidR="00D04760" w:rsidRPr="007315DA" w:rsidRDefault="00D04760" w:rsidP="0092789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w:t>
            </w:r>
          </w:p>
          <w:p w14:paraId="2FF89A46" w14:textId="77777777" w:rsidR="00D04760" w:rsidRPr="007315DA" w:rsidRDefault="00D04760" w:rsidP="0092789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з/п</w:t>
            </w:r>
          </w:p>
        </w:tc>
        <w:tc>
          <w:tcPr>
            <w:tcW w:w="1508" w:type="pct"/>
            <w:tcBorders>
              <w:top w:val="single" w:sz="4" w:space="0" w:color="000000"/>
              <w:left w:val="single" w:sz="4" w:space="0" w:color="000000"/>
              <w:bottom w:val="single" w:sz="4" w:space="0" w:color="000000"/>
              <w:right w:val="single" w:sz="4" w:space="0" w:color="000000"/>
            </w:tcBorders>
            <w:vAlign w:val="center"/>
            <w:hideMark/>
          </w:tcPr>
          <w:p w14:paraId="7F84BA18" w14:textId="77777777" w:rsidR="00D04760" w:rsidRPr="007315DA" w:rsidRDefault="00D04760" w:rsidP="0092789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774" w:type="pct"/>
            <w:tcBorders>
              <w:top w:val="single" w:sz="4" w:space="0" w:color="000000"/>
              <w:left w:val="single" w:sz="4" w:space="0" w:color="000000"/>
              <w:bottom w:val="single" w:sz="4" w:space="0" w:color="000000"/>
              <w:right w:val="single" w:sz="4" w:space="0" w:color="000000"/>
            </w:tcBorders>
            <w:vAlign w:val="center"/>
            <w:hideMark/>
          </w:tcPr>
          <w:p w14:paraId="21E424A1" w14:textId="77777777" w:rsidR="00D04760" w:rsidRPr="007315DA" w:rsidRDefault="00D04760" w:rsidP="0092789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Відповідальні виконавці</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485DFC58" w14:textId="77777777" w:rsidR="00D04760" w:rsidRPr="007315DA" w:rsidRDefault="00D04760" w:rsidP="0092789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1615" w:type="pct"/>
            <w:gridSpan w:val="2"/>
            <w:tcBorders>
              <w:top w:val="single" w:sz="4" w:space="0" w:color="000000"/>
              <w:left w:val="single" w:sz="4" w:space="0" w:color="000000"/>
              <w:bottom w:val="single" w:sz="4" w:space="0" w:color="000000"/>
              <w:right w:val="single" w:sz="4" w:space="0" w:color="000000"/>
            </w:tcBorders>
            <w:vAlign w:val="center"/>
            <w:hideMark/>
          </w:tcPr>
          <w:p w14:paraId="58A69D39" w14:textId="77777777" w:rsidR="00D04760" w:rsidRPr="007315DA" w:rsidRDefault="00D04760" w:rsidP="0092789C">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1F3770" w:rsidRPr="007315DA" w14:paraId="5F4F380D" w14:textId="77777777" w:rsidTr="00783D1D">
        <w:trPr>
          <w:gridAfter w:val="1"/>
          <w:wAfter w:w="3" w:type="pct"/>
          <w:trHeight w:val="897"/>
        </w:trPr>
        <w:tc>
          <w:tcPr>
            <w:tcW w:w="256" w:type="pct"/>
            <w:tcBorders>
              <w:top w:val="single" w:sz="4" w:space="0" w:color="000000"/>
              <w:left w:val="single" w:sz="4" w:space="0" w:color="000000"/>
              <w:bottom w:val="single" w:sz="4" w:space="0" w:color="000000"/>
              <w:right w:val="single" w:sz="4" w:space="0" w:color="000000"/>
            </w:tcBorders>
            <w:vAlign w:val="center"/>
          </w:tcPr>
          <w:p w14:paraId="4F198198"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000000"/>
              <w:left w:val="single" w:sz="4" w:space="0" w:color="000000"/>
              <w:bottom w:val="single" w:sz="4" w:space="0" w:color="000000"/>
              <w:right w:val="single" w:sz="4" w:space="0" w:color="000000"/>
            </w:tcBorders>
            <w:vAlign w:val="center"/>
            <w:hideMark/>
          </w:tcPr>
          <w:p w14:paraId="208D75D1" w14:textId="0D42511E"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Розвиток системи зв'язку, оповіщення та інформатизації цивільного захисту</w:t>
            </w:r>
          </w:p>
        </w:tc>
        <w:tc>
          <w:tcPr>
            <w:tcW w:w="774" w:type="pct"/>
            <w:vMerge w:val="restart"/>
            <w:tcBorders>
              <w:top w:val="single" w:sz="4" w:space="0" w:color="000000"/>
              <w:left w:val="single" w:sz="4" w:space="0" w:color="000000"/>
              <w:right w:val="single" w:sz="4" w:space="0" w:color="000000"/>
            </w:tcBorders>
            <w:vAlign w:val="center"/>
          </w:tcPr>
          <w:p w14:paraId="63D98F55" w14:textId="60DA91A1" w:rsidR="00783D1D" w:rsidRPr="007315DA" w:rsidRDefault="00783D1D" w:rsidP="00783D1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Управління безпеки та внутрішнього контролю ВК ВМР</w:t>
            </w:r>
          </w:p>
          <w:p w14:paraId="2C5CA2E5" w14:textId="77777777" w:rsidR="00783D1D" w:rsidRPr="007315DA" w:rsidRDefault="00783D1D" w:rsidP="00783D1D">
            <w:pPr>
              <w:spacing w:after="0" w:line="240" w:lineRule="auto"/>
              <w:jc w:val="center"/>
              <w:rPr>
                <w:rFonts w:ascii="Times New Roman" w:eastAsia="Calibri" w:hAnsi="Times New Roman" w:cs="Times New Roman"/>
                <w:sz w:val="21"/>
                <w:szCs w:val="21"/>
                <w:lang w:eastAsia="ru-RU"/>
              </w:rPr>
            </w:pPr>
          </w:p>
        </w:tc>
        <w:tc>
          <w:tcPr>
            <w:tcW w:w="847" w:type="pct"/>
            <w:vMerge w:val="restart"/>
            <w:tcBorders>
              <w:top w:val="single" w:sz="4" w:space="0" w:color="000000"/>
              <w:left w:val="single" w:sz="4" w:space="0" w:color="000000"/>
              <w:right w:val="single" w:sz="4" w:space="0" w:color="000000"/>
            </w:tcBorders>
            <w:vAlign w:val="center"/>
          </w:tcPr>
          <w:p w14:paraId="53BC8032" w14:textId="716FF960" w:rsidR="00783D1D" w:rsidRPr="007315DA" w:rsidRDefault="00783D1D" w:rsidP="00FB799C">
            <w:pPr>
              <w:spacing w:after="0" w:line="240" w:lineRule="auto"/>
              <w:ind w:right="-10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r w:rsidR="00FB799C" w:rsidRPr="007315DA">
              <w:rPr>
                <w:rFonts w:ascii="Times New Roman" w:eastAsia="Calibri" w:hAnsi="Times New Roman" w:cs="Times New Roman"/>
                <w:sz w:val="21"/>
                <w:szCs w:val="21"/>
                <w:lang w:eastAsia="ru-RU"/>
              </w:rPr>
              <w:t>, обласний бюджет, інші джерела не заборонені законодавством</w:t>
            </w:r>
          </w:p>
        </w:tc>
        <w:tc>
          <w:tcPr>
            <w:tcW w:w="1612" w:type="pct"/>
            <w:tcBorders>
              <w:top w:val="single" w:sz="4" w:space="0" w:color="000000"/>
              <w:left w:val="single" w:sz="4" w:space="0" w:color="000000"/>
              <w:bottom w:val="single" w:sz="4" w:space="0" w:color="000000"/>
              <w:right w:val="single" w:sz="4" w:space="0" w:color="000000"/>
            </w:tcBorders>
            <w:vAlign w:val="center"/>
            <w:hideMark/>
          </w:tcPr>
          <w:p w14:paraId="018ED35D" w14:textId="61C1C16F"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Встановлення блоків оповіщення та гучномовних пристроїв в 18 населених пунктах Вараської МТГ</w:t>
            </w:r>
          </w:p>
        </w:tc>
      </w:tr>
      <w:tr w:rsidR="001F3770" w:rsidRPr="007315DA" w14:paraId="67DE6141" w14:textId="77777777" w:rsidTr="00783D1D">
        <w:trPr>
          <w:gridAfter w:val="1"/>
          <w:wAfter w:w="3" w:type="pct"/>
          <w:trHeight w:val="691"/>
        </w:trPr>
        <w:tc>
          <w:tcPr>
            <w:tcW w:w="256" w:type="pct"/>
            <w:tcBorders>
              <w:top w:val="single" w:sz="4" w:space="0" w:color="auto"/>
              <w:left w:val="single" w:sz="4" w:space="0" w:color="000000"/>
              <w:bottom w:val="single" w:sz="4" w:space="0" w:color="000000"/>
              <w:right w:val="single" w:sz="4" w:space="0" w:color="000000"/>
            </w:tcBorders>
            <w:vAlign w:val="center"/>
          </w:tcPr>
          <w:p w14:paraId="7D263D70" w14:textId="77777777" w:rsidR="00783D1D" w:rsidRPr="007315DA" w:rsidRDefault="00783D1D">
            <w:pPr>
              <w:pStyle w:val="afa"/>
              <w:numPr>
                <w:ilvl w:val="0"/>
                <w:numId w:val="95"/>
              </w:numPr>
              <w:ind w:hanging="757"/>
              <w:rPr>
                <w:rFonts w:eastAsia="Calibri"/>
                <w:sz w:val="21"/>
                <w:szCs w:val="21"/>
                <w:lang w:val="uk-UA"/>
              </w:rPr>
            </w:pPr>
          </w:p>
        </w:tc>
        <w:tc>
          <w:tcPr>
            <w:tcW w:w="1508" w:type="pct"/>
            <w:tcBorders>
              <w:top w:val="single" w:sz="4" w:space="0" w:color="auto"/>
              <w:left w:val="single" w:sz="4" w:space="0" w:color="000000"/>
              <w:bottom w:val="single" w:sz="4" w:space="0" w:color="000000"/>
              <w:right w:val="single" w:sz="4" w:space="0" w:color="000000"/>
            </w:tcBorders>
            <w:vAlign w:val="center"/>
            <w:hideMark/>
          </w:tcPr>
          <w:p w14:paraId="4C516FC9"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Технічне обслуговування</w:t>
            </w:r>
          </w:p>
          <w:p w14:paraId="6B3A60B0"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системи оповіщення</w:t>
            </w:r>
          </w:p>
          <w:p w14:paraId="7EA7BFAD" w14:textId="5F31F5C4" w:rsidR="00783D1D" w:rsidRPr="007315DA" w:rsidRDefault="00783D1D" w:rsidP="00A659EC">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Вараської </w:t>
            </w:r>
            <w:r w:rsidR="00A659EC" w:rsidRPr="007315DA">
              <w:rPr>
                <w:rFonts w:ascii="Times New Roman" w:eastAsia="Calibri" w:hAnsi="Times New Roman" w:cs="Times New Roman"/>
                <w:sz w:val="21"/>
                <w:szCs w:val="21"/>
                <w:lang w:eastAsia="ru-RU"/>
              </w:rPr>
              <w:t>МТГ</w:t>
            </w:r>
          </w:p>
        </w:tc>
        <w:tc>
          <w:tcPr>
            <w:tcW w:w="774" w:type="pct"/>
            <w:vMerge/>
            <w:tcBorders>
              <w:left w:val="single" w:sz="4" w:space="0" w:color="000000"/>
              <w:right w:val="single" w:sz="4" w:space="0" w:color="000000"/>
            </w:tcBorders>
            <w:vAlign w:val="center"/>
            <w:hideMark/>
          </w:tcPr>
          <w:p w14:paraId="04715AEB"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847" w:type="pct"/>
            <w:vMerge/>
            <w:tcBorders>
              <w:left w:val="single" w:sz="4" w:space="0" w:color="000000"/>
              <w:right w:val="single" w:sz="4" w:space="0" w:color="000000"/>
            </w:tcBorders>
            <w:vAlign w:val="center"/>
            <w:hideMark/>
          </w:tcPr>
          <w:p w14:paraId="0BB9A1A5"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1612" w:type="pct"/>
            <w:tcBorders>
              <w:top w:val="single" w:sz="4" w:space="0" w:color="auto"/>
              <w:left w:val="single" w:sz="4" w:space="0" w:color="000000"/>
              <w:bottom w:val="single" w:sz="4" w:space="0" w:color="000000"/>
              <w:right w:val="single" w:sz="4" w:space="0" w:color="000000"/>
            </w:tcBorders>
            <w:vAlign w:val="center"/>
            <w:hideMark/>
          </w:tcPr>
          <w:p w14:paraId="6B7AFA3A" w14:textId="18DC4A8A"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Укладання договору на технічне обслуговування централізованої системи оповіщення Вараської </w:t>
            </w:r>
            <w:r w:rsidR="00A659EC" w:rsidRPr="007315DA">
              <w:rPr>
                <w:rFonts w:ascii="Times New Roman" w:eastAsia="Calibri" w:hAnsi="Times New Roman" w:cs="Times New Roman"/>
                <w:sz w:val="21"/>
                <w:szCs w:val="21"/>
                <w:lang w:eastAsia="ru-RU"/>
              </w:rPr>
              <w:t>МТГ</w:t>
            </w:r>
          </w:p>
        </w:tc>
      </w:tr>
      <w:tr w:rsidR="001F3770" w:rsidRPr="007315DA" w14:paraId="182E36DE" w14:textId="77777777" w:rsidTr="00783D1D">
        <w:trPr>
          <w:gridAfter w:val="1"/>
          <w:wAfter w:w="3" w:type="pct"/>
          <w:trHeight w:val="1137"/>
        </w:trPr>
        <w:tc>
          <w:tcPr>
            <w:tcW w:w="256" w:type="pct"/>
            <w:tcBorders>
              <w:top w:val="single" w:sz="4" w:space="0" w:color="000000"/>
              <w:left w:val="single" w:sz="4" w:space="0" w:color="000000"/>
              <w:bottom w:val="single" w:sz="4" w:space="0" w:color="000000"/>
              <w:right w:val="single" w:sz="4" w:space="0" w:color="000000"/>
            </w:tcBorders>
            <w:vAlign w:val="center"/>
          </w:tcPr>
          <w:p w14:paraId="5945E0E4"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000000"/>
              <w:left w:val="single" w:sz="4" w:space="0" w:color="000000"/>
              <w:bottom w:val="single" w:sz="4" w:space="0" w:color="000000"/>
              <w:right w:val="single" w:sz="4" w:space="0" w:color="000000"/>
            </w:tcBorders>
            <w:vAlign w:val="center"/>
            <w:hideMark/>
          </w:tcPr>
          <w:p w14:paraId="68D16258" w14:textId="5B9BA1E3"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Створення матеріально-технічної бази управління у сфері цивільного захисту</w:t>
            </w:r>
          </w:p>
        </w:tc>
        <w:tc>
          <w:tcPr>
            <w:tcW w:w="774" w:type="pct"/>
            <w:vMerge/>
            <w:tcBorders>
              <w:left w:val="single" w:sz="4" w:space="0" w:color="000000"/>
              <w:right w:val="single" w:sz="4" w:space="0" w:color="000000"/>
            </w:tcBorders>
            <w:vAlign w:val="center"/>
            <w:hideMark/>
          </w:tcPr>
          <w:p w14:paraId="43B6A9CD"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847" w:type="pct"/>
            <w:vMerge/>
            <w:tcBorders>
              <w:left w:val="single" w:sz="4" w:space="0" w:color="000000"/>
              <w:right w:val="single" w:sz="4" w:space="0" w:color="000000"/>
            </w:tcBorders>
            <w:vAlign w:val="center"/>
            <w:hideMark/>
          </w:tcPr>
          <w:p w14:paraId="519D0386"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1612" w:type="pct"/>
            <w:tcBorders>
              <w:top w:val="single" w:sz="4" w:space="0" w:color="000000"/>
              <w:left w:val="single" w:sz="4" w:space="0" w:color="000000"/>
              <w:bottom w:val="single" w:sz="4" w:space="0" w:color="000000"/>
              <w:right w:val="single" w:sz="4" w:space="0" w:color="000000"/>
            </w:tcBorders>
            <w:vAlign w:val="center"/>
            <w:hideMark/>
          </w:tcPr>
          <w:p w14:paraId="0F9D14A8" w14:textId="3964BAE1"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Проведення ремонтних робіт приміщень пункту управління, а також технічне оснащення оргтехнікою та наочними матеріалами</w:t>
            </w:r>
          </w:p>
        </w:tc>
      </w:tr>
      <w:tr w:rsidR="001F3770" w:rsidRPr="007315DA" w14:paraId="60641EC8" w14:textId="77777777" w:rsidTr="00783D1D">
        <w:trPr>
          <w:gridAfter w:val="1"/>
          <w:wAfter w:w="3" w:type="pct"/>
          <w:trHeight w:val="1180"/>
        </w:trPr>
        <w:tc>
          <w:tcPr>
            <w:tcW w:w="256" w:type="pct"/>
            <w:tcBorders>
              <w:top w:val="single" w:sz="4" w:space="0" w:color="000000"/>
              <w:left w:val="single" w:sz="4" w:space="0" w:color="000000"/>
              <w:bottom w:val="single" w:sz="4" w:space="0" w:color="000000"/>
              <w:right w:val="single" w:sz="4" w:space="0" w:color="000000"/>
            </w:tcBorders>
            <w:vAlign w:val="center"/>
          </w:tcPr>
          <w:p w14:paraId="3FFBA137"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000000"/>
              <w:left w:val="single" w:sz="4" w:space="0" w:color="000000"/>
              <w:bottom w:val="single" w:sz="4" w:space="0" w:color="000000"/>
              <w:right w:val="single" w:sz="4" w:space="0" w:color="000000"/>
            </w:tcBorders>
            <w:vAlign w:val="center"/>
            <w:hideMark/>
          </w:tcPr>
          <w:p w14:paraId="33648828" w14:textId="63FBDBAB"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Створення матеріальних резервів для запобігання, ліквідації надзвичайних ситуацій техногенного і природного характеру та їх наслідків</w:t>
            </w:r>
          </w:p>
        </w:tc>
        <w:tc>
          <w:tcPr>
            <w:tcW w:w="774" w:type="pct"/>
            <w:vMerge/>
            <w:tcBorders>
              <w:left w:val="single" w:sz="4" w:space="0" w:color="000000"/>
              <w:right w:val="single" w:sz="4" w:space="0" w:color="000000"/>
            </w:tcBorders>
            <w:vAlign w:val="center"/>
            <w:hideMark/>
          </w:tcPr>
          <w:p w14:paraId="32C843D1"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847" w:type="pct"/>
            <w:vMerge/>
            <w:tcBorders>
              <w:left w:val="single" w:sz="4" w:space="0" w:color="000000"/>
              <w:right w:val="single" w:sz="4" w:space="0" w:color="000000"/>
            </w:tcBorders>
            <w:vAlign w:val="center"/>
            <w:hideMark/>
          </w:tcPr>
          <w:p w14:paraId="47DE883C"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1612" w:type="pct"/>
            <w:tcBorders>
              <w:top w:val="single" w:sz="4" w:space="0" w:color="000000"/>
              <w:left w:val="single" w:sz="4" w:space="0" w:color="000000"/>
              <w:bottom w:val="single" w:sz="4" w:space="0" w:color="000000"/>
              <w:right w:val="single" w:sz="4" w:space="0" w:color="000000"/>
            </w:tcBorders>
            <w:vAlign w:val="center"/>
            <w:hideMark/>
          </w:tcPr>
          <w:p w14:paraId="3F1D416F" w14:textId="1507B874"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Поповнення місцевого матеріального резерву відповідно до встановлених обсягів</w:t>
            </w:r>
          </w:p>
        </w:tc>
      </w:tr>
      <w:tr w:rsidR="001F3770" w:rsidRPr="007315DA" w14:paraId="03F1E8EF" w14:textId="77777777" w:rsidTr="00783D1D">
        <w:trPr>
          <w:gridAfter w:val="1"/>
          <w:wAfter w:w="3" w:type="pct"/>
          <w:trHeight w:val="557"/>
        </w:trPr>
        <w:tc>
          <w:tcPr>
            <w:tcW w:w="256" w:type="pct"/>
            <w:tcBorders>
              <w:top w:val="single" w:sz="4" w:space="0" w:color="000000"/>
              <w:left w:val="single" w:sz="4" w:space="0" w:color="000000"/>
              <w:bottom w:val="single" w:sz="4" w:space="0" w:color="000000"/>
              <w:right w:val="single" w:sz="4" w:space="0" w:color="000000"/>
            </w:tcBorders>
            <w:vAlign w:val="center"/>
          </w:tcPr>
          <w:p w14:paraId="7BFDC83A"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000000"/>
              <w:left w:val="single" w:sz="4" w:space="0" w:color="000000"/>
              <w:bottom w:val="single" w:sz="4" w:space="0" w:color="000000"/>
              <w:right w:val="single" w:sz="4" w:space="0" w:color="000000"/>
            </w:tcBorders>
            <w:vAlign w:val="center"/>
            <w:hideMark/>
          </w:tcPr>
          <w:p w14:paraId="51F756A6" w14:textId="06168574"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Технічне оснащення підрозділів добровільних пожежних дружин та команд</w:t>
            </w:r>
          </w:p>
        </w:tc>
        <w:tc>
          <w:tcPr>
            <w:tcW w:w="774" w:type="pct"/>
            <w:vMerge/>
            <w:tcBorders>
              <w:left w:val="single" w:sz="4" w:space="0" w:color="000000"/>
              <w:right w:val="single" w:sz="4" w:space="0" w:color="000000"/>
            </w:tcBorders>
            <w:vAlign w:val="center"/>
            <w:hideMark/>
          </w:tcPr>
          <w:p w14:paraId="18C408A1"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847" w:type="pct"/>
            <w:vMerge/>
            <w:tcBorders>
              <w:left w:val="single" w:sz="4" w:space="0" w:color="000000"/>
              <w:right w:val="single" w:sz="4" w:space="0" w:color="000000"/>
            </w:tcBorders>
            <w:vAlign w:val="center"/>
            <w:hideMark/>
          </w:tcPr>
          <w:p w14:paraId="338BD8AA"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1612" w:type="pct"/>
            <w:tcBorders>
              <w:top w:val="single" w:sz="4" w:space="0" w:color="000000"/>
              <w:left w:val="single" w:sz="4" w:space="0" w:color="000000"/>
              <w:bottom w:val="single" w:sz="4" w:space="0" w:color="000000"/>
              <w:right w:val="single" w:sz="4" w:space="0" w:color="000000"/>
            </w:tcBorders>
            <w:vAlign w:val="center"/>
            <w:hideMark/>
          </w:tcPr>
          <w:p w14:paraId="1703B2E0" w14:textId="6B792829"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спеціальною технікою, рятувальним обладнанням, іншим спеціальним обладнанням та предметами довгострокового користування</w:t>
            </w:r>
          </w:p>
        </w:tc>
      </w:tr>
      <w:tr w:rsidR="001F3770" w:rsidRPr="007315DA" w14:paraId="6941197F" w14:textId="77777777" w:rsidTr="00783D1D">
        <w:trPr>
          <w:gridAfter w:val="1"/>
          <w:wAfter w:w="3" w:type="pct"/>
          <w:trHeight w:val="694"/>
        </w:trPr>
        <w:tc>
          <w:tcPr>
            <w:tcW w:w="256" w:type="pct"/>
            <w:tcBorders>
              <w:top w:val="single" w:sz="4" w:space="0" w:color="000000"/>
              <w:left w:val="single" w:sz="4" w:space="0" w:color="000000"/>
              <w:bottom w:val="single" w:sz="4" w:space="0" w:color="000000"/>
              <w:right w:val="single" w:sz="4" w:space="0" w:color="000000"/>
            </w:tcBorders>
            <w:vAlign w:val="center"/>
          </w:tcPr>
          <w:p w14:paraId="7281DD15"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000000"/>
              <w:left w:val="single" w:sz="4" w:space="0" w:color="000000"/>
              <w:bottom w:val="single" w:sz="4" w:space="0" w:color="000000"/>
              <w:right w:val="single" w:sz="4" w:space="0" w:color="000000"/>
            </w:tcBorders>
            <w:vAlign w:val="center"/>
            <w:hideMark/>
          </w:tcPr>
          <w:p w14:paraId="7B0B5AAC" w14:textId="113D33FC"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Технічне оснащення евакуаційних органів (збірних пунктів евакуації, проміжних пунктів евакуації)</w:t>
            </w:r>
          </w:p>
        </w:tc>
        <w:tc>
          <w:tcPr>
            <w:tcW w:w="774" w:type="pct"/>
            <w:vMerge/>
            <w:tcBorders>
              <w:left w:val="single" w:sz="4" w:space="0" w:color="000000"/>
              <w:right w:val="single" w:sz="4" w:space="0" w:color="000000"/>
            </w:tcBorders>
            <w:vAlign w:val="center"/>
            <w:hideMark/>
          </w:tcPr>
          <w:p w14:paraId="7DA275FC"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847" w:type="pct"/>
            <w:vMerge/>
            <w:tcBorders>
              <w:left w:val="single" w:sz="4" w:space="0" w:color="000000"/>
              <w:right w:val="single" w:sz="4" w:space="0" w:color="000000"/>
            </w:tcBorders>
            <w:vAlign w:val="center"/>
            <w:hideMark/>
          </w:tcPr>
          <w:p w14:paraId="5C954E57"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1612" w:type="pct"/>
            <w:tcBorders>
              <w:top w:val="single" w:sz="4" w:space="0" w:color="000000"/>
              <w:left w:val="single" w:sz="4" w:space="0" w:color="000000"/>
              <w:bottom w:val="single" w:sz="4" w:space="0" w:color="000000"/>
              <w:right w:val="single" w:sz="4" w:space="0" w:color="000000"/>
            </w:tcBorders>
            <w:vAlign w:val="center"/>
            <w:hideMark/>
          </w:tcPr>
          <w:p w14:paraId="66EB3AF1" w14:textId="73E0D8A0"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спеціальним обладнанням для організації роботи евакуаційних органів</w:t>
            </w:r>
          </w:p>
        </w:tc>
      </w:tr>
      <w:tr w:rsidR="001F3770" w:rsidRPr="007315DA" w14:paraId="5966A280" w14:textId="77777777" w:rsidTr="00783D1D">
        <w:trPr>
          <w:gridAfter w:val="1"/>
          <w:wAfter w:w="3" w:type="pct"/>
          <w:trHeight w:val="427"/>
        </w:trPr>
        <w:tc>
          <w:tcPr>
            <w:tcW w:w="256" w:type="pct"/>
            <w:tcBorders>
              <w:top w:val="single" w:sz="4" w:space="0" w:color="000000"/>
              <w:left w:val="single" w:sz="4" w:space="0" w:color="000000"/>
              <w:bottom w:val="single" w:sz="4" w:space="0" w:color="000000"/>
              <w:right w:val="single" w:sz="4" w:space="0" w:color="000000"/>
            </w:tcBorders>
            <w:vAlign w:val="center"/>
          </w:tcPr>
          <w:p w14:paraId="017C1733"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000000"/>
              <w:left w:val="single" w:sz="4" w:space="0" w:color="000000"/>
              <w:bottom w:val="single" w:sz="4" w:space="0" w:color="000000"/>
              <w:right w:val="single" w:sz="4" w:space="0" w:color="000000"/>
            </w:tcBorders>
            <w:vAlign w:val="center"/>
            <w:hideMark/>
          </w:tcPr>
          <w:p w14:paraId="1092AEE3" w14:textId="3F9B7406" w:rsidR="00783D1D" w:rsidRPr="007315DA" w:rsidRDefault="00783D1D" w:rsidP="00783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x-none"/>
              </w:rPr>
            </w:pPr>
            <w:r w:rsidRPr="007315DA">
              <w:rPr>
                <w:rFonts w:ascii="Times New Roman" w:eastAsia="Times New Roman" w:hAnsi="Times New Roman" w:cs="Times New Roman"/>
                <w:sz w:val="21"/>
                <w:szCs w:val="21"/>
                <w:lang w:eastAsia="x-none"/>
              </w:rPr>
              <w:t xml:space="preserve">Утримання захисних споруд цивільного захисту </w:t>
            </w:r>
          </w:p>
        </w:tc>
        <w:tc>
          <w:tcPr>
            <w:tcW w:w="774" w:type="pct"/>
            <w:vMerge/>
            <w:tcBorders>
              <w:left w:val="single" w:sz="4" w:space="0" w:color="000000"/>
              <w:right w:val="single" w:sz="4" w:space="0" w:color="000000"/>
            </w:tcBorders>
            <w:vAlign w:val="center"/>
            <w:hideMark/>
          </w:tcPr>
          <w:p w14:paraId="664BE626"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847" w:type="pct"/>
            <w:vMerge/>
            <w:tcBorders>
              <w:left w:val="single" w:sz="4" w:space="0" w:color="000000"/>
              <w:right w:val="single" w:sz="4" w:space="0" w:color="000000"/>
            </w:tcBorders>
            <w:vAlign w:val="center"/>
            <w:hideMark/>
          </w:tcPr>
          <w:p w14:paraId="08C9212D"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1612" w:type="pct"/>
            <w:tcBorders>
              <w:top w:val="single" w:sz="4" w:space="0" w:color="000000"/>
              <w:left w:val="single" w:sz="4" w:space="0" w:color="000000"/>
              <w:bottom w:val="single" w:sz="4" w:space="0" w:color="000000"/>
              <w:right w:val="single" w:sz="4" w:space="0" w:color="000000"/>
            </w:tcBorders>
            <w:vAlign w:val="center"/>
            <w:hideMark/>
          </w:tcPr>
          <w:p w14:paraId="270A8395" w14:textId="13DD1DEC"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Проведення поточних та капітальних ремонтів захисних споруд цивільного захисту (сховищ та протирадіаційних </w:t>
            </w:r>
            <w:proofErr w:type="spellStart"/>
            <w:r w:rsidRPr="007315DA">
              <w:rPr>
                <w:rFonts w:ascii="Times New Roman" w:eastAsia="Calibri" w:hAnsi="Times New Roman" w:cs="Times New Roman"/>
                <w:sz w:val="21"/>
                <w:szCs w:val="21"/>
                <w:lang w:eastAsia="ru-RU"/>
              </w:rPr>
              <w:t>укриттів</w:t>
            </w:r>
            <w:proofErr w:type="spellEnd"/>
            <w:r w:rsidRPr="007315DA">
              <w:rPr>
                <w:rFonts w:ascii="Times New Roman" w:eastAsia="Calibri" w:hAnsi="Times New Roman" w:cs="Times New Roman"/>
                <w:sz w:val="21"/>
                <w:szCs w:val="21"/>
                <w:lang w:eastAsia="ru-RU"/>
              </w:rPr>
              <w:t xml:space="preserve">), облаштування засобами зв’язку. Внесок співвласників щодо утримання багатоквартирних будинків. </w:t>
            </w:r>
          </w:p>
        </w:tc>
      </w:tr>
      <w:tr w:rsidR="001F3770" w:rsidRPr="007315DA" w14:paraId="39FC251F" w14:textId="77777777" w:rsidTr="00783D1D">
        <w:trPr>
          <w:gridAfter w:val="1"/>
          <w:wAfter w:w="3" w:type="pct"/>
          <w:trHeight w:val="1239"/>
        </w:trPr>
        <w:tc>
          <w:tcPr>
            <w:tcW w:w="256" w:type="pct"/>
            <w:tcBorders>
              <w:top w:val="single" w:sz="4" w:space="0" w:color="000000"/>
              <w:left w:val="single" w:sz="4" w:space="0" w:color="000000"/>
              <w:right w:val="single" w:sz="4" w:space="0" w:color="000000"/>
            </w:tcBorders>
            <w:vAlign w:val="center"/>
          </w:tcPr>
          <w:p w14:paraId="5174EB41"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000000"/>
              <w:left w:val="single" w:sz="4" w:space="0" w:color="000000"/>
              <w:right w:val="single" w:sz="4" w:space="0" w:color="000000"/>
            </w:tcBorders>
            <w:vAlign w:val="center"/>
            <w:hideMark/>
          </w:tcPr>
          <w:p w14:paraId="0D7205E4" w14:textId="3A4170DF" w:rsidR="00783D1D" w:rsidRPr="007315DA" w:rsidRDefault="00783D1D" w:rsidP="00783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x-none"/>
              </w:rPr>
            </w:pPr>
            <w:r w:rsidRPr="007315DA">
              <w:rPr>
                <w:rFonts w:ascii="Times New Roman" w:hAnsi="Times New Roman" w:cs="Times New Roman"/>
                <w:sz w:val="21"/>
                <w:szCs w:val="21"/>
              </w:rPr>
              <w:t xml:space="preserve">Проведення інформаційно- просвітницької роботи з питань поведінки населення в умовах надзвичайних ситуацій з непрацюючим населенням: </w:t>
            </w:r>
          </w:p>
        </w:tc>
        <w:tc>
          <w:tcPr>
            <w:tcW w:w="774" w:type="pct"/>
            <w:vMerge/>
            <w:tcBorders>
              <w:left w:val="single" w:sz="4" w:space="0" w:color="000000"/>
              <w:right w:val="single" w:sz="4" w:space="0" w:color="000000"/>
            </w:tcBorders>
            <w:vAlign w:val="center"/>
            <w:hideMark/>
          </w:tcPr>
          <w:p w14:paraId="6A58B72B"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847" w:type="pct"/>
            <w:vMerge/>
            <w:tcBorders>
              <w:left w:val="single" w:sz="4" w:space="0" w:color="000000"/>
              <w:right w:val="single" w:sz="4" w:space="0" w:color="000000"/>
            </w:tcBorders>
            <w:vAlign w:val="center"/>
            <w:hideMark/>
          </w:tcPr>
          <w:p w14:paraId="6877E76D"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1612" w:type="pct"/>
            <w:tcBorders>
              <w:top w:val="single" w:sz="4" w:space="0" w:color="000000"/>
              <w:left w:val="single" w:sz="4" w:space="0" w:color="000000"/>
              <w:right w:val="single" w:sz="4" w:space="0" w:color="000000"/>
            </w:tcBorders>
            <w:vAlign w:val="center"/>
            <w:hideMark/>
          </w:tcPr>
          <w:p w14:paraId="1B4356B1"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Проведення інформаційно-просвітницької роботи серед населення. Оформлення консультаційних пунктів</w:t>
            </w:r>
          </w:p>
          <w:p w14:paraId="32747D6A" w14:textId="01618E56"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Покращення матеріально-технічного оснащення консультаційних пунктів</w:t>
            </w:r>
          </w:p>
        </w:tc>
      </w:tr>
      <w:tr w:rsidR="001F3770" w:rsidRPr="007315DA" w14:paraId="15C9BD7A" w14:textId="77777777" w:rsidTr="00783D1D">
        <w:trPr>
          <w:gridAfter w:val="1"/>
          <w:wAfter w:w="3" w:type="pct"/>
          <w:trHeight w:val="970"/>
        </w:trPr>
        <w:tc>
          <w:tcPr>
            <w:tcW w:w="256" w:type="pct"/>
            <w:tcBorders>
              <w:top w:val="single" w:sz="4" w:space="0" w:color="auto"/>
              <w:left w:val="single" w:sz="4" w:space="0" w:color="000000"/>
              <w:bottom w:val="single" w:sz="4" w:space="0" w:color="000000"/>
              <w:right w:val="single" w:sz="4" w:space="0" w:color="000000"/>
            </w:tcBorders>
            <w:vAlign w:val="center"/>
          </w:tcPr>
          <w:p w14:paraId="1928F965"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auto"/>
              <w:left w:val="single" w:sz="4" w:space="0" w:color="000000"/>
              <w:bottom w:val="single" w:sz="4" w:space="0" w:color="000000"/>
              <w:right w:val="single" w:sz="4" w:space="0" w:color="000000"/>
            </w:tcBorders>
            <w:vAlign w:val="center"/>
          </w:tcPr>
          <w:p w14:paraId="53F45714" w14:textId="72EF05DA" w:rsidR="00783D1D" w:rsidRPr="007315DA" w:rsidRDefault="00783D1D" w:rsidP="00783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x-none"/>
              </w:rPr>
            </w:pPr>
            <w:r w:rsidRPr="007315DA">
              <w:rPr>
                <w:rFonts w:ascii="Times New Roman" w:eastAsia="Times New Roman" w:hAnsi="Times New Roman" w:cs="Times New Roman"/>
                <w:sz w:val="21"/>
                <w:szCs w:val="21"/>
                <w:lang w:eastAsia="x-none"/>
              </w:rPr>
              <w:t>Організація роботи по визначенню місць для купання та масового відпочинку громадян на водних об’єктах (далі – пляжі), оформлення на них відповідних документів. Організація рятування людей на водних об’єктах</w:t>
            </w:r>
          </w:p>
        </w:tc>
        <w:tc>
          <w:tcPr>
            <w:tcW w:w="774" w:type="pct"/>
            <w:vMerge/>
            <w:tcBorders>
              <w:left w:val="single" w:sz="4" w:space="0" w:color="000000"/>
              <w:right w:val="single" w:sz="4" w:space="0" w:color="000000"/>
            </w:tcBorders>
            <w:vAlign w:val="center"/>
          </w:tcPr>
          <w:p w14:paraId="5FBD8DBA"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847" w:type="pct"/>
            <w:vMerge/>
            <w:tcBorders>
              <w:left w:val="single" w:sz="4" w:space="0" w:color="000000"/>
              <w:right w:val="single" w:sz="4" w:space="0" w:color="000000"/>
            </w:tcBorders>
            <w:vAlign w:val="center"/>
          </w:tcPr>
          <w:p w14:paraId="05F31541"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1612" w:type="pct"/>
            <w:tcBorders>
              <w:top w:val="single" w:sz="4" w:space="0" w:color="auto"/>
              <w:left w:val="single" w:sz="4" w:space="0" w:color="000000"/>
              <w:bottom w:val="single" w:sz="4" w:space="0" w:color="000000"/>
              <w:right w:val="single" w:sz="4" w:space="0" w:color="000000"/>
            </w:tcBorders>
            <w:vAlign w:val="center"/>
          </w:tcPr>
          <w:p w14:paraId="59831BAE" w14:textId="4A0D0436"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виконання правил охорони життя людей на водних об’єктах України (затверджені Наказом МВС 10.04.2017 №301)</w:t>
            </w:r>
          </w:p>
        </w:tc>
      </w:tr>
      <w:tr w:rsidR="001F3770" w:rsidRPr="007315DA" w14:paraId="669C3873" w14:textId="77777777" w:rsidTr="00783D1D">
        <w:trPr>
          <w:gridAfter w:val="1"/>
          <w:wAfter w:w="3" w:type="pct"/>
          <w:trHeight w:val="450"/>
        </w:trPr>
        <w:tc>
          <w:tcPr>
            <w:tcW w:w="256" w:type="pct"/>
            <w:tcBorders>
              <w:top w:val="single" w:sz="4" w:space="0" w:color="auto"/>
              <w:left w:val="single" w:sz="4" w:space="0" w:color="000000"/>
              <w:bottom w:val="single" w:sz="4" w:space="0" w:color="000000"/>
              <w:right w:val="single" w:sz="4" w:space="0" w:color="000000"/>
            </w:tcBorders>
            <w:vAlign w:val="center"/>
          </w:tcPr>
          <w:p w14:paraId="7776ADEF"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auto"/>
              <w:left w:val="single" w:sz="4" w:space="0" w:color="000000"/>
              <w:bottom w:val="single" w:sz="4" w:space="0" w:color="000000"/>
              <w:right w:val="single" w:sz="4" w:space="0" w:color="000000"/>
            </w:tcBorders>
            <w:vAlign w:val="center"/>
          </w:tcPr>
          <w:p w14:paraId="1EFBA801" w14:textId="2FC7B9F1" w:rsidR="00783D1D" w:rsidRPr="007315DA" w:rsidRDefault="00783D1D" w:rsidP="00783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x-none"/>
              </w:rPr>
            </w:pPr>
            <w:r w:rsidRPr="007315DA">
              <w:rPr>
                <w:rFonts w:ascii="Times New Roman" w:eastAsia="Times New Roman" w:hAnsi="Times New Roman" w:cs="Times New Roman"/>
                <w:sz w:val="21"/>
                <w:szCs w:val="21"/>
                <w:lang w:eastAsia="x-none"/>
              </w:rPr>
              <w:t>Перевірка стану гідротехнічних споруд та пристроїв</w:t>
            </w:r>
          </w:p>
        </w:tc>
        <w:tc>
          <w:tcPr>
            <w:tcW w:w="774" w:type="pct"/>
            <w:vMerge/>
            <w:tcBorders>
              <w:left w:val="single" w:sz="4" w:space="0" w:color="000000"/>
              <w:right w:val="single" w:sz="4" w:space="0" w:color="000000"/>
            </w:tcBorders>
            <w:vAlign w:val="center"/>
          </w:tcPr>
          <w:p w14:paraId="376903B5"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847" w:type="pct"/>
            <w:vMerge/>
            <w:tcBorders>
              <w:left w:val="single" w:sz="4" w:space="0" w:color="000000"/>
              <w:right w:val="single" w:sz="4" w:space="0" w:color="000000"/>
            </w:tcBorders>
            <w:vAlign w:val="center"/>
          </w:tcPr>
          <w:p w14:paraId="52C00C52"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p>
        </w:tc>
        <w:tc>
          <w:tcPr>
            <w:tcW w:w="1612" w:type="pct"/>
            <w:tcBorders>
              <w:top w:val="single" w:sz="4" w:space="0" w:color="auto"/>
              <w:left w:val="single" w:sz="4" w:space="0" w:color="000000"/>
              <w:bottom w:val="single" w:sz="4" w:space="0" w:color="000000"/>
              <w:right w:val="single" w:sz="4" w:space="0" w:color="000000"/>
            </w:tcBorders>
            <w:vAlign w:val="center"/>
          </w:tcPr>
          <w:p w14:paraId="2CA59043" w14:textId="494E9F6B"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належних умов для пропуску льодоходу, паводків</w:t>
            </w:r>
          </w:p>
        </w:tc>
      </w:tr>
      <w:tr w:rsidR="001F3770" w:rsidRPr="007315DA" w14:paraId="64FB8FD4" w14:textId="77777777" w:rsidTr="00783D1D">
        <w:trPr>
          <w:gridAfter w:val="1"/>
          <w:wAfter w:w="3" w:type="pct"/>
          <w:trHeight w:val="2825"/>
        </w:trPr>
        <w:tc>
          <w:tcPr>
            <w:tcW w:w="256" w:type="pct"/>
            <w:tcBorders>
              <w:top w:val="single" w:sz="4" w:space="0" w:color="000000"/>
              <w:left w:val="single" w:sz="4" w:space="0" w:color="000000"/>
              <w:right w:val="single" w:sz="4" w:space="0" w:color="000000"/>
            </w:tcBorders>
            <w:vAlign w:val="center"/>
          </w:tcPr>
          <w:p w14:paraId="122E7304" w14:textId="77777777" w:rsidR="00783D1D" w:rsidRPr="007315DA" w:rsidRDefault="00783D1D">
            <w:pPr>
              <w:pStyle w:val="afa"/>
              <w:numPr>
                <w:ilvl w:val="0"/>
                <w:numId w:val="95"/>
              </w:numPr>
              <w:ind w:hanging="757"/>
              <w:jc w:val="center"/>
              <w:rPr>
                <w:rFonts w:eastAsia="Calibri"/>
                <w:sz w:val="21"/>
                <w:szCs w:val="21"/>
                <w:lang w:val="uk-UA"/>
              </w:rPr>
            </w:pPr>
          </w:p>
        </w:tc>
        <w:tc>
          <w:tcPr>
            <w:tcW w:w="1508" w:type="pct"/>
            <w:tcBorders>
              <w:top w:val="single" w:sz="4" w:space="0" w:color="000000"/>
              <w:left w:val="single" w:sz="4" w:space="0" w:color="000000"/>
              <w:right w:val="single" w:sz="4" w:space="0" w:color="000000"/>
            </w:tcBorders>
            <w:vAlign w:val="center"/>
            <w:hideMark/>
          </w:tcPr>
          <w:p w14:paraId="1AFF0EC3" w14:textId="3F596579" w:rsidR="00783D1D" w:rsidRPr="007315DA" w:rsidRDefault="00783D1D" w:rsidP="00783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x-none"/>
              </w:rPr>
            </w:pPr>
            <w:r w:rsidRPr="007315DA">
              <w:rPr>
                <w:rFonts w:ascii="Times New Roman" w:hAnsi="Times New Roman" w:cs="Times New Roman"/>
                <w:sz w:val="21"/>
                <w:szCs w:val="21"/>
              </w:rPr>
              <w:t xml:space="preserve">Підтримка діяльності </w:t>
            </w:r>
            <w:proofErr w:type="spellStart"/>
            <w:r w:rsidRPr="007315DA">
              <w:rPr>
                <w:rFonts w:ascii="Times New Roman" w:hAnsi="Times New Roman" w:cs="Times New Roman"/>
                <w:sz w:val="21"/>
                <w:szCs w:val="21"/>
              </w:rPr>
              <w:t>пожежно</w:t>
            </w:r>
            <w:proofErr w:type="spellEnd"/>
            <w:r w:rsidRPr="007315DA">
              <w:rPr>
                <w:rFonts w:ascii="Times New Roman" w:hAnsi="Times New Roman" w:cs="Times New Roman"/>
                <w:sz w:val="21"/>
                <w:szCs w:val="21"/>
              </w:rPr>
              <w:t>-рятувального підрозділу ДСНС у м. Вараш для здійснення моніторингу, попередження та реагування на пожежі, надзвичайні ситуації та події</w:t>
            </w:r>
          </w:p>
        </w:tc>
        <w:tc>
          <w:tcPr>
            <w:tcW w:w="774" w:type="pct"/>
            <w:tcBorders>
              <w:top w:val="single" w:sz="4" w:space="0" w:color="000000"/>
              <w:left w:val="single" w:sz="4" w:space="0" w:color="000000"/>
              <w:bottom w:val="single" w:sz="4" w:space="0" w:color="000000"/>
              <w:right w:val="single" w:sz="4" w:space="0" w:color="000000"/>
            </w:tcBorders>
            <w:vAlign w:val="center"/>
            <w:hideMark/>
          </w:tcPr>
          <w:p w14:paraId="45E60C0E" w14:textId="68D830BC" w:rsidR="00783D1D" w:rsidRPr="007315DA" w:rsidRDefault="00783D1D" w:rsidP="00783D1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Управління безпеки та внутрішнього контролю ВК ВМР, ДПРЗ-6 ГУ ДСНС України у Рівненській області</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5695E4A" w14:textId="77777777" w:rsidR="00783D1D" w:rsidRPr="007315DA" w:rsidRDefault="00783D1D" w:rsidP="00783D1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Бюджет Вараської МТГ </w:t>
            </w:r>
          </w:p>
        </w:tc>
        <w:tc>
          <w:tcPr>
            <w:tcW w:w="1612" w:type="pct"/>
            <w:tcBorders>
              <w:top w:val="single" w:sz="4" w:space="0" w:color="000000"/>
              <w:left w:val="single" w:sz="4" w:space="0" w:color="000000"/>
              <w:right w:val="single" w:sz="4" w:space="0" w:color="000000"/>
            </w:tcBorders>
            <w:vAlign w:val="center"/>
            <w:hideMark/>
          </w:tcPr>
          <w:p w14:paraId="76D7A53D"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Забезпечення належного рівня функціонування </w:t>
            </w:r>
            <w:proofErr w:type="spellStart"/>
            <w:r w:rsidRPr="007315DA">
              <w:rPr>
                <w:rFonts w:ascii="Times New Roman" w:eastAsia="Calibri" w:hAnsi="Times New Roman" w:cs="Times New Roman"/>
                <w:sz w:val="21"/>
                <w:szCs w:val="21"/>
                <w:lang w:eastAsia="ru-RU"/>
              </w:rPr>
              <w:t>пожежно</w:t>
            </w:r>
            <w:proofErr w:type="spellEnd"/>
            <w:r w:rsidRPr="007315DA">
              <w:rPr>
                <w:rFonts w:ascii="Times New Roman" w:eastAsia="Calibri" w:hAnsi="Times New Roman" w:cs="Times New Roman"/>
                <w:sz w:val="21"/>
                <w:szCs w:val="21"/>
                <w:lang w:eastAsia="ru-RU"/>
              </w:rPr>
              <w:t xml:space="preserve">-рятувального підрозділу ДСНС у м. Вараш. </w:t>
            </w:r>
          </w:p>
          <w:p w14:paraId="49EB06D3" w14:textId="77777777"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Підвищення рівня оперативного реагування на пожежі, надзвичайні ситуації та події.</w:t>
            </w:r>
          </w:p>
          <w:p w14:paraId="245827CC" w14:textId="5871BB9F" w:rsidR="00783D1D" w:rsidRPr="007315DA" w:rsidRDefault="00783D1D" w:rsidP="00783D1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належних умов для забезпечення службової діяльності підрозділу ДСНС у м. Вараш</w:t>
            </w:r>
          </w:p>
        </w:tc>
      </w:tr>
    </w:tbl>
    <w:p w14:paraId="6E24DA4E" w14:textId="16D89461" w:rsidR="00A96984" w:rsidRPr="007315DA" w:rsidRDefault="00A96984" w:rsidP="00F76CB2">
      <w:pPr>
        <w:pStyle w:val="13"/>
        <w:numPr>
          <w:ilvl w:val="1"/>
          <w:numId w:val="69"/>
        </w:numPr>
      </w:pPr>
      <w:r w:rsidRPr="007315DA">
        <w:t xml:space="preserve"> </w:t>
      </w:r>
      <w:bookmarkStart w:id="267" w:name="_Toc183512656"/>
      <w:r w:rsidRPr="007315DA">
        <w:t>Забезпечення законності і правопорядку</w:t>
      </w:r>
      <w:bookmarkEnd w:id="267"/>
    </w:p>
    <w:p w14:paraId="16D7CE3C" w14:textId="4B3DD5CC" w:rsidR="00DA612F" w:rsidRPr="007315DA" w:rsidRDefault="00106C06" w:rsidP="00974AD4">
      <w:pPr>
        <w:numPr>
          <w:ilvl w:val="0"/>
          <w:numId w:val="12"/>
        </w:numPr>
        <w:spacing w:before="140" w:after="140" w:line="240" w:lineRule="auto"/>
        <w:ind w:left="0" w:firstLine="0"/>
        <w:jc w:val="center"/>
        <w:rPr>
          <w:rFonts w:ascii="Times New Roman" w:eastAsia="Times New Roman" w:hAnsi="Times New Roman" w:cs="Times New Roman"/>
          <w:b/>
          <w:bCs/>
          <w:sz w:val="26"/>
          <w:szCs w:val="26"/>
          <w:lang w:eastAsia="ru-RU"/>
        </w:rPr>
      </w:pPr>
      <w:r w:rsidRPr="007315DA">
        <w:rPr>
          <w:rFonts w:ascii="Times New Roman" w:eastAsia="Times New Roman" w:hAnsi="Times New Roman" w:cs="Times New Roman"/>
          <w:b/>
          <w:bCs/>
          <w:sz w:val="26"/>
          <w:szCs w:val="26"/>
          <w:lang w:eastAsia="ru-RU"/>
        </w:rPr>
        <w:t xml:space="preserve">Інформація про поточний стан справ, реалізацію заходів, що проводились станом </w:t>
      </w:r>
      <w:r w:rsidR="00626BD5" w:rsidRPr="007315DA">
        <w:rPr>
          <w:rFonts w:ascii="Times New Roman" w:eastAsia="Times New Roman" w:hAnsi="Times New Roman" w:cs="Times New Roman"/>
          <w:b/>
          <w:bCs/>
          <w:sz w:val="26"/>
          <w:szCs w:val="26"/>
          <w:lang w:eastAsia="ru-RU"/>
        </w:rPr>
        <w:t>на 01.</w:t>
      </w:r>
      <w:r w:rsidR="00974AD4" w:rsidRPr="007315DA">
        <w:rPr>
          <w:rFonts w:ascii="Times New Roman" w:eastAsia="Times New Roman" w:hAnsi="Times New Roman" w:cs="Times New Roman"/>
          <w:b/>
          <w:bCs/>
          <w:sz w:val="26"/>
          <w:szCs w:val="26"/>
          <w:lang w:eastAsia="ru-RU"/>
        </w:rPr>
        <w:t>10</w:t>
      </w:r>
      <w:r w:rsidR="00626BD5" w:rsidRPr="007315DA">
        <w:rPr>
          <w:rFonts w:ascii="Times New Roman" w:eastAsia="Times New Roman" w:hAnsi="Times New Roman" w:cs="Times New Roman"/>
          <w:b/>
          <w:bCs/>
          <w:sz w:val="26"/>
          <w:szCs w:val="26"/>
          <w:lang w:eastAsia="ru-RU"/>
        </w:rPr>
        <w:t>.202</w:t>
      </w:r>
      <w:r w:rsidR="00974AD4" w:rsidRPr="007315DA">
        <w:rPr>
          <w:rFonts w:ascii="Times New Roman" w:eastAsia="Times New Roman" w:hAnsi="Times New Roman" w:cs="Times New Roman"/>
          <w:b/>
          <w:bCs/>
          <w:sz w:val="26"/>
          <w:szCs w:val="26"/>
          <w:lang w:eastAsia="ru-RU"/>
        </w:rPr>
        <w:t>4</w:t>
      </w:r>
      <w:r w:rsidRPr="007315DA">
        <w:rPr>
          <w:rFonts w:ascii="Times New Roman" w:eastAsia="Times New Roman" w:hAnsi="Times New Roman" w:cs="Times New Roman"/>
          <w:b/>
          <w:bCs/>
          <w:sz w:val="26"/>
          <w:szCs w:val="26"/>
          <w:lang w:eastAsia="ru-RU"/>
        </w:rPr>
        <w:t xml:space="preserve">,  характеристика головних проблем </w:t>
      </w:r>
    </w:p>
    <w:p w14:paraId="5803B2B9" w14:textId="77777777" w:rsidR="00992543" w:rsidRPr="007315DA" w:rsidRDefault="00D04760">
      <w:pPr>
        <w:pStyle w:val="afa"/>
        <w:numPr>
          <w:ilvl w:val="0"/>
          <w:numId w:val="62"/>
        </w:numPr>
        <w:tabs>
          <w:tab w:val="left" w:pos="1134"/>
        </w:tabs>
        <w:spacing w:before="120"/>
        <w:ind w:left="0" w:firstLine="567"/>
        <w:contextualSpacing w:val="0"/>
        <w:jc w:val="both"/>
        <w:rPr>
          <w:b/>
          <w:bCs/>
          <w:szCs w:val="26"/>
          <w:lang w:val="uk-UA"/>
        </w:rPr>
      </w:pPr>
      <w:r w:rsidRPr="007315DA">
        <w:rPr>
          <w:rFonts w:ascii="Times New Roman CYR" w:eastAsia="Batang" w:hAnsi="Times New Roman CYR"/>
          <w:bCs/>
          <w:szCs w:val="26"/>
          <w:lang w:val="uk-UA"/>
        </w:rPr>
        <w:t xml:space="preserve">Упродовж </w:t>
      </w:r>
      <w:r w:rsidR="00992543" w:rsidRPr="007315DA">
        <w:rPr>
          <w:rFonts w:ascii="Times New Roman CYR" w:eastAsia="Batang" w:hAnsi="Times New Roman CYR"/>
          <w:bCs/>
          <w:szCs w:val="26"/>
          <w:lang w:val="uk-UA"/>
        </w:rPr>
        <w:t xml:space="preserve">9 місяців 2024 року до </w:t>
      </w:r>
      <w:proofErr w:type="spellStart"/>
      <w:r w:rsidR="00992543" w:rsidRPr="007315DA">
        <w:rPr>
          <w:rFonts w:ascii="Times New Roman CYR" w:eastAsia="Batang" w:hAnsi="Times New Roman CYR"/>
          <w:bCs/>
          <w:szCs w:val="26"/>
          <w:lang w:val="uk-UA"/>
        </w:rPr>
        <w:t>Вараського</w:t>
      </w:r>
      <w:proofErr w:type="spellEnd"/>
      <w:r w:rsidR="00992543" w:rsidRPr="007315DA">
        <w:rPr>
          <w:rFonts w:ascii="Times New Roman CYR" w:eastAsia="Batang" w:hAnsi="Times New Roman CYR"/>
          <w:bCs/>
          <w:szCs w:val="26"/>
          <w:lang w:val="uk-UA"/>
        </w:rPr>
        <w:t xml:space="preserve"> районного відділу поліції ГУ НП в Рівненській області (далі - Вараський РВП) надійшло 5 028 заяв та повідомлення про вчинені кримінальні правопорушення (далі - </w:t>
      </w:r>
      <w:r w:rsidR="00992543" w:rsidRPr="007315DA">
        <w:rPr>
          <w:szCs w:val="26"/>
          <w:lang w:val="uk-UA"/>
        </w:rPr>
        <w:t>к/п)</w:t>
      </w:r>
      <w:r w:rsidR="00992543" w:rsidRPr="007315DA">
        <w:rPr>
          <w:rFonts w:ascii="Times New Roman CYR" w:eastAsia="Batang" w:hAnsi="Times New Roman CYR"/>
          <w:bCs/>
          <w:szCs w:val="26"/>
          <w:lang w:val="uk-UA"/>
        </w:rPr>
        <w:t xml:space="preserve"> та інші події, що на 1 167 більше як у минулому році (2023 – 3 861)</w:t>
      </w:r>
      <w:r w:rsidR="00992543" w:rsidRPr="007315DA">
        <w:rPr>
          <w:rFonts w:eastAsia="Batang"/>
          <w:bCs/>
          <w:szCs w:val="26"/>
          <w:lang w:val="uk-UA"/>
        </w:rPr>
        <w:t>.</w:t>
      </w:r>
    </w:p>
    <w:p w14:paraId="220134DC" w14:textId="20EC4D28" w:rsidR="007D521C" w:rsidRPr="007315DA" w:rsidRDefault="00BE7950">
      <w:pPr>
        <w:pStyle w:val="afa"/>
        <w:numPr>
          <w:ilvl w:val="0"/>
          <w:numId w:val="62"/>
        </w:numPr>
        <w:tabs>
          <w:tab w:val="left" w:pos="1134"/>
        </w:tabs>
        <w:ind w:left="0" w:firstLine="567"/>
        <w:jc w:val="both"/>
        <w:rPr>
          <w:szCs w:val="26"/>
          <w:lang w:val="uk-UA"/>
        </w:rPr>
      </w:pPr>
      <w:r w:rsidRPr="007315DA">
        <w:rPr>
          <w:szCs w:val="26"/>
          <w:lang w:val="uk-UA"/>
        </w:rPr>
        <w:t>Із зареєстрованих матеріалів в системі єдиного обліку (далі - ЄО) за звітній період прийнято наступні рішення:</w:t>
      </w:r>
    </w:p>
    <w:p w14:paraId="2355917F" w14:textId="71B6CED7" w:rsidR="00BE7950" w:rsidRPr="007315DA" w:rsidRDefault="00BE7950">
      <w:pPr>
        <w:pStyle w:val="afa"/>
        <w:numPr>
          <w:ilvl w:val="0"/>
          <w:numId w:val="89"/>
        </w:numPr>
        <w:tabs>
          <w:tab w:val="left" w:pos="709"/>
        </w:tabs>
        <w:spacing w:before="60"/>
        <w:ind w:left="0" w:firstLine="567"/>
        <w:contextualSpacing w:val="0"/>
        <w:jc w:val="both"/>
        <w:rPr>
          <w:szCs w:val="26"/>
          <w:lang w:val="uk-UA"/>
        </w:rPr>
      </w:pPr>
      <w:r w:rsidRPr="007315DA">
        <w:rPr>
          <w:szCs w:val="26"/>
          <w:lang w:val="uk-UA"/>
        </w:rPr>
        <w:t>зареєстровано в ЄРДР –</w:t>
      </w:r>
      <w:r w:rsidR="00992543" w:rsidRPr="007315DA">
        <w:rPr>
          <w:szCs w:val="26"/>
          <w:lang w:val="uk-UA"/>
        </w:rPr>
        <w:t xml:space="preserve"> 554</w:t>
      </w:r>
      <w:r w:rsidRPr="007315DA">
        <w:rPr>
          <w:szCs w:val="26"/>
          <w:lang w:val="uk-UA"/>
        </w:rPr>
        <w:t>;</w:t>
      </w:r>
    </w:p>
    <w:p w14:paraId="24BB8A1B" w14:textId="64D39E78" w:rsidR="00BE7950" w:rsidRPr="007315DA" w:rsidRDefault="00BE7950">
      <w:pPr>
        <w:pStyle w:val="afa"/>
        <w:numPr>
          <w:ilvl w:val="0"/>
          <w:numId w:val="89"/>
        </w:numPr>
        <w:tabs>
          <w:tab w:val="left" w:pos="709"/>
        </w:tabs>
        <w:ind w:left="0" w:firstLine="567"/>
        <w:jc w:val="both"/>
        <w:rPr>
          <w:szCs w:val="26"/>
          <w:lang w:val="uk-UA"/>
        </w:rPr>
      </w:pPr>
      <w:r w:rsidRPr="007315DA">
        <w:rPr>
          <w:szCs w:val="26"/>
          <w:lang w:val="uk-UA"/>
        </w:rPr>
        <w:t>приєднано до ЄРДР –</w:t>
      </w:r>
      <w:r w:rsidR="00992543" w:rsidRPr="007315DA">
        <w:rPr>
          <w:szCs w:val="26"/>
          <w:lang w:val="uk-UA"/>
        </w:rPr>
        <w:t>81</w:t>
      </w:r>
      <w:r w:rsidRPr="007315DA">
        <w:rPr>
          <w:szCs w:val="26"/>
          <w:lang w:val="uk-UA"/>
        </w:rPr>
        <w:t>;</w:t>
      </w:r>
    </w:p>
    <w:p w14:paraId="49AE06E6" w14:textId="2C8CAF9F" w:rsidR="00BE7950" w:rsidRPr="007315DA" w:rsidRDefault="00BE7950">
      <w:pPr>
        <w:pStyle w:val="afa"/>
        <w:numPr>
          <w:ilvl w:val="0"/>
          <w:numId w:val="89"/>
        </w:numPr>
        <w:tabs>
          <w:tab w:val="left" w:pos="709"/>
        </w:tabs>
        <w:ind w:left="0" w:firstLine="567"/>
        <w:jc w:val="both"/>
        <w:rPr>
          <w:szCs w:val="26"/>
          <w:lang w:val="uk-UA"/>
        </w:rPr>
      </w:pPr>
      <w:r w:rsidRPr="007315DA">
        <w:rPr>
          <w:szCs w:val="26"/>
          <w:lang w:val="uk-UA"/>
        </w:rPr>
        <w:t xml:space="preserve">розглянуто згідно ЗУ «Про звернення громадян» – </w:t>
      </w:r>
      <w:r w:rsidR="00992543" w:rsidRPr="007315DA">
        <w:rPr>
          <w:szCs w:val="26"/>
          <w:lang w:val="uk-UA"/>
        </w:rPr>
        <w:t>3 907</w:t>
      </w:r>
      <w:r w:rsidRPr="007315DA">
        <w:rPr>
          <w:szCs w:val="26"/>
          <w:lang w:val="uk-UA"/>
        </w:rPr>
        <w:t>;</w:t>
      </w:r>
    </w:p>
    <w:p w14:paraId="344B7E45" w14:textId="6ABF4BB5" w:rsidR="00BE7950" w:rsidRPr="007315DA" w:rsidRDefault="00BE7950">
      <w:pPr>
        <w:pStyle w:val="afa"/>
        <w:numPr>
          <w:ilvl w:val="0"/>
          <w:numId w:val="89"/>
        </w:numPr>
        <w:tabs>
          <w:tab w:val="left" w:pos="709"/>
        </w:tabs>
        <w:ind w:left="0" w:firstLine="567"/>
        <w:jc w:val="both"/>
        <w:rPr>
          <w:szCs w:val="26"/>
          <w:lang w:val="uk-UA"/>
        </w:rPr>
      </w:pPr>
      <w:r w:rsidRPr="007315DA">
        <w:rPr>
          <w:szCs w:val="26"/>
          <w:lang w:val="uk-UA"/>
        </w:rPr>
        <w:t xml:space="preserve">передано за належністю – </w:t>
      </w:r>
      <w:r w:rsidR="00992543" w:rsidRPr="007315DA">
        <w:rPr>
          <w:szCs w:val="26"/>
          <w:lang w:val="uk-UA"/>
        </w:rPr>
        <w:t>203</w:t>
      </w:r>
      <w:r w:rsidRPr="007315DA">
        <w:rPr>
          <w:szCs w:val="26"/>
          <w:lang w:val="uk-UA"/>
        </w:rPr>
        <w:t>;</w:t>
      </w:r>
    </w:p>
    <w:p w14:paraId="4F37F94D" w14:textId="40855C2B" w:rsidR="00BE7950" w:rsidRPr="007315DA" w:rsidRDefault="00BE7950">
      <w:pPr>
        <w:pStyle w:val="afa"/>
        <w:numPr>
          <w:ilvl w:val="0"/>
          <w:numId w:val="89"/>
        </w:numPr>
        <w:tabs>
          <w:tab w:val="left" w:pos="709"/>
        </w:tabs>
        <w:ind w:left="0" w:firstLine="567"/>
        <w:jc w:val="both"/>
        <w:rPr>
          <w:szCs w:val="26"/>
          <w:lang w:val="uk-UA"/>
        </w:rPr>
      </w:pPr>
      <w:r w:rsidRPr="007315DA">
        <w:rPr>
          <w:szCs w:val="26"/>
          <w:lang w:val="uk-UA"/>
        </w:rPr>
        <w:t>складено адміністративни</w:t>
      </w:r>
      <w:r w:rsidR="00D04760" w:rsidRPr="007315DA">
        <w:rPr>
          <w:szCs w:val="26"/>
          <w:lang w:val="uk-UA"/>
        </w:rPr>
        <w:t>х</w:t>
      </w:r>
      <w:r w:rsidRPr="007315DA">
        <w:rPr>
          <w:szCs w:val="26"/>
          <w:lang w:val="uk-UA"/>
        </w:rPr>
        <w:t xml:space="preserve"> протокол</w:t>
      </w:r>
      <w:r w:rsidR="00D04760" w:rsidRPr="007315DA">
        <w:rPr>
          <w:szCs w:val="26"/>
          <w:lang w:val="uk-UA"/>
        </w:rPr>
        <w:t>ів</w:t>
      </w:r>
      <w:r w:rsidRPr="007315DA">
        <w:rPr>
          <w:szCs w:val="26"/>
          <w:lang w:val="uk-UA"/>
        </w:rPr>
        <w:t xml:space="preserve"> – </w:t>
      </w:r>
      <w:r w:rsidR="00992543" w:rsidRPr="007315DA">
        <w:rPr>
          <w:szCs w:val="26"/>
          <w:lang w:val="uk-UA"/>
        </w:rPr>
        <w:t>172</w:t>
      </w:r>
      <w:r w:rsidRPr="007315DA">
        <w:rPr>
          <w:szCs w:val="26"/>
          <w:lang w:val="uk-UA"/>
        </w:rPr>
        <w:t>;</w:t>
      </w:r>
    </w:p>
    <w:p w14:paraId="3163EFD1" w14:textId="23ED8790" w:rsidR="00BE7950" w:rsidRPr="007315DA" w:rsidRDefault="00BE7950">
      <w:pPr>
        <w:pStyle w:val="afa"/>
        <w:numPr>
          <w:ilvl w:val="0"/>
          <w:numId w:val="89"/>
        </w:numPr>
        <w:tabs>
          <w:tab w:val="left" w:pos="709"/>
        </w:tabs>
        <w:ind w:left="0" w:firstLine="567"/>
        <w:jc w:val="both"/>
        <w:rPr>
          <w:szCs w:val="26"/>
          <w:lang w:val="uk-UA"/>
        </w:rPr>
      </w:pPr>
      <w:r w:rsidRPr="007315DA">
        <w:rPr>
          <w:szCs w:val="26"/>
          <w:lang w:val="uk-UA"/>
        </w:rPr>
        <w:t xml:space="preserve">приєднано до іншого ЄО – </w:t>
      </w:r>
      <w:r w:rsidR="00992543" w:rsidRPr="007315DA">
        <w:rPr>
          <w:szCs w:val="26"/>
          <w:lang w:val="uk-UA"/>
        </w:rPr>
        <w:t>108</w:t>
      </w:r>
      <w:r w:rsidRPr="007315DA">
        <w:rPr>
          <w:szCs w:val="26"/>
          <w:lang w:val="uk-UA"/>
        </w:rPr>
        <w:t>.</w:t>
      </w:r>
    </w:p>
    <w:p w14:paraId="438B1A88" w14:textId="64D90F23" w:rsidR="00992543" w:rsidRPr="007315DA" w:rsidRDefault="00D04760">
      <w:pPr>
        <w:pStyle w:val="afa"/>
        <w:numPr>
          <w:ilvl w:val="0"/>
          <w:numId w:val="62"/>
        </w:numPr>
        <w:tabs>
          <w:tab w:val="left" w:pos="1134"/>
        </w:tabs>
        <w:ind w:left="0" w:firstLine="567"/>
        <w:jc w:val="both"/>
        <w:rPr>
          <w:szCs w:val="26"/>
          <w:lang w:val="uk-UA"/>
        </w:rPr>
      </w:pPr>
      <w:r w:rsidRPr="007315DA">
        <w:rPr>
          <w:szCs w:val="26"/>
          <w:lang w:val="uk-UA"/>
        </w:rPr>
        <w:t xml:space="preserve">У </w:t>
      </w:r>
      <w:r w:rsidR="00992543" w:rsidRPr="007315DA">
        <w:rPr>
          <w:szCs w:val="26"/>
          <w:lang w:val="uk-UA"/>
        </w:rPr>
        <w:t xml:space="preserve">2024 році працівниками </w:t>
      </w:r>
      <w:proofErr w:type="spellStart"/>
      <w:r w:rsidR="00992543" w:rsidRPr="007315DA">
        <w:rPr>
          <w:szCs w:val="26"/>
          <w:lang w:val="uk-UA"/>
        </w:rPr>
        <w:t>Вараського</w:t>
      </w:r>
      <w:proofErr w:type="spellEnd"/>
      <w:r w:rsidR="00992543" w:rsidRPr="007315DA">
        <w:rPr>
          <w:szCs w:val="26"/>
          <w:lang w:val="uk-UA"/>
        </w:rPr>
        <w:t xml:space="preserve"> РВП (без урахування закритих) </w:t>
      </w:r>
      <w:proofErr w:type="spellStart"/>
      <w:r w:rsidR="00992543" w:rsidRPr="007315DA">
        <w:rPr>
          <w:szCs w:val="26"/>
          <w:lang w:val="uk-UA"/>
        </w:rPr>
        <w:t>внесено</w:t>
      </w:r>
      <w:proofErr w:type="spellEnd"/>
      <w:r w:rsidR="00992543" w:rsidRPr="007315DA">
        <w:rPr>
          <w:szCs w:val="26"/>
          <w:lang w:val="uk-UA"/>
        </w:rPr>
        <w:t xml:space="preserve"> відомості до Єдиного реєстру досудових розслідувань (ЄРДР) та проводилось досудове розслідування по 408 к/п. Із зареєстрованих у звітному періоді по 239 </w:t>
      </w:r>
      <w:r w:rsidR="00BD09FE" w:rsidRPr="007315DA">
        <w:rPr>
          <w:szCs w:val="26"/>
          <w:lang w:val="uk-UA"/>
        </w:rPr>
        <w:t xml:space="preserve">к/п 140 </w:t>
      </w:r>
      <w:r w:rsidR="00992543" w:rsidRPr="007315DA">
        <w:rPr>
          <w:szCs w:val="26"/>
          <w:lang w:val="uk-UA"/>
        </w:rPr>
        <w:t>особам повідомлено про підозру, питома вага становить 58,6 %.</w:t>
      </w:r>
    </w:p>
    <w:p w14:paraId="2FBE8069" w14:textId="77777777" w:rsidR="00992543" w:rsidRPr="007315DA" w:rsidRDefault="00D04760">
      <w:pPr>
        <w:pStyle w:val="afa"/>
        <w:numPr>
          <w:ilvl w:val="0"/>
          <w:numId w:val="62"/>
        </w:numPr>
        <w:tabs>
          <w:tab w:val="left" w:pos="1134"/>
        </w:tabs>
        <w:ind w:left="0" w:firstLine="567"/>
        <w:jc w:val="both"/>
        <w:rPr>
          <w:szCs w:val="26"/>
          <w:lang w:val="uk-UA"/>
        </w:rPr>
      </w:pPr>
      <w:r w:rsidRPr="007315DA">
        <w:rPr>
          <w:szCs w:val="26"/>
          <w:lang w:val="uk-UA"/>
        </w:rPr>
        <w:t xml:space="preserve">За вказаний період працівниками підрозділу закінчено досудове розслідування </w:t>
      </w:r>
      <w:r w:rsidR="00992543" w:rsidRPr="007315DA">
        <w:rPr>
          <w:szCs w:val="26"/>
          <w:lang w:val="uk-UA"/>
        </w:rPr>
        <w:t xml:space="preserve">по 505 к/п, з яких: 214 – з обвинувальним актом; 57 – з угодою, 1 – з клопотанням про звільнення від кримінальної відповідальності, 233 – закрито. </w:t>
      </w:r>
    </w:p>
    <w:p w14:paraId="38769F31" w14:textId="77777777" w:rsidR="00992543" w:rsidRPr="007315DA" w:rsidRDefault="003D788F">
      <w:pPr>
        <w:pStyle w:val="afa"/>
        <w:numPr>
          <w:ilvl w:val="0"/>
          <w:numId w:val="62"/>
        </w:numPr>
        <w:tabs>
          <w:tab w:val="left" w:pos="1134"/>
        </w:tabs>
        <w:ind w:left="0" w:firstLine="567"/>
        <w:jc w:val="both"/>
        <w:rPr>
          <w:szCs w:val="26"/>
          <w:lang w:val="uk-UA"/>
        </w:rPr>
      </w:pPr>
      <w:r w:rsidRPr="007315DA">
        <w:rPr>
          <w:szCs w:val="26"/>
          <w:lang w:val="uk-UA"/>
        </w:rPr>
        <w:t xml:space="preserve">Станом на </w:t>
      </w:r>
      <w:proofErr w:type="spellStart"/>
      <w:r w:rsidR="00992543" w:rsidRPr="007315DA">
        <w:rPr>
          <w:szCs w:val="26"/>
          <w:lang w:val="uk-UA"/>
        </w:rPr>
        <w:t>на</w:t>
      </w:r>
      <w:proofErr w:type="spellEnd"/>
      <w:r w:rsidR="00992543" w:rsidRPr="007315DA">
        <w:rPr>
          <w:szCs w:val="26"/>
          <w:lang w:val="uk-UA"/>
        </w:rPr>
        <w:t xml:space="preserve"> 01.10.2024 досудове розслідування не закінчено по 953 к/п (в </w:t>
      </w:r>
      <w:proofErr w:type="spellStart"/>
      <w:r w:rsidR="00992543" w:rsidRPr="007315DA">
        <w:rPr>
          <w:szCs w:val="26"/>
          <w:lang w:val="uk-UA"/>
        </w:rPr>
        <w:t>т.ч</w:t>
      </w:r>
      <w:proofErr w:type="spellEnd"/>
      <w:r w:rsidR="00992543" w:rsidRPr="007315DA">
        <w:rPr>
          <w:szCs w:val="26"/>
          <w:lang w:val="uk-UA"/>
        </w:rPr>
        <w:t xml:space="preserve">. минулих років). </w:t>
      </w:r>
    </w:p>
    <w:p w14:paraId="72D585DC" w14:textId="1C40AE21" w:rsidR="00F07DD5" w:rsidRPr="007315DA" w:rsidRDefault="003D788F">
      <w:pPr>
        <w:pStyle w:val="afa"/>
        <w:numPr>
          <w:ilvl w:val="0"/>
          <w:numId w:val="62"/>
        </w:numPr>
        <w:tabs>
          <w:tab w:val="left" w:pos="1134"/>
        </w:tabs>
        <w:ind w:left="0" w:firstLine="567"/>
        <w:jc w:val="both"/>
        <w:rPr>
          <w:szCs w:val="26"/>
          <w:lang w:val="uk-UA"/>
        </w:rPr>
      </w:pPr>
      <w:r w:rsidRPr="007315DA">
        <w:rPr>
          <w:szCs w:val="26"/>
          <w:lang w:val="uk-UA"/>
        </w:rPr>
        <w:t xml:space="preserve">Упродовж звітного періоду </w:t>
      </w:r>
      <w:r w:rsidR="00992543" w:rsidRPr="007315DA">
        <w:rPr>
          <w:szCs w:val="26"/>
          <w:lang w:val="uk-UA"/>
        </w:rPr>
        <w:t>зареєстровано 172 тяжких к/п (розкрито – 82, питома вага встановлення осіб становить – 47,7%)  та 5 особливо тяжких к/п. Закінчено досудове розслідування по 143 особливо тяжким та тяжким кримінальним правопорушенням:  93 – скеровано до суду,  50 – закрито.</w:t>
      </w:r>
    </w:p>
    <w:p w14:paraId="74D9069A" w14:textId="77777777" w:rsidR="00992543" w:rsidRPr="007315DA" w:rsidRDefault="00063111">
      <w:pPr>
        <w:pStyle w:val="afa"/>
        <w:numPr>
          <w:ilvl w:val="0"/>
          <w:numId w:val="62"/>
        </w:numPr>
        <w:tabs>
          <w:tab w:val="left" w:pos="1134"/>
        </w:tabs>
        <w:ind w:left="0" w:firstLine="567"/>
        <w:jc w:val="both"/>
        <w:rPr>
          <w:szCs w:val="26"/>
          <w:lang w:val="uk-UA"/>
        </w:rPr>
      </w:pPr>
      <w:r w:rsidRPr="007315DA">
        <w:rPr>
          <w:szCs w:val="26"/>
          <w:lang w:val="uk-UA"/>
        </w:rPr>
        <w:t xml:space="preserve">Залишається складною і потребує удосконалення форм і методів протидії у сфері незаконного обігу наркотиків. </w:t>
      </w:r>
      <w:r w:rsidR="00992543" w:rsidRPr="007315DA">
        <w:rPr>
          <w:szCs w:val="26"/>
          <w:lang w:val="uk-UA"/>
        </w:rPr>
        <w:t xml:space="preserve">Так, за звітний період задокументовано 60 к/п, без врахування закритих, інформацію про вчинення яких </w:t>
      </w:r>
      <w:proofErr w:type="spellStart"/>
      <w:r w:rsidR="00992543" w:rsidRPr="007315DA">
        <w:rPr>
          <w:szCs w:val="26"/>
          <w:lang w:val="uk-UA"/>
        </w:rPr>
        <w:t>внесено</w:t>
      </w:r>
      <w:proofErr w:type="spellEnd"/>
      <w:r w:rsidR="00992543" w:rsidRPr="007315DA">
        <w:rPr>
          <w:szCs w:val="26"/>
          <w:lang w:val="uk-UA"/>
        </w:rPr>
        <w:t xml:space="preserve"> до ЄРДР (21 – ст. 307 ККУ, 28 – ст.309 ККУ, 10 – ст. 308 ККУ, 1 – ст. 310 ККУ), </w:t>
      </w:r>
      <w:r w:rsidR="00992543" w:rsidRPr="007315DA">
        <w:rPr>
          <w:szCs w:val="26"/>
          <w:lang w:val="uk-UA" w:eastAsia="uk-UA"/>
        </w:rPr>
        <w:t xml:space="preserve">з них особи встановлені по 53  к/п, </w:t>
      </w:r>
      <w:r w:rsidR="00992543" w:rsidRPr="007315DA">
        <w:rPr>
          <w:iCs/>
          <w:szCs w:val="26"/>
          <w:lang w:val="uk-UA" w:eastAsia="uk-UA"/>
        </w:rPr>
        <w:t>п</w:t>
      </w:r>
      <w:r w:rsidR="00992543" w:rsidRPr="007315DA">
        <w:rPr>
          <w:szCs w:val="26"/>
          <w:lang w:val="uk-UA" w:eastAsia="uk-UA"/>
        </w:rPr>
        <w:t>итома вага встановлених осіб становить – 88,3%.</w:t>
      </w:r>
      <w:r w:rsidR="00992543" w:rsidRPr="007315DA">
        <w:rPr>
          <w:szCs w:val="26"/>
          <w:lang w:val="uk-UA"/>
        </w:rPr>
        <w:t xml:space="preserve"> Закінчено розслідування по 59 к/п, з них: скеровано до суду – 51, закрито – 8.  </w:t>
      </w:r>
    </w:p>
    <w:p w14:paraId="6938322F" w14:textId="509DD266" w:rsidR="009B30E5" w:rsidRPr="007315DA" w:rsidRDefault="009B30E5">
      <w:pPr>
        <w:pStyle w:val="afa"/>
        <w:numPr>
          <w:ilvl w:val="0"/>
          <w:numId w:val="62"/>
        </w:numPr>
        <w:tabs>
          <w:tab w:val="left" w:pos="1134"/>
        </w:tabs>
        <w:ind w:left="0" w:firstLine="567"/>
        <w:jc w:val="both"/>
        <w:rPr>
          <w:szCs w:val="26"/>
          <w:lang w:val="uk-UA"/>
        </w:rPr>
      </w:pPr>
      <w:r w:rsidRPr="007315DA">
        <w:rPr>
          <w:szCs w:val="26"/>
          <w:lang w:val="uk-UA" w:eastAsia="en-US"/>
        </w:rPr>
        <w:t>За звітний період надійшло 225 звернень по факту вчинення насильства в сім'ї, з яких підтвердилося – 144. Складено 172 протоколи про адміністративне правопорушення за статтею 173-2 КУпАП.</w:t>
      </w:r>
      <w:r w:rsidRPr="007315DA">
        <w:rPr>
          <w:sz w:val="28"/>
          <w:szCs w:val="28"/>
          <w:lang w:val="uk-UA"/>
        </w:rPr>
        <w:t xml:space="preserve"> </w:t>
      </w:r>
      <w:r w:rsidRPr="007315DA">
        <w:rPr>
          <w:szCs w:val="26"/>
          <w:lang w:val="uk-UA"/>
        </w:rPr>
        <w:t>Зафіксовано 12 випадків домашнього насильства в присутності або відносно дітей. Винесено 107 термінових заборонних приписів, поставлено на профілактичний облік 106 правопорушників.</w:t>
      </w:r>
    </w:p>
    <w:p w14:paraId="5B025947" w14:textId="77777777" w:rsidR="009B30E5" w:rsidRPr="007315DA" w:rsidRDefault="009B30E5">
      <w:pPr>
        <w:pStyle w:val="afa"/>
        <w:numPr>
          <w:ilvl w:val="0"/>
          <w:numId w:val="62"/>
        </w:numPr>
        <w:tabs>
          <w:tab w:val="left" w:pos="709"/>
          <w:tab w:val="left" w:pos="1560"/>
        </w:tabs>
        <w:ind w:left="0" w:firstLine="567"/>
        <w:jc w:val="both"/>
        <w:rPr>
          <w:szCs w:val="26"/>
          <w:lang w:val="uk-UA"/>
        </w:rPr>
      </w:pPr>
      <w:r w:rsidRPr="007315DA">
        <w:rPr>
          <w:szCs w:val="26"/>
          <w:lang w:val="uk-UA"/>
        </w:rPr>
        <w:t>Співробітниками ведеться активна, цілеспрямована робота, направлена на встановлення жорсткого контролю за особами звільнених з місць позбавлення волі. Всього на території Вараської МТГ контролюється 34 особи, звільнених з місць позбавлення волі, з яких 23 особи формально підпадають під дію Закону України «Про адміністративний нагляд». На даний час під адміністративним наглядом у перебуває 6 осіб, було встановлено адміністративний нагляд відносно 10 осіб.</w:t>
      </w:r>
    </w:p>
    <w:p w14:paraId="2955B199" w14:textId="77777777" w:rsidR="00C20FE0" w:rsidRPr="007315DA" w:rsidRDefault="00C20FE0">
      <w:pPr>
        <w:pStyle w:val="afa"/>
        <w:numPr>
          <w:ilvl w:val="0"/>
          <w:numId w:val="62"/>
        </w:numPr>
        <w:tabs>
          <w:tab w:val="left" w:pos="1560"/>
        </w:tabs>
        <w:ind w:left="0" w:firstLine="567"/>
        <w:jc w:val="both"/>
        <w:rPr>
          <w:szCs w:val="26"/>
          <w:lang w:val="uk-UA"/>
        </w:rPr>
      </w:pPr>
      <w:r w:rsidRPr="007315DA">
        <w:rPr>
          <w:szCs w:val="26"/>
          <w:lang w:val="uk-UA"/>
        </w:rPr>
        <w:t xml:space="preserve">В період дії воєнного стану діяльність </w:t>
      </w:r>
      <w:proofErr w:type="spellStart"/>
      <w:r w:rsidRPr="007315DA">
        <w:rPr>
          <w:szCs w:val="26"/>
          <w:lang w:val="uk-UA"/>
        </w:rPr>
        <w:t>Вараського</w:t>
      </w:r>
      <w:proofErr w:type="spellEnd"/>
      <w:r w:rsidRPr="007315DA">
        <w:rPr>
          <w:szCs w:val="26"/>
          <w:lang w:val="uk-UA"/>
        </w:rPr>
        <w:t xml:space="preserve"> РВП, насамперед,  спрямовувалась на надання якісних поліцейських послуг для населення, підвищення ефективності розкриття та розслідування кримінальних правопорушень, забезпечення публічної безпеки і порядку, охорони прав і свобод людини, а також своєчасне та якісне виконання завдань, визначених у законах України, документах Міністерства внутрішніх справ України та Національної поліції України.</w:t>
      </w:r>
    </w:p>
    <w:p w14:paraId="578B031D" w14:textId="77777777" w:rsidR="00C20FE0" w:rsidRPr="007315DA" w:rsidRDefault="00C20FE0">
      <w:pPr>
        <w:pStyle w:val="afa"/>
        <w:numPr>
          <w:ilvl w:val="0"/>
          <w:numId w:val="62"/>
        </w:numPr>
        <w:tabs>
          <w:tab w:val="left" w:pos="1560"/>
        </w:tabs>
        <w:ind w:left="0" w:firstLine="567"/>
        <w:jc w:val="both"/>
        <w:rPr>
          <w:szCs w:val="26"/>
          <w:lang w:val="uk-UA"/>
        </w:rPr>
      </w:pPr>
      <w:r w:rsidRPr="007315DA">
        <w:rPr>
          <w:szCs w:val="26"/>
          <w:lang w:val="uk-UA"/>
        </w:rPr>
        <w:t>На якісно новому рівні налагоджено співпрацю з громадськістю, оскільки в умовах сьогодення, вона є об'єктивним джерелом інформації.</w:t>
      </w:r>
    </w:p>
    <w:p w14:paraId="2F06F3F4" w14:textId="13D8FB52" w:rsidR="009B30E5" w:rsidRPr="007315DA" w:rsidRDefault="005D7DC4">
      <w:pPr>
        <w:pStyle w:val="afa"/>
        <w:numPr>
          <w:ilvl w:val="0"/>
          <w:numId w:val="62"/>
        </w:numPr>
        <w:tabs>
          <w:tab w:val="left" w:pos="1560"/>
        </w:tabs>
        <w:ind w:left="0" w:firstLine="567"/>
        <w:jc w:val="both"/>
        <w:rPr>
          <w:szCs w:val="26"/>
          <w:lang w:val="uk-UA"/>
        </w:rPr>
      </w:pPr>
      <w:r w:rsidRPr="007315DA">
        <w:rPr>
          <w:bCs/>
          <w:szCs w:val="26"/>
          <w:lang w:val="uk-UA" w:eastAsia="uk-UA"/>
        </w:rPr>
        <w:t xml:space="preserve"> </w:t>
      </w:r>
      <w:r w:rsidR="009B30E5" w:rsidRPr="007315DA">
        <w:rPr>
          <w:szCs w:val="26"/>
          <w:lang w:val="uk-UA"/>
        </w:rPr>
        <w:t xml:space="preserve">З метою покращення протидії злочинності, потрібно: продовжити практику проведення робочих нарад міжвідомчих органів з питань охорони та оборони важливих об’єктів і комунікацій, порушення функціонування та виведення з ладу яких становлять загрозу для життєдіяльності населення; організувати проведення профілактичних заходів, спрямованих на виявлення та відпрацювання осіб, які можуть бути причетними до співпраці з окупаційними військами, </w:t>
      </w:r>
      <w:proofErr w:type="spellStart"/>
      <w:r w:rsidR="009B30E5" w:rsidRPr="007315DA">
        <w:rPr>
          <w:szCs w:val="26"/>
          <w:lang w:val="uk-UA"/>
        </w:rPr>
        <w:t>колабораційної</w:t>
      </w:r>
      <w:proofErr w:type="spellEnd"/>
      <w:r w:rsidR="009B30E5" w:rsidRPr="007315DA">
        <w:rPr>
          <w:szCs w:val="26"/>
          <w:lang w:val="uk-UA"/>
        </w:rPr>
        <w:t>, терористичної та іншої діяльності проти України в інтересах агресора; забезпечити злагоджену роботу та ефективну взаємодію з військовими адміністраціями</w:t>
      </w:r>
      <w:r w:rsidR="00BD09FE" w:rsidRPr="007315DA">
        <w:rPr>
          <w:szCs w:val="26"/>
          <w:lang w:val="uk-UA"/>
        </w:rPr>
        <w:t>, органами місцевого самоврядування,</w:t>
      </w:r>
      <w:r w:rsidR="009B30E5" w:rsidRPr="007315DA">
        <w:rPr>
          <w:szCs w:val="26"/>
          <w:lang w:val="uk-UA"/>
        </w:rPr>
        <w:t xml:space="preserve">, органами прокуратури, суду, в т. ч. для обміну наявною інформацією, проведенням </w:t>
      </w:r>
      <w:proofErr w:type="spellStart"/>
      <w:r w:rsidR="009B30E5" w:rsidRPr="007315DA">
        <w:rPr>
          <w:szCs w:val="26"/>
          <w:lang w:val="uk-UA"/>
        </w:rPr>
        <w:t>оперативно</w:t>
      </w:r>
      <w:proofErr w:type="spellEnd"/>
      <w:r w:rsidR="009B30E5" w:rsidRPr="007315DA">
        <w:rPr>
          <w:szCs w:val="26"/>
          <w:lang w:val="uk-UA"/>
        </w:rPr>
        <w:t>-профілактичних заходів, тощо.</w:t>
      </w:r>
    </w:p>
    <w:p w14:paraId="0B0342C9" w14:textId="5B9D8B63" w:rsidR="005D7DC4" w:rsidRPr="007315DA" w:rsidRDefault="009B30E5">
      <w:pPr>
        <w:pStyle w:val="afa"/>
        <w:numPr>
          <w:ilvl w:val="0"/>
          <w:numId w:val="62"/>
        </w:numPr>
        <w:tabs>
          <w:tab w:val="left" w:pos="1560"/>
        </w:tabs>
        <w:ind w:left="0" w:firstLine="567"/>
        <w:jc w:val="both"/>
        <w:rPr>
          <w:b/>
          <w:bCs/>
          <w:szCs w:val="26"/>
          <w:lang w:val="uk-UA"/>
        </w:rPr>
      </w:pPr>
      <w:r w:rsidRPr="007315DA">
        <w:rPr>
          <w:rFonts w:ascii="Times New Roman CYR" w:hAnsi="Times New Roman CYR"/>
          <w:bCs/>
          <w:szCs w:val="26"/>
          <w:lang w:val="uk-UA" w:eastAsia="uk-UA"/>
        </w:rPr>
        <w:t>На 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Вараської МТГ спрямована Програма «Безпечна громада та профілактика правопорушень на 2024-2028 роки»</w:t>
      </w:r>
      <w:r w:rsidRPr="007315DA">
        <w:rPr>
          <w:bCs/>
          <w:szCs w:val="26"/>
          <w:lang w:val="uk-UA" w:eastAsia="uk-UA"/>
        </w:rPr>
        <w:t>.</w:t>
      </w:r>
    </w:p>
    <w:p w14:paraId="1725C4EE" w14:textId="72360563" w:rsidR="00A55C53" w:rsidRPr="007315DA" w:rsidRDefault="00C8274A">
      <w:pPr>
        <w:pStyle w:val="afa"/>
        <w:numPr>
          <w:ilvl w:val="0"/>
          <w:numId w:val="62"/>
        </w:numPr>
        <w:tabs>
          <w:tab w:val="left" w:pos="1560"/>
        </w:tabs>
        <w:spacing w:after="100"/>
        <w:ind w:left="0" w:firstLine="567"/>
        <w:contextualSpacing w:val="0"/>
        <w:jc w:val="both"/>
        <w:rPr>
          <w:szCs w:val="26"/>
          <w:lang w:val="uk-UA"/>
        </w:rPr>
      </w:pPr>
      <w:r w:rsidRPr="007315DA">
        <w:rPr>
          <w:bCs/>
          <w:szCs w:val="26"/>
          <w:lang w:val="uk-UA"/>
        </w:rPr>
        <w:t>Кількісні та якісні показники ефективності роботи галузі наведені у наступн</w:t>
      </w:r>
      <w:r w:rsidR="00246223" w:rsidRPr="007315DA">
        <w:rPr>
          <w:bCs/>
          <w:szCs w:val="26"/>
          <w:lang w:val="uk-UA"/>
        </w:rPr>
        <w:t>их</w:t>
      </w:r>
      <w:r w:rsidRPr="007315DA">
        <w:rPr>
          <w:bCs/>
          <w:szCs w:val="26"/>
          <w:lang w:val="uk-UA"/>
        </w:rPr>
        <w:t xml:space="preserve"> таблиц</w:t>
      </w:r>
      <w:r w:rsidR="00246223" w:rsidRPr="007315DA">
        <w:rPr>
          <w:bCs/>
          <w:szCs w:val="26"/>
          <w:lang w:val="uk-UA"/>
        </w:rPr>
        <w:t>ях</w:t>
      </w:r>
      <w:r w:rsidRPr="007315DA">
        <w:rPr>
          <w:bCs/>
          <w:szCs w:val="26"/>
          <w:lang w:val="uk-UA"/>
        </w:rPr>
        <w:t>.</w:t>
      </w:r>
    </w:p>
    <w:tbl>
      <w:tblPr>
        <w:tblW w:w="5000" w:type="pct"/>
        <w:tblCellMar>
          <w:top w:w="47" w:type="dxa"/>
          <w:right w:w="60" w:type="dxa"/>
        </w:tblCellMar>
        <w:tblLook w:val="04A0" w:firstRow="1" w:lastRow="0" w:firstColumn="1" w:lastColumn="0" w:noHBand="0" w:noVBand="1"/>
      </w:tblPr>
      <w:tblGrid>
        <w:gridCol w:w="2396"/>
        <w:gridCol w:w="1152"/>
        <w:gridCol w:w="682"/>
        <w:gridCol w:w="1186"/>
        <w:gridCol w:w="1115"/>
        <w:gridCol w:w="963"/>
        <w:gridCol w:w="1144"/>
        <w:gridCol w:w="990"/>
      </w:tblGrid>
      <w:tr w:rsidR="00967529" w:rsidRPr="007315DA" w14:paraId="656B527A" w14:textId="77777777" w:rsidTr="00967529">
        <w:trPr>
          <w:trHeight w:val="836"/>
        </w:trPr>
        <w:tc>
          <w:tcPr>
            <w:tcW w:w="1244" w:type="pct"/>
            <w:tcBorders>
              <w:top w:val="single" w:sz="4" w:space="0" w:color="000000"/>
              <w:left w:val="single" w:sz="4" w:space="0" w:color="000000"/>
              <w:bottom w:val="single" w:sz="4" w:space="0" w:color="000000"/>
              <w:right w:val="single" w:sz="4" w:space="0" w:color="000000"/>
            </w:tcBorders>
            <w:vAlign w:val="center"/>
          </w:tcPr>
          <w:p w14:paraId="4D5C48FD" w14:textId="49043E14" w:rsidR="009B30E5" w:rsidRPr="007315DA" w:rsidRDefault="009B30E5" w:rsidP="009B30E5">
            <w:pPr>
              <w:spacing w:after="0" w:line="240" w:lineRule="auto"/>
              <w:ind w:right="-1"/>
              <w:jc w:val="center"/>
              <w:rPr>
                <w:rFonts w:ascii="Times New Roman" w:eastAsia="Calibri" w:hAnsi="Times New Roman" w:cs="Times New Roman"/>
                <w:lang w:eastAsia="ru-RU"/>
              </w:rPr>
            </w:pPr>
            <w:r w:rsidRPr="007315DA">
              <w:rPr>
                <w:rFonts w:ascii="Times New Roman" w:eastAsia="Times New Roman" w:hAnsi="Times New Roman" w:cs="Times New Roman"/>
                <w:sz w:val="21"/>
                <w:szCs w:val="21"/>
                <w:lang w:eastAsia="uk-UA"/>
              </w:rPr>
              <w:t>Показники</w:t>
            </w:r>
          </w:p>
        </w:tc>
        <w:tc>
          <w:tcPr>
            <w:tcW w:w="598" w:type="pct"/>
            <w:tcBorders>
              <w:top w:val="single" w:sz="4" w:space="0" w:color="000000"/>
              <w:left w:val="single" w:sz="4" w:space="0" w:color="000000"/>
              <w:bottom w:val="single" w:sz="4" w:space="0" w:color="000000"/>
              <w:right w:val="single" w:sz="4" w:space="0" w:color="000000"/>
            </w:tcBorders>
            <w:vAlign w:val="center"/>
            <w:hideMark/>
          </w:tcPr>
          <w:p w14:paraId="6868F7F6" w14:textId="038210B5" w:rsidR="009B30E5" w:rsidRPr="007315DA" w:rsidRDefault="009B30E5" w:rsidP="009B30E5">
            <w:pPr>
              <w:spacing w:after="0" w:line="240" w:lineRule="auto"/>
              <w:ind w:right="-1"/>
              <w:jc w:val="center"/>
              <w:rPr>
                <w:rFonts w:ascii="Times New Roman" w:eastAsia="Calibri" w:hAnsi="Times New Roman" w:cs="Times New Roman"/>
                <w:lang w:eastAsia="ru-RU"/>
              </w:rPr>
            </w:pPr>
            <w:r w:rsidRPr="007315DA">
              <w:rPr>
                <w:rFonts w:ascii="Times New Roman" w:eastAsia="Times New Roman" w:hAnsi="Times New Roman" w:cs="Times New Roman"/>
                <w:sz w:val="21"/>
                <w:szCs w:val="21"/>
                <w:lang w:eastAsia="uk-UA"/>
              </w:rPr>
              <w:t>Одиниці виміру</w:t>
            </w:r>
          </w:p>
        </w:tc>
        <w:tc>
          <w:tcPr>
            <w:tcW w:w="354" w:type="pct"/>
            <w:tcBorders>
              <w:top w:val="single" w:sz="4" w:space="0" w:color="000000"/>
              <w:left w:val="single" w:sz="4" w:space="0" w:color="000000"/>
              <w:bottom w:val="single" w:sz="4" w:space="0" w:color="000000"/>
              <w:right w:val="single" w:sz="4" w:space="0" w:color="000000"/>
            </w:tcBorders>
            <w:vAlign w:val="center"/>
          </w:tcPr>
          <w:p w14:paraId="2157D2CE" w14:textId="549A73C2" w:rsidR="009B30E5" w:rsidRPr="007315DA" w:rsidRDefault="009B30E5" w:rsidP="009B30E5">
            <w:pPr>
              <w:spacing w:after="0" w:line="240" w:lineRule="auto"/>
              <w:ind w:right="-1"/>
              <w:jc w:val="center"/>
              <w:rPr>
                <w:rFonts w:ascii="Times New Roman" w:eastAsia="Calibri" w:hAnsi="Times New Roman" w:cs="Times New Roman"/>
                <w:lang w:eastAsia="ru-RU"/>
              </w:rPr>
            </w:pPr>
            <w:r w:rsidRPr="007315DA">
              <w:rPr>
                <w:rFonts w:ascii="Times New Roman" w:eastAsia="Times New Roman" w:hAnsi="Times New Roman" w:cs="Times New Roman"/>
                <w:sz w:val="21"/>
                <w:szCs w:val="21"/>
                <w:lang w:eastAsia="uk-UA"/>
              </w:rPr>
              <w:t>2023 рік</w:t>
            </w:r>
          </w:p>
        </w:tc>
        <w:tc>
          <w:tcPr>
            <w:tcW w:w="616" w:type="pct"/>
            <w:tcBorders>
              <w:top w:val="single" w:sz="4" w:space="0" w:color="000000"/>
              <w:left w:val="single" w:sz="4" w:space="0" w:color="000000"/>
              <w:bottom w:val="single" w:sz="4" w:space="0" w:color="000000"/>
              <w:right w:val="single" w:sz="4" w:space="0" w:color="000000"/>
            </w:tcBorders>
            <w:vAlign w:val="center"/>
            <w:hideMark/>
          </w:tcPr>
          <w:p w14:paraId="742AD4B9" w14:textId="77777777" w:rsidR="009B30E5" w:rsidRPr="007315DA" w:rsidRDefault="009B30E5" w:rsidP="009B30E5">
            <w:pPr>
              <w:spacing w:after="0" w:line="240" w:lineRule="auto"/>
              <w:ind w:right="-1"/>
              <w:jc w:val="center"/>
              <w:rPr>
                <w:rFonts w:ascii="Times New Roman" w:eastAsia="MS Mincho" w:hAnsi="Times New Roman" w:cs="Times New Roman"/>
                <w:sz w:val="21"/>
                <w:szCs w:val="21"/>
                <w:lang w:eastAsia="uk-UA"/>
              </w:rPr>
            </w:pPr>
            <w:r w:rsidRPr="007315DA">
              <w:rPr>
                <w:rFonts w:ascii="Times New Roman" w:eastAsia="Times New Roman" w:hAnsi="Times New Roman" w:cs="Times New Roman"/>
                <w:sz w:val="21"/>
                <w:szCs w:val="21"/>
                <w:lang w:eastAsia="uk-UA"/>
              </w:rPr>
              <w:t>Факт за</w:t>
            </w:r>
          </w:p>
          <w:p w14:paraId="25402799" w14:textId="2A2FB83E" w:rsidR="009B30E5" w:rsidRPr="007315DA" w:rsidRDefault="009B30E5" w:rsidP="009B30E5">
            <w:pPr>
              <w:spacing w:after="0" w:line="240" w:lineRule="auto"/>
              <w:ind w:right="-1" w:hanging="18"/>
              <w:jc w:val="center"/>
              <w:rPr>
                <w:rFonts w:ascii="Times New Roman" w:eastAsia="Calibri" w:hAnsi="Times New Roman" w:cs="Times New Roman"/>
                <w:lang w:eastAsia="ru-RU"/>
              </w:rPr>
            </w:pPr>
            <w:r w:rsidRPr="007315DA">
              <w:rPr>
                <w:rFonts w:ascii="Times New Roman" w:eastAsia="Times New Roman" w:hAnsi="Times New Roman" w:cs="Times New Roman"/>
                <w:sz w:val="21"/>
                <w:szCs w:val="21"/>
                <w:lang w:eastAsia="uk-UA"/>
              </w:rPr>
              <w:t>9 місяців 2024 року</w:t>
            </w:r>
          </w:p>
        </w:tc>
        <w:tc>
          <w:tcPr>
            <w:tcW w:w="579" w:type="pct"/>
            <w:tcBorders>
              <w:top w:val="single" w:sz="4" w:space="0" w:color="000000"/>
              <w:left w:val="single" w:sz="4" w:space="0" w:color="000000"/>
              <w:bottom w:val="single" w:sz="4" w:space="0" w:color="000000"/>
              <w:right w:val="single" w:sz="4" w:space="0" w:color="000000"/>
            </w:tcBorders>
            <w:vAlign w:val="center"/>
            <w:hideMark/>
          </w:tcPr>
          <w:p w14:paraId="293BCF82" w14:textId="5988FE99" w:rsidR="009B30E5" w:rsidRPr="007315DA" w:rsidRDefault="009B30E5" w:rsidP="009B30E5">
            <w:pPr>
              <w:spacing w:after="0" w:line="240" w:lineRule="auto"/>
              <w:ind w:right="-1" w:firstLine="5"/>
              <w:jc w:val="center"/>
              <w:rPr>
                <w:rFonts w:ascii="Times New Roman" w:eastAsia="Calibri" w:hAnsi="Times New Roman" w:cs="Times New Roman"/>
                <w:lang w:eastAsia="ru-RU"/>
              </w:rPr>
            </w:pPr>
            <w:r w:rsidRPr="007315DA">
              <w:rPr>
                <w:rFonts w:ascii="Times New Roman" w:eastAsia="Times New Roman" w:hAnsi="Times New Roman" w:cs="Times New Roman"/>
                <w:sz w:val="21"/>
                <w:szCs w:val="21"/>
                <w:lang w:eastAsia="uk-UA"/>
              </w:rPr>
              <w:t>2024 рік очікуване виконання</w:t>
            </w:r>
          </w:p>
        </w:tc>
        <w:tc>
          <w:tcPr>
            <w:tcW w:w="500" w:type="pct"/>
            <w:tcBorders>
              <w:top w:val="single" w:sz="4" w:space="0" w:color="000000"/>
              <w:left w:val="single" w:sz="4" w:space="0" w:color="000000"/>
              <w:bottom w:val="single" w:sz="4" w:space="0" w:color="000000"/>
              <w:right w:val="single" w:sz="4" w:space="0" w:color="000000"/>
            </w:tcBorders>
            <w:vAlign w:val="center"/>
            <w:hideMark/>
          </w:tcPr>
          <w:p w14:paraId="7694672B" w14:textId="3D61C45E" w:rsidR="009B30E5" w:rsidRPr="007315DA" w:rsidRDefault="009B30E5" w:rsidP="009B30E5">
            <w:pPr>
              <w:spacing w:after="0" w:line="240" w:lineRule="auto"/>
              <w:ind w:right="-1"/>
              <w:jc w:val="center"/>
              <w:rPr>
                <w:rFonts w:ascii="Times New Roman" w:eastAsia="Calibri" w:hAnsi="Times New Roman" w:cs="Times New Roman"/>
                <w:lang w:eastAsia="ru-RU"/>
              </w:rPr>
            </w:pPr>
            <w:r w:rsidRPr="007315DA">
              <w:rPr>
                <w:rFonts w:ascii="Times New Roman" w:eastAsia="Times New Roman" w:hAnsi="Times New Roman" w:cs="Times New Roman"/>
                <w:sz w:val="21"/>
                <w:szCs w:val="21"/>
                <w:lang w:eastAsia="uk-UA"/>
              </w:rPr>
              <w:t>2025 рік прогноз</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57D7594B" w14:textId="59623601" w:rsidR="009B30E5" w:rsidRPr="007315DA" w:rsidRDefault="009B30E5" w:rsidP="009B30E5">
            <w:pPr>
              <w:spacing w:after="0" w:line="237" w:lineRule="auto"/>
              <w:ind w:right="-1"/>
              <w:jc w:val="center"/>
              <w:rPr>
                <w:rFonts w:ascii="Times New Roman" w:eastAsia="Calibri" w:hAnsi="Times New Roman" w:cs="Times New Roman"/>
                <w:lang w:eastAsia="ru-RU"/>
              </w:rPr>
            </w:pPr>
            <w:r w:rsidRPr="007315DA">
              <w:rPr>
                <w:rFonts w:ascii="Times New Roman" w:eastAsia="Times New Roman" w:hAnsi="Times New Roman" w:cs="Times New Roman"/>
                <w:sz w:val="21"/>
                <w:szCs w:val="21"/>
                <w:lang w:eastAsia="uk-UA"/>
              </w:rPr>
              <w:t>2025 рік до 2024 року (+/-)</w:t>
            </w:r>
          </w:p>
        </w:tc>
        <w:tc>
          <w:tcPr>
            <w:tcW w:w="514" w:type="pct"/>
            <w:tcBorders>
              <w:top w:val="single" w:sz="4" w:space="0" w:color="000000"/>
              <w:left w:val="single" w:sz="4" w:space="0" w:color="000000"/>
              <w:bottom w:val="single" w:sz="4" w:space="0" w:color="000000"/>
              <w:right w:val="single" w:sz="4" w:space="0" w:color="000000"/>
            </w:tcBorders>
            <w:vAlign w:val="center"/>
          </w:tcPr>
          <w:p w14:paraId="7B8982C9" w14:textId="39A2D7BD" w:rsidR="009B30E5" w:rsidRPr="007315DA" w:rsidRDefault="009B30E5" w:rsidP="009B30E5">
            <w:pPr>
              <w:spacing w:after="0" w:line="237" w:lineRule="auto"/>
              <w:ind w:right="-1"/>
              <w:jc w:val="center"/>
              <w:rPr>
                <w:rFonts w:ascii="Times New Roman" w:eastAsia="Times New Roman" w:hAnsi="Times New Roman" w:cs="Times New Roman"/>
                <w:lang w:eastAsia="ru-RU"/>
              </w:rPr>
            </w:pPr>
            <w:r w:rsidRPr="007315DA">
              <w:rPr>
                <w:rFonts w:ascii="Times New Roman" w:eastAsia="Times New Roman" w:hAnsi="Times New Roman" w:cs="Times New Roman"/>
                <w:sz w:val="21"/>
                <w:szCs w:val="21"/>
                <w:lang w:eastAsia="uk-UA"/>
              </w:rPr>
              <w:t>2025 рік до 2024 року (%)</w:t>
            </w:r>
          </w:p>
        </w:tc>
      </w:tr>
      <w:tr w:rsidR="00967529" w:rsidRPr="007315DA" w14:paraId="66E7E5D0" w14:textId="77777777" w:rsidTr="00967529">
        <w:trPr>
          <w:trHeight w:val="1688"/>
        </w:trPr>
        <w:tc>
          <w:tcPr>
            <w:tcW w:w="1244" w:type="pct"/>
            <w:tcBorders>
              <w:top w:val="single" w:sz="4" w:space="0" w:color="auto"/>
              <w:left w:val="single" w:sz="4" w:space="0" w:color="000000"/>
              <w:bottom w:val="single" w:sz="4" w:space="0" w:color="auto"/>
              <w:right w:val="single" w:sz="4" w:space="0" w:color="000000"/>
            </w:tcBorders>
            <w:vAlign w:val="center"/>
          </w:tcPr>
          <w:p w14:paraId="7749F5A5" w14:textId="77777777" w:rsidR="009B30E5" w:rsidRPr="007315DA" w:rsidRDefault="009B30E5" w:rsidP="009B30E5">
            <w:pPr>
              <w:spacing w:after="0" w:line="240" w:lineRule="auto"/>
              <w:ind w:right="-1"/>
              <w:rPr>
                <w:rFonts w:ascii="Times New Roman" w:eastAsia="MS Mincho" w:hAnsi="Times New Roman" w:cs="Times New Roman"/>
                <w:sz w:val="21"/>
                <w:szCs w:val="21"/>
                <w:lang w:eastAsia="uk-UA"/>
              </w:rPr>
            </w:pPr>
            <w:r w:rsidRPr="007315DA">
              <w:rPr>
                <w:rFonts w:ascii="Times New Roman" w:eastAsia="MS Mincho" w:hAnsi="Times New Roman" w:cs="Times New Roman"/>
                <w:sz w:val="21"/>
                <w:szCs w:val="21"/>
                <w:lang w:eastAsia="uk-UA"/>
              </w:rPr>
              <w:t>Технічне обслуговування</w:t>
            </w:r>
          </w:p>
          <w:p w14:paraId="2AFD85EA" w14:textId="6B61AF3A" w:rsidR="009B30E5" w:rsidRPr="007315DA" w:rsidRDefault="009B30E5" w:rsidP="009B30E5">
            <w:pPr>
              <w:spacing w:after="0" w:line="240" w:lineRule="auto"/>
              <w:ind w:right="-1"/>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Системи відеоспостереження . Оновлення програмного забезпечення (не менше 2-х разів на рік)</w:t>
            </w:r>
          </w:p>
        </w:tc>
        <w:tc>
          <w:tcPr>
            <w:tcW w:w="598" w:type="pct"/>
            <w:tcBorders>
              <w:top w:val="single" w:sz="4" w:space="0" w:color="auto"/>
              <w:left w:val="single" w:sz="4" w:space="0" w:color="000000"/>
              <w:bottom w:val="single" w:sz="4" w:space="0" w:color="auto"/>
              <w:right w:val="single" w:sz="4" w:space="0" w:color="000000"/>
            </w:tcBorders>
            <w:vAlign w:val="center"/>
          </w:tcPr>
          <w:p w14:paraId="5B0723DE" w14:textId="289A0963" w:rsidR="009B30E5" w:rsidRPr="007315DA" w:rsidRDefault="009B30E5" w:rsidP="009B30E5">
            <w:pPr>
              <w:spacing w:after="0" w:line="240" w:lineRule="auto"/>
              <w:ind w:left="-72" w:right="-86"/>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uk-UA"/>
              </w:rPr>
              <w:t>Кількість оновлень</w:t>
            </w:r>
          </w:p>
        </w:tc>
        <w:tc>
          <w:tcPr>
            <w:tcW w:w="354" w:type="pct"/>
            <w:tcBorders>
              <w:top w:val="single" w:sz="4" w:space="0" w:color="auto"/>
              <w:left w:val="single" w:sz="4" w:space="0" w:color="000000"/>
              <w:bottom w:val="single" w:sz="4" w:space="0" w:color="auto"/>
              <w:right w:val="single" w:sz="4" w:space="0" w:color="000000"/>
            </w:tcBorders>
            <w:vAlign w:val="center"/>
          </w:tcPr>
          <w:p w14:paraId="3BF7EEE4" w14:textId="5CEAA120" w:rsidR="009B30E5" w:rsidRPr="007315DA" w:rsidRDefault="009B30E5" w:rsidP="009B30E5">
            <w:pPr>
              <w:spacing w:after="0" w:line="240" w:lineRule="auto"/>
              <w:ind w:right="-1"/>
              <w:jc w:val="center"/>
              <w:rPr>
                <w:rFonts w:ascii="Times New Roman" w:eastAsia="Calibri" w:hAnsi="Times New Roman" w:cs="Times New Roman"/>
                <w:lang w:eastAsia="ru-RU"/>
              </w:rPr>
            </w:pPr>
            <w:r w:rsidRPr="007315DA">
              <w:rPr>
                <w:rFonts w:ascii="Times New Roman" w:eastAsia="MS Mincho" w:hAnsi="Times New Roman" w:cs="Times New Roman"/>
                <w:sz w:val="21"/>
                <w:szCs w:val="21"/>
                <w:lang w:eastAsia="uk-UA"/>
              </w:rPr>
              <w:t>2</w:t>
            </w:r>
          </w:p>
        </w:tc>
        <w:tc>
          <w:tcPr>
            <w:tcW w:w="616" w:type="pct"/>
            <w:tcBorders>
              <w:top w:val="single" w:sz="4" w:space="0" w:color="auto"/>
              <w:left w:val="single" w:sz="4" w:space="0" w:color="000000"/>
              <w:bottom w:val="single" w:sz="4" w:space="0" w:color="auto"/>
              <w:right w:val="single" w:sz="4" w:space="0" w:color="000000"/>
            </w:tcBorders>
            <w:vAlign w:val="center"/>
          </w:tcPr>
          <w:p w14:paraId="3194623E" w14:textId="5B62DDAB" w:rsidR="009B30E5" w:rsidRPr="007315DA" w:rsidRDefault="009B30E5" w:rsidP="009B30E5">
            <w:pPr>
              <w:spacing w:after="0" w:line="240" w:lineRule="auto"/>
              <w:ind w:right="-1"/>
              <w:jc w:val="center"/>
              <w:rPr>
                <w:rFonts w:ascii="Times New Roman" w:eastAsia="Times New Roman" w:hAnsi="Times New Roman" w:cs="Times New Roman"/>
                <w:lang w:eastAsia="ru-RU"/>
              </w:rPr>
            </w:pPr>
            <w:r w:rsidRPr="007315DA">
              <w:rPr>
                <w:rFonts w:ascii="Times New Roman" w:eastAsia="Times New Roman" w:hAnsi="Times New Roman" w:cs="Times New Roman"/>
                <w:sz w:val="21"/>
                <w:szCs w:val="21"/>
                <w:lang w:eastAsia="uk-UA"/>
              </w:rPr>
              <w:t>1</w:t>
            </w:r>
          </w:p>
        </w:tc>
        <w:tc>
          <w:tcPr>
            <w:tcW w:w="579" w:type="pct"/>
            <w:tcBorders>
              <w:top w:val="single" w:sz="4" w:space="0" w:color="auto"/>
              <w:left w:val="single" w:sz="4" w:space="0" w:color="000000"/>
              <w:bottom w:val="single" w:sz="4" w:space="0" w:color="auto"/>
              <w:right w:val="single" w:sz="4" w:space="0" w:color="000000"/>
            </w:tcBorders>
            <w:vAlign w:val="center"/>
          </w:tcPr>
          <w:p w14:paraId="2489ADF5" w14:textId="50A7B4FE" w:rsidR="009B30E5" w:rsidRPr="007315DA" w:rsidRDefault="009B30E5" w:rsidP="009B30E5">
            <w:pPr>
              <w:spacing w:after="0" w:line="240" w:lineRule="auto"/>
              <w:ind w:right="-1" w:firstLine="5"/>
              <w:jc w:val="center"/>
              <w:rPr>
                <w:rFonts w:ascii="Times New Roman" w:eastAsia="Times New Roman" w:hAnsi="Times New Roman" w:cs="Times New Roman"/>
                <w:lang w:eastAsia="ru-RU"/>
              </w:rPr>
            </w:pPr>
            <w:r w:rsidRPr="007315DA">
              <w:rPr>
                <w:rFonts w:ascii="Times New Roman" w:eastAsia="Times New Roman" w:hAnsi="Times New Roman" w:cs="Times New Roman"/>
                <w:sz w:val="21"/>
                <w:szCs w:val="21"/>
                <w:lang w:eastAsia="uk-UA"/>
              </w:rPr>
              <w:t>2</w:t>
            </w:r>
          </w:p>
        </w:tc>
        <w:tc>
          <w:tcPr>
            <w:tcW w:w="500" w:type="pct"/>
            <w:tcBorders>
              <w:top w:val="single" w:sz="4" w:space="0" w:color="auto"/>
              <w:left w:val="single" w:sz="4" w:space="0" w:color="000000"/>
              <w:bottom w:val="single" w:sz="4" w:space="0" w:color="auto"/>
              <w:right w:val="single" w:sz="4" w:space="0" w:color="000000"/>
            </w:tcBorders>
            <w:vAlign w:val="center"/>
          </w:tcPr>
          <w:p w14:paraId="50E343C7" w14:textId="7CD0A9B3" w:rsidR="009B30E5" w:rsidRPr="007315DA" w:rsidRDefault="009B30E5" w:rsidP="009B30E5">
            <w:pPr>
              <w:spacing w:after="0" w:line="240" w:lineRule="auto"/>
              <w:ind w:right="-1"/>
              <w:jc w:val="center"/>
              <w:rPr>
                <w:rFonts w:ascii="Times New Roman" w:eastAsia="Times New Roman" w:hAnsi="Times New Roman" w:cs="Times New Roman"/>
                <w:lang w:eastAsia="ru-RU"/>
              </w:rPr>
            </w:pPr>
            <w:r w:rsidRPr="007315DA">
              <w:rPr>
                <w:rFonts w:ascii="Times New Roman" w:eastAsia="Times New Roman" w:hAnsi="Times New Roman" w:cs="Times New Roman"/>
                <w:sz w:val="21"/>
                <w:szCs w:val="21"/>
                <w:lang w:eastAsia="uk-UA"/>
              </w:rPr>
              <w:t>2</w:t>
            </w:r>
          </w:p>
        </w:tc>
        <w:tc>
          <w:tcPr>
            <w:tcW w:w="594" w:type="pct"/>
            <w:tcBorders>
              <w:top w:val="single" w:sz="4" w:space="0" w:color="auto"/>
              <w:left w:val="single" w:sz="4" w:space="0" w:color="000000"/>
              <w:bottom w:val="single" w:sz="4" w:space="0" w:color="auto"/>
              <w:right w:val="single" w:sz="4" w:space="0" w:color="000000"/>
            </w:tcBorders>
            <w:vAlign w:val="center"/>
          </w:tcPr>
          <w:p w14:paraId="39AC16D7" w14:textId="072DED87" w:rsidR="009B30E5" w:rsidRPr="007315DA" w:rsidRDefault="009B30E5" w:rsidP="009B30E5">
            <w:pPr>
              <w:spacing w:after="0" w:line="237" w:lineRule="auto"/>
              <w:ind w:right="-1"/>
              <w:jc w:val="center"/>
              <w:rPr>
                <w:rFonts w:ascii="Times New Roman" w:eastAsia="Times New Roman" w:hAnsi="Times New Roman" w:cs="Times New Roman"/>
                <w:lang w:eastAsia="ru-RU"/>
              </w:rPr>
            </w:pPr>
            <w:r w:rsidRPr="007315DA">
              <w:rPr>
                <w:rFonts w:ascii="Times New Roman" w:eastAsia="Times New Roman" w:hAnsi="Times New Roman" w:cs="Times New Roman"/>
                <w:sz w:val="21"/>
                <w:szCs w:val="21"/>
                <w:lang w:eastAsia="uk-UA"/>
              </w:rPr>
              <w:t>0</w:t>
            </w:r>
          </w:p>
        </w:tc>
        <w:tc>
          <w:tcPr>
            <w:tcW w:w="514" w:type="pct"/>
            <w:tcBorders>
              <w:top w:val="single" w:sz="4" w:space="0" w:color="auto"/>
              <w:left w:val="single" w:sz="4" w:space="0" w:color="000000"/>
              <w:bottom w:val="single" w:sz="4" w:space="0" w:color="auto"/>
              <w:right w:val="single" w:sz="4" w:space="0" w:color="000000"/>
            </w:tcBorders>
            <w:vAlign w:val="center"/>
          </w:tcPr>
          <w:p w14:paraId="19F4FF03" w14:textId="368D5556" w:rsidR="009B30E5" w:rsidRPr="007315DA" w:rsidRDefault="009B30E5" w:rsidP="009B30E5">
            <w:pPr>
              <w:spacing w:after="0" w:line="237" w:lineRule="auto"/>
              <w:ind w:right="-1"/>
              <w:jc w:val="center"/>
              <w:rPr>
                <w:rFonts w:ascii="Times New Roman" w:eastAsia="Times New Roman" w:hAnsi="Times New Roman" w:cs="Times New Roman"/>
                <w:lang w:eastAsia="ru-RU"/>
              </w:rPr>
            </w:pPr>
            <w:r w:rsidRPr="007315DA">
              <w:rPr>
                <w:rFonts w:ascii="Times New Roman" w:eastAsia="Times New Roman" w:hAnsi="Times New Roman" w:cs="Times New Roman"/>
                <w:sz w:val="21"/>
                <w:szCs w:val="21"/>
                <w:lang w:eastAsia="uk-UA"/>
              </w:rPr>
              <w:t>100</w:t>
            </w:r>
          </w:p>
        </w:tc>
      </w:tr>
      <w:tr w:rsidR="00967529" w:rsidRPr="007315DA" w14:paraId="4935E26C" w14:textId="77777777" w:rsidTr="00967529">
        <w:trPr>
          <w:trHeight w:val="1313"/>
        </w:trPr>
        <w:tc>
          <w:tcPr>
            <w:tcW w:w="1244" w:type="pct"/>
            <w:tcBorders>
              <w:top w:val="single" w:sz="4" w:space="0" w:color="auto"/>
              <w:left w:val="single" w:sz="4" w:space="0" w:color="000000"/>
              <w:bottom w:val="single" w:sz="4" w:space="0" w:color="auto"/>
              <w:right w:val="single" w:sz="4" w:space="0" w:color="000000"/>
            </w:tcBorders>
            <w:vAlign w:val="center"/>
          </w:tcPr>
          <w:p w14:paraId="49DE99F5" w14:textId="670F8E0B" w:rsidR="009B30E5" w:rsidRPr="007315DA" w:rsidRDefault="009B30E5" w:rsidP="009B30E5">
            <w:pPr>
              <w:spacing w:after="0" w:line="240" w:lineRule="auto"/>
              <w:ind w:right="-1"/>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Придбання службових автомобілів (підвищеної прохідності) для поліцейських офіцерів громади</w:t>
            </w:r>
          </w:p>
        </w:tc>
        <w:tc>
          <w:tcPr>
            <w:tcW w:w="598" w:type="pct"/>
            <w:tcBorders>
              <w:top w:val="single" w:sz="4" w:space="0" w:color="auto"/>
              <w:left w:val="single" w:sz="4" w:space="0" w:color="000000"/>
              <w:bottom w:val="single" w:sz="4" w:space="0" w:color="auto"/>
              <w:right w:val="single" w:sz="4" w:space="0" w:color="000000"/>
            </w:tcBorders>
            <w:vAlign w:val="center"/>
          </w:tcPr>
          <w:p w14:paraId="7BC53700" w14:textId="5AC938FA" w:rsidR="009B30E5" w:rsidRPr="007315DA" w:rsidRDefault="009B30E5" w:rsidP="009B30E5">
            <w:pPr>
              <w:spacing w:after="0" w:line="240" w:lineRule="auto"/>
              <w:ind w:left="-72" w:right="-86"/>
              <w:jc w:val="center"/>
              <w:rPr>
                <w:rFonts w:ascii="Times New Roman" w:eastAsia="Times New Roman" w:hAnsi="Times New Roman" w:cs="Times New Roman"/>
                <w:sz w:val="21"/>
                <w:szCs w:val="21"/>
                <w:lang w:eastAsia="ru-RU"/>
              </w:rPr>
            </w:pPr>
            <w:r w:rsidRPr="007315DA">
              <w:rPr>
                <w:rFonts w:ascii="Times New Roman" w:eastAsia="MS Mincho" w:hAnsi="Times New Roman" w:cs="Times New Roman"/>
                <w:sz w:val="21"/>
                <w:szCs w:val="21"/>
                <w:lang w:eastAsia="uk-UA"/>
              </w:rPr>
              <w:t>Кількість автомобілів</w:t>
            </w:r>
          </w:p>
        </w:tc>
        <w:tc>
          <w:tcPr>
            <w:tcW w:w="354" w:type="pct"/>
            <w:tcBorders>
              <w:top w:val="single" w:sz="4" w:space="0" w:color="auto"/>
              <w:left w:val="single" w:sz="4" w:space="0" w:color="000000"/>
              <w:bottom w:val="single" w:sz="4" w:space="0" w:color="auto"/>
              <w:right w:val="single" w:sz="4" w:space="0" w:color="000000"/>
            </w:tcBorders>
            <w:vAlign w:val="center"/>
          </w:tcPr>
          <w:p w14:paraId="57DBE386" w14:textId="749BA7C2" w:rsidR="009B30E5" w:rsidRPr="007315DA" w:rsidRDefault="009B30E5" w:rsidP="009B30E5">
            <w:pPr>
              <w:spacing w:after="0" w:line="240" w:lineRule="auto"/>
              <w:ind w:right="-1"/>
              <w:jc w:val="center"/>
              <w:rPr>
                <w:rFonts w:ascii="Times New Roman" w:eastAsia="Calibri" w:hAnsi="Times New Roman" w:cs="Times New Roman"/>
                <w:lang w:eastAsia="ru-RU"/>
              </w:rPr>
            </w:pPr>
            <w:r w:rsidRPr="007315DA">
              <w:rPr>
                <w:rFonts w:ascii="Times New Roman" w:eastAsia="MS Mincho" w:hAnsi="Times New Roman" w:cs="Times New Roman"/>
                <w:sz w:val="21"/>
                <w:szCs w:val="21"/>
                <w:lang w:eastAsia="uk-UA"/>
              </w:rPr>
              <w:t>-</w:t>
            </w:r>
          </w:p>
        </w:tc>
        <w:tc>
          <w:tcPr>
            <w:tcW w:w="616" w:type="pct"/>
            <w:tcBorders>
              <w:top w:val="single" w:sz="4" w:space="0" w:color="auto"/>
              <w:left w:val="single" w:sz="4" w:space="0" w:color="000000"/>
              <w:bottom w:val="single" w:sz="4" w:space="0" w:color="auto"/>
              <w:right w:val="single" w:sz="4" w:space="0" w:color="000000"/>
            </w:tcBorders>
            <w:vAlign w:val="center"/>
          </w:tcPr>
          <w:p w14:paraId="29B47482" w14:textId="127FAE9F" w:rsidR="009B30E5" w:rsidRPr="007315DA" w:rsidRDefault="009B30E5" w:rsidP="009B30E5">
            <w:pPr>
              <w:spacing w:after="0" w:line="240"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2</w:t>
            </w:r>
          </w:p>
        </w:tc>
        <w:tc>
          <w:tcPr>
            <w:tcW w:w="579" w:type="pct"/>
            <w:tcBorders>
              <w:top w:val="single" w:sz="4" w:space="0" w:color="auto"/>
              <w:left w:val="single" w:sz="4" w:space="0" w:color="000000"/>
              <w:bottom w:val="single" w:sz="4" w:space="0" w:color="auto"/>
              <w:right w:val="single" w:sz="4" w:space="0" w:color="000000"/>
            </w:tcBorders>
            <w:vAlign w:val="center"/>
          </w:tcPr>
          <w:p w14:paraId="0AE65720" w14:textId="475AC807" w:rsidR="009B30E5" w:rsidRPr="007315DA" w:rsidRDefault="009B30E5" w:rsidP="009B30E5">
            <w:pPr>
              <w:spacing w:after="0" w:line="240" w:lineRule="auto"/>
              <w:ind w:right="-1" w:firstLine="5"/>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2</w:t>
            </w:r>
          </w:p>
        </w:tc>
        <w:tc>
          <w:tcPr>
            <w:tcW w:w="500" w:type="pct"/>
            <w:tcBorders>
              <w:top w:val="single" w:sz="4" w:space="0" w:color="auto"/>
              <w:left w:val="single" w:sz="4" w:space="0" w:color="000000"/>
              <w:bottom w:val="single" w:sz="4" w:space="0" w:color="auto"/>
              <w:right w:val="single" w:sz="4" w:space="0" w:color="000000"/>
            </w:tcBorders>
            <w:vAlign w:val="center"/>
          </w:tcPr>
          <w:p w14:paraId="41A92D6F" w14:textId="00B88C37" w:rsidR="009B30E5" w:rsidRPr="007315DA" w:rsidRDefault="009B30E5" w:rsidP="009B30E5">
            <w:pPr>
              <w:spacing w:after="0" w:line="240"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0</w:t>
            </w:r>
          </w:p>
        </w:tc>
        <w:tc>
          <w:tcPr>
            <w:tcW w:w="594" w:type="pct"/>
            <w:tcBorders>
              <w:top w:val="single" w:sz="4" w:space="0" w:color="auto"/>
              <w:left w:val="single" w:sz="4" w:space="0" w:color="000000"/>
              <w:bottom w:val="single" w:sz="4" w:space="0" w:color="auto"/>
              <w:right w:val="single" w:sz="4" w:space="0" w:color="000000"/>
            </w:tcBorders>
            <w:vAlign w:val="center"/>
          </w:tcPr>
          <w:p w14:paraId="1240C7C1" w14:textId="42E7BB06" w:rsidR="009B30E5" w:rsidRPr="007315DA" w:rsidRDefault="009B30E5" w:rsidP="009B30E5">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-2</w:t>
            </w:r>
          </w:p>
        </w:tc>
        <w:tc>
          <w:tcPr>
            <w:tcW w:w="514" w:type="pct"/>
            <w:tcBorders>
              <w:top w:val="single" w:sz="4" w:space="0" w:color="auto"/>
              <w:left w:val="single" w:sz="4" w:space="0" w:color="000000"/>
              <w:bottom w:val="single" w:sz="4" w:space="0" w:color="auto"/>
              <w:right w:val="single" w:sz="4" w:space="0" w:color="000000"/>
            </w:tcBorders>
            <w:vAlign w:val="center"/>
          </w:tcPr>
          <w:p w14:paraId="5A3BF514" w14:textId="4EFEB2FE" w:rsidR="009B30E5" w:rsidRPr="007315DA" w:rsidRDefault="009B30E5" w:rsidP="009B30E5">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w:t>
            </w:r>
          </w:p>
        </w:tc>
      </w:tr>
      <w:tr w:rsidR="00967529" w:rsidRPr="007315DA" w14:paraId="113A848E" w14:textId="77777777" w:rsidTr="00394824">
        <w:trPr>
          <w:trHeight w:val="794"/>
        </w:trPr>
        <w:tc>
          <w:tcPr>
            <w:tcW w:w="1244" w:type="pct"/>
            <w:tcBorders>
              <w:top w:val="single" w:sz="4" w:space="0" w:color="auto"/>
              <w:left w:val="single" w:sz="4" w:space="0" w:color="000000"/>
              <w:bottom w:val="single" w:sz="4" w:space="0" w:color="auto"/>
              <w:right w:val="single" w:sz="4" w:space="0" w:color="000000"/>
            </w:tcBorders>
            <w:vAlign w:val="center"/>
          </w:tcPr>
          <w:p w14:paraId="33AE9619" w14:textId="2B5D76DE" w:rsidR="009B30E5" w:rsidRPr="007315DA" w:rsidRDefault="009B30E5" w:rsidP="009B30E5">
            <w:pPr>
              <w:spacing w:after="0" w:line="240" w:lineRule="auto"/>
              <w:ind w:right="-1"/>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Сприяння у матеріально-технічному забезпеченні з метою покращення стану протидії злочинності, профілактика скоєння правопорушень</w:t>
            </w:r>
            <w:r w:rsidR="00967529" w:rsidRPr="007315DA">
              <w:rPr>
                <w:rFonts w:ascii="Times New Roman" w:eastAsia="MS Mincho" w:hAnsi="Times New Roman" w:cs="Times New Roman"/>
                <w:sz w:val="21"/>
                <w:szCs w:val="21"/>
                <w:lang w:eastAsia="uk-UA"/>
              </w:rPr>
              <w:t>, в тому числі забезпечення ПОГ канцелярськими товарами та технічне обслуговування службових автомобілів</w:t>
            </w:r>
          </w:p>
        </w:tc>
        <w:tc>
          <w:tcPr>
            <w:tcW w:w="598" w:type="pct"/>
            <w:tcBorders>
              <w:top w:val="single" w:sz="4" w:space="0" w:color="auto"/>
              <w:left w:val="single" w:sz="4" w:space="0" w:color="000000"/>
              <w:bottom w:val="single" w:sz="4" w:space="0" w:color="auto"/>
              <w:right w:val="single" w:sz="4" w:space="0" w:color="000000"/>
            </w:tcBorders>
            <w:vAlign w:val="center"/>
          </w:tcPr>
          <w:p w14:paraId="4BC10C5B" w14:textId="67096137" w:rsidR="009B30E5" w:rsidRPr="007315DA" w:rsidRDefault="009B30E5" w:rsidP="009B30E5">
            <w:pPr>
              <w:spacing w:after="0" w:line="240" w:lineRule="auto"/>
              <w:ind w:left="-72" w:right="-86"/>
              <w:jc w:val="center"/>
              <w:rPr>
                <w:rFonts w:ascii="Times New Roman" w:eastAsia="Times New Roman" w:hAnsi="Times New Roman" w:cs="Times New Roman"/>
                <w:sz w:val="21"/>
                <w:szCs w:val="21"/>
                <w:lang w:eastAsia="ru-RU"/>
              </w:rPr>
            </w:pPr>
            <w:r w:rsidRPr="007315DA">
              <w:rPr>
                <w:rFonts w:ascii="Times New Roman" w:eastAsia="MS Mincho" w:hAnsi="Times New Roman" w:cs="Times New Roman"/>
                <w:sz w:val="21"/>
                <w:szCs w:val="21"/>
                <w:lang w:eastAsia="uk-UA"/>
              </w:rPr>
              <w:t>тис. грн</w:t>
            </w:r>
          </w:p>
        </w:tc>
        <w:tc>
          <w:tcPr>
            <w:tcW w:w="354" w:type="pct"/>
            <w:tcBorders>
              <w:top w:val="single" w:sz="4" w:space="0" w:color="auto"/>
              <w:left w:val="single" w:sz="4" w:space="0" w:color="000000"/>
              <w:bottom w:val="single" w:sz="4" w:space="0" w:color="auto"/>
              <w:right w:val="single" w:sz="4" w:space="0" w:color="000000"/>
            </w:tcBorders>
            <w:vAlign w:val="center"/>
          </w:tcPr>
          <w:p w14:paraId="4803DFA4" w14:textId="6DE372B7" w:rsidR="009B30E5" w:rsidRPr="007315DA" w:rsidRDefault="009B30E5" w:rsidP="009B30E5">
            <w:pPr>
              <w:spacing w:after="0" w:line="240" w:lineRule="auto"/>
              <w:ind w:right="-1"/>
              <w:jc w:val="center"/>
              <w:rPr>
                <w:rFonts w:ascii="Times New Roman" w:eastAsia="Calibri" w:hAnsi="Times New Roman" w:cs="Times New Roman"/>
                <w:lang w:eastAsia="ru-RU"/>
              </w:rPr>
            </w:pPr>
            <w:r w:rsidRPr="007315DA">
              <w:rPr>
                <w:rFonts w:ascii="Times New Roman" w:eastAsia="MS Mincho" w:hAnsi="Times New Roman" w:cs="Times New Roman"/>
                <w:sz w:val="21"/>
                <w:szCs w:val="21"/>
                <w:lang w:eastAsia="uk-UA"/>
              </w:rPr>
              <w:t>-</w:t>
            </w:r>
          </w:p>
        </w:tc>
        <w:tc>
          <w:tcPr>
            <w:tcW w:w="616" w:type="pct"/>
            <w:tcBorders>
              <w:top w:val="single" w:sz="4" w:space="0" w:color="auto"/>
              <w:left w:val="single" w:sz="4" w:space="0" w:color="000000"/>
              <w:bottom w:val="single" w:sz="4" w:space="0" w:color="auto"/>
              <w:right w:val="single" w:sz="4" w:space="0" w:color="000000"/>
            </w:tcBorders>
            <w:vAlign w:val="center"/>
          </w:tcPr>
          <w:p w14:paraId="49B4BA5C" w14:textId="77777777" w:rsidR="009B30E5" w:rsidRPr="007315DA" w:rsidRDefault="009B30E5" w:rsidP="009B30E5">
            <w:pPr>
              <w:spacing w:after="0" w:line="240" w:lineRule="auto"/>
              <w:ind w:right="-1"/>
              <w:jc w:val="center"/>
              <w:rPr>
                <w:rFonts w:ascii="Times New Roman" w:eastAsia="MS Mincho" w:hAnsi="Times New Roman" w:cs="Times New Roman"/>
                <w:sz w:val="21"/>
                <w:szCs w:val="21"/>
                <w:lang w:eastAsia="uk-UA"/>
              </w:rPr>
            </w:pPr>
          </w:p>
          <w:p w14:paraId="355E3A35" w14:textId="7C96554E" w:rsidR="009B30E5" w:rsidRPr="007315DA" w:rsidRDefault="00967529" w:rsidP="009B30E5">
            <w:pPr>
              <w:spacing w:after="0" w:line="240" w:lineRule="auto"/>
              <w:ind w:right="-1"/>
              <w:jc w:val="center"/>
              <w:rPr>
                <w:rFonts w:ascii="Times New Roman" w:eastAsia="MS Mincho" w:hAnsi="Times New Roman" w:cs="Times New Roman"/>
                <w:sz w:val="21"/>
                <w:szCs w:val="21"/>
                <w:lang w:eastAsia="uk-UA"/>
              </w:rPr>
            </w:pPr>
            <w:r w:rsidRPr="007315DA">
              <w:rPr>
                <w:rFonts w:ascii="Times New Roman" w:eastAsia="MS Mincho" w:hAnsi="Times New Roman" w:cs="Times New Roman"/>
                <w:sz w:val="21"/>
                <w:szCs w:val="21"/>
                <w:lang w:eastAsia="uk-UA"/>
              </w:rPr>
              <w:t>140</w:t>
            </w:r>
            <w:r w:rsidR="009B30E5" w:rsidRPr="007315DA">
              <w:rPr>
                <w:rFonts w:ascii="Times New Roman" w:eastAsia="MS Mincho" w:hAnsi="Times New Roman" w:cs="Times New Roman"/>
                <w:sz w:val="21"/>
                <w:szCs w:val="21"/>
                <w:lang w:eastAsia="uk-UA"/>
              </w:rPr>
              <w:t>,0</w:t>
            </w:r>
          </w:p>
          <w:p w14:paraId="57A77596" w14:textId="77777777" w:rsidR="009B30E5" w:rsidRPr="007315DA" w:rsidRDefault="009B30E5" w:rsidP="009B30E5">
            <w:pPr>
              <w:spacing w:after="0" w:line="240" w:lineRule="auto"/>
              <w:ind w:right="-1"/>
              <w:jc w:val="center"/>
              <w:rPr>
                <w:rFonts w:ascii="Times New Roman" w:eastAsia="Times New Roman" w:hAnsi="Times New Roman" w:cs="Times New Roman"/>
                <w:lang w:eastAsia="ru-RU"/>
              </w:rPr>
            </w:pPr>
          </w:p>
        </w:tc>
        <w:tc>
          <w:tcPr>
            <w:tcW w:w="579" w:type="pct"/>
            <w:tcBorders>
              <w:top w:val="single" w:sz="4" w:space="0" w:color="auto"/>
              <w:left w:val="single" w:sz="4" w:space="0" w:color="000000"/>
              <w:bottom w:val="single" w:sz="4" w:space="0" w:color="auto"/>
              <w:right w:val="single" w:sz="4" w:space="0" w:color="000000"/>
            </w:tcBorders>
            <w:vAlign w:val="center"/>
          </w:tcPr>
          <w:p w14:paraId="4E56E19E" w14:textId="45E0B5C4" w:rsidR="009B30E5" w:rsidRPr="007315DA" w:rsidRDefault="00967529" w:rsidP="009B30E5">
            <w:pPr>
              <w:spacing w:after="0" w:line="240" w:lineRule="auto"/>
              <w:ind w:right="-1" w:firstLine="5"/>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540</w:t>
            </w:r>
            <w:r w:rsidR="009B30E5" w:rsidRPr="007315DA">
              <w:rPr>
                <w:rFonts w:ascii="Times New Roman" w:eastAsia="MS Mincho" w:hAnsi="Times New Roman" w:cs="Times New Roman"/>
                <w:sz w:val="21"/>
                <w:szCs w:val="21"/>
                <w:lang w:eastAsia="uk-UA"/>
              </w:rPr>
              <w:t>,0</w:t>
            </w:r>
          </w:p>
        </w:tc>
        <w:tc>
          <w:tcPr>
            <w:tcW w:w="500" w:type="pct"/>
            <w:tcBorders>
              <w:top w:val="single" w:sz="4" w:space="0" w:color="auto"/>
              <w:left w:val="single" w:sz="4" w:space="0" w:color="000000"/>
              <w:bottom w:val="single" w:sz="4" w:space="0" w:color="auto"/>
              <w:right w:val="single" w:sz="4" w:space="0" w:color="000000"/>
            </w:tcBorders>
            <w:vAlign w:val="center"/>
          </w:tcPr>
          <w:p w14:paraId="761A5A57" w14:textId="34C0C2C0" w:rsidR="009B30E5" w:rsidRPr="007315DA" w:rsidRDefault="00967529" w:rsidP="009B30E5">
            <w:pPr>
              <w:spacing w:after="0" w:line="240"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85</w:t>
            </w:r>
            <w:r w:rsidR="009B30E5" w:rsidRPr="007315DA">
              <w:rPr>
                <w:rFonts w:ascii="Times New Roman" w:eastAsia="MS Mincho" w:hAnsi="Times New Roman" w:cs="Times New Roman"/>
                <w:sz w:val="21"/>
                <w:szCs w:val="21"/>
                <w:lang w:eastAsia="uk-UA"/>
              </w:rPr>
              <w:t>0,0</w:t>
            </w:r>
          </w:p>
        </w:tc>
        <w:tc>
          <w:tcPr>
            <w:tcW w:w="594" w:type="pct"/>
            <w:tcBorders>
              <w:top w:val="single" w:sz="4" w:space="0" w:color="auto"/>
              <w:left w:val="single" w:sz="4" w:space="0" w:color="000000"/>
              <w:bottom w:val="single" w:sz="4" w:space="0" w:color="auto"/>
              <w:right w:val="single" w:sz="4" w:space="0" w:color="000000"/>
            </w:tcBorders>
            <w:vAlign w:val="center"/>
          </w:tcPr>
          <w:p w14:paraId="6C08A3AE" w14:textId="47CF5858" w:rsidR="009B30E5" w:rsidRPr="007315DA" w:rsidRDefault="009B30E5" w:rsidP="009B30E5">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w:t>
            </w:r>
            <w:r w:rsidR="00967529" w:rsidRPr="007315DA">
              <w:rPr>
                <w:rFonts w:ascii="Times New Roman" w:eastAsia="MS Mincho" w:hAnsi="Times New Roman" w:cs="Times New Roman"/>
                <w:sz w:val="21"/>
                <w:szCs w:val="21"/>
                <w:lang w:eastAsia="uk-UA"/>
              </w:rPr>
              <w:t>31</w:t>
            </w:r>
            <w:r w:rsidRPr="007315DA">
              <w:rPr>
                <w:rFonts w:ascii="Times New Roman" w:eastAsia="MS Mincho" w:hAnsi="Times New Roman" w:cs="Times New Roman"/>
                <w:sz w:val="21"/>
                <w:szCs w:val="21"/>
                <w:lang w:eastAsia="uk-UA"/>
              </w:rPr>
              <w:t>0,0</w:t>
            </w:r>
          </w:p>
        </w:tc>
        <w:tc>
          <w:tcPr>
            <w:tcW w:w="514" w:type="pct"/>
            <w:tcBorders>
              <w:top w:val="single" w:sz="4" w:space="0" w:color="auto"/>
              <w:left w:val="single" w:sz="4" w:space="0" w:color="000000"/>
              <w:bottom w:val="single" w:sz="4" w:space="0" w:color="auto"/>
              <w:right w:val="single" w:sz="4" w:space="0" w:color="000000"/>
            </w:tcBorders>
            <w:vAlign w:val="center"/>
          </w:tcPr>
          <w:p w14:paraId="227C2F97" w14:textId="24A1959B" w:rsidR="009B30E5" w:rsidRPr="007315DA" w:rsidRDefault="009B30E5" w:rsidP="009B30E5">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1</w:t>
            </w:r>
            <w:r w:rsidR="00967529" w:rsidRPr="007315DA">
              <w:rPr>
                <w:rFonts w:ascii="Times New Roman" w:eastAsia="MS Mincho" w:hAnsi="Times New Roman" w:cs="Times New Roman"/>
                <w:sz w:val="21"/>
                <w:szCs w:val="21"/>
                <w:lang w:eastAsia="uk-UA"/>
              </w:rPr>
              <w:t>57</w:t>
            </w:r>
          </w:p>
        </w:tc>
      </w:tr>
      <w:tr w:rsidR="00967529" w:rsidRPr="007315DA" w14:paraId="655A7580" w14:textId="77777777" w:rsidTr="00967529">
        <w:trPr>
          <w:trHeight w:val="1688"/>
        </w:trPr>
        <w:tc>
          <w:tcPr>
            <w:tcW w:w="1244" w:type="pct"/>
            <w:tcBorders>
              <w:top w:val="single" w:sz="4" w:space="0" w:color="auto"/>
              <w:left w:val="single" w:sz="4" w:space="0" w:color="000000"/>
              <w:bottom w:val="single" w:sz="4" w:space="0" w:color="auto"/>
              <w:right w:val="single" w:sz="4" w:space="0" w:color="000000"/>
            </w:tcBorders>
            <w:vAlign w:val="center"/>
          </w:tcPr>
          <w:p w14:paraId="7A68267F" w14:textId="3B159F9B" w:rsidR="00967529" w:rsidRPr="007315DA" w:rsidRDefault="00967529" w:rsidP="00967529">
            <w:pPr>
              <w:spacing w:after="0" w:line="240" w:lineRule="auto"/>
              <w:ind w:right="-1"/>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 xml:space="preserve">Забезпечення паливно-мастильними матеріалами службові автомобілі </w:t>
            </w:r>
            <w:proofErr w:type="spellStart"/>
            <w:r w:rsidRPr="007315DA">
              <w:rPr>
                <w:rFonts w:ascii="Times New Roman" w:eastAsia="MS Mincho" w:hAnsi="Times New Roman" w:cs="Times New Roman"/>
                <w:sz w:val="21"/>
                <w:szCs w:val="21"/>
                <w:lang w:eastAsia="uk-UA"/>
              </w:rPr>
              <w:t>Вараського</w:t>
            </w:r>
            <w:proofErr w:type="spellEnd"/>
            <w:r w:rsidRPr="007315DA">
              <w:rPr>
                <w:rFonts w:ascii="Times New Roman" w:eastAsia="MS Mincho" w:hAnsi="Times New Roman" w:cs="Times New Roman"/>
                <w:sz w:val="21"/>
                <w:szCs w:val="21"/>
                <w:lang w:eastAsia="uk-UA"/>
              </w:rPr>
              <w:t xml:space="preserve"> РВП ГУНП в Рівненській області для здійснення превентивних заходів з профілактики правопорушень та боротьби зі злочинністю</w:t>
            </w:r>
          </w:p>
        </w:tc>
        <w:tc>
          <w:tcPr>
            <w:tcW w:w="598" w:type="pct"/>
            <w:tcBorders>
              <w:top w:val="single" w:sz="4" w:space="0" w:color="auto"/>
              <w:left w:val="single" w:sz="4" w:space="0" w:color="000000"/>
              <w:bottom w:val="single" w:sz="4" w:space="0" w:color="auto"/>
              <w:right w:val="single" w:sz="4" w:space="0" w:color="000000"/>
            </w:tcBorders>
            <w:vAlign w:val="center"/>
          </w:tcPr>
          <w:p w14:paraId="0899CE66" w14:textId="4798D054" w:rsidR="00967529" w:rsidRPr="007315DA" w:rsidRDefault="00967529" w:rsidP="00967529">
            <w:pPr>
              <w:spacing w:after="0" w:line="240" w:lineRule="auto"/>
              <w:ind w:left="-72" w:right="-86"/>
              <w:jc w:val="center"/>
              <w:rPr>
                <w:rFonts w:ascii="Times New Roman" w:eastAsia="Times New Roman" w:hAnsi="Times New Roman" w:cs="Times New Roman"/>
                <w:sz w:val="21"/>
                <w:szCs w:val="21"/>
                <w:lang w:eastAsia="ru-RU"/>
              </w:rPr>
            </w:pPr>
            <w:r w:rsidRPr="007315DA">
              <w:rPr>
                <w:rFonts w:ascii="Times New Roman" w:eastAsia="MS Mincho" w:hAnsi="Times New Roman" w:cs="Times New Roman"/>
                <w:sz w:val="21"/>
                <w:szCs w:val="21"/>
                <w:lang w:eastAsia="uk-UA"/>
              </w:rPr>
              <w:t>тис. грн</w:t>
            </w:r>
          </w:p>
        </w:tc>
        <w:tc>
          <w:tcPr>
            <w:tcW w:w="354" w:type="pct"/>
            <w:tcBorders>
              <w:top w:val="single" w:sz="4" w:space="0" w:color="auto"/>
              <w:left w:val="single" w:sz="4" w:space="0" w:color="000000"/>
              <w:bottom w:val="single" w:sz="4" w:space="0" w:color="auto"/>
              <w:right w:val="single" w:sz="4" w:space="0" w:color="000000"/>
            </w:tcBorders>
            <w:vAlign w:val="center"/>
          </w:tcPr>
          <w:p w14:paraId="0F8FE710" w14:textId="4C7D0A3F" w:rsidR="00967529" w:rsidRPr="007315DA" w:rsidRDefault="00967529" w:rsidP="00967529">
            <w:pPr>
              <w:spacing w:after="0" w:line="240" w:lineRule="auto"/>
              <w:ind w:right="-1"/>
              <w:jc w:val="center"/>
              <w:rPr>
                <w:rFonts w:ascii="Times New Roman" w:eastAsia="Calibri" w:hAnsi="Times New Roman" w:cs="Times New Roman"/>
                <w:lang w:eastAsia="ru-RU"/>
              </w:rPr>
            </w:pPr>
            <w:r w:rsidRPr="007315DA">
              <w:rPr>
                <w:rFonts w:ascii="Times New Roman" w:eastAsia="MS Mincho" w:hAnsi="Times New Roman" w:cs="Times New Roman"/>
                <w:sz w:val="21"/>
                <w:szCs w:val="21"/>
                <w:lang w:eastAsia="uk-UA"/>
              </w:rPr>
              <w:t>-</w:t>
            </w:r>
          </w:p>
        </w:tc>
        <w:tc>
          <w:tcPr>
            <w:tcW w:w="616" w:type="pct"/>
            <w:tcBorders>
              <w:top w:val="single" w:sz="4" w:space="0" w:color="auto"/>
              <w:left w:val="single" w:sz="4" w:space="0" w:color="000000"/>
              <w:bottom w:val="single" w:sz="4" w:space="0" w:color="auto"/>
              <w:right w:val="single" w:sz="4" w:space="0" w:color="000000"/>
            </w:tcBorders>
            <w:vAlign w:val="center"/>
          </w:tcPr>
          <w:p w14:paraId="1EA019A5" w14:textId="54AB8033" w:rsidR="00967529" w:rsidRPr="007315DA" w:rsidRDefault="00967529" w:rsidP="00967529">
            <w:pPr>
              <w:spacing w:after="0" w:line="240" w:lineRule="auto"/>
              <w:ind w:right="-1"/>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600,0</w:t>
            </w:r>
          </w:p>
        </w:tc>
        <w:tc>
          <w:tcPr>
            <w:tcW w:w="579" w:type="pct"/>
            <w:tcBorders>
              <w:top w:val="single" w:sz="4" w:space="0" w:color="auto"/>
              <w:left w:val="single" w:sz="4" w:space="0" w:color="000000"/>
              <w:bottom w:val="single" w:sz="4" w:space="0" w:color="auto"/>
              <w:right w:val="single" w:sz="4" w:space="0" w:color="000000"/>
            </w:tcBorders>
            <w:vAlign w:val="center"/>
          </w:tcPr>
          <w:p w14:paraId="7F0497B1" w14:textId="14709CE5" w:rsidR="00967529" w:rsidRPr="007315DA" w:rsidRDefault="00967529" w:rsidP="00967529">
            <w:pPr>
              <w:spacing w:after="0" w:line="240" w:lineRule="auto"/>
              <w:ind w:right="-1" w:firstLine="5"/>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600,0</w:t>
            </w:r>
          </w:p>
        </w:tc>
        <w:tc>
          <w:tcPr>
            <w:tcW w:w="500" w:type="pct"/>
            <w:tcBorders>
              <w:top w:val="single" w:sz="4" w:space="0" w:color="auto"/>
              <w:left w:val="single" w:sz="4" w:space="0" w:color="000000"/>
              <w:bottom w:val="single" w:sz="4" w:space="0" w:color="auto"/>
              <w:right w:val="single" w:sz="4" w:space="0" w:color="000000"/>
            </w:tcBorders>
            <w:vAlign w:val="center"/>
          </w:tcPr>
          <w:p w14:paraId="6E3C6FD0" w14:textId="6FE2C41E" w:rsidR="00967529" w:rsidRPr="007315DA" w:rsidRDefault="00967529" w:rsidP="00967529">
            <w:pPr>
              <w:spacing w:after="0" w:line="240"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1 000,0</w:t>
            </w:r>
          </w:p>
        </w:tc>
        <w:tc>
          <w:tcPr>
            <w:tcW w:w="594" w:type="pct"/>
            <w:tcBorders>
              <w:top w:val="single" w:sz="4" w:space="0" w:color="auto"/>
              <w:left w:val="single" w:sz="4" w:space="0" w:color="000000"/>
              <w:bottom w:val="single" w:sz="4" w:space="0" w:color="auto"/>
              <w:right w:val="single" w:sz="4" w:space="0" w:color="000000"/>
            </w:tcBorders>
            <w:vAlign w:val="center"/>
          </w:tcPr>
          <w:p w14:paraId="1F9A6AFC" w14:textId="09582293" w:rsidR="00967529" w:rsidRPr="007315DA" w:rsidRDefault="00967529" w:rsidP="00967529">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+400,0</w:t>
            </w:r>
          </w:p>
        </w:tc>
        <w:tc>
          <w:tcPr>
            <w:tcW w:w="514" w:type="pct"/>
            <w:tcBorders>
              <w:top w:val="single" w:sz="4" w:space="0" w:color="auto"/>
              <w:left w:val="single" w:sz="4" w:space="0" w:color="000000"/>
              <w:bottom w:val="single" w:sz="4" w:space="0" w:color="auto"/>
              <w:right w:val="single" w:sz="4" w:space="0" w:color="000000"/>
            </w:tcBorders>
            <w:vAlign w:val="center"/>
          </w:tcPr>
          <w:p w14:paraId="02071919" w14:textId="153306CB" w:rsidR="00967529" w:rsidRPr="007315DA" w:rsidRDefault="00967529" w:rsidP="00967529">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167</w:t>
            </w:r>
          </w:p>
        </w:tc>
      </w:tr>
      <w:tr w:rsidR="00967529" w:rsidRPr="007315DA" w14:paraId="4CD2B77E" w14:textId="77777777" w:rsidTr="00967529">
        <w:trPr>
          <w:trHeight w:val="1688"/>
        </w:trPr>
        <w:tc>
          <w:tcPr>
            <w:tcW w:w="1244" w:type="pct"/>
            <w:tcBorders>
              <w:top w:val="single" w:sz="4" w:space="0" w:color="auto"/>
              <w:left w:val="single" w:sz="4" w:space="0" w:color="000000"/>
              <w:bottom w:val="single" w:sz="4" w:space="0" w:color="auto"/>
              <w:right w:val="single" w:sz="4" w:space="0" w:color="000000"/>
            </w:tcBorders>
            <w:vAlign w:val="center"/>
          </w:tcPr>
          <w:p w14:paraId="04673697" w14:textId="619865B9" w:rsidR="00967529" w:rsidRPr="007315DA" w:rsidRDefault="00967529" w:rsidP="00967529">
            <w:pPr>
              <w:spacing w:after="0" w:line="240" w:lineRule="auto"/>
              <w:ind w:right="-1"/>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Покращення матеріально-технічної бази та забезпечення діяльності Управління Служби безпеки України в Рівненській області</w:t>
            </w:r>
          </w:p>
        </w:tc>
        <w:tc>
          <w:tcPr>
            <w:tcW w:w="598" w:type="pct"/>
            <w:tcBorders>
              <w:top w:val="single" w:sz="4" w:space="0" w:color="auto"/>
              <w:left w:val="single" w:sz="4" w:space="0" w:color="000000"/>
              <w:bottom w:val="single" w:sz="4" w:space="0" w:color="auto"/>
              <w:right w:val="single" w:sz="4" w:space="0" w:color="000000"/>
            </w:tcBorders>
            <w:vAlign w:val="center"/>
          </w:tcPr>
          <w:p w14:paraId="06A5F2DC" w14:textId="2E834B17" w:rsidR="00967529" w:rsidRPr="007315DA" w:rsidRDefault="00967529" w:rsidP="00967529">
            <w:pPr>
              <w:spacing w:after="0" w:line="240" w:lineRule="auto"/>
              <w:ind w:left="-72" w:right="-86"/>
              <w:jc w:val="center"/>
              <w:rPr>
                <w:rFonts w:ascii="Times New Roman" w:eastAsia="Times New Roman" w:hAnsi="Times New Roman" w:cs="Times New Roman"/>
                <w:sz w:val="21"/>
                <w:szCs w:val="21"/>
                <w:lang w:eastAsia="ru-RU"/>
              </w:rPr>
            </w:pPr>
            <w:r w:rsidRPr="007315DA">
              <w:rPr>
                <w:rFonts w:ascii="Times New Roman" w:eastAsia="MS Mincho" w:hAnsi="Times New Roman" w:cs="Times New Roman"/>
                <w:sz w:val="21"/>
                <w:szCs w:val="21"/>
                <w:lang w:eastAsia="uk-UA"/>
              </w:rPr>
              <w:t>тис. грн</w:t>
            </w:r>
          </w:p>
        </w:tc>
        <w:tc>
          <w:tcPr>
            <w:tcW w:w="354" w:type="pct"/>
            <w:tcBorders>
              <w:top w:val="single" w:sz="4" w:space="0" w:color="auto"/>
              <w:left w:val="single" w:sz="4" w:space="0" w:color="000000"/>
              <w:bottom w:val="single" w:sz="4" w:space="0" w:color="auto"/>
              <w:right w:val="single" w:sz="4" w:space="0" w:color="000000"/>
            </w:tcBorders>
            <w:vAlign w:val="center"/>
          </w:tcPr>
          <w:p w14:paraId="7DE485DF" w14:textId="77777777" w:rsidR="00967529" w:rsidRPr="007315DA" w:rsidRDefault="00967529" w:rsidP="00967529">
            <w:pPr>
              <w:spacing w:after="0" w:line="240" w:lineRule="auto"/>
              <w:ind w:right="-1"/>
              <w:jc w:val="center"/>
              <w:rPr>
                <w:rFonts w:ascii="Times New Roman" w:eastAsia="MS Mincho" w:hAnsi="Times New Roman" w:cs="Times New Roman"/>
                <w:sz w:val="21"/>
                <w:szCs w:val="21"/>
                <w:lang w:eastAsia="uk-UA"/>
              </w:rPr>
            </w:pPr>
          </w:p>
          <w:p w14:paraId="276297A6" w14:textId="42F0B805" w:rsidR="00967529" w:rsidRPr="007315DA" w:rsidRDefault="00967529" w:rsidP="00967529">
            <w:pPr>
              <w:spacing w:after="0" w:line="240" w:lineRule="auto"/>
              <w:ind w:right="-1"/>
              <w:jc w:val="center"/>
              <w:rPr>
                <w:rFonts w:ascii="Times New Roman" w:eastAsia="Calibri" w:hAnsi="Times New Roman" w:cs="Times New Roman"/>
                <w:lang w:eastAsia="ru-RU"/>
              </w:rPr>
            </w:pPr>
            <w:r w:rsidRPr="007315DA">
              <w:rPr>
                <w:rFonts w:ascii="Times New Roman" w:eastAsia="MS Mincho" w:hAnsi="Times New Roman" w:cs="Times New Roman"/>
                <w:sz w:val="21"/>
                <w:szCs w:val="21"/>
                <w:lang w:eastAsia="uk-UA"/>
              </w:rPr>
              <w:t>-</w:t>
            </w:r>
          </w:p>
        </w:tc>
        <w:tc>
          <w:tcPr>
            <w:tcW w:w="616" w:type="pct"/>
            <w:tcBorders>
              <w:top w:val="single" w:sz="4" w:space="0" w:color="auto"/>
              <w:left w:val="single" w:sz="4" w:space="0" w:color="000000"/>
              <w:bottom w:val="single" w:sz="4" w:space="0" w:color="auto"/>
              <w:right w:val="single" w:sz="4" w:space="0" w:color="000000"/>
            </w:tcBorders>
            <w:vAlign w:val="center"/>
          </w:tcPr>
          <w:p w14:paraId="0C6077DA" w14:textId="27D062F9" w:rsidR="00967529" w:rsidRPr="007315DA" w:rsidRDefault="00967529" w:rsidP="00967529">
            <w:pPr>
              <w:spacing w:after="0" w:line="240"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400,0</w:t>
            </w:r>
          </w:p>
        </w:tc>
        <w:tc>
          <w:tcPr>
            <w:tcW w:w="579" w:type="pct"/>
            <w:tcBorders>
              <w:top w:val="single" w:sz="4" w:space="0" w:color="auto"/>
              <w:left w:val="single" w:sz="4" w:space="0" w:color="000000"/>
              <w:bottom w:val="single" w:sz="4" w:space="0" w:color="auto"/>
              <w:right w:val="single" w:sz="4" w:space="0" w:color="000000"/>
            </w:tcBorders>
            <w:vAlign w:val="center"/>
          </w:tcPr>
          <w:p w14:paraId="6BE290AD" w14:textId="0071A50E" w:rsidR="00967529" w:rsidRPr="007315DA" w:rsidRDefault="00967529" w:rsidP="00967529">
            <w:pPr>
              <w:spacing w:after="0" w:line="240" w:lineRule="auto"/>
              <w:ind w:right="-1" w:firstLine="5"/>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400,0</w:t>
            </w:r>
          </w:p>
        </w:tc>
        <w:tc>
          <w:tcPr>
            <w:tcW w:w="500" w:type="pct"/>
            <w:tcBorders>
              <w:top w:val="single" w:sz="4" w:space="0" w:color="auto"/>
              <w:left w:val="single" w:sz="4" w:space="0" w:color="000000"/>
              <w:bottom w:val="single" w:sz="4" w:space="0" w:color="auto"/>
              <w:right w:val="single" w:sz="4" w:space="0" w:color="000000"/>
            </w:tcBorders>
            <w:vAlign w:val="center"/>
          </w:tcPr>
          <w:p w14:paraId="6DD53CAC" w14:textId="4E6E132F" w:rsidR="00967529" w:rsidRPr="007315DA" w:rsidRDefault="00967529" w:rsidP="00967529">
            <w:pPr>
              <w:spacing w:after="0" w:line="240"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1 000,0</w:t>
            </w:r>
          </w:p>
        </w:tc>
        <w:tc>
          <w:tcPr>
            <w:tcW w:w="594" w:type="pct"/>
            <w:tcBorders>
              <w:top w:val="single" w:sz="4" w:space="0" w:color="auto"/>
              <w:left w:val="single" w:sz="4" w:space="0" w:color="000000"/>
              <w:bottom w:val="single" w:sz="4" w:space="0" w:color="auto"/>
              <w:right w:val="single" w:sz="4" w:space="0" w:color="000000"/>
            </w:tcBorders>
            <w:vAlign w:val="center"/>
          </w:tcPr>
          <w:p w14:paraId="28858E31" w14:textId="7D154C23" w:rsidR="00967529" w:rsidRPr="007315DA" w:rsidRDefault="00967529" w:rsidP="00967529">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+600,0</w:t>
            </w:r>
          </w:p>
        </w:tc>
        <w:tc>
          <w:tcPr>
            <w:tcW w:w="514" w:type="pct"/>
            <w:tcBorders>
              <w:top w:val="single" w:sz="4" w:space="0" w:color="auto"/>
              <w:left w:val="single" w:sz="4" w:space="0" w:color="000000"/>
              <w:bottom w:val="single" w:sz="4" w:space="0" w:color="auto"/>
              <w:right w:val="single" w:sz="4" w:space="0" w:color="000000"/>
            </w:tcBorders>
            <w:vAlign w:val="center"/>
          </w:tcPr>
          <w:p w14:paraId="3516D809" w14:textId="77777777" w:rsidR="00967529" w:rsidRPr="007315DA" w:rsidRDefault="00967529" w:rsidP="00967529">
            <w:pPr>
              <w:spacing w:after="0" w:line="240" w:lineRule="auto"/>
              <w:ind w:right="-1"/>
              <w:jc w:val="center"/>
              <w:rPr>
                <w:rFonts w:ascii="Times New Roman" w:eastAsia="MS Mincho" w:hAnsi="Times New Roman" w:cs="Times New Roman"/>
                <w:sz w:val="21"/>
                <w:szCs w:val="21"/>
                <w:lang w:eastAsia="uk-UA"/>
              </w:rPr>
            </w:pPr>
          </w:p>
          <w:p w14:paraId="26ACC372" w14:textId="486A9022" w:rsidR="00967529" w:rsidRPr="007315DA" w:rsidRDefault="00967529" w:rsidP="00967529">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250</w:t>
            </w:r>
          </w:p>
        </w:tc>
      </w:tr>
      <w:tr w:rsidR="00967529" w:rsidRPr="007315DA" w14:paraId="2B3CFC29" w14:textId="77777777" w:rsidTr="00967529">
        <w:trPr>
          <w:trHeight w:val="1688"/>
        </w:trPr>
        <w:tc>
          <w:tcPr>
            <w:tcW w:w="1244" w:type="pct"/>
            <w:tcBorders>
              <w:top w:val="single" w:sz="4" w:space="0" w:color="auto"/>
              <w:left w:val="single" w:sz="4" w:space="0" w:color="000000"/>
              <w:bottom w:val="single" w:sz="4" w:space="0" w:color="auto"/>
              <w:right w:val="single" w:sz="4" w:space="0" w:color="000000"/>
            </w:tcBorders>
            <w:vAlign w:val="center"/>
          </w:tcPr>
          <w:p w14:paraId="09EAB661" w14:textId="3B285167" w:rsidR="00967529" w:rsidRPr="007315DA" w:rsidRDefault="00967529" w:rsidP="00967529">
            <w:pPr>
              <w:spacing w:after="0" w:line="240" w:lineRule="auto"/>
              <w:ind w:right="-1"/>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Забезпечення паливно-мастильними матеріалами службові автомобілі Управління Служби безпеки України в Рівненській області</w:t>
            </w:r>
          </w:p>
        </w:tc>
        <w:tc>
          <w:tcPr>
            <w:tcW w:w="598" w:type="pct"/>
            <w:tcBorders>
              <w:top w:val="single" w:sz="4" w:space="0" w:color="auto"/>
              <w:left w:val="single" w:sz="4" w:space="0" w:color="000000"/>
              <w:bottom w:val="single" w:sz="4" w:space="0" w:color="auto"/>
              <w:right w:val="single" w:sz="4" w:space="0" w:color="000000"/>
            </w:tcBorders>
            <w:vAlign w:val="center"/>
          </w:tcPr>
          <w:p w14:paraId="0C63619C" w14:textId="14C7A939" w:rsidR="00967529" w:rsidRPr="007315DA" w:rsidRDefault="00967529" w:rsidP="00967529">
            <w:pPr>
              <w:spacing w:after="0" w:line="240" w:lineRule="auto"/>
              <w:ind w:left="-72" w:right="-86"/>
              <w:jc w:val="center"/>
              <w:rPr>
                <w:rFonts w:ascii="Times New Roman" w:eastAsia="Times New Roman" w:hAnsi="Times New Roman" w:cs="Times New Roman"/>
                <w:sz w:val="21"/>
                <w:szCs w:val="21"/>
                <w:lang w:eastAsia="ru-RU"/>
              </w:rPr>
            </w:pPr>
            <w:r w:rsidRPr="007315DA">
              <w:rPr>
                <w:rFonts w:ascii="Times New Roman" w:eastAsia="MS Mincho" w:hAnsi="Times New Roman" w:cs="Times New Roman"/>
                <w:sz w:val="21"/>
                <w:szCs w:val="21"/>
                <w:lang w:eastAsia="uk-UA"/>
              </w:rPr>
              <w:t>тис. грн</w:t>
            </w:r>
          </w:p>
        </w:tc>
        <w:tc>
          <w:tcPr>
            <w:tcW w:w="354" w:type="pct"/>
            <w:tcBorders>
              <w:top w:val="single" w:sz="4" w:space="0" w:color="auto"/>
              <w:left w:val="single" w:sz="4" w:space="0" w:color="000000"/>
              <w:bottom w:val="single" w:sz="4" w:space="0" w:color="auto"/>
              <w:right w:val="single" w:sz="4" w:space="0" w:color="000000"/>
            </w:tcBorders>
            <w:vAlign w:val="center"/>
          </w:tcPr>
          <w:p w14:paraId="5BA46441" w14:textId="4AB3AA27" w:rsidR="00967529" w:rsidRPr="007315DA" w:rsidRDefault="00967529" w:rsidP="00967529">
            <w:pPr>
              <w:spacing w:after="0" w:line="240" w:lineRule="auto"/>
              <w:ind w:right="-1"/>
              <w:jc w:val="center"/>
              <w:rPr>
                <w:rFonts w:ascii="Times New Roman" w:eastAsia="Calibri" w:hAnsi="Times New Roman" w:cs="Times New Roman"/>
                <w:lang w:eastAsia="ru-RU"/>
              </w:rPr>
            </w:pPr>
            <w:r w:rsidRPr="007315DA">
              <w:rPr>
                <w:rFonts w:ascii="Times New Roman" w:eastAsia="MS Mincho" w:hAnsi="Times New Roman" w:cs="Times New Roman"/>
                <w:sz w:val="21"/>
                <w:szCs w:val="21"/>
                <w:lang w:eastAsia="uk-UA"/>
              </w:rPr>
              <w:t>-</w:t>
            </w:r>
          </w:p>
        </w:tc>
        <w:tc>
          <w:tcPr>
            <w:tcW w:w="616" w:type="pct"/>
            <w:tcBorders>
              <w:top w:val="single" w:sz="4" w:space="0" w:color="auto"/>
              <w:left w:val="single" w:sz="4" w:space="0" w:color="000000"/>
              <w:bottom w:val="single" w:sz="4" w:space="0" w:color="auto"/>
              <w:right w:val="single" w:sz="4" w:space="0" w:color="000000"/>
            </w:tcBorders>
            <w:vAlign w:val="center"/>
          </w:tcPr>
          <w:p w14:paraId="4CA6EF7F" w14:textId="10163ED6" w:rsidR="00967529" w:rsidRPr="007315DA" w:rsidRDefault="00967529" w:rsidP="00967529">
            <w:pPr>
              <w:spacing w:after="0" w:line="240"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1 000,0</w:t>
            </w:r>
          </w:p>
        </w:tc>
        <w:tc>
          <w:tcPr>
            <w:tcW w:w="579" w:type="pct"/>
            <w:tcBorders>
              <w:top w:val="single" w:sz="4" w:space="0" w:color="auto"/>
              <w:left w:val="single" w:sz="4" w:space="0" w:color="000000"/>
              <w:bottom w:val="single" w:sz="4" w:space="0" w:color="auto"/>
              <w:right w:val="single" w:sz="4" w:space="0" w:color="000000"/>
            </w:tcBorders>
            <w:vAlign w:val="center"/>
          </w:tcPr>
          <w:p w14:paraId="3B3ECBD4" w14:textId="407562F8" w:rsidR="00967529" w:rsidRPr="007315DA" w:rsidRDefault="00967529" w:rsidP="00967529">
            <w:pPr>
              <w:spacing w:after="0" w:line="240" w:lineRule="auto"/>
              <w:ind w:right="-1" w:firstLine="5"/>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1 000,0</w:t>
            </w:r>
          </w:p>
        </w:tc>
        <w:tc>
          <w:tcPr>
            <w:tcW w:w="500" w:type="pct"/>
            <w:tcBorders>
              <w:top w:val="single" w:sz="4" w:space="0" w:color="auto"/>
              <w:left w:val="single" w:sz="4" w:space="0" w:color="000000"/>
              <w:bottom w:val="single" w:sz="4" w:space="0" w:color="auto"/>
              <w:right w:val="single" w:sz="4" w:space="0" w:color="000000"/>
            </w:tcBorders>
            <w:vAlign w:val="center"/>
          </w:tcPr>
          <w:p w14:paraId="731E650C" w14:textId="7262AC04" w:rsidR="00967529" w:rsidRPr="007315DA" w:rsidRDefault="00967529" w:rsidP="00967529">
            <w:pPr>
              <w:spacing w:after="0" w:line="240"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1 000,0</w:t>
            </w:r>
          </w:p>
        </w:tc>
        <w:tc>
          <w:tcPr>
            <w:tcW w:w="594" w:type="pct"/>
            <w:tcBorders>
              <w:top w:val="single" w:sz="4" w:space="0" w:color="auto"/>
              <w:left w:val="single" w:sz="4" w:space="0" w:color="000000"/>
              <w:bottom w:val="single" w:sz="4" w:space="0" w:color="auto"/>
              <w:right w:val="single" w:sz="4" w:space="0" w:color="000000"/>
            </w:tcBorders>
            <w:vAlign w:val="center"/>
          </w:tcPr>
          <w:p w14:paraId="70175FD0" w14:textId="3172AE63" w:rsidR="00967529" w:rsidRPr="007315DA" w:rsidRDefault="00967529" w:rsidP="00967529">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0</w:t>
            </w:r>
          </w:p>
        </w:tc>
        <w:tc>
          <w:tcPr>
            <w:tcW w:w="514" w:type="pct"/>
            <w:tcBorders>
              <w:top w:val="single" w:sz="4" w:space="0" w:color="auto"/>
              <w:left w:val="single" w:sz="4" w:space="0" w:color="000000"/>
              <w:bottom w:val="single" w:sz="4" w:space="0" w:color="auto"/>
              <w:right w:val="single" w:sz="4" w:space="0" w:color="000000"/>
            </w:tcBorders>
            <w:vAlign w:val="center"/>
          </w:tcPr>
          <w:p w14:paraId="4BC3A27A" w14:textId="1798D9D1" w:rsidR="00967529" w:rsidRPr="007315DA" w:rsidRDefault="00967529" w:rsidP="00967529">
            <w:pPr>
              <w:spacing w:after="0" w:line="237" w:lineRule="auto"/>
              <w:ind w:right="-1"/>
              <w:jc w:val="center"/>
              <w:rPr>
                <w:rFonts w:ascii="Times New Roman" w:eastAsia="Times New Roman" w:hAnsi="Times New Roman" w:cs="Times New Roman"/>
                <w:lang w:eastAsia="ru-RU"/>
              </w:rPr>
            </w:pPr>
            <w:r w:rsidRPr="007315DA">
              <w:rPr>
                <w:rFonts w:ascii="Times New Roman" w:eastAsia="MS Mincho" w:hAnsi="Times New Roman" w:cs="Times New Roman"/>
                <w:sz w:val="21"/>
                <w:szCs w:val="21"/>
                <w:lang w:eastAsia="uk-UA"/>
              </w:rPr>
              <w:t>100</w:t>
            </w:r>
          </w:p>
        </w:tc>
      </w:tr>
    </w:tbl>
    <w:p w14:paraId="05100A75" w14:textId="77777777" w:rsidR="00246223" w:rsidRPr="007315DA" w:rsidRDefault="00246223" w:rsidP="00246223">
      <w:pPr>
        <w:tabs>
          <w:tab w:val="left" w:pos="1560"/>
        </w:tabs>
        <w:spacing w:after="100"/>
        <w:jc w:val="both"/>
        <w:rPr>
          <w:szCs w:val="26"/>
        </w:rPr>
      </w:pPr>
    </w:p>
    <w:tbl>
      <w:tblPr>
        <w:tblStyle w:val="afc"/>
        <w:tblW w:w="5000" w:type="pct"/>
        <w:tblLook w:val="04A0" w:firstRow="1" w:lastRow="0" w:firstColumn="1" w:lastColumn="0" w:noHBand="0" w:noVBand="1"/>
      </w:tblPr>
      <w:tblGrid>
        <w:gridCol w:w="5663"/>
        <w:gridCol w:w="1273"/>
        <w:gridCol w:w="1277"/>
        <w:gridCol w:w="1415"/>
      </w:tblGrid>
      <w:tr w:rsidR="00B409DD" w:rsidRPr="007315DA" w14:paraId="0CF6957A" w14:textId="77777777" w:rsidTr="00CC23E6">
        <w:trPr>
          <w:trHeight w:val="415"/>
        </w:trPr>
        <w:tc>
          <w:tcPr>
            <w:tcW w:w="2941" w:type="pct"/>
            <w:vAlign w:val="center"/>
          </w:tcPr>
          <w:p w14:paraId="710C452A" w14:textId="2F2E7C1C" w:rsidR="00CE4B24" w:rsidRPr="007315DA" w:rsidRDefault="00CE4B24" w:rsidP="00CE4B24">
            <w:pPr>
              <w:keepNext/>
              <w:spacing w:before="120"/>
              <w:jc w:val="center"/>
              <w:rPr>
                <w:rFonts w:ascii="Times New Roman" w:eastAsia="Calibri" w:hAnsi="Times New Roman" w:cs="Times New Roman"/>
                <w:bCs/>
                <w:iCs/>
                <w:lang w:eastAsia="ru-RU"/>
              </w:rPr>
            </w:pPr>
            <w:r w:rsidRPr="007315DA">
              <w:rPr>
                <w:rFonts w:ascii="Times New Roman" w:eastAsia="Calibri" w:hAnsi="Times New Roman" w:cs="Times New Roman"/>
                <w:bCs/>
                <w:iCs/>
                <w:sz w:val="21"/>
                <w:szCs w:val="21"/>
                <w:lang w:eastAsia="ru-RU"/>
              </w:rPr>
              <w:t>Показники</w:t>
            </w:r>
          </w:p>
        </w:tc>
        <w:tc>
          <w:tcPr>
            <w:tcW w:w="661" w:type="pct"/>
            <w:vAlign w:val="center"/>
          </w:tcPr>
          <w:p w14:paraId="7EC65736" w14:textId="3DB7B458" w:rsidR="00CE4B24" w:rsidRPr="007315DA" w:rsidRDefault="00CE4B24" w:rsidP="00CE4B24">
            <w:pPr>
              <w:keepNext/>
              <w:spacing w:before="120"/>
              <w:jc w:val="center"/>
              <w:rPr>
                <w:rFonts w:ascii="Times New Roman" w:eastAsia="Calibri" w:hAnsi="Times New Roman" w:cs="Times New Roman"/>
                <w:bCs/>
                <w:iCs/>
                <w:lang w:eastAsia="ru-RU"/>
              </w:rPr>
            </w:pPr>
            <w:r w:rsidRPr="007315DA">
              <w:rPr>
                <w:rFonts w:ascii="Times New Roman" w:eastAsia="Calibri" w:hAnsi="Times New Roman" w:cs="Times New Roman"/>
                <w:bCs/>
                <w:iCs/>
                <w:sz w:val="21"/>
                <w:szCs w:val="21"/>
                <w:lang w:eastAsia="ru-RU"/>
              </w:rPr>
              <w:t>2021 рік</w:t>
            </w:r>
          </w:p>
        </w:tc>
        <w:tc>
          <w:tcPr>
            <w:tcW w:w="663" w:type="pct"/>
            <w:vAlign w:val="center"/>
          </w:tcPr>
          <w:p w14:paraId="1A0CB5AB" w14:textId="3111DBA4" w:rsidR="00CE4B24" w:rsidRPr="007315DA" w:rsidRDefault="00CE4B24" w:rsidP="00CE4B24">
            <w:pPr>
              <w:keepNext/>
              <w:spacing w:before="120"/>
              <w:jc w:val="center"/>
              <w:rPr>
                <w:rFonts w:ascii="Times New Roman" w:eastAsia="Calibri" w:hAnsi="Times New Roman" w:cs="Times New Roman"/>
                <w:bCs/>
                <w:iCs/>
                <w:lang w:eastAsia="ru-RU"/>
              </w:rPr>
            </w:pPr>
            <w:r w:rsidRPr="007315DA">
              <w:rPr>
                <w:rFonts w:ascii="Times New Roman" w:eastAsia="Calibri" w:hAnsi="Times New Roman" w:cs="Times New Roman"/>
                <w:bCs/>
                <w:iCs/>
                <w:sz w:val="21"/>
                <w:szCs w:val="21"/>
                <w:lang w:eastAsia="ru-RU"/>
              </w:rPr>
              <w:t>2022 рік</w:t>
            </w:r>
          </w:p>
        </w:tc>
        <w:tc>
          <w:tcPr>
            <w:tcW w:w="735" w:type="pct"/>
            <w:vAlign w:val="center"/>
          </w:tcPr>
          <w:p w14:paraId="74A22F1E" w14:textId="1F3B9632" w:rsidR="00CE4B24" w:rsidRPr="007315DA" w:rsidRDefault="00CE4B24" w:rsidP="00CE4B24">
            <w:pPr>
              <w:keepNext/>
              <w:spacing w:before="120"/>
              <w:jc w:val="center"/>
              <w:rPr>
                <w:rFonts w:ascii="Times New Roman" w:eastAsia="Calibri" w:hAnsi="Times New Roman" w:cs="Times New Roman"/>
                <w:bCs/>
                <w:iCs/>
                <w:lang w:eastAsia="ru-RU"/>
              </w:rPr>
            </w:pPr>
            <w:r w:rsidRPr="007315DA">
              <w:rPr>
                <w:rFonts w:ascii="Times New Roman" w:eastAsia="Calibri" w:hAnsi="Times New Roman" w:cs="Times New Roman"/>
                <w:bCs/>
                <w:iCs/>
                <w:sz w:val="21"/>
                <w:szCs w:val="21"/>
                <w:lang w:eastAsia="ru-RU"/>
              </w:rPr>
              <w:t>2023 рік</w:t>
            </w:r>
          </w:p>
        </w:tc>
      </w:tr>
      <w:tr w:rsidR="00B409DD" w:rsidRPr="007315DA" w14:paraId="4263F221" w14:textId="77777777" w:rsidTr="00CC23E6">
        <w:trPr>
          <w:trHeight w:val="420"/>
        </w:trPr>
        <w:tc>
          <w:tcPr>
            <w:tcW w:w="2941" w:type="pct"/>
            <w:vAlign w:val="center"/>
          </w:tcPr>
          <w:p w14:paraId="7DA61DE6" w14:textId="5E33D927" w:rsidR="00CE4B24" w:rsidRPr="007315DA" w:rsidRDefault="00CE4B24" w:rsidP="00CC23E6">
            <w:pPr>
              <w:keepNext/>
              <w:rPr>
                <w:rFonts w:ascii="Times New Roman" w:hAnsi="Times New Roman" w:cs="Times New Roman"/>
                <w:bCs/>
              </w:rPr>
            </w:pPr>
            <w:r w:rsidRPr="007315DA">
              <w:rPr>
                <w:rFonts w:ascii="Times New Roman" w:hAnsi="Times New Roman" w:cs="Times New Roman"/>
                <w:bCs/>
                <w:sz w:val="21"/>
                <w:szCs w:val="21"/>
              </w:rPr>
              <w:t>Кількість злочинів, скоєних протягом звітного періоду</w:t>
            </w:r>
          </w:p>
        </w:tc>
        <w:tc>
          <w:tcPr>
            <w:tcW w:w="661" w:type="pct"/>
            <w:vAlign w:val="center"/>
          </w:tcPr>
          <w:p w14:paraId="68D5FE0F" w14:textId="606F9862"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327</w:t>
            </w:r>
          </w:p>
        </w:tc>
        <w:tc>
          <w:tcPr>
            <w:tcW w:w="663" w:type="pct"/>
            <w:vAlign w:val="center"/>
          </w:tcPr>
          <w:p w14:paraId="748068E0" w14:textId="0EE02B7E" w:rsidR="00CE4B24" w:rsidRPr="007315DA" w:rsidRDefault="00CE4B24" w:rsidP="00CE4B24">
            <w:pPr>
              <w:keepNext/>
              <w:jc w:val="center"/>
              <w:rPr>
                <w:rFonts w:ascii="Times New Roman" w:hAnsi="Times New Roman" w:cs="Times New Roman"/>
                <w:bCs/>
              </w:rPr>
            </w:pPr>
            <w:r w:rsidRPr="007315DA">
              <w:rPr>
                <w:rFonts w:ascii="Times New Roman" w:hAnsi="Times New Roman" w:cs="Times New Roman"/>
                <w:bCs/>
                <w:sz w:val="21"/>
                <w:szCs w:val="21"/>
              </w:rPr>
              <w:t>276</w:t>
            </w:r>
          </w:p>
        </w:tc>
        <w:tc>
          <w:tcPr>
            <w:tcW w:w="735" w:type="pct"/>
            <w:vAlign w:val="center"/>
          </w:tcPr>
          <w:p w14:paraId="7D445AFF" w14:textId="67857765" w:rsidR="00CE4B24" w:rsidRPr="007315DA" w:rsidRDefault="00CE4B24" w:rsidP="00CE4B24">
            <w:pPr>
              <w:keepNext/>
              <w:jc w:val="center"/>
              <w:rPr>
                <w:rFonts w:ascii="Times New Roman" w:hAnsi="Times New Roman" w:cs="Times New Roman"/>
                <w:bCs/>
              </w:rPr>
            </w:pPr>
            <w:r w:rsidRPr="007315DA">
              <w:rPr>
                <w:rFonts w:ascii="Times New Roman" w:hAnsi="Times New Roman" w:cs="Times New Roman"/>
                <w:bCs/>
                <w:sz w:val="21"/>
                <w:szCs w:val="21"/>
              </w:rPr>
              <w:t>247</w:t>
            </w:r>
          </w:p>
        </w:tc>
      </w:tr>
      <w:tr w:rsidR="00B409DD" w:rsidRPr="007315DA" w14:paraId="2423A7D1" w14:textId="77777777" w:rsidTr="00CC23E6">
        <w:trPr>
          <w:trHeight w:val="412"/>
        </w:trPr>
        <w:tc>
          <w:tcPr>
            <w:tcW w:w="2941" w:type="pct"/>
            <w:vAlign w:val="center"/>
          </w:tcPr>
          <w:p w14:paraId="0F4CC1D2" w14:textId="394FE06D" w:rsidR="00CE4B24" w:rsidRPr="007315DA" w:rsidRDefault="00CE4B24" w:rsidP="00CC23E6">
            <w:pPr>
              <w:keepNext/>
              <w:rPr>
                <w:rFonts w:ascii="Times New Roman" w:eastAsia="Calibri" w:hAnsi="Times New Roman" w:cs="Times New Roman"/>
                <w:bCs/>
                <w:iCs/>
                <w:lang w:eastAsia="ru-RU"/>
              </w:rPr>
            </w:pPr>
            <w:r w:rsidRPr="007315DA">
              <w:rPr>
                <w:rFonts w:ascii="Times New Roman" w:hAnsi="Times New Roman" w:cs="Times New Roman"/>
                <w:bCs/>
                <w:sz w:val="21"/>
                <w:szCs w:val="21"/>
              </w:rPr>
              <w:t>Кількість звернень щодо домашнього насильства</w:t>
            </w:r>
          </w:p>
        </w:tc>
        <w:tc>
          <w:tcPr>
            <w:tcW w:w="661" w:type="pct"/>
            <w:vAlign w:val="center"/>
          </w:tcPr>
          <w:p w14:paraId="0EB44300" w14:textId="622D28D5"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152</w:t>
            </w:r>
          </w:p>
        </w:tc>
        <w:tc>
          <w:tcPr>
            <w:tcW w:w="663" w:type="pct"/>
            <w:vAlign w:val="center"/>
          </w:tcPr>
          <w:p w14:paraId="347B02D6" w14:textId="64E37FE2"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192</w:t>
            </w:r>
          </w:p>
        </w:tc>
        <w:tc>
          <w:tcPr>
            <w:tcW w:w="735" w:type="pct"/>
            <w:vAlign w:val="center"/>
          </w:tcPr>
          <w:p w14:paraId="6E28892E" w14:textId="59220549"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294</w:t>
            </w:r>
          </w:p>
        </w:tc>
      </w:tr>
      <w:tr w:rsidR="00B409DD" w:rsidRPr="007315DA" w14:paraId="05A5A0A1" w14:textId="77777777" w:rsidTr="00CC23E6">
        <w:trPr>
          <w:trHeight w:val="404"/>
        </w:trPr>
        <w:tc>
          <w:tcPr>
            <w:tcW w:w="2941" w:type="pct"/>
            <w:vAlign w:val="center"/>
          </w:tcPr>
          <w:p w14:paraId="06E9CB61" w14:textId="53A5761B" w:rsidR="00CE4B24" w:rsidRPr="007315DA" w:rsidRDefault="00CE4B24" w:rsidP="00CC23E6">
            <w:pPr>
              <w:keepNext/>
              <w:rPr>
                <w:rFonts w:ascii="Times New Roman" w:eastAsia="Calibri" w:hAnsi="Times New Roman" w:cs="Times New Roman"/>
                <w:bCs/>
                <w:iCs/>
                <w:lang w:eastAsia="ru-RU"/>
              </w:rPr>
            </w:pPr>
            <w:r w:rsidRPr="007315DA">
              <w:rPr>
                <w:rFonts w:ascii="Times New Roman" w:hAnsi="Times New Roman" w:cs="Times New Roman"/>
                <w:bCs/>
                <w:sz w:val="21"/>
                <w:szCs w:val="21"/>
              </w:rPr>
              <w:t>Кількість справ, які знаходились у провадженні</w:t>
            </w:r>
          </w:p>
        </w:tc>
        <w:tc>
          <w:tcPr>
            <w:tcW w:w="661" w:type="pct"/>
            <w:vAlign w:val="center"/>
          </w:tcPr>
          <w:p w14:paraId="522C0288" w14:textId="502F15E9"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605</w:t>
            </w:r>
          </w:p>
        </w:tc>
        <w:tc>
          <w:tcPr>
            <w:tcW w:w="663" w:type="pct"/>
            <w:vAlign w:val="center"/>
          </w:tcPr>
          <w:p w14:paraId="7D6A0161" w14:textId="737D6990"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798</w:t>
            </w:r>
          </w:p>
        </w:tc>
        <w:tc>
          <w:tcPr>
            <w:tcW w:w="735" w:type="pct"/>
            <w:vAlign w:val="center"/>
          </w:tcPr>
          <w:p w14:paraId="66C3EE9B" w14:textId="3290DB1E"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995</w:t>
            </w:r>
          </w:p>
        </w:tc>
      </w:tr>
      <w:tr w:rsidR="00B409DD" w:rsidRPr="007315DA" w14:paraId="0CBB2A1F" w14:textId="77777777" w:rsidTr="00CC23E6">
        <w:trPr>
          <w:trHeight w:val="552"/>
        </w:trPr>
        <w:tc>
          <w:tcPr>
            <w:tcW w:w="2941" w:type="pct"/>
            <w:vAlign w:val="center"/>
          </w:tcPr>
          <w:p w14:paraId="3E0FFEAE" w14:textId="0AF7519B" w:rsidR="00CE4B24" w:rsidRPr="007315DA" w:rsidRDefault="00CE4B24" w:rsidP="00CC23E6">
            <w:pPr>
              <w:keepNext/>
              <w:rPr>
                <w:rFonts w:ascii="Times New Roman" w:eastAsia="Calibri" w:hAnsi="Times New Roman" w:cs="Times New Roman"/>
                <w:bCs/>
                <w:iCs/>
                <w:lang w:eastAsia="ru-RU"/>
              </w:rPr>
            </w:pPr>
            <w:r w:rsidRPr="007315DA">
              <w:rPr>
                <w:rFonts w:ascii="Times New Roman" w:hAnsi="Times New Roman" w:cs="Times New Roman"/>
                <w:bCs/>
                <w:sz w:val="21"/>
                <w:szCs w:val="21"/>
              </w:rPr>
              <w:t xml:space="preserve">Кількість осіб, притягнутих до адміністративної відповідальності </w:t>
            </w:r>
          </w:p>
        </w:tc>
        <w:tc>
          <w:tcPr>
            <w:tcW w:w="661" w:type="pct"/>
            <w:vAlign w:val="center"/>
          </w:tcPr>
          <w:p w14:paraId="06AA29EA" w14:textId="38EB0F9E"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1</w:t>
            </w:r>
            <w:r w:rsidR="00CC23E6" w:rsidRPr="007315DA">
              <w:rPr>
                <w:rFonts w:ascii="Times New Roman" w:hAnsi="Times New Roman" w:cs="Times New Roman"/>
                <w:bCs/>
                <w:sz w:val="21"/>
                <w:szCs w:val="21"/>
              </w:rPr>
              <w:t xml:space="preserve"> </w:t>
            </w:r>
            <w:r w:rsidRPr="007315DA">
              <w:rPr>
                <w:rFonts w:ascii="Times New Roman" w:hAnsi="Times New Roman" w:cs="Times New Roman"/>
                <w:bCs/>
                <w:sz w:val="21"/>
                <w:szCs w:val="21"/>
              </w:rPr>
              <w:t>423</w:t>
            </w:r>
          </w:p>
        </w:tc>
        <w:tc>
          <w:tcPr>
            <w:tcW w:w="663" w:type="pct"/>
            <w:vAlign w:val="center"/>
          </w:tcPr>
          <w:p w14:paraId="49169B2C" w14:textId="2CC2ED6D"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2</w:t>
            </w:r>
            <w:r w:rsidR="00CC23E6" w:rsidRPr="007315DA">
              <w:rPr>
                <w:rFonts w:ascii="Times New Roman" w:hAnsi="Times New Roman" w:cs="Times New Roman"/>
                <w:bCs/>
                <w:sz w:val="21"/>
                <w:szCs w:val="21"/>
              </w:rPr>
              <w:t xml:space="preserve"> </w:t>
            </w:r>
            <w:r w:rsidRPr="007315DA">
              <w:rPr>
                <w:rFonts w:ascii="Times New Roman" w:hAnsi="Times New Roman" w:cs="Times New Roman"/>
                <w:bCs/>
                <w:sz w:val="21"/>
                <w:szCs w:val="21"/>
              </w:rPr>
              <w:t>540</w:t>
            </w:r>
          </w:p>
        </w:tc>
        <w:tc>
          <w:tcPr>
            <w:tcW w:w="735" w:type="pct"/>
            <w:vAlign w:val="center"/>
          </w:tcPr>
          <w:p w14:paraId="034BC46D" w14:textId="4D1B3DF2"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4</w:t>
            </w:r>
            <w:r w:rsidR="00CC23E6" w:rsidRPr="007315DA">
              <w:rPr>
                <w:rFonts w:ascii="Times New Roman" w:hAnsi="Times New Roman" w:cs="Times New Roman"/>
                <w:bCs/>
                <w:sz w:val="21"/>
                <w:szCs w:val="21"/>
              </w:rPr>
              <w:t xml:space="preserve"> </w:t>
            </w:r>
            <w:r w:rsidRPr="007315DA">
              <w:rPr>
                <w:rFonts w:ascii="Times New Roman" w:hAnsi="Times New Roman" w:cs="Times New Roman"/>
                <w:bCs/>
                <w:sz w:val="21"/>
                <w:szCs w:val="21"/>
              </w:rPr>
              <w:t>522</w:t>
            </w:r>
          </w:p>
        </w:tc>
      </w:tr>
      <w:tr w:rsidR="00B409DD" w:rsidRPr="007315DA" w14:paraId="17F414D3" w14:textId="77777777" w:rsidTr="00CC23E6">
        <w:trPr>
          <w:trHeight w:val="431"/>
        </w:trPr>
        <w:tc>
          <w:tcPr>
            <w:tcW w:w="2941" w:type="pct"/>
            <w:vAlign w:val="center"/>
          </w:tcPr>
          <w:p w14:paraId="034B944D" w14:textId="0F2D485E" w:rsidR="00CE4B24" w:rsidRPr="007315DA" w:rsidRDefault="00CE4B24" w:rsidP="00CC23E6">
            <w:pPr>
              <w:keepNext/>
              <w:rPr>
                <w:rFonts w:ascii="Times New Roman" w:eastAsia="Calibri" w:hAnsi="Times New Roman" w:cs="Times New Roman"/>
                <w:bCs/>
                <w:iCs/>
                <w:lang w:eastAsia="ru-RU"/>
              </w:rPr>
            </w:pPr>
            <w:r w:rsidRPr="007315DA">
              <w:rPr>
                <w:rFonts w:ascii="Times New Roman" w:hAnsi="Times New Roman" w:cs="Times New Roman"/>
                <w:bCs/>
                <w:sz w:val="21"/>
                <w:szCs w:val="21"/>
              </w:rPr>
              <w:t>Середня сума штрафу та заподіяної майнової шкоди, грн</w:t>
            </w:r>
          </w:p>
        </w:tc>
        <w:tc>
          <w:tcPr>
            <w:tcW w:w="661" w:type="pct"/>
            <w:vAlign w:val="center"/>
          </w:tcPr>
          <w:p w14:paraId="0584F874" w14:textId="7D93C27E"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1 080,00</w:t>
            </w:r>
          </w:p>
        </w:tc>
        <w:tc>
          <w:tcPr>
            <w:tcW w:w="663" w:type="pct"/>
            <w:vAlign w:val="center"/>
          </w:tcPr>
          <w:p w14:paraId="593C1DFC" w14:textId="1EAC74AB"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807,00</w:t>
            </w:r>
          </w:p>
        </w:tc>
        <w:tc>
          <w:tcPr>
            <w:tcW w:w="735" w:type="pct"/>
            <w:vAlign w:val="center"/>
          </w:tcPr>
          <w:p w14:paraId="72573E0B" w14:textId="4BD867F2" w:rsidR="00CE4B24" w:rsidRPr="007315DA" w:rsidRDefault="00CE4B24" w:rsidP="00CE4B24">
            <w:pPr>
              <w:keepNext/>
              <w:jc w:val="center"/>
              <w:rPr>
                <w:rFonts w:ascii="Times New Roman" w:eastAsia="Calibri" w:hAnsi="Times New Roman" w:cs="Times New Roman"/>
                <w:bCs/>
                <w:iCs/>
                <w:lang w:eastAsia="ru-RU"/>
              </w:rPr>
            </w:pPr>
            <w:r w:rsidRPr="007315DA">
              <w:rPr>
                <w:rFonts w:ascii="Times New Roman" w:hAnsi="Times New Roman" w:cs="Times New Roman"/>
                <w:bCs/>
                <w:sz w:val="21"/>
                <w:szCs w:val="21"/>
              </w:rPr>
              <w:t>1</w:t>
            </w:r>
            <w:r w:rsidR="00CC23E6" w:rsidRPr="007315DA">
              <w:rPr>
                <w:rFonts w:ascii="Times New Roman" w:hAnsi="Times New Roman" w:cs="Times New Roman"/>
                <w:bCs/>
                <w:sz w:val="21"/>
                <w:szCs w:val="21"/>
              </w:rPr>
              <w:t xml:space="preserve"> </w:t>
            </w:r>
            <w:r w:rsidRPr="007315DA">
              <w:rPr>
                <w:rFonts w:ascii="Times New Roman" w:hAnsi="Times New Roman" w:cs="Times New Roman"/>
                <w:bCs/>
                <w:sz w:val="21"/>
                <w:szCs w:val="21"/>
              </w:rPr>
              <w:t>400,00</w:t>
            </w:r>
          </w:p>
        </w:tc>
      </w:tr>
    </w:tbl>
    <w:p w14:paraId="2FD7A491" w14:textId="69B6F66C" w:rsidR="00106C06" w:rsidRPr="007315DA" w:rsidRDefault="00106C06" w:rsidP="00AE1294">
      <w:pPr>
        <w:pStyle w:val="afa"/>
        <w:numPr>
          <w:ilvl w:val="0"/>
          <w:numId w:val="12"/>
        </w:numPr>
        <w:spacing w:before="120" w:after="120"/>
        <w:ind w:left="567" w:hanging="567"/>
        <w:contextualSpacing w:val="0"/>
        <w:jc w:val="center"/>
        <w:rPr>
          <w:b/>
          <w:bCs/>
          <w:szCs w:val="26"/>
          <w:lang w:val="uk-UA"/>
        </w:rPr>
      </w:pPr>
      <w:r w:rsidRPr="007315DA">
        <w:rPr>
          <w:b/>
          <w:bCs/>
          <w:szCs w:val="26"/>
          <w:lang w:val="uk-UA"/>
        </w:rPr>
        <w:t>Основні цілі та пріоритети розвитку на 202</w:t>
      </w:r>
      <w:r w:rsidR="00AE1294" w:rsidRPr="007315DA">
        <w:rPr>
          <w:b/>
          <w:bCs/>
          <w:szCs w:val="26"/>
          <w:lang w:val="uk-UA"/>
        </w:rPr>
        <w:t>5</w:t>
      </w:r>
      <w:r w:rsidRPr="007315DA">
        <w:rPr>
          <w:b/>
          <w:bCs/>
          <w:szCs w:val="26"/>
          <w:lang w:val="uk-UA"/>
        </w:rPr>
        <w:t xml:space="preserve"> рік</w:t>
      </w:r>
    </w:p>
    <w:p w14:paraId="7ED10FDC" w14:textId="77777777" w:rsidR="00AC1B2E" w:rsidRPr="007315DA" w:rsidRDefault="00AC1B2E">
      <w:pPr>
        <w:pStyle w:val="afa"/>
        <w:numPr>
          <w:ilvl w:val="0"/>
          <w:numId w:val="63"/>
        </w:numPr>
        <w:tabs>
          <w:tab w:val="left" w:pos="1134"/>
        </w:tabs>
        <w:ind w:left="0" w:firstLine="567"/>
        <w:contextualSpacing w:val="0"/>
        <w:jc w:val="both"/>
        <w:rPr>
          <w:szCs w:val="26"/>
          <w:lang w:val="uk-UA"/>
        </w:rPr>
      </w:pPr>
      <w:r w:rsidRPr="007315DA">
        <w:rPr>
          <w:szCs w:val="26"/>
          <w:lang w:val="uk-UA"/>
        </w:rPr>
        <w:t>Забезпечення заходів передбачених правовим режимом воєнного стану.</w:t>
      </w:r>
    </w:p>
    <w:p w14:paraId="355A6C2D" w14:textId="77777777" w:rsidR="00AC1B2E" w:rsidRPr="007315DA" w:rsidRDefault="00AC1B2E">
      <w:pPr>
        <w:pStyle w:val="afa"/>
        <w:numPr>
          <w:ilvl w:val="0"/>
          <w:numId w:val="63"/>
        </w:numPr>
        <w:tabs>
          <w:tab w:val="left" w:pos="1134"/>
        </w:tabs>
        <w:ind w:left="0" w:firstLine="567"/>
        <w:contextualSpacing w:val="0"/>
        <w:jc w:val="both"/>
        <w:rPr>
          <w:szCs w:val="26"/>
          <w:lang w:val="uk-UA"/>
        </w:rPr>
      </w:pPr>
      <w:r w:rsidRPr="007315DA">
        <w:rPr>
          <w:szCs w:val="26"/>
          <w:lang w:val="uk-UA"/>
        </w:rPr>
        <w:t>Забезпечення ефективного розкриття й розслідування кримінальних правопорушень та кримінальних проступків.</w:t>
      </w:r>
    </w:p>
    <w:p w14:paraId="68F4BA8F" w14:textId="77777777" w:rsidR="00AC1B2E" w:rsidRPr="007315DA" w:rsidRDefault="00AC1B2E">
      <w:pPr>
        <w:pStyle w:val="afa"/>
        <w:numPr>
          <w:ilvl w:val="0"/>
          <w:numId w:val="63"/>
        </w:numPr>
        <w:tabs>
          <w:tab w:val="left" w:pos="1134"/>
        </w:tabs>
        <w:ind w:left="0" w:firstLine="567"/>
        <w:contextualSpacing w:val="0"/>
        <w:jc w:val="both"/>
        <w:rPr>
          <w:szCs w:val="26"/>
          <w:lang w:val="uk-UA"/>
        </w:rPr>
      </w:pPr>
      <w:r w:rsidRPr="007315DA">
        <w:rPr>
          <w:szCs w:val="26"/>
          <w:lang w:val="uk-UA"/>
        </w:rPr>
        <w:t>Профілактика адміністративних правопорушень.</w:t>
      </w:r>
    </w:p>
    <w:p w14:paraId="0FA5F358" w14:textId="77777777" w:rsidR="00AC1B2E" w:rsidRPr="007315DA" w:rsidRDefault="00AC1B2E">
      <w:pPr>
        <w:pStyle w:val="afa"/>
        <w:numPr>
          <w:ilvl w:val="0"/>
          <w:numId w:val="63"/>
        </w:numPr>
        <w:tabs>
          <w:tab w:val="left" w:pos="1134"/>
        </w:tabs>
        <w:ind w:left="0" w:firstLine="567"/>
        <w:contextualSpacing w:val="0"/>
        <w:jc w:val="both"/>
        <w:rPr>
          <w:szCs w:val="26"/>
          <w:lang w:val="uk-UA"/>
        </w:rPr>
      </w:pPr>
      <w:r w:rsidRPr="007315DA">
        <w:rPr>
          <w:szCs w:val="26"/>
          <w:lang w:val="uk-UA"/>
        </w:rPr>
        <w:t>Протидія домашньому насильству.</w:t>
      </w:r>
    </w:p>
    <w:p w14:paraId="6C751FF4" w14:textId="77777777" w:rsidR="00AC1B2E" w:rsidRPr="007315DA" w:rsidRDefault="00AC1B2E">
      <w:pPr>
        <w:pStyle w:val="afa"/>
        <w:numPr>
          <w:ilvl w:val="0"/>
          <w:numId w:val="63"/>
        </w:numPr>
        <w:tabs>
          <w:tab w:val="left" w:pos="1134"/>
        </w:tabs>
        <w:ind w:left="0" w:firstLine="567"/>
        <w:contextualSpacing w:val="0"/>
        <w:jc w:val="both"/>
        <w:rPr>
          <w:szCs w:val="26"/>
          <w:lang w:val="uk-UA"/>
        </w:rPr>
      </w:pPr>
      <w:r w:rsidRPr="007315DA">
        <w:rPr>
          <w:szCs w:val="26"/>
          <w:lang w:val="uk-UA"/>
        </w:rPr>
        <w:t xml:space="preserve">Підвищення </w:t>
      </w:r>
      <w:proofErr w:type="spellStart"/>
      <w:r w:rsidRPr="007315DA">
        <w:rPr>
          <w:szCs w:val="26"/>
          <w:lang w:val="uk-UA"/>
        </w:rPr>
        <w:t>спроможностей</w:t>
      </w:r>
      <w:proofErr w:type="spellEnd"/>
      <w:r w:rsidRPr="007315DA">
        <w:rPr>
          <w:szCs w:val="26"/>
          <w:lang w:val="uk-UA"/>
        </w:rPr>
        <w:t xml:space="preserve"> кадрового потенціалу поліції.</w:t>
      </w:r>
    </w:p>
    <w:p w14:paraId="6457BB31" w14:textId="77777777" w:rsidR="00AC1B2E" w:rsidRPr="007315DA" w:rsidRDefault="00AC1B2E">
      <w:pPr>
        <w:pStyle w:val="afa"/>
        <w:numPr>
          <w:ilvl w:val="0"/>
          <w:numId w:val="63"/>
        </w:numPr>
        <w:tabs>
          <w:tab w:val="left" w:pos="1134"/>
        </w:tabs>
        <w:ind w:left="0" w:firstLine="567"/>
        <w:contextualSpacing w:val="0"/>
        <w:jc w:val="both"/>
        <w:rPr>
          <w:szCs w:val="26"/>
          <w:lang w:val="uk-UA"/>
        </w:rPr>
      </w:pPr>
      <w:r w:rsidRPr="007315DA">
        <w:rPr>
          <w:szCs w:val="26"/>
          <w:lang w:val="uk-UA"/>
        </w:rPr>
        <w:t>Покращення взаємодії підрозділів  поліції з органами місцевого самоврядування, громадськими організаціями.</w:t>
      </w:r>
    </w:p>
    <w:p w14:paraId="19018547" w14:textId="77777777" w:rsidR="00AE1294" w:rsidRPr="007315DA" w:rsidRDefault="00AE1294">
      <w:pPr>
        <w:pStyle w:val="afa"/>
        <w:numPr>
          <w:ilvl w:val="0"/>
          <w:numId w:val="63"/>
        </w:numPr>
        <w:tabs>
          <w:tab w:val="left" w:pos="1134"/>
        </w:tabs>
        <w:ind w:left="0" w:firstLine="567"/>
        <w:jc w:val="both"/>
        <w:rPr>
          <w:szCs w:val="26"/>
          <w:lang w:val="uk-UA"/>
        </w:rPr>
      </w:pPr>
      <w:r w:rsidRPr="007315DA">
        <w:rPr>
          <w:szCs w:val="26"/>
          <w:lang w:val="uk-UA"/>
        </w:rPr>
        <w:t>Протидія кваліфікованим злочинам у сфері незаконного обігу наркотиків.</w:t>
      </w:r>
    </w:p>
    <w:p w14:paraId="4BE48650" w14:textId="68757092" w:rsidR="00AE1294" w:rsidRPr="007315DA" w:rsidRDefault="00AE1294">
      <w:pPr>
        <w:pStyle w:val="afa"/>
        <w:numPr>
          <w:ilvl w:val="0"/>
          <w:numId w:val="63"/>
        </w:numPr>
        <w:tabs>
          <w:tab w:val="left" w:pos="1134"/>
          <w:tab w:val="left" w:pos="1418"/>
        </w:tabs>
        <w:ind w:left="0" w:firstLine="567"/>
        <w:contextualSpacing w:val="0"/>
        <w:jc w:val="both"/>
        <w:rPr>
          <w:szCs w:val="26"/>
          <w:lang w:val="uk-UA"/>
        </w:rPr>
      </w:pPr>
      <w:r w:rsidRPr="007315DA">
        <w:rPr>
          <w:szCs w:val="26"/>
          <w:lang w:val="uk-UA"/>
        </w:rPr>
        <w:t>Протидія незаконному видобутку бурштину-сирцю.</w:t>
      </w:r>
    </w:p>
    <w:p w14:paraId="14B521D7" w14:textId="6F06309C" w:rsidR="00F7424C" w:rsidRPr="007315DA" w:rsidRDefault="00F7424C" w:rsidP="00BD7952">
      <w:pPr>
        <w:pStyle w:val="afa"/>
        <w:numPr>
          <w:ilvl w:val="0"/>
          <w:numId w:val="12"/>
        </w:numPr>
        <w:spacing w:before="120" w:after="120"/>
        <w:ind w:left="567" w:hanging="567"/>
        <w:contextualSpacing w:val="0"/>
        <w:jc w:val="center"/>
        <w:rPr>
          <w:b/>
          <w:bCs/>
          <w:szCs w:val="26"/>
          <w:lang w:val="uk-UA"/>
        </w:rPr>
      </w:pPr>
      <w:r w:rsidRPr="007315DA">
        <w:rPr>
          <w:b/>
          <w:bCs/>
          <w:szCs w:val="26"/>
          <w:lang w:val="uk-UA"/>
        </w:rPr>
        <w:t>Заходи, які необхідно здійснити у 202</w:t>
      </w:r>
      <w:r w:rsidR="00AE1294" w:rsidRPr="007315DA">
        <w:rPr>
          <w:b/>
          <w:bCs/>
          <w:szCs w:val="26"/>
          <w:lang w:val="uk-UA"/>
        </w:rPr>
        <w:t>5</w:t>
      </w:r>
      <w:r w:rsidRPr="007315DA">
        <w:rPr>
          <w:b/>
          <w:bCs/>
          <w:szCs w:val="26"/>
          <w:lang w:val="uk-UA"/>
        </w:rPr>
        <w:t xml:space="preserve"> році для досягнення визначених цілей та завдань розвитку галузі та очікувані результати від їх реалізації</w:t>
      </w:r>
    </w:p>
    <w:tbl>
      <w:tblPr>
        <w:tblW w:w="5000" w:type="pct"/>
        <w:tblLayout w:type="fixed"/>
        <w:tblCellMar>
          <w:top w:w="51" w:type="dxa"/>
          <w:right w:w="94" w:type="dxa"/>
        </w:tblCellMar>
        <w:tblLook w:val="04A0" w:firstRow="1" w:lastRow="0" w:firstColumn="1" w:lastColumn="0" w:noHBand="0" w:noVBand="1"/>
      </w:tblPr>
      <w:tblGrid>
        <w:gridCol w:w="423"/>
        <w:gridCol w:w="2688"/>
        <w:gridCol w:w="1562"/>
        <w:gridCol w:w="1554"/>
        <w:gridCol w:w="3401"/>
      </w:tblGrid>
      <w:tr w:rsidR="00B409DD" w:rsidRPr="007315DA" w14:paraId="5875B2E1" w14:textId="77777777" w:rsidTr="00EA2442">
        <w:trPr>
          <w:trHeight w:val="334"/>
        </w:trPr>
        <w:tc>
          <w:tcPr>
            <w:tcW w:w="220" w:type="pct"/>
            <w:tcBorders>
              <w:top w:val="single" w:sz="4" w:space="0" w:color="000000"/>
              <w:left w:val="single" w:sz="4" w:space="0" w:color="000000"/>
              <w:bottom w:val="single" w:sz="4" w:space="0" w:color="000000"/>
              <w:right w:val="single" w:sz="4" w:space="0" w:color="000000"/>
            </w:tcBorders>
            <w:vAlign w:val="center"/>
          </w:tcPr>
          <w:p w14:paraId="71E20AE1" w14:textId="77777777" w:rsidR="00AE1294" w:rsidRPr="007315DA" w:rsidRDefault="00AE1294" w:rsidP="00D928AD">
            <w:pPr>
              <w:spacing w:after="0" w:line="240" w:lineRule="auto"/>
              <w:ind w:right="-1"/>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w:t>
            </w:r>
          </w:p>
          <w:p w14:paraId="07C84244" w14:textId="77777777" w:rsidR="00AE1294" w:rsidRPr="007315DA" w:rsidRDefault="00AE1294" w:rsidP="00D928AD">
            <w:pPr>
              <w:spacing w:after="0" w:line="240" w:lineRule="auto"/>
              <w:ind w:left="-38" w:right="-1"/>
              <w:jc w:val="center"/>
              <w:rPr>
                <w:rFonts w:ascii="Times New Roman" w:eastAsia="Times New Roman" w:hAnsi="Times New Roman" w:cs="Times New Roman"/>
                <w:sz w:val="21"/>
                <w:szCs w:val="21"/>
                <w:lang w:eastAsia="ru-RU"/>
              </w:rPr>
            </w:pPr>
            <w:r w:rsidRPr="007315DA">
              <w:rPr>
                <w:rFonts w:ascii="Times New Roman" w:eastAsia="Times New Roman" w:hAnsi="Times New Roman" w:cs="Times New Roman"/>
                <w:sz w:val="21"/>
                <w:szCs w:val="21"/>
                <w:lang w:eastAsia="ru-RU"/>
              </w:rPr>
              <w:t>з/п</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8A2ED2B"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Зміст заходу</w:t>
            </w:r>
          </w:p>
          <w:p w14:paraId="0D714285" w14:textId="77777777" w:rsidR="00AE1294" w:rsidRPr="007315DA" w:rsidRDefault="00AE1294" w:rsidP="00D928AD">
            <w:pPr>
              <w:tabs>
                <w:tab w:val="left" w:pos="1891"/>
              </w:tabs>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ab/>
            </w:r>
          </w:p>
        </w:tc>
        <w:tc>
          <w:tcPr>
            <w:tcW w:w="811" w:type="pct"/>
            <w:tcBorders>
              <w:top w:val="single" w:sz="4" w:space="0" w:color="000000"/>
              <w:left w:val="single" w:sz="4" w:space="0" w:color="000000"/>
              <w:bottom w:val="single" w:sz="4" w:space="0" w:color="000000"/>
              <w:right w:val="single" w:sz="4" w:space="0" w:color="000000"/>
            </w:tcBorders>
            <w:vAlign w:val="center"/>
            <w:hideMark/>
          </w:tcPr>
          <w:p w14:paraId="4D11AF20"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Відповідальні виконавці</w:t>
            </w:r>
          </w:p>
        </w:tc>
        <w:tc>
          <w:tcPr>
            <w:tcW w:w="807" w:type="pct"/>
            <w:tcBorders>
              <w:top w:val="single" w:sz="4" w:space="0" w:color="000000"/>
              <w:left w:val="single" w:sz="4" w:space="0" w:color="000000"/>
              <w:bottom w:val="single" w:sz="4" w:space="0" w:color="000000"/>
              <w:right w:val="single" w:sz="4" w:space="0" w:color="000000"/>
            </w:tcBorders>
            <w:vAlign w:val="center"/>
            <w:hideMark/>
          </w:tcPr>
          <w:p w14:paraId="3A782B0D"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Джерела фінансування</w:t>
            </w:r>
          </w:p>
        </w:tc>
        <w:tc>
          <w:tcPr>
            <w:tcW w:w="1766" w:type="pct"/>
            <w:tcBorders>
              <w:top w:val="single" w:sz="4" w:space="0" w:color="000000"/>
              <w:left w:val="single" w:sz="4" w:space="0" w:color="000000"/>
              <w:bottom w:val="single" w:sz="4" w:space="0" w:color="000000"/>
              <w:right w:val="single" w:sz="4" w:space="0" w:color="000000"/>
            </w:tcBorders>
            <w:vAlign w:val="center"/>
          </w:tcPr>
          <w:p w14:paraId="2F18760E"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Очікуваний результат</w:t>
            </w:r>
          </w:p>
        </w:tc>
      </w:tr>
      <w:tr w:rsidR="00B409DD" w:rsidRPr="007315DA" w14:paraId="1955C5C3" w14:textId="77777777" w:rsidTr="00EA2442">
        <w:trPr>
          <w:trHeight w:val="719"/>
        </w:trPr>
        <w:tc>
          <w:tcPr>
            <w:tcW w:w="220" w:type="pct"/>
            <w:tcBorders>
              <w:top w:val="single" w:sz="4" w:space="0" w:color="000000"/>
              <w:left w:val="single" w:sz="4" w:space="0" w:color="000000"/>
              <w:bottom w:val="single" w:sz="4" w:space="0" w:color="000000"/>
              <w:right w:val="single" w:sz="4" w:space="0" w:color="000000"/>
            </w:tcBorders>
            <w:vAlign w:val="center"/>
          </w:tcPr>
          <w:p w14:paraId="365C39A1" w14:textId="77777777" w:rsidR="00AE1294" w:rsidRPr="007315DA" w:rsidRDefault="00AE1294">
            <w:pPr>
              <w:pStyle w:val="afa"/>
              <w:numPr>
                <w:ilvl w:val="0"/>
                <w:numId w:val="107"/>
              </w:numPr>
              <w:spacing w:after="1" w:line="237" w:lineRule="auto"/>
              <w:ind w:left="313" w:right="48" w:hanging="284"/>
              <w:jc w:val="center"/>
              <w:rPr>
                <w:sz w:val="21"/>
                <w:szCs w:val="21"/>
                <w:lang w:val="uk-UA"/>
              </w:rPr>
            </w:pP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0B1BB1CE" w14:textId="77777777" w:rsidR="00AE1294" w:rsidRPr="007315DA" w:rsidRDefault="00AE1294" w:rsidP="00D928AD">
            <w:pPr>
              <w:spacing w:after="1" w:line="237"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Організація заходів щодо забезпечення правопорядку в громаді, захисту конституційних </w:t>
            </w:r>
          </w:p>
          <w:p w14:paraId="4080D6EC" w14:textId="77777777" w:rsidR="00AE1294" w:rsidRPr="007315DA" w:rsidRDefault="00AE1294" w:rsidP="00D928AD">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прав і свобод громадян  </w:t>
            </w:r>
          </w:p>
        </w:tc>
        <w:tc>
          <w:tcPr>
            <w:tcW w:w="811" w:type="pct"/>
            <w:tcBorders>
              <w:top w:val="single" w:sz="4" w:space="0" w:color="000000"/>
              <w:left w:val="single" w:sz="4" w:space="0" w:color="000000"/>
              <w:bottom w:val="single" w:sz="4" w:space="0" w:color="auto"/>
              <w:right w:val="single" w:sz="4" w:space="0" w:color="000000"/>
            </w:tcBorders>
            <w:vAlign w:val="center"/>
            <w:hideMark/>
          </w:tcPr>
          <w:p w14:paraId="29C1E038" w14:textId="77777777" w:rsidR="00AE1294" w:rsidRPr="007315DA" w:rsidRDefault="00AE1294" w:rsidP="00D928AD">
            <w:pPr>
              <w:spacing w:after="0" w:line="237"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Вараський РВП, ГФ</w:t>
            </w:r>
          </w:p>
          <w:p w14:paraId="0DC39EEF"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«Вараська муніципальна варта»</w:t>
            </w:r>
          </w:p>
        </w:tc>
        <w:tc>
          <w:tcPr>
            <w:tcW w:w="807" w:type="pct"/>
            <w:tcBorders>
              <w:top w:val="single" w:sz="4" w:space="0" w:color="000000"/>
              <w:left w:val="single" w:sz="4" w:space="0" w:color="000000"/>
              <w:bottom w:val="single" w:sz="4" w:space="0" w:color="auto"/>
              <w:right w:val="single" w:sz="4" w:space="0" w:color="000000"/>
            </w:tcBorders>
            <w:vAlign w:val="center"/>
            <w:hideMark/>
          </w:tcPr>
          <w:p w14:paraId="24B50174" w14:textId="33C857D8" w:rsidR="00AE1294" w:rsidRPr="007315DA" w:rsidRDefault="00B409DD"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За рахунок коштів</w:t>
            </w:r>
            <w:r w:rsidR="00AE1294" w:rsidRPr="007315DA">
              <w:rPr>
                <w:rFonts w:ascii="Times New Roman" w:eastAsia="Times New Roman" w:hAnsi="Times New Roman" w:cs="Times New Roman"/>
                <w:sz w:val="21"/>
                <w:szCs w:val="21"/>
                <w:lang w:eastAsia="ru-RU"/>
              </w:rPr>
              <w:t xml:space="preserve"> виконавців</w:t>
            </w:r>
          </w:p>
        </w:tc>
        <w:tc>
          <w:tcPr>
            <w:tcW w:w="1766" w:type="pct"/>
            <w:vMerge w:val="restart"/>
            <w:tcBorders>
              <w:top w:val="single" w:sz="4" w:space="0" w:color="000000"/>
              <w:left w:val="single" w:sz="4" w:space="0" w:color="000000"/>
              <w:bottom w:val="single" w:sz="4" w:space="0" w:color="auto"/>
              <w:right w:val="single" w:sz="4" w:space="0" w:color="000000"/>
            </w:tcBorders>
            <w:vAlign w:val="center"/>
            <w:hideMark/>
          </w:tcPr>
          <w:p w14:paraId="4F0595AF" w14:textId="77777777" w:rsidR="00AE1294" w:rsidRPr="007315DA" w:rsidRDefault="00AE1294" w:rsidP="00D928AD">
            <w:pPr>
              <w:spacing w:after="0" w:line="237"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Забезпечення на території громади охорони громадського порядку, законності, прав, свобод і законних інтересів громадян</w:t>
            </w:r>
          </w:p>
          <w:p w14:paraId="244C2C8C" w14:textId="77777777" w:rsidR="00AE1294" w:rsidRPr="007315DA" w:rsidRDefault="00AE1294" w:rsidP="00D928AD">
            <w:pPr>
              <w:spacing w:after="0" w:line="240" w:lineRule="auto"/>
              <w:ind w:right="-1"/>
              <w:rPr>
                <w:rFonts w:ascii="Times New Roman" w:eastAsia="Calibri" w:hAnsi="Times New Roman" w:cs="Times New Roman"/>
                <w:sz w:val="21"/>
                <w:szCs w:val="21"/>
                <w:lang w:eastAsia="ru-RU"/>
              </w:rPr>
            </w:pPr>
          </w:p>
        </w:tc>
      </w:tr>
      <w:tr w:rsidR="00B409DD" w:rsidRPr="007315DA" w14:paraId="1EF0EA52" w14:textId="77777777" w:rsidTr="00EA2442">
        <w:trPr>
          <w:trHeight w:val="936"/>
        </w:trPr>
        <w:tc>
          <w:tcPr>
            <w:tcW w:w="220" w:type="pct"/>
            <w:tcBorders>
              <w:top w:val="single" w:sz="4" w:space="0" w:color="000000"/>
              <w:left w:val="single" w:sz="4" w:space="0" w:color="000000"/>
              <w:bottom w:val="single" w:sz="4" w:space="0" w:color="000000"/>
              <w:right w:val="single" w:sz="4" w:space="0" w:color="auto"/>
            </w:tcBorders>
            <w:vAlign w:val="center"/>
          </w:tcPr>
          <w:p w14:paraId="0A908796" w14:textId="77777777" w:rsidR="00AE1294" w:rsidRPr="007315DA" w:rsidRDefault="00AE1294">
            <w:pPr>
              <w:pStyle w:val="afa"/>
              <w:numPr>
                <w:ilvl w:val="0"/>
                <w:numId w:val="107"/>
              </w:numPr>
              <w:ind w:left="313" w:right="48" w:hanging="284"/>
              <w:jc w:val="center"/>
              <w:rPr>
                <w:sz w:val="21"/>
                <w:szCs w:val="21"/>
                <w:lang w:val="uk-UA"/>
              </w:rPr>
            </w:pPr>
          </w:p>
        </w:tc>
        <w:tc>
          <w:tcPr>
            <w:tcW w:w="1396" w:type="pct"/>
            <w:tcBorders>
              <w:top w:val="single" w:sz="4" w:space="0" w:color="000000"/>
              <w:left w:val="single" w:sz="4" w:space="0" w:color="000000"/>
              <w:bottom w:val="single" w:sz="4" w:space="0" w:color="000000"/>
              <w:right w:val="single" w:sz="4" w:space="0" w:color="auto"/>
            </w:tcBorders>
            <w:vAlign w:val="center"/>
            <w:hideMark/>
          </w:tcPr>
          <w:p w14:paraId="65AE2C61" w14:textId="77777777" w:rsidR="00AE1294" w:rsidRPr="007315DA" w:rsidRDefault="00AE1294" w:rsidP="00D928AD">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Забезпечення громадського порядку під час проведення культурних, спортивних, політичних та інших масових заходів </w:t>
            </w:r>
          </w:p>
        </w:tc>
        <w:tc>
          <w:tcPr>
            <w:tcW w:w="811" w:type="pct"/>
            <w:tcBorders>
              <w:top w:val="single" w:sz="4" w:space="0" w:color="auto"/>
              <w:left w:val="single" w:sz="4" w:space="0" w:color="auto"/>
              <w:bottom w:val="single" w:sz="4" w:space="0" w:color="auto"/>
              <w:right w:val="single" w:sz="4" w:space="0" w:color="auto"/>
            </w:tcBorders>
            <w:vAlign w:val="center"/>
            <w:hideMark/>
          </w:tcPr>
          <w:p w14:paraId="65E9697E" w14:textId="77777777" w:rsidR="00AE1294" w:rsidRPr="007315DA" w:rsidRDefault="00AE1294" w:rsidP="00D928AD">
            <w:pPr>
              <w:spacing w:after="0" w:line="235"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Вараський РВП, ГФ</w:t>
            </w:r>
          </w:p>
          <w:p w14:paraId="4680E1F6"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«Вараська муніципальна варта»</w:t>
            </w:r>
          </w:p>
        </w:tc>
        <w:tc>
          <w:tcPr>
            <w:tcW w:w="807" w:type="pct"/>
            <w:tcBorders>
              <w:top w:val="single" w:sz="4" w:space="0" w:color="auto"/>
              <w:left w:val="single" w:sz="4" w:space="0" w:color="auto"/>
              <w:bottom w:val="single" w:sz="4" w:space="0" w:color="auto"/>
              <w:right w:val="single" w:sz="4" w:space="0" w:color="auto"/>
            </w:tcBorders>
            <w:vAlign w:val="center"/>
            <w:hideMark/>
          </w:tcPr>
          <w:p w14:paraId="59697661"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В межах фінансування виконавців</w:t>
            </w:r>
          </w:p>
        </w:tc>
        <w:tc>
          <w:tcPr>
            <w:tcW w:w="1766" w:type="pct"/>
            <w:vMerge/>
            <w:tcBorders>
              <w:top w:val="single" w:sz="4" w:space="0" w:color="000000"/>
              <w:left w:val="single" w:sz="4" w:space="0" w:color="000000"/>
              <w:bottom w:val="single" w:sz="4" w:space="0" w:color="auto"/>
              <w:right w:val="single" w:sz="4" w:space="0" w:color="000000"/>
            </w:tcBorders>
            <w:vAlign w:val="center"/>
            <w:hideMark/>
          </w:tcPr>
          <w:p w14:paraId="3DEF432D" w14:textId="77777777" w:rsidR="00AE1294" w:rsidRPr="007315DA" w:rsidRDefault="00AE1294" w:rsidP="00D928AD">
            <w:pPr>
              <w:spacing w:after="0" w:line="240" w:lineRule="auto"/>
              <w:rPr>
                <w:rFonts w:ascii="Times New Roman" w:eastAsia="Calibri" w:hAnsi="Times New Roman" w:cs="Times New Roman"/>
                <w:sz w:val="21"/>
                <w:szCs w:val="21"/>
                <w:lang w:eastAsia="ru-RU"/>
              </w:rPr>
            </w:pPr>
          </w:p>
        </w:tc>
      </w:tr>
      <w:tr w:rsidR="00B409DD" w:rsidRPr="007315DA" w14:paraId="375C99E5" w14:textId="77777777" w:rsidTr="00EA2442">
        <w:trPr>
          <w:trHeight w:val="651"/>
        </w:trPr>
        <w:tc>
          <w:tcPr>
            <w:tcW w:w="220" w:type="pct"/>
            <w:tcBorders>
              <w:top w:val="single" w:sz="4" w:space="0" w:color="000000"/>
              <w:left w:val="single" w:sz="4" w:space="0" w:color="000000"/>
              <w:bottom w:val="single" w:sz="4" w:space="0" w:color="000000"/>
              <w:right w:val="single" w:sz="4" w:space="0" w:color="auto"/>
            </w:tcBorders>
            <w:vAlign w:val="center"/>
          </w:tcPr>
          <w:p w14:paraId="1B59FE85" w14:textId="77777777" w:rsidR="00AE1294" w:rsidRPr="007315DA" w:rsidRDefault="00AE1294">
            <w:pPr>
              <w:pStyle w:val="afa"/>
              <w:numPr>
                <w:ilvl w:val="0"/>
                <w:numId w:val="107"/>
              </w:numPr>
              <w:ind w:left="313" w:right="48" w:hanging="284"/>
              <w:jc w:val="center"/>
              <w:rPr>
                <w:sz w:val="21"/>
                <w:szCs w:val="21"/>
                <w:lang w:val="uk-UA"/>
              </w:rPr>
            </w:pPr>
          </w:p>
        </w:tc>
        <w:tc>
          <w:tcPr>
            <w:tcW w:w="1396" w:type="pct"/>
            <w:tcBorders>
              <w:top w:val="single" w:sz="4" w:space="0" w:color="000000"/>
              <w:left w:val="single" w:sz="4" w:space="0" w:color="000000"/>
              <w:bottom w:val="single" w:sz="4" w:space="0" w:color="000000"/>
              <w:right w:val="single" w:sz="4" w:space="0" w:color="auto"/>
            </w:tcBorders>
            <w:vAlign w:val="center"/>
            <w:hideMark/>
          </w:tcPr>
          <w:p w14:paraId="6685E6AB" w14:textId="77777777" w:rsidR="00AE1294" w:rsidRPr="007315DA" w:rsidRDefault="00AE1294" w:rsidP="00D928AD">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uk-UA"/>
              </w:rPr>
              <w:t xml:space="preserve">Виконання практичних функцій із забезпечення здійснення заходів з національної безпеки і оборони, відсічі і стримування збройної агресії </w:t>
            </w:r>
          </w:p>
        </w:tc>
        <w:tc>
          <w:tcPr>
            <w:tcW w:w="811" w:type="pct"/>
            <w:tcBorders>
              <w:top w:val="single" w:sz="4" w:space="0" w:color="auto"/>
              <w:left w:val="single" w:sz="4" w:space="0" w:color="auto"/>
              <w:bottom w:val="single" w:sz="4" w:space="0" w:color="auto"/>
              <w:right w:val="single" w:sz="4" w:space="0" w:color="auto"/>
            </w:tcBorders>
            <w:vAlign w:val="center"/>
            <w:hideMark/>
          </w:tcPr>
          <w:p w14:paraId="39EF0A5C" w14:textId="77777777" w:rsidR="00AE1294" w:rsidRPr="007315DA" w:rsidRDefault="00AE1294" w:rsidP="00D928AD">
            <w:pPr>
              <w:spacing w:after="2" w:line="235"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uk-UA"/>
              </w:rPr>
              <w:t>Вараський РВП, відділ у місті Вараш УСБУ в Рівненській області</w:t>
            </w:r>
          </w:p>
        </w:tc>
        <w:tc>
          <w:tcPr>
            <w:tcW w:w="807" w:type="pct"/>
            <w:tcBorders>
              <w:top w:val="single" w:sz="4" w:space="0" w:color="auto"/>
              <w:left w:val="single" w:sz="4" w:space="0" w:color="auto"/>
              <w:bottom w:val="single" w:sz="4" w:space="0" w:color="auto"/>
              <w:right w:val="single" w:sz="4" w:space="0" w:color="auto"/>
            </w:tcBorders>
            <w:vAlign w:val="center"/>
            <w:hideMark/>
          </w:tcPr>
          <w:p w14:paraId="226D35E7"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uk-UA"/>
              </w:rPr>
              <w:t>В межах фінансування виконавців</w:t>
            </w:r>
          </w:p>
        </w:tc>
        <w:tc>
          <w:tcPr>
            <w:tcW w:w="1766" w:type="pct"/>
            <w:tcBorders>
              <w:top w:val="single" w:sz="4" w:space="0" w:color="auto"/>
              <w:left w:val="single" w:sz="4" w:space="0" w:color="auto"/>
              <w:bottom w:val="single" w:sz="4" w:space="0" w:color="auto"/>
              <w:right w:val="single" w:sz="4" w:space="0" w:color="auto"/>
            </w:tcBorders>
            <w:vAlign w:val="center"/>
            <w:hideMark/>
          </w:tcPr>
          <w:p w14:paraId="52B9A786" w14:textId="77777777" w:rsidR="00AE1294" w:rsidRPr="007315DA" w:rsidRDefault="00AE1294" w:rsidP="00D928AD">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uk-UA"/>
              </w:rPr>
              <w:t xml:space="preserve">Попередження, припинення й ліквідація кризових ситуацій криміногенного, терористичного, природного й техногенного характеру, антитерористичної захищеності й протидії злочинності, виконання заходів з національної безпеки і оборони </w:t>
            </w:r>
          </w:p>
        </w:tc>
      </w:tr>
      <w:tr w:rsidR="00B409DD" w:rsidRPr="007315DA" w14:paraId="6AF9E14D" w14:textId="77777777" w:rsidTr="00EA2442">
        <w:trPr>
          <w:trHeight w:val="647"/>
        </w:trPr>
        <w:tc>
          <w:tcPr>
            <w:tcW w:w="220" w:type="pct"/>
            <w:tcBorders>
              <w:top w:val="single" w:sz="4" w:space="0" w:color="000000"/>
              <w:left w:val="single" w:sz="4" w:space="0" w:color="000000"/>
              <w:bottom w:val="single" w:sz="4" w:space="0" w:color="000000"/>
              <w:right w:val="single" w:sz="4" w:space="0" w:color="000000"/>
            </w:tcBorders>
            <w:vAlign w:val="center"/>
          </w:tcPr>
          <w:p w14:paraId="7688B457" w14:textId="77777777" w:rsidR="00AE1294" w:rsidRPr="007315DA" w:rsidRDefault="00AE1294">
            <w:pPr>
              <w:pStyle w:val="afa"/>
              <w:numPr>
                <w:ilvl w:val="0"/>
                <w:numId w:val="107"/>
              </w:numPr>
              <w:ind w:left="313" w:right="48" w:hanging="284"/>
              <w:jc w:val="center"/>
              <w:rPr>
                <w:sz w:val="21"/>
                <w:szCs w:val="21"/>
                <w:lang w:val="uk-UA"/>
              </w:rPr>
            </w:pP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757B58C0" w14:textId="77777777" w:rsidR="00AE1294" w:rsidRPr="007315DA" w:rsidRDefault="00AE1294" w:rsidP="00D928AD">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 xml:space="preserve">Проведення заходів щодо недопущення стихійної торгівлі </w:t>
            </w:r>
          </w:p>
        </w:tc>
        <w:tc>
          <w:tcPr>
            <w:tcW w:w="811" w:type="pct"/>
            <w:tcBorders>
              <w:top w:val="single" w:sz="4" w:space="0" w:color="auto"/>
              <w:left w:val="single" w:sz="4" w:space="0" w:color="000000"/>
              <w:bottom w:val="single" w:sz="4" w:space="0" w:color="000000"/>
              <w:right w:val="single" w:sz="4" w:space="0" w:color="000000"/>
            </w:tcBorders>
            <w:vAlign w:val="center"/>
            <w:hideMark/>
          </w:tcPr>
          <w:p w14:paraId="1808B45D"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ВК ВМР (у</w:t>
            </w:r>
            <w:r w:rsidRPr="007315DA">
              <w:rPr>
                <w:rFonts w:ascii="Times New Roman" w:eastAsia="Times New Roman" w:hAnsi="Times New Roman" w:cs="Times New Roman"/>
                <w:sz w:val="21"/>
                <w:szCs w:val="21"/>
                <w:lang w:eastAsia="ru-RU"/>
              </w:rPr>
              <w:t>правління безпеки та внутрішнього контролю), Вараський РВП</w:t>
            </w:r>
          </w:p>
        </w:tc>
        <w:tc>
          <w:tcPr>
            <w:tcW w:w="807" w:type="pct"/>
            <w:tcBorders>
              <w:top w:val="single" w:sz="4" w:space="0" w:color="auto"/>
              <w:left w:val="single" w:sz="4" w:space="0" w:color="000000"/>
              <w:bottom w:val="single" w:sz="4" w:space="0" w:color="000000"/>
              <w:right w:val="single" w:sz="4" w:space="0" w:color="000000"/>
            </w:tcBorders>
            <w:vAlign w:val="center"/>
            <w:hideMark/>
          </w:tcPr>
          <w:p w14:paraId="20FC1BF1" w14:textId="77777777" w:rsidR="00AE1294" w:rsidRPr="007315DA" w:rsidRDefault="00AE1294" w:rsidP="00D928AD">
            <w:pPr>
              <w:spacing w:after="0" w:line="240" w:lineRule="auto"/>
              <w:ind w:right="-1"/>
              <w:jc w:val="center"/>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В межах фінансування виконавців</w:t>
            </w:r>
          </w:p>
        </w:tc>
        <w:tc>
          <w:tcPr>
            <w:tcW w:w="1766" w:type="pct"/>
            <w:tcBorders>
              <w:top w:val="single" w:sz="4" w:space="0" w:color="auto"/>
              <w:left w:val="single" w:sz="4" w:space="0" w:color="000000"/>
              <w:bottom w:val="single" w:sz="4" w:space="0" w:color="000000"/>
              <w:right w:val="single" w:sz="4" w:space="0" w:color="000000"/>
            </w:tcBorders>
            <w:vAlign w:val="center"/>
            <w:hideMark/>
          </w:tcPr>
          <w:p w14:paraId="02C8C352" w14:textId="77777777" w:rsidR="00AE1294" w:rsidRPr="007315DA" w:rsidRDefault="00AE1294" w:rsidP="00D928AD">
            <w:pPr>
              <w:spacing w:after="0" w:line="240" w:lineRule="auto"/>
              <w:ind w:right="-1"/>
              <w:rPr>
                <w:rFonts w:ascii="Times New Roman" w:eastAsia="Calibri" w:hAnsi="Times New Roman" w:cs="Times New Roman"/>
                <w:sz w:val="21"/>
                <w:szCs w:val="21"/>
                <w:lang w:eastAsia="ru-RU"/>
              </w:rPr>
            </w:pPr>
            <w:r w:rsidRPr="007315DA">
              <w:rPr>
                <w:rFonts w:ascii="Times New Roman" w:eastAsia="Times New Roman" w:hAnsi="Times New Roman" w:cs="Times New Roman"/>
                <w:sz w:val="21"/>
                <w:szCs w:val="21"/>
                <w:lang w:eastAsia="ru-RU"/>
              </w:rPr>
              <w:t>Недопущення незаконної торгівлі, на території міста, ліквідація стихійної торгівлі</w:t>
            </w:r>
          </w:p>
        </w:tc>
      </w:tr>
      <w:tr w:rsidR="00EA2442" w:rsidRPr="007315DA" w14:paraId="6E590DA8" w14:textId="77777777" w:rsidTr="00EA2442">
        <w:trPr>
          <w:trHeight w:val="364"/>
        </w:trPr>
        <w:tc>
          <w:tcPr>
            <w:tcW w:w="220" w:type="pct"/>
            <w:tcBorders>
              <w:top w:val="single" w:sz="4" w:space="0" w:color="000000"/>
              <w:left w:val="single" w:sz="4" w:space="0" w:color="000000"/>
              <w:bottom w:val="single" w:sz="4" w:space="0" w:color="auto"/>
              <w:right w:val="single" w:sz="4" w:space="0" w:color="000000"/>
            </w:tcBorders>
            <w:vAlign w:val="center"/>
          </w:tcPr>
          <w:p w14:paraId="0F452FE1" w14:textId="77777777" w:rsidR="00EA2442" w:rsidRPr="007315DA" w:rsidRDefault="00EA2442">
            <w:pPr>
              <w:pStyle w:val="afa"/>
              <w:numPr>
                <w:ilvl w:val="0"/>
                <w:numId w:val="107"/>
              </w:numPr>
              <w:ind w:left="313" w:right="48" w:hanging="284"/>
              <w:jc w:val="center"/>
              <w:rPr>
                <w:rFonts w:eastAsia="Calibri"/>
                <w:sz w:val="21"/>
                <w:szCs w:val="21"/>
                <w:lang w:val="uk-UA"/>
              </w:rPr>
            </w:pPr>
          </w:p>
        </w:tc>
        <w:tc>
          <w:tcPr>
            <w:tcW w:w="1396" w:type="pct"/>
            <w:tcBorders>
              <w:top w:val="single" w:sz="4" w:space="0" w:color="000000"/>
              <w:left w:val="single" w:sz="4" w:space="0" w:color="000000"/>
              <w:bottom w:val="single" w:sz="4" w:space="0" w:color="auto"/>
              <w:right w:val="single" w:sz="4" w:space="0" w:color="000000"/>
            </w:tcBorders>
            <w:vAlign w:val="center"/>
          </w:tcPr>
          <w:p w14:paraId="6C4A7A51" w14:textId="4F686BF1" w:rsidR="00EA2442" w:rsidRPr="007315DA" w:rsidRDefault="00EA2442"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Утримання в робочому стані Системи відео спостереження</w:t>
            </w:r>
          </w:p>
          <w:p w14:paraId="00435C62" w14:textId="77777777" w:rsidR="00EA2442" w:rsidRPr="007315DA" w:rsidRDefault="00EA2442" w:rsidP="00D928AD">
            <w:pPr>
              <w:spacing w:after="0" w:line="240" w:lineRule="auto"/>
              <w:rPr>
                <w:rFonts w:ascii="Times New Roman" w:eastAsia="Calibri" w:hAnsi="Times New Roman" w:cs="Times New Roman"/>
                <w:sz w:val="21"/>
                <w:szCs w:val="21"/>
                <w:lang w:eastAsia="ru-RU"/>
              </w:rPr>
            </w:pPr>
          </w:p>
        </w:tc>
        <w:tc>
          <w:tcPr>
            <w:tcW w:w="811" w:type="pct"/>
            <w:tcBorders>
              <w:top w:val="single" w:sz="4" w:space="0" w:color="000000"/>
              <w:left w:val="single" w:sz="4" w:space="0" w:color="000000"/>
              <w:bottom w:val="single" w:sz="4" w:space="0" w:color="auto"/>
              <w:right w:val="single" w:sz="4" w:space="0" w:color="000000"/>
            </w:tcBorders>
            <w:vAlign w:val="center"/>
          </w:tcPr>
          <w:p w14:paraId="333BBEE5" w14:textId="77777777" w:rsidR="00EA2442" w:rsidRPr="007315DA" w:rsidRDefault="00EA2442"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ВК ВМР</w:t>
            </w:r>
          </w:p>
          <w:p w14:paraId="16171FE0" w14:textId="77777777" w:rsidR="00EA2442" w:rsidRPr="007315DA" w:rsidRDefault="00EA2442" w:rsidP="00D928AD">
            <w:pPr>
              <w:spacing w:after="0" w:line="240" w:lineRule="auto"/>
              <w:jc w:val="center"/>
              <w:rPr>
                <w:rFonts w:ascii="Times New Roman" w:eastAsia="Calibri" w:hAnsi="Times New Roman" w:cs="Times New Roman"/>
                <w:sz w:val="21"/>
                <w:szCs w:val="21"/>
                <w:lang w:eastAsia="ru-RU"/>
              </w:rPr>
            </w:pPr>
          </w:p>
        </w:tc>
        <w:tc>
          <w:tcPr>
            <w:tcW w:w="807" w:type="pct"/>
            <w:vMerge w:val="restart"/>
            <w:tcBorders>
              <w:top w:val="single" w:sz="4" w:space="0" w:color="000000"/>
              <w:left w:val="single" w:sz="4" w:space="0" w:color="000000"/>
              <w:right w:val="single" w:sz="4" w:space="0" w:color="000000"/>
            </w:tcBorders>
            <w:vAlign w:val="center"/>
          </w:tcPr>
          <w:p w14:paraId="6760225C" w14:textId="2C7B9BEF" w:rsidR="00EA2442" w:rsidRPr="00EA2442" w:rsidRDefault="00EA2442" w:rsidP="00EA2442">
            <w:pPr>
              <w:spacing w:after="0" w:line="240" w:lineRule="auto"/>
              <w:ind w:left="-108" w:right="-94"/>
              <w:jc w:val="center"/>
              <w:rPr>
                <w:rFonts w:ascii="Times New Roman" w:eastAsia="MS Mincho" w:hAnsi="Times New Roman" w:cs="Times New Roman"/>
                <w:sz w:val="21"/>
                <w:szCs w:val="21"/>
                <w:lang w:eastAsia="uk-UA"/>
              </w:rPr>
            </w:pPr>
            <w:r w:rsidRPr="007315DA">
              <w:rPr>
                <w:rFonts w:ascii="Times New Roman" w:eastAsia="MS Mincho" w:hAnsi="Times New Roman" w:cs="Times New Roman"/>
                <w:sz w:val="21"/>
                <w:szCs w:val="21"/>
                <w:lang w:eastAsia="uk-UA"/>
              </w:rPr>
              <w:t>Бюджет Вараської МТГ, коштів виконавців, інші джерела незаборонені законодавством</w:t>
            </w:r>
          </w:p>
        </w:tc>
        <w:tc>
          <w:tcPr>
            <w:tcW w:w="1766" w:type="pct"/>
            <w:tcBorders>
              <w:top w:val="single" w:sz="4" w:space="0" w:color="000000"/>
              <w:left w:val="single" w:sz="4" w:space="0" w:color="000000"/>
              <w:bottom w:val="single" w:sz="4" w:space="0" w:color="auto"/>
              <w:right w:val="single" w:sz="4" w:space="0" w:color="000000"/>
            </w:tcBorders>
            <w:vAlign w:val="center"/>
            <w:hideMark/>
          </w:tcPr>
          <w:p w14:paraId="6E131D54" w14:textId="77777777" w:rsidR="00EA2442" w:rsidRPr="007315DA" w:rsidRDefault="00EA2442" w:rsidP="00D928AD">
            <w:pPr>
              <w:spacing w:after="0" w:line="240" w:lineRule="auto"/>
              <w:ind w:right="-1"/>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Ефективне здійснення заходів по контролю за дотриманням правопорядку у місцях проведення загальноміських заходів, місцях масового перебування громадян, оперативне  реагування на повідомлення про вчинені злочини і правопорушення  та їх розкриття.</w:t>
            </w:r>
          </w:p>
        </w:tc>
      </w:tr>
      <w:tr w:rsidR="00EA2442" w:rsidRPr="007315DA" w14:paraId="2FC9192C" w14:textId="77777777" w:rsidTr="00EA2442">
        <w:trPr>
          <w:trHeight w:val="364"/>
        </w:trPr>
        <w:tc>
          <w:tcPr>
            <w:tcW w:w="220" w:type="pct"/>
            <w:tcBorders>
              <w:top w:val="single" w:sz="4" w:space="0" w:color="000000"/>
              <w:left w:val="single" w:sz="4" w:space="0" w:color="000000"/>
              <w:bottom w:val="single" w:sz="4" w:space="0" w:color="auto"/>
              <w:right w:val="single" w:sz="4" w:space="0" w:color="000000"/>
            </w:tcBorders>
            <w:vAlign w:val="center"/>
          </w:tcPr>
          <w:p w14:paraId="696DE6D5" w14:textId="77777777" w:rsidR="00EA2442" w:rsidRPr="007315DA" w:rsidRDefault="00EA2442">
            <w:pPr>
              <w:pStyle w:val="afa"/>
              <w:numPr>
                <w:ilvl w:val="0"/>
                <w:numId w:val="107"/>
              </w:numPr>
              <w:ind w:left="313" w:right="48" w:hanging="284"/>
              <w:jc w:val="center"/>
              <w:rPr>
                <w:rFonts w:eastAsia="Calibri"/>
                <w:sz w:val="21"/>
                <w:szCs w:val="21"/>
                <w:lang w:val="uk-UA"/>
              </w:rPr>
            </w:pPr>
          </w:p>
        </w:tc>
        <w:tc>
          <w:tcPr>
            <w:tcW w:w="1396" w:type="pct"/>
            <w:tcBorders>
              <w:top w:val="single" w:sz="4" w:space="0" w:color="000000"/>
              <w:left w:val="single" w:sz="4" w:space="0" w:color="000000"/>
              <w:bottom w:val="single" w:sz="4" w:space="0" w:color="auto"/>
              <w:right w:val="single" w:sz="4" w:space="0" w:color="000000"/>
            </w:tcBorders>
            <w:vAlign w:val="center"/>
          </w:tcPr>
          <w:p w14:paraId="383D5C83" w14:textId="77777777" w:rsidR="00EA2442" w:rsidRPr="007315DA" w:rsidRDefault="00EA2442" w:rsidP="00D928AD">
            <w:pPr>
              <w:spacing w:after="0" w:line="240" w:lineRule="auto"/>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Проведення інформаційно-просвітницької роботи та покращення комунікації з мешканцями громади</w:t>
            </w:r>
          </w:p>
        </w:tc>
        <w:tc>
          <w:tcPr>
            <w:tcW w:w="811" w:type="pct"/>
            <w:tcBorders>
              <w:top w:val="single" w:sz="4" w:space="0" w:color="000000"/>
              <w:left w:val="single" w:sz="4" w:space="0" w:color="000000"/>
              <w:bottom w:val="single" w:sz="4" w:space="0" w:color="auto"/>
              <w:right w:val="single" w:sz="4" w:space="0" w:color="000000"/>
            </w:tcBorders>
            <w:vAlign w:val="center"/>
          </w:tcPr>
          <w:p w14:paraId="2512CCFB" w14:textId="77777777" w:rsidR="00EA2442" w:rsidRPr="007315DA" w:rsidRDefault="00EA2442"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Вараський РВП, ВК ВМР, ДСНС</w:t>
            </w:r>
          </w:p>
        </w:tc>
        <w:tc>
          <w:tcPr>
            <w:tcW w:w="807" w:type="pct"/>
            <w:vMerge/>
            <w:tcBorders>
              <w:left w:val="single" w:sz="4" w:space="0" w:color="000000"/>
              <w:right w:val="single" w:sz="4" w:space="0" w:color="000000"/>
            </w:tcBorders>
            <w:vAlign w:val="center"/>
          </w:tcPr>
          <w:p w14:paraId="5D4E8649" w14:textId="77777777" w:rsidR="00EA2442" w:rsidRPr="007315DA" w:rsidRDefault="00EA2442" w:rsidP="00D928AD">
            <w:pPr>
              <w:spacing w:after="0" w:line="240" w:lineRule="auto"/>
              <w:ind w:left="-108" w:right="-94"/>
              <w:jc w:val="center"/>
              <w:rPr>
                <w:rFonts w:ascii="Times New Roman" w:eastAsia="Calibri" w:hAnsi="Times New Roman" w:cs="Times New Roman"/>
                <w:sz w:val="21"/>
                <w:szCs w:val="21"/>
                <w:lang w:eastAsia="ru-RU"/>
              </w:rPr>
            </w:pPr>
          </w:p>
        </w:tc>
        <w:tc>
          <w:tcPr>
            <w:tcW w:w="1766" w:type="pct"/>
            <w:tcBorders>
              <w:top w:val="single" w:sz="4" w:space="0" w:color="000000"/>
              <w:left w:val="single" w:sz="4" w:space="0" w:color="000000"/>
              <w:bottom w:val="single" w:sz="4" w:space="0" w:color="auto"/>
              <w:right w:val="single" w:sz="4" w:space="0" w:color="000000"/>
            </w:tcBorders>
            <w:vAlign w:val="center"/>
          </w:tcPr>
          <w:p w14:paraId="288274D7" w14:textId="77777777" w:rsidR="00EA2442" w:rsidRPr="007315DA" w:rsidRDefault="00EA2442" w:rsidP="00D928AD">
            <w:pPr>
              <w:spacing w:after="0" w:line="240" w:lineRule="auto"/>
              <w:ind w:right="-1"/>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Підвищення рівня суспільної свідомості щодо запобігання правопорушень</w:t>
            </w:r>
          </w:p>
        </w:tc>
      </w:tr>
      <w:tr w:rsidR="00EA2442" w:rsidRPr="007315DA" w14:paraId="5A98A548" w14:textId="77777777" w:rsidTr="00EA2442">
        <w:trPr>
          <w:trHeight w:val="20"/>
        </w:trPr>
        <w:tc>
          <w:tcPr>
            <w:tcW w:w="220" w:type="pct"/>
            <w:tcBorders>
              <w:top w:val="single" w:sz="4" w:space="0" w:color="auto"/>
              <w:left w:val="single" w:sz="4" w:space="0" w:color="auto"/>
              <w:bottom w:val="single" w:sz="4" w:space="0" w:color="auto"/>
              <w:right w:val="single" w:sz="4" w:space="0" w:color="auto"/>
            </w:tcBorders>
            <w:vAlign w:val="center"/>
          </w:tcPr>
          <w:p w14:paraId="50D7883F" w14:textId="77777777" w:rsidR="00EA2442" w:rsidRPr="007315DA" w:rsidRDefault="00EA2442">
            <w:pPr>
              <w:pStyle w:val="afa"/>
              <w:numPr>
                <w:ilvl w:val="0"/>
                <w:numId w:val="107"/>
              </w:numPr>
              <w:ind w:left="313" w:right="48" w:hanging="284"/>
              <w:jc w:val="center"/>
              <w:rPr>
                <w:rFonts w:eastAsia="Calibri"/>
                <w:sz w:val="21"/>
                <w:szCs w:val="21"/>
                <w:lang w:val="uk-UA"/>
              </w:rPr>
            </w:pPr>
          </w:p>
        </w:tc>
        <w:tc>
          <w:tcPr>
            <w:tcW w:w="1396" w:type="pct"/>
            <w:tcBorders>
              <w:top w:val="single" w:sz="4" w:space="0" w:color="auto"/>
              <w:left w:val="single" w:sz="4" w:space="0" w:color="auto"/>
              <w:bottom w:val="single" w:sz="4" w:space="0" w:color="auto"/>
              <w:right w:val="single" w:sz="4" w:space="0" w:color="auto"/>
            </w:tcBorders>
            <w:vAlign w:val="center"/>
          </w:tcPr>
          <w:p w14:paraId="533E0B77" w14:textId="0C78C9B7" w:rsidR="00EA2442" w:rsidRPr="007315DA" w:rsidRDefault="00EA2442" w:rsidP="00EA2442">
            <w:pPr>
              <w:spacing w:after="0" w:line="240" w:lineRule="auto"/>
              <w:ind w:right="-1"/>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Створення належних умов для діяльності поліцейських офіцерів громади</w:t>
            </w:r>
          </w:p>
        </w:tc>
        <w:tc>
          <w:tcPr>
            <w:tcW w:w="811" w:type="pct"/>
            <w:tcBorders>
              <w:top w:val="single" w:sz="4" w:space="0" w:color="auto"/>
              <w:left w:val="single" w:sz="4" w:space="0" w:color="auto"/>
              <w:bottom w:val="single" w:sz="4" w:space="0" w:color="auto"/>
              <w:right w:val="single" w:sz="4" w:space="0" w:color="auto"/>
            </w:tcBorders>
            <w:vAlign w:val="center"/>
          </w:tcPr>
          <w:p w14:paraId="0E4AA994" w14:textId="77777777" w:rsidR="00EA2442" w:rsidRPr="007315DA" w:rsidRDefault="00EA2442" w:rsidP="00D928AD">
            <w:pPr>
              <w:spacing w:after="0" w:line="240" w:lineRule="auto"/>
              <w:ind w:firstLine="34"/>
              <w:jc w:val="center"/>
              <w:rPr>
                <w:rFonts w:ascii="Times New Roman" w:eastAsia="SimSun" w:hAnsi="Times New Roman" w:cs="Times New Roman"/>
                <w:sz w:val="21"/>
                <w:szCs w:val="21"/>
                <w:lang w:eastAsia="zh-CN"/>
              </w:rPr>
            </w:pPr>
            <w:r w:rsidRPr="007315DA">
              <w:rPr>
                <w:rFonts w:ascii="Times New Roman" w:eastAsia="Calibri" w:hAnsi="Times New Roman" w:cs="Times New Roman"/>
                <w:sz w:val="21"/>
                <w:szCs w:val="21"/>
                <w:lang w:eastAsia="ru-RU"/>
              </w:rPr>
              <w:t xml:space="preserve">Вараський РВП, </w:t>
            </w:r>
            <w:r w:rsidRPr="007315DA">
              <w:rPr>
                <w:rFonts w:ascii="Times New Roman" w:eastAsia="SimSun" w:hAnsi="Times New Roman" w:cs="Times New Roman"/>
                <w:sz w:val="21"/>
                <w:szCs w:val="21"/>
                <w:lang w:eastAsia="zh-CN"/>
              </w:rPr>
              <w:t>ВК ВМР</w:t>
            </w:r>
          </w:p>
          <w:p w14:paraId="615841F8" w14:textId="77777777" w:rsidR="00EA2442" w:rsidRPr="007315DA" w:rsidRDefault="00EA2442" w:rsidP="00D928AD">
            <w:pPr>
              <w:spacing w:after="0" w:line="240" w:lineRule="auto"/>
              <w:jc w:val="center"/>
              <w:rPr>
                <w:rFonts w:ascii="Times New Roman" w:eastAsia="Calibri" w:hAnsi="Times New Roman" w:cs="Times New Roman"/>
                <w:sz w:val="21"/>
                <w:szCs w:val="21"/>
                <w:lang w:eastAsia="ru-RU"/>
              </w:rPr>
            </w:pPr>
          </w:p>
        </w:tc>
        <w:tc>
          <w:tcPr>
            <w:tcW w:w="807" w:type="pct"/>
            <w:vMerge/>
            <w:tcBorders>
              <w:left w:val="single" w:sz="4" w:space="0" w:color="auto"/>
              <w:bottom w:val="single" w:sz="4" w:space="0" w:color="000000"/>
              <w:right w:val="single" w:sz="4" w:space="0" w:color="auto"/>
            </w:tcBorders>
            <w:vAlign w:val="center"/>
            <w:hideMark/>
          </w:tcPr>
          <w:p w14:paraId="11E7B192" w14:textId="77777777" w:rsidR="00EA2442" w:rsidRPr="007315DA" w:rsidRDefault="00EA2442" w:rsidP="00D928AD">
            <w:pPr>
              <w:spacing w:after="0" w:line="240" w:lineRule="auto"/>
              <w:rPr>
                <w:rFonts w:ascii="Times New Roman" w:eastAsia="Calibri" w:hAnsi="Times New Roman" w:cs="Times New Roman"/>
                <w:sz w:val="21"/>
                <w:szCs w:val="21"/>
                <w:lang w:eastAsia="ru-RU"/>
              </w:rPr>
            </w:pPr>
          </w:p>
        </w:tc>
        <w:tc>
          <w:tcPr>
            <w:tcW w:w="1766" w:type="pct"/>
            <w:tcBorders>
              <w:top w:val="single" w:sz="4" w:space="0" w:color="auto"/>
              <w:left w:val="single" w:sz="4" w:space="0" w:color="auto"/>
              <w:bottom w:val="single" w:sz="4" w:space="0" w:color="auto"/>
              <w:right w:val="single" w:sz="4" w:space="0" w:color="auto"/>
            </w:tcBorders>
            <w:vAlign w:val="center"/>
            <w:hideMark/>
          </w:tcPr>
          <w:p w14:paraId="0093E5CA" w14:textId="77777777" w:rsidR="00EA2442" w:rsidRPr="007315DA" w:rsidRDefault="00EA2442"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Підвищення рівня оперативного реагування на правопорушення.</w:t>
            </w:r>
          </w:p>
          <w:p w14:paraId="44E32F41" w14:textId="77777777" w:rsidR="00EA2442" w:rsidRPr="007315DA" w:rsidRDefault="00EA2442"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належного виконання завдань, фіксації кримінальних, адміністративних правопорушень та забезпечення особистої безпеки діяльності ПОГ. Покращення умов праці ПОГ</w:t>
            </w:r>
          </w:p>
        </w:tc>
      </w:tr>
      <w:tr w:rsidR="00B409DD" w:rsidRPr="007315DA" w14:paraId="073D30DD" w14:textId="77777777" w:rsidTr="00EA2442">
        <w:trPr>
          <w:trHeight w:val="651"/>
        </w:trPr>
        <w:tc>
          <w:tcPr>
            <w:tcW w:w="220" w:type="pct"/>
            <w:tcBorders>
              <w:top w:val="single" w:sz="4" w:space="0" w:color="auto"/>
              <w:left w:val="single" w:sz="4" w:space="0" w:color="000000"/>
              <w:bottom w:val="nil"/>
              <w:right w:val="single" w:sz="4" w:space="0" w:color="000000"/>
            </w:tcBorders>
            <w:vAlign w:val="center"/>
          </w:tcPr>
          <w:p w14:paraId="2D09AA34" w14:textId="77777777" w:rsidR="00AE1294" w:rsidRPr="007315DA" w:rsidRDefault="00AE1294">
            <w:pPr>
              <w:pStyle w:val="afa"/>
              <w:numPr>
                <w:ilvl w:val="0"/>
                <w:numId w:val="107"/>
              </w:numPr>
              <w:ind w:left="313" w:right="48" w:hanging="284"/>
              <w:jc w:val="center"/>
              <w:rPr>
                <w:rFonts w:eastAsia="Calibri"/>
                <w:sz w:val="21"/>
                <w:szCs w:val="21"/>
                <w:lang w:val="uk-UA"/>
              </w:rPr>
            </w:pPr>
          </w:p>
        </w:tc>
        <w:tc>
          <w:tcPr>
            <w:tcW w:w="1396" w:type="pct"/>
            <w:tcBorders>
              <w:top w:val="single" w:sz="4" w:space="0" w:color="auto"/>
              <w:left w:val="single" w:sz="4" w:space="0" w:color="000000"/>
              <w:bottom w:val="nil"/>
              <w:right w:val="single" w:sz="4" w:space="0" w:color="000000"/>
            </w:tcBorders>
            <w:vAlign w:val="center"/>
            <w:hideMark/>
          </w:tcPr>
          <w:p w14:paraId="66D347B5" w14:textId="77777777" w:rsidR="00AE1294" w:rsidRPr="007315DA" w:rsidRDefault="00AE1294"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Підтримка діяльності ГФ «Вараська муніципальна варта»</w:t>
            </w:r>
          </w:p>
        </w:tc>
        <w:tc>
          <w:tcPr>
            <w:tcW w:w="811" w:type="pct"/>
            <w:vMerge w:val="restart"/>
            <w:tcBorders>
              <w:top w:val="single" w:sz="4" w:space="0" w:color="auto"/>
              <w:left w:val="single" w:sz="4" w:space="0" w:color="000000"/>
              <w:bottom w:val="single" w:sz="4" w:space="0" w:color="000000"/>
              <w:right w:val="single" w:sz="4" w:space="0" w:color="000000"/>
            </w:tcBorders>
            <w:vAlign w:val="center"/>
            <w:hideMark/>
          </w:tcPr>
          <w:p w14:paraId="5272DB25" w14:textId="77777777" w:rsidR="00AE1294" w:rsidRPr="007315DA" w:rsidRDefault="00AE1294" w:rsidP="00D928AD">
            <w:pPr>
              <w:spacing w:after="0" w:line="240" w:lineRule="auto"/>
              <w:ind w:firstLine="34"/>
              <w:jc w:val="center"/>
              <w:rPr>
                <w:rFonts w:ascii="Times New Roman" w:eastAsia="SimSun" w:hAnsi="Times New Roman" w:cs="Times New Roman"/>
                <w:sz w:val="21"/>
                <w:szCs w:val="21"/>
                <w:lang w:eastAsia="zh-CN"/>
              </w:rPr>
            </w:pPr>
            <w:r w:rsidRPr="007315DA">
              <w:rPr>
                <w:rFonts w:ascii="Times New Roman" w:eastAsia="SimSun" w:hAnsi="Times New Roman" w:cs="Times New Roman"/>
                <w:sz w:val="21"/>
                <w:szCs w:val="21"/>
                <w:lang w:eastAsia="zh-CN"/>
              </w:rPr>
              <w:t xml:space="preserve">ВК ВМР, </w:t>
            </w:r>
            <w:r w:rsidRPr="007315DA">
              <w:rPr>
                <w:rFonts w:ascii="Times New Roman" w:eastAsia="MS Mincho" w:hAnsi="Times New Roman" w:cs="Times New Roman"/>
                <w:sz w:val="21"/>
                <w:szCs w:val="21"/>
                <w:lang w:eastAsia="uk-UA"/>
              </w:rPr>
              <w:t>відділ у місті Вараш УСБУ в Рівненській області, УСБУ в Рівненській області</w:t>
            </w:r>
          </w:p>
          <w:p w14:paraId="1B4E05F7" w14:textId="77777777" w:rsidR="00AE1294" w:rsidRPr="007315DA" w:rsidRDefault="00AE1294" w:rsidP="00D928AD">
            <w:pPr>
              <w:spacing w:after="0" w:line="240" w:lineRule="auto"/>
              <w:jc w:val="center"/>
              <w:rPr>
                <w:rFonts w:ascii="Times New Roman" w:eastAsia="Calibri" w:hAnsi="Times New Roman" w:cs="Times New Roman"/>
                <w:sz w:val="21"/>
                <w:szCs w:val="21"/>
                <w:lang w:eastAsia="ru-RU"/>
              </w:rPr>
            </w:pPr>
          </w:p>
        </w:tc>
        <w:tc>
          <w:tcPr>
            <w:tcW w:w="807" w:type="pct"/>
            <w:tcBorders>
              <w:top w:val="single" w:sz="4" w:space="0" w:color="auto"/>
              <w:left w:val="single" w:sz="4" w:space="0" w:color="000000"/>
              <w:bottom w:val="single" w:sz="4" w:space="0" w:color="000000"/>
              <w:right w:val="single" w:sz="4" w:space="0" w:color="000000"/>
            </w:tcBorders>
            <w:vAlign w:val="center"/>
            <w:hideMark/>
          </w:tcPr>
          <w:p w14:paraId="1B47A14F" w14:textId="77777777" w:rsidR="00AE1294" w:rsidRPr="007315DA" w:rsidRDefault="00AE1294" w:rsidP="00D928AD">
            <w:pPr>
              <w:spacing w:after="0" w:line="240" w:lineRule="auto"/>
              <w:rPr>
                <w:rFonts w:ascii="Times New Roman" w:eastAsia="Calibri" w:hAnsi="Times New Roman" w:cs="Times New Roman"/>
                <w:sz w:val="21"/>
                <w:szCs w:val="21"/>
                <w:lang w:eastAsia="ru-RU"/>
              </w:rPr>
            </w:pPr>
          </w:p>
        </w:tc>
        <w:tc>
          <w:tcPr>
            <w:tcW w:w="1766" w:type="pct"/>
            <w:tcBorders>
              <w:top w:val="single" w:sz="4" w:space="0" w:color="auto"/>
              <w:left w:val="single" w:sz="4" w:space="0" w:color="000000"/>
              <w:bottom w:val="nil"/>
              <w:right w:val="single" w:sz="4" w:space="0" w:color="000000"/>
            </w:tcBorders>
            <w:vAlign w:val="center"/>
            <w:hideMark/>
          </w:tcPr>
          <w:p w14:paraId="26041F9A" w14:textId="77777777" w:rsidR="00AE1294" w:rsidRPr="007315DA" w:rsidRDefault="00AE1294"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належного рівня функціонування ГФ «Вараська муніципальна варта»</w:t>
            </w:r>
          </w:p>
        </w:tc>
      </w:tr>
      <w:tr w:rsidR="00B409DD" w:rsidRPr="007315DA" w14:paraId="063B25CB" w14:textId="77777777" w:rsidTr="00EA2442">
        <w:trPr>
          <w:trHeight w:val="811"/>
        </w:trPr>
        <w:tc>
          <w:tcPr>
            <w:tcW w:w="220" w:type="pct"/>
            <w:tcBorders>
              <w:top w:val="single" w:sz="4" w:space="0" w:color="000000"/>
              <w:left w:val="single" w:sz="4" w:space="0" w:color="000000"/>
              <w:bottom w:val="single" w:sz="4" w:space="0" w:color="000000"/>
              <w:right w:val="single" w:sz="4" w:space="0" w:color="000000"/>
            </w:tcBorders>
            <w:vAlign w:val="center"/>
          </w:tcPr>
          <w:p w14:paraId="51884090" w14:textId="77777777" w:rsidR="00AE1294" w:rsidRPr="007315DA" w:rsidRDefault="00AE1294">
            <w:pPr>
              <w:pStyle w:val="afa"/>
              <w:numPr>
                <w:ilvl w:val="0"/>
                <w:numId w:val="107"/>
              </w:numPr>
              <w:ind w:left="313" w:right="48" w:hanging="284"/>
              <w:jc w:val="center"/>
              <w:rPr>
                <w:rFonts w:eastAsia="Calibri"/>
                <w:sz w:val="21"/>
                <w:szCs w:val="21"/>
                <w:lang w:val="uk-UA"/>
              </w:rPr>
            </w:pP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7321A994" w14:textId="77777777" w:rsidR="00AE1294" w:rsidRPr="007315DA" w:rsidRDefault="00AE1294"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Покращення матеріально-технічної бази та забезпечення діяльності УСБУ в Рівненській області</w:t>
            </w:r>
          </w:p>
        </w:tc>
        <w:tc>
          <w:tcPr>
            <w:tcW w:w="811" w:type="pct"/>
            <w:vMerge/>
            <w:tcBorders>
              <w:top w:val="single" w:sz="4" w:space="0" w:color="auto"/>
              <w:left w:val="single" w:sz="4" w:space="0" w:color="000000"/>
              <w:bottom w:val="single" w:sz="4" w:space="0" w:color="auto"/>
              <w:right w:val="single" w:sz="4" w:space="0" w:color="000000"/>
            </w:tcBorders>
            <w:vAlign w:val="center"/>
            <w:hideMark/>
          </w:tcPr>
          <w:p w14:paraId="6D7387BA" w14:textId="77777777" w:rsidR="00AE1294" w:rsidRPr="007315DA" w:rsidRDefault="00AE1294" w:rsidP="00D928AD">
            <w:pPr>
              <w:spacing w:after="0" w:line="240" w:lineRule="auto"/>
              <w:rPr>
                <w:rFonts w:ascii="Times New Roman" w:eastAsia="Calibri" w:hAnsi="Times New Roman" w:cs="Times New Roman"/>
                <w:sz w:val="21"/>
                <w:szCs w:val="21"/>
                <w:lang w:eastAsia="ru-RU"/>
              </w:rPr>
            </w:pPr>
          </w:p>
        </w:tc>
        <w:tc>
          <w:tcPr>
            <w:tcW w:w="807" w:type="pct"/>
            <w:tcBorders>
              <w:top w:val="single" w:sz="4" w:space="0" w:color="auto"/>
              <w:left w:val="single" w:sz="4" w:space="0" w:color="000000"/>
              <w:bottom w:val="single" w:sz="4" w:space="0" w:color="auto"/>
              <w:right w:val="single" w:sz="4" w:space="0" w:color="000000"/>
            </w:tcBorders>
            <w:vAlign w:val="center"/>
            <w:hideMark/>
          </w:tcPr>
          <w:p w14:paraId="042AD93E" w14:textId="177D2D37" w:rsidR="00AE1294" w:rsidRPr="007315DA" w:rsidRDefault="00EA2442" w:rsidP="00EA2442">
            <w:pPr>
              <w:spacing w:after="0" w:line="240" w:lineRule="auto"/>
              <w:jc w:val="center"/>
              <w:rPr>
                <w:rFonts w:ascii="Times New Roman" w:eastAsia="Calibri" w:hAnsi="Times New Roman" w:cs="Times New Roman"/>
                <w:sz w:val="21"/>
                <w:szCs w:val="21"/>
                <w:lang w:eastAsia="ru-RU"/>
              </w:rPr>
            </w:pPr>
            <w:r w:rsidRPr="007315DA">
              <w:rPr>
                <w:rFonts w:ascii="Times New Roman" w:eastAsia="MS Mincho" w:hAnsi="Times New Roman" w:cs="Times New Roman"/>
                <w:sz w:val="21"/>
                <w:szCs w:val="21"/>
                <w:lang w:eastAsia="uk-UA"/>
              </w:rPr>
              <w:t>Бюджет Вараської МТГ, коштів виконавців, інші джерела незаборонені законодавством</w:t>
            </w:r>
          </w:p>
        </w:tc>
        <w:tc>
          <w:tcPr>
            <w:tcW w:w="1766" w:type="pct"/>
            <w:tcBorders>
              <w:top w:val="single" w:sz="4" w:space="0" w:color="auto"/>
              <w:left w:val="single" w:sz="4" w:space="0" w:color="000000"/>
              <w:bottom w:val="single" w:sz="4" w:space="0" w:color="auto"/>
              <w:right w:val="single" w:sz="4" w:space="0" w:color="000000"/>
            </w:tcBorders>
            <w:vAlign w:val="center"/>
            <w:hideMark/>
          </w:tcPr>
          <w:p w14:paraId="7ADCDDEF" w14:textId="77777777" w:rsidR="00AE1294" w:rsidRPr="007315DA" w:rsidRDefault="00AE1294"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Посилення правової спроможності щодо виявлення, протидії та запобігання корупції у діяльності місцевого самоврядування</w:t>
            </w:r>
          </w:p>
        </w:tc>
      </w:tr>
    </w:tbl>
    <w:p w14:paraId="5A428C24" w14:textId="77777777" w:rsidR="00D90955" w:rsidRPr="007315DA" w:rsidRDefault="00D90955" w:rsidP="00EA2442">
      <w:pPr>
        <w:pStyle w:val="13"/>
        <w:spacing w:before="240"/>
        <w:rPr>
          <w:sz w:val="28"/>
          <w:szCs w:val="28"/>
        </w:rPr>
      </w:pPr>
      <w:bookmarkStart w:id="268" w:name="_Toc183512657"/>
      <w:r w:rsidRPr="007315DA">
        <w:t>Обороноздатність та мобілізаційна підготовка</w:t>
      </w:r>
      <w:bookmarkEnd w:id="268"/>
    </w:p>
    <w:p w14:paraId="46073571" w14:textId="69CABD84" w:rsidR="00D90955" w:rsidRPr="007315DA" w:rsidRDefault="00D90955">
      <w:pPr>
        <w:numPr>
          <w:ilvl w:val="0"/>
          <w:numId w:val="108"/>
        </w:numPr>
        <w:shd w:val="clear" w:color="auto" w:fill="FFFFFF"/>
        <w:spacing w:before="120" w:after="120" w:line="240" w:lineRule="auto"/>
        <w:ind w:left="0" w:firstLine="0"/>
        <w:jc w:val="center"/>
        <w:rPr>
          <w:rFonts w:ascii="Times New Roman" w:eastAsia="Times New Roman" w:hAnsi="Times New Roman" w:cs="Times New Roman"/>
          <w:b/>
          <w:bCs/>
          <w:sz w:val="26"/>
          <w:szCs w:val="26"/>
          <w:lang w:eastAsia="ru-RU"/>
        </w:rPr>
      </w:pPr>
      <w:r w:rsidRPr="007315DA">
        <w:rPr>
          <w:rFonts w:ascii="Times New Roman" w:eastAsia="Times New Roman" w:hAnsi="Times New Roman" w:cs="Times New Roman"/>
          <w:b/>
          <w:bCs/>
          <w:sz w:val="26"/>
          <w:szCs w:val="26"/>
          <w:lang w:eastAsia="ru-RU"/>
        </w:rPr>
        <w:t xml:space="preserve">Інформація про поточний стан справ, реалізацію заходів, що проводились станом на 01.10.2024,  характеристика головних проблем </w:t>
      </w:r>
    </w:p>
    <w:p w14:paraId="1D9A0D44" w14:textId="77777777" w:rsidR="00D90955" w:rsidRPr="007315DA" w:rsidRDefault="00D90955">
      <w:pPr>
        <w:pStyle w:val="afa"/>
        <w:numPr>
          <w:ilvl w:val="0"/>
          <w:numId w:val="109"/>
        </w:numPr>
        <w:tabs>
          <w:tab w:val="left" w:pos="1134"/>
        </w:tabs>
        <w:ind w:left="0" w:firstLine="567"/>
        <w:jc w:val="both"/>
        <w:rPr>
          <w:bCs/>
          <w:szCs w:val="26"/>
          <w:lang w:val="uk-UA"/>
        </w:rPr>
      </w:pPr>
      <w:r w:rsidRPr="007315DA">
        <w:rPr>
          <w:bCs/>
          <w:color w:val="0070C0"/>
          <w:szCs w:val="26"/>
          <w:lang w:val="uk-UA"/>
        </w:rPr>
        <w:t xml:space="preserve"> </w:t>
      </w:r>
      <w:r w:rsidRPr="007315DA">
        <w:rPr>
          <w:bCs/>
          <w:szCs w:val="26"/>
          <w:lang w:val="uk-UA"/>
        </w:rPr>
        <w:t>Оборона України базується на готовності та здатності органів державної влади, органів місцевого самоврядування, усіх ланок національної економіки України до переведення, при необхідності, з мирного на воєнний стан, відсічі збройній агресії та ліквідації збройного конфлікту, а також готовності населення до оборонних заходів. Правовою основою оборони держави є Конституція України.</w:t>
      </w:r>
    </w:p>
    <w:p w14:paraId="39FB9BAE" w14:textId="77777777" w:rsidR="00D90955" w:rsidRPr="007315DA" w:rsidRDefault="00D90955">
      <w:pPr>
        <w:pStyle w:val="afa"/>
        <w:numPr>
          <w:ilvl w:val="0"/>
          <w:numId w:val="109"/>
        </w:numPr>
        <w:tabs>
          <w:tab w:val="left" w:pos="1134"/>
        </w:tabs>
        <w:ind w:left="0" w:firstLine="567"/>
        <w:jc w:val="both"/>
        <w:rPr>
          <w:bCs/>
          <w:szCs w:val="26"/>
          <w:lang w:val="uk-UA"/>
        </w:rPr>
      </w:pPr>
      <w:r w:rsidRPr="007315DA">
        <w:rPr>
          <w:bCs/>
          <w:szCs w:val="26"/>
          <w:lang w:val="uk-UA"/>
        </w:rPr>
        <w:t xml:space="preserve"> Для підтримання бойової і мобілізаційної готовності Збройних Сил України та інших військових формувань на рівні, що гарантує адекватне реагування на загрози національній безпеці держави, забезпечення життєдіяльності населення і функціонування об’єктів інфраструктури, в межах Програми мобілізаційної підготовки, мобілізації та оборонної роботи у Вараській міській територіальній громаді на 2022 – 2025 роки, забезпечено виконання заходів на загальну суму 76 700,8 тис. грн.</w:t>
      </w:r>
    </w:p>
    <w:p w14:paraId="049041F9" w14:textId="77777777" w:rsidR="00D90955" w:rsidRPr="007315DA" w:rsidRDefault="00D90955">
      <w:pPr>
        <w:pStyle w:val="afa"/>
        <w:numPr>
          <w:ilvl w:val="0"/>
          <w:numId w:val="109"/>
        </w:numPr>
        <w:tabs>
          <w:tab w:val="left" w:pos="1134"/>
        </w:tabs>
        <w:ind w:left="0" w:firstLine="567"/>
        <w:jc w:val="both"/>
        <w:rPr>
          <w:bCs/>
          <w:szCs w:val="26"/>
          <w:lang w:val="uk-UA"/>
        </w:rPr>
      </w:pPr>
      <w:r w:rsidRPr="007315DA">
        <w:rPr>
          <w:bCs/>
          <w:szCs w:val="26"/>
          <w:lang w:val="uk-UA"/>
        </w:rPr>
        <w:t xml:space="preserve"> З бюджету Вараської МТГ надано фінансову допомогу військовим частинам Збройних Сил України та іншим підрозділам сил безпеки та оборони на зміцнення матеріально-технічної бази для підтримки боєздатності та ефективного виконання завдань щодо захисту державного суверенітету та незалежності України. </w:t>
      </w:r>
    </w:p>
    <w:p w14:paraId="67B30B6F" w14:textId="77777777" w:rsidR="00F067C7" w:rsidRDefault="00386721" w:rsidP="00F067C7">
      <w:pPr>
        <w:pStyle w:val="afa"/>
        <w:numPr>
          <w:ilvl w:val="0"/>
          <w:numId w:val="109"/>
        </w:numPr>
        <w:tabs>
          <w:tab w:val="left" w:pos="1134"/>
          <w:tab w:val="left" w:pos="1560"/>
        </w:tabs>
        <w:ind w:left="0" w:firstLine="567"/>
        <w:contextualSpacing w:val="0"/>
        <w:jc w:val="both"/>
        <w:rPr>
          <w:bCs/>
          <w:szCs w:val="26"/>
          <w:lang w:val="uk-UA"/>
        </w:rPr>
      </w:pPr>
      <w:r>
        <w:rPr>
          <w:bCs/>
          <w:szCs w:val="26"/>
          <w:lang w:val="uk-UA"/>
        </w:rPr>
        <w:t>Для проведення мобілізаційних та оборонних заходів було направлено</w:t>
      </w:r>
      <w:r w:rsidR="00F067C7">
        <w:rPr>
          <w:bCs/>
          <w:szCs w:val="26"/>
          <w:lang w:val="uk-UA"/>
        </w:rPr>
        <w:t>:</w:t>
      </w:r>
    </w:p>
    <w:p w14:paraId="4805E648" w14:textId="7D87E8BE" w:rsidR="00386721" w:rsidRDefault="00386721" w:rsidP="00F067C7">
      <w:pPr>
        <w:pStyle w:val="afa"/>
        <w:numPr>
          <w:ilvl w:val="0"/>
          <w:numId w:val="118"/>
        </w:numPr>
        <w:tabs>
          <w:tab w:val="left" w:pos="709"/>
          <w:tab w:val="left" w:pos="851"/>
        </w:tabs>
        <w:ind w:left="709" w:hanging="283"/>
        <w:contextualSpacing w:val="0"/>
        <w:jc w:val="both"/>
        <w:rPr>
          <w:bCs/>
          <w:szCs w:val="26"/>
          <w:lang w:val="uk-UA"/>
        </w:rPr>
      </w:pPr>
      <w:r>
        <w:rPr>
          <w:bCs/>
          <w:szCs w:val="26"/>
          <w:lang w:val="uk-UA"/>
        </w:rPr>
        <w:t xml:space="preserve">трансферт з бюджету Вараської МТГ до </w:t>
      </w:r>
      <w:r w:rsidR="00F067C7">
        <w:rPr>
          <w:bCs/>
          <w:szCs w:val="26"/>
          <w:lang w:val="uk-UA"/>
        </w:rPr>
        <w:t>д</w:t>
      </w:r>
      <w:r>
        <w:rPr>
          <w:bCs/>
          <w:szCs w:val="26"/>
          <w:lang w:val="uk-UA"/>
        </w:rPr>
        <w:t xml:space="preserve">ержавного бюджету </w:t>
      </w:r>
      <w:r w:rsidR="00F067C7">
        <w:rPr>
          <w:bCs/>
          <w:szCs w:val="26"/>
          <w:lang w:val="uk-UA"/>
        </w:rPr>
        <w:t xml:space="preserve">в сумі </w:t>
      </w:r>
      <w:r>
        <w:rPr>
          <w:bCs/>
          <w:szCs w:val="26"/>
          <w:lang w:val="uk-UA"/>
        </w:rPr>
        <w:t>65 539,8 тис. грн</w:t>
      </w:r>
      <w:r w:rsidR="00F067C7">
        <w:rPr>
          <w:bCs/>
          <w:szCs w:val="26"/>
          <w:lang w:val="uk-UA"/>
        </w:rPr>
        <w:t xml:space="preserve"> для 49 військових частин та інших сил безпеки та оборони;</w:t>
      </w:r>
    </w:p>
    <w:p w14:paraId="1F41DE02" w14:textId="3DEE9B61" w:rsidR="00F067C7" w:rsidRDefault="00F067C7" w:rsidP="00F067C7">
      <w:pPr>
        <w:pStyle w:val="afa"/>
        <w:numPr>
          <w:ilvl w:val="0"/>
          <w:numId w:val="118"/>
        </w:numPr>
        <w:tabs>
          <w:tab w:val="left" w:pos="709"/>
          <w:tab w:val="left" w:pos="851"/>
        </w:tabs>
        <w:ind w:left="709" w:hanging="283"/>
        <w:contextualSpacing w:val="0"/>
        <w:jc w:val="both"/>
        <w:rPr>
          <w:bCs/>
          <w:szCs w:val="26"/>
          <w:lang w:val="uk-UA"/>
        </w:rPr>
      </w:pPr>
      <w:r>
        <w:rPr>
          <w:bCs/>
          <w:szCs w:val="26"/>
          <w:lang w:val="uk-UA"/>
        </w:rPr>
        <w:t>трансферт з бюджету Вараської МТГ до інших місцевих бюджетів в сумі 10 220 тис. грн для 7 територіальних громад.</w:t>
      </w:r>
    </w:p>
    <w:p w14:paraId="7DD6F971" w14:textId="70A6BF4D" w:rsidR="00D90955" w:rsidRPr="007315DA" w:rsidRDefault="00D90955">
      <w:pPr>
        <w:pStyle w:val="afa"/>
        <w:numPr>
          <w:ilvl w:val="0"/>
          <w:numId w:val="109"/>
        </w:numPr>
        <w:tabs>
          <w:tab w:val="left" w:pos="1134"/>
          <w:tab w:val="left" w:pos="1560"/>
        </w:tabs>
        <w:spacing w:after="100"/>
        <w:ind w:left="0" w:firstLine="567"/>
        <w:contextualSpacing w:val="0"/>
        <w:jc w:val="both"/>
        <w:rPr>
          <w:bCs/>
          <w:szCs w:val="26"/>
          <w:lang w:val="uk-UA"/>
        </w:rPr>
      </w:pPr>
      <w:r w:rsidRPr="007315DA">
        <w:rPr>
          <w:bCs/>
          <w:szCs w:val="26"/>
          <w:lang w:val="uk-UA"/>
        </w:rPr>
        <w:t>Кількісні та якісні показники ефективності роботи галузі наведені у наступній таблиці.</w:t>
      </w:r>
    </w:p>
    <w:tbl>
      <w:tblPr>
        <w:tblW w:w="49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5"/>
        <w:gridCol w:w="1198"/>
        <w:gridCol w:w="956"/>
        <w:gridCol w:w="1023"/>
        <w:gridCol w:w="1162"/>
        <w:gridCol w:w="847"/>
        <w:gridCol w:w="1081"/>
        <w:gridCol w:w="910"/>
      </w:tblGrid>
      <w:tr w:rsidR="0050185B" w:rsidRPr="007315DA" w14:paraId="6556EBD0" w14:textId="77777777" w:rsidTr="00FC5350">
        <w:trPr>
          <w:trHeight w:val="957"/>
        </w:trPr>
        <w:tc>
          <w:tcPr>
            <w:tcW w:w="1255" w:type="pct"/>
            <w:tcBorders>
              <w:top w:val="single" w:sz="4" w:space="0" w:color="000000"/>
              <w:left w:val="single" w:sz="4" w:space="0" w:color="000000"/>
              <w:bottom w:val="single" w:sz="4" w:space="0" w:color="000000"/>
              <w:right w:val="single" w:sz="4" w:space="0" w:color="000000"/>
            </w:tcBorders>
            <w:vAlign w:val="center"/>
            <w:hideMark/>
          </w:tcPr>
          <w:p w14:paraId="2E01068A" w14:textId="2A2576C9" w:rsidR="00D90955" w:rsidRPr="007315DA" w:rsidRDefault="00D90955" w:rsidP="00E27162">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Показники</w:t>
            </w:r>
          </w:p>
          <w:p w14:paraId="78649E84" w14:textId="77777777" w:rsidR="00D90955" w:rsidRPr="007315DA" w:rsidRDefault="00D90955" w:rsidP="00D928AD">
            <w:pPr>
              <w:ind w:firstLine="708"/>
              <w:rPr>
                <w:rFonts w:ascii="Times New Roman" w:eastAsia="Calibri" w:hAnsi="Times New Roman" w:cs="Times New Roman"/>
                <w:sz w:val="21"/>
                <w:szCs w:val="21"/>
                <w:lang w:eastAsia="ru-RU"/>
              </w:rPr>
            </w:pPr>
          </w:p>
        </w:tc>
        <w:tc>
          <w:tcPr>
            <w:tcW w:w="625" w:type="pct"/>
            <w:tcBorders>
              <w:top w:val="single" w:sz="4" w:space="0" w:color="000000"/>
              <w:left w:val="single" w:sz="4" w:space="0" w:color="000000"/>
              <w:bottom w:val="single" w:sz="4" w:space="0" w:color="000000"/>
              <w:right w:val="single" w:sz="4" w:space="0" w:color="000000"/>
            </w:tcBorders>
            <w:vAlign w:val="center"/>
            <w:hideMark/>
          </w:tcPr>
          <w:p w14:paraId="47222B9C" w14:textId="77777777" w:rsidR="00D90955" w:rsidRPr="007315DA" w:rsidRDefault="00D90955" w:rsidP="00D928AD">
            <w:pPr>
              <w:spacing w:after="0" w:line="240" w:lineRule="auto"/>
              <w:ind w:left="-75" w:right="-136"/>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Одиниці виміру</w:t>
            </w:r>
          </w:p>
        </w:tc>
        <w:tc>
          <w:tcPr>
            <w:tcW w:w="499" w:type="pct"/>
            <w:tcBorders>
              <w:top w:val="single" w:sz="4" w:space="0" w:color="000000"/>
              <w:left w:val="single" w:sz="4" w:space="0" w:color="000000"/>
              <w:bottom w:val="single" w:sz="4" w:space="0" w:color="000000"/>
              <w:right w:val="single" w:sz="4" w:space="0" w:color="000000"/>
            </w:tcBorders>
            <w:vAlign w:val="center"/>
            <w:hideMark/>
          </w:tcPr>
          <w:p w14:paraId="04EFCAAE"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2023</w:t>
            </w:r>
          </w:p>
          <w:p w14:paraId="7E3F21DD"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рік</w:t>
            </w:r>
          </w:p>
        </w:tc>
        <w:tc>
          <w:tcPr>
            <w:tcW w:w="534" w:type="pct"/>
            <w:tcBorders>
              <w:top w:val="single" w:sz="4" w:space="0" w:color="000000"/>
              <w:left w:val="single" w:sz="4" w:space="0" w:color="000000"/>
              <w:bottom w:val="single" w:sz="4" w:space="0" w:color="000000"/>
              <w:right w:val="single" w:sz="4" w:space="0" w:color="000000"/>
            </w:tcBorders>
            <w:vAlign w:val="center"/>
            <w:hideMark/>
          </w:tcPr>
          <w:p w14:paraId="57032560" w14:textId="77777777" w:rsidR="00D90955" w:rsidRPr="007315DA" w:rsidRDefault="00D90955" w:rsidP="00D928AD">
            <w:pPr>
              <w:spacing w:after="0" w:line="240" w:lineRule="auto"/>
              <w:ind w:left="-136" w:right="-90"/>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Факт за 9 місяців 2024 року</w:t>
            </w:r>
          </w:p>
        </w:tc>
        <w:tc>
          <w:tcPr>
            <w:tcW w:w="606" w:type="pct"/>
            <w:tcBorders>
              <w:top w:val="single" w:sz="4" w:space="0" w:color="000000"/>
              <w:left w:val="single" w:sz="4" w:space="0" w:color="000000"/>
              <w:bottom w:val="single" w:sz="4" w:space="0" w:color="000000"/>
              <w:right w:val="single" w:sz="4" w:space="0" w:color="000000"/>
            </w:tcBorders>
            <w:vAlign w:val="center"/>
            <w:hideMark/>
          </w:tcPr>
          <w:p w14:paraId="2EBDCB16"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2024 рік</w:t>
            </w:r>
          </w:p>
          <w:p w14:paraId="4224E475"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очікуване виконання</w:t>
            </w:r>
          </w:p>
        </w:tc>
        <w:tc>
          <w:tcPr>
            <w:tcW w:w="442" w:type="pct"/>
            <w:tcBorders>
              <w:top w:val="single" w:sz="4" w:space="0" w:color="000000"/>
              <w:left w:val="single" w:sz="4" w:space="0" w:color="000000"/>
              <w:bottom w:val="single" w:sz="4" w:space="0" w:color="000000"/>
              <w:right w:val="single" w:sz="4" w:space="0" w:color="auto"/>
            </w:tcBorders>
            <w:vAlign w:val="center"/>
            <w:hideMark/>
          </w:tcPr>
          <w:p w14:paraId="1C5D31B3" w14:textId="77777777" w:rsidR="00D90955" w:rsidRPr="007315DA" w:rsidRDefault="00D90955" w:rsidP="00D928AD">
            <w:pPr>
              <w:spacing w:after="0" w:line="240" w:lineRule="auto"/>
              <w:ind w:left="-118" w:right="-108"/>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2025 рік</w:t>
            </w:r>
          </w:p>
          <w:p w14:paraId="3E4867A9" w14:textId="77777777" w:rsidR="00D90955" w:rsidRPr="007315DA" w:rsidRDefault="00D90955" w:rsidP="00D928AD">
            <w:pPr>
              <w:spacing w:after="0" w:line="240" w:lineRule="auto"/>
              <w:ind w:left="-118" w:right="-108"/>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прогноз</w:t>
            </w:r>
          </w:p>
        </w:tc>
        <w:tc>
          <w:tcPr>
            <w:tcW w:w="564" w:type="pct"/>
            <w:tcBorders>
              <w:top w:val="single" w:sz="4" w:space="0" w:color="000000"/>
              <w:left w:val="single" w:sz="4" w:space="0" w:color="auto"/>
              <w:bottom w:val="single" w:sz="4" w:space="0" w:color="000000"/>
              <w:right w:val="single" w:sz="4" w:space="0" w:color="000000"/>
            </w:tcBorders>
            <w:vAlign w:val="center"/>
          </w:tcPr>
          <w:p w14:paraId="7ABD8ABE"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2025 рік до 2024 року (+/-)</w:t>
            </w:r>
          </w:p>
        </w:tc>
        <w:tc>
          <w:tcPr>
            <w:tcW w:w="475" w:type="pct"/>
            <w:tcBorders>
              <w:top w:val="single" w:sz="4" w:space="0" w:color="000000"/>
              <w:left w:val="single" w:sz="4" w:space="0" w:color="000000"/>
              <w:bottom w:val="single" w:sz="4" w:space="0" w:color="000000"/>
              <w:right w:val="single" w:sz="4" w:space="0" w:color="000000"/>
            </w:tcBorders>
            <w:vAlign w:val="center"/>
            <w:hideMark/>
          </w:tcPr>
          <w:p w14:paraId="54809EBF" w14:textId="163A5D3B" w:rsidR="00D90955" w:rsidRPr="007315DA" w:rsidRDefault="00D90955" w:rsidP="00D928AD">
            <w:pPr>
              <w:spacing w:after="0" w:line="240" w:lineRule="auto"/>
              <w:ind w:left="-112" w:right="-107"/>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2025 рік до 2024</w:t>
            </w:r>
            <w:r w:rsidR="00B30E98" w:rsidRPr="007315DA">
              <w:rPr>
                <w:rFonts w:ascii="Times New Roman" w:eastAsia="Calibri" w:hAnsi="Times New Roman" w:cs="Times New Roman"/>
                <w:sz w:val="21"/>
                <w:szCs w:val="21"/>
                <w:lang w:eastAsia="ru-RU"/>
              </w:rPr>
              <w:t xml:space="preserve"> </w:t>
            </w:r>
            <w:r w:rsidRPr="007315DA">
              <w:rPr>
                <w:rFonts w:ascii="Times New Roman" w:eastAsia="Calibri" w:hAnsi="Times New Roman" w:cs="Times New Roman"/>
                <w:sz w:val="21"/>
                <w:szCs w:val="21"/>
                <w:lang w:eastAsia="ru-RU"/>
              </w:rPr>
              <w:t>року (%)</w:t>
            </w:r>
          </w:p>
        </w:tc>
      </w:tr>
      <w:tr w:rsidR="0050185B" w:rsidRPr="007315DA" w14:paraId="21965DC2" w14:textId="77777777" w:rsidTr="00FC5350">
        <w:trPr>
          <w:trHeight w:val="1202"/>
        </w:trPr>
        <w:tc>
          <w:tcPr>
            <w:tcW w:w="1255" w:type="pct"/>
            <w:tcBorders>
              <w:top w:val="single" w:sz="4" w:space="0" w:color="000000"/>
              <w:left w:val="single" w:sz="4" w:space="0" w:color="000000"/>
              <w:bottom w:val="single" w:sz="4" w:space="0" w:color="000000"/>
              <w:right w:val="single" w:sz="4" w:space="0" w:color="000000"/>
            </w:tcBorders>
            <w:vAlign w:val="center"/>
          </w:tcPr>
          <w:p w14:paraId="52A17004" w14:textId="77777777" w:rsidR="00D90955" w:rsidRPr="007315DA" w:rsidRDefault="00D90955" w:rsidP="00B30E98">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Організація перевезень військовозобов’язаних та резервістів до військових частин ЗСУ та інших військових формувань</w:t>
            </w:r>
          </w:p>
        </w:tc>
        <w:tc>
          <w:tcPr>
            <w:tcW w:w="625" w:type="pct"/>
            <w:tcBorders>
              <w:top w:val="single" w:sz="4" w:space="0" w:color="000000"/>
              <w:left w:val="single" w:sz="4" w:space="0" w:color="000000"/>
              <w:bottom w:val="single" w:sz="4" w:space="0" w:color="000000"/>
              <w:right w:val="single" w:sz="4" w:space="0" w:color="000000"/>
            </w:tcBorders>
            <w:vAlign w:val="center"/>
          </w:tcPr>
          <w:p w14:paraId="1653210C"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перевезень</w:t>
            </w:r>
          </w:p>
        </w:tc>
        <w:tc>
          <w:tcPr>
            <w:tcW w:w="499" w:type="pct"/>
            <w:tcBorders>
              <w:top w:val="single" w:sz="4" w:space="0" w:color="000000"/>
              <w:left w:val="single" w:sz="4" w:space="0" w:color="000000"/>
              <w:bottom w:val="single" w:sz="4" w:space="0" w:color="000000"/>
              <w:right w:val="single" w:sz="4" w:space="0" w:color="000000"/>
            </w:tcBorders>
            <w:vAlign w:val="center"/>
          </w:tcPr>
          <w:p w14:paraId="0E2789CD"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61</w:t>
            </w:r>
          </w:p>
        </w:tc>
        <w:tc>
          <w:tcPr>
            <w:tcW w:w="534" w:type="pct"/>
            <w:tcBorders>
              <w:top w:val="single" w:sz="4" w:space="0" w:color="000000"/>
              <w:left w:val="single" w:sz="4" w:space="0" w:color="000000"/>
              <w:bottom w:val="single" w:sz="4" w:space="0" w:color="000000"/>
              <w:right w:val="single" w:sz="4" w:space="0" w:color="000000"/>
            </w:tcBorders>
            <w:vAlign w:val="center"/>
          </w:tcPr>
          <w:p w14:paraId="1DDE390B"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77</w:t>
            </w:r>
          </w:p>
        </w:tc>
        <w:tc>
          <w:tcPr>
            <w:tcW w:w="606" w:type="pct"/>
            <w:tcBorders>
              <w:top w:val="single" w:sz="4" w:space="0" w:color="000000"/>
              <w:left w:val="single" w:sz="4" w:space="0" w:color="000000"/>
              <w:bottom w:val="single" w:sz="4" w:space="0" w:color="000000"/>
              <w:right w:val="single" w:sz="4" w:space="0" w:color="000000"/>
            </w:tcBorders>
            <w:vAlign w:val="center"/>
          </w:tcPr>
          <w:p w14:paraId="713F1DFB"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80</w:t>
            </w:r>
          </w:p>
        </w:tc>
        <w:tc>
          <w:tcPr>
            <w:tcW w:w="442" w:type="pct"/>
            <w:tcBorders>
              <w:top w:val="single" w:sz="4" w:space="0" w:color="000000"/>
              <w:left w:val="single" w:sz="4" w:space="0" w:color="000000"/>
              <w:bottom w:val="single" w:sz="4" w:space="0" w:color="000000"/>
              <w:right w:val="single" w:sz="4" w:space="0" w:color="auto"/>
            </w:tcBorders>
            <w:vAlign w:val="center"/>
          </w:tcPr>
          <w:p w14:paraId="1D6E0EDC" w14:textId="77777777" w:rsidR="00D90955" w:rsidRPr="007315DA" w:rsidRDefault="00D90955" w:rsidP="00D928AD">
            <w:pPr>
              <w:spacing w:after="0" w:line="240" w:lineRule="auto"/>
              <w:ind w:left="-108"/>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w:t>
            </w:r>
          </w:p>
        </w:tc>
        <w:tc>
          <w:tcPr>
            <w:tcW w:w="564" w:type="pct"/>
            <w:tcBorders>
              <w:top w:val="single" w:sz="4" w:space="0" w:color="000000"/>
              <w:left w:val="single" w:sz="4" w:space="0" w:color="auto"/>
              <w:bottom w:val="single" w:sz="4" w:space="0" w:color="000000"/>
              <w:right w:val="single" w:sz="4" w:space="0" w:color="000000"/>
            </w:tcBorders>
            <w:vAlign w:val="center"/>
          </w:tcPr>
          <w:p w14:paraId="223CDE52" w14:textId="77777777" w:rsidR="00D90955" w:rsidRPr="007315DA" w:rsidRDefault="00D90955" w:rsidP="00D928AD">
            <w:pPr>
              <w:spacing w:after="0" w:line="240" w:lineRule="auto"/>
              <w:ind w:left="-108"/>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-60</w:t>
            </w:r>
          </w:p>
        </w:tc>
        <w:tc>
          <w:tcPr>
            <w:tcW w:w="475" w:type="pct"/>
            <w:tcBorders>
              <w:top w:val="single" w:sz="4" w:space="0" w:color="000000"/>
              <w:left w:val="single" w:sz="4" w:space="0" w:color="000000"/>
              <w:bottom w:val="single" w:sz="4" w:space="0" w:color="000000"/>
              <w:right w:val="single" w:sz="4" w:space="0" w:color="000000"/>
            </w:tcBorders>
            <w:vAlign w:val="center"/>
          </w:tcPr>
          <w:p w14:paraId="1429C5CF"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33</w:t>
            </w:r>
          </w:p>
        </w:tc>
      </w:tr>
      <w:tr w:rsidR="0050185B" w:rsidRPr="007315DA" w14:paraId="4B88158F" w14:textId="77777777" w:rsidTr="00FC5350">
        <w:trPr>
          <w:trHeight w:val="805"/>
        </w:trPr>
        <w:tc>
          <w:tcPr>
            <w:tcW w:w="1255" w:type="pct"/>
            <w:tcBorders>
              <w:top w:val="single" w:sz="4" w:space="0" w:color="000000"/>
              <w:left w:val="single" w:sz="4" w:space="0" w:color="000000"/>
              <w:bottom w:val="single" w:sz="4" w:space="0" w:color="000000"/>
              <w:right w:val="single" w:sz="4" w:space="0" w:color="000000"/>
            </w:tcBorders>
            <w:vAlign w:val="center"/>
          </w:tcPr>
          <w:p w14:paraId="2097A0DD" w14:textId="77777777" w:rsidR="00D90955" w:rsidRPr="007315DA" w:rsidRDefault="00D90955" w:rsidP="00D928AD">
            <w:pPr>
              <w:spacing w:after="0"/>
              <w:rPr>
                <w:rFonts w:ascii="Times New Roman" w:eastAsia="Calibri" w:hAnsi="Times New Roman" w:cs="Times New Roman"/>
                <w:sz w:val="21"/>
                <w:szCs w:val="21"/>
                <w:lang w:eastAsia="ar-SA"/>
              </w:rPr>
            </w:pPr>
            <w:r w:rsidRPr="007315DA">
              <w:rPr>
                <w:rFonts w:ascii="Times New Roman" w:eastAsia="Calibri" w:hAnsi="Times New Roman" w:cs="Times New Roman"/>
                <w:sz w:val="21"/>
                <w:szCs w:val="21"/>
              </w:rPr>
              <w:t xml:space="preserve">Інформування населення мешканців Вараської МТГ щодо проведення мобілізації </w:t>
            </w:r>
            <w:r w:rsidRPr="007315DA">
              <w:rPr>
                <w:rFonts w:ascii="Times New Roman" w:eastAsia="Calibri" w:hAnsi="Times New Roman" w:cs="Times New Roman"/>
                <w:sz w:val="21"/>
                <w:szCs w:val="21"/>
                <w:lang w:eastAsia="ar-SA"/>
              </w:rPr>
              <w:t>із залученням місцевих засобів масової інформації</w:t>
            </w:r>
          </w:p>
        </w:tc>
        <w:tc>
          <w:tcPr>
            <w:tcW w:w="625" w:type="pct"/>
            <w:tcBorders>
              <w:top w:val="single" w:sz="4" w:space="0" w:color="000000"/>
              <w:left w:val="single" w:sz="4" w:space="0" w:color="000000"/>
              <w:bottom w:val="single" w:sz="4" w:space="0" w:color="000000"/>
              <w:right w:val="single" w:sz="4" w:space="0" w:color="000000"/>
            </w:tcBorders>
            <w:vAlign w:val="center"/>
          </w:tcPr>
          <w:p w14:paraId="7402F967" w14:textId="77777777" w:rsidR="00D90955" w:rsidRPr="007315DA" w:rsidRDefault="00D90955" w:rsidP="00D928AD">
            <w:pPr>
              <w:spacing w:after="0" w:line="240" w:lineRule="auto"/>
              <w:ind w:left="-108"/>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послуг</w:t>
            </w:r>
          </w:p>
        </w:tc>
        <w:tc>
          <w:tcPr>
            <w:tcW w:w="499" w:type="pct"/>
            <w:tcBorders>
              <w:top w:val="single" w:sz="4" w:space="0" w:color="000000"/>
              <w:left w:val="single" w:sz="4" w:space="0" w:color="000000"/>
              <w:bottom w:val="single" w:sz="4" w:space="0" w:color="000000"/>
              <w:right w:val="single" w:sz="4" w:space="0" w:color="000000"/>
            </w:tcBorders>
            <w:vAlign w:val="center"/>
          </w:tcPr>
          <w:p w14:paraId="3126CA52"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86</w:t>
            </w:r>
          </w:p>
        </w:tc>
        <w:tc>
          <w:tcPr>
            <w:tcW w:w="534" w:type="pct"/>
            <w:tcBorders>
              <w:top w:val="single" w:sz="4" w:space="0" w:color="000000"/>
              <w:left w:val="single" w:sz="4" w:space="0" w:color="000000"/>
              <w:bottom w:val="single" w:sz="4" w:space="0" w:color="000000"/>
              <w:right w:val="single" w:sz="4" w:space="0" w:color="000000"/>
            </w:tcBorders>
            <w:vAlign w:val="center"/>
          </w:tcPr>
          <w:p w14:paraId="382C86D4"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0</w:t>
            </w:r>
          </w:p>
        </w:tc>
        <w:tc>
          <w:tcPr>
            <w:tcW w:w="606" w:type="pct"/>
            <w:tcBorders>
              <w:top w:val="single" w:sz="4" w:space="0" w:color="000000"/>
              <w:left w:val="single" w:sz="4" w:space="0" w:color="000000"/>
              <w:bottom w:val="single" w:sz="4" w:space="0" w:color="000000"/>
              <w:right w:val="single" w:sz="4" w:space="0" w:color="000000"/>
            </w:tcBorders>
            <w:vAlign w:val="center"/>
          </w:tcPr>
          <w:p w14:paraId="1F3D4118"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51</w:t>
            </w:r>
          </w:p>
        </w:tc>
        <w:tc>
          <w:tcPr>
            <w:tcW w:w="442" w:type="pct"/>
            <w:tcBorders>
              <w:top w:val="single" w:sz="4" w:space="0" w:color="000000"/>
              <w:left w:val="single" w:sz="4" w:space="0" w:color="000000"/>
              <w:bottom w:val="single" w:sz="4" w:space="0" w:color="000000"/>
              <w:right w:val="single" w:sz="4" w:space="0" w:color="auto"/>
            </w:tcBorders>
            <w:vAlign w:val="center"/>
          </w:tcPr>
          <w:p w14:paraId="0BF6F38A"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10</w:t>
            </w:r>
          </w:p>
        </w:tc>
        <w:tc>
          <w:tcPr>
            <w:tcW w:w="564" w:type="pct"/>
            <w:tcBorders>
              <w:top w:val="single" w:sz="4" w:space="0" w:color="000000"/>
              <w:left w:val="single" w:sz="4" w:space="0" w:color="auto"/>
              <w:bottom w:val="single" w:sz="4" w:space="0" w:color="000000"/>
              <w:right w:val="single" w:sz="4" w:space="0" w:color="000000"/>
            </w:tcBorders>
            <w:vAlign w:val="center"/>
          </w:tcPr>
          <w:p w14:paraId="1BE9A2FE"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-41</w:t>
            </w:r>
          </w:p>
        </w:tc>
        <w:tc>
          <w:tcPr>
            <w:tcW w:w="475" w:type="pct"/>
            <w:tcBorders>
              <w:top w:val="single" w:sz="4" w:space="0" w:color="000000"/>
              <w:left w:val="single" w:sz="4" w:space="0" w:color="000000"/>
              <w:bottom w:val="single" w:sz="4" w:space="0" w:color="000000"/>
              <w:right w:val="single" w:sz="4" w:space="0" w:color="000000"/>
            </w:tcBorders>
            <w:vAlign w:val="center"/>
          </w:tcPr>
          <w:p w14:paraId="6D1EA40A"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20</w:t>
            </w:r>
          </w:p>
        </w:tc>
      </w:tr>
      <w:tr w:rsidR="0050185B" w:rsidRPr="007315DA" w14:paraId="6DE89010" w14:textId="77777777" w:rsidTr="00FC5350">
        <w:trPr>
          <w:trHeight w:val="569"/>
        </w:trPr>
        <w:tc>
          <w:tcPr>
            <w:tcW w:w="1255" w:type="pct"/>
            <w:tcBorders>
              <w:top w:val="single" w:sz="4" w:space="0" w:color="000000"/>
              <w:left w:val="single" w:sz="4" w:space="0" w:color="000000"/>
              <w:bottom w:val="single" w:sz="4" w:space="0" w:color="000000"/>
              <w:right w:val="single" w:sz="4" w:space="0" w:color="000000"/>
            </w:tcBorders>
            <w:vAlign w:val="center"/>
          </w:tcPr>
          <w:p w14:paraId="3EAFE797" w14:textId="77777777" w:rsidR="00D90955" w:rsidRPr="007315DA" w:rsidRDefault="00D90955" w:rsidP="00D928AD">
            <w:pPr>
              <w:spacing w:after="0"/>
              <w:rPr>
                <w:rFonts w:ascii="Times New Roman" w:eastAsia="Calibri" w:hAnsi="Times New Roman" w:cs="Times New Roman"/>
                <w:sz w:val="21"/>
                <w:szCs w:val="21"/>
              </w:rPr>
            </w:pPr>
            <w:r w:rsidRPr="007315DA">
              <w:rPr>
                <w:rFonts w:ascii="Times New Roman" w:eastAsia="Calibri" w:hAnsi="Times New Roman" w:cs="Times New Roman"/>
                <w:sz w:val="21"/>
                <w:szCs w:val="21"/>
                <w:lang w:eastAsia="ru-RU"/>
              </w:rPr>
              <w:t>Підтримка військових частин, підрозділів сил безпеки та оборони, зміцнення матеріальної бази, здійснення заходів фінансового та матеріально-технічного забезпечення потреб ЗСУ та інших військових формувань</w:t>
            </w:r>
          </w:p>
        </w:tc>
        <w:tc>
          <w:tcPr>
            <w:tcW w:w="625" w:type="pct"/>
            <w:tcBorders>
              <w:top w:val="single" w:sz="4" w:space="0" w:color="000000"/>
              <w:left w:val="single" w:sz="4" w:space="0" w:color="000000"/>
              <w:bottom w:val="single" w:sz="4" w:space="0" w:color="000000"/>
              <w:right w:val="single" w:sz="4" w:space="0" w:color="000000"/>
            </w:tcBorders>
            <w:vAlign w:val="center"/>
          </w:tcPr>
          <w:p w14:paraId="7D54611F" w14:textId="77777777" w:rsidR="00D90955" w:rsidRPr="007315DA" w:rsidRDefault="00D90955" w:rsidP="00D928AD">
            <w:pPr>
              <w:spacing w:after="0" w:line="240" w:lineRule="auto"/>
              <w:ind w:left="-108"/>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тис. грн</w:t>
            </w:r>
          </w:p>
        </w:tc>
        <w:tc>
          <w:tcPr>
            <w:tcW w:w="499" w:type="pct"/>
            <w:tcBorders>
              <w:top w:val="single" w:sz="4" w:space="0" w:color="000000"/>
              <w:left w:val="single" w:sz="4" w:space="0" w:color="000000"/>
              <w:bottom w:val="single" w:sz="4" w:space="0" w:color="000000"/>
              <w:right w:val="single" w:sz="4" w:space="0" w:color="000000"/>
            </w:tcBorders>
            <w:vAlign w:val="center"/>
          </w:tcPr>
          <w:p w14:paraId="291ED73A"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63 962,8</w:t>
            </w:r>
          </w:p>
        </w:tc>
        <w:tc>
          <w:tcPr>
            <w:tcW w:w="534" w:type="pct"/>
            <w:tcBorders>
              <w:top w:val="single" w:sz="4" w:space="0" w:color="000000"/>
              <w:left w:val="single" w:sz="4" w:space="0" w:color="000000"/>
              <w:bottom w:val="single" w:sz="4" w:space="0" w:color="000000"/>
              <w:right w:val="single" w:sz="4" w:space="0" w:color="000000"/>
            </w:tcBorders>
            <w:vAlign w:val="center"/>
          </w:tcPr>
          <w:p w14:paraId="1F339461" w14:textId="77777777" w:rsidR="00D90955" w:rsidRPr="007315DA" w:rsidRDefault="00D90955" w:rsidP="00D928AD">
            <w:pPr>
              <w:spacing w:after="0" w:line="240" w:lineRule="auto"/>
              <w:ind w:left="-47" w:right="-12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75 832,6</w:t>
            </w:r>
          </w:p>
        </w:tc>
        <w:tc>
          <w:tcPr>
            <w:tcW w:w="606" w:type="pct"/>
            <w:tcBorders>
              <w:top w:val="single" w:sz="4" w:space="0" w:color="000000"/>
              <w:left w:val="single" w:sz="4" w:space="0" w:color="000000"/>
              <w:bottom w:val="single" w:sz="4" w:space="0" w:color="000000"/>
              <w:right w:val="single" w:sz="4" w:space="0" w:color="000000"/>
            </w:tcBorders>
            <w:vAlign w:val="center"/>
          </w:tcPr>
          <w:p w14:paraId="18D00B95"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82 264,6</w:t>
            </w:r>
          </w:p>
        </w:tc>
        <w:tc>
          <w:tcPr>
            <w:tcW w:w="442" w:type="pct"/>
            <w:tcBorders>
              <w:top w:val="single" w:sz="4" w:space="0" w:color="000000"/>
              <w:left w:val="single" w:sz="4" w:space="0" w:color="000000"/>
              <w:bottom w:val="single" w:sz="4" w:space="0" w:color="000000"/>
              <w:right w:val="single" w:sz="4" w:space="0" w:color="auto"/>
            </w:tcBorders>
            <w:vAlign w:val="center"/>
          </w:tcPr>
          <w:p w14:paraId="00590B67" w14:textId="77777777" w:rsidR="00D90955" w:rsidRPr="007315DA" w:rsidRDefault="00D90955" w:rsidP="00D928AD">
            <w:pPr>
              <w:spacing w:after="0" w:line="240" w:lineRule="auto"/>
              <w:ind w:left="-128" w:right="-39"/>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36 000,0</w:t>
            </w:r>
          </w:p>
        </w:tc>
        <w:tc>
          <w:tcPr>
            <w:tcW w:w="564" w:type="pct"/>
            <w:tcBorders>
              <w:top w:val="single" w:sz="4" w:space="0" w:color="000000"/>
              <w:left w:val="single" w:sz="4" w:space="0" w:color="auto"/>
              <w:bottom w:val="single" w:sz="4" w:space="0" w:color="000000"/>
              <w:right w:val="single" w:sz="4" w:space="0" w:color="000000"/>
            </w:tcBorders>
            <w:vAlign w:val="center"/>
          </w:tcPr>
          <w:p w14:paraId="731731B3" w14:textId="77777777" w:rsidR="00D90955" w:rsidRPr="007315DA" w:rsidRDefault="00D90955"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-46 264,6</w:t>
            </w:r>
          </w:p>
        </w:tc>
        <w:tc>
          <w:tcPr>
            <w:tcW w:w="475" w:type="pct"/>
            <w:tcBorders>
              <w:top w:val="single" w:sz="4" w:space="0" w:color="000000"/>
              <w:left w:val="single" w:sz="4" w:space="0" w:color="000000"/>
              <w:bottom w:val="single" w:sz="4" w:space="0" w:color="000000"/>
              <w:right w:val="single" w:sz="4" w:space="0" w:color="000000"/>
            </w:tcBorders>
            <w:vAlign w:val="center"/>
          </w:tcPr>
          <w:p w14:paraId="5BDAA493"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44</w:t>
            </w:r>
          </w:p>
        </w:tc>
      </w:tr>
      <w:tr w:rsidR="0050185B" w:rsidRPr="007315DA" w14:paraId="4B7E225C" w14:textId="77777777" w:rsidTr="00FC5350">
        <w:trPr>
          <w:trHeight w:val="121"/>
        </w:trPr>
        <w:tc>
          <w:tcPr>
            <w:tcW w:w="1255" w:type="pct"/>
            <w:tcBorders>
              <w:top w:val="single" w:sz="4" w:space="0" w:color="auto"/>
              <w:left w:val="single" w:sz="4" w:space="0" w:color="000000"/>
              <w:bottom w:val="single" w:sz="4" w:space="0" w:color="auto"/>
              <w:right w:val="single" w:sz="4" w:space="0" w:color="000000"/>
            </w:tcBorders>
            <w:vAlign w:val="center"/>
          </w:tcPr>
          <w:p w14:paraId="0DEBAEE6" w14:textId="77777777" w:rsidR="00D90955" w:rsidRPr="007315DA" w:rsidRDefault="00D90955"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Забезпечення потреб військових частин ЗСУ та НГУ в енергоносіях</w:t>
            </w:r>
          </w:p>
        </w:tc>
        <w:tc>
          <w:tcPr>
            <w:tcW w:w="625" w:type="pct"/>
            <w:tcBorders>
              <w:top w:val="single" w:sz="4" w:space="0" w:color="auto"/>
              <w:left w:val="single" w:sz="4" w:space="0" w:color="000000"/>
              <w:bottom w:val="single" w:sz="4" w:space="0" w:color="auto"/>
              <w:right w:val="single" w:sz="4" w:space="0" w:color="000000"/>
            </w:tcBorders>
            <w:vAlign w:val="center"/>
          </w:tcPr>
          <w:p w14:paraId="25A1756A" w14:textId="77777777" w:rsidR="00D90955" w:rsidRPr="007315DA" w:rsidRDefault="00D90955" w:rsidP="00D928AD">
            <w:pPr>
              <w:spacing w:after="0"/>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lang w:eastAsia="ru-RU"/>
              </w:rPr>
              <w:t>тис. грн</w:t>
            </w:r>
          </w:p>
        </w:tc>
        <w:tc>
          <w:tcPr>
            <w:tcW w:w="499" w:type="pct"/>
            <w:tcBorders>
              <w:top w:val="single" w:sz="4" w:space="0" w:color="auto"/>
              <w:left w:val="single" w:sz="4" w:space="0" w:color="000000"/>
              <w:bottom w:val="single" w:sz="4" w:space="0" w:color="auto"/>
              <w:right w:val="single" w:sz="4" w:space="0" w:color="000000"/>
            </w:tcBorders>
            <w:vAlign w:val="center"/>
          </w:tcPr>
          <w:p w14:paraId="3E221E67"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47,4</w:t>
            </w:r>
          </w:p>
        </w:tc>
        <w:tc>
          <w:tcPr>
            <w:tcW w:w="534" w:type="pct"/>
            <w:tcBorders>
              <w:top w:val="single" w:sz="4" w:space="0" w:color="auto"/>
              <w:left w:val="single" w:sz="4" w:space="0" w:color="000000"/>
              <w:bottom w:val="single" w:sz="4" w:space="0" w:color="auto"/>
              <w:right w:val="single" w:sz="4" w:space="0" w:color="000000"/>
            </w:tcBorders>
            <w:vAlign w:val="center"/>
          </w:tcPr>
          <w:p w14:paraId="3DF5266A"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37,7</w:t>
            </w:r>
          </w:p>
        </w:tc>
        <w:tc>
          <w:tcPr>
            <w:tcW w:w="606" w:type="pct"/>
            <w:tcBorders>
              <w:top w:val="single" w:sz="4" w:space="0" w:color="auto"/>
              <w:left w:val="single" w:sz="4" w:space="0" w:color="000000"/>
              <w:bottom w:val="single" w:sz="4" w:space="0" w:color="auto"/>
              <w:right w:val="single" w:sz="4" w:space="0" w:color="000000"/>
            </w:tcBorders>
            <w:vAlign w:val="center"/>
          </w:tcPr>
          <w:p w14:paraId="00CF97EA"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113,5</w:t>
            </w:r>
          </w:p>
        </w:tc>
        <w:tc>
          <w:tcPr>
            <w:tcW w:w="442" w:type="pct"/>
            <w:tcBorders>
              <w:top w:val="single" w:sz="4" w:space="0" w:color="auto"/>
              <w:left w:val="single" w:sz="4" w:space="0" w:color="000000"/>
              <w:bottom w:val="single" w:sz="4" w:space="0" w:color="auto"/>
              <w:right w:val="single" w:sz="4" w:space="0" w:color="auto"/>
            </w:tcBorders>
            <w:vAlign w:val="center"/>
          </w:tcPr>
          <w:p w14:paraId="37039299"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300,0</w:t>
            </w:r>
          </w:p>
        </w:tc>
        <w:tc>
          <w:tcPr>
            <w:tcW w:w="564" w:type="pct"/>
            <w:tcBorders>
              <w:top w:val="single" w:sz="4" w:space="0" w:color="auto"/>
              <w:left w:val="single" w:sz="4" w:space="0" w:color="auto"/>
              <w:bottom w:val="single" w:sz="4" w:space="0" w:color="auto"/>
              <w:right w:val="single" w:sz="4" w:space="0" w:color="000000"/>
            </w:tcBorders>
            <w:vAlign w:val="center"/>
          </w:tcPr>
          <w:p w14:paraId="1F1BBFF7"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+186,5</w:t>
            </w:r>
          </w:p>
        </w:tc>
        <w:tc>
          <w:tcPr>
            <w:tcW w:w="475" w:type="pct"/>
            <w:tcBorders>
              <w:top w:val="single" w:sz="4" w:space="0" w:color="auto"/>
              <w:left w:val="single" w:sz="4" w:space="0" w:color="000000"/>
              <w:bottom w:val="single" w:sz="4" w:space="0" w:color="auto"/>
              <w:right w:val="single" w:sz="4" w:space="0" w:color="000000"/>
            </w:tcBorders>
            <w:vAlign w:val="center"/>
          </w:tcPr>
          <w:p w14:paraId="06A03782"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264</w:t>
            </w:r>
          </w:p>
        </w:tc>
      </w:tr>
    </w:tbl>
    <w:p w14:paraId="40F8FCBD" w14:textId="77777777" w:rsidR="00D90955" w:rsidRPr="007315DA" w:rsidRDefault="00D90955" w:rsidP="00EA2442">
      <w:pPr>
        <w:numPr>
          <w:ilvl w:val="0"/>
          <w:numId w:val="108"/>
        </w:numPr>
        <w:shd w:val="clear" w:color="auto" w:fill="FFFFFF"/>
        <w:tabs>
          <w:tab w:val="left" w:pos="1134"/>
        </w:tabs>
        <w:spacing w:before="120" w:after="120" w:line="240" w:lineRule="auto"/>
        <w:ind w:left="641" w:hanging="357"/>
        <w:jc w:val="center"/>
        <w:rPr>
          <w:rFonts w:ascii="Times New Roman" w:eastAsia="Times New Roman" w:hAnsi="Times New Roman" w:cs="Times New Roman"/>
          <w:b/>
          <w:bCs/>
          <w:sz w:val="26"/>
          <w:szCs w:val="26"/>
          <w:lang w:eastAsia="ru-RU"/>
        </w:rPr>
      </w:pPr>
      <w:r w:rsidRPr="007315DA">
        <w:rPr>
          <w:rFonts w:ascii="Times New Roman" w:eastAsia="Times New Roman" w:hAnsi="Times New Roman" w:cs="Times New Roman"/>
          <w:b/>
          <w:bCs/>
          <w:sz w:val="26"/>
          <w:szCs w:val="26"/>
          <w:lang w:eastAsia="ru-RU"/>
        </w:rPr>
        <w:t xml:space="preserve">Основні цілі та пріоритети розвитку на 2025 рік </w:t>
      </w:r>
    </w:p>
    <w:p w14:paraId="2B04A5EB" w14:textId="77777777" w:rsidR="00D90955" w:rsidRPr="007315DA" w:rsidRDefault="00D90955">
      <w:pPr>
        <w:widowControl w:val="0"/>
        <w:numPr>
          <w:ilvl w:val="0"/>
          <w:numId w:val="110"/>
        </w:numPr>
        <w:tabs>
          <w:tab w:val="left" w:pos="567"/>
        </w:tabs>
        <w:suppressAutoHyphens/>
        <w:spacing w:after="0" w:line="240" w:lineRule="auto"/>
        <w:ind w:left="0" w:firstLine="567"/>
        <w:jc w:val="both"/>
        <w:rPr>
          <w:rFonts w:ascii="Times New Roman" w:eastAsia="Times New Roman" w:hAnsi="Times New Roman" w:cs="Times New Roman"/>
          <w:bCs/>
          <w:sz w:val="26"/>
          <w:szCs w:val="26"/>
          <w:lang w:eastAsia="uk-UA"/>
        </w:rPr>
      </w:pPr>
      <w:r w:rsidRPr="007315DA">
        <w:rPr>
          <w:rFonts w:ascii="Times New Roman" w:eastAsia="Times New Roman" w:hAnsi="Times New Roman" w:cs="Times New Roman"/>
          <w:bCs/>
          <w:sz w:val="26"/>
          <w:szCs w:val="26"/>
          <w:lang w:eastAsia="uk-UA"/>
        </w:rPr>
        <w:t>Забезпечення потреб Збройних Сил України та інших військових формувань з метою ефективного виконання завдань за призначенням щодо відсічі збройної агресії проти України шляхом надання фінансової допомоги з бюджету Вараської МТГ державному бюджету.</w:t>
      </w:r>
    </w:p>
    <w:p w14:paraId="6C5DF83E" w14:textId="77777777" w:rsidR="00D90955" w:rsidRPr="007315DA" w:rsidRDefault="00D90955">
      <w:pPr>
        <w:widowControl w:val="0"/>
        <w:numPr>
          <w:ilvl w:val="0"/>
          <w:numId w:val="110"/>
        </w:numPr>
        <w:tabs>
          <w:tab w:val="left" w:pos="567"/>
        </w:tabs>
        <w:suppressAutoHyphens/>
        <w:spacing w:after="0" w:line="240" w:lineRule="auto"/>
        <w:ind w:left="0" w:firstLine="567"/>
        <w:jc w:val="both"/>
        <w:rPr>
          <w:rFonts w:ascii="Times New Roman" w:eastAsia="Times New Roman" w:hAnsi="Times New Roman" w:cs="Times New Roman"/>
          <w:bCs/>
          <w:sz w:val="26"/>
          <w:szCs w:val="26"/>
          <w:lang w:eastAsia="uk-UA"/>
        </w:rPr>
      </w:pPr>
      <w:r w:rsidRPr="007315DA">
        <w:rPr>
          <w:rFonts w:ascii="Times New Roman" w:eastAsia="Times New Roman" w:hAnsi="Times New Roman" w:cs="Times New Roman"/>
          <w:bCs/>
          <w:sz w:val="26"/>
          <w:szCs w:val="26"/>
          <w:lang w:eastAsia="uk-UA"/>
        </w:rPr>
        <w:t xml:space="preserve"> Розширення системи відеоспостереження міста Вараш та Вараської МТГ з метою контролю забезпечення правопорядку в місцях масового перебування людей та в зоні спостереження критично-важливих об’єктів.</w:t>
      </w:r>
    </w:p>
    <w:p w14:paraId="6C09547D" w14:textId="77777777" w:rsidR="00D90955" w:rsidRPr="007315DA" w:rsidRDefault="00D90955">
      <w:pPr>
        <w:widowControl w:val="0"/>
        <w:numPr>
          <w:ilvl w:val="0"/>
          <w:numId w:val="110"/>
        </w:numPr>
        <w:tabs>
          <w:tab w:val="left" w:pos="567"/>
        </w:tabs>
        <w:suppressAutoHyphens/>
        <w:spacing w:after="0" w:line="240" w:lineRule="auto"/>
        <w:ind w:left="0" w:firstLine="567"/>
        <w:jc w:val="both"/>
        <w:rPr>
          <w:rFonts w:ascii="Times New Roman" w:eastAsia="Times New Roman" w:hAnsi="Times New Roman" w:cs="Times New Roman"/>
          <w:bCs/>
          <w:sz w:val="26"/>
          <w:szCs w:val="26"/>
          <w:lang w:eastAsia="uk-UA"/>
        </w:rPr>
      </w:pPr>
      <w:r w:rsidRPr="007315DA">
        <w:rPr>
          <w:rFonts w:ascii="Times New Roman" w:eastAsia="Times New Roman" w:hAnsi="Times New Roman" w:cs="Times New Roman"/>
          <w:bCs/>
          <w:sz w:val="26"/>
          <w:szCs w:val="26"/>
          <w:lang w:eastAsia="uk-UA"/>
        </w:rPr>
        <w:t xml:space="preserve"> Здійснення оповіщення громадян про призов на військову службу під час мобілізації до Збройних Сил України та інших військових формувань.</w:t>
      </w:r>
    </w:p>
    <w:p w14:paraId="3CFB23E4" w14:textId="2053DA99" w:rsidR="00D90955" w:rsidRPr="007315DA" w:rsidRDefault="00D90955">
      <w:pPr>
        <w:widowControl w:val="0"/>
        <w:numPr>
          <w:ilvl w:val="0"/>
          <w:numId w:val="110"/>
        </w:numPr>
        <w:tabs>
          <w:tab w:val="left" w:pos="567"/>
        </w:tabs>
        <w:suppressAutoHyphens/>
        <w:spacing w:after="0" w:line="240" w:lineRule="auto"/>
        <w:ind w:left="0" w:firstLine="567"/>
        <w:jc w:val="both"/>
        <w:rPr>
          <w:rFonts w:ascii="Times New Roman" w:eastAsia="Times New Roman" w:hAnsi="Times New Roman" w:cs="Times New Roman"/>
          <w:bCs/>
          <w:sz w:val="26"/>
          <w:szCs w:val="26"/>
          <w:lang w:eastAsia="uk-UA"/>
        </w:rPr>
      </w:pPr>
      <w:r w:rsidRPr="007315DA">
        <w:rPr>
          <w:rFonts w:ascii="Times New Roman" w:eastAsia="Times New Roman" w:hAnsi="Times New Roman" w:cs="Times New Roman"/>
          <w:bCs/>
          <w:sz w:val="26"/>
          <w:szCs w:val="26"/>
          <w:lang w:eastAsia="uk-UA"/>
        </w:rPr>
        <w:t xml:space="preserve"> Забезпечення </w:t>
      </w:r>
      <w:r w:rsidR="0050185B" w:rsidRPr="007315DA">
        <w:rPr>
          <w:rFonts w:ascii="Times New Roman" w:eastAsia="Times New Roman" w:hAnsi="Times New Roman" w:cs="Times New Roman"/>
          <w:bCs/>
          <w:sz w:val="26"/>
          <w:szCs w:val="26"/>
          <w:lang w:eastAsia="uk-UA"/>
        </w:rPr>
        <w:t>доставлення призваних громадян</w:t>
      </w:r>
      <w:r w:rsidRPr="007315DA">
        <w:rPr>
          <w:rFonts w:ascii="Times New Roman" w:eastAsia="Times New Roman" w:hAnsi="Times New Roman" w:cs="Times New Roman"/>
          <w:bCs/>
          <w:sz w:val="26"/>
          <w:szCs w:val="26"/>
          <w:lang w:eastAsia="uk-UA"/>
        </w:rPr>
        <w:t xml:space="preserve"> до місць збору, місць дислокації військових частин.</w:t>
      </w:r>
    </w:p>
    <w:p w14:paraId="099CABA3" w14:textId="77777777" w:rsidR="00D90955" w:rsidRPr="007315DA" w:rsidRDefault="00D90955">
      <w:pPr>
        <w:widowControl w:val="0"/>
        <w:numPr>
          <w:ilvl w:val="0"/>
          <w:numId w:val="110"/>
        </w:numPr>
        <w:tabs>
          <w:tab w:val="left" w:pos="567"/>
        </w:tabs>
        <w:suppressAutoHyphens/>
        <w:spacing w:after="0" w:line="240" w:lineRule="auto"/>
        <w:ind w:left="0" w:firstLine="567"/>
        <w:jc w:val="both"/>
        <w:rPr>
          <w:rFonts w:ascii="Times New Roman" w:eastAsia="Times New Roman" w:hAnsi="Times New Roman" w:cs="Times New Roman"/>
          <w:bCs/>
          <w:sz w:val="26"/>
          <w:szCs w:val="26"/>
          <w:lang w:eastAsia="uk-UA"/>
        </w:rPr>
      </w:pPr>
      <w:r w:rsidRPr="007315DA">
        <w:rPr>
          <w:rFonts w:ascii="Times New Roman" w:eastAsia="Calibri" w:hAnsi="Times New Roman" w:cs="Times New Roman"/>
          <w:sz w:val="26"/>
          <w:szCs w:val="26"/>
          <w:shd w:val="clear" w:color="auto" w:fill="FFFFFF"/>
        </w:rPr>
        <w:t xml:space="preserve"> Проведення призову на військову службу під час мобілізації </w:t>
      </w:r>
      <w:r w:rsidRPr="007315DA">
        <w:rPr>
          <w:rFonts w:ascii="Times New Roman" w:eastAsia="Times New Roman" w:hAnsi="Times New Roman" w:cs="Times New Roman"/>
          <w:bCs/>
          <w:sz w:val="26"/>
          <w:szCs w:val="26"/>
          <w:lang w:eastAsia="uk-UA"/>
        </w:rPr>
        <w:t>для проходження базової військової підготовки.</w:t>
      </w:r>
    </w:p>
    <w:p w14:paraId="5A713C78" w14:textId="77777777" w:rsidR="00D90955" w:rsidRPr="007315DA" w:rsidRDefault="00D90955" w:rsidP="00EA2442">
      <w:pPr>
        <w:numPr>
          <w:ilvl w:val="0"/>
          <w:numId w:val="108"/>
        </w:numPr>
        <w:shd w:val="clear" w:color="auto" w:fill="FFFFFF"/>
        <w:tabs>
          <w:tab w:val="left" w:pos="709"/>
        </w:tabs>
        <w:spacing w:before="120" w:after="120" w:line="240" w:lineRule="auto"/>
        <w:ind w:left="0" w:firstLine="0"/>
        <w:jc w:val="center"/>
        <w:rPr>
          <w:rFonts w:ascii="Times New Roman" w:eastAsia="Times New Roman" w:hAnsi="Times New Roman" w:cs="Times New Roman"/>
          <w:b/>
          <w:bCs/>
          <w:sz w:val="26"/>
          <w:szCs w:val="26"/>
          <w:lang w:eastAsia="ru-RU"/>
        </w:rPr>
      </w:pPr>
      <w:r w:rsidRPr="007315DA">
        <w:rPr>
          <w:rFonts w:ascii="Times New Roman" w:eastAsia="Times New Roman" w:hAnsi="Times New Roman" w:cs="Times New Roman"/>
          <w:b/>
          <w:bCs/>
          <w:sz w:val="26"/>
          <w:szCs w:val="26"/>
          <w:lang w:eastAsia="ru-RU"/>
        </w:rPr>
        <w:t>Заходи, які необхідно здійснити у 2025 році для досягнення визначених цілей та завдань розвитку галузі та очікувані результати від їх реалізації</w:t>
      </w:r>
    </w:p>
    <w:tbl>
      <w:tblPr>
        <w:tblW w:w="50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2976"/>
        <w:gridCol w:w="1560"/>
        <w:gridCol w:w="1556"/>
        <w:gridCol w:w="3120"/>
      </w:tblGrid>
      <w:tr w:rsidR="0050185B" w:rsidRPr="007315DA" w14:paraId="4DBFFA3B" w14:textId="77777777" w:rsidTr="00352CD5">
        <w:trPr>
          <w:trHeight w:val="413"/>
        </w:trPr>
        <w:tc>
          <w:tcPr>
            <w:tcW w:w="288" w:type="pct"/>
            <w:tcBorders>
              <w:top w:val="single" w:sz="4" w:space="0" w:color="000000"/>
              <w:left w:val="single" w:sz="4" w:space="0" w:color="000000"/>
              <w:bottom w:val="single" w:sz="4" w:space="0" w:color="000000"/>
              <w:right w:val="single" w:sz="4" w:space="0" w:color="000000"/>
            </w:tcBorders>
            <w:vAlign w:val="center"/>
            <w:hideMark/>
          </w:tcPr>
          <w:p w14:paraId="4529A089" w14:textId="77777777" w:rsidR="00D90955" w:rsidRPr="007315DA" w:rsidRDefault="00D90955" w:rsidP="00EC59A3">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w:t>
            </w:r>
          </w:p>
          <w:p w14:paraId="6900728C" w14:textId="77777777" w:rsidR="00D90955" w:rsidRPr="007315DA" w:rsidRDefault="00D90955" w:rsidP="00EC59A3">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з/п</w:t>
            </w:r>
          </w:p>
        </w:tc>
        <w:tc>
          <w:tcPr>
            <w:tcW w:w="1522" w:type="pct"/>
            <w:tcBorders>
              <w:top w:val="single" w:sz="4" w:space="0" w:color="000000"/>
              <w:left w:val="single" w:sz="4" w:space="0" w:color="000000"/>
              <w:bottom w:val="single" w:sz="4" w:space="0" w:color="000000"/>
              <w:right w:val="single" w:sz="4" w:space="0" w:color="000000"/>
            </w:tcBorders>
            <w:vAlign w:val="center"/>
            <w:hideMark/>
          </w:tcPr>
          <w:p w14:paraId="51374956"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Зміст заходу</w:t>
            </w:r>
          </w:p>
        </w:tc>
        <w:tc>
          <w:tcPr>
            <w:tcW w:w="798" w:type="pct"/>
            <w:tcBorders>
              <w:top w:val="single" w:sz="4" w:space="0" w:color="000000"/>
              <w:left w:val="single" w:sz="4" w:space="0" w:color="000000"/>
              <w:bottom w:val="single" w:sz="4" w:space="0" w:color="000000"/>
              <w:right w:val="single" w:sz="4" w:space="0" w:color="000000"/>
            </w:tcBorders>
            <w:vAlign w:val="center"/>
            <w:hideMark/>
          </w:tcPr>
          <w:p w14:paraId="51055856"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Відповідальні виконавці</w:t>
            </w:r>
          </w:p>
        </w:tc>
        <w:tc>
          <w:tcPr>
            <w:tcW w:w="796" w:type="pct"/>
            <w:tcBorders>
              <w:top w:val="single" w:sz="4" w:space="0" w:color="000000"/>
              <w:left w:val="single" w:sz="4" w:space="0" w:color="000000"/>
              <w:bottom w:val="single" w:sz="4" w:space="0" w:color="000000"/>
              <w:right w:val="single" w:sz="4" w:space="0" w:color="000000"/>
            </w:tcBorders>
            <w:vAlign w:val="center"/>
            <w:hideMark/>
          </w:tcPr>
          <w:p w14:paraId="551AAAE4"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Джерела фінансування</w:t>
            </w:r>
          </w:p>
        </w:tc>
        <w:tc>
          <w:tcPr>
            <w:tcW w:w="1596" w:type="pct"/>
            <w:tcBorders>
              <w:top w:val="single" w:sz="4" w:space="0" w:color="000000"/>
              <w:left w:val="single" w:sz="4" w:space="0" w:color="000000"/>
              <w:bottom w:val="single" w:sz="4" w:space="0" w:color="000000"/>
              <w:right w:val="single" w:sz="4" w:space="0" w:color="000000"/>
            </w:tcBorders>
            <w:vAlign w:val="center"/>
            <w:hideMark/>
          </w:tcPr>
          <w:p w14:paraId="7B1AC9E3"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Очікуваний результат</w:t>
            </w:r>
          </w:p>
        </w:tc>
      </w:tr>
      <w:tr w:rsidR="0050185B" w:rsidRPr="007315DA" w14:paraId="4DF0A7A1" w14:textId="77777777" w:rsidTr="00352CD5">
        <w:trPr>
          <w:trHeight w:val="472"/>
        </w:trPr>
        <w:tc>
          <w:tcPr>
            <w:tcW w:w="288" w:type="pct"/>
            <w:tcBorders>
              <w:top w:val="single" w:sz="4" w:space="0" w:color="000000"/>
              <w:left w:val="single" w:sz="4" w:space="0" w:color="000000"/>
              <w:bottom w:val="single" w:sz="4" w:space="0" w:color="000000"/>
              <w:right w:val="single" w:sz="4" w:space="0" w:color="000000"/>
            </w:tcBorders>
            <w:vAlign w:val="center"/>
          </w:tcPr>
          <w:p w14:paraId="58EF9182" w14:textId="77777777" w:rsidR="00D90955" w:rsidRPr="007315DA" w:rsidRDefault="00D90955">
            <w:pPr>
              <w:pStyle w:val="afa"/>
              <w:numPr>
                <w:ilvl w:val="0"/>
                <w:numId w:val="111"/>
              </w:numPr>
              <w:ind w:left="0" w:firstLine="0"/>
              <w:jc w:val="center"/>
              <w:rPr>
                <w:rFonts w:eastAsia="Calibri"/>
                <w:sz w:val="21"/>
                <w:szCs w:val="21"/>
                <w:lang w:val="uk-UA"/>
              </w:rPr>
            </w:pPr>
          </w:p>
        </w:tc>
        <w:tc>
          <w:tcPr>
            <w:tcW w:w="1522" w:type="pct"/>
            <w:tcBorders>
              <w:top w:val="single" w:sz="4" w:space="0" w:color="000000"/>
              <w:left w:val="single" w:sz="4" w:space="0" w:color="000000"/>
              <w:bottom w:val="single" w:sz="4" w:space="0" w:color="000000"/>
              <w:right w:val="single" w:sz="4" w:space="0" w:color="000000"/>
            </w:tcBorders>
            <w:vAlign w:val="center"/>
          </w:tcPr>
          <w:p w14:paraId="79AE0D87" w14:textId="77777777" w:rsidR="00D90955" w:rsidRPr="007315DA" w:rsidRDefault="00D90955" w:rsidP="00D9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x-none"/>
              </w:rPr>
            </w:pPr>
            <w:r w:rsidRPr="007315DA">
              <w:rPr>
                <w:rFonts w:ascii="Times New Roman" w:eastAsia="Calibri" w:hAnsi="Times New Roman" w:cs="Times New Roman"/>
                <w:sz w:val="21"/>
                <w:szCs w:val="21"/>
              </w:rPr>
              <w:t>Забезпечення проведення заходів мобілізаційної готовності та мобілізації, призову громадян на військову службу під час мобілізації до Збройних Сил України та інших військових формувань</w:t>
            </w:r>
          </w:p>
        </w:tc>
        <w:tc>
          <w:tcPr>
            <w:tcW w:w="798" w:type="pct"/>
            <w:tcBorders>
              <w:top w:val="single" w:sz="4" w:space="0" w:color="000000"/>
              <w:left w:val="single" w:sz="4" w:space="0" w:color="000000"/>
              <w:bottom w:val="single" w:sz="4" w:space="0" w:color="000000"/>
              <w:right w:val="single" w:sz="4" w:space="0" w:color="000000"/>
            </w:tcBorders>
            <w:vAlign w:val="center"/>
          </w:tcPr>
          <w:p w14:paraId="2549E410"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ВК ВМР </w:t>
            </w:r>
          </w:p>
          <w:p w14:paraId="1EBF0292"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(відділ оборонно-мобілізаційної роботи)</w:t>
            </w:r>
          </w:p>
        </w:tc>
        <w:tc>
          <w:tcPr>
            <w:tcW w:w="796" w:type="pct"/>
            <w:vMerge w:val="restart"/>
            <w:tcBorders>
              <w:top w:val="single" w:sz="4" w:space="0" w:color="000000"/>
              <w:left w:val="single" w:sz="4" w:space="0" w:color="000000"/>
              <w:right w:val="single" w:sz="4" w:space="0" w:color="000000"/>
            </w:tcBorders>
            <w:vAlign w:val="center"/>
          </w:tcPr>
          <w:p w14:paraId="20D25CD4"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Бюджет Вараської МТГ</w:t>
            </w:r>
          </w:p>
        </w:tc>
        <w:tc>
          <w:tcPr>
            <w:tcW w:w="1596" w:type="pct"/>
            <w:tcBorders>
              <w:top w:val="single" w:sz="4" w:space="0" w:color="000000"/>
              <w:left w:val="single" w:sz="4" w:space="0" w:color="000000"/>
              <w:bottom w:val="single" w:sz="4" w:space="0" w:color="000000"/>
              <w:right w:val="single" w:sz="4" w:space="0" w:color="000000"/>
            </w:tcBorders>
            <w:vAlign w:val="center"/>
          </w:tcPr>
          <w:p w14:paraId="413FF6ED" w14:textId="77777777" w:rsidR="00D90955" w:rsidRPr="007315DA" w:rsidRDefault="00D90955"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Виконання завдань та заходів щодо призову громадян на військову службу </w:t>
            </w:r>
            <w:r w:rsidRPr="007315DA">
              <w:rPr>
                <w:rFonts w:ascii="Times New Roman" w:eastAsia="Calibri" w:hAnsi="Times New Roman" w:cs="Times New Roman"/>
                <w:sz w:val="21"/>
                <w:szCs w:val="21"/>
              </w:rPr>
              <w:t>до Збройних Сил України та інших військових формувань під час проведення мобілізації</w:t>
            </w:r>
          </w:p>
        </w:tc>
      </w:tr>
      <w:tr w:rsidR="0050185B" w:rsidRPr="007315DA" w14:paraId="33BD0A85" w14:textId="77777777" w:rsidTr="00352CD5">
        <w:trPr>
          <w:trHeight w:val="996"/>
        </w:trPr>
        <w:tc>
          <w:tcPr>
            <w:tcW w:w="288" w:type="pct"/>
            <w:tcBorders>
              <w:top w:val="single" w:sz="4" w:space="0" w:color="000000"/>
              <w:left w:val="single" w:sz="4" w:space="0" w:color="000000"/>
              <w:bottom w:val="single" w:sz="4" w:space="0" w:color="000000"/>
              <w:right w:val="single" w:sz="4" w:space="0" w:color="000000"/>
            </w:tcBorders>
            <w:vAlign w:val="center"/>
          </w:tcPr>
          <w:p w14:paraId="245BBAE9" w14:textId="77777777" w:rsidR="00D90955" w:rsidRPr="007315DA" w:rsidRDefault="00D90955">
            <w:pPr>
              <w:pStyle w:val="afa"/>
              <w:numPr>
                <w:ilvl w:val="0"/>
                <w:numId w:val="111"/>
              </w:numPr>
              <w:ind w:left="0" w:firstLine="0"/>
              <w:jc w:val="center"/>
              <w:rPr>
                <w:rFonts w:eastAsia="Calibri"/>
                <w:sz w:val="21"/>
                <w:szCs w:val="21"/>
                <w:lang w:val="uk-UA"/>
              </w:rPr>
            </w:pPr>
          </w:p>
        </w:tc>
        <w:tc>
          <w:tcPr>
            <w:tcW w:w="1522" w:type="pct"/>
            <w:tcBorders>
              <w:top w:val="single" w:sz="4" w:space="0" w:color="000000"/>
              <w:left w:val="single" w:sz="4" w:space="0" w:color="000000"/>
              <w:bottom w:val="single" w:sz="4" w:space="0" w:color="000000"/>
              <w:right w:val="single" w:sz="4" w:space="0" w:color="000000"/>
            </w:tcBorders>
            <w:vAlign w:val="center"/>
          </w:tcPr>
          <w:p w14:paraId="6E1E33F0" w14:textId="77777777" w:rsidR="00D90955" w:rsidRPr="007315DA" w:rsidRDefault="00D90955" w:rsidP="00D9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1"/>
                <w:szCs w:val="21"/>
                <w:lang w:eastAsia="x-none"/>
              </w:rPr>
            </w:pPr>
            <w:r w:rsidRPr="007315DA">
              <w:rPr>
                <w:rFonts w:ascii="Times New Roman" w:eastAsia="Calibri" w:hAnsi="Times New Roman" w:cs="Times New Roman"/>
                <w:sz w:val="21"/>
                <w:szCs w:val="21"/>
              </w:rPr>
              <w:t>Всебічне інформування населення мешканців Вараської МТГ щодо проведення мобілізації</w:t>
            </w:r>
          </w:p>
        </w:tc>
        <w:tc>
          <w:tcPr>
            <w:tcW w:w="798" w:type="pct"/>
            <w:tcBorders>
              <w:top w:val="single" w:sz="4" w:space="0" w:color="000000"/>
              <w:left w:val="single" w:sz="4" w:space="0" w:color="000000"/>
              <w:bottom w:val="single" w:sz="4" w:space="0" w:color="000000"/>
              <w:right w:val="single" w:sz="4" w:space="0" w:color="000000"/>
            </w:tcBorders>
            <w:vAlign w:val="center"/>
          </w:tcPr>
          <w:p w14:paraId="17BB8057" w14:textId="77777777" w:rsidR="00D90955" w:rsidRPr="007315DA" w:rsidRDefault="00D90955" w:rsidP="00D928AD">
            <w:pPr>
              <w:spacing w:after="0" w:line="240" w:lineRule="auto"/>
              <w:ind w:left="-104" w:right="-111"/>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 xml:space="preserve">ВК ВМР </w:t>
            </w:r>
          </w:p>
          <w:p w14:paraId="0F3750B7" w14:textId="77777777" w:rsidR="00D90955" w:rsidRPr="007315DA" w:rsidRDefault="00D90955" w:rsidP="00D928AD">
            <w:pPr>
              <w:spacing w:after="0" w:line="240" w:lineRule="auto"/>
              <w:ind w:left="-104" w:right="-111"/>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 xml:space="preserve">(відділ інформативної політики та </w:t>
            </w:r>
          </w:p>
          <w:p w14:paraId="58203E6B" w14:textId="77777777" w:rsidR="00D90955" w:rsidRPr="007315DA" w:rsidRDefault="00D90955" w:rsidP="00D928AD">
            <w:pPr>
              <w:spacing w:after="0" w:line="240" w:lineRule="auto"/>
              <w:ind w:left="-104" w:right="-111"/>
              <w:jc w:val="center"/>
              <w:rPr>
                <w:rFonts w:ascii="Times New Roman" w:eastAsia="Calibri" w:hAnsi="Times New Roman" w:cs="Times New Roman"/>
                <w:sz w:val="21"/>
                <w:szCs w:val="21"/>
              </w:rPr>
            </w:pPr>
            <w:r w:rsidRPr="007315DA">
              <w:rPr>
                <w:rFonts w:ascii="Times New Roman" w:eastAsia="Calibri" w:hAnsi="Times New Roman" w:cs="Times New Roman"/>
                <w:sz w:val="21"/>
                <w:szCs w:val="21"/>
              </w:rPr>
              <w:t>комунікацій )</w:t>
            </w:r>
          </w:p>
        </w:tc>
        <w:tc>
          <w:tcPr>
            <w:tcW w:w="796" w:type="pct"/>
            <w:vMerge/>
            <w:tcBorders>
              <w:left w:val="single" w:sz="4" w:space="0" w:color="000000"/>
              <w:right w:val="single" w:sz="4" w:space="0" w:color="000000"/>
            </w:tcBorders>
            <w:vAlign w:val="center"/>
          </w:tcPr>
          <w:p w14:paraId="680762B7"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p>
        </w:tc>
        <w:tc>
          <w:tcPr>
            <w:tcW w:w="1596" w:type="pct"/>
            <w:tcBorders>
              <w:top w:val="single" w:sz="4" w:space="0" w:color="000000"/>
              <w:left w:val="single" w:sz="4" w:space="0" w:color="000000"/>
              <w:bottom w:val="single" w:sz="4" w:space="0" w:color="000000"/>
              <w:right w:val="single" w:sz="4" w:space="0" w:color="000000"/>
            </w:tcBorders>
            <w:vAlign w:val="center"/>
          </w:tcPr>
          <w:p w14:paraId="7E62EA22" w14:textId="77777777" w:rsidR="00D90955" w:rsidRPr="007315DA" w:rsidRDefault="00D90955" w:rsidP="00D928AD">
            <w:pPr>
              <w:spacing w:after="0" w:line="240" w:lineRule="auto"/>
              <w:rPr>
                <w:rFonts w:ascii="Times New Roman" w:eastAsia="Calibri" w:hAnsi="Times New Roman" w:cs="Times New Roman"/>
                <w:sz w:val="21"/>
                <w:szCs w:val="21"/>
              </w:rPr>
            </w:pPr>
            <w:r w:rsidRPr="007315DA">
              <w:rPr>
                <w:rFonts w:ascii="Times New Roman" w:eastAsia="Calibri" w:hAnsi="Times New Roman" w:cs="Times New Roman"/>
                <w:sz w:val="21"/>
                <w:szCs w:val="21"/>
              </w:rPr>
              <w:t>Підвищення рівня патріотичної свідомості громадян, які призиваються на військову службу</w:t>
            </w:r>
          </w:p>
        </w:tc>
      </w:tr>
      <w:tr w:rsidR="0050185B" w:rsidRPr="007315DA" w14:paraId="25F80BDC" w14:textId="77777777" w:rsidTr="00352CD5">
        <w:trPr>
          <w:trHeight w:val="408"/>
        </w:trPr>
        <w:tc>
          <w:tcPr>
            <w:tcW w:w="288" w:type="pct"/>
            <w:tcBorders>
              <w:top w:val="single" w:sz="4" w:space="0" w:color="000000"/>
              <w:left w:val="single" w:sz="4" w:space="0" w:color="000000"/>
              <w:bottom w:val="single" w:sz="4" w:space="0" w:color="000000"/>
              <w:right w:val="single" w:sz="4" w:space="0" w:color="000000"/>
            </w:tcBorders>
            <w:vAlign w:val="center"/>
          </w:tcPr>
          <w:p w14:paraId="76496701" w14:textId="77777777" w:rsidR="00D90955" w:rsidRPr="007315DA" w:rsidRDefault="00D90955">
            <w:pPr>
              <w:pStyle w:val="afa"/>
              <w:numPr>
                <w:ilvl w:val="0"/>
                <w:numId w:val="111"/>
              </w:numPr>
              <w:ind w:left="0" w:firstLine="0"/>
              <w:jc w:val="center"/>
              <w:rPr>
                <w:rFonts w:eastAsia="Calibri"/>
                <w:sz w:val="21"/>
                <w:szCs w:val="21"/>
                <w:lang w:val="uk-UA"/>
              </w:rPr>
            </w:pPr>
          </w:p>
        </w:tc>
        <w:tc>
          <w:tcPr>
            <w:tcW w:w="1522" w:type="pct"/>
            <w:tcBorders>
              <w:top w:val="single" w:sz="4" w:space="0" w:color="000000"/>
              <w:left w:val="single" w:sz="4" w:space="0" w:color="000000"/>
              <w:bottom w:val="single" w:sz="4" w:space="0" w:color="000000"/>
              <w:right w:val="single" w:sz="4" w:space="0" w:color="000000"/>
            </w:tcBorders>
            <w:vAlign w:val="center"/>
          </w:tcPr>
          <w:p w14:paraId="790197A2" w14:textId="77777777" w:rsidR="00D90955" w:rsidRPr="007315DA" w:rsidRDefault="00D90955" w:rsidP="00D9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1"/>
                <w:szCs w:val="21"/>
              </w:rPr>
            </w:pPr>
            <w:r w:rsidRPr="007315DA">
              <w:rPr>
                <w:rFonts w:ascii="Times New Roman" w:eastAsia="Calibri" w:hAnsi="Times New Roman" w:cs="Times New Roman"/>
                <w:sz w:val="21"/>
                <w:szCs w:val="21"/>
              </w:rPr>
              <w:t>Сприяння виконанню завдань і повноважень сил безпеки та сил оборони, для підготовки і ведення національного спротиву. Підтримка військових частин, підрозділів сил безпеки та оборони.</w:t>
            </w:r>
          </w:p>
        </w:tc>
        <w:tc>
          <w:tcPr>
            <w:tcW w:w="798" w:type="pct"/>
            <w:vMerge w:val="restart"/>
            <w:tcBorders>
              <w:top w:val="single" w:sz="4" w:space="0" w:color="000000"/>
              <w:left w:val="single" w:sz="4" w:space="0" w:color="000000"/>
              <w:right w:val="single" w:sz="4" w:space="0" w:color="000000"/>
            </w:tcBorders>
            <w:vAlign w:val="center"/>
          </w:tcPr>
          <w:p w14:paraId="4D230EDF"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lang w:eastAsia="ru-RU"/>
              </w:rPr>
              <w:t>ВК ВМР (відділ оборонно-мобілізаційної роботи)</w:t>
            </w:r>
          </w:p>
        </w:tc>
        <w:tc>
          <w:tcPr>
            <w:tcW w:w="796" w:type="pct"/>
            <w:vMerge/>
            <w:tcBorders>
              <w:left w:val="single" w:sz="4" w:space="0" w:color="000000"/>
              <w:right w:val="single" w:sz="4" w:space="0" w:color="000000"/>
            </w:tcBorders>
            <w:vAlign w:val="center"/>
          </w:tcPr>
          <w:p w14:paraId="54FE65F0"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p>
        </w:tc>
        <w:tc>
          <w:tcPr>
            <w:tcW w:w="1596" w:type="pct"/>
            <w:tcBorders>
              <w:top w:val="single" w:sz="4" w:space="0" w:color="000000"/>
              <w:left w:val="single" w:sz="4" w:space="0" w:color="000000"/>
              <w:bottom w:val="single" w:sz="4" w:space="0" w:color="000000"/>
              <w:right w:val="single" w:sz="4" w:space="0" w:color="000000"/>
            </w:tcBorders>
            <w:vAlign w:val="center"/>
          </w:tcPr>
          <w:p w14:paraId="3E999BBA" w14:textId="4B77273C" w:rsidR="00D90955" w:rsidRPr="007315DA" w:rsidRDefault="00D90955"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Зміцнення обороноздатності Вараської МТГ, виконання за</w:t>
            </w:r>
            <w:r w:rsidR="0050185B" w:rsidRPr="007315DA">
              <w:rPr>
                <w:rFonts w:ascii="Times New Roman" w:eastAsia="Calibri" w:hAnsi="Times New Roman" w:cs="Times New Roman"/>
                <w:sz w:val="21"/>
                <w:szCs w:val="21"/>
              </w:rPr>
              <w:t xml:space="preserve">вдань щодо </w:t>
            </w:r>
            <w:r w:rsidRPr="007315DA">
              <w:rPr>
                <w:rFonts w:ascii="Times New Roman" w:eastAsia="Calibri" w:hAnsi="Times New Roman" w:cs="Times New Roman"/>
                <w:sz w:val="21"/>
                <w:szCs w:val="21"/>
              </w:rPr>
              <w:t xml:space="preserve">територіальної оборони, підвищення бойової готовності військових підрозділів, сил оборони і безпеки України для відсічі забойної агресії </w:t>
            </w:r>
            <w:proofErr w:type="spellStart"/>
            <w:r w:rsidRPr="007315DA">
              <w:rPr>
                <w:rFonts w:ascii="Times New Roman" w:eastAsia="Calibri" w:hAnsi="Times New Roman" w:cs="Times New Roman"/>
                <w:sz w:val="21"/>
                <w:szCs w:val="21"/>
              </w:rPr>
              <w:t>рф</w:t>
            </w:r>
            <w:proofErr w:type="spellEnd"/>
            <w:r w:rsidRPr="007315DA">
              <w:rPr>
                <w:rFonts w:ascii="Times New Roman" w:eastAsia="Calibri" w:hAnsi="Times New Roman" w:cs="Times New Roman"/>
                <w:sz w:val="21"/>
                <w:szCs w:val="21"/>
              </w:rPr>
              <w:t xml:space="preserve"> проти України та забезпечення національної безпеки</w:t>
            </w:r>
            <w:r w:rsidR="0050185B" w:rsidRPr="007315DA">
              <w:rPr>
                <w:rFonts w:ascii="Times New Roman" w:eastAsia="Calibri" w:hAnsi="Times New Roman" w:cs="Times New Roman"/>
                <w:sz w:val="21"/>
                <w:szCs w:val="21"/>
              </w:rPr>
              <w:t xml:space="preserve">, </w:t>
            </w:r>
            <w:r w:rsidRPr="007315DA">
              <w:rPr>
                <w:rFonts w:ascii="Times New Roman" w:eastAsia="Calibri" w:hAnsi="Times New Roman" w:cs="Times New Roman"/>
                <w:sz w:val="21"/>
                <w:szCs w:val="21"/>
              </w:rPr>
              <w:t>територіальної цілісності</w:t>
            </w:r>
          </w:p>
        </w:tc>
      </w:tr>
      <w:tr w:rsidR="0050185B" w:rsidRPr="007315DA" w14:paraId="1028B19C" w14:textId="77777777" w:rsidTr="00352CD5">
        <w:trPr>
          <w:trHeight w:val="408"/>
        </w:trPr>
        <w:tc>
          <w:tcPr>
            <w:tcW w:w="288" w:type="pct"/>
            <w:tcBorders>
              <w:top w:val="single" w:sz="4" w:space="0" w:color="000000"/>
              <w:left w:val="single" w:sz="4" w:space="0" w:color="000000"/>
              <w:bottom w:val="single" w:sz="4" w:space="0" w:color="000000"/>
              <w:right w:val="single" w:sz="4" w:space="0" w:color="000000"/>
            </w:tcBorders>
            <w:vAlign w:val="center"/>
          </w:tcPr>
          <w:p w14:paraId="37EBAFDE" w14:textId="77777777" w:rsidR="00D90955" w:rsidRPr="007315DA" w:rsidRDefault="00D90955">
            <w:pPr>
              <w:pStyle w:val="afa"/>
              <w:numPr>
                <w:ilvl w:val="0"/>
                <w:numId w:val="111"/>
              </w:numPr>
              <w:ind w:left="0" w:firstLine="0"/>
              <w:jc w:val="center"/>
              <w:rPr>
                <w:rFonts w:eastAsia="Calibri"/>
                <w:sz w:val="21"/>
                <w:szCs w:val="21"/>
                <w:lang w:val="uk-UA"/>
              </w:rPr>
            </w:pPr>
          </w:p>
        </w:tc>
        <w:tc>
          <w:tcPr>
            <w:tcW w:w="1522" w:type="pct"/>
            <w:tcBorders>
              <w:top w:val="single" w:sz="4" w:space="0" w:color="000000"/>
              <w:left w:val="single" w:sz="4" w:space="0" w:color="000000"/>
              <w:bottom w:val="single" w:sz="4" w:space="0" w:color="000000"/>
              <w:right w:val="single" w:sz="4" w:space="0" w:color="000000"/>
            </w:tcBorders>
            <w:vAlign w:val="center"/>
          </w:tcPr>
          <w:p w14:paraId="67C6B349" w14:textId="77777777" w:rsidR="00D90955" w:rsidRPr="007315DA" w:rsidRDefault="00D90955" w:rsidP="00D928AD">
            <w:pPr>
              <w:widowControl w:val="0"/>
              <w:autoSpaceDE w:val="0"/>
              <w:autoSpaceDN w:val="0"/>
              <w:adjustRightInd w:val="0"/>
              <w:spacing w:after="0"/>
              <w:ind w:left="-49"/>
              <w:rPr>
                <w:rFonts w:ascii="Times New Roman" w:eastAsia="Calibri" w:hAnsi="Times New Roman" w:cs="Times New Roman"/>
                <w:sz w:val="21"/>
                <w:szCs w:val="21"/>
              </w:rPr>
            </w:pPr>
            <w:r w:rsidRPr="007315DA">
              <w:rPr>
                <w:rFonts w:ascii="Times New Roman" w:eastAsia="Calibri" w:hAnsi="Times New Roman" w:cs="Times New Roman"/>
                <w:sz w:val="21"/>
                <w:szCs w:val="21"/>
              </w:rPr>
              <w:t>Оплата комунальних послуг та енергоносіїв в місцях розміщення військових формувань</w:t>
            </w:r>
          </w:p>
        </w:tc>
        <w:tc>
          <w:tcPr>
            <w:tcW w:w="798" w:type="pct"/>
            <w:vMerge/>
            <w:tcBorders>
              <w:left w:val="single" w:sz="4" w:space="0" w:color="000000"/>
              <w:right w:val="single" w:sz="4" w:space="0" w:color="000000"/>
            </w:tcBorders>
            <w:vAlign w:val="center"/>
          </w:tcPr>
          <w:p w14:paraId="4CD8D6FA"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p>
        </w:tc>
        <w:tc>
          <w:tcPr>
            <w:tcW w:w="796" w:type="pct"/>
            <w:vMerge/>
            <w:tcBorders>
              <w:left w:val="single" w:sz="4" w:space="0" w:color="000000"/>
              <w:right w:val="single" w:sz="4" w:space="0" w:color="000000"/>
            </w:tcBorders>
            <w:vAlign w:val="center"/>
          </w:tcPr>
          <w:p w14:paraId="35BC1E65"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p>
        </w:tc>
        <w:tc>
          <w:tcPr>
            <w:tcW w:w="1596" w:type="pct"/>
            <w:tcBorders>
              <w:top w:val="single" w:sz="4" w:space="0" w:color="000000"/>
              <w:left w:val="single" w:sz="4" w:space="0" w:color="000000"/>
              <w:bottom w:val="single" w:sz="4" w:space="0" w:color="000000"/>
              <w:right w:val="single" w:sz="4" w:space="0" w:color="000000"/>
            </w:tcBorders>
            <w:vAlign w:val="center"/>
          </w:tcPr>
          <w:p w14:paraId="0CE6DFE9" w14:textId="7A4087B4" w:rsidR="00D90955" w:rsidRPr="007315DA" w:rsidRDefault="0050185B" w:rsidP="00D928AD">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Підтримка військових формувань з метою посилення обороноздатності Вараської МТГ</w:t>
            </w:r>
          </w:p>
        </w:tc>
      </w:tr>
      <w:tr w:rsidR="0050185B" w:rsidRPr="007315DA" w14:paraId="71A6F632" w14:textId="77777777" w:rsidTr="00352CD5">
        <w:trPr>
          <w:trHeight w:val="408"/>
        </w:trPr>
        <w:tc>
          <w:tcPr>
            <w:tcW w:w="288" w:type="pct"/>
            <w:tcBorders>
              <w:top w:val="single" w:sz="4" w:space="0" w:color="000000"/>
              <w:left w:val="single" w:sz="4" w:space="0" w:color="000000"/>
              <w:bottom w:val="single" w:sz="4" w:space="0" w:color="000000"/>
              <w:right w:val="single" w:sz="4" w:space="0" w:color="000000"/>
            </w:tcBorders>
            <w:vAlign w:val="center"/>
          </w:tcPr>
          <w:p w14:paraId="0432577C" w14:textId="77777777" w:rsidR="00D90955" w:rsidRPr="007315DA" w:rsidRDefault="00D90955">
            <w:pPr>
              <w:pStyle w:val="afa"/>
              <w:numPr>
                <w:ilvl w:val="0"/>
                <w:numId w:val="111"/>
              </w:numPr>
              <w:ind w:left="0" w:firstLine="0"/>
              <w:jc w:val="center"/>
              <w:rPr>
                <w:rFonts w:eastAsia="Calibri"/>
                <w:sz w:val="21"/>
                <w:szCs w:val="21"/>
                <w:lang w:val="uk-UA"/>
              </w:rPr>
            </w:pPr>
          </w:p>
        </w:tc>
        <w:tc>
          <w:tcPr>
            <w:tcW w:w="1522" w:type="pct"/>
            <w:tcBorders>
              <w:top w:val="single" w:sz="4" w:space="0" w:color="000000"/>
              <w:left w:val="single" w:sz="4" w:space="0" w:color="000000"/>
              <w:bottom w:val="single" w:sz="4" w:space="0" w:color="000000"/>
              <w:right w:val="single" w:sz="4" w:space="0" w:color="000000"/>
            </w:tcBorders>
            <w:vAlign w:val="center"/>
          </w:tcPr>
          <w:p w14:paraId="1A52F12A" w14:textId="77777777" w:rsidR="00D90955" w:rsidRPr="007315DA" w:rsidRDefault="00D90955" w:rsidP="00D9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1"/>
                <w:szCs w:val="21"/>
                <w:lang w:eastAsia="x-none"/>
              </w:rPr>
            </w:pPr>
            <w:r w:rsidRPr="007315DA">
              <w:rPr>
                <w:rFonts w:ascii="Times New Roman" w:eastAsia="Times New Roman" w:hAnsi="Times New Roman" w:cs="Times New Roman"/>
                <w:sz w:val="21"/>
                <w:szCs w:val="21"/>
                <w:lang w:eastAsia="x-none"/>
              </w:rPr>
              <w:t xml:space="preserve">Облаштування території Вараської МТГ засобами </w:t>
            </w:r>
            <w:r w:rsidRPr="007315DA">
              <w:rPr>
                <w:rFonts w:ascii="Times New Roman" w:eastAsia="Calibri" w:hAnsi="Times New Roman" w:cs="Times New Roman"/>
                <w:sz w:val="21"/>
                <w:szCs w:val="21"/>
              </w:rPr>
              <w:t>відеоспостереження</w:t>
            </w:r>
            <w:r w:rsidRPr="007315DA">
              <w:rPr>
                <w:rFonts w:ascii="Times New Roman" w:eastAsia="Times New Roman" w:hAnsi="Times New Roman" w:cs="Times New Roman"/>
                <w:sz w:val="21"/>
                <w:szCs w:val="21"/>
                <w:lang w:eastAsia="x-none"/>
              </w:rPr>
              <w:t xml:space="preserve"> </w:t>
            </w:r>
          </w:p>
        </w:tc>
        <w:tc>
          <w:tcPr>
            <w:tcW w:w="798" w:type="pct"/>
            <w:vMerge/>
            <w:tcBorders>
              <w:left w:val="single" w:sz="4" w:space="0" w:color="000000"/>
              <w:bottom w:val="single" w:sz="4" w:space="0" w:color="000000"/>
              <w:right w:val="single" w:sz="4" w:space="0" w:color="000000"/>
            </w:tcBorders>
            <w:vAlign w:val="center"/>
          </w:tcPr>
          <w:p w14:paraId="7AFA85D0"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p>
        </w:tc>
        <w:tc>
          <w:tcPr>
            <w:tcW w:w="796" w:type="pct"/>
            <w:vMerge/>
            <w:tcBorders>
              <w:left w:val="single" w:sz="4" w:space="0" w:color="000000"/>
              <w:bottom w:val="single" w:sz="4" w:space="0" w:color="000000"/>
              <w:right w:val="single" w:sz="4" w:space="0" w:color="000000"/>
            </w:tcBorders>
            <w:vAlign w:val="center"/>
          </w:tcPr>
          <w:p w14:paraId="77EC672F" w14:textId="77777777" w:rsidR="00D90955" w:rsidRPr="007315DA" w:rsidRDefault="00D90955" w:rsidP="00D928AD">
            <w:pPr>
              <w:spacing w:after="0" w:line="240" w:lineRule="auto"/>
              <w:jc w:val="center"/>
              <w:rPr>
                <w:rFonts w:ascii="Times New Roman" w:eastAsia="Calibri" w:hAnsi="Times New Roman" w:cs="Times New Roman"/>
                <w:sz w:val="21"/>
                <w:szCs w:val="21"/>
                <w:lang w:eastAsia="ru-RU"/>
              </w:rPr>
            </w:pPr>
          </w:p>
        </w:tc>
        <w:tc>
          <w:tcPr>
            <w:tcW w:w="1596" w:type="pct"/>
            <w:tcBorders>
              <w:top w:val="single" w:sz="4" w:space="0" w:color="000000"/>
              <w:left w:val="single" w:sz="4" w:space="0" w:color="000000"/>
              <w:bottom w:val="single" w:sz="4" w:space="0" w:color="000000"/>
              <w:right w:val="single" w:sz="4" w:space="0" w:color="000000"/>
            </w:tcBorders>
            <w:vAlign w:val="center"/>
          </w:tcPr>
          <w:p w14:paraId="433F6232" w14:textId="5566CC1F" w:rsidR="00D90955" w:rsidRPr="007315DA" w:rsidRDefault="0050185B" w:rsidP="0050185B">
            <w:pPr>
              <w:spacing w:after="0" w:line="240" w:lineRule="auto"/>
              <w:rPr>
                <w:rFonts w:ascii="Times New Roman" w:eastAsia="Calibri" w:hAnsi="Times New Roman" w:cs="Times New Roman"/>
                <w:sz w:val="21"/>
                <w:szCs w:val="21"/>
                <w:lang w:eastAsia="ru-RU"/>
              </w:rPr>
            </w:pPr>
            <w:r w:rsidRPr="007315DA">
              <w:rPr>
                <w:rFonts w:ascii="Times New Roman" w:eastAsia="Calibri" w:hAnsi="Times New Roman" w:cs="Times New Roman"/>
                <w:sz w:val="21"/>
                <w:szCs w:val="21"/>
              </w:rPr>
              <w:t>Вжиття заходів з метою контролю правопорядку в місцях масового перебування людей та в зоні спостереження критично-важливих об’єктів</w:t>
            </w:r>
          </w:p>
        </w:tc>
      </w:tr>
    </w:tbl>
    <w:p w14:paraId="6C2176E1" w14:textId="77777777" w:rsidR="00FC5350" w:rsidRDefault="00FC5350" w:rsidP="000B2E54">
      <w:pPr>
        <w:spacing w:after="0" w:line="240" w:lineRule="auto"/>
        <w:rPr>
          <w:rFonts w:ascii="Times New Roman" w:eastAsia="Times New Roman" w:hAnsi="Times New Roman" w:cs="Times New Roman"/>
          <w:sz w:val="27"/>
          <w:szCs w:val="27"/>
          <w:lang w:eastAsia="ru-RU"/>
        </w:rPr>
      </w:pPr>
    </w:p>
    <w:p w14:paraId="7A96CFAA" w14:textId="77777777" w:rsidR="00FC5350" w:rsidRDefault="00FC5350" w:rsidP="000B2E54">
      <w:pPr>
        <w:spacing w:after="0" w:line="240" w:lineRule="auto"/>
        <w:rPr>
          <w:rFonts w:ascii="Times New Roman" w:eastAsia="Times New Roman" w:hAnsi="Times New Roman" w:cs="Times New Roman"/>
          <w:sz w:val="27"/>
          <w:szCs w:val="27"/>
          <w:lang w:eastAsia="ru-RU"/>
        </w:rPr>
      </w:pPr>
    </w:p>
    <w:p w14:paraId="7D2E3975" w14:textId="77777777" w:rsidR="006E7791" w:rsidRDefault="006E7791" w:rsidP="000B2E54">
      <w:pPr>
        <w:spacing w:after="0" w:line="240" w:lineRule="auto"/>
        <w:rPr>
          <w:rFonts w:ascii="Times New Roman" w:eastAsia="Times New Roman" w:hAnsi="Times New Roman" w:cs="Times New Roman"/>
          <w:sz w:val="27"/>
          <w:szCs w:val="27"/>
          <w:lang w:eastAsia="ru-RU"/>
        </w:rPr>
      </w:pPr>
    </w:p>
    <w:p w14:paraId="5AC2646D" w14:textId="77777777" w:rsidR="00FC5350" w:rsidRDefault="00FC5350" w:rsidP="000B2E54">
      <w:pPr>
        <w:spacing w:after="0" w:line="240" w:lineRule="auto"/>
        <w:rPr>
          <w:rFonts w:ascii="Times New Roman" w:eastAsia="Times New Roman" w:hAnsi="Times New Roman" w:cs="Times New Roman"/>
          <w:sz w:val="27"/>
          <w:szCs w:val="27"/>
          <w:lang w:eastAsia="ru-RU"/>
        </w:rPr>
      </w:pPr>
    </w:p>
    <w:p w14:paraId="50410445" w14:textId="6E937E57" w:rsidR="00990ABC" w:rsidRPr="007315DA" w:rsidRDefault="006C3D1C" w:rsidP="000B2E54">
      <w:pPr>
        <w:spacing w:after="0" w:line="240" w:lineRule="auto"/>
        <w:rPr>
          <w:rFonts w:ascii="Times New Roman" w:eastAsia="Calibri" w:hAnsi="Times New Roman" w:cs="Times New Roman"/>
          <w:sz w:val="24"/>
          <w:szCs w:val="24"/>
        </w:rPr>
      </w:pPr>
      <w:r w:rsidRPr="007315DA">
        <w:rPr>
          <w:rFonts w:ascii="Times New Roman" w:eastAsia="Times New Roman" w:hAnsi="Times New Roman" w:cs="Times New Roman"/>
          <w:sz w:val="27"/>
          <w:szCs w:val="27"/>
          <w:lang w:eastAsia="ru-RU"/>
        </w:rPr>
        <w:t>Міський голова</w:t>
      </w:r>
      <w:r w:rsidR="00481AD7" w:rsidRPr="007315DA">
        <w:rPr>
          <w:rFonts w:ascii="Times New Roman" w:eastAsia="Times New Roman" w:hAnsi="Times New Roman" w:cs="Times New Roman"/>
          <w:sz w:val="27"/>
          <w:szCs w:val="27"/>
          <w:lang w:eastAsia="ru-RU"/>
        </w:rPr>
        <w:t xml:space="preserve">                        </w:t>
      </w:r>
      <w:r w:rsidR="00344424" w:rsidRPr="007315DA">
        <w:rPr>
          <w:rFonts w:ascii="Times New Roman" w:eastAsia="Times New Roman" w:hAnsi="Times New Roman" w:cs="Times New Roman"/>
          <w:sz w:val="27"/>
          <w:szCs w:val="27"/>
          <w:lang w:eastAsia="ru-RU"/>
        </w:rPr>
        <w:t xml:space="preserve">     </w:t>
      </w:r>
      <w:r w:rsidR="00481AD7" w:rsidRPr="007315DA">
        <w:rPr>
          <w:rFonts w:ascii="Times New Roman" w:eastAsia="Times New Roman" w:hAnsi="Times New Roman" w:cs="Times New Roman"/>
          <w:sz w:val="27"/>
          <w:szCs w:val="27"/>
          <w:lang w:eastAsia="ru-RU"/>
        </w:rPr>
        <w:t xml:space="preserve">                            </w:t>
      </w:r>
      <w:r w:rsidR="000B2E54">
        <w:rPr>
          <w:rFonts w:ascii="Times New Roman" w:eastAsia="Times New Roman" w:hAnsi="Times New Roman" w:cs="Times New Roman"/>
          <w:sz w:val="27"/>
          <w:szCs w:val="27"/>
          <w:lang w:eastAsia="ru-RU"/>
        </w:rPr>
        <w:t xml:space="preserve">                </w:t>
      </w:r>
      <w:r w:rsidR="00FC5350">
        <w:rPr>
          <w:rFonts w:ascii="Times New Roman" w:eastAsia="Times New Roman" w:hAnsi="Times New Roman" w:cs="Times New Roman"/>
          <w:sz w:val="27"/>
          <w:szCs w:val="27"/>
          <w:lang w:eastAsia="ru-RU"/>
        </w:rPr>
        <w:t xml:space="preserve">       </w:t>
      </w:r>
      <w:r w:rsidRPr="007315DA">
        <w:rPr>
          <w:rFonts w:ascii="Times New Roman" w:eastAsia="Times New Roman" w:hAnsi="Times New Roman" w:cs="Times New Roman"/>
          <w:sz w:val="27"/>
          <w:szCs w:val="27"/>
          <w:lang w:eastAsia="ru-RU"/>
        </w:rPr>
        <w:t>Олександр МЕНЗУЛ</w:t>
      </w:r>
    </w:p>
    <w:p w14:paraId="7589E040" w14:textId="77777777" w:rsidR="00211C39" w:rsidRPr="007315DA" w:rsidRDefault="00211C39">
      <w:r w:rsidRPr="007315DA">
        <w:br w:type="page"/>
      </w:r>
    </w:p>
    <w:tbl>
      <w:tblPr>
        <w:tblpPr w:leftFromText="180" w:rightFromText="180" w:vertAnchor="text" w:tblpXSpec="right" w:tblpY="1"/>
        <w:tblOverlap w:val="never"/>
        <w:tblW w:w="0" w:type="auto"/>
        <w:tblLook w:val="00A0" w:firstRow="1" w:lastRow="0" w:firstColumn="1" w:lastColumn="0" w:noHBand="0" w:noVBand="0"/>
      </w:tblPr>
      <w:tblGrid>
        <w:gridCol w:w="5493"/>
      </w:tblGrid>
      <w:tr w:rsidR="00FC0C5A" w:rsidRPr="007315DA" w14:paraId="1E5B3CAB" w14:textId="77777777" w:rsidTr="004819D7">
        <w:trPr>
          <w:trHeight w:val="1295"/>
        </w:trPr>
        <w:tc>
          <w:tcPr>
            <w:tcW w:w="5493" w:type="dxa"/>
          </w:tcPr>
          <w:p w14:paraId="0ABAB116" w14:textId="444A6823" w:rsidR="00166F19" w:rsidRPr="007315DA" w:rsidRDefault="00166F19" w:rsidP="00166F19">
            <w:pPr>
              <w:spacing w:after="0" w:line="240" w:lineRule="auto"/>
              <w:ind w:left="708"/>
              <w:rPr>
                <w:rFonts w:ascii="Times New Roman" w:eastAsia="Calibri" w:hAnsi="Times New Roman" w:cs="Times New Roman"/>
                <w:sz w:val="26"/>
                <w:szCs w:val="26"/>
                <w:lang w:eastAsia="ru-RU"/>
              </w:rPr>
            </w:pPr>
            <w:r w:rsidRPr="007315DA">
              <w:rPr>
                <w:rFonts w:ascii="Times New Roman" w:eastAsia="Calibri" w:hAnsi="Times New Roman" w:cs="Times New Roman"/>
                <w:sz w:val="26"/>
                <w:szCs w:val="26"/>
                <w:lang w:eastAsia="ru-RU"/>
              </w:rPr>
              <w:t>Додаток 1</w:t>
            </w:r>
          </w:p>
          <w:p w14:paraId="3728413B" w14:textId="77777777" w:rsidR="00166F19" w:rsidRPr="007315DA" w:rsidRDefault="00166F19" w:rsidP="00166F19">
            <w:pPr>
              <w:spacing w:after="0" w:line="240" w:lineRule="auto"/>
              <w:ind w:left="708"/>
              <w:rPr>
                <w:rFonts w:ascii="Times New Roman" w:eastAsia="Calibri" w:hAnsi="Times New Roman" w:cs="Times New Roman"/>
                <w:sz w:val="26"/>
                <w:szCs w:val="26"/>
                <w:lang w:eastAsia="uk-UA"/>
              </w:rPr>
            </w:pPr>
            <w:r w:rsidRPr="007315DA">
              <w:rPr>
                <w:rFonts w:ascii="Times New Roman" w:eastAsia="Calibri" w:hAnsi="Times New Roman" w:cs="Times New Roman"/>
                <w:sz w:val="26"/>
                <w:szCs w:val="26"/>
                <w:lang w:eastAsia="ru-RU"/>
              </w:rPr>
              <w:t>до Програми економічного і соціального розвитку Вараської міської територіальної громади на 202</w:t>
            </w:r>
            <w:r w:rsidR="00CF3977" w:rsidRPr="007315DA">
              <w:rPr>
                <w:rFonts w:ascii="Times New Roman" w:eastAsia="Calibri" w:hAnsi="Times New Roman" w:cs="Times New Roman"/>
                <w:sz w:val="26"/>
                <w:szCs w:val="26"/>
                <w:lang w:eastAsia="ru-RU"/>
              </w:rPr>
              <w:t>4</w:t>
            </w:r>
            <w:r w:rsidRPr="007315DA">
              <w:rPr>
                <w:rFonts w:ascii="Times New Roman" w:eastAsia="Calibri" w:hAnsi="Times New Roman" w:cs="Times New Roman"/>
                <w:sz w:val="26"/>
                <w:szCs w:val="26"/>
                <w:lang w:eastAsia="ru-RU"/>
              </w:rPr>
              <w:t xml:space="preserve"> рік</w:t>
            </w:r>
          </w:p>
        </w:tc>
      </w:tr>
    </w:tbl>
    <w:p w14:paraId="2D33237F" w14:textId="77777777" w:rsidR="00166F19" w:rsidRPr="007315DA" w:rsidRDefault="00166F19" w:rsidP="00166F19">
      <w:pPr>
        <w:spacing w:after="0" w:line="240" w:lineRule="auto"/>
        <w:rPr>
          <w:rFonts w:ascii="Times New Roman" w:eastAsia="Calibri" w:hAnsi="Times New Roman" w:cs="Times New Roman"/>
          <w:b/>
          <w:bCs/>
          <w:sz w:val="26"/>
          <w:szCs w:val="26"/>
          <w:lang w:eastAsia="uk-UA"/>
        </w:rPr>
      </w:pPr>
      <w:r w:rsidRPr="007315DA">
        <w:rPr>
          <w:rFonts w:ascii="Times New Roman" w:eastAsia="Calibri" w:hAnsi="Times New Roman" w:cs="Times New Roman"/>
          <w:sz w:val="26"/>
          <w:szCs w:val="26"/>
          <w:lang w:eastAsia="uk-UA"/>
        </w:rPr>
        <w:br w:type="textWrapping" w:clear="all"/>
      </w:r>
    </w:p>
    <w:p w14:paraId="1DE57B88" w14:textId="77777777" w:rsidR="00934A4B" w:rsidRPr="007315DA" w:rsidRDefault="00807656" w:rsidP="00F032AF">
      <w:pPr>
        <w:pStyle w:val="2"/>
      </w:pPr>
      <w:bookmarkStart w:id="269" w:name="_Toc183512658"/>
      <w:r w:rsidRPr="007315DA">
        <w:t>ОСНОВНІ  ПОКАЗНИКИ  ЕКОНОМІЧНОГО І СОЦІАЛЬНОГО РОЗВИТКУ</w:t>
      </w:r>
      <w:bookmarkEnd w:id="269"/>
    </w:p>
    <w:p w14:paraId="1A1A10D8" w14:textId="77777777" w:rsidR="00166F19" w:rsidRPr="007315DA" w:rsidRDefault="00166F19" w:rsidP="00166F19">
      <w:pPr>
        <w:spacing w:after="0" w:line="240" w:lineRule="auto"/>
        <w:rPr>
          <w:rFonts w:ascii="Times New Roman" w:eastAsia="Calibri" w:hAnsi="Times New Roman" w:cs="Times New Roman"/>
          <w:b/>
          <w:bCs/>
          <w:sz w:val="26"/>
          <w:szCs w:val="26"/>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1242"/>
        <w:gridCol w:w="1304"/>
        <w:gridCol w:w="1523"/>
        <w:gridCol w:w="1581"/>
      </w:tblGrid>
      <w:tr w:rsidR="0050185B" w:rsidRPr="007315DA" w14:paraId="07DFFB25" w14:textId="77777777" w:rsidTr="006A26CE">
        <w:trPr>
          <w:cantSplit/>
          <w:trHeight w:val="893"/>
        </w:trPr>
        <w:tc>
          <w:tcPr>
            <w:tcW w:w="2066" w:type="pct"/>
            <w:tcBorders>
              <w:top w:val="single" w:sz="4" w:space="0" w:color="auto"/>
              <w:left w:val="single" w:sz="4" w:space="0" w:color="auto"/>
              <w:bottom w:val="single" w:sz="4" w:space="0" w:color="auto"/>
              <w:right w:val="single" w:sz="4" w:space="0" w:color="auto"/>
            </w:tcBorders>
            <w:vAlign w:val="center"/>
          </w:tcPr>
          <w:p w14:paraId="6955C5AC" w14:textId="77777777" w:rsidR="006A26CE" w:rsidRPr="007315DA" w:rsidRDefault="006A26CE" w:rsidP="00211C39">
            <w:pPr>
              <w:spacing w:after="0" w:line="240" w:lineRule="auto"/>
              <w:ind w:left="720"/>
              <w:rPr>
                <w:rFonts w:ascii="Times New Roman" w:eastAsia="Calibri" w:hAnsi="Times New Roman" w:cs="Times New Roman"/>
                <w:lang w:eastAsia="ru-RU"/>
              </w:rPr>
            </w:pPr>
            <w:bookmarkStart w:id="270" w:name="_Toc119933118"/>
            <w:bookmarkStart w:id="271" w:name="_Toc119934390"/>
            <w:r w:rsidRPr="007315DA">
              <w:rPr>
                <w:rFonts w:ascii="Times New Roman" w:eastAsia="Calibri" w:hAnsi="Times New Roman" w:cs="Times New Roman"/>
                <w:lang w:eastAsia="ru-RU"/>
              </w:rPr>
              <w:t>Показники</w:t>
            </w:r>
            <w:bookmarkEnd w:id="270"/>
            <w:bookmarkEnd w:id="271"/>
          </w:p>
        </w:tc>
        <w:tc>
          <w:tcPr>
            <w:tcW w:w="645" w:type="pct"/>
            <w:tcBorders>
              <w:top w:val="single" w:sz="4" w:space="0" w:color="auto"/>
              <w:left w:val="single" w:sz="4" w:space="0" w:color="auto"/>
              <w:bottom w:val="single" w:sz="4" w:space="0" w:color="auto"/>
              <w:right w:val="single" w:sz="4" w:space="0" w:color="auto"/>
            </w:tcBorders>
            <w:vAlign w:val="center"/>
          </w:tcPr>
          <w:p w14:paraId="1A8D3838" w14:textId="77777777" w:rsidR="006A26CE" w:rsidRPr="007315DA" w:rsidRDefault="006A26CE"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Одиниці виміру</w:t>
            </w:r>
          </w:p>
        </w:tc>
        <w:tc>
          <w:tcPr>
            <w:tcW w:w="677" w:type="pct"/>
            <w:tcBorders>
              <w:top w:val="single" w:sz="4" w:space="0" w:color="auto"/>
              <w:left w:val="single" w:sz="4" w:space="0" w:color="auto"/>
              <w:bottom w:val="single" w:sz="4" w:space="0" w:color="auto"/>
              <w:right w:val="single" w:sz="4" w:space="0" w:color="auto"/>
            </w:tcBorders>
            <w:vAlign w:val="center"/>
          </w:tcPr>
          <w:p w14:paraId="36B282ED" w14:textId="565AA6C2" w:rsidR="006A26CE" w:rsidRPr="007315DA" w:rsidRDefault="006A26CE"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202</w:t>
            </w:r>
            <w:r w:rsidR="00211C39" w:rsidRPr="007315DA">
              <w:rPr>
                <w:rFonts w:ascii="Times New Roman" w:eastAsia="Calibri" w:hAnsi="Times New Roman" w:cs="Times New Roman"/>
                <w:lang w:eastAsia="ru-RU"/>
              </w:rPr>
              <w:t>3</w:t>
            </w:r>
            <w:r w:rsidRPr="007315DA">
              <w:rPr>
                <w:rFonts w:ascii="Times New Roman" w:eastAsia="Calibri" w:hAnsi="Times New Roman" w:cs="Times New Roman"/>
                <w:lang w:eastAsia="ru-RU"/>
              </w:rPr>
              <w:t xml:space="preserve"> рік</w:t>
            </w:r>
          </w:p>
        </w:tc>
        <w:tc>
          <w:tcPr>
            <w:tcW w:w="791" w:type="pct"/>
            <w:tcBorders>
              <w:top w:val="single" w:sz="4" w:space="0" w:color="auto"/>
              <w:left w:val="single" w:sz="4" w:space="0" w:color="auto"/>
              <w:bottom w:val="single" w:sz="4" w:space="0" w:color="auto"/>
              <w:right w:val="single" w:sz="4" w:space="0" w:color="auto"/>
            </w:tcBorders>
            <w:vAlign w:val="center"/>
          </w:tcPr>
          <w:p w14:paraId="79559BFB" w14:textId="469D2105" w:rsidR="006A26CE" w:rsidRPr="007315DA" w:rsidRDefault="006A26CE"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202</w:t>
            </w:r>
            <w:r w:rsidR="00211C39" w:rsidRPr="007315DA">
              <w:rPr>
                <w:rFonts w:ascii="Times New Roman" w:eastAsia="Calibri" w:hAnsi="Times New Roman" w:cs="Times New Roman"/>
                <w:lang w:eastAsia="ru-RU"/>
              </w:rPr>
              <w:t>4</w:t>
            </w:r>
            <w:r w:rsidRPr="007315DA">
              <w:rPr>
                <w:rFonts w:ascii="Times New Roman" w:eastAsia="Calibri" w:hAnsi="Times New Roman" w:cs="Times New Roman"/>
                <w:lang w:eastAsia="ru-RU"/>
              </w:rPr>
              <w:t xml:space="preserve"> рік очікуване</w:t>
            </w:r>
          </w:p>
          <w:p w14:paraId="644DDCE0" w14:textId="77777777" w:rsidR="006A26CE" w:rsidRPr="007315DA" w:rsidRDefault="006A26CE"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виконання</w:t>
            </w:r>
          </w:p>
        </w:tc>
        <w:tc>
          <w:tcPr>
            <w:tcW w:w="821" w:type="pct"/>
            <w:tcBorders>
              <w:top w:val="single" w:sz="4" w:space="0" w:color="auto"/>
              <w:left w:val="single" w:sz="4" w:space="0" w:color="auto"/>
              <w:bottom w:val="single" w:sz="4" w:space="0" w:color="auto"/>
              <w:right w:val="single" w:sz="4" w:space="0" w:color="auto"/>
            </w:tcBorders>
            <w:vAlign w:val="center"/>
          </w:tcPr>
          <w:p w14:paraId="1A1F5E69" w14:textId="77777777" w:rsidR="006A26CE" w:rsidRPr="007315DA" w:rsidRDefault="006A26CE" w:rsidP="00211C39">
            <w:pPr>
              <w:spacing w:after="0" w:line="240" w:lineRule="auto"/>
              <w:jc w:val="center"/>
              <w:rPr>
                <w:rFonts w:ascii="Times New Roman" w:eastAsia="Calibri" w:hAnsi="Times New Roman" w:cs="Times New Roman"/>
                <w:lang w:eastAsia="ru-RU"/>
              </w:rPr>
            </w:pPr>
          </w:p>
          <w:p w14:paraId="40759E3D" w14:textId="05324096" w:rsidR="006A26CE" w:rsidRPr="007315DA" w:rsidRDefault="006A26CE"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202</w:t>
            </w:r>
            <w:r w:rsidR="00211C39" w:rsidRPr="007315DA">
              <w:rPr>
                <w:rFonts w:ascii="Times New Roman" w:eastAsia="Calibri" w:hAnsi="Times New Roman" w:cs="Times New Roman"/>
                <w:lang w:eastAsia="ru-RU"/>
              </w:rPr>
              <w:t>5</w:t>
            </w:r>
            <w:r w:rsidRPr="007315DA">
              <w:rPr>
                <w:rFonts w:ascii="Times New Roman" w:eastAsia="Calibri" w:hAnsi="Times New Roman" w:cs="Times New Roman"/>
                <w:lang w:eastAsia="ru-RU"/>
              </w:rPr>
              <w:t xml:space="preserve"> рік прогноз</w:t>
            </w:r>
          </w:p>
          <w:p w14:paraId="7B44578F" w14:textId="77777777" w:rsidR="006A26CE" w:rsidRPr="007315DA" w:rsidRDefault="006A26CE" w:rsidP="00211C39">
            <w:pPr>
              <w:spacing w:after="0" w:line="240" w:lineRule="auto"/>
              <w:jc w:val="center"/>
              <w:rPr>
                <w:rFonts w:ascii="Times New Roman" w:eastAsia="Calibri" w:hAnsi="Times New Roman" w:cs="Times New Roman"/>
                <w:lang w:eastAsia="ru-RU"/>
              </w:rPr>
            </w:pPr>
          </w:p>
        </w:tc>
      </w:tr>
      <w:tr w:rsidR="0050185B" w:rsidRPr="007315DA" w14:paraId="2D18EFB9" w14:textId="77777777" w:rsidTr="00211C39">
        <w:trPr>
          <w:cantSplit/>
          <w:trHeight w:val="723"/>
        </w:trPr>
        <w:tc>
          <w:tcPr>
            <w:tcW w:w="2066" w:type="pct"/>
            <w:tcBorders>
              <w:top w:val="single" w:sz="4" w:space="0" w:color="auto"/>
              <w:left w:val="single" w:sz="4" w:space="0" w:color="auto"/>
              <w:bottom w:val="single" w:sz="4" w:space="0" w:color="auto"/>
              <w:right w:val="single" w:sz="4" w:space="0" w:color="auto"/>
            </w:tcBorders>
            <w:vAlign w:val="center"/>
          </w:tcPr>
          <w:p w14:paraId="0F49B955" w14:textId="2ECE32E1" w:rsidR="006A26CE" w:rsidRPr="007315DA" w:rsidRDefault="00211C39" w:rsidP="00211C39">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lang w:eastAsia="ru-RU"/>
              </w:rPr>
              <w:t>Обсяг реалізованої промислової продукції*</w:t>
            </w:r>
          </w:p>
        </w:tc>
        <w:tc>
          <w:tcPr>
            <w:tcW w:w="645" w:type="pct"/>
            <w:tcBorders>
              <w:top w:val="single" w:sz="4" w:space="0" w:color="auto"/>
              <w:left w:val="single" w:sz="4" w:space="0" w:color="auto"/>
              <w:bottom w:val="single" w:sz="4" w:space="0" w:color="auto"/>
              <w:right w:val="single" w:sz="4" w:space="0" w:color="auto"/>
            </w:tcBorders>
            <w:vAlign w:val="center"/>
          </w:tcPr>
          <w:p w14:paraId="1A57B218" w14:textId="40D9D9B7" w:rsidR="006A26CE"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м</w:t>
            </w:r>
            <w:r w:rsidR="006A26CE" w:rsidRPr="007315DA">
              <w:rPr>
                <w:rFonts w:ascii="Times New Roman" w:eastAsia="Calibri" w:hAnsi="Times New Roman" w:cs="Times New Roman"/>
                <w:lang w:eastAsia="ru-RU"/>
              </w:rPr>
              <w:t>лн</w:t>
            </w:r>
            <w:r w:rsidRPr="007315DA">
              <w:rPr>
                <w:rFonts w:ascii="Times New Roman" w:eastAsia="Calibri" w:hAnsi="Times New Roman" w:cs="Times New Roman"/>
                <w:lang w:eastAsia="ru-RU"/>
              </w:rPr>
              <w:t xml:space="preserve"> </w:t>
            </w:r>
            <w:r w:rsidR="006A26CE" w:rsidRPr="007315DA">
              <w:rPr>
                <w:rFonts w:ascii="Times New Roman" w:eastAsia="Calibri" w:hAnsi="Times New Roman" w:cs="Times New Roman"/>
                <w:lang w:eastAsia="ru-RU"/>
              </w:rPr>
              <w:t>грн</w:t>
            </w:r>
          </w:p>
        </w:tc>
        <w:tc>
          <w:tcPr>
            <w:tcW w:w="677" w:type="pct"/>
            <w:tcBorders>
              <w:top w:val="single" w:sz="4" w:space="0" w:color="auto"/>
              <w:left w:val="single" w:sz="4" w:space="0" w:color="auto"/>
              <w:bottom w:val="single" w:sz="4" w:space="0" w:color="auto"/>
              <w:right w:val="single" w:sz="4" w:space="0" w:color="auto"/>
            </w:tcBorders>
            <w:vAlign w:val="center"/>
          </w:tcPr>
          <w:p w14:paraId="31580FBF" w14:textId="40CE86EB" w:rsidR="006A26CE" w:rsidRPr="007315DA" w:rsidRDefault="00211C39" w:rsidP="00211C39">
            <w:pPr>
              <w:spacing w:after="0" w:line="240" w:lineRule="auto"/>
              <w:jc w:val="center"/>
              <w:rPr>
                <w:rFonts w:ascii="Times New Roman" w:hAnsi="Times New Roman" w:cs="Times New Roman"/>
              </w:rPr>
            </w:pPr>
            <w:r w:rsidRPr="007315DA">
              <w:rPr>
                <w:rFonts w:ascii="Times New Roman" w:hAnsi="Times New Roman" w:cs="Times New Roman"/>
              </w:rPr>
              <w:t>-</w:t>
            </w:r>
          </w:p>
        </w:tc>
        <w:tc>
          <w:tcPr>
            <w:tcW w:w="791" w:type="pct"/>
            <w:tcBorders>
              <w:top w:val="single" w:sz="4" w:space="0" w:color="auto"/>
              <w:left w:val="single" w:sz="4" w:space="0" w:color="auto"/>
              <w:bottom w:val="single" w:sz="4" w:space="0" w:color="auto"/>
              <w:right w:val="single" w:sz="4" w:space="0" w:color="auto"/>
            </w:tcBorders>
            <w:vAlign w:val="center"/>
          </w:tcPr>
          <w:p w14:paraId="1A60E1BD" w14:textId="4A902DC6" w:rsidR="006A26CE" w:rsidRPr="007315DA" w:rsidRDefault="00211C39" w:rsidP="00211C39">
            <w:pPr>
              <w:spacing w:after="0" w:line="240" w:lineRule="auto"/>
              <w:jc w:val="center"/>
              <w:rPr>
                <w:rFonts w:ascii="Times New Roman" w:hAnsi="Times New Roman" w:cs="Times New Roman"/>
              </w:rPr>
            </w:pPr>
            <w:r w:rsidRPr="007315DA">
              <w:rPr>
                <w:rFonts w:ascii="Times New Roman" w:hAnsi="Times New Roman" w:cs="Times New Roman"/>
              </w:rPr>
              <w:t>-</w:t>
            </w:r>
          </w:p>
        </w:tc>
        <w:tc>
          <w:tcPr>
            <w:tcW w:w="821" w:type="pct"/>
            <w:tcBorders>
              <w:top w:val="single" w:sz="4" w:space="0" w:color="auto"/>
              <w:left w:val="single" w:sz="4" w:space="0" w:color="auto"/>
              <w:bottom w:val="single" w:sz="4" w:space="0" w:color="auto"/>
              <w:right w:val="single" w:sz="4" w:space="0" w:color="auto"/>
            </w:tcBorders>
            <w:vAlign w:val="center"/>
          </w:tcPr>
          <w:p w14:paraId="11C0D0DA" w14:textId="61E9A674" w:rsidR="006A26CE" w:rsidRPr="007315DA" w:rsidRDefault="00211C39" w:rsidP="00211C39">
            <w:pPr>
              <w:spacing w:after="0" w:line="240" w:lineRule="auto"/>
              <w:jc w:val="center"/>
              <w:rPr>
                <w:rFonts w:ascii="Times New Roman" w:hAnsi="Times New Roman" w:cs="Times New Roman"/>
              </w:rPr>
            </w:pPr>
            <w:r w:rsidRPr="007315DA">
              <w:rPr>
                <w:rFonts w:ascii="Times New Roman" w:hAnsi="Times New Roman" w:cs="Times New Roman"/>
              </w:rPr>
              <w:t>-</w:t>
            </w:r>
          </w:p>
        </w:tc>
      </w:tr>
      <w:tr w:rsidR="0050185B" w:rsidRPr="007315DA" w14:paraId="3B7E4A70" w14:textId="77777777" w:rsidTr="00211C39">
        <w:trPr>
          <w:cantSplit/>
          <w:trHeight w:val="705"/>
        </w:trPr>
        <w:tc>
          <w:tcPr>
            <w:tcW w:w="2066" w:type="pct"/>
            <w:tcBorders>
              <w:top w:val="single" w:sz="4" w:space="0" w:color="auto"/>
              <w:left w:val="single" w:sz="4" w:space="0" w:color="auto"/>
              <w:bottom w:val="single" w:sz="4" w:space="0" w:color="auto"/>
              <w:right w:val="single" w:sz="4" w:space="0" w:color="auto"/>
            </w:tcBorders>
            <w:vAlign w:val="center"/>
          </w:tcPr>
          <w:p w14:paraId="1CCAB864" w14:textId="1F35CBFA" w:rsidR="00211C39" w:rsidRPr="007315DA" w:rsidRDefault="00211C39" w:rsidP="00211C39">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lang w:eastAsia="ru-RU"/>
              </w:rPr>
              <w:t>Обсяг виробленої будівельної продукції</w:t>
            </w:r>
          </w:p>
        </w:tc>
        <w:tc>
          <w:tcPr>
            <w:tcW w:w="645" w:type="pct"/>
            <w:tcBorders>
              <w:top w:val="single" w:sz="4" w:space="0" w:color="auto"/>
              <w:left w:val="single" w:sz="4" w:space="0" w:color="auto"/>
              <w:bottom w:val="single" w:sz="4" w:space="0" w:color="auto"/>
              <w:right w:val="single" w:sz="4" w:space="0" w:color="auto"/>
            </w:tcBorders>
            <w:vAlign w:val="center"/>
          </w:tcPr>
          <w:p w14:paraId="2810A7CD" w14:textId="09FE7A3F"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млн грн</w:t>
            </w:r>
          </w:p>
        </w:tc>
        <w:tc>
          <w:tcPr>
            <w:tcW w:w="677" w:type="pct"/>
            <w:tcBorders>
              <w:top w:val="single" w:sz="4" w:space="0" w:color="auto"/>
              <w:left w:val="single" w:sz="4" w:space="0" w:color="auto"/>
              <w:bottom w:val="single" w:sz="4" w:space="0" w:color="auto"/>
              <w:right w:val="single" w:sz="4" w:space="0" w:color="auto"/>
            </w:tcBorders>
            <w:vAlign w:val="center"/>
          </w:tcPr>
          <w:p w14:paraId="2202244A" w14:textId="57289C49"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490,0</w:t>
            </w:r>
          </w:p>
        </w:tc>
        <w:tc>
          <w:tcPr>
            <w:tcW w:w="791" w:type="pct"/>
            <w:tcBorders>
              <w:top w:val="single" w:sz="4" w:space="0" w:color="auto"/>
              <w:left w:val="single" w:sz="4" w:space="0" w:color="auto"/>
              <w:bottom w:val="single" w:sz="4" w:space="0" w:color="auto"/>
              <w:right w:val="single" w:sz="4" w:space="0" w:color="auto"/>
            </w:tcBorders>
            <w:vAlign w:val="center"/>
          </w:tcPr>
          <w:p w14:paraId="4736E2EE" w14:textId="2B341DB0"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540,0</w:t>
            </w:r>
          </w:p>
        </w:tc>
        <w:tc>
          <w:tcPr>
            <w:tcW w:w="821" w:type="pct"/>
            <w:tcBorders>
              <w:top w:val="single" w:sz="4" w:space="0" w:color="auto"/>
              <w:left w:val="single" w:sz="4" w:space="0" w:color="auto"/>
              <w:bottom w:val="single" w:sz="4" w:space="0" w:color="auto"/>
              <w:right w:val="single" w:sz="4" w:space="0" w:color="auto"/>
            </w:tcBorders>
            <w:vAlign w:val="center"/>
          </w:tcPr>
          <w:p w14:paraId="1FAC9935" w14:textId="6D0B5484"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599,9</w:t>
            </w:r>
          </w:p>
        </w:tc>
      </w:tr>
      <w:tr w:rsidR="0050185B" w:rsidRPr="007315DA" w14:paraId="62434099" w14:textId="77777777" w:rsidTr="00211C39">
        <w:trPr>
          <w:cantSplit/>
          <w:trHeight w:val="687"/>
        </w:trPr>
        <w:tc>
          <w:tcPr>
            <w:tcW w:w="2066" w:type="pct"/>
            <w:tcBorders>
              <w:top w:val="single" w:sz="4" w:space="0" w:color="auto"/>
              <w:left w:val="single" w:sz="4" w:space="0" w:color="auto"/>
              <w:bottom w:val="single" w:sz="4" w:space="0" w:color="auto"/>
              <w:right w:val="single" w:sz="4" w:space="0" w:color="auto"/>
            </w:tcBorders>
            <w:vAlign w:val="center"/>
          </w:tcPr>
          <w:p w14:paraId="056A2D52" w14:textId="32FC573B" w:rsidR="00211C39" w:rsidRPr="007315DA" w:rsidRDefault="00211C39" w:rsidP="00211C39">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lang w:eastAsia="ru-RU"/>
              </w:rPr>
              <w:t>Обсяг капітальних інвестицій за рахунок усіх джерел фінансування**</w:t>
            </w:r>
          </w:p>
        </w:tc>
        <w:tc>
          <w:tcPr>
            <w:tcW w:w="645" w:type="pct"/>
            <w:tcBorders>
              <w:top w:val="single" w:sz="4" w:space="0" w:color="auto"/>
              <w:left w:val="single" w:sz="4" w:space="0" w:color="auto"/>
              <w:bottom w:val="single" w:sz="4" w:space="0" w:color="auto"/>
              <w:right w:val="single" w:sz="4" w:space="0" w:color="auto"/>
            </w:tcBorders>
            <w:vAlign w:val="center"/>
          </w:tcPr>
          <w:p w14:paraId="55595178" w14:textId="6CC0331D"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млн грн</w:t>
            </w:r>
          </w:p>
        </w:tc>
        <w:tc>
          <w:tcPr>
            <w:tcW w:w="677" w:type="pct"/>
            <w:tcBorders>
              <w:top w:val="single" w:sz="4" w:space="0" w:color="auto"/>
              <w:left w:val="single" w:sz="4" w:space="0" w:color="auto"/>
              <w:bottom w:val="single" w:sz="4" w:space="0" w:color="auto"/>
              <w:right w:val="single" w:sz="4" w:space="0" w:color="auto"/>
            </w:tcBorders>
            <w:vAlign w:val="center"/>
          </w:tcPr>
          <w:p w14:paraId="5E9748A6" w14:textId="5CDD1322" w:rsidR="00211C39" w:rsidRPr="007315DA" w:rsidRDefault="00211C39" w:rsidP="00211C39">
            <w:pPr>
              <w:spacing w:after="0" w:line="240" w:lineRule="auto"/>
              <w:jc w:val="center"/>
              <w:rPr>
                <w:rFonts w:ascii="Times New Roman" w:eastAsia="Times New Roman" w:hAnsi="Times New Roman" w:cs="Times New Roman"/>
                <w:highlight w:val="yellow"/>
                <w:lang w:eastAsia="ru-RU"/>
              </w:rPr>
            </w:pPr>
            <w:r w:rsidRPr="007315DA">
              <w:rPr>
                <w:rFonts w:ascii="Times New Roman" w:eastAsia="Times New Roman" w:hAnsi="Times New Roman" w:cs="Times New Roman"/>
                <w:bCs/>
                <w:lang w:eastAsia="ru-RU"/>
              </w:rPr>
              <w:t>2</w:t>
            </w:r>
            <w:r w:rsidR="008C550F">
              <w:rPr>
                <w:rFonts w:ascii="Times New Roman" w:eastAsia="Times New Roman" w:hAnsi="Times New Roman" w:cs="Times New Roman"/>
                <w:bCs/>
                <w:lang w:eastAsia="ru-RU"/>
              </w:rPr>
              <w:t> </w:t>
            </w:r>
            <w:r w:rsidRPr="007315DA">
              <w:rPr>
                <w:rFonts w:ascii="Times New Roman" w:eastAsia="Times New Roman" w:hAnsi="Times New Roman" w:cs="Times New Roman"/>
                <w:bCs/>
                <w:lang w:eastAsia="ru-RU"/>
              </w:rPr>
              <w:t>4</w:t>
            </w:r>
            <w:r w:rsidR="008C550F">
              <w:rPr>
                <w:rFonts w:ascii="Times New Roman" w:eastAsia="Times New Roman" w:hAnsi="Times New Roman" w:cs="Times New Roman"/>
                <w:bCs/>
                <w:lang w:eastAsia="ru-RU"/>
              </w:rPr>
              <w:t>87,9</w:t>
            </w:r>
          </w:p>
        </w:tc>
        <w:tc>
          <w:tcPr>
            <w:tcW w:w="791" w:type="pct"/>
            <w:tcBorders>
              <w:top w:val="single" w:sz="4" w:space="0" w:color="auto"/>
              <w:left w:val="single" w:sz="4" w:space="0" w:color="auto"/>
              <w:bottom w:val="single" w:sz="4" w:space="0" w:color="auto"/>
              <w:right w:val="single" w:sz="4" w:space="0" w:color="auto"/>
            </w:tcBorders>
            <w:vAlign w:val="center"/>
          </w:tcPr>
          <w:p w14:paraId="6CCB0342" w14:textId="00B151DE" w:rsidR="00211C39" w:rsidRPr="00741F99" w:rsidRDefault="00741F99" w:rsidP="00211C39">
            <w:pPr>
              <w:spacing w:after="0" w:line="240" w:lineRule="auto"/>
              <w:jc w:val="center"/>
              <w:rPr>
                <w:rFonts w:ascii="Times New Roman" w:eastAsia="Times New Roman" w:hAnsi="Times New Roman" w:cs="Times New Roman"/>
                <w:lang w:eastAsia="ru-RU"/>
              </w:rPr>
            </w:pPr>
            <w:r w:rsidRPr="00741F99">
              <w:rPr>
                <w:rFonts w:ascii="Times New Roman" w:eastAsia="Times New Roman" w:hAnsi="Times New Roman" w:cs="Times New Roman"/>
                <w:lang w:eastAsia="ru-RU"/>
              </w:rPr>
              <w:t>1</w:t>
            </w:r>
            <w:r w:rsidR="006B573E">
              <w:rPr>
                <w:rFonts w:ascii="Times New Roman" w:eastAsia="Times New Roman" w:hAnsi="Times New Roman" w:cs="Times New Roman"/>
                <w:lang w:eastAsia="ru-RU"/>
              </w:rPr>
              <w:t> 598,8</w:t>
            </w:r>
          </w:p>
        </w:tc>
        <w:tc>
          <w:tcPr>
            <w:tcW w:w="821" w:type="pct"/>
            <w:tcBorders>
              <w:top w:val="single" w:sz="4" w:space="0" w:color="auto"/>
              <w:left w:val="single" w:sz="4" w:space="0" w:color="auto"/>
              <w:bottom w:val="single" w:sz="4" w:space="0" w:color="auto"/>
              <w:right w:val="single" w:sz="4" w:space="0" w:color="auto"/>
            </w:tcBorders>
            <w:vAlign w:val="center"/>
          </w:tcPr>
          <w:p w14:paraId="4348FDF4" w14:textId="109451B5" w:rsidR="00211C39" w:rsidRPr="00741F99" w:rsidRDefault="00741F99" w:rsidP="00211C39">
            <w:pPr>
              <w:spacing w:after="0" w:line="240" w:lineRule="auto"/>
              <w:jc w:val="center"/>
              <w:rPr>
                <w:rFonts w:ascii="Times New Roman" w:eastAsia="Times New Roman" w:hAnsi="Times New Roman" w:cs="Times New Roman"/>
                <w:lang w:eastAsia="ru-RU"/>
              </w:rPr>
            </w:pPr>
            <w:r w:rsidRPr="00741F99">
              <w:rPr>
                <w:rFonts w:ascii="Times New Roman" w:eastAsia="Times New Roman" w:hAnsi="Times New Roman" w:cs="Times New Roman"/>
                <w:lang w:eastAsia="ru-RU"/>
              </w:rPr>
              <w:t>566,6</w:t>
            </w:r>
          </w:p>
        </w:tc>
      </w:tr>
      <w:tr w:rsidR="0050185B" w:rsidRPr="007315DA" w14:paraId="3D4AC2F3" w14:textId="77777777" w:rsidTr="00211C39">
        <w:trPr>
          <w:cantSplit/>
          <w:trHeight w:val="994"/>
        </w:trPr>
        <w:tc>
          <w:tcPr>
            <w:tcW w:w="2066" w:type="pct"/>
            <w:tcBorders>
              <w:top w:val="single" w:sz="4" w:space="0" w:color="auto"/>
              <w:left w:val="single" w:sz="4" w:space="0" w:color="auto"/>
              <w:bottom w:val="single" w:sz="4" w:space="0" w:color="auto"/>
              <w:right w:val="single" w:sz="4" w:space="0" w:color="auto"/>
            </w:tcBorders>
            <w:vAlign w:val="center"/>
          </w:tcPr>
          <w:p w14:paraId="53C7AB00" w14:textId="6DDF04B8" w:rsidR="00211C39" w:rsidRPr="007315DA" w:rsidRDefault="00211C39" w:rsidP="00211C39">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lang w:eastAsia="ru-RU"/>
              </w:rPr>
              <w:t>Кількість зареєстрованих безробітних на кінець періоду (за даними Державної служби зайнятості)</w:t>
            </w:r>
          </w:p>
        </w:tc>
        <w:tc>
          <w:tcPr>
            <w:tcW w:w="645" w:type="pct"/>
            <w:tcBorders>
              <w:top w:val="single" w:sz="4" w:space="0" w:color="auto"/>
              <w:left w:val="single" w:sz="4" w:space="0" w:color="auto"/>
              <w:bottom w:val="single" w:sz="4" w:space="0" w:color="auto"/>
              <w:right w:val="single" w:sz="4" w:space="0" w:color="auto"/>
            </w:tcBorders>
            <w:vAlign w:val="center"/>
          </w:tcPr>
          <w:p w14:paraId="2DF801E8" w14:textId="77777777"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осіб</w:t>
            </w:r>
          </w:p>
        </w:tc>
        <w:tc>
          <w:tcPr>
            <w:tcW w:w="677" w:type="pct"/>
            <w:tcBorders>
              <w:top w:val="single" w:sz="4" w:space="0" w:color="auto"/>
              <w:left w:val="single" w:sz="4" w:space="0" w:color="auto"/>
              <w:bottom w:val="single" w:sz="4" w:space="0" w:color="auto"/>
              <w:right w:val="single" w:sz="4" w:space="0" w:color="auto"/>
            </w:tcBorders>
            <w:vAlign w:val="center"/>
          </w:tcPr>
          <w:p w14:paraId="1E6DF222" w14:textId="66C850AF"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1 347</w:t>
            </w:r>
          </w:p>
        </w:tc>
        <w:tc>
          <w:tcPr>
            <w:tcW w:w="791" w:type="pct"/>
            <w:tcBorders>
              <w:top w:val="single" w:sz="4" w:space="0" w:color="auto"/>
              <w:left w:val="single" w:sz="4" w:space="0" w:color="auto"/>
              <w:bottom w:val="single" w:sz="4" w:space="0" w:color="auto"/>
              <w:right w:val="single" w:sz="4" w:space="0" w:color="auto"/>
            </w:tcBorders>
            <w:vAlign w:val="center"/>
          </w:tcPr>
          <w:p w14:paraId="7AEEB573" w14:textId="5F97C3CF"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1 320</w:t>
            </w:r>
          </w:p>
        </w:tc>
        <w:tc>
          <w:tcPr>
            <w:tcW w:w="821" w:type="pct"/>
            <w:tcBorders>
              <w:top w:val="single" w:sz="4" w:space="0" w:color="auto"/>
              <w:left w:val="single" w:sz="4" w:space="0" w:color="auto"/>
              <w:bottom w:val="single" w:sz="4" w:space="0" w:color="auto"/>
              <w:right w:val="single" w:sz="4" w:space="0" w:color="auto"/>
            </w:tcBorders>
            <w:vAlign w:val="center"/>
          </w:tcPr>
          <w:p w14:paraId="32B3F856" w14:textId="444BCD11"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1 350</w:t>
            </w:r>
          </w:p>
        </w:tc>
      </w:tr>
      <w:tr w:rsidR="0050185B" w:rsidRPr="007315DA" w14:paraId="4EB156E3" w14:textId="77777777" w:rsidTr="00211C39">
        <w:trPr>
          <w:cantSplit/>
          <w:trHeight w:val="555"/>
        </w:trPr>
        <w:tc>
          <w:tcPr>
            <w:tcW w:w="2066" w:type="pct"/>
            <w:tcBorders>
              <w:top w:val="single" w:sz="4" w:space="0" w:color="auto"/>
              <w:left w:val="single" w:sz="4" w:space="0" w:color="auto"/>
              <w:bottom w:val="single" w:sz="4" w:space="0" w:color="auto"/>
              <w:right w:val="single" w:sz="4" w:space="0" w:color="auto"/>
            </w:tcBorders>
            <w:vAlign w:val="center"/>
          </w:tcPr>
          <w:p w14:paraId="5A0141D2" w14:textId="1FC4EAF3" w:rsidR="00211C39" w:rsidRPr="007315DA" w:rsidRDefault="00211C39" w:rsidP="00211C39">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lang w:eastAsia="ru-RU"/>
              </w:rPr>
              <w:t>Середньомісячна заробітна плата</w:t>
            </w:r>
          </w:p>
        </w:tc>
        <w:tc>
          <w:tcPr>
            <w:tcW w:w="645" w:type="pct"/>
            <w:tcBorders>
              <w:top w:val="single" w:sz="4" w:space="0" w:color="auto"/>
              <w:left w:val="single" w:sz="4" w:space="0" w:color="auto"/>
              <w:bottom w:val="single" w:sz="4" w:space="0" w:color="auto"/>
              <w:right w:val="single" w:sz="4" w:space="0" w:color="auto"/>
            </w:tcBorders>
            <w:vAlign w:val="center"/>
          </w:tcPr>
          <w:p w14:paraId="7D46FC03" w14:textId="77777777"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грн</w:t>
            </w:r>
          </w:p>
        </w:tc>
        <w:tc>
          <w:tcPr>
            <w:tcW w:w="677" w:type="pct"/>
            <w:tcBorders>
              <w:top w:val="single" w:sz="4" w:space="0" w:color="auto"/>
              <w:left w:val="single" w:sz="4" w:space="0" w:color="auto"/>
              <w:bottom w:val="single" w:sz="4" w:space="0" w:color="auto"/>
              <w:right w:val="single" w:sz="4" w:space="0" w:color="auto"/>
            </w:tcBorders>
            <w:vAlign w:val="center"/>
          </w:tcPr>
          <w:p w14:paraId="273F006B" w14:textId="112E895B"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36 904,8</w:t>
            </w:r>
          </w:p>
        </w:tc>
        <w:tc>
          <w:tcPr>
            <w:tcW w:w="791" w:type="pct"/>
            <w:tcBorders>
              <w:top w:val="single" w:sz="4" w:space="0" w:color="auto"/>
              <w:left w:val="single" w:sz="4" w:space="0" w:color="auto"/>
              <w:bottom w:val="single" w:sz="4" w:space="0" w:color="auto"/>
              <w:right w:val="single" w:sz="4" w:space="0" w:color="auto"/>
            </w:tcBorders>
            <w:vAlign w:val="center"/>
          </w:tcPr>
          <w:p w14:paraId="36FFD021" w14:textId="1376AC76"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39 119,1</w:t>
            </w:r>
          </w:p>
        </w:tc>
        <w:tc>
          <w:tcPr>
            <w:tcW w:w="821" w:type="pct"/>
            <w:tcBorders>
              <w:top w:val="single" w:sz="4" w:space="0" w:color="auto"/>
              <w:left w:val="single" w:sz="4" w:space="0" w:color="auto"/>
              <w:bottom w:val="single" w:sz="4" w:space="0" w:color="auto"/>
              <w:right w:val="single" w:sz="4" w:space="0" w:color="auto"/>
            </w:tcBorders>
            <w:vAlign w:val="center"/>
          </w:tcPr>
          <w:p w14:paraId="0EE051DD" w14:textId="43F9735B"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42 287,7</w:t>
            </w:r>
          </w:p>
        </w:tc>
      </w:tr>
      <w:tr w:rsidR="0050185B" w:rsidRPr="007315DA" w14:paraId="071001A5" w14:textId="77777777" w:rsidTr="00211C39">
        <w:trPr>
          <w:cantSplit/>
          <w:trHeight w:val="691"/>
        </w:trPr>
        <w:tc>
          <w:tcPr>
            <w:tcW w:w="2066" w:type="pct"/>
            <w:tcBorders>
              <w:top w:val="single" w:sz="4" w:space="0" w:color="auto"/>
              <w:left w:val="single" w:sz="4" w:space="0" w:color="auto"/>
              <w:bottom w:val="single" w:sz="4" w:space="0" w:color="auto"/>
              <w:right w:val="single" w:sz="4" w:space="0" w:color="auto"/>
            </w:tcBorders>
            <w:vAlign w:val="center"/>
          </w:tcPr>
          <w:p w14:paraId="5162FBC6" w14:textId="60763987" w:rsidR="00211C39" w:rsidRPr="007315DA" w:rsidRDefault="00211C39" w:rsidP="00211C39">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lang w:eastAsia="ru-RU"/>
              </w:rPr>
              <w:t>Середньомісячна заробітна плата, у % до попереднього року</w:t>
            </w:r>
          </w:p>
        </w:tc>
        <w:tc>
          <w:tcPr>
            <w:tcW w:w="645" w:type="pct"/>
            <w:tcBorders>
              <w:top w:val="single" w:sz="4" w:space="0" w:color="auto"/>
              <w:left w:val="single" w:sz="4" w:space="0" w:color="auto"/>
              <w:bottom w:val="single" w:sz="4" w:space="0" w:color="auto"/>
              <w:right w:val="single" w:sz="4" w:space="0" w:color="auto"/>
            </w:tcBorders>
            <w:vAlign w:val="center"/>
          </w:tcPr>
          <w:p w14:paraId="5D61AEB3" w14:textId="77777777"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w:t>
            </w:r>
          </w:p>
        </w:tc>
        <w:tc>
          <w:tcPr>
            <w:tcW w:w="677" w:type="pct"/>
            <w:tcBorders>
              <w:top w:val="single" w:sz="4" w:space="0" w:color="auto"/>
              <w:left w:val="single" w:sz="4" w:space="0" w:color="auto"/>
              <w:bottom w:val="single" w:sz="4" w:space="0" w:color="auto"/>
              <w:right w:val="single" w:sz="4" w:space="0" w:color="auto"/>
            </w:tcBorders>
            <w:vAlign w:val="center"/>
          </w:tcPr>
          <w:p w14:paraId="0777E5B8" w14:textId="6DEE33E0"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106,1</w:t>
            </w:r>
          </w:p>
        </w:tc>
        <w:tc>
          <w:tcPr>
            <w:tcW w:w="791" w:type="pct"/>
            <w:tcBorders>
              <w:top w:val="single" w:sz="4" w:space="0" w:color="auto"/>
              <w:left w:val="single" w:sz="4" w:space="0" w:color="auto"/>
              <w:bottom w:val="single" w:sz="4" w:space="0" w:color="auto"/>
              <w:right w:val="single" w:sz="4" w:space="0" w:color="auto"/>
            </w:tcBorders>
            <w:vAlign w:val="center"/>
          </w:tcPr>
          <w:p w14:paraId="1DB46B69" w14:textId="34707E42"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106,0</w:t>
            </w:r>
          </w:p>
        </w:tc>
        <w:tc>
          <w:tcPr>
            <w:tcW w:w="821" w:type="pct"/>
            <w:tcBorders>
              <w:top w:val="single" w:sz="4" w:space="0" w:color="auto"/>
              <w:left w:val="single" w:sz="4" w:space="0" w:color="auto"/>
              <w:bottom w:val="single" w:sz="4" w:space="0" w:color="auto"/>
              <w:right w:val="single" w:sz="4" w:space="0" w:color="auto"/>
            </w:tcBorders>
            <w:vAlign w:val="center"/>
          </w:tcPr>
          <w:p w14:paraId="2D894B06" w14:textId="368B90A7"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uk-UA"/>
              </w:rPr>
              <w:t>108,1</w:t>
            </w:r>
          </w:p>
        </w:tc>
      </w:tr>
      <w:tr w:rsidR="0050185B" w:rsidRPr="007315DA" w14:paraId="7097481F" w14:textId="77777777" w:rsidTr="00211C39">
        <w:trPr>
          <w:cantSplit/>
          <w:trHeight w:val="715"/>
        </w:trPr>
        <w:tc>
          <w:tcPr>
            <w:tcW w:w="2066" w:type="pct"/>
            <w:tcBorders>
              <w:top w:val="single" w:sz="4" w:space="0" w:color="auto"/>
              <w:left w:val="single" w:sz="4" w:space="0" w:color="auto"/>
              <w:bottom w:val="single" w:sz="4" w:space="0" w:color="auto"/>
              <w:right w:val="single" w:sz="4" w:space="0" w:color="auto"/>
            </w:tcBorders>
            <w:vAlign w:val="center"/>
          </w:tcPr>
          <w:p w14:paraId="2205F2FA" w14:textId="3289D44C" w:rsidR="00211C39" w:rsidRPr="007315DA" w:rsidRDefault="00211C39" w:rsidP="00211C39">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lang w:eastAsia="ru-RU"/>
              </w:rPr>
              <w:t>Заборгованість із виплати заробітної плати</w:t>
            </w:r>
          </w:p>
        </w:tc>
        <w:tc>
          <w:tcPr>
            <w:tcW w:w="645" w:type="pct"/>
            <w:tcBorders>
              <w:top w:val="single" w:sz="4" w:space="0" w:color="auto"/>
              <w:left w:val="single" w:sz="4" w:space="0" w:color="auto"/>
              <w:bottom w:val="single" w:sz="4" w:space="0" w:color="auto"/>
              <w:right w:val="single" w:sz="4" w:space="0" w:color="auto"/>
            </w:tcBorders>
            <w:vAlign w:val="center"/>
          </w:tcPr>
          <w:p w14:paraId="594715CB" w14:textId="77777777"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грн</w:t>
            </w:r>
          </w:p>
        </w:tc>
        <w:tc>
          <w:tcPr>
            <w:tcW w:w="677" w:type="pct"/>
            <w:tcBorders>
              <w:top w:val="single" w:sz="4" w:space="0" w:color="auto"/>
              <w:left w:val="single" w:sz="4" w:space="0" w:color="auto"/>
              <w:bottom w:val="single" w:sz="4" w:space="0" w:color="auto"/>
              <w:right w:val="single" w:sz="4" w:space="0" w:color="auto"/>
            </w:tcBorders>
            <w:vAlign w:val="center"/>
          </w:tcPr>
          <w:p w14:paraId="171BF6B3" w14:textId="1CB99D85"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Times New Roman" w:hAnsi="Times New Roman" w:cs="Times New Roman"/>
                <w:lang w:eastAsia="ru-RU"/>
              </w:rPr>
              <w:t>0</w:t>
            </w:r>
          </w:p>
        </w:tc>
        <w:tc>
          <w:tcPr>
            <w:tcW w:w="791" w:type="pct"/>
            <w:tcBorders>
              <w:top w:val="single" w:sz="4" w:space="0" w:color="auto"/>
              <w:left w:val="single" w:sz="4" w:space="0" w:color="auto"/>
              <w:bottom w:val="single" w:sz="4" w:space="0" w:color="auto"/>
              <w:right w:val="single" w:sz="4" w:space="0" w:color="auto"/>
            </w:tcBorders>
            <w:vAlign w:val="center"/>
          </w:tcPr>
          <w:p w14:paraId="26D3DE5C" w14:textId="0B9C9435"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Times New Roman" w:hAnsi="Times New Roman" w:cs="Times New Roman"/>
                <w:lang w:eastAsia="ru-RU"/>
              </w:rPr>
              <w:t>0</w:t>
            </w:r>
          </w:p>
        </w:tc>
        <w:tc>
          <w:tcPr>
            <w:tcW w:w="821" w:type="pct"/>
            <w:tcBorders>
              <w:top w:val="single" w:sz="4" w:space="0" w:color="auto"/>
              <w:left w:val="single" w:sz="4" w:space="0" w:color="auto"/>
              <w:bottom w:val="single" w:sz="4" w:space="0" w:color="auto"/>
              <w:right w:val="single" w:sz="4" w:space="0" w:color="auto"/>
            </w:tcBorders>
            <w:vAlign w:val="center"/>
          </w:tcPr>
          <w:p w14:paraId="29064524" w14:textId="61E77557"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Times New Roman" w:hAnsi="Times New Roman" w:cs="Times New Roman"/>
                <w:lang w:eastAsia="ru-RU"/>
              </w:rPr>
              <w:t>0</w:t>
            </w:r>
          </w:p>
        </w:tc>
      </w:tr>
      <w:tr w:rsidR="0050185B" w:rsidRPr="007315DA" w14:paraId="79925DDC" w14:textId="77777777" w:rsidTr="00211C39">
        <w:trPr>
          <w:cantSplit/>
          <w:trHeight w:val="541"/>
        </w:trPr>
        <w:tc>
          <w:tcPr>
            <w:tcW w:w="2066" w:type="pct"/>
            <w:tcBorders>
              <w:top w:val="single" w:sz="4" w:space="0" w:color="auto"/>
              <w:left w:val="single" w:sz="4" w:space="0" w:color="auto"/>
              <w:bottom w:val="single" w:sz="4" w:space="0" w:color="auto"/>
              <w:right w:val="single" w:sz="4" w:space="0" w:color="auto"/>
            </w:tcBorders>
            <w:vAlign w:val="center"/>
          </w:tcPr>
          <w:p w14:paraId="5D5CC6E8" w14:textId="6CA242CB" w:rsidR="00211C39" w:rsidRPr="007315DA" w:rsidRDefault="00211C39" w:rsidP="00211C39">
            <w:pPr>
              <w:spacing w:after="0" w:line="240" w:lineRule="auto"/>
              <w:rPr>
                <w:rFonts w:ascii="Times New Roman" w:eastAsia="Calibri" w:hAnsi="Times New Roman" w:cs="Times New Roman"/>
                <w:lang w:eastAsia="ru-RU"/>
              </w:rPr>
            </w:pPr>
            <w:r w:rsidRPr="007315DA">
              <w:rPr>
                <w:rFonts w:ascii="Times New Roman" w:eastAsia="Calibri" w:hAnsi="Times New Roman" w:cs="Times New Roman"/>
                <w:lang w:eastAsia="ru-RU"/>
              </w:rPr>
              <w:t>Середньомісячна пенсія</w:t>
            </w:r>
          </w:p>
        </w:tc>
        <w:tc>
          <w:tcPr>
            <w:tcW w:w="645" w:type="pct"/>
            <w:tcBorders>
              <w:top w:val="single" w:sz="4" w:space="0" w:color="auto"/>
              <w:left w:val="single" w:sz="4" w:space="0" w:color="auto"/>
              <w:bottom w:val="single" w:sz="4" w:space="0" w:color="auto"/>
              <w:right w:val="single" w:sz="4" w:space="0" w:color="auto"/>
            </w:tcBorders>
            <w:vAlign w:val="center"/>
          </w:tcPr>
          <w:p w14:paraId="4B478DEB" w14:textId="77777777" w:rsidR="00211C39" w:rsidRPr="007315DA" w:rsidRDefault="00211C39" w:rsidP="00211C39">
            <w:pPr>
              <w:spacing w:after="0" w:line="240" w:lineRule="auto"/>
              <w:jc w:val="center"/>
              <w:rPr>
                <w:rFonts w:ascii="Times New Roman" w:eastAsia="Calibri" w:hAnsi="Times New Roman" w:cs="Times New Roman"/>
                <w:lang w:eastAsia="ru-RU"/>
              </w:rPr>
            </w:pPr>
            <w:r w:rsidRPr="007315DA">
              <w:rPr>
                <w:rFonts w:ascii="Times New Roman" w:eastAsia="Calibri" w:hAnsi="Times New Roman" w:cs="Times New Roman"/>
                <w:lang w:eastAsia="ru-RU"/>
              </w:rPr>
              <w:t>грн</w:t>
            </w:r>
          </w:p>
        </w:tc>
        <w:tc>
          <w:tcPr>
            <w:tcW w:w="677" w:type="pct"/>
            <w:tcBorders>
              <w:top w:val="single" w:sz="4" w:space="0" w:color="auto"/>
              <w:left w:val="single" w:sz="4" w:space="0" w:color="auto"/>
              <w:bottom w:val="single" w:sz="4" w:space="0" w:color="auto"/>
              <w:right w:val="single" w:sz="4" w:space="0" w:color="auto"/>
            </w:tcBorders>
            <w:vAlign w:val="center"/>
          </w:tcPr>
          <w:p w14:paraId="131C4FD5" w14:textId="1C8E23CD"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9 875,2</w:t>
            </w:r>
          </w:p>
        </w:tc>
        <w:tc>
          <w:tcPr>
            <w:tcW w:w="791" w:type="pct"/>
            <w:tcBorders>
              <w:top w:val="single" w:sz="4" w:space="0" w:color="auto"/>
              <w:left w:val="single" w:sz="4" w:space="0" w:color="auto"/>
              <w:bottom w:val="single" w:sz="4" w:space="0" w:color="auto"/>
              <w:right w:val="single" w:sz="4" w:space="0" w:color="auto"/>
            </w:tcBorders>
            <w:vAlign w:val="center"/>
          </w:tcPr>
          <w:p w14:paraId="402F6197" w14:textId="26B00E89"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10 467,7</w:t>
            </w:r>
          </w:p>
        </w:tc>
        <w:tc>
          <w:tcPr>
            <w:tcW w:w="821" w:type="pct"/>
            <w:tcBorders>
              <w:top w:val="single" w:sz="4" w:space="0" w:color="auto"/>
              <w:left w:val="single" w:sz="4" w:space="0" w:color="auto"/>
              <w:bottom w:val="single" w:sz="4" w:space="0" w:color="auto"/>
              <w:right w:val="single" w:sz="4" w:space="0" w:color="auto"/>
            </w:tcBorders>
            <w:vAlign w:val="center"/>
          </w:tcPr>
          <w:p w14:paraId="74BFB512" w14:textId="078D6F9D" w:rsidR="00211C39" w:rsidRPr="007315DA" w:rsidRDefault="00211C39" w:rsidP="00211C39">
            <w:pPr>
              <w:spacing w:after="0" w:line="240" w:lineRule="auto"/>
              <w:jc w:val="center"/>
              <w:rPr>
                <w:rFonts w:ascii="Times New Roman" w:eastAsia="Times New Roman" w:hAnsi="Times New Roman" w:cs="Times New Roman"/>
                <w:lang w:eastAsia="ru-RU"/>
              </w:rPr>
            </w:pPr>
            <w:r w:rsidRPr="007315DA">
              <w:rPr>
                <w:rFonts w:ascii="Times New Roman" w:eastAsia="Times New Roman" w:hAnsi="Times New Roman" w:cs="Times New Roman"/>
                <w:lang w:eastAsia="ru-RU"/>
              </w:rPr>
              <w:t>11 315,6</w:t>
            </w:r>
          </w:p>
        </w:tc>
      </w:tr>
    </w:tbl>
    <w:p w14:paraId="7504F041" w14:textId="0F9A168E" w:rsidR="00166F19" w:rsidRPr="007315DA" w:rsidRDefault="00211C39" w:rsidP="00211C39">
      <w:pPr>
        <w:spacing w:after="0" w:line="240" w:lineRule="auto"/>
        <w:rPr>
          <w:rFonts w:ascii="Times New Roman" w:eastAsia="Calibri" w:hAnsi="Times New Roman" w:cs="Times New Roman"/>
          <w:sz w:val="20"/>
          <w:szCs w:val="20"/>
          <w:lang w:eastAsia="uk-UA"/>
        </w:rPr>
      </w:pPr>
      <w:r w:rsidRPr="007315DA">
        <w:rPr>
          <w:rFonts w:ascii="Times New Roman" w:eastAsia="Calibri" w:hAnsi="Times New Roman" w:cs="Times New Roman"/>
          <w:sz w:val="20"/>
          <w:szCs w:val="20"/>
          <w:lang w:eastAsia="uk-UA"/>
        </w:rPr>
        <w:t>Примітка:</w:t>
      </w:r>
    </w:p>
    <w:p w14:paraId="5B0994D3" w14:textId="77777777" w:rsidR="00211C39" w:rsidRPr="007315DA" w:rsidRDefault="00211C39" w:rsidP="00211C39">
      <w:pPr>
        <w:spacing w:after="0" w:line="240" w:lineRule="auto"/>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w:t>
      </w:r>
      <w:r w:rsidRPr="007315DA">
        <w:rPr>
          <w:rFonts w:ascii="Times New Roman" w:eastAsia="Calibri" w:hAnsi="Times New Roman" w:cs="Times New Roman"/>
          <w:sz w:val="20"/>
          <w:szCs w:val="20"/>
        </w:rPr>
        <w:t xml:space="preserve"> </w:t>
      </w:r>
      <w:r w:rsidRPr="007315DA">
        <w:rPr>
          <w:rFonts w:ascii="Times New Roman" w:eastAsia="Times New Roman" w:hAnsi="Times New Roman" w:cs="Times New Roman"/>
          <w:sz w:val="20"/>
          <w:szCs w:val="20"/>
          <w:lang w:eastAsia="ru-RU"/>
        </w:rPr>
        <w:t>Інформація віднесена до конфіденційної</w:t>
      </w:r>
      <w:r w:rsidRPr="007315DA">
        <w:rPr>
          <w:rFonts w:ascii="Times New Roman" w:eastAsia="Calibri" w:hAnsi="Times New Roman" w:cs="Times New Roman"/>
          <w:sz w:val="20"/>
          <w:szCs w:val="20"/>
        </w:rPr>
        <w:t xml:space="preserve"> н</w:t>
      </w:r>
      <w:r w:rsidRPr="007315DA">
        <w:rPr>
          <w:rFonts w:ascii="Times New Roman" w:eastAsia="Times New Roman" w:hAnsi="Times New Roman" w:cs="Times New Roman"/>
          <w:sz w:val="20"/>
          <w:szCs w:val="20"/>
          <w:lang w:eastAsia="ru-RU"/>
        </w:rPr>
        <w:t>а час дії воєнного стану.</w:t>
      </w:r>
    </w:p>
    <w:p w14:paraId="199F39F2" w14:textId="21CD1005" w:rsidR="00211C39" w:rsidRPr="007315DA" w:rsidRDefault="00211C39" w:rsidP="00211C39">
      <w:pPr>
        <w:spacing w:after="0" w:line="240" w:lineRule="auto"/>
        <w:rPr>
          <w:rFonts w:ascii="Times New Roman" w:eastAsia="Times New Roman" w:hAnsi="Times New Roman" w:cs="Times New Roman"/>
          <w:sz w:val="20"/>
          <w:szCs w:val="20"/>
          <w:lang w:eastAsia="ru-RU"/>
        </w:rPr>
      </w:pPr>
      <w:r w:rsidRPr="007315DA">
        <w:rPr>
          <w:rFonts w:ascii="Times New Roman" w:eastAsia="Times New Roman" w:hAnsi="Times New Roman" w:cs="Times New Roman"/>
          <w:sz w:val="20"/>
          <w:szCs w:val="20"/>
          <w:lang w:eastAsia="ru-RU"/>
        </w:rPr>
        <w:t>** Інформація за даними підприємств.</w:t>
      </w:r>
    </w:p>
    <w:p w14:paraId="5981D9E2" w14:textId="77777777" w:rsidR="00166F19" w:rsidRPr="007315DA" w:rsidRDefault="00166F19" w:rsidP="00166F19">
      <w:pPr>
        <w:spacing w:after="0" w:line="240" w:lineRule="auto"/>
        <w:rPr>
          <w:rFonts w:ascii="Times New Roman" w:eastAsia="Calibri" w:hAnsi="Times New Roman" w:cs="Times New Roman"/>
          <w:b/>
          <w:bCs/>
          <w:sz w:val="26"/>
          <w:szCs w:val="26"/>
          <w:lang w:eastAsia="uk-UA"/>
        </w:rPr>
      </w:pPr>
    </w:p>
    <w:p w14:paraId="65909F12" w14:textId="75D36CE6" w:rsidR="00211C39" w:rsidRPr="007315DA" w:rsidRDefault="00211C39">
      <w:pPr>
        <w:rPr>
          <w:rFonts w:ascii="Times New Roman" w:eastAsia="Calibri" w:hAnsi="Times New Roman" w:cs="Times New Roman"/>
          <w:b/>
          <w:bCs/>
          <w:sz w:val="26"/>
          <w:szCs w:val="26"/>
          <w:lang w:eastAsia="uk-UA"/>
        </w:rPr>
      </w:pPr>
      <w:r w:rsidRPr="007315DA">
        <w:rPr>
          <w:rFonts w:ascii="Times New Roman" w:eastAsia="Calibri" w:hAnsi="Times New Roman" w:cs="Times New Roman"/>
          <w:b/>
          <w:bCs/>
          <w:sz w:val="26"/>
          <w:szCs w:val="26"/>
          <w:lang w:eastAsia="uk-UA"/>
        </w:rPr>
        <w:br w:type="page"/>
      </w:r>
    </w:p>
    <w:tbl>
      <w:tblPr>
        <w:tblpPr w:leftFromText="180" w:rightFromText="180" w:vertAnchor="text" w:tblpXSpec="right" w:tblpY="1"/>
        <w:tblOverlap w:val="never"/>
        <w:tblW w:w="0" w:type="auto"/>
        <w:tblLook w:val="00A0" w:firstRow="1" w:lastRow="0" w:firstColumn="1" w:lastColumn="0" w:noHBand="0" w:noVBand="0"/>
      </w:tblPr>
      <w:tblGrid>
        <w:gridCol w:w="5493"/>
      </w:tblGrid>
      <w:tr w:rsidR="00FC0C5A" w:rsidRPr="007315DA" w14:paraId="29E281BA" w14:textId="77777777" w:rsidTr="008B70D5">
        <w:trPr>
          <w:trHeight w:val="1295"/>
        </w:trPr>
        <w:tc>
          <w:tcPr>
            <w:tcW w:w="5493" w:type="dxa"/>
          </w:tcPr>
          <w:p w14:paraId="0A67AD19" w14:textId="77777777" w:rsidR="00AA7913" w:rsidRPr="007315DA" w:rsidRDefault="00AA7913" w:rsidP="008B70D5">
            <w:pPr>
              <w:spacing w:after="0" w:line="240" w:lineRule="auto"/>
              <w:ind w:left="708"/>
              <w:rPr>
                <w:rFonts w:ascii="Times New Roman" w:eastAsia="Calibri" w:hAnsi="Times New Roman" w:cs="Times New Roman"/>
                <w:sz w:val="26"/>
                <w:szCs w:val="26"/>
                <w:lang w:eastAsia="ru-RU"/>
              </w:rPr>
            </w:pPr>
            <w:bookmarkStart w:id="272" w:name="_Hlk119668525"/>
            <w:r w:rsidRPr="007315DA">
              <w:rPr>
                <w:rFonts w:ascii="Times New Roman" w:eastAsia="Calibri" w:hAnsi="Times New Roman" w:cs="Times New Roman"/>
                <w:sz w:val="26"/>
                <w:szCs w:val="26"/>
                <w:lang w:eastAsia="ru-RU"/>
              </w:rPr>
              <w:t>Додаток 2</w:t>
            </w:r>
          </w:p>
          <w:p w14:paraId="466849C2" w14:textId="758E410E" w:rsidR="00AA7913" w:rsidRPr="007315DA" w:rsidRDefault="00AA7913" w:rsidP="008B70D5">
            <w:pPr>
              <w:spacing w:after="0" w:line="240" w:lineRule="auto"/>
              <w:ind w:left="708"/>
              <w:rPr>
                <w:rFonts w:ascii="Times New Roman" w:eastAsia="Calibri" w:hAnsi="Times New Roman" w:cs="Times New Roman"/>
                <w:sz w:val="26"/>
                <w:szCs w:val="26"/>
                <w:lang w:eastAsia="uk-UA"/>
              </w:rPr>
            </w:pPr>
            <w:r w:rsidRPr="007315DA">
              <w:rPr>
                <w:rFonts w:ascii="Times New Roman" w:eastAsia="Calibri" w:hAnsi="Times New Roman" w:cs="Times New Roman"/>
                <w:sz w:val="26"/>
                <w:szCs w:val="26"/>
                <w:lang w:eastAsia="ru-RU"/>
              </w:rPr>
              <w:t>до Програми економічного і соціального розвитку Вараської міської територіальної громади на 202</w:t>
            </w:r>
            <w:r w:rsidR="00D257DE" w:rsidRPr="007315DA">
              <w:rPr>
                <w:rFonts w:ascii="Times New Roman" w:eastAsia="Calibri" w:hAnsi="Times New Roman" w:cs="Times New Roman"/>
                <w:sz w:val="26"/>
                <w:szCs w:val="26"/>
                <w:lang w:eastAsia="ru-RU"/>
              </w:rPr>
              <w:t>5</w:t>
            </w:r>
            <w:r w:rsidRPr="007315DA">
              <w:rPr>
                <w:rFonts w:ascii="Times New Roman" w:eastAsia="Calibri" w:hAnsi="Times New Roman" w:cs="Times New Roman"/>
                <w:sz w:val="26"/>
                <w:szCs w:val="26"/>
                <w:lang w:eastAsia="ru-RU"/>
              </w:rPr>
              <w:t xml:space="preserve"> рік</w:t>
            </w:r>
          </w:p>
        </w:tc>
      </w:tr>
      <w:bookmarkEnd w:id="272"/>
    </w:tbl>
    <w:p w14:paraId="719785C6" w14:textId="77777777" w:rsidR="00166F19" w:rsidRPr="007315DA" w:rsidRDefault="00166F19" w:rsidP="00166F19">
      <w:pPr>
        <w:spacing w:after="0" w:line="240" w:lineRule="auto"/>
        <w:rPr>
          <w:rFonts w:ascii="Times New Roman" w:eastAsia="Calibri" w:hAnsi="Times New Roman" w:cs="Times New Roman"/>
          <w:b/>
          <w:bCs/>
          <w:sz w:val="26"/>
          <w:szCs w:val="26"/>
          <w:lang w:eastAsia="uk-UA"/>
        </w:rPr>
      </w:pPr>
    </w:p>
    <w:p w14:paraId="5CF3E886" w14:textId="77777777" w:rsidR="00AA01E0" w:rsidRPr="007315DA" w:rsidRDefault="00AA01E0" w:rsidP="00AA7913">
      <w:pPr>
        <w:tabs>
          <w:tab w:val="left" w:pos="12896"/>
          <w:tab w:val="right" w:pos="15136"/>
        </w:tabs>
        <w:spacing w:after="0" w:line="240" w:lineRule="auto"/>
        <w:jc w:val="right"/>
        <w:rPr>
          <w:rFonts w:ascii="Times New Roman" w:eastAsia="Times New Roman" w:hAnsi="Times New Roman" w:cs="Times New Roman"/>
          <w:sz w:val="28"/>
          <w:szCs w:val="28"/>
          <w:lang w:eastAsia="uk-UA"/>
        </w:rPr>
      </w:pPr>
    </w:p>
    <w:p w14:paraId="142C5697" w14:textId="77777777" w:rsidR="00AA7913" w:rsidRPr="007315DA" w:rsidRDefault="00AA7913" w:rsidP="00AA7913">
      <w:pPr>
        <w:rPr>
          <w:rFonts w:ascii="Times New Roman" w:eastAsia="Times New Roman" w:hAnsi="Times New Roman" w:cs="Times New Roman"/>
          <w:sz w:val="28"/>
          <w:szCs w:val="28"/>
          <w:lang w:eastAsia="uk-UA"/>
        </w:rPr>
      </w:pPr>
    </w:p>
    <w:p w14:paraId="0402A6A4" w14:textId="77777777" w:rsidR="00AA7913" w:rsidRPr="007315DA" w:rsidRDefault="00AA7913" w:rsidP="00AA7913">
      <w:pPr>
        <w:rPr>
          <w:rFonts w:ascii="Times New Roman" w:eastAsia="Times New Roman" w:hAnsi="Times New Roman" w:cs="Times New Roman"/>
          <w:sz w:val="28"/>
          <w:szCs w:val="28"/>
          <w:lang w:eastAsia="uk-UA"/>
        </w:rPr>
      </w:pPr>
    </w:p>
    <w:p w14:paraId="5E44C14A" w14:textId="23803481" w:rsidR="00AA7913" w:rsidRPr="007315DA" w:rsidRDefault="00807656" w:rsidP="00F032AF">
      <w:pPr>
        <w:pStyle w:val="2"/>
        <w:rPr>
          <w:rFonts w:ascii="PT Sans" w:hAnsi="PT Sans" w:cs="PT Sans"/>
        </w:rPr>
      </w:pPr>
      <w:r w:rsidRPr="007315DA">
        <w:rPr>
          <w:rFonts w:eastAsia="Times New Roman"/>
        </w:rPr>
        <w:tab/>
      </w:r>
      <w:bookmarkStart w:id="273" w:name="_Toc183512659"/>
      <w:bookmarkStart w:id="274" w:name="_Hlk119677481"/>
      <w:bookmarkStart w:id="275" w:name="_Hlk119677436"/>
      <w:r w:rsidRPr="007315DA">
        <w:t xml:space="preserve">ПЕРЕЛІК ЦІЛЬОВИХ ПРОГРАМ, </w:t>
      </w:r>
      <w:r w:rsidR="008133C5" w:rsidRPr="007315DA">
        <w:t>ЯКІ</w:t>
      </w:r>
      <w:r w:rsidRPr="007315DA">
        <w:t xml:space="preserve"> БУДУТЬ РЕАЛІЗОВУВАТИСЯ У 202</w:t>
      </w:r>
      <w:r w:rsidR="0091102B" w:rsidRPr="007315DA">
        <w:t>5</w:t>
      </w:r>
      <w:r w:rsidRPr="007315DA">
        <w:t xml:space="preserve"> РОЦІ</w:t>
      </w:r>
      <w:bookmarkEnd w:id="273"/>
      <w:r w:rsidRPr="007315DA">
        <w:rPr>
          <w:rFonts w:ascii="PT Sans" w:hAnsi="PT Sans" w:cs="PT Sans"/>
        </w:rPr>
        <w:t xml:space="preserve"> </w:t>
      </w:r>
      <w:bookmarkEnd w:id="274"/>
      <w:bookmarkEnd w:id="275"/>
    </w:p>
    <w:tbl>
      <w:tblPr>
        <w:tblW w:w="4975"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59"/>
        <w:gridCol w:w="4904"/>
        <w:gridCol w:w="1700"/>
        <w:gridCol w:w="2411"/>
      </w:tblGrid>
      <w:tr w:rsidR="00F032AF" w:rsidRPr="007315DA" w14:paraId="09DBF20A" w14:textId="77777777" w:rsidTr="002D12B5">
        <w:trPr>
          <w:trHeight w:val="1342"/>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vAlign w:val="center"/>
          </w:tcPr>
          <w:p w14:paraId="3133468C" w14:textId="77777777" w:rsidR="006A26CE" w:rsidRPr="007315DA" w:rsidRDefault="006A26CE" w:rsidP="0092789C">
            <w:pPr>
              <w:spacing w:after="0" w:line="240" w:lineRule="auto"/>
              <w:jc w:val="center"/>
              <w:rPr>
                <w:rFonts w:ascii="Times New Roman" w:eastAsia="Calibri" w:hAnsi="Times New Roman" w:cs="Times New Roman"/>
                <w:sz w:val="24"/>
                <w:szCs w:val="24"/>
                <w:lang w:eastAsia="uk-UA"/>
              </w:rPr>
            </w:pPr>
            <w:r w:rsidRPr="007315DA">
              <w:rPr>
                <w:rFonts w:ascii="Times New Roman" w:eastAsia="Calibri" w:hAnsi="Times New Roman" w:cs="Times New Roman"/>
                <w:sz w:val="24"/>
                <w:szCs w:val="24"/>
                <w:lang w:eastAsia="uk-UA"/>
              </w:rPr>
              <w:t>№ з/п</w:t>
            </w: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vAlign w:val="center"/>
          </w:tcPr>
          <w:p w14:paraId="17262B66" w14:textId="77777777" w:rsidR="006A26CE" w:rsidRPr="007315DA" w:rsidRDefault="006A26CE" w:rsidP="0092789C">
            <w:pPr>
              <w:spacing w:after="0" w:line="240" w:lineRule="auto"/>
              <w:jc w:val="center"/>
              <w:rPr>
                <w:rFonts w:ascii="Times New Roman" w:eastAsia="Calibri" w:hAnsi="Times New Roman" w:cs="Times New Roman"/>
                <w:sz w:val="24"/>
                <w:szCs w:val="24"/>
                <w:lang w:eastAsia="uk-UA"/>
              </w:rPr>
            </w:pPr>
            <w:r w:rsidRPr="007315DA">
              <w:rPr>
                <w:rFonts w:ascii="Times New Roman" w:eastAsia="Calibri" w:hAnsi="Times New Roman" w:cs="Times New Roman"/>
                <w:sz w:val="24"/>
                <w:szCs w:val="24"/>
                <w:lang w:eastAsia="uk-UA"/>
              </w:rPr>
              <w:t>Назва програми</w:t>
            </w:r>
          </w:p>
        </w:tc>
        <w:tc>
          <w:tcPr>
            <w:tcW w:w="888" w:type="pct"/>
            <w:tcBorders>
              <w:top w:val="outset" w:sz="6" w:space="0" w:color="auto"/>
              <w:left w:val="outset" w:sz="6" w:space="0" w:color="auto"/>
              <w:bottom w:val="outset" w:sz="6" w:space="0" w:color="auto"/>
              <w:right w:val="outset" w:sz="6" w:space="0" w:color="auto"/>
            </w:tcBorders>
            <w:vAlign w:val="center"/>
          </w:tcPr>
          <w:p w14:paraId="2E5BA6EC" w14:textId="77777777" w:rsidR="006A26CE" w:rsidRPr="007315DA" w:rsidRDefault="006A26CE" w:rsidP="002D12B5">
            <w:pPr>
              <w:spacing w:after="0" w:line="240" w:lineRule="auto"/>
              <w:jc w:val="center"/>
              <w:rPr>
                <w:rFonts w:ascii="Times New Roman" w:eastAsia="Calibri" w:hAnsi="Times New Roman" w:cs="Times New Roman"/>
                <w:sz w:val="24"/>
                <w:szCs w:val="24"/>
                <w:lang w:eastAsia="uk-UA"/>
              </w:rPr>
            </w:pPr>
            <w:r w:rsidRPr="007315DA">
              <w:rPr>
                <w:rFonts w:ascii="Times New Roman" w:eastAsia="Calibri" w:hAnsi="Times New Roman" w:cs="Times New Roman"/>
                <w:sz w:val="24"/>
                <w:szCs w:val="24"/>
                <w:lang w:eastAsia="uk-UA"/>
              </w:rPr>
              <w:t>№ програми</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vAlign w:val="center"/>
          </w:tcPr>
          <w:p w14:paraId="0D1F6E6D" w14:textId="0BC1A632" w:rsidR="006A26CE" w:rsidRPr="007315DA" w:rsidRDefault="006A26CE" w:rsidP="002D12B5">
            <w:pPr>
              <w:spacing w:after="0" w:line="240" w:lineRule="auto"/>
              <w:jc w:val="center"/>
              <w:rPr>
                <w:rFonts w:ascii="Times New Roman" w:eastAsia="Calibri" w:hAnsi="Times New Roman" w:cs="Times New Roman"/>
                <w:sz w:val="24"/>
                <w:szCs w:val="24"/>
                <w:lang w:eastAsia="uk-UA"/>
              </w:rPr>
            </w:pPr>
            <w:r w:rsidRPr="007315DA">
              <w:rPr>
                <w:rFonts w:ascii="Times New Roman" w:eastAsia="Calibri" w:hAnsi="Times New Roman" w:cs="Times New Roman"/>
                <w:sz w:val="24"/>
                <w:szCs w:val="24"/>
                <w:lang w:eastAsia="uk-UA"/>
              </w:rPr>
              <w:t>Номер і дата рішення Вараської міської ради, про затвердження програми</w:t>
            </w:r>
          </w:p>
        </w:tc>
      </w:tr>
      <w:tr w:rsidR="00F032AF" w:rsidRPr="007315DA" w14:paraId="1E5F7390"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6252C639" w14:textId="77777777" w:rsidR="006A26CE" w:rsidRPr="007315DA" w:rsidRDefault="006A26CE">
            <w:pPr>
              <w:numPr>
                <w:ilvl w:val="0"/>
                <w:numId w:val="77"/>
              </w:numPr>
              <w:spacing w:after="0" w:line="240" w:lineRule="auto"/>
              <w:ind w:left="360"/>
              <w:jc w:val="both"/>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1C8B6E59" w14:textId="77777777" w:rsidR="006A26CE" w:rsidRPr="007315DA" w:rsidRDefault="006A26CE" w:rsidP="0092789C">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 xml:space="preserve">Програма цільової фінансової підтримки </w:t>
            </w:r>
            <w:proofErr w:type="spellStart"/>
            <w:r w:rsidRPr="007315DA">
              <w:rPr>
                <w:rFonts w:ascii="Times New Roman" w:eastAsia="Calibri" w:hAnsi="Times New Roman" w:cs="Times New Roman"/>
                <w:sz w:val="24"/>
                <w:szCs w:val="24"/>
                <w:lang w:eastAsia="ru-RU"/>
              </w:rPr>
              <w:t>Кузнецовського</w:t>
            </w:r>
            <w:proofErr w:type="spellEnd"/>
            <w:r w:rsidRPr="007315DA">
              <w:rPr>
                <w:rFonts w:ascii="Times New Roman" w:eastAsia="Calibri" w:hAnsi="Times New Roman" w:cs="Times New Roman"/>
                <w:sz w:val="24"/>
                <w:szCs w:val="24"/>
                <w:lang w:eastAsia="ru-RU"/>
              </w:rPr>
              <w:t xml:space="preserve"> міського комунального підприємства на період  2017-2027 роки</w:t>
            </w:r>
          </w:p>
        </w:tc>
        <w:tc>
          <w:tcPr>
            <w:tcW w:w="888" w:type="pct"/>
            <w:tcBorders>
              <w:top w:val="outset" w:sz="6" w:space="0" w:color="auto"/>
              <w:left w:val="outset" w:sz="6" w:space="0" w:color="auto"/>
              <w:bottom w:val="outset" w:sz="6" w:space="0" w:color="auto"/>
              <w:right w:val="outset" w:sz="6" w:space="0" w:color="auto"/>
            </w:tcBorders>
          </w:tcPr>
          <w:p w14:paraId="2C15068E" w14:textId="77777777" w:rsidR="006A26CE" w:rsidRPr="007315DA" w:rsidRDefault="006A26CE" w:rsidP="0092789C">
            <w:pPr>
              <w:spacing w:after="0" w:line="240" w:lineRule="auto"/>
              <w:jc w:val="center"/>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4300-ПР-11</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3DA92E3B" w14:textId="637AB70E" w:rsidR="006A26CE" w:rsidRPr="007315DA" w:rsidRDefault="003C7F0C" w:rsidP="0092789C">
            <w:pPr>
              <w:spacing w:after="0" w:line="240" w:lineRule="auto"/>
              <w:jc w:val="center"/>
              <w:rPr>
                <w:rFonts w:ascii="Times New Roman" w:eastAsia="Calibri" w:hAnsi="Times New Roman" w:cs="Times New Roman"/>
                <w:color w:val="5B9BD5" w:themeColor="accent1"/>
                <w:sz w:val="24"/>
                <w:szCs w:val="24"/>
                <w:lang w:eastAsia="ru-RU"/>
              </w:rPr>
            </w:pPr>
            <w:hyperlink r:id="rId24" w:history="1">
              <w:r w:rsidR="006A26CE" w:rsidRPr="007315DA">
                <w:rPr>
                  <w:rFonts w:ascii="Times New Roman" w:eastAsia="Calibri" w:hAnsi="Times New Roman" w:cs="Times New Roman"/>
                  <w:color w:val="5B9BD5" w:themeColor="accent1"/>
                  <w:sz w:val="24"/>
                  <w:szCs w:val="24"/>
                  <w:u w:val="single"/>
                  <w:lang w:eastAsia="ru-RU"/>
                </w:rPr>
                <w:t>Рішення №856              від 29.09.2017</w:t>
              </w:r>
            </w:hyperlink>
          </w:p>
        </w:tc>
      </w:tr>
      <w:tr w:rsidR="00F032AF" w:rsidRPr="007315DA" w14:paraId="649CD58A"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EE124E4" w14:textId="77777777" w:rsidR="006A26CE" w:rsidRPr="007315DA" w:rsidRDefault="006A26CE">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E5126E8" w14:textId="77777777" w:rsidR="006A26CE" w:rsidRPr="007315DA" w:rsidRDefault="006A26CE" w:rsidP="0092789C">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lang w:eastAsia="ru-RU"/>
              </w:rPr>
              <w:t>Програма співфінансування ремонтів багатоквартирних житлових будинків у Вараській міській територіальній громаді на 2021-2025 роки</w:t>
            </w:r>
          </w:p>
        </w:tc>
        <w:tc>
          <w:tcPr>
            <w:tcW w:w="888" w:type="pct"/>
            <w:tcBorders>
              <w:top w:val="outset" w:sz="6" w:space="0" w:color="auto"/>
              <w:left w:val="outset" w:sz="6" w:space="0" w:color="auto"/>
              <w:bottom w:val="outset" w:sz="6" w:space="0" w:color="auto"/>
              <w:right w:val="outset" w:sz="6" w:space="0" w:color="auto"/>
            </w:tcBorders>
          </w:tcPr>
          <w:p w14:paraId="7A4E5138" w14:textId="77777777" w:rsidR="006A26CE" w:rsidRPr="007315DA" w:rsidRDefault="006A26CE" w:rsidP="0092789C">
            <w:pPr>
              <w:spacing w:after="0" w:line="240" w:lineRule="auto"/>
              <w:jc w:val="center"/>
              <w:rPr>
                <w:rFonts w:ascii="Times New Roman" w:eastAsia="Calibri" w:hAnsi="Times New Roman" w:cs="Times New Roman"/>
                <w:sz w:val="24"/>
                <w:szCs w:val="24"/>
                <w:u w:val="single"/>
                <w:shd w:val="clear" w:color="auto" w:fill="F4F4F4"/>
                <w:lang w:eastAsia="ru-RU"/>
              </w:rPr>
            </w:pPr>
            <w:r w:rsidRPr="007315DA">
              <w:rPr>
                <w:rFonts w:ascii="Times New Roman" w:eastAsia="Calibri" w:hAnsi="Times New Roman" w:cs="Times New Roman"/>
                <w:sz w:val="24"/>
                <w:szCs w:val="24"/>
                <w:lang w:eastAsia="ru-RU"/>
              </w:rPr>
              <w:t>4300-ПР-12</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298EC15D" w14:textId="75CD7D82" w:rsidR="006A26CE" w:rsidRPr="007315DA" w:rsidRDefault="003C7F0C" w:rsidP="0092789C">
            <w:pPr>
              <w:spacing w:after="0" w:line="240" w:lineRule="auto"/>
              <w:jc w:val="center"/>
              <w:rPr>
                <w:rFonts w:ascii="Times New Roman" w:eastAsia="Calibri" w:hAnsi="Times New Roman" w:cs="Times New Roman"/>
                <w:color w:val="5B9BD5" w:themeColor="accent1"/>
                <w:sz w:val="24"/>
                <w:szCs w:val="24"/>
                <w:shd w:val="clear" w:color="auto" w:fill="F9F9F9"/>
                <w:lang w:eastAsia="ru-RU"/>
              </w:rPr>
            </w:pPr>
            <w:hyperlink r:id="rId25" w:history="1">
              <w:r w:rsidR="006A26CE" w:rsidRPr="007315DA">
                <w:rPr>
                  <w:rFonts w:ascii="Times New Roman" w:eastAsia="Calibri" w:hAnsi="Times New Roman" w:cs="Times New Roman"/>
                  <w:color w:val="5B9BD5" w:themeColor="accent1"/>
                  <w:sz w:val="24"/>
                  <w:szCs w:val="24"/>
                  <w:u w:val="single"/>
                  <w:shd w:val="clear" w:color="auto" w:fill="F4F4F4"/>
                  <w:lang w:eastAsia="ru-RU"/>
                </w:rPr>
                <w:t>Рішення №22                  від 27.11.2020</w:t>
              </w:r>
            </w:hyperlink>
          </w:p>
        </w:tc>
      </w:tr>
      <w:tr w:rsidR="00F032AF" w:rsidRPr="007315DA" w14:paraId="3078BADC" w14:textId="77777777" w:rsidTr="0092789C">
        <w:trPr>
          <w:trHeight w:val="1071"/>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6FB8F748" w14:textId="77777777" w:rsidR="006A26CE" w:rsidRPr="007315DA" w:rsidRDefault="006A26CE">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5F3716E" w14:textId="77777777" w:rsidR="006A26CE" w:rsidRPr="007315DA" w:rsidRDefault="006A26CE" w:rsidP="0092789C">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 xml:space="preserve">Міська програма з відзначення до державних, професійних та місцевих свят, ювілейних дат, заохочення за заслуги перед </w:t>
            </w:r>
            <w:proofErr w:type="spellStart"/>
            <w:r w:rsidRPr="007315DA">
              <w:rPr>
                <w:rFonts w:ascii="Times New Roman" w:eastAsia="SimSun" w:hAnsi="Times New Roman" w:cs="Times New Roman"/>
                <w:sz w:val="24"/>
                <w:szCs w:val="24"/>
                <w:lang w:eastAsia="ru-RU"/>
              </w:rPr>
              <w:t>Вараською</w:t>
            </w:r>
            <w:proofErr w:type="spellEnd"/>
            <w:r w:rsidRPr="007315DA">
              <w:rPr>
                <w:rFonts w:ascii="Times New Roman" w:eastAsia="SimSun" w:hAnsi="Times New Roman" w:cs="Times New Roman"/>
                <w:sz w:val="24"/>
                <w:szCs w:val="24"/>
                <w:lang w:eastAsia="ru-RU"/>
              </w:rPr>
              <w:t xml:space="preserve"> міською об’єднаною територіальною громадою</w:t>
            </w:r>
            <w:r w:rsidRPr="007315DA">
              <w:rPr>
                <w:rFonts w:ascii="Times New Roman" w:eastAsia="Calibri" w:hAnsi="Times New Roman" w:cs="Times New Roman"/>
                <w:sz w:val="24"/>
                <w:szCs w:val="24"/>
                <w:lang w:eastAsia="ru-RU"/>
              </w:rPr>
              <w:t xml:space="preserve"> на 2021-2025 роки</w:t>
            </w:r>
          </w:p>
        </w:tc>
        <w:tc>
          <w:tcPr>
            <w:tcW w:w="888" w:type="pct"/>
            <w:tcBorders>
              <w:top w:val="outset" w:sz="6" w:space="0" w:color="auto"/>
              <w:left w:val="outset" w:sz="6" w:space="0" w:color="auto"/>
              <w:bottom w:val="outset" w:sz="6" w:space="0" w:color="auto"/>
              <w:right w:val="outset" w:sz="6" w:space="0" w:color="auto"/>
            </w:tcBorders>
          </w:tcPr>
          <w:p w14:paraId="07534E93" w14:textId="77777777" w:rsidR="006A26CE" w:rsidRPr="007315DA" w:rsidRDefault="006A26CE" w:rsidP="0092789C">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1100-ПР-32</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21FA0711" w14:textId="6754D3DE" w:rsidR="006A26CE" w:rsidRPr="007315DA" w:rsidRDefault="006A26CE" w:rsidP="0092789C">
            <w:pPr>
              <w:spacing w:after="0" w:line="240" w:lineRule="auto"/>
              <w:jc w:val="center"/>
              <w:rPr>
                <w:rFonts w:ascii="Times New Roman" w:eastAsia="Calibri" w:hAnsi="Times New Roman" w:cs="Times New Roman"/>
                <w:color w:val="5B9BD5" w:themeColor="accent1"/>
                <w:sz w:val="24"/>
                <w:szCs w:val="24"/>
                <w:u w:val="single"/>
                <w:shd w:val="clear" w:color="auto" w:fill="F9F9F9"/>
                <w:lang w:eastAsia="ru-RU"/>
              </w:rPr>
            </w:pPr>
            <w:r w:rsidRPr="007315DA">
              <w:rPr>
                <w:rFonts w:ascii="Times New Roman" w:eastAsia="Calibri" w:hAnsi="Times New Roman" w:cs="Times New Roman"/>
                <w:color w:val="5B9BD5" w:themeColor="accent1"/>
                <w:sz w:val="24"/>
                <w:szCs w:val="24"/>
                <w:shd w:val="clear" w:color="auto" w:fill="F9F9F9"/>
                <w:lang w:eastAsia="ru-RU"/>
              </w:rPr>
              <w:fldChar w:fldCharType="begin"/>
            </w:r>
            <w:r w:rsidRPr="007315DA">
              <w:rPr>
                <w:rFonts w:ascii="Times New Roman" w:eastAsia="Calibri" w:hAnsi="Times New Roman" w:cs="Times New Roman"/>
                <w:color w:val="5B9BD5" w:themeColor="accent1"/>
                <w:sz w:val="24"/>
                <w:szCs w:val="24"/>
                <w:shd w:val="clear" w:color="auto" w:fill="F9F9F9"/>
                <w:lang w:eastAsia="ru-RU"/>
              </w:rPr>
              <w:instrText>HYPERLINK "http://doc.varash-rada.gov.ua/component/documents/12921:rr35-2020"</w:instrText>
            </w:r>
            <w:r w:rsidRPr="007315DA">
              <w:rPr>
                <w:rFonts w:ascii="Times New Roman" w:eastAsia="Calibri" w:hAnsi="Times New Roman" w:cs="Times New Roman"/>
                <w:color w:val="5B9BD5" w:themeColor="accent1"/>
                <w:sz w:val="24"/>
                <w:szCs w:val="24"/>
                <w:shd w:val="clear" w:color="auto" w:fill="F9F9F9"/>
                <w:lang w:eastAsia="ru-RU"/>
              </w:rPr>
              <w:fldChar w:fldCharType="separate"/>
            </w:r>
            <w:r w:rsidRPr="007315DA">
              <w:rPr>
                <w:rFonts w:ascii="Times New Roman" w:eastAsia="Calibri" w:hAnsi="Times New Roman" w:cs="Times New Roman"/>
                <w:color w:val="5B9BD5" w:themeColor="accent1"/>
                <w:sz w:val="24"/>
                <w:szCs w:val="24"/>
                <w:u w:val="single"/>
                <w:shd w:val="clear" w:color="auto" w:fill="F9F9F9"/>
                <w:lang w:eastAsia="ru-RU"/>
              </w:rPr>
              <w:t>Рішення №35</w:t>
            </w:r>
          </w:p>
          <w:p w14:paraId="0FEDCA5B" w14:textId="77777777" w:rsidR="006A26CE" w:rsidRPr="007315DA" w:rsidRDefault="006A26CE" w:rsidP="0092789C">
            <w:pPr>
              <w:spacing w:after="0" w:line="240" w:lineRule="auto"/>
              <w:jc w:val="center"/>
              <w:rPr>
                <w:rFonts w:ascii="Times New Roman" w:eastAsia="Calibri" w:hAnsi="Times New Roman" w:cs="Times New Roman"/>
                <w:color w:val="5B9BD5" w:themeColor="accent1"/>
                <w:sz w:val="24"/>
                <w:szCs w:val="24"/>
                <w:lang w:eastAsia="ru-RU"/>
              </w:rPr>
            </w:pPr>
            <w:r w:rsidRPr="007315DA">
              <w:rPr>
                <w:rFonts w:ascii="Times New Roman" w:eastAsia="Calibri" w:hAnsi="Times New Roman" w:cs="Times New Roman"/>
                <w:color w:val="5B9BD5" w:themeColor="accent1"/>
                <w:sz w:val="24"/>
                <w:szCs w:val="24"/>
                <w:u w:val="single"/>
                <w:shd w:val="clear" w:color="auto" w:fill="F9F9F9"/>
                <w:lang w:eastAsia="ru-RU"/>
              </w:rPr>
              <w:t xml:space="preserve"> від  15.12.2020 </w:t>
            </w:r>
            <w:r w:rsidRPr="007315DA">
              <w:rPr>
                <w:rFonts w:ascii="Times New Roman" w:eastAsia="Calibri" w:hAnsi="Times New Roman" w:cs="Times New Roman"/>
                <w:color w:val="5B9BD5" w:themeColor="accent1"/>
                <w:sz w:val="24"/>
                <w:szCs w:val="24"/>
                <w:shd w:val="clear" w:color="auto" w:fill="F9F9F9"/>
                <w:lang w:eastAsia="ru-RU"/>
              </w:rPr>
              <w:fldChar w:fldCharType="end"/>
            </w:r>
          </w:p>
        </w:tc>
      </w:tr>
      <w:tr w:rsidR="00F032AF" w:rsidRPr="007315DA" w14:paraId="703CA269"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2A54D6F" w14:textId="77777777" w:rsidR="006A26CE" w:rsidRPr="007315DA" w:rsidRDefault="006A26CE">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vAlign w:val="center"/>
          </w:tcPr>
          <w:p w14:paraId="3A98680D" w14:textId="77777777" w:rsidR="006A26CE" w:rsidRPr="007315DA" w:rsidRDefault="006A26CE" w:rsidP="0092789C">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shd w:val="clear" w:color="auto" w:fill="FFFFFF"/>
                <w:lang w:eastAsia="ru-RU"/>
              </w:rPr>
              <w:t>Комплексна програма благоустрою та розвитку комунального господарства Вараської міської територіальної громади на 2021-2025 роки</w:t>
            </w:r>
          </w:p>
        </w:tc>
        <w:tc>
          <w:tcPr>
            <w:tcW w:w="888" w:type="pct"/>
            <w:tcBorders>
              <w:top w:val="outset" w:sz="6" w:space="0" w:color="auto"/>
              <w:left w:val="outset" w:sz="6" w:space="0" w:color="auto"/>
              <w:bottom w:val="outset" w:sz="6" w:space="0" w:color="auto"/>
              <w:right w:val="outset" w:sz="6" w:space="0" w:color="auto"/>
            </w:tcBorders>
          </w:tcPr>
          <w:p w14:paraId="03DC9491" w14:textId="77777777" w:rsidR="006A26CE" w:rsidRPr="007315DA" w:rsidRDefault="006A26CE" w:rsidP="0092789C">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4300-ПР-8</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403C29FC" w14:textId="3C50DE5D" w:rsidR="006A26CE" w:rsidRPr="007315DA" w:rsidRDefault="006A26CE" w:rsidP="0092789C">
            <w:pPr>
              <w:spacing w:after="0" w:line="240" w:lineRule="auto"/>
              <w:jc w:val="center"/>
              <w:rPr>
                <w:rFonts w:ascii="Times New Roman" w:eastAsia="Calibri" w:hAnsi="Times New Roman" w:cs="Times New Roman"/>
                <w:color w:val="5B9BD5" w:themeColor="accent1"/>
                <w:sz w:val="24"/>
                <w:szCs w:val="24"/>
                <w:u w:val="single"/>
                <w:shd w:val="clear" w:color="auto" w:fill="F9F9F9"/>
                <w:lang w:eastAsia="ru-RU"/>
              </w:rPr>
            </w:pPr>
            <w:r w:rsidRPr="007315DA">
              <w:rPr>
                <w:rFonts w:ascii="Times New Roman" w:eastAsia="Calibri" w:hAnsi="Times New Roman" w:cs="Times New Roman"/>
                <w:color w:val="5B9BD5" w:themeColor="accent1"/>
                <w:sz w:val="24"/>
                <w:szCs w:val="24"/>
                <w:shd w:val="clear" w:color="auto" w:fill="F9F9F9"/>
                <w:lang w:eastAsia="ru-RU"/>
              </w:rPr>
              <w:fldChar w:fldCharType="begin"/>
            </w:r>
            <w:r w:rsidRPr="007315DA">
              <w:rPr>
                <w:rFonts w:ascii="Times New Roman" w:eastAsia="Calibri" w:hAnsi="Times New Roman" w:cs="Times New Roman"/>
                <w:color w:val="5B9BD5" w:themeColor="accent1"/>
                <w:sz w:val="24"/>
                <w:szCs w:val="24"/>
                <w:shd w:val="clear" w:color="auto" w:fill="F9F9F9"/>
                <w:lang w:eastAsia="ru-RU"/>
              </w:rPr>
              <w:instrText xml:space="preserve"> HYPERLINK "http://doc.varash-rada.gov.ua/component/documents/12924:rr41-2020" </w:instrText>
            </w:r>
            <w:r w:rsidRPr="007315DA">
              <w:rPr>
                <w:rFonts w:ascii="Times New Roman" w:eastAsia="Calibri" w:hAnsi="Times New Roman" w:cs="Times New Roman"/>
                <w:color w:val="5B9BD5" w:themeColor="accent1"/>
                <w:sz w:val="24"/>
                <w:szCs w:val="24"/>
                <w:shd w:val="clear" w:color="auto" w:fill="F9F9F9"/>
                <w:lang w:eastAsia="ru-RU"/>
              </w:rPr>
              <w:fldChar w:fldCharType="separate"/>
            </w:r>
            <w:r w:rsidRPr="007315DA">
              <w:rPr>
                <w:rFonts w:ascii="Times New Roman" w:eastAsia="Calibri" w:hAnsi="Times New Roman" w:cs="Times New Roman"/>
                <w:color w:val="5B9BD5" w:themeColor="accent1"/>
                <w:sz w:val="24"/>
                <w:szCs w:val="24"/>
                <w:u w:val="single"/>
                <w:shd w:val="clear" w:color="auto" w:fill="F9F9F9"/>
                <w:lang w:eastAsia="ru-RU"/>
              </w:rPr>
              <w:t>Рішення №41 </w:t>
            </w:r>
          </w:p>
          <w:p w14:paraId="5F2381EF" w14:textId="77777777" w:rsidR="006A26CE" w:rsidRPr="007315DA" w:rsidRDefault="006A26CE" w:rsidP="0092789C">
            <w:pPr>
              <w:spacing w:after="0" w:line="240" w:lineRule="auto"/>
              <w:jc w:val="center"/>
              <w:rPr>
                <w:rFonts w:ascii="Times New Roman" w:eastAsia="Calibri" w:hAnsi="Times New Roman" w:cs="Times New Roman"/>
                <w:color w:val="5B9BD5" w:themeColor="accent1"/>
                <w:sz w:val="24"/>
                <w:szCs w:val="24"/>
                <w:lang w:eastAsia="ru-RU"/>
              </w:rPr>
            </w:pPr>
            <w:r w:rsidRPr="007315DA">
              <w:rPr>
                <w:rFonts w:ascii="Times New Roman" w:eastAsia="Calibri" w:hAnsi="Times New Roman" w:cs="Times New Roman"/>
                <w:color w:val="5B9BD5" w:themeColor="accent1"/>
                <w:sz w:val="24"/>
                <w:szCs w:val="24"/>
                <w:u w:val="single"/>
                <w:shd w:val="clear" w:color="auto" w:fill="F9F9F9"/>
                <w:lang w:eastAsia="ru-RU"/>
              </w:rPr>
              <w:t> від  15.12.2020</w:t>
            </w:r>
            <w:r w:rsidRPr="007315DA">
              <w:rPr>
                <w:rFonts w:ascii="Times New Roman" w:eastAsia="Calibri" w:hAnsi="Times New Roman" w:cs="Times New Roman"/>
                <w:color w:val="5B9BD5" w:themeColor="accent1"/>
                <w:sz w:val="24"/>
                <w:szCs w:val="24"/>
                <w:shd w:val="clear" w:color="auto" w:fill="F9F9F9"/>
                <w:lang w:eastAsia="ru-RU"/>
              </w:rPr>
              <w:fldChar w:fldCharType="end"/>
            </w:r>
          </w:p>
        </w:tc>
      </w:tr>
      <w:tr w:rsidR="00F032AF" w:rsidRPr="007315DA" w14:paraId="4A319C33" w14:textId="77777777" w:rsidTr="00FD2040">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50F892B1"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6B20638B" w14:textId="6E33B553" w:rsidR="00FE0E58" w:rsidRPr="007315DA" w:rsidRDefault="00FE0E58" w:rsidP="00FE0E58">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lang w:eastAsia="ru-RU"/>
              </w:rPr>
              <w:t>Програма охорони тваринного світу та регулювання чисельності безпритульних тварин у Вараській міській територіальній громаді на 2021-2025 роки</w:t>
            </w:r>
          </w:p>
        </w:tc>
        <w:tc>
          <w:tcPr>
            <w:tcW w:w="888" w:type="pct"/>
            <w:tcBorders>
              <w:top w:val="outset" w:sz="6" w:space="0" w:color="auto"/>
              <w:left w:val="outset" w:sz="6" w:space="0" w:color="auto"/>
              <w:bottom w:val="outset" w:sz="6" w:space="0" w:color="auto"/>
              <w:right w:val="outset" w:sz="6" w:space="0" w:color="auto"/>
            </w:tcBorders>
          </w:tcPr>
          <w:p w14:paraId="5497C421" w14:textId="50C034F3" w:rsidR="00FE0E58" w:rsidRPr="007315DA" w:rsidRDefault="00FE0E58" w:rsidP="00FE0E58">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4300-ПР-10</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5D4C10E9" w14:textId="78BC3B98" w:rsidR="00FE0E58" w:rsidRPr="007315DA" w:rsidRDefault="003C7F0C" w:rsidP="00FE0E58">
            <w:pPr>
              <w:spacing w:after="0" w:line="240" w:lineRule="auto"/>
              <w:jc w:val="center"/>
              <w:rPr>
                <w:rFonts w:ascii="Times New Roman" w:eastAsia="Calibri" w:hAnsi="Times New Roman" w:cs="Times New Roman"/>
                <w:color w:val="5B9BD5" w:themeColor="accent1"/>
                <w:sz w:val="24"/>
                <w:szCs w:val="24"/>
                <w:shd w:val="clear" w:color="auto" w:fill="F9F9F9"/>
                <w:lang w:eastAsia="ru-RU"/>
              </w:rPr>
            </w:pPr>
            <w:hyperlink r:id="rId26" w:history="1">
              <w:r w:rsidR="00FE0E58" w:rsidRPr="007315DA">
                <w:rPr>
                  <w:rFonts w:ascii="Times New Roman" w:eastAsia="Calibri" w:hAnsi="Times New Roman" w:cs="Times New Roman"/>
                  <w:color w:val="5B9BD5" w:themeColor="accent1"/>
                  <w:sz w:val="24"/>
                  <w:szCs w:val="24"/>
                  <w:u w:val="single"/>
                  <w:shd w:val="clear" w:color="auto" w:fill="F9F9F9"/>
                  <w:lang w:eastAsia="ru-RU"/>
                </w:rPr>
                <w:t xml:space="preserve">Рішення №36                від 15.12.2020 </w:t>
              </w:r>
            </w:hyperlink>
          </w:p>
        </w:tc>
      </w:tr>
      <w:tr w:rsidR="00F032AF" w:rsidRPr="007315DA" w14:paraId="4A660A24"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612F8842"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778B3E64" w14:textId="77777777"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shd w:val="clear" w:color="auto" w:fill="FFFFFF"/>
                <w:lang w:eastAsia="ru-RU"/>
              </w:rPr>
              <w:t>Комплексна програма розвитку цивільного захисту Вараської міської  територіальної громади на 2021-2025 роки</w:t>
            </w:r>
          </w:p>
        </w:tc>
        <w:tc>
          <w:tcPr>
            <w:tcW w:w="888" w:type="pct"/>
            <w:tcBorders>
              <w:top w:val="outset" w:sz="6" w:space="0" w:color="auto"/>
              <w:left w:val="outset" w:sz="6" w:space="0" w:color="auto"/>
              <w:bottom w:val="outset" w:sz="6" w:space="0" w:color="auto"/>
              <w:right w:val="outset" w:sz="6" w:space="0" w:color="auto"/>
            </w:tcBorders>
          </w:tcPr>
          <w:p w14:paraId="33E56A2E" w14:textId="77777777" w:rsidR="00FE0E58" w:rsidRPr="007315DA" w:rsidRDefault="00FE0E58" w:rsidP="00FE0E58">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1440-ПР-22</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03273743" w14:textId="056F7326"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u w:val="single"/>
                <w:shd w:val="clear" w:color="auto" w:fill="F9F9F9"/>
                <w:lang w:eastAsia="ru-RU"/>
              </w:rPr>
            </w:pPr>
            <w:r w:rsidRPr="007315DA">
              <w:rPr>
                <w:rFonts w:ascii="Times New Roman" w:eastAsia="Calibri" w:hAnsi="Times New Roman" w:cs="Times New Roman"/>
                <w:color w:val="5B9BD5" w:themeColor="accent1"/>
                <w:sz w:val="24"/>
                <w:szCs w:val="24"/>
                <w:shd w:val="clear" w:color="auto" w:fill="F9F9F9"/>
                <w:lang w:eastAsia="ru-RU"/>
              </w:rPr>
              <w:fldChar w:fldCharType="begin"/>
            </w:r>
            <w:r w:rsidRPr="007315DA">
              <w:rPr>
                <w:rFonts w:ascii="Times New Roman" w:eastAsia="Calibri" w:hAnsi="Times New Roman" w:cs="Times New Roman"/>
                <w:color w:val="5B9BD5" w:themeColor="accent1"/>
                <w:sz w:val="24"/>
                <w:szCs w:val="24"/>
                <w:shd w:val="clear" w:color="auto" w:fill="F9F9F9"/>
                <w:lang w:eastAsia="ru-RU"/>
              </w:rPr>
              <w:instrText>HYPERLINK "http://doc.varash-rada.gov.ua/component/documents/12969:rr31-2020"</w:instrText>
            </w:r>
            <w:r w:rsidRPr="007315DA">
              <w:rPr>
                <w:rFonts w:ascii="Times New Roman" w:eastAsia="Calibri" w:hAnsi="Times New Roman" w:cs="Times New Roman"/>
                <w:color w:val="5B9BD5" w:themeColor="accent1"/>
                <w:sz w:val="24"/>
                <w:szCs w:val="24"/>
                <w:shd w:val="clear" w:color="auto" w:fill="F9F9F9"/>
                <w:lang w:eastAsia="ru-RU"/>
              </w:rPr>
              <w:fldChar w:fldCharType="separate"/>
            </w:r>
            <w:r w:rsidRPr="007315DA">
              <w:rPr>
                <w:rFonts w:ascii="Times New Roman" w:eastAsia="Calibri" w:hAnsi="Times New Roman" w:cs="Times New Roman"/>
                <w:color w:val="5B9BD5" w:themeColor="accent1"/>
                <w:sz w:val="24"/>
                <w:szCs w:val="24"/>
                <w:shd w:val="clear" w:color="auto" w:fill="F9F9F9"/>
                <w:lang w:eastAsia="ru-RU"/>
              </w:rPr>
              <w:t>Р</w:t>
            </w:r>
            <w:r w:rsidRPr="007315DA">
              <w:rPr>
                <w:rFonts w:ascii="Times New Roman" w:eastAsia="Calibri" w:hAnsi="Times New Roman" w:cs="Times New Roman"/>
                <w:color w:val="5B9BD5" w:themeColor="accent1"/>
                <w:sz w:val="24"/>
                <w:szCs w:val="24"/>
                <w:u w:val="single"/>
                <w:shd w:val="clear" w:color="auto" w:fill="F9F9F9"/>
                <w:lang w:eastAsia="ru-RU"/>
              </w:rPr>
              <w:t>ішення №31</w:t>
            </w:r>
          </w:p>
          <w:p w14:paraId="127FC2EF" w14:textId="77777777"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shd w:val="clear" w:color="auto" w:fill="F9F9F9"/>
                <w:lang w:eastAsia="ru-RU"/>
              </w:rPr>
            </w:pPr>
            <w:r w:rsidRPr="007315DA">
              <w:rPr>
                <w:rFonts w:ascii="Times New Roman" w:eastAsia="Calibri" w:hAnsi="Times New Roman" w:cs="Times New Roman"/>
                <w:color w:val="5B9BD5" w:themeColor="accent1"/>
                <w:sz w:val="24"/>
                <w:szCs w:val="24"/>
                <w:u w:val="single"/>
                <w:shd w:val="clear" w:color="auto" w:fill="F9F9F9"/>
                <w:lang w:eastAsia="ru-RU"/>
              </w:rPr>
              <w:t xml:space="preserve">від  15.12.2020 </w:t>
            </w:r>
            <w:r w:rsidRPr="007315DA">
              <w:rPr>
                <w:rFonts w:ascii="Times New Roman" w:eastAsia="Calibri" w:hAnsi="Times New Roman" w:cs="Times New Roman"/>
                <w:color w:val="5B9BD5" w:themeColor="accent1"/>
                <w:sz w:val="24"/>
                <w:szCs w:val="24"/>
                <w:shd w:val="clear" w:color="auto" w:fill="F9F9F9"/>
                <w:lang w:eastAsia="ru-RU"/>
              </w:rPr>
              <w:fldChar w:fldCharType="end"/>
            </w:r>
          </w:p>
        </w:tc>
      </w:tr>
      <w:tr w:rsidR="00F032AF" w:rsidRPr="007315DA" w14:paraId="58F4C0DA" w14:textId="77777777" w:rsidTr="002D12B5">
        <w:trPr>
          <w:trHeight w:val="634"/>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1DBB4DC"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4B62A13" w14:textId="78524B85" w:rsidR="00FE0E58" w:rsidRPr="007315DA" w:rsidRDefault="00FE0E58" w:rsidP="00FE0E58">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shd w:val="clear" w:color="auto" w:fill="FFFFFF"/>
                <w:lang w:eastAsia="ru-RU"/>
              </w:rPr>
              <w:t>Програма розвитку культури та туризму на 2021-2025 роки</w:t>
            </w:r>
          </w:p>
        </w:tc>
        <w:tc>
          <w:tcPr>
            <w:tcW w:w="888" w:type="pct"/>
            <w:tcBorders>
              <w:top w:val="outset" w:sz="6" w:space="0" w:color="auto"/>
              <w:left w:val="outset" w:sz="6" w:space="0" w:color="auto"/>
              <w:bottom w:val="outset" w:sz="6" w:space="0" w:color="auto"/>
              <w:right w:val="outset" w:sz="6" w:space="0" w:color="auto"/>
            </w:tcBorders>
          </w:tcPr>
          <w:p w14:paraId="7B78DFAF" w14:textId="08282DD2" w:rsidR="00FE0E58" w:rsidRPr="007315DA" w:rsidRDefault="00FE0E58" w:rsidP="00FE0E58">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5100-ПР-30</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0872988D" w14:textId="77777777"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u w:val="single"/>
                <w:shd w:val="clear" w:color="auto" w:fill="F9F9F9"/>
                <w:lang w:eastAsia="ru-RU"/>
              </w:rPr>
            </w:pPr>
            <w:r w:rsidRPr="007315DA">
              <w:rPr>
                <w:rFonts w:ascii="Times New Roman" w:eastAsia="Calibri" w:hAnsi="Times New Roman" w:cs="Times New Roman"/>
                <w:color w:val="5B9BD5" w:themeColor="accent1"/>
                <w:sz w:val="24"/>
                <w:szCs w:val="24"/>
                <w:u w:val="single"/>
                <w:shd w:val="clear" w:color="auto" w:fill="F9F9F9"/>
                <w:lang w:eastAsia="ru-RU"/>
              </w:rPr>
              <w:fldChar w:fldCharType="begin"/>
            </w:r>
            <w:r w:rsidRPr="007315DA">
              <w:rPr>
                <w:rFonts w:ascii="Times New Roman" w:eastAsia="Calibri" w:hAnsi="Times New Roman" w:cs="Times New Roman"/>
                <w:color w:val="5B9BD5" w:themeColor="accent1"/>
                <w:sz w:val="24"/>
                <w:szCs w:val="24"/>
                <w:u w:val="single"/>
                <w:shd w:val="clear" w:color="auto" w:fill="F9F9F9"/>
                <w:lang w:eastAsia="ru-RU"/>
              </w:rPr>
              <w:instrText>HYPERLINK "http://doc.varash-rada.gov.ua/component/documents/12972:rr39-2020"</w:instrText>
            </w:r>
            <w:r w:rsidRPr="007315DA">
              <w:rPr>
                <w:rFonts w:ascii="Times New Roman" w:eastAsia="Calibri" w:hAnsi="Times New Roman" w:cs="Times New Roman"/>
                <w:color w:val="5B9BD5" w:themeColor="accent1"/>
                <w:sz w:val="24"/>
                <w:szCs w:val="24"/>
                <w:u w:val="single"/>
                <w:shd w:val="clear" w:color="auto" w:fill="F9F9F9"/>
                <w:lang w:eastAsia="ru-RU"/>
              </w:rPr>
              <w:fldChar w:fldCharType="separate"/>
            </w:r>
            <w:r w:rsidRPr="007315DA">
              <w:rPr>
                <w:rFonts w:ascii="Times New Roman" w:eastAsia="Calibri" w:hAnsi="Times New Roman" w:cs="Times New Roman"/>
                <w:color w:val="5B9BD5" w:themeColor="accent1"/>
                <w:sz w:val="24"/>
                <w:szCs w:val="24"/>
                <w:u w:val="single"/>
                <w:shd w:val="clear" w:color="auto" w:fill="F9F9F9"/>
                <w:lang w:eastAsia="ru-RU"/>
              </w:rPr>
              <w:t>Рішення №39</w:t>
            </w:r>
          </w:p>
          <w:p w14:paraId="672A3309" w14:textId="2F5302BC"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shd w:val="clear" w:color="auto" w:fill="F9F9F9"/>
                <w:lang w:eastAsia="ru-RU"/>
              </w:rPr>
            </w:pPr>
            <w:r w:rsidRPr="007315DA">
              <w:rPr>
                <w:rFonts w:ascii="Times New Roman" w:eastAsia="Calibri" w:hAnsi="Times New Roman" w:cs="Times New Roman"/>
                <w:color w:val="5B9BD5" w:themeColor="accent1"/>
                <w:sz w:val="24"/>
                <w:szCs w:val="24"/>
                <w:u w:val="single"/>
                <w:shd w:val="clear" w:color="auto" w:fill="F9F9F9"/>
                <w:lang w:eastAsia="ru-RU"/>
              </w:rPr>
              <w:t xml:space="preserve">від 15.12.2020 </w:t>
            </w:r>
            <w:r w:rsidRPr="007315DA">
              <w:rPr>
                <w:rFonts w:ascii="Times New Roman" w:eastAsia="Calibri" w:hAnsi="Times New Roman" w:cs="Times New Roman"/>
                <w:color w:val="5B9BD5" w:themeColor="accent1"/>
                <w:sz w:val="24"/>
                <w:szCs w:val="24"/>
                <w:u w:val="single"/>
                <w:shd w:val="clear" w:color="auto" w:fill="F9F9F9"/>
                <w:lang w:eastAsia="ru-RU"/>
              </w:rPr>
              <w:fldChar w:fldCharType="end"/>
            </w:r>
          </w:p>
        </w:tc>
      </w:tr>
      <w:tr w:rsidR="00F032AF" w:rsidRPr="007315DA" w14:paraId="33FA37E7"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21E4809"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7EBE4B38" w14:textId="1C842AF1" w:rsidR="00FE0E58" w:rsidRPr="007315DA" w:rsidRDefault="00FE0E58" w:rsidP="00FE0E58">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lang w:eastAsia="ru-RU"/>
              </w:rPr>
              <w:t xml:space="preserve">Програма розвитку фізичної культури і спорту </w:t>
            </w:r>
            <w:r w:rsidRPr="007315DA">
              <w:rPr>
                <w:rFonts w:ascii="Times New Roman" w:eastAsia="SimSun" w:hAnsi="Times New Roman" w:cs="Times New Roman"/>
                <w:sz w:val="24"/>
                <w:szCs w:val="24"/>
                <w:lang w:eastAsia="ru-RU"/>
              </w:rPr>
              <w:t>Вараської міської  територіальної громади</w:t>
            </w:r>
            <w:r w:rsidRPr="007315DA">
              <w:rPr>
                <w:rFonts w:ascii="Times New Roman" w:eastAsia="Calibri" w:hAnsi="Times New Roman" w:cs="Times New Roman"/>
                <w:sz w:val="24"/>
                <w:szCs w:val="24"/>
                <w:lang w:eastAsia="ru-RU"/>
              </w:rPr>
              <w:t xml:space="preserve"> на 2021-2025 роки</w:t>
            </w:r>
          </w:p>
        </w:tc>
        <w:tc>
          <w:tcPr>
            <w:tcW w:w="888" w:type="pct"/>
            <w:tcBorders>
              <w:top w:val="outset" w:sz="6" w:space="0" w:color="auto"/>
              <w:left w:val="outset" w:sz="6" w:space="0" w:color="auto"/>
              <w:bottom w:val="outset" w:sz="6" w:space="0" w:color="auto"/>
              <w:right w:val="outset" w:sz="6" w:space="0" w:color="auto"/>
            </w:tcBorders>
          </w:tcPr>
          <w:p w14:paraId="6558AE42" w14:textId="157032E0" w:rsidR="00FE0E58" w:rsidRPr="007315DA" w:rsidRDefault="00FE0E58" w:rsidP="00FE0E58">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5100-ПР-29</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0C5C6E41" w14:textId="77777777"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u w:val="single"/>
                <w:shd w:val="clear" w:color="auto" w:fill="F9F9F9"/>
                <w:lang w:eastAsia="ru-RU"/>
              </w:rPr>
            </w:pPr>
            <w:r w:rsidRPr="007315DA">
              <w:rPr>
                <w:rFonts w:ascii="Times New Roman" w:eastAsia="Calibri" w:hAnsi="Times New Roman" w:cs="Times New Roman"/>
                <w:color w:val="5B9BD5" w:themeColor="accent1"/>
                <w:sz w:val="24"/>
                <w:szCs w:val="24"/>
                <w:shd w:val="clear" w:color="auto" w:fill="F9F9F9"/>
                <w:lang w:eastAsia="ru-RU"/>
              </w:rPr>
              <w:fldChar w:fldCharType="begin"/>
            </w:r>
            <w:r w:rsidRPr="007315DA">
              <w:rPr>
                <w:rFonts w:ascii="Times New Roman" w:eastAsia="Calibri" w:hAnsi="Times New Roman" w:cs="Times New Roman"/>
                <w:color w:val="5B9BD5" w:themeColor="accent1"/>
                <w:sz w:val="24"/>
                <w:szCs w:val="24"/>
                <w:shd w:val="clear" w:color="auto" w:fill="F9F9F9"/>
                <w:lang w:eastAsia="ru-RU"/>
              </w:rPr>
              <w:instrText>HYPERLINK "http://doc.varash-rada.gov.ua/component/documents/12975:rr33-2020"</w:instrText>
            </w:r>
            <w:r w:rsidRPr="007315DA">
              <w:rPr>
                <w:rFonts w:ascii="Times New Roman" w:eastAsia="Calibri" w:hAnsi="Times New Roman" w:cs="Times New Roman"/>
                <w:color w:val="5B9BD5" w:themeColor="accent1"/>
                <w:sz w:val="24"/>
                <w:szCs w:val="24"/>
                <w:shd w:val="clear" w:color="auto" w:fill="F9F9F9"/>
                <w:lang w:eastAsia="ru-RU"/>
              </w:rPr>
              <w:fldChar w:fldCharType="separate"/>
            </w:r>
            <w:r w:rsidRPr="007315DA">
              <w:rPr>
                <w:rFonts w:ascii="Times New Roman" w:eastAsia="Calibri" w:hAnsi="Times New Roman" w:cs="Times New Roman"/>
                <w:color w:val="5B9BD5" w:themeColor="accent1"/>
                <w:sz w:val="24"/>
                <w:szCs w:val="24"/>
                <w:u w:val="single"/>
                <w:shd w:val="clear" w:color="auto" w:fill="F9F9F9"/>
                <w:lang w:eastAsia="ru-RU"/>
              </w:rPr>
              <w:t>Рішення №33</w:t>
            </w:r>
          </w:p>
          <w:p w14:paraId="16221131" w14:textId="50FE73E7"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u w:val="single"/>
                <w:shd w:val="clear" w:color="auto" w:fill="F9F9F9"/>
                <w:lang w:eastAsia="ru-RU"/>
              </w:rPr>
            </w:pPr>
            <w:r w:rsidRPr="007315DA">
              <w:rPr>
                <w:rFonts w:ascii="Times New Roman" w:eastAsia="Calibri" w:hAnsi="Times New Roman" w:cs="Times New Roman"/>
                <w:color w:val="5B9BD5" w:themeColor="accent1"/>
                <w:sz w:val="24"/>
                <w:szCs w:val="24"/>
                <w:u w:val="single"/>
                <w:shd w:val="clear" w:color="auto" w:fill="F9F9F9"/>
                <w:lang w:eastAsia="ru-RU"/>
              </w:rPr>
              <w:t xml:space="preserve">  від  15.12.2020 </w:t>
            </w:r>
            <w:r w:rsidRPr="007315DA">
              <w:rPr>
                <w:rFonts w:ascii="Times New Roman" w:eastAsia="Calibri" w:hAnsi="Times New Roman" w:cs="Times New Roman"/>
                <w:color w:val="5B9BD5" w:themeColor="accent1"/>
                <w:sz w:val="24"/>
                <w:szCs w:val="24"/>
                <w:shd w:val="clear" w:color="auto" w:fill="F9F9F9"/>
                <w:lang w:eastAsia="ru-RU"/>
              </w:rPr>
              <w:fldChar w:fldCharType="end"/>
            </w:r>
          </w:p>
        </w:tc>
      </w:tr>
      <w:tr w:rsidR="00F032AF" w:rsidRPr="007315DA" w14:paraId="11D94273"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79FE437"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5C02E35A" w14:textId="77777777" w:rsidR="00FE0E58" w:rsidRPr="007315DA" w:rsidRDefault="00FE0E58" w:rsidP="00FE0E58">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lang w:eastAsia="ru-RU"/>
              </w:rPr>
              <w:t xml:space="preserve">Програма оздоровлення та відпочинку дітей </w:t>
            </w:r>
            <w:r w:rsidRPr="007315DA">
              <w:rPr>
                <w:rFonts w:ascii="Times New Roman" w:eastAsia="SimSun" w:hAnsi="Times New Roman" w:cs="Times New Roman"/>
                <w:sz w:val="24"/>
                <w:szCs w:val="24"/>
                <w:lang w:eastAsia="ru-RU"/>
              </w:rPr>
              <w:t>Вараської міської  територіальної громади</w:t>
            </w:r>
            <w:r w:rsidRPr="007315DA">
              <w:rPr>
                <w:rFonts w:ascii="Times New Roman" w:eastAsia="Calibri" w:hAnsi="Times New Roman" w:cs="Times New Roman"/>
                <w:sz w:val="24"/>
                <w:szCs w:val="24"/>
                <w:lang w:eastAsia="ru-RU"/>
              </w:rPr>
              <w:t xml:space="preserve"> на 2021-2025 роки</w:t>
            </w:r>
          </w:p>
        </w:tc>
        <w:tc>
          <w:tcPr>
            <w:tcW w:w="888" w:type="pct"/>
            <w:tcBorders>
              <w:top w:val="outset" w:sz="6" w:space="0" w:color="auto"/>
              <w:left w:val="outset" w:sz="6" w:space="0" w:color="auto"/>
              <w:bottom w:val="outset" w:sz="6" w:space="0" w:color="auto"/>
              <w:right w:val="outset" w:sz="6" w:space="0" w:color="auto"/>
            </w:tcBorders>
          </w:tcPr>
          <w:p w14:paraId="75D8D792" w14:textId="77777777" w:rsidR="00FE0E58" w:rsidRPr="007315DA" w:rsidRDefault="00FE0E58" w:rsidP="00FE0E58">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5100-ПР-28</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1AD3011D" w14:textId="1FA138B9"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u w:val="single"/>
                <w:shd w:val="clear" w:color="auto" w:fill="F9F9F9"/>
                <w:lang w:eastAsia="ru-RU"/>
              </w:rPr>
            </w:pPr>
            <w:r w:rsidRPr="007315DA">
              <w:rPr>
                <w:rFonts w:ascii="Times New Roman" w:eastAsia="Calibri" w:hAnsi="Times New Roman" w:cs="Times New Roman"/>
                <w:color w:val="5B9BD5" w:themeColor="accent1"/>
                <w:sz w:val="24"/>
                <w:szCs w:val="24"/>
                <w:shd w:val="clear" w:color="auto" w:fill="F9F9F9"/>
                <w:lang w:eastAsia="ru-RU"/>
              </w:rPr>
              <w:fldChar w:fldCharType="begin"/>
            </w:r>
            <w:r w:rsidRPr="007315DA">
              <w:rPr>
                <w:rFonts w:ascii="Times New Roman" w:eastAsia="Calibri" w:hAnsi="Times New Roman" w:cs="Times New Roman"/>
                <w:color w:val="5B9BD5" w:themeColor="accent1"/>
                <w:sz w:val="24"/>
                <w:szCs w:val="24"/>
                <w:shd w:val="clear" w:color="auto" w:fill="F9F9F9"/>
                <w:lang w:eastAsia="ru-RU"/>
              </w:rPr>
              <w:instrText>HYPERLINK "http://doc.varash-rada.gov.ua/component/documents/12989:rr30-2020"</w:instrText>
            </w:r>
            <w:r w:rsidRPr="007315DA">
              <w:rPr>
                <w:rFonts w:ascii="Times New Roman" w:eastAsia="Calibri" w:hAnsi="Times New Roman" w:cs="Times New Roman"/>
                <w:color w:val="5B9BD5" w:themeColor="accent1"/>
                <w:sz w:val="24"/>
                <w:szCs w:val="24"/>
                <w:shd w:val="clear" w:color="auto" w:fill="F9F9F9"/>
                <w:lang w:eastAsia="ru-RU"/>
              </w:rPr>
              <w:fldChar w:fldCharType="separate"/>
            </w:r>
            <w:r w:rsidRPr="007315DA">
              <w:rPr>
                <w:rFonts w:ascii="Times New Roman" w:eastAsia="Calibri" w:hAnsi="Times New Roman" w:cs="Times New Roman"/>
                <w:color w:val="5B9BD5" w:themeColor="accent1"/>
                <w:sz w:val="24"/>
                <w:szCs w:val="24"/>
                <w:u w:val="single"/>
                <w:shd w:val="clear" w:color="auto" w:fill="F9F9F9"/>
                <w:lang w:eastAsia="ru-RU"/>
              </w:rPr>
              <w:t>Рішення №30</w:t>
            </w:r>
          </w:p>
          <w:p w14:paraId="2BDE7FCA" w14:textId="77777777"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shd w:val="clear" w:color="auto" w:fill="F9F9F9"/>
                <w:lang w:eastAsia="ru-RU"/>
              </w:rPr>
            </w:pPr>
            <w:r w:rsidRPr="007315DA">
              <w:rPr>
                <w:rFonts w:ascii="Times New Roman" w:eastAsia="Calibri" w:hAnsi="Times New Roman" w:cs="Times New Roman"/>
                <w:color w:val="5B9BD5" w:themeColor="accent1"/>
                <w:sz w:val="24"/>
                <w:szCs w:val="24"/>
                <w:u w:val="single"/>
                <w:shd w:val="clear" w:color="auto" w:fill="F9F9F9"/>
                <w:lang w:eastAsia="ru-RU"/>
              </w:rPr>
              <w:t xml:space="preserve"> від  15.12.2020 </w:t>
            </w:r>
            <w:r w:rsidRPr="007315DA">
              <w:rPr>
                <w:rFonts w:ascii="Times New Roman" w:eastAsia="Calibri" w:hAnsi="Times New Roman" w:cs="Times New Roman"/>
                <w:color w:val="5B9BD5" w:themeColor="accent1"/>
                <w:sz w:val="24"/>
                <w:szCs w:val="24"/>
                <w:shd w:val="clear" w:color="auto" w:fill="F9F9F9"/>
                <w:lang w:eastAsia="ru-RU"/>
              </w:rPr>
              <w:fldChar w:fldCharType="end"/>
            </w:r>
          </w:p>
        </w:tc>
      </w:tr>
      <w:tr w:rsidR="00F032AF" w:rsidRPr="007315DA" w14:paraId="34B4105A"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56D6F5FD"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0FA7DE4E" w14:textId="2A29AEA5" w:rsidR="00FE0E58" w:rsidRPr="007315DA" w:rsidRDefault="00FE0E58" w:rsidP="00FE0E58">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lang w:eastAsia="ru-RU"/>
              </w:rPr>
              <w:t>Програма розвитку малого та середнього підприємництва у Вараській міській  територіальній громаді на 2021-2025 роки</w:t>
            </w:r>
          </w:p>
        </w:tc>
        <w:tc>
          <w:tcPr>
            <w:tcW w:w="888" w:type="pct"/>
            <w:tcBorders>
              <w:top w:val="outset" w:sz="6" w:space="0" w:color="auto"/>
              <w:left w:val="outset" w:sz="6" w:space="0" w:color="auto"/>
              <w:bottom w:val="outset" w:sz="6" w:space="0" w:color="auto"/>
              <w:right w:val="outset" w:sz="6" w:space="0" w:color="auto"/>
            </w:tcBorders>
          </w:tcPr>
          <w:p w14:paraId="3607FF53" w14:textId="1C1DC609" w:rsidR="00FE0E58" w:rsidRPr="007315DA" w:rsidRDefault="00FE0E58" w:rsidP="00FE0E58">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7200-ПР-01</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3D4315CB" w14:textId="77777777"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u w:val="single"/>
                <w:shd w:val="clear" w:color="auto" w:fill="F9F9F9"/>
                <w:lang w:eastAsia="ru-RU"/>
              </w:rPr>
            </w:pPr>
            <w:r w:rsidRPr="007315DA">
              <w:rPr>
                <w:rFonts w:ascii="Times New Roman" w:eastAsia="Calibri" w:hAnsi="Times New Roman" w:cs="Times New Roman"/>
                <w:color w:val="5B9BD5" w:themeColor="accent1"/>
                <w:sz w:val="24"/>
                <w:szCs w:val="24"/>
                <w:shd w:val="clear" w:color="auto" w:fill="F9F9F9"/>
                <w:lang w:eastAsia="ru-RU"/>
              </w:rPr>
              <w:fldChar w:fldCharType="begin"/>
            </w:r>
            <w:r w:rsidRPr="007315DA">
              <w:rPr>
                <w:rFonts w:ascii="Times New Roman" w:eastAsia="Calibri" w:hAnsi="Times New Roman" w:cs="Times New Roman"/>
                <w:color w:val="5B9BD5" w:themeColor="accent1"/>
                <w:sz w:val="24"/>
                <w:szCs w:val="24"/>
                <w:shd w:val="clear" w:color="auto" w:fill="F9F9F9"/>
                <w:lang w:eastAsia="ru-RU"/>
              </w:rPr>
              <w:instrText>HYPERLINK "http://doc.varash-rada.gov.ua/component/documents/13416:rr107-2021"</w:instrText>
            </w:r>
            <w:r w:rsidRPr="007315DA">
              <w:rPr>
                <w:rFonts w:ascii="Times New Roman" w:eastAsia="Calibri" w:hAnsi="Times New Roman" w:cs="Times New Roman"/>
                <w:color w:val="5B9BD5" w:themeColor="accent1"/>
                <w:sz w:val="24"/>
                <w:szCs w:val="24"/>
                <w:shd w:val="clear" w:color="auto" w:fill="F9F9F9"/>
                <w:lang w:eastAsia="ru-RU"/>
              </w:rPr>
              <w:fldChar w:fldCharType="separate"/>
            </w:r>
            <w:r w:rsidRPr="007315DA">
              <w:rPr>
                <w:rFonts w:ascii="Times New Roman" w:eastAsia="Calibri" w:hAnsi="Times New Roman" w:cs="Times New Roman"/>
                <w:color w:val="5B9BD5" w:themeColor="accent1"/>
                <w:sz w:val="24"/>
                <w:szCs w:val="24"/>
                <w:shd w:val="clear" w:color="auto" w:fill="F9F9F9"/>
                <w:lang w:eastAsia="ru-RU"/>
              </w:rPr>
              <w:t>Р</w:t>
            </w:r>
            <w:r w:rsidRPr="007315DA">
              <w:rPr>
                <w:rFonts w:ascii="Times New Roman" w:eastAsia="Calibri" w:hAnsi="Times New Roman" w:cs="Times New Roman"/>
                <w:color w:val="5B9BD5" w:themeColor="accent1"/>
                <w:sz w:val="24"/>
                <w:szCs w:val="24"/>
                <w:u w:val="single"/>
                <w:shd w:val="clear" w:color="auto" w:fill="F9F9F9"/>
                <w:lang w:eastAsia="ru-RU"/>
              </w:rPr>
              <w:t>ішення №107</w:t>
            </w:r>
          </w:p>
          <w:p w14:paraId="4510E87E" w14:textId="51A7F45F"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shd w:val="clear" w:color="auto" w:fill="F9F9F9"/>
                <w:lang w:eastAsia="ru-RU"/>
              </w:rPr>
            </w:pPr>
            <w:r w:rsidRPr="007315DA">
              <w:rPr>
                <w:rFonts w:ascii="Times New Roman" w:eastAsia="Calibri" w:hAnsi="Times New Roman" w:cs="Times New Roman"/>
                <w:color w:val="5B9BD5" w:themeColor="accent1"/>
                <w:sz w:val="24"/>
                <w:szCs w:val="24"/>
                <w:u w:val="single"/>
                <w:shd w:val="clear" w:color="auto" w:fill="F9F9F9"/>
                <w:lang w:eastAsia="ru-RU"/>
              </w:rPr>
              <w:t xml:space="preserve">від 24.02.2021 </w:t>
            </w:r>
            <w:r w:rsidRPr="007315DA">
              <w:rPr>
                <w:rFonts w:ascii="Times New Roman" w:eastAsia="Calibri" w:hAnsi="Times New Roman" w:cs="Times New Roman"/>
                <w:color w:val="5B9BD5" w:themeColor="accent1"/>
                <w:sz w:val="24"/>
                <w:szCs w:val="24"/>
                <w:shd w:val="clear" w:color="auto" w:fill="F9F9F9"/>
                <w:lang w:eastAsia="ru-RU"/>
              </w:rPr>
              <w:fldChar w:fldCharType="end"/>
            </w:r>
          </w:p>
        </w:tc>
      </w:tr>
      <w:tr w:rsidR="00F032AF" w:rsidRPr="007315DA" w14:paraId="4FFBDD1D"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7AE419B8"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1BBB9D8F" w14:textId="2AA0F8CE"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Комплексна програма енергоефективності Вараської міської територіальної громади на 2021 – 2025 роки</w:t>
            </w:r>
          </w:p>
        </w:tc>
        <w:tc>
          <w:tcPr>
            <w:tcW w:w="888" w:type="pct"/>
            <w:tcBorders>
              <w:top w:val="outset" w:sz="6" w:space="0" w:color="auto"/>
              <w:left w:val="outset" w:sz="6" w:space="0" w:color="auto"/>
              <w:bottom w:val="outset" w:sz="6" w:space="0" w:color="auto"/>
              <w:right w:val="outset" w:sz="6" w:space="0" w:color="auto"/>
            </w:tcBorders>
          </w:tcPr>
          <w:p w14:paraId="07983837" w14:textId="75F428A7" w:rsidR="00FE0E58" w:rsidRPr="007315DA" w:rsidRDefault="00FE0E58" w:rsidP="00FE0E58">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lang w:eastAsia="ru-RU"/>
              </w:rPr>
              <w:t>4300-ПР-13</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32C87D7D" w14:textId="77777777"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u w:val="single"/>
                <w:lang w:eastAsia="ru-RU"/>
              </w:rPr>
            </w:pPr>
            <w:r w:rsidRPr="007315DA">
              <w:rPr>
                <w:rFonts w:ascii="Times New Roman" w:eastAsia="Calibri" w:hAnsi="Times New Roman" w:cs="Times New Roman"/>
                <w:color w:val="5B9BD5" w:themeColor="accent1"/>
                <w:sz w:val="24"/>
                <w:szCs w:val="24"/>
                <w:u w:val="single"/>
                <w:lang w:eastAsia="ru-RU"/>
              </w:rPr>
              <w:fldChar w:fldCharType="begin"/>
            </w:r>
            <w:r w:rsidRPr="007315DA">
              <w:rPr>
                <w:rFonts w:ascii="Times New Roman" w:eastAsia="Calibri" w:hAnsi="Times New Roman" w:cs="Times New Roman"/>
                <w:color w:val="5B9BD5" w:themeColor="accent1"/>
                <w:sz w:val="24"/>
                <w:szCs w:val="24"/>
                <w:u w:val="single"/>
                <w:lang w:eastAsia="ru-RU"/>
              </w:rPr>
              <w:instrText xml:space="preserve"> HYPERLINK "http://doc.varash-rada.gov.ua/component/documents/13433:rr167-2021" </w:instrText>
            </w:r>
            <w:r w:rsidRPr="007315DA">
              <w:rPr>
                <w:rFonts w:ascii="Times New Roman" w:eastAsia="Calibri" w:hAnsi="Times New Roman" w:cs="Times New Roman"/>
                <w:color w:val="5B9BD5" w:themeColor="accent1"/>
                <w:sz w:val="24"/>
                <w:szCs w:val="24"/>
                <w:u w:val="single"/>
                <w:lang w:eastAsia="ru-RU"/>
              </w:rPr>
              <w:fldChar w:fldCharType="separate"/>
            </w:r>
            <w:r w:rsidRPr="007315DA">
              <w:rPr>
                <w:rFonts w:ascii="Times New Roman" w:eastAsia="Calibri" w:hAnsi="Times New Roman" w:cs="Times New Roman"/>
                <w:color w:val="5B9BD5" w:themeColor="accent1"/>
                <w:sz w:val="24"/>
                <w:szCs w:val="24"/>
                <w:u w:val="single"/>
                <w:lang w:eastAsia="ru-RU"/>
              </w:rPr>
              <w:t>Рішення №167</w:t>
            </w:r>
          </w:p>
          <w:p w14:paraId="2E8F7157" w14:textId="5082F0C3"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lang w:eastAsia="uk-UA"/>
              </w:rPr>
            </w:pPr>
            <w:r w:rsidRPr="007315DA">
              <w:rPr>
                <w:rFonts w:ascii="Times New Roman" w:eastAsia="Calibri" w:hAnsi="Times New Roman" w:cs="Times New Roman"/>
                <w:color w:val="5B9BD5" w:themeColor="accent1"/>
                <w:sz w:val="24"/>
                <w:szCs w:val="24"/>
                <w:u w:val="single"/>
                <w:lang w:eastAsia="ru-RU"/>
              </w:rPr>
              <w:t xml:space="preserve">  від 24.02.2021</w:t>
            </w:r>
            <w:r w:rsidRPr="007315DA">
              <w:rPr>
                <w:rFonts w:ascii="Times New Roman" w:eastAsia="Calibri" w:hAnsi="Times New Roman" w:cs="Times New Roman"/>
                <w:color w:val="5B9BD5" w:themeColor="accent1"/>
                <w:sz w:val="24"/>
                <w:szCs w:val="24"/>
                <w:u w:val="single"/>
                <w:lang w:eastAsia="ru-RU"/>
              </w:rPr>
              <w:fldChar w:fldCharType="end"/>
            </w:r>
          </w:p>
        </w:tc>
      </w:tr>
      <w:tr w:rsidR="00F032AF" w:rsidRPr="007315DA" w14:paraId="232EE5CC"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68659C63"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1D2D6745" w14:textId="00BC2FA8"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Програма «Громадський бюджет Вараської міської територіальної громади на 2021-2025 роки»</w:t>
            </w:r>
          </w:p>
        </w:tc>
        <w:tc>
          <w:tcPr>
            <w:tcW w:w="888" w:type="pct"/>
            <w:tcBorders>
              <w:top w:val="outset" w:sz="6" w:space="0" w:color="auto"/>
              <w:left w:val="outset" w:sz="6" w:space="0" w:color="auto"/>
              <w:bottom w:val="outset" w:sz="6" w:space="0" w:color="auto"/>
              <w:right w:val="outset" w:sz="6" w:space="0" w:color="auto"/>
            </w:tcBorders>
          </w:tcPr>
          <w:p w14:paraId="71DF8BB8" w14:textId="4E7CDED4" w:rsidR="00FE0E58" w:rsidRPr="007315DA" w:rsidRDefault="00FE0E58" w:rsidP="00FE0E58">
            <w:pPr>
              <w:spacing w:after="0" w:line="240" w:lineRule="auto"/>
              <w:jc w:val="center"/>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3120-ПР-2</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277D3798" w14:textId="77777777"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u w:val="single"/>
                <w:lang w:eastAsia="ru-RU"/>
              </w:rPr>
            </w:pPr>
            <w:r w:rsidRPr="007315DA">
              <w:rPr>
                <w:rFonts w:ascii="Times New Roman" w:eastAsia="Calibri" w:hAnsi="Times New Roman" w:cs="Times New Roman"/>
                <w:color w:val="5B9BD5" w:themeColor="accent1"/>
                <w:sz w:val="24"/>
                <w:szCs w:val="24"/>
                <w:u w:val="single"/>
                <w:lang w:eastAsia="ru-RU"/>
              </w:rPr>
              <w:fldChar w:fldCharType="begin"/>
            </w:r>
            <w:r w:rsidRPr="007315DA">
              <w:rPr>
                <w:rFonts w:ascii="Times New Roman" w:eastAsia="Calibri" w:hAnsi="Times New Roman" w:cs="Times New Roman"/>
                <w:color w:val="5B9BD5" w:themeColor="accent1"/>
                <w:sz w:val="24"/>
                <w:szCs w:val="24"/>
                <w:u w:val="single"/>
                <w:lang w:eastAsia="ru-RU"/>
              </w:rPr>
              <w:instrText xml:space="preserve"> HYPERLINK "http://doc.varash-rada.gov.ua/component/documents/14434:rr430-2021" </w:instrText>
            </w:r>
            <w:r w:rsidRPr="007315DA">
              <w:rPr>
                <w:rFonts w:ascii="Times New Roman" w:eastAsia="Calibri" w:hAnsi="Times New Roman" w:cs="Times New Roman"/>
                <w:color w:val="5B9BD5" w:themeColor="accent1"/>
                <w:sz w:val="24"/>
                <w:szCs w:val="24"/>
                <w:u w:val="single"/>
                <w:lang w:eastAsia="ru-RU"/>
              </w:rPr>
              <w:fldChar w:fldCharType="separate"/>
            </w:r>
            <w:r w:rsidRPr="007315DA">
              <w:rPr>
                <w:rFonts w:ascii="Times New Roman" w:eastAsia="Calibri" w:hAnsi="Times New Roman" w:cs="Times New Roman"/>
                <w:color w:val="5B9BD5" w:themeColor="accent1"/>
                <w:sz w:val="24"/>
                <w:szCs w:val="24"/>
                <w:u w:val="single"/>
                <w:lang w:eastAsia="ru-RU"/>
              </w:rPr>
              <w:t xml:space="preserve">Рішення №430 </w:t>
            </w:r>
          </w:p>
          <w:p w14:paraId="280000E4" w14:textId="09CA9997" w:rsidR="00FE0E58" w:rsidRPr="007315DA" w:rsidRDefault="00FE0E58" w:rsidP="00FE0E58">
            <w:pPr>
              <w:spacing w:after="0" w:line="240" w:lineRule="auto"/>
              <w:jc w:val="center"/>
              <w:rPr>
                <w:rFonts w:ascii="Times New Roman" w:eastAsia="Calibri" w:hAnsi="Times New Roman" w:cs="Times New Roman"/>
                <w:color w:val="5B9BD5" w:themeColor="accent1"/>
                <w:sz w:val="24"/>
                <w:szCs w:val="24"/>
                <w:u w:val="single"/>
                <w:lang w:eastAsia="ru-RU"/>
              </w:rPr>
            </w:pPr>
            <w:r w:rsidRPr="007315DA">
              <w:rPr>
                <w:rFonts w:ascii="Times New Roman" w:eastAsia="Calibri" w:hAnsi="Times New Roman" w:cs="Times New Roman"/>
                <w:color w:val="5B9BD5" w:themeColor="accent1"/>
                <w:sz w:val="24"/>
                <w:szCs w:val="24"/>
                <w:u w:val="single"/>
                <w:lang w:eastAsia="ru-RU"/>
              </w:rPr>
              <w:t xml:space="preserve">   від 04.06.2021</w:t>
            </w:r>
            <w:r w:rsidRPr="007315DA">
              <w:rPr>
                <w:rFonts w:ascii="Times New Roman" w:eastAsia="Calibri" w:hAnsi="Times New Roman" w:cs="Times New Roman"/>
                <w:color w:val="5B9BD5" w:themeColor="accent1"/>
                <w:sz w:val="24"/>
                <w:szCs w:val="24"/>
                <w:u w:val="single"/>
                <w:lang w:eastAsia="ru-RU"/>
              </w:rPr>
              <w:fldChar w:fldCharType="end"/>
            </w:r>
          </w:p>
        </w:tc>
      </w:tr>
      <w:tr w:rsidR="00F032AF" w:rsidRPr="007315DA" w14:paraId="3A451476"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48CD2FB"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6986B09C" w14:textId="7C6F1E42"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Програма мобілізаційної підготовки, мобілізації та оборонної роботи у Вараській міській територіальній громаді на 2022-2025 роки</w:t>
            </w:r>
          </w:p>
        </w:tc>
        <w:tc>
          <w:tcPr>
            <w:tcW w:w="888" w:type="pct"/>
            <w:tcBorders>
              <w:top w:val="outset" w:sz="6" w:space="0" w:color="auto"/>
              <w:left w:val="outset" w:sz="6" w:space="0" w:color="auto"/>
              <w:bottom w:val="outset" w:sz="6" w:space="0" w:color="auto"/>
              <w:right w:val="outset" w:sz="6" w:space="0" w:color="auto"/>
            </w:tcBorders>
          </w:tcPr>
          <w:p w14:paraId="6F32512C" w14:textId="4DE8C576" w:rsidR="00FE0E58" w:rsidRPr="007315DA" w:rsidRDefault="00FE0E58" w:rsidP="00FE0E58">
            <w:pPr>
              <w:spacing w:after="0" w:line="240" w:lineRule="auto"/>
              <w:jc w:val="center"/>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1200-ПР-25</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7860F287" w14:textId="75EC0C11" w:rsidR="00FE0E58" w:rsidRPr="007315DA" w:rsidRDefault="003C7F0C" w:rsidP="00FE0E58">
            <w:pPr>
              <w:spacing w:after="0" w:line="240" w:lineRule="auto"/>
              <w:jc w:val="center"/>
              <w:rPr>
                <w:rFonts w:ascii="Times New Roman" w:eastAsia="Calibri" w:hAnsi="Times New Roman" w:cs="Times New Roman"/>
                <w:color w:val="5B9BD5" w:themeColor="accent1"/>
                <w:sz w:val="24"/>
                <w:szCs w:val="24"/>
                <w:u w:val="single"/>
                <w:lang w:eastAsia="ru-RU"/>
              </w:rPr>
            </w:pPr>
            <w:hyperlink r:id="rId27" w:history="1">
              <w:r w:rsidR="00FE0E58" w:rsidRPr="007315DA">
                <w:rPr>
                  <w:rFonts w:ascii="Times New Roman" w:eastAsia="Calibri" w:hAnsi="Times New Roman" w:cs="Times New Roman"/>
                  <w:color w:val="5B9BD5" w:themeColor="accent1"/>
                  <w:sz w:val="24"/>
                  <w:szCs w:val="24"/>
                  <w:u w:val="single"/>
                  <w:lang w:eastAsia="ru-RU"/>
                </w:rPr>
                <w:t>Рішення № 603           від 20.08.2021</w:t>
              </w:r>
            </w:hyperlink>
          </w:p>
        </w:tc>
      </w:tr>
      <w:tr w:rsidR="00F032AF" w:rsidRPr="007315DA" w14:paraId="2B446A6D"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F6986A4"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1E5F0EC2" w14:textId="088307E8"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 xml:space="preserve">Програма забезпечення виконання департаментом соціального захисту та гідності виконавчого комітету Вараської міської ради рішень суду та пов’язаних із ними стягнень на 2023–2025 роки </w:t>
            </w:r>
          </w:p>
        </w:tc>
        <w:tc>
          <w:tcPr>
            <w:tcW w:w="888" w:type="pct"/>
            <w:tcBorders>
              <w:top w:val="outset" w:sz="6" w:space="0" w:color="auto"/>
              <w:left w:val="outset" w:sz="6" w:space="0" w:color="auto"/>
              <w:bottom w:val="outset" w:sz="6" w:space="0" w:color="auto"/>
              <w:right w:val="outset" w:sz="6" w:space="0" w:color="auto"/>
            </w:tcBorders>
          </w:tcPr>
          <w:p w14:paraId="3FC5DF66" w14:textId="25D31318" w:rsidR="00FE0E58" w:rsidRPr="007315DA" w:rsidRDefault="00FE0E58" w:rsidP="00FE0E58">
            <w:pPr>
              <w:spacing w:after="0" w:line="240" w:lineRule="auto"/>
              <w:jc w:val="center"/>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rPr>
              <w:t>7190-ПР-6</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25182B5E" w14:textId="2D9041F5" w:rsidR="00FE0E58" w:rsidRPr="007315DA" w:rsidRDefault="003C7F0C" w:rsidP="00FE0E58">
            <w:pPr>
              <w:spacing w:after="0" w:line="240" w:lineRule="auto"/>
              <w:jc w:val="center"/>
              <w:rPr>
                <w:color w:val="5B9BD5" w:themeColor="accent1"/>
                <w:u w:val="single"/>
              </w:rPr>
            </w:pPr>
            <w:hyperlink r:id="rId28" w:history="1">
              <w:r w:rsidR="00FE0E58" w:rsidRPr="007315DA">
                <w:rPr>
                  <w:rStyle w:val="affff0"/>
                  <w:rFonts w:ascii="Times New Roman" w:eastAsia="Calibri" w:hAnsi="Times New Roman" w:cs="Times New Roman"/>
                  <w:color w:val="5B9BD5" w:themeColor="accent1"/>
                  <w:sz w:val="24"/>
                  <w:szCs w:val="24"/>
                </w:rPr>
                <w:t>Рішення №1786-РР-VIII від 19.01.2023</w:t>
              </w:r>
            </w:hyperlink>
          </w:p>
        </w:tc>
      </w:tr>
      <w:tr w:rsidR="00F032AF" w:rsidRPr="007315DA" w14:paraId="35032807"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1484292F"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D2CB05D" w14:textId="18D331EC"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Програма висвітлення діяльності Вараської міської ради та її виконавчих органів на 2022-2025 роки</w:t>
            </w:r>
          </w:p>
        </w:tc>
        <w:tc>
          <w:tcPr>
            <w:tcW w:w="888" w:type="pct"/>
            <w:tcBorders>
              <w:top w:val="outset" w:sz="6" w:space="0" w:color="auto"/>
              <w:left w:val="outset" w:sz="6" w:space="0" w:color="auto"/>
              <w:bottom w:val="outset" w:sz="6" w:space="0" w:color="auto"/>
              <w:right w:val="outset" w:sz="6" w:space="0" w:color="auto"/>
            </w:tcBorders>
          </w:tcPr>
          <w:p w14:paraId="2676B3C8" w14:textId="792EF5BC" w:rsidR="00FE0E58" w:rsidRPr="007315DA" w:rsidRDefault="00FE0E58" w:rsidP="00FE0E58">
            <w:pPr>
              <w:spacing w:after="0" w:line="240" w:lineRule="auto"/>
              <w:jc w:val="center"/>
              <w:rPr>
                <w:rFonts w:ascii="Times New Roman" w:eastAsia="Calibri" w:hAnsi="Times New Roman" w:cs="Times New Roman"/>
                <w:sz w:val="24"/>
                <w:szCs w:val="24"/>
              </w:rPr>
            </w:pPr>
            <w:r w:rsidRPr="007315DA">
              <w:rPr>
                <w:rFonts w:ascii="Times New Roman" w:eastAsia="Calibri" w:hAnsi="Times New Roman" w:cs="Times New Roman"/>
                <w:sz w:val="24"/>
                <w:szCs w:val="24"/>
                <w:lang w:eastAsia="ru-RU"/>
              </w:rPr>
              <w:t>1300-ПР-31</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32DBCAE3" w14:textId="199626AF" w:rsidR="00FE0E58" w:rsidRPr="007315DA" w:rsidRDefault="003C7F0C" w:rsidP="00FE0E58">
            <w:pPr>
              <w:spacing w:after="0" w:line="240" w:lineRule="auto"/>
              <w:jc w:val="center"/>
              <w:rPr>
                <w:color w:val="5B9BD5" w:themeColor="accent1"/>
                <w:u w:val="single"/>
              </w:rPr>
            </w:pPr>
            <w:hyperlink r:id="rId29" w:history="1">
              <w:r w:rsidR="00FE0E58" w:rsidRPr="007315DA">
                <w:rPr>
                  <w:rFonts w:ascii="Times New Roman" w:eastAsia="Calibri" w:hAnsi="Times New Roman" w:cs="Times New Roman"/>
                  <w:color w:val="5B9BD5" w:themeColor="accent1"/>
                  <w:sz w:val="24"/>
                  <w:szCs w:val="24"/>
                  <w:u w:val="single"/>
                  <w:lang w:eastAsia="ru-RU"/>
                </w:rPr>
                <w:t>Рішення № 827          від 24.09.2021</w:t>
              </w:r>
            </w:hyperlink>
          </w:p>
        </w:tc>
      </w:tr>
      <w:tr w:rsidR="00F032AF" w:rsidRPr="007315DA" w14:paraId="31AF45C8"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301CB49A"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58493D8D" w14:textId="24C74C37"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Комплексна програма «Здоров’я» на 2022-2025 роки</w:t>
            </w:r>
          </w:p>
        </w:tc>
        <w:tc>
          <w:tcPr>
            <w:tcW w:w="888" w:type="pct"/>
            <w:tcBorders>
              <w:top w:val="outset" w:sz="6" w:space="0" w:color="auto"/>
              <w:left w:val="outset" w:sz="6" w:space="0" w:color="auto"/>
              <w:bottom w:val="outset" w:sz="6" w:space="0" w:color="auto"/>
              <w:right w:val="outset" w:sz="6" w:space="0" w:color="auto"/>
            </w:tcBorders>
          </w:tcPr>
          <w:p w14:paraId="0CCB409D" w14:textId="0CC3AE94" w:rsidR="00FE0E58" w:rsidRPr="007315DA" w:rsidRDefault="00FE0E58" w:rsidP="00FE0E58">
            <w:pPr>
              <w:spacing w:after="0" w:line="240" w:lineRule="auto"/>
              <w:jc w:val="center"/>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7100-ПР-5</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6C7A7A35" w14:textId="4A0D1A03" w:rsidR="00FE0E58" w:rsidRPr="007315DA" w:rsidRDefault="003C7F0C" w:rsidP="00FE0E58">
            <w:pPr>
              <w:spacing w:after="0" w:line="240" w:lineRule="auto"/>
              <w:jc w:val="center"/>
              <w:rPr>
                <w:color w:val="5B9BD5" w:themeColor="accent1"/>
              </w:rPr>
            </w:pPr>
            <w:hyperlink r:id="rId30" w:history="1">
              <w:r w:rsidR="00FE0E58" w:rsidRPr="007315DA">
                <w:rPr>
                  <w:rFonts w:ascii="Times New Roman" w:eastAsia="Calibri" w:hAnsi="Times New Roman" w:cs="Times New Roman"/>
                  <w:color w:val="5B9BD5" w:themeColor="accent1"/>
                  <w:sz w:val="24"/>
                  <w:szCs w:val="24"/>
                  <w:u w:val="single"/>
                  <w:lang w:eastAsia="ru-RU"/>
                </w:rPr>
                <w:t>Рішення №1100         від 26.11.2021</w:t>
              </w:r>
            </w:hyperlink>
          </w:p>
        </w:tc>
      </w:tr>
      <w:tr w:rsidR="00F032AF" w:rsidRPr="007315DA" w14:paraId="0D569A8D"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521CF35"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3D16F567" w14:textId="23477C77"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Програма розвитку земельних відносин Вараської міської територіальної громади на 2022-2026 роки</w:t>
            </w:r>
          </w:p>
        </w:tc>
        <w:tc>
          <w:tcPr>
            <w:tcW w:w="888" w:type="pct"/>
            <w:tcBorders>
              <w:top w:val="outset" w:sz="6" w:space="0" w:color="auto"/>
              <w:left w:val="outset" w:sz="6" w:space="0" w:color="auto"/>
              <w:bottom w:val="outset" w:sz="6" w:space="0" w:color="auto"/>
              <w:right w:val="outset" w:sz="6" w:space="0" w:color="auto"/>
            </w:tcBorders>
          </w:tcPr>
          <w:p w14:paraId="34D13F65" w14:textId="087E9695" w:rsidR="00FE0E58" w:rsidRPr="007315DA" w:rsidRDefault="00FE0E58" w:rsidP="00FE0E58">
            <w:pPr>
              <w:spacing w:after="0" w:line="240" w:lineRule="auto"/>
              <w:jc w:val="center"/>
              <w:rPr>
                <w:rFonts w:ascii="Times New Roman" w:eastAsia="Calibri" w:hAnsi="Times New Roman" w:cs="Times New Roman"/>
                <w:sz w:val="24"/>
                <w:szCs w:val="24"/>
                <w:lang w:eastAsia="ru-RU"/>
              </w:rPr>
            </w:pPr>
            <w:r w:rsidRPr="007315DA">
              <w:rPr>
                <w:rFonts w:ascii="Times New Roman" w:eastAsia="Batang" w:hAnsi="Times New Roman" w:cs="Times New Roman"/>
                <w:bCs/>
                <w:sz w:val="24"/>
                <w:szCs w:val="24"/>
                <w:lang w:eastAsia="ru-RU"/>
              </w:rPr>
              <w:t>4100-ПР-20</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5A79CA66" w14:textId="7B639230" w:rsidR="00FE0E58" w:rsidRPr="007315DA" w:rsidRDefault="003C7F0C" w:rsidP="00FE0E58">
            <w:pPr>
              <w:spacing w:after="0" w:line="240" w:lineRule="auto"/>
              <w:jc w:val="center"/>
              <w:rPr>
                <w:color w:val="5B9BD5" w:themeColor="accent1"/>
              </w:rPr>
            </w:pPr>
            <w:hyperlink r:id="rId31" w:history="1">
              <w:r w:rsidR="00FE0E58" w:rsidRPr="007315DA">
                <w:rPr>
                  <w:rFonts w:ascii="Times New Roman" w:eastAsia="Batang" w:hAnsi="Times New Roman" w:cs="Times New Roman"/>
                  <w:bCs/>
                  <w:color w:val="5B9BD5" w:themeColor="accent1"/>
                  <w:sz w:val="24"/>
                  <w:szCs w:val="24"/>
                  <w:u w:val="single"/>
                  <w:lang w:eastAsia="ru-RU"/>
                </w:rPr>
                <w:t>Рішення №1179 від 22.12.2021</w:t>
              </w:r>
            </w:hyperlink>
          </w:p>
        </w:tc>
      </w:tr>
      <w:tr w:rsidR="00F032AF" w:rsidRPr="007315DA" w14:paraId="5DE3EA02"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0E30F2CE"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06DF8874" w14:textId="54E5EB6E"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 xml:space="preserve">Програма підтримки Вараської міської територіальної виборчої комісії </w:t>
            </w:r>
            <w:proofErr w:type="spellStart"/>
            <w:r w:rsidRPr="007315DA">
              <w:rPr>
                <w:rFonts w:ascii="Times New Roman" w:eastAsia="Calibri" w:hAnsi="Times New Roman" w:cs="Times New Roman"/>
                <w:sz w:val="24"/>
                <w:szCs w:val="24"/>
                <w:lang w:eastAsia="ru-RU"/>
              </w:rPr>
              <w:t>Вараського</w:t>
            </w:r>
            <w:proofErr w:type="spellEnd"/>
            <w:r w:rsidRPr="007315DA">
              <w:rPr>
                <w:rFonts w:ascii="Times New Roman" w:eastAsia="Calibri" w:hAnsi="Times New Roman" w:cs="Times New Roman"/>
                <w:sz w:val="24"/>
                <w:szCs w:val="24"/>
                <w:lang w:eastAsia="ru-RU"/>
              </w:rPr>
              <w:t xml:space="preserve"> району Рівненської області поза виборчим процесом місцевих виборів на 2022-2025 роки </w:t>
            </w:r>
          </w:p>
        </w:tc>
        <w:tc>
          <w:tcPr>
            <w:tcW w:w="888" w:type="pct"/>
            <w:tcBorders>
              <w:top w:val="outset" w:sz="6" w:space="0" w:color="auto"/>
              <w:left w:val="outset" w:sz="6" w:space="0" w:color="auto"/>
              <w:bottom w:val="outset" w:sz="6" w:space="0" w:color="auto"/>
              <w:right w:val="outset" w:sz="6" w:space="0" w:color="auto"/>
            </w:tcBorders>
          </w:tcPr>
          <w:p w14:paraId="488285C9" w14:textId="1385CFDA" w:rsidR="00FE0E58" w:rsidRPr="007315DA" w:rsidRDefault="00FE0E58" w:rsidP="00FE0E58">
            <w:pPr>
              <w:spacing w:after="0" w:line="240" w:lineRule="auto"/>
              <w:jc w:val="center"/>
              <w:rPr>
                <w:rFonts w:ascii="Times New Roman" w:eastAsia="Batang" w:hAnsi="Times New Roman" w:cs="Times New Roman"/>
                <w:bCs/>
                <w:sz w:val="24"/>
                <w:szCs w:val="24"/>
                <w:lang w:eastAsia="ru-RU"/>
              </w:rPr>
            </w:pPr>
            <w:r w:rsidRPr="007315DA">
              <w:rPr>
                <w:rFonts w:ascii="Times New Roman" w:eastAsia="Calibri" w:hAnsi="Times New Roman" w:cs="Times New Roman"/>
                <w:sz w:val="24"/>
                <w:szCs w:val="24"/>
                <w:lang w:eastAsia="ru-RU"/>
              </w:rPr>
              <w:t>3500-ПР-26</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525339F9" w14:textId="0F839F76" w:rsidR="00FE0E58" w:rsidRPr="007315DA" w:rsidRDefault="003C7F0C" w:rsidP="00FE0E58">
            <w:pPr>
              <w:spacing w:after="0" w:line="240" w:lineRule="auto"/>
              <w:jc w:val="center"/>
              <w:rPr>
                <w:color w:val="5B9BD5" w:themeColor="accent1"/>
              </w:rPr>
            </w:pPr>
            <w:hyperlink r:id="rId32" w:history="1">
              <w:r w:rsidR="00FE0E58" w:rsidRPr="007315DA">
                <w:rPr>
                  <w:rFonts w:ascii="Times New Roman" w:eastAsia="Calibri" w:hAnsi="Times New Roman" w:cs="Times New Roman"/>
                  <w:color w:val="5B9BD5" w:themeColor="accent1"/>
                  <w:sz w:val="24"/>
                  <w:szCs w:val="24"/>
                  <w:u w:val="single"/>
                </w:rPr>
                <w:t>Рішення №1598-РР-VIII від 09.09.2022</w:t>
              </w:r>
            </w:hyperlink>
          </w:p>
        </w:tc>
      </w:tr>
      <w:tr w:rsidR="00F032AF" w:rsidRPr="007315DA" w14:paraId="0CA954D3"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32EF4C6A"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1535534" w14:textId="406E9D44"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Програма харчування учнів закладів загальної середньої освіти Вараської міської територіальної громади на 2023-2027 роки</w:t>
            </w:r>
          </w:p>
        </w:tc>
        <w:tc>
          <w:tcPr>
            <w:tcW w:w="888" w:type="pct"/>
            <w:tcBorders>
              <w:top w:val="outset" w:sz="6" w:space="0" w:color="auto"/>
              <w:left w:val="outset" w:sz="6" w:space="0" w:color="auto"/>
              <w:bottom w:val="outset" w:sz="6" w:space="0" w:color="auto"/>
              <w:right w:val="outset" w:sz="6" w:space="0" w:color="auto"/>
            </w:tcBorders>
          </w:tcPr>
          <w:p w14:paraId="14F86570" w14:textId="6E941A48" w:rsidR="00FE0E58" w:rsidRPr="007315DA" w:rsidRDefault="00FE0E58" w:rsidP="00FE0E58">
            <w:pPr>
              <w:spacing w:after="0" w:line="240" w:lineRule="auto"/>
              <w:jc w:val="center"/>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rPr>
              <w:t>5200-ПР-33</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18584059" w14:textId="42C14187" w:rsidR="00FE0E58" w:rsidRPr="007315DA" w:rsidRDefault="003C7F0C" w:rsidP="00FE0E58">
            <w:pPr>
              <w:spacing w:after="0" w:line="240" w:lineRule="auto"/>
              <w:jc w:val="center"/>
              <w:rPr>
                <w:color w:val="5B9BD5" w:themeColor="accent1"/>
              </w:rPr>
            </w:pPr>
            <w:hyperlink r:id="rId33" w:history="1">
              <w:r w:rsidR="00FE0E58" w:rsidRPr="007315DA">
                <w:rPr>
                  <w:rFonts w:ascii="Times New Roman" w:eastAsia="Calibri" w:hAnsi="Times New Roman" w:cs="Times New Roman"/>
                  <w:color w:val="5B9BD5" w:themeColor="accent1"/>
                  <w:sz w:val="24"/>
                  <w:szCs w:val="24"/>
                  <w:u w:val="single"/>
                </w:rPr>
                <w:t>Рішення №1714-РР-VIII від 02.12.2022</w:t>
              </w:r>
            </w:hyperlink>
          </w:p>
        </w:tc>
      </w:tr>
      <w:tr w:rsidR="00F032AF" w:rsidRPr="007315DA" w14:paraId="2038761D" w14:textId="77777777" w:rsidTr="0092789C">
        <w:trPr>
          <w:trHeight w:val="800"/>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A0507BB" w14:textId="77777777" w:rsidR="00FE0E58" w:rsidRPr="007315DA" w:rsidRDefault="00FE0E58">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3E066694" w14:textId="03190F59" w:rsidR="00FE0E58" w:rsidRPr="007315DA" w:rsidRDefault="00FE0E58" w:rsidP="00FE0E58">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Комплексна програма соціальної підтримки Захисників і Захисниць України та членів їх сімей на 2023 -2025 роки</w:t>
            </w:r>
          </w:p>
        </w:tc>
        <w:tc>
          <w:tcPr>
            <w:tcW w:w="888" w:type="pct"/>
            <w:tcBorders>
              <w:top w:val="outset" w:sz="6" w:space="0" w:color="auto"/>
              <w:left w:val="outset" w:sz="6" w:space="0" w:color="auto"/>
              <w:bottom w:val="outset" w:sz="6" w:space="0" w:color="auto"/>
              <w:right w:val="outset" w:sz="6" w:space="0" w:color="auto"/>
            </w:tcBorders>
          </w:tcPr>
          <w:p w14:paraId="169A06D9" w14:textId="736E6D12" w:rsidR="00FE0E58" w:rsidRPr="007315DA" w:rsidRDefault="00FE0E58" w:rsidP="00FE0E58">
            <w:pPr>
              <w:spacing w:after="0" w:line="240" w:lineRule="auto"/>
              <w:jc w:val="center"/>
              <w:rPr>
                <w:rFonts w:ascii="Times New Roman" w:eastAsia="Calibri" w:hAnsi="Times New Roman" w:cs="Times New Roman"/>
                <w:sz w:val="24"/>
                <w:szCs w:val="24"/>
              </w:rPr>
            </w:pPr>
            <w:r w:rsidRPr="007315DA">
              <w:rPr>
                <w:rFonts w:ascii="Times New Roman" w:eastAsia="Calibri" w:hAnsi="Times New Roman" w:cs="Times New Roman"/>
                <w:sz w:val="24"/>
                <w:szCs w:val="24"/>
              </w:rPr>
              <w:t>7100-ПР-7</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2E056676" w14:textId="6E5B3E08" w:rsidR="00FE0E58" w:rsidRPr="007315DA" w:rsidRDefault="003C7F0C" w:rsidP="00FE0E58">
            <w:pPr>
              <w:spacing w:after="0" w:line="240" w:lineRule="auto"/>
              <w:jc w:val="center"/>
              <w:rPr>
                <w:color w:val="5B9BD5" w:themeColor="accent1"/>
              </w:rPr>
            </w:pPr>
            <w:hyperlink r:id="rId34" w:history="1">
              <w:r w:rsidR="00FE0E58" w:rsidRPr="007315DA">
                <w:rPr>
                  <w:rStyle w:val="affff0"/>
                  <w:rFonts w:ascii="Times New Roman" w:eastAsia="Calibri" w:hAnsi="Times New Roman" w:cs="Times New Roman"/>
                  <w:color w:val="5B9BD5" w:themeColor="accent1"/>
                  <w:sz w:val="24"/>
                  <w:szCs w:val="24"/>
                </w:rPr>
                <w:t>Рішення №1937-РР-VIII від 07.06.2023</w:t>
              </w:r>
            </w:hyperlink>
          </w:p>
        </w:tc>
      </w:tr>
      <w:tr w:rsidR="00F032AF" w:rsidRPr="007315DA" w14:paraId="73FFE631"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5F2453D"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5A570ED9" w14:textId="0BB96F1F" w:rsidR="002D12B5" w:rsidRPr="007315DA" w:rsidRDefault="002D12B5" w:rsidP="002D12B5">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lang w:eastAsia="ru-RU"/>
              </w:rPr>
              <w:t>Програма соціальної допомоги та підтримки мешканців на 2024 - 2026 роки</w:t>
            </w:r>
          </w:p>
        </w:tc>
        <w:tc>
          <w:tcPr>
            <w:tcW w:w="888" w:type="pct"/>
            <w:tcBorders>
              <w:top w:val="outset" w:sz="6" w:space="0" w:color="auto"/>
              <w:left w:val="outset" w:sz="6" w:space="0" w:color="auto"/>
              <w:bottom w:val="outset" w:sz="6" w:space="0" w:color="auto"/>
              <w:right w:val="outset" w:sz="6" w:space="0" w:color="auto"/>
            </w:tcBorders>
          </w:tcPr>
          <w:p w14:paraId="58E184EE" w14:textId="63E8BF5E" w:rsidR="002D12B5" w:rsidRPr="007315DA" w:rsidRDefault="002D12B5" w:rsidP="002D12B5">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rPr>
              <w:t>7100-ПР-3</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5EB58017" w14:textId="73026FD3" w:rsidR="002D12B5" w:rsidRPr="007315DA" w:rsidRDefault="003C7F0C" w:rsidP="002D12B5">
            <w:pPr>
              <w:spacing w:after="0" w:line="240" w:lineRule="auto"/>
              <w:jc w:val="center"/>
              <w:rPr>
                <w:rFonts w:ascii="Times New Roman" w:eastAsia="Calibri" w:hAnsi="Times New Roman" w:cs="Times New Roman"/>
                <w:color w:val="5B9BD5" w:themeColor="accent1"/>
                <w:sz w:val="24"/>
                <w:szCs w:val="24"/>
                <w:shd w:val="clear" w:color="auto" w:fill="F9F9F9"/>
                <w:lang w:eastAsia="ru-RU"/>
              </w:rPr>
            </w:pPr>
            <w:hyperlink r:id="rId35" w:history="1">
              <w:r w:rsidR="002D12B5" w:rsidRPr="007315DA">
                <w:rPr>
                  <w:rStyle w:val="affff0"/>
                  <w:rFonts w:ascii="Times New Roman" w:eastAsia="Calibri" w:hAnsi="Times New Roman" w:cs="Times New Roman"/>
                  <w:color w:val="5B9BD5" w:themeColor="accent1"/>
                  <w:sz w:val="24"/>
                  <w:szCs w:val="24"/>
                </w:rPr>
                <w:t>Рішення  №2103-РР-VIII  від  25.10.2023</w:t>
              </w:r>
            </w:hyperlink>
          </w:p>
        </w:tc>
      </w:tr>
      <w:tr w:rsidR="00F032AF" w:rsidRPr="007315DA" w14:paraId="48E622BC"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5CA42E89"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19A2FAA" w14:textId="1F7BE45A" w:rsidR="002D12B5" w:rsidRPr="007315DA" w:rsidRDefault="002D12B5" w:rsidP="002D12B5">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lang w:eastAsia="ru-RU"/>
              </w:rPr>
              <w:t>Програма розвитку та реалізації питань містобудування на 2024-2026 роки</w:t>
            </w:r>
          </w:p>
        </w:tc>
        <w:tc>
          <w:tcPr>
            <w:tcW w:w="888" w:type="pct"/>
            <w:tcBorders>
              <w:top w:val="outset" w:sz="6" w:space="0" w:color="auto"/>
              <w:left w:val="outset" w:sz="6" w:space="0" w:color="auto"/>
              <w:bottom w:val="outset" w:sz="6" w:space="0" w:color="auto"/>
              <w:right w:val="outset" w:sz="6" w:space="0" w:color="auto"/>
            </w:tcBorders>
          </w:tcPr>
          <w:p w14:paraId="332343D5" w14:textId="6EF41015" w:rsidR="002D12B5" w:rsidRPr="007315DA" w:rsidRDefault="002D12B5" w:rsidP="002D12B5">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rPr>
              <w:t>4200-ПР-1</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6AEE0942" w14:textId="2419E918" w:rsidR="002D12B5" w:rsidRPr="007315DA" w:rsidRDefault="003C7F0C" w:rsidP="002D12B5">
            <w:pPr>
              <w:spacing w:after="0" w:line="240" w:lineRule="auto"/>
              <w:jc w:val="center"/>
              <w:rPr>
                <w:rFonts w:ascii="Times New Roman" w:eastAsia="Calibri" w:hAnsi="Times New Roman" w:cs="Times New Roman"/>
                <w:color w:val="5B9BD5" w:themeColor="accent1"/>
                <w:sz w:val="24"/>
                <w:szCs w:val="24"/>
                <w:shd w:val="clear" w:color="auto" w:fill="F9F9F9"/>
                <w:lang w:eastAsia="ru-RU"/>
              </w:rPr>
            </w:pPr>
            <w:hyperlink r:id="rId36" w:history="1">
              <w:r w:rsidR="002D12B5" w:rsidRPr="007315DA">
                <w:rPr>
                  <w:rStyle w:val="affff0"/>
                  <w:rFonts w:ascii="Times New Roman" w:eastAsia="Calibri" w:hAnsi="Times New Roman" w:cs="Times New Roman"/>
                  <w:color w:val="5B9BD5" w:themeColor="accent1"/>
                  <w:sz w:val="24"/>
                  <w:szCs w:val="24"/>
                </w:rPr>
                <w:t>Рішення №2108-РР-VIII  від  25.10.2023</w:t>
              </w:r>
            </w:hyperlink>
          </w:p>
        </w:tc>
      </w:tr>
      <w:tr w:rsidR="00F032AF" w:rsidRPr="007315DA" w14:paraId="61C66DFE"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48336B7"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78D6D75B" w14:textId="3F063881" w:rsidR="002D12B5" w:rsidRPr="007315DA" w:rsidRDefault="002D12B5" w:rsidP="002D12B5">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Комплексна програма підтримки сім’ї, дітей та молоді на 2024-2026 роки</w:t>
            </w:r>
          </w:p>
        </w:tc>
        <w:tc>
          <w:tcPr>
            <w:tcW w:w="888" w:type="pct"/>
            <w:tcBorders>
              <w:top w:val="outset" w:sz="6" w:space="0" w:color="auto"/>
              <w:left w:val="outset" w:sz="6" w:space="0" w:color="auto"/>
              <w:bottom w:val="outset" w:sz="6" w:space="0" w:color="auto"/>
              <w:right w:val="outset" w:sz="6" w:space="0" w:color="auto"/>
            </w:tcBorders>
          </w:tcPr>
          <w:p w14:paraId="6510A5D5" w14:textId="6CB28CD8" w:rsidR="002D12B5" w:rsidRPr="007315DA" w:rsidRDefault="002D12B5" w:rsidP="002D12B5">
            <w:pPr>
              <w:spacing w:after="0" w:line="240" w:lineRule="auto"/>
              <w:jc w:val="center"/>
              <w:rPr>
                <w:rFonts w:ascii="Times New Roman" w:eastAsia="Calibri" w:hAnsi="Times New Roman" w:cs="Times New Roman"/>
                <w:sz w:val="24"/>
                <w:szCs w:val="24"/>
              </w:rPr>
            </w:pPr>
            <w:r w:rsidRPr="007315DA">
              <w:rPr>
                <w:rFonts w:ascii="Times New Roman" w:eastAsia="Calibri" w:hAnsi="Times New Roman" w:cs="Times New Roman"/>
                <w:sz w:val="24"/>
                <w:szCs w:val="24"/>
                <w:shd w:val="clear" w:color="auto" w:fill="F9F9F9"/>
                <w:lang w:eastAsia="ru-RU"/>
              </w:rPr>
              <w:t>5100-ПР-27</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4AB6CC3F" w14:textId="18D22E76" w:rsidR="002D12B5" w:rsidRPr="007315DA" w:rsidRDefault="003C7F0C" w:rsidP="002D12B5">
            <w:pPr>
              <w:spacing w:after="0" w:line="240" w:lineRule="auto"/>
              <w:jc w:val="center"/>
              <w:rPr>
                <w:color w:val="5B9BD5" w:themeColor="accent1"/>
              </w:rPr>
            </w:pPr>
            <w:hyperlink r:id="rId37" w:history="1">
              <w:r w:rsidR="002D12B5" w:rsidRPr="007315DA">
                <w:rPr>
                  <w:rStyle w:val="affff0"/>
                  <w:rFonts w:ascii="Times New Roman" w:eastAsia="Calibri" w:hAnsi="Times New Roman" w:cs="Times New Roman"/>
                  <w:color w:val="5B9BD5" w:themeColor="accent1"/>
                  <w:sz w:val="24"/>
                  <w:szCs w:val="24"/>
                  <w:shd w:val="clear" w:color="auto" w:fill="F9F9F9"/>
                  <w:lang w:eastAsia="ru-RU"/>
                </w:rPr>
                <w:t>Рішення №2110-РР-VIII  від  25.10.2023</w:t>
              </w:r>
            </w:hyperlink>
          </w:p>
        </w:tc>
      </w:tr>
      <w:tr w:rsidR="00F032AF" w:rsidRPr="007315DA" w14:paraId="52BF929F"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1F1AB58C"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5EB37328" w14:textId="7B418903" w:rsidR="002D12B5" w:rsidRPr="007315DA" w:rsidRDefault="002D12B5" w:rsidP="002D12B5">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Програма реалізації природоохоронних заходів на 2024 – 2026 роки</w:t>
            </w:r>
          </w:p>
        </w:tc>
        <w:tc>
          <w:tcPr>
            <w:tcW w:w="888" w:type="pct"/>
            <w:tcBorders>
              <w:top w:val="outset" w:sz="6" w:space="0" w:color="auto"/>
              <w:left w:val="outset" w:sz="6" w:space="0" w:color="auto"/>
              <w:bottom w:val="outset" w:sz="6" w:space="0" w:color="auto"/>
              <w:right w:val="outset" w:sz="6" w:space="0" w:color="auto"/>
            </w:tcBorders>
          </w:tcPr>
          <w:p w14:paraId="2555A152" w14:textId="1C323F30" w:rsidR="002D12B5" w:rsidRPr="007315DA" w:rsidRDefault="002D12B5" w:rsidP="002D12B5">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rPr>
              <w:t>4300-ПР-9</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611A8DD2" w14:textId="4EAEDB18" w:rsidR="002D12B5" w:rsidRPr="007315DA" w:rsidRDefault="003C7F0C" w:rsidP="002D12B5">
            <w:pPr>
              <w:spacing w:after="0" w:line="240" w:lineRule="auto"/>
              <w:jc w:val="center"/>
              <w:rPr>
                <w:color w:val="5B9BD5" w:themeColor="accent1"/>
              </w:rPr>
            </w:pPr>
            <w:hyperlink r:id="rId38" w:history="1">
              <w:r w:rsidR="002D12B5" w:rsidRPr="007315DA">
                <w:rPr>
                  <w:rStyle w:val="affff0"/>
                  <w:rFonts w:ascii="Times New Roman" w:eastAsia="Calibri" w:hAnsi="Times New Roman" w:cs="Times New Roman"/>
                  <w:color w:val="5B9BD5" w:themeColor="accent1"/>
                  <w:sz w:val="24"/>
                  <w:szCs w:val="24"/>
                </w:rPr>
                <w:t>Рішення  №2114-РР-VIII  від  25.10.2023</w:t>
              </w:r>
            </w:hyperlink>
          </w:p>
        </w:tc>
      </w:tr>
      <w:tr w:rsidR="00F032AF" w:rsidRPr="007315DA" w14:paraId="1D3F9BE9"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678312B2"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A71361E" w14:textId="4C29746D" w:rsidR="002D12B5" w:rsidRPr="007315DA" w:rsidRDefault="002D12B5" w:rsidP="002D12B5">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Програма «Безпечна громада та профілактика правопорушень на 2024 - 2028 роки»</w:t>
            </w:r>
          </w:p>
        </w:tc>
        <w:tc>
          <w:tcPr>
            <w:tcW w:w="888" w:type="pct"/>
            <w:tcBorders>
              <w:top w:val="outset" w:sz="6" w:space="0" w:color="auto"/>
              <w:left w:val="outset" w:sz="6" w:space="0" w:color="auto"/>
              <w:bottom w:val="outset" w:sz="6" w:space="0" w:color="auto"/>
              <w:right w:val="outset" w:sz="6" w:space="0" w:color="auto"/>
            </w:tcBorders>
          </w:tcPr>
          <w:p w14:paraId="5435F59D" w14:textId="6D644B44" w:rsidR="002D12B5" w:rsidRPr="007315DA" w:rsidRDefault="002D12B5" w:rsidP="002D12B5">
            <w:pPr>
              <w:spacing w:after="0" w:line="240" w:lineRule="auto"/>
              <w:jc w:val="center"/>
              <w:rPr>
                <w:rFonts w:ascii="Times New Roman" w:eastAsia="Calibri" w:hAnsi="Times New Roman" w:cs="Times New Roman"/>
                <w:sz w:val="24"/>
                <w:szCs w:val="24"/>
              </w:rPr>
            </w:pPr>
            <w:r w:rsidRPr="007315DA">
              <w:rPr>
                <w:rFonts w:ascii="Times New Roman" w:eastAsia="Calibri" w:hAnsi="Times New Roman" w:cs="Times New Roman"/>
                <w:sz w:val="24"/>
                <w:szCs w:val="24"/>
              </w:rPr>
              <w:t>1400-ПР-21</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351C6446" w14:textId="7ADCB6EF" w:rsidR="002D12B5" w:rsidRPr="007315DA" w:rsidRDefault="003C7F0C" w:rsidP="002D12B5">
            <w:pPr>
              <w:spacing w:after="0" w:line="240" w:lineRule="auto"/>
              <w:jc w:val="center"/>
              <w:rPr>
                <w:color w:val="5B9BD5" w:themeColor="accent1"/>
              </w:rPr>
            </w:pPr>
            <w:hyperlink r:id="rId39" w:history="1">
              <w:r w:rsidR="002D12B5" w:rsidRPr="007315DA">
                <w:rPr>
                  <w:rFonts w:ascii="Times New Roman" w:hAnsi="Times New Roman" w:cs="Times New Roman"/>
                  <w:color w:val="5B9BD5" w:themeColor="accent1"/>
                  <w:sz w:val="24"/>
                  <w:szCs w:val="24"/>
                  <w:u w:val="single"/>
                  <w:shd w:val="clear" w:color="auto" w:fill="FFFFFF"/>
                </w:rPr>
                <w:t>Рішення №2195-РР-VIII від 13.12.2023</w:t>
              </w:r>
            </w:hyperlink>
          </w:p>
        </w:tc>
      </w:tr>
      <w:tr w:rsidR="00F032AF" w:rsidRPr="007315DA" w14:paraId="1740C6DA"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D8CBA8F"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ADDD1C6" w14:textId="26B43CBB" w:rsidR="002D12B5" w:rsidRPr="007315DA" w:rsidRDefault="002D12B5" w:rsidP="002D12B5">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lang w:eastAsia="ru-RU"/>
              </w:rPr>
              <w:t>Програма забезпечення ефективного управління майном, що належить до комунальної власності Вараської міської територіальної громади, на 2025-2027 роки</w:t>
            </w:r>
          </w:p>
        </w:tc>
        <w:tc>
          <w:tcPr>
            <w:tcW w:w="888" w:type="pct"/>
            <w:tcBorders>
              <w:top w:val="outset" w:sz="6" w:space="0" w:color="auto"/>
              <w:left w:val="outset" w:sz="6" w:space="0" w:color="auto"/>
              <w:bottom w:val="outset" w:sz="6" w:space="0" w:color="auto"/>
              <w:right w:val="outset" w:sz="6" w:space="0" w:color="auto"/>
            </w:tcBorders>
          </w:tcPr>
          <w:p w14:paraId="1AC559E5" w14:textId="4117E62C" w:rsidR="002D12B5" w:rsidRPr="007315DA" w:rsidRDefault="002D12B5" w:rsidP="002D12B5">
            <w:pPr>
              <w:spacing w:after="0" w:line="240" w:lineRule="auto"/>
              <w:jc w:val="center"/>
              <w:rPr>
                <w:rFonts w:ascii="Times New Roman" w:eastAsia="Calibri" w:hAnsi="Times New Roman" w:cs="Times New Roman"/>
                <w:sz w:val="24"/>
                <w:szCs w:val="24"/>
              </w:rPr>
            </w:pPr>
            <w:r w:rsidRPr="007315DA">
              <w:rPr>
                <w:rFonts w:ascii="Times New Roman" w:eastAsia="Calibri" w:hAnsi="Times New Roman" w:cs="Times New Roman"/>
                <w:sz w:val="24"/>
                <w:szCs w:val="24"/>
                <w:lang w:eastAsia="ru-RU"/>
              </w:rPr>
              <w:t>4320-ПР-41</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20166C2D" w14:textId="2E381777" w:rsidR="002D12B5" w:rsidRPr="007315DA" w:rsidRDefault="003C7F0C" w:rsidP="002D12B5">
            <w:pPr>
              <w:spacing w:after="0" w:line="240" w:lineRule="auto"/>
              <w:jc w:val="center"/>
              <w:rPr>
                <w:color w:val="5B9BD5" w:themeColor="accent1"/>
              </w:rPr>
            </w:pPr>
            <w:hyperlink r:id="rId40" w:history="1">
              <w:r w:rsidR="002D12B5" w:rsidRPr="007315DA">
                <w:rPr>
                  <w:rStyle w:val="affff0"/>
                  <w:rFonts w:ascii="Times New Roman" w:eastAsia="Calibri" w:hAnsi="Times New Roman" w:cs="Times New Roman"/>
                  <w:color w:val="5B9BD5" w:themeColor="accent1"/>
                  <w:sz w:val="24"/>
                  <w:szCs w:val="24"/>
                  <w:lang w:eastAsia="ru-RU"/>
                </w:rPr>
                <w:t>Проєкт рішення №3094-ПРР-VIII-4320  від  07.08.2024</w:t>
              </w:r>
            </w:hyperlink>
          </w:p>
        </w:tc>
      </w:tr>
      <w:tr w:rsidR="00F032AF" w:rsidRPr="007315DA" w14:paraId="0483DE4D"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3D33530F"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750634F9" w14:textId="4C3FD115" w:rsidR="002D12B5" w:rsidRPr="007315DA" w:rsidRDefault="002D12B5" w:rsidP="002D12B5">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shd w:val="clear" w:color="auto" w:fill="FFFFFF"/>
                <w:lang w:eastAsia="ru-RU"/>
              </w:rPr>
              <w:t>Програма розвитку і функціонування української мови у всіх сферах суспільного життя у Вараській міській територіальній громаді на 2024-2026 роки</w:t>
            </w:r>
          </w:p>
        </w:tc>
        <w:tc>
          <w:tcPr>
            <w:tcW w:w="888" w:type="pct"/>
            <w:tcBorders>
              <w:top w:val="outset" w:sz="6" w:space="0" w:color="auto"/>
              <w:left w:val="outset" w:sz="6" w:space="0" w:color="auto"/>
              <w:bottom w:val="outset" w:sz="6" w:space="0" w:color="auto"/>
              <w:right w:val="outset" w:sz="6" w:space="0" w:color="auto"/>
            </w:tcBorders>
          </w:tcPr>
          <w:p w14:paraId="0A2B1C16" w14:textId="4744FCCD" w:rsidR="002D12B5" w:rsidRPr="007315DA" w:rsidRDefault="002D12B5" w:rsidP="002D12B5">
            <w:pPr>
              <w:spacing w:after="0" w:line="240" w:lineRule="auto"/>
              <w:jc w:val="center"/>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shd w:val="clear" w:color="auto" w:fill="F9F9F9"/>
                <w:lang w:eastAsia="ru-RU"/>
              </w:rPr>
              <w:t>5100-ПР-39</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32E13390" w14:textId="3CA32D13" w:rsidR="002D12B5" w:rsidRPr="007315DA" w:rsidRDefault="003C7F0C" w:rsidP="002D12B5">
            <w:pPr>
              <w:spacing w:after="0" w:line="240" w:lineRule="auto"/>
              <w:jc w:val="center"/>
              <w:rPr>
                <w:color w:val="5B9BD5" w:themeColor="accent1"/>
              </w:rPr>
            </w:pPr>
            <w:hyperlink r:id="rId41" w:history="1">
              <w:r w:rsidR="002D12B5" w:rsidRPr="007315DA">
                <w:rPr>
                  <w:rStyle w:val="affff0"/>
                  <w:rFonts w:ascii="Times New Roman" w:eastAsia="Calibri" w:hAnsi="Times New Roman" w:cs="Times New Roman"/>
                  <w:color w:val="5B9BD5" w:themeColor="accent1"/>
                  <w:sz w:val="24"/>
                  <w:szCs w:val="24"/>
                  <w:shd w:val="clear" w:color="auto" w:fill="F9F9F9"/>
                  <w:lang w:eastAsia="ru-RU"/>
                </w:rPr>
                <w:t>Проєкт рішення №3025-ПРР-VIII-5100  від  08.07.2024</w:t>
              </w:r>
            </w:hyperlink>
          </w:p>
        </w:tc>
      </w:tr>
      <w:tr w:rsidR="00F032AF" w:rsidRPr="007315DA" w14:paraId="42DA5E2E"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1A60D8C0"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10680D7A" w14:textId="4D05E460" w:rsidR="002D12B5" w:rsidRPr="007315DA" w:rsidRDefault="002D12B5" w:rsidP="002D12B5">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shd w:val="clear" w:color="auto" w:fill="FFFFFF"/>
                <w:lang w:eastAsia="ru-RU"/>
              </w:rPr>
              <w:t>Комплексна програма «Розумна Громада» на 2025-2027 роки</w:t>
            </w:r>
          </w:p>
        </w:tc>
        <w:tc>
          <w:tcPr>
            <w:tcW w:w="888" w:type="pct"/>
            <w:tcBorders>
              <w:top w:val="outset" w:sz="6" w:space="0" w:color="auto"/>
              <w:left w:val="outset" w:sz="6" w:space="0" w:color="auto"/>
              <w:bottom w:val="outset" w:sz="6" w:space="0" w:color="auto"/>
              <w:right w:val="outset" w:sz="6" w:space="0" w:color="auto"/>
            </w:tcBorders>
          </w:tcPr>
          <w:p w14:paraId="02D9BEFE" w14:textId="761719A1" w:rsidR="002D12B5" w:rsidRPr="007315DA" w:rsidRDefault="002D12B5" w:rsidP="002D12B5">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3400-ПР-38</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6F3F1EC3" w14:textId="77777777" w:rsidR="002D12B5" w:rsidRPr="007315DA" w:rsidRDefault="002D12B5" w:rsidP="002D12B5">
            <w:pPr>
              <w:spacing w:after="0" w:line="240" w:lineRule="auto"/>
              <w:jc w:val="center"/>
              <w:rPr>
                <w:rStyle w:val="affff0"/>
                <w:rFonts w:ascii="Times New Roman" w:eastAsia="Calibri" w:hAnsi="Times New Roman" w:cs="Times New Roman"/>
                <w:color w:val="5B9BD5" w:themeColor="accent1"/>
                <w:sz w:val="24"/>
                <w:szCs w:val="24"/>
                <w:lang w:eastAsia="ru-RU"/>
              </w:rPr>
            </w:pPr>
            <w:r w:rsidRPr="007315DA">
              <w:rPr>
                <w:rFonts w:ascii="Times New Roman" w:eastAsia="Calibri" w:hAnsi="Times New Roman" w:cs="Times New Roman"/>
                <w:color w:val="5B9BD5" w:themeColor="accent1"/>
                <w:sz w:val="24"/>
                <w:szCs w:val="24"/>
                <w:u w:val="single"/>
                <w:lang w:eastAsia="ru-RU"/>
              </w:rPr>
              <w:fldChar w:fldCharType="begin"/>
            </w:r>
            <w:r w:rsidRPr="007315DA">
              <w:rPr>
                <w:rFonts w:ascii="Times New Roman" w:eastAsia="Calibri" w:hAnsi="Times New Roman" w:cs="Times New Roman"/>
                <w:color w:val="5B9BD5" w:themeColor="accent1"/>
                <w:sz w:val="24"/>
                <w:szCs w:val="24"/>
                <w:u w:val="single"/>
                <w:lang w:eastAsia="ru-RU"/>
              </w:rPr>
              <w:instrText xml:space="preserve"> HYPERLINK "https://doc.varash-rada.gov.ua/component/documents/23341:rmg153-2024" </w:instrText>
            </w:r>
            <w:r w:rsidRPr="007315DA">
              <w:rPr>
                <w:rFonts w:ascii="Times New Roman" w:eastAsia="Calibri" w:hAnsi="Times New Roman" w:cs="Times New Roman"/>
                <w:color w:val="5B9BD5" w:themeColor="accent1"/>
                <w:sz w:val="24"/>
                <w:szCs w:val="24"/>
                <w:u w:val="single"/>
                <w:lang w:eastAsia="ru-RU"/>
              </w:rPr>
              <w:fldChar w:fldCharType="separate"/>
            </w:r>
            <w:r w:rsidRPr="007315DA">
              <w:rPr>
                <w:rStyle w:val="affff0"/>
                <w:rFonts w:ascii="Times New Roman" w:eastAsia="Calibri" w:hAnsi="Times New Roman" w:cs="Times New Roman"/>
                <w:color w:val="5B9BD5" w:themeColor="accent1"/>
                <w:sz w:val="24"/>
                <w:szCs w:val="24"/>
                <w:lang w:eastAsia="ru-RU"/>
              </w:rPr>
              <w:t>Розпорядження</w:t>
            </w:r>
          </w:p>
          <w:p w14:paraId="7680B631" w14:textId="638C009F" w:rsidR="002D12B5" w:rsidRPr="007315DA" w:rsidRDefault="002D12B5" w:rsidP="002D12B5">
            <w:pPr>
              <w:spacing w:after="0" w:line="240" w:lineRule="auto"/>
              <w:jc w:val="center"/>
              <w:rPr>
                <w:color w:val="5B9BD5" w:themeColor="accent1"/>
              </w:rPr>
            </w:pPr>
            <w:r w:rsidRPr="007315DA">
              <w:rPr>
                <w:rStyle w:val="affff0"/>
                <w:rFonts w:ascii="Times New Roman" w:eastAsia="Calibri" w:hAnsi="Times New Roman" w:cs="Times New Roman"/>
                <w:color w:val="5B9BD5" w:themeColor="accent1"/>
                <w:sz w:val="24"/>
                <w:szCs w:val="24"/>
                <w:lang w:eastAsia="ru-RU"/>
              </w:rPr>
              <w:t>№153-Род-24-7210  від  10.07.2024</w:t>
            </w:r>
            <w:r w:rsidRPr="007315DA">
              <w:rPr>
                <w:rFonts w:ascii="Times New Roman" w:eastAsia="Calibri" w:hAnsi="Times New Roman" w:cs="Times New Roman"/>
                <w:color w:val="5B9BD5" w:themeColor="accent1"/>
                <w:sz w:val="24"/>
                <w:szCs w:val="24"/>
                <w:u w:val="single"/>
                <w:lang w:eastAsia="ru-RU"/>
              </w:rPr>
              <w:fldChar w:fldCharType="end"/>
            </w:r>
          </w:p>
        </w:tc>
      </w:tr>
      <w:tr w:rsidR="00F032AF" w:rsidRPr="007315DA" w14:paraId="393776B9"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73F247F7"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30BFC87D" w14:textId="4C52AB11" w:rsidR="002D12B5" w:rsidRPr="007315DA" w:rsidRDefault="002D12B5" w:rsidP="002D12B5">
            <w:pPr>
              <w:spacing w:after="0" w:line="240" w:lineRule="auto"/>
              <w:jc w:val="both"/>
              <w:rPr>
                <w:rFonts w:ascii="Times New Roman" w:eastAsia="Calibri" w:hAnsi="Times New Roman" w:cs="Times New Roman"/>
                <w:sz w:val="24"/>
                <w:szCs w:val="24"/>
                <w:shd w:val="clear" w:color="auto" w:fill="FFFFFF"/>
                <w:lang w:eastAsia="ru-RU"/>
              </w:rPr>
            </w:pPr>
            <w:r w:rsidRPr="007315DA">
              <w:rPr>
                <w:rFonts w:ascii="Times New Roman" w:eastAsia="Calibri" w:hAnsi="Times New Roman" w:cs="Times New Roman"/>
                <w:sz w:val="24"/>
                <w:szCs w:val="24"/>
                <w:lang w:eastAsia="ru-RU"/>
              </w:rPr>
              <w:t>Програма реалізації питань будівництва, модернізації та поточних ремонтів на 2025 рік</w:t>
            </w:r>
          </w:p>
        </w:tc>
        <w:tc>
          <w:tcPr>
            <w:tcW w:w="888" w:type="pct"/>
            <w:tcBorders>
              <w:top w:val="outset" w:sz="6" w:space="0" w:color="auto"/>
              <w:left w:val="outset" w:sz="6" w:space="0" w:color="auto"/>
              <w:bottom w:val="outset" w:sz="6" w:space="0" w:color="auto"/>
              <w:right w:val="outset" w:sz="6" w:space="0" w:color="auto"/>
            </w:tcBorders>
          </w:tcPr>
          <w:p w14:paraId="487B43B1" w14:textId="1A797DAD" w:rsidR="002D12B5" w:rsidRPr="007315DA" w:rsidRDefault="002D12B5" w:rsidP="002D12B5">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rPr>
              <w:t>4330-ПР-40</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3BE0C6CD" w14:textId="41D708CD" w:rsidR="002D12B5" w:rsidRPr="007315DA" w:rsidRDefault="003C7F0C" w:rsidP="002D12B5">
            <w:pPr>
              <w:spacing w:after="0" w:line="240" w:lineRule="auto"/>
              <w:jc w:val="center"/>
              <w:rPr>
                <w:rFonts w:ascii="Times New Roman" w:eastAsia="Calibri" w:hAnsi="Times New Roman" w:cs="Times New Roman"/>
                <w:color w:val="5B9BD5" w:themeColor="accent1"/>
                <w:sz w:val="24"/>
                <w:szCs w:val="24"/>
                <w:u w:val="single"/>
                <w:lang w:eastAsia="ru-RU"/>
              </w:rPr>
            </w:pPr>
            <w:hyperlink r:id="rId42" w:history="1">
              <w:r w:rsidR="002D12B5" w:rsidRPr="007315DA">
                <w:rPr>
                  <w:rStyle w:val="affff0"/>
                  <w:rFonts w:ascii="Times New Roman" w:eastAsia="Calibri" w:hAnsi="Times New Roman" w:cs="Times New Roman"/>
                  <w:color w:val="5B9BD5" w:themeColor="accent1"/>
                  <w:sz w:val="24"/>
                  <w:szCs w:val="24"/>
                </w:rPr>
                <w:t>Розпорядження  №154-Род-24-7210  від  10.07.2024</w:t>
              </w:r>
            </w:hyperlink>
          </w:p>
        </w:tc>
      </w:tr>
      <w:tr w:rsidR="00F032AF" w:rsidRPr="007315DA" w14:paraId="14D4207F"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29FD3201"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71740D6D" w14:textId="5DFC25E8" w:rsidR="002D12B5" w:rsidRPr="007315DA" w:rsidRDefault="002D12B5" w:rsidP="002D12B5">
            <w:pPr>
              <w:spacing w:after="0" w:line="240" w:lineRule="auto"/>
              <w:jc w:val="both"/>
              <w:rPr>
                <w:rFonts w:ascii="Times New Roman" w:eastAsia="Calibri" w:hAnsi="Times New Roman" w:cs="Times New Roman"/>
                <w:sz w:val="24"/>
                <w:szCs w:val="24"/>
                <w:lang w:eastAsia="ru-RU"/>
              </w:rPr>
            </w:pPr>
            <w:r w:rsidRPr="007315DA">
              <w:rPr>
                <w:rFonts w:ascii="Times New Roman" w:eastAsia="Calibri" w:hAnsi="Times New Roman" w:cs="Times New Roman"/>
                <w:sz w:val="24"/>
                <w:szCs w:val="24"/>
                <w:shd w:val="clear" w:color="auto" w:fill="FFFFFF"/>
                <w:lang w:eastAsia="ru-RU"/>
              </w:rPr>
              <w:t>Програма національно-патріотичного виховання у Вараській міській територіальній громаді на 2024-2026 роки</w:t>
            </w:r>
          </w:p>
        </w:tc>
        <w:tc>
          <w:tcPr>
            <w:tcW w:w="888" w:type="pct"/>
            <w:tcBorders>
              <w:top w:val="outset" w:sz="6" w:space="0" w:color="auto"/>
              <w:left w:val="outset" w:sz="6" w:space="0" w:color="auto"/>
              <w:bottom w:val="outset" w:sz="6" w:space="0" w:color="auto"/>
              <w:right w:val="outset" w:sz="6" w:space="0" w:color="auto"/>
            </w:tcBorders>
          </w:tcPr>
          <w:p w14:paraId="0C34103A" w14:textId="2D4725AD" w:rsidR="002D12B5" w:rsidRPr="007315DA" w:rsidRDefault="002D12B5" w:rsidP="002D12B5">
            <w:pPr>
              <w:spacing w:after="0" w:line="240" w:lineRule="auto"/>
              <w:jc w:val="center"/>
              <w:rPr>
                <w:rFonts w:ascii="Times New Roman" w:eastAsia="Calibri" w:hAnsi="Times New Roman" w:cs="Times New Roman"/>
                <w:sz w:val="24"/>
                <w:szCs w:val="24"/>
              </w:rPr>
            </w:pPr>
            <w:r w:rsidRPr="007315DA">
              <w:rPr>
                <w:rFonts w:ascii="Times New Roman" w:eastAsia="Calibri" w:hAnsi="Times New Roman" w:cs="Times New Roman"/>
                <w:sz w:val="24"/>
                <w:szCs w:val="24"/>
                <w:shd w:val="clear" w:color="auto" w:fill="F9F9F9"/>
                <w:lang w:eastAsia="ru-RU"/>
              </w:rPr>
              <w:t>5200-ПР-42</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1D7D2302" w14:textId="77777777" w:rsidR="002D12B5" w:rsidRPr="007315DA" w:rsidRDefault="002D12B5" w:rsidP="002D12B5">
            <w:pPr>
              <w:spacing w:after="0" w:line="240" w:lineRule="auto"/>
              <w:jc w:val="center"/>
              <w:rPr>
                <w:rStyle w:val="affff0"/>
                <w:rFonts w:ascii="Times New Roman" w:eastAsia="Calibri" w:hAnsi="Times New Roman" w:cs="Times New Roman"/>
                <w:color w:val="5B9BD5" w:themeColor="accent1"/>
                <w:sz w:val="24"/>
                <w:szCs w:val="24"/>
                <w:shd w:val="clear" w:color="auto" w:fill="F9F9F9"/>
                <w:lang w:eastAsia="ru-RU"/>
              </w:rPr>
            </w:pPr>
            <w:r w:rsidRPr="007315DA">
              <w:rPr>
                <w:rFonts w:ascii="Times New Roman" w:eastAsia="Calibri" w:hAnsi="Times New Roman" w:cs="Times New Roman"/>
                <w:color w:val="5B9BD5" w:themeColor="accent1"/>
                <w:sz w:val="24"/>
                <w:szCs w:val="24"/>
                <w:u w:val="single"/>
                <w:shd w:val="clear" w:color="auto" w:fill="F9F9F9"/>
                <w:lang w:eastAsia="ru-RU"/>
              </w:rPr>
              <w:fldChar w:fldCharType="begin"/>
            </w:r>
            <w:r w:rsidRPr="007315DA">
              <w:rPr>
                <w:rFonts w:ascii="Times New Roman" w:eastAsia="Calibri" w:hAnsi="Times New Roman" w:cs="Times New Roman"/>
                <w:color w:val="5B9BD5" w:themeColor="accent1"/>
                <w:sz w:val="24"/>
                <w:szCs w:val="24"/>
                <w:u w:val="single"/>
                <w:shd w:val="clear" w:color="auto" w:fill="F9F9F9"/>
                <w:lang w:eastAsia="ru-RU"/>
              </w:rPr>
              <w:instrText xml:space="preserve"> HYPERLINK "https://doc.varash-rada.gov.ua/component/documents/23462:rmg167-2024" </w:instrText>
            </w:r>
            <w:r w:rsidRPr="007315DA">
              <w:rPr>
                <w:rFonts w:ascii="Times New Roman" w:eastAsia="Calibri" w:hAnsi="Times New Roman" w:cs="Times New Roman"/>
                <w:color w:val="5B9BD5" w:themeColor="accent1"/>
                <w:sz w:val="24"/>
                <w:szCs w:val="24"/>
                <w:u w:val="single"/>
                <w:shd w:val="clear" w:color="auto" w:fill="F9F9F9"/>
                <w:lang w:eastAsia="ru-RU"/>
              </w:rPr>
              <w:fldChar w:fldCharType="separate"/>
            </w:r>
            <w:r w:rsidRPr="007315DA">
              <w:rPr>
                <w:rStyle w:val="affff0"/>
                <w:rFonts w:ascii="Times New Roman" w:eastAsia="Calibri" w:hAnsi="Times New Roman" w:cs="Times New Roman"/>
                <w:color w:val="5B9BD5" w:themeColor="accent1"/>
                <w:sz w:val="24"/>
                <w:szCs w:val="24"/>
                <w:shd w:val="clear" w:color="auto" w:fill="F9F9F9"/>
                <w:lang w:eastAsia="ru-RU"/>
              </w:rPr>
              <w:t>Розпорядження</w:t>
            </w:r>
          </w:p>
          <w:p w14:paraId="445F3DD6" w14:textId="64B4D04D" w:rsidR="002D12B5" w:rsidRPr="007315DA" w:rsidRDefault="002D12B5" w:rsidP="002D12B5">
            <w:pPr>
              <w:spacing w:after="0" w:line="240" w:lineRule="auto"/>
              <w:jc w:val="center"/>
              <w:rPr>
                <w:color w:val="5B9BD5" w:themeColor="accent1"/>
              </w:rPr>
            </w:pPr>
            <w:r w:rsidRPr="007315DA">
              <w:rPr>
                <w:rStyle w:val="affff0"/>
                <w:rFonts w:ascii="Times New Roman" w:eastAsia="Calibri" w:hAnsi="Times New Roman" w:cs="Times New Roman"/>
                <w:color w:val="5B9BD5" w:themeColor="accent1"/>
                <w:sz w:val="24"/>
                <w:szCs w:val="24"/>
                <w:shd w:val="clear" w:color="auto" w:fill="F9F9F9"/>
                <w:lang w:eastAsia="ru-RU"/>
              </w:rPr>
              <w:t>№167-Род-24-7210  від  25.07.2024</w:t>
            </w:r>
            <w:r w:rsidRPr="007315DA">
              <w:rPr>
                <w:rFonts w:ascii="Times New Roman" w:eastAsia="Calibri" w:hAnsi="Times New Roman" w:cs="Times New Roman"/>
                <w:color w:val="5B9BD5" w:themeColor="accent1"/>
                <w:sz w:val="24"/>
                <w:szCs w:val="24"/>
                <w:u w:val="single"/>
                <w:shd w:val="clear" w:color="auto" w:fill="F9F9F9"/>
                <w:lang w:eastAsia="ru-RU"/>
              </w:rPr>
              <w:fldChar w:fldCharType="end"/>
            </w:r>
          </w:p>
        </w:tc>
      </w:tr>
      <w:tr w:rsidR="00F032AF" w:rsidRPr="007315DA" w14:paraId="5F83B591" w14:textId="77777777" w:rsidTr="0092789C">
        <w:trPr>
          <w:trHeight w:val="529"/>
          <w:jc w:val="center"/>
        </w:trPr>
        <w:tc>
          <w:tcPr>
            <w:tcW w:w="292" w:type="pct"/>
            <w:tcBorders>
              <w:top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3FC6EB4" w14:textId="77777777" w:rsidR="002D12B5" w:rsidRPr="007315DA" w:rsidRDefault="002D12B5">
            <w:pPr>
              <w:numPr>
                <w:ilvl w:val="0"/>
                <w:numId w:val="77"/>
              </w:numPr>
              <w:spacing w:after="0" w:line="240" w:lineRule="auto"/>
              <w:ind w:left="360"/>
              <w:rPr>
                <w:rFonts w:ascii="Times New Roman" w:eastAsia="Calibri" w:hAnsi="Times New Roman" w:cs="Times New Roman"/>
                <w:sz w:val="24"/>
                <w:szCs w:val="24"/>
                <w:lang w:eastAsia="uk-UA"/>
              </w:rPr>
            </w:pPr>
          </w:p>
        </w:tc>
        <w:tc>
          <w:tcPr>
            <w:tcW w:w="2561" w:type="pct"/>
            <w:tcBorders>
              <w:top w:val="outset" w:sz="6" w:space="0" w:color="auto"/>
              <w:left w:val="outset" w:sz="6" w:space="0" w:color="auto"/>
              <w:bottom w:val="outset" w:sz="6" w:space="0" w:color="auto"/>
              <w:right w:val="outset" w:sz="6" w:space="0" w:color="auto"/>
            </w:tcBorders>
            <w:shd w:val="clear" w:color="auto" w:fill="auto"/>
            <w:tcMar>
              <w:top w:w="64" w:type="dxa"/>
              <w:left w:w="128" w:type="dxa"/>
              <w:bottom w:w="64" w:type="dxa"/>
              <w:right w:w="128" w:type="dxa"/>
            </w:tcMar>
          </w:tcPr>
          <w:p w14:paraId="462FBED1" w14:textId="704301AF" w:rsidR="002D12B5" w:rsidRPr="007315DA" w:rsidRDefault="002D12B5" w:rsidP="002D12B5">
            <w:pPr>
              <w:spacing w:after="0" w:line="240" w:lineRule="auto"/>
              <w:jc w:val="both"/>
              <w:rPr>
                <w:rFonts w:ascii="Times New Roman" w:eastAsia="Calibri" w:hAnsi="Times New Roman" w:cs="Times New Roman"/>
                <w:sz w:val="24"/>
                <w:szCs w:val="24"/>
                <w:shd w:val="clear" w:color="auto" w:fill="FFFFFF"/>
                <w:lang w:eastAsia="ru-RU"/>
              </w:rPr>
            </w:pPr>
            <w:r w:rsidRPr="00CD7076">
              <w:rPr>
                <w:rFonts w:ascii="Times New Roman" w:eastAsia="Calibri" w:hAnsi="Times New Roman" w:cs="Times New Roman"/>
                <w:sz w:val="24"/>
                <w:szCs w:val="24"/>
                <w:shd w:val="clear" w:color="auto" w:fill="FFFFFF"/>
                <w:lang w:eastAsia="ru-RU"/>
              </w:rPr>
              <w:t>Програма профілактики рецидивної злочинності та правопорушень на території Вараської міської територіальної громади на 2024-2026 роки</w:t>
            </w:r>
          </w:p>
        </w:tc>
        <w:tc>
          <w:tcPr>
            <w:tcW w:w="888" w:type="pct"/>
            <w:tcBorders>
              <w:top w:val="outset" w:sz="6" w:space="0" w:color="auto"/>
              <w:left w:val="outset" w:sz="6" w:space="0" w:color="auto"/>
              <w:bottom w:val="outset" w:sz="6" w:space="0" w:color="auto"/>
              <w:right w:val="outset" w:sz="6" w:space="0" w:color="auto"/>
            </w:tcBorders>
          </w:tcPr>
          <w:p w14:paraId="30B82015" w14:textId="55A48C36" w:rsidR="002D12B5" w:rsidRPr="007315DA" w:rsidRDefault="002D12B5" w:rsidP="002D12B5">
            <w:pPr>
              <w:spacing w:after="0" w:line="240" w:lineRule="auto"/>
              <w:jc w:val="center"/>
              <w:rPr>
                <w:rFonts w:ascii="Times New Roman" w:eastAsia="Calibri" w:hAnsi="Times New Roman" w:cs="Times New Roman"/>
                <w:sz w:val="24"/>
                <w:szCs w:val="24"/>
                <w:shd w:val="clear" w:color="auto" w:fill="F9F9F9"/>
                <w:lang w:eastAsia="ru-RU"/>
              </w:rPr>
            </w:pPr>
            <w:r w:rsidRPr="007315DA">
              <w:rPr>
                <w:rFonts w:ascii="Times New Roman" w:eastAsia="Calibri" w:hAnsi="Times New Roman" w:cs="Times New Roman"/>
                <w:sz w:val="24"/>
                <w:szCs w:val="24"/>
                <w:shd w:val="clear" w:color="auto" w:fill="F9F9F9"/>
                <w:lang w:eastAsia="ru-RU"/>
              </w:rPr>
              <w:t>-</w:t>
            </w:r>
          </w:p>
        </w:tc>
        <w:tc>
          <w:tcPr>
            <w:tcW w:w="1259" w:type="pct"/>
            <w:tcBorders>
              <w:top w:val="outset" w:sz="6" w:space="0" w:color="auto"/>
              <w:left w:val="outset" w:sz="6" w:space="0" w:color="auto"/>
              <w:bottom w:val="outset" w:sz="6" w:space="0" w:color="auto"/>
            </w:tcBorders>
            <w:shd w:val="clear" w:color="auto" w:fill="auto"/>
            <w:tcMar>
              <w:top w:w="64" w:type="dxa"/>
              <w:left w:w="128" w:type="dxa"/>
              <w:bottom w:w="64" w:type="dxa"/>
              <w:right w:w="128" w:type="dxa"/>
            </w:tcMar>
          </w:tcPr>
          <w:p w14:paraId="22B39C66" w14:textId="24A3D45A" w:rsidR="002D12B5" w:rsidRPr="007315DA" w:rsidRDefault="003C7F0C" w:rsidP="002D12B5">
            <w:pPr>
              <w:spacing w:after="0" w:line="240" w:lineRule="auto"/>
              <w:jc w:val="center"/>
              <w:rPr>
                <w:rFonts w:ascii="Times New Roman" w:eastAsia="Calibri" w:hAnsi="Times New Roman" w:cs="Times New Roman"/>
                <w:color w:val="5B9BD5" w:themeColor="accent1"/>
                <w:sz w:val="24"/>
                <w:szCs w:val="24"/>
                <w:u w:val="single"/>
                <w:shd w:val="clear" w:color="auto" w:fill="F9F9F9"/>
                <w:lang w:eastAsia="ru-RU"/>
              </w:rPr>
            </w:pPr>
            <w:hyperlink r:id="rId43" w:history="1">
              <w:r w:rsidR="002D12B5" w:rsidRPr="007315DA">
                <w:rPr>
                  <w:rStyle w:val="affff0"/>
                  <w:rFonts w:ascii="Times New Roman" w:eastAsia="Calibri" w:hAnsi="Times New Roman" w:cs="Times New Roman"/>
                  <w:color w:val="5B9BD5" w:themeColor="accent1"/>
                  <w:sz w:val="24"/>
                  <w:szCs w:val="24"/>
                  <w:shd w:val="clear" w:color="auto" w:fill="F9F9F9"/>
                  <w:lang w:eastAsia="ru-RU"/>
                </w:rPr>
                <w:t>Наказ № 170 від 23.08.2024</w:t>
              </w:r>
            </w:hyperlink>
          </w:p>
        </w:tc>
      </w:tr>
    </w:tbl>
    <w:p w14:paraId="0EB80D6D" w14:textId="77777777" w:rsidR="00AA7913" w:rsidRPr="007315DA" w:rsidRDefault="00AA7913" w:rsidP="00AA7913">
      <w:pPr>
        <w:tabs>
          <w:tab w:val="left" w:pos="927"/>
        </w:tabs>
        <w:rPr>
          <w:rFonts w:ascii="Times New Roman" w:eastAsia="Times New Roman" w:hAnsi="Times New Roman" w:cs="Times New Roman"/>
          <w:sz w:val="28"/>
          <w:szCs w:val="28"/>
          <w:lang w:eastAsia="uk-UA"/>
        </w:rPr>
      </w:pPr>
    </w:p>
    <w:p w14:paraId="774B1E4A" w14:textId="73F1511C" w:rsidR="00BA4E56" w:rsidRPr="007315DA" w:rsidRDefault="00AA7913" w:rsidP="00AA7913">
      <w:pPr>
        <w:tabs>
          <w:tab w:val="left" w:pos="927"/>
        </w:tabs>
        <w:rPr>
          <w:rFonts w:ascii="Times New Roman" w:eastAsia="Times New Roman" w:hAnsi="Times New Roman" w:cs="Times New Roman"/>
          <w:sz w:val="28"/>
          <w:szCs w:val="28"/>
          <w:lang w:eastAsia="uk-UA"/>
        </w:rPr>
      </w:pPr>
      <w:r w:rsidRPr="007315DA">
        <w:rPr>
          <w:rFonts w:ascii="Times New Roman" w:eastAsia="Times New Roman" w:hAnsi="Times New Roman" w:cs="Times New Roman"/>
          <w:sz w:val="28"/>
          <w:szCs w:val="28"/>
          <w:lang w:eastAsia="uk-UA"/>
        </w:rPr>
        <w:tab/>
      </w:r>
    </w:p>
    <w:p w14:paraId="6EE9E7AD" w14:textId="70C92F35" w:rsidR="00FE0E58" w:rsidRPr="007315DA" w:rsidRDefault="00FE0E58">
      <w:pPr>
        <w:rPr>
          <w:rFonts w:ascii="Times New Roman" w:eastAsia="Times New Roman" w:hAnsi="Times New Roman" w:cs="Times New Roman"/>
          <w:sz w:val="28"/>
          <w:szCs w:val="28"/>
          <w:lang w:eastAsia="uk-UA"/>
        </w:rPr>
      </w:pPr>
      <w:r w:rsidRPr="007315DA">
        <w:rPr>
          <w:rFonts w:ascii="Times New Roman" w:eastAsia="Times New Roman" w:hAnsi="Times New Roman" w:cs="Times New Roman"/>
          <w:sz w:val="28"/>
          <w:szCs w:val="28"/>
          <w:lang w:eastAsia="uk-UA"/>
        </w:rPr>
        <w:br w:type="page"/>
      </w:r>
    </w:p>
    <w:tbl>
      <w:tblPr>
        <w:tblpPr w:leftFromText="180" w:rightFromText="180" w:vertAnchor="text" w:tblpXSpec="right" w:tblpY="1"/>
        <w:tblOverlap w:val="never"/>
        <w:tblW w:w="0" w:type="auto"/>
        <w:tblLook w:val="00A0" w:firstRow="1" w:lastRow="0" w:firstColumn="1" w:lastColumn="0" w:noHBand="0" w:noVBand="0"/>
      </w:tblPr>
      <w:tblGrid>
        <w:gridCol w:w="5493"/>
      </w:tblGrid>
      <w:tr w:rsidR="00686767" w:rsidRPr="007315DA" w14:paraId="071E528A" w14:textId="77777777" w:rsidTr="008B70D5">
        <w:trPr>
          <w:trHeight w:val="1295"/>
        </w:trPr>
        <w:tc>
          <w:tcPr>
            <w:tcW w:w="5493" w:type="dxa"/>
          </w:tcPr>
          <w:p w14:paraId="1E69DD39" w14:textId="77777777" w:rsidR="00AA7913" w:rsidRPr="007315DA" w:rsidRDefault="00AA7913" w:rsidP="008B70D5">
            <w:pPr>
              <w:spacing w:after="0" w:line="240" w:lineRule="auto"/>
              <w:ind w:left="708"/>
              <w:rPr>
                <w:rFonts w:ascii="Times New Roman" w:eastAsia="Calibri" w:hAnsi="Times New Roman" w:cs="Times New Roman"/>
                <w:sz w:val="26"/>
                <w:szCs w:val="26"/>
                <w:lang w:eastAsia="ru-RU"/>
              </w:rPr>
            </w:pPr>
            <w:r w:rsidRPr="007315DA">
              <w:rPr>
                <w:rFonts w:ascii="Times New Roman" w:eastAsia="Calibri" w:hAnsi="Times New Roman" w:cs="Times New Roman"/>
                <w:sz w:val="26"/>
                <w:szCs w:val="26"/>
                <w:lang w:eastAsia="ru-RU"/>
              </w:rPr>
              <w:t>Додаток 3</w:t>
            </w:r>
          </w:p>
          <w:p w14:paraId="5E589378" w14:textId="4FCC7825" w:rsidR="00AA7913" w:rsidRPr="007315DA" w:rsidRDefault="00AA7913" w:rsidP="008B70D5">
            <w:pPr>
              <w:spacing w:after="0" w:line="240" w:lineRule="auto"/>
              <w:ind w:left="708"/>
              <w:rPr>
                <w:rFonts w:ascii="Times New Roman" w:eastAsia="Calibri" w:hAnsi="Times New Roman" w:cs="Times New Roman"/>
                <w:sz w:val="26"/>
                <w:szCs w:val="26"/>
                <w:lang w:eastAsia="uk-UA"/>
              </w:rPr>
            </w:pPr>
            <w:r w:rsidRPr="007315DA">
              <w:rPr>
                <w:rFonts w:ascii="Times New Roman" w:eastAsia="Calibri" w:hAnsi="Times New Roman" w:cs="Times New Roman"/>
                <w:sz w:val="26"/>
                <w:szCs w:val="26"/>
                <w:lang w:eastAsia="ru-RU"/>
              </w:rPr>
              <w:t>до Програми економічного і соціального розвитку Вараської міської територіальної громади на 202</w:t>
            </w:r>
            <w:r w:rsidR="00053D12" w:rsidRPr="007315DA">
              <w:rPr>
                <w:rFonts w:ascii="Times New Roman" w:eastAsia="Calibri" w:hAnsi="Times New Roman" w:cs="Times New Roman"/>
                <w:sz w:val="26"/>
                <w:szCs w:val="26"/>
                <w:lang w:eastAsia="ru-RU"/>
              </w:rPr>
              <w:t>5</w:t>
            </w:r>
            <w:r w:rsidRPr="007315DA">
              <w:rPr>
                <w:rFonts w:ascii="Times New Roman" w:eastAsia="Calibri" w:hAnsi="Times New Roman" w:cs="Times New Roman"/>
                <w:sz w:val="26"/>
                <w:szCs w:val="26"/>
                <w:lang w:eastAsia="ru-RU"/>
              </w:rPr>
              <w:t xml:space="preserve"> рік</w:t>
            </w:r>
          </w:p>
        </w:tc>
      </w:tr>
    </w:tbl>
    <w:p w14:paraId="315139D9" w14:textId="77777777" w:rsidR="00AA7913" w:rsidRPr="007315DA" w:rsidRDefault="00AA7913" w:rsidP="00AA7913">
      <w:pPr>
        <w:tabs>
          <w:tab w:val="left" w:pos="927"/>
        </w:tabs>
        <w:rPr>
          <w:rFonts w:ascii="Times New Roman" w:eastAsia="Times New Roman" w:hAnsi="Times New Roman" w:cs="Times New Roman"/>
          <w:sz w:val="28"/>
          <w:szCs w:val="28"/>
          <w:lang w:eastAsia="uk-UA"/>
        </w:rPr>
      </w:pPr>
    </w:p>
    <w:p w14:paraId="1424F8C6" w14:textId="77777777" w:rsidR="00AA7913" w:rsidRPr="007315DA" w:rsidRDefault="00AA7913" w:rsidP="00AA7913">
      <w:pPr>
        <w:tabs>
          <w:tab w:val="left" w:pos="927"/>
        </w:tabs>
        <w:rPr>
          <w:rFonts w:ascii="Times New Roman" w:eastAsia="Times New Roman" w:hAnsi="Times New Roman" w:cs="Times New Roman"/>
          <w:sz w:val="28"/>
          <w:szCs w:val="28"/>
          <w:lang w:eastAsia="uk-UA"/>
        </w:rPr>
      </w:pPr>
    </w:p>
    <w:p w14:paraId="69688D95" w14:textId="77777777" w:rsidR="00AA7913" w:rsidRPr="007315DA" w:rsidRDefault="00AA7913" w:rsidP="00AA7913">
      <w:pPr>
        <w:tabs>
          <w:tab w:val="left" w:pos="927"/>
        </w:tabs>
        <w:rPr>
          <w:rFonts w:ascii="Times New Roman" w:eastAsia="Times New Roman" w:hAnsi="Times New Roman" w:cs="Times New Roman"/>
          <w:sz w:val="28"/>
          <w:szCs w:val="28"/>
          <w:lang w:eastAsia="uk-UA"/>
        </w:rPr>
      </w:pPr>
    </w:p>
    <w:p w14:paraId="6B0C7C2C" w14:textId="5FE90BDA" w:rsidR="00AA7913" w:rsidRPr="007315DA" w:rsidRDefault="00807656" w:rsidP="00F032AF">
      <w:pPr>
        <w:pStyle w:val="2"/>
      </w:pPr>
      <w:bookmarkStart w:id="276" w:name="_Toc183512660"/>
      <w:r w:rsidRPr="007315DA">
        <w:t>ПЕРЕЛІК ІНВЕСТИЦІЙНИХ ПРОЄКТІВ, ЯКІ ПЛАНУЄТЬСЯ РЕАЛІЗУВАТИ  У 202</w:t>
      </w:r>
      <w:r w:rsidR="00053D12" w:rsidRPr="007315DA">
        <w:t>5</w:t>
      </w:r>
      <w:r w:rsidRPr="007315DA">
        <w:t xml:space="preserve"> РОЦІ</w:t>
      </w:r>
      <w:bookmarkEnd w:id="276"/>
    </w:p>
    <w:p w14:paraId="5904852A" w14:textId="77777777" w:rsidR="00AA7913" w:rsidRPr="007315DA" w:rsidRDefault="00AA7913" w:rsidP="00AA7913">
      <w:pPr>
        <w:spacing w:after="0" w:line="240" w:lineRule="auto"/>
        <w:jc w:val="center"/>
        <w:rPr>
          <w:rFonts w:ascii="Times New Roman" w:eastAsia="Calibri" w:hAnsi="Times New Roman" w:cs="Times New Roman"/>
          <w:bCs/>
          <w:sz w:val="26"/>
          <w:szCs w:val="26"/>
        </w:rPr>
      </w:pPr>
    </w:p>
    <w:tbl>
      <w:tblPr>
        <w:tblW w:w="50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2410"/>
        <w:gridCol w:w="971"/>
        <w:gridCol w:w="1391"/>
        <w:gridCol w:w="1274"/>
        <w:gridCol w:w="992"/>
        <w:gridCol w:w="1132"/>
        <w:gridCol w:w="1066"/>
        <w:gridCol w:w="14"/>
      </w:tblGrid>
      <w:tr w:rsidR="007049A0" w:rsidRPr="00B13D1C" w14:paraId="31C27332" w14:textId="77777777" w:rsidTr="008D4C41">
        <w:trPr>
          <w:gridAfter w:val="1"/>
          <w:wAfter w:w="7" w:type="pct"/>
        </w:trPr>
        <w:tc>
          <w:tcPr>
            <w:tcW w:w="245" w:type="pct"/>
            <w:shd w:val="clear" w:color="auto" w:fill="auto"/>
            <w:vAlign w:val="center"/>
          </w:tcPr>
          <w:p w14:paraId="262F7DDE"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shd w:val="clear" w:color="auto" w:fill="FFFFFF"/>
              </w:rPr>
              <w:t>№ п/п</w:t>
            </w:r>
          </w:p>
        </w:tc>
        <w:tc>
          <w:tcPr>
            <w:tcW w:w="1239" w:type="pct"/>
            <w:shd w:val="clear" w:color="auto" w:fill="auto"/>
            <w:vAlign w:val="center"/>
          </w:tcPr>
          <w:p w14:paraId="06FC811F"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shd w:val="clear" w:color="auto" w:fill="FFFFFF"/>
              </w:rPr>
              <w:t>Назва проєкту</w:t>
            </w:r>
          </w:p>
        </w:tc>
        <w:tc>
          <w:tcPr>
            <w:tcW w:w="499" w:type="pct"/>
            <w:shd w:val="clear" w:color="auto" w:fill="auto"/>
            <w:vAlign w:val="center"/>
          </w:tcPr>
          <w:p w14:paraId="1FF24314"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shd w:val="clear" w:color="auto" w:fill="FFFFFF"/>
              </w:rPr>
              <w:t>Бюджет проєкту, тис. грн</w:t>
            </w:r>
          </w:p>
        </w:tc>
        <w:tc>
          <w:tcPr>
            <w:tcW w:w="715" w:type="pct"/>
            <w:shd w:val="clear" w:color="auto" w:fill="auto"/>
            <w:vAlign w:val="center"/>
          </w:tcPr>
          <w:p w14:paraId="2C040E50"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shd w:val="clear" w:color="auto" w:fill="FFFFFF"/>
              </w:rPr>
              <w:t>Джерело фінансування</w:t>
            </w:r>
          </w:p>
        </w:tc>
        <w:tc>
          <w:tcPr>
            <w:tcW w:w="655" w:type="pct"/>
            <w:shd w:val="clear" w:color="auto" w:fill="auto"/>
            <w:vAlign w:val="center"/>
          </w:tcPr>
          <w:p w14:paraId="32A5E7CF"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shd w:val="clear" w:color="auto" w:fill="FFFFFF"/>
              </w:rPr>
              <w:t>Стан реалізації</w:t>
            </w:r>
          </w:p>
        </w:tc>
        <w:tc>
          <w:tcPr>
            <w:tcW w:w="510" w:type="pct"/>
            <w:shd w:val="clear" w:color="auto" w:fill="auto"/>
            <w:vAlign w:val="center"/>
          </w:tcPr>
          <w:p w14:paraId="21BAB463" w14:textId="77777777" w:rsidR="007049A0" w:rsidRPr="00B13D1C" w:rsidRDefault="007049A0" w:rsidP="008D4C41">
            <w:pPr>
              <w:spacing w:after="0"/>
              <w:ind w:left="-100" w:right="-81"/>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shd w:val="clear" w:color="auto" w:fill="FFFFFF"/>
              </w:rPr>
              <w:t>Наявність ПКД</w:t>
            </w:r>
          </w:p>
        </w:tc>
        <w:tc>
          <w:tcPr>
            <w:tcW w:w="582" w:type="pct"/>
            <w:shd w:val="clear" w:color="auto" w:fill="auto"/>
            <w:vAlign w:val="center"/>
          </w:tcPr>
          <w:p w14:paraId="12A6F8AF" w14:textId="77777777" w:rsidR="007049A0" w:rsidRPr="00B13D1C" w:rsidRDefault="007049A0" w:rsidP="008D4C41">
            <w:pPr>
              <w:spacing w:after="0"/>
              <w:ind w:right="-45"/>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shd w:val="clear" w:color="auto" w:fill="FFFFFF"/>
              </w:rPr>
              <w:t>Наявність експертизи ПКД</w:t>
            </w:r>
          </w:p>
        </w:tc>
        <w:tc>
          <w:tcPr>
            <w:tcW w:w="548" w:type="pct"/>
            <w:vAlign w:val="center"/>
          </w:tcPr>
          <w:p w14:paraId="2A9F0653" w14:textId="77777777" w:rsidR="007049A0" w:rsidRPr="00B13D1C" w:rsidRDefault="007049A0" w:rsidP="008D4C41">
            <w:pPr>
              <w:spacing w:after="0"/>
              <w:ind w:left="-115" w:right="-113" w:firstLine="3"/>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shd w:val="clear" w:color="auto" w:fill="FFFFFF"/>
              </w:rPr>
              <w:t>Виконавець</w:t>
            </w:r>
          </w:p>
        </w:tc>
      </w:tr>
      <w:tr w:rsidR="007049A0" w:rsidRPr="00B13D1C" w14:paraId="6502D04D" w14:textId="77777777" w:rsidTr="008D4C41">
        <w:trPr>
          <w:gridAfter w:val="1"/>
          <w:wAfter w:w="7" w:type="pct"/>
        </w:trPr>
        <w:tc>
          <w:tcPr>
            <w:tcW w:w="4993" w:type="pct"/>
            <w:gridSpan w:val="8"/>
            <w:shd w:val="clear" w:color="auto" w:fill="auto"/>
            <w:vAlign w:val="center"/>
          </w:tcPr>
          <w:p w14:paraId="0BCA253A" w14:textId="77777777" w:rsidR="007049A0" w:rsidRPr="00B13D1C" w:rsidRDefault="007049A0" w:rsidP="008D4C41">
            <w:pPr>
              <w:spacing w:after="0"/>
              <w:ind w:left="-115" w:right="-113" w:firstLine="3"/>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shd w:val="clear" w:color="auto" w:fill="FFFFFF"/>
              </w:rPr>
              <w:t>Охорона здоров’я</w:t>
            </w:r>
          </w:p>
        </w:tc>
      </w:tr>
      <w:tr w:rsidR="007049A0" w:rsidRPr="00B13D1C" w14:paraId="21A6CD31" w14:textId="77777777" w:rsidTr="008D4C41">
        <w:trPr>
          <w:gridAfter w:val="1"/>
          <w:wAfter w:w="7" w:type="pct"/>
        </w:trPr>
        <w:tc>
          <w:tcPr>
            <w:tcW w:w="245" w:type="pct"/>
            <w:shd w:val="clear" w:color="auto" w:fill="auto"/>
            <w:vAlign w:val="center"/>
          </w:tcPr>
          <w:p w14:paraId="37FDF696"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24E99F74" w14:textId="77777777" w:rsidR="007049A0" w:rsidRPr="00B13D1C" w:rsidRDefault="007049A0" w:rsidP="008D4C41">
            <w:pPr>
              <w:spacing w:after="0"/>
              <w:rPr>
                <w:rFonts w:ascii="Times New Roman" w:hAnsi="Times New Roman" w:cs="Times New Roman"/>
                <w:sz w:val="18"/>
                <w:szCs w:val="18"/>
                <w:shd w:val="clear" w:color="auto" w:fill="FFFFFF"/>
              </w:rPr>
            </w:pPr>
            <w:r w:rsidRPr="00B13D1C">
              <w:rPr>
                <w:rFonts w:ascii="Times New Roman" w:hAnsi="Times New Roman" w:cs="Times New Roman"/>
                <w:bCs/>
                <w:sz w:val="18"/>
                <w:szCs w:val="18"/>
              </w:rPr>
              <w:t>Капітальний ремонт інфекційного відділення КНП ВМР «ВБЛ», вул. Енергетиків, 23, м. Вараш, Рівненської області</w:t>
            </w:r>
          </w:p>
        </w:tc>
        <w:tc>
          <w:tcPr>
            <w:tcW w:w="499" w:type="pct"/>
            <w:shd w:val="clear" w:color="auto" w:fill="auto"/>
            <w:vAlign w:val="center"/>
          </w:tcPr>
          <w:p w14:paraId="3196D92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57 560,9</w:t>
            </w:r>
          </w:p>
        </w:tc>
        <w:tc>
          <w:tcPr>
            <w:tcW w:w="715" w:type="pct"/>
            <w:shd w:val="clear" w:color="auto" w:fill="auto"/>
            <w:vAlign w:val="center"/>
          </w:tcPr>
          <w:p w14:paraId="0315162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Місцевий бюджет</w:t>
            </w:r>
          </w:p>
        </w:tc>
        <w:tc>
          <w:tcPr>
            <w:tcW w:w="655" w:type="pct"/>
            <w:shd w:val="clear" w:color="auto" w:fill="auto"/>
            <w:vAlign w:val="center"/>
          </w:tcPr>
          <w:p w14:paraId="5B002C29"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Планується проведення процедур закупівлі  відповідно до наявного фінансування</w:t>
            </w:r>
          </w:p>
        </w:tc>
        <w:tc>
          <w:tcPr>
            <w:tcW w:w="510" w:type="pct"/>
            <w:shd w:val="clear" w:color="auto" w:fill="auto"/>
            <w:vAlign w:val="center"/>
          </w:tcPr>
          <w:p w14:paraId="30AB181C" w14:textId="77777777" w:rsidR="007049A0" w:rsidRPr="00B13D1C" w:rsidRDefault="007049A0" w:rsidP="008D4C41">
            <w:pPr>
              <w:spacing w:after="0"/>
              <w:ind w:left="-104"/>
              <w:jc w:val="center"/>
              <w:rPr>
                <w:rFonts w:ascii="Times New Roman" w:hAnsi="Times New Roman" w:cs="Times New Roman"/>
                <w:sz w:val="18"/>
                <w:szCs w:val="18"/>
              </w:rPr>
            </w:pPr>
            <w:r w:rsidRPr="00B13D1C">
              <w:rPr>
                <w:rFonts w:ascii="Times New Roman" w:hAnsi="Times New Roman" w:cs="Times New Roman"/>
                <w:sz w:val="18"/>
                <w:szCs w:val="18"/>
              </w:rPr>
              <w:t>Наявна</w:t>
            </w:r>
          </w:p>
        </w:tc>
        <w:tc>
          <w:tcPr>
            <w:tcW w:w="582" w:type="pct"/>
            <w:shd w:val="clear" w:color="auto" w:fill="auto"/>
            <w:vAlign w:val="center"/>
          </w:tcPr>
          <w:p w14:paraId="2EC8B447"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Експертиза в процесі проходження</w:t>
            </w:r>
          </w:p>
        </w:tc>
        <w:tc>
          <w:tcPr>
            <w:tcW w:w="548" w:type="pct"/>
            <w:vAlign w:val="center"/>
          </w:tcPr>
          <w:p w14:paraId="64B8D3EB"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hAnsi="Times New Roman" w:cs="Times New Roman"/>
                <w:sz w:val="18"/>
                <w:szCs w:val="18"/>
              </w:rPr>
              <w:t>КНП ВМР «ВБЛ»</w:t>
            </w:r>
          </w:p>
        </w:tc>
      </w:tr>
      <w:tr w:rsidR="007049A0" w:rsidRPr="00B13D1C" w14:paraId="6B1FFC28" w14:textId="77777777" w:rsidTr="008D4C41">
        <w:trPr>
          <w:gridAfter w:val="1"/>
          <w:wAfter w:w="7" w:type="pct"/>
        </w:trPr>
        <w:tc>
          <w:tcPr>
            <w:tcW w:w="245" w:type="pct"/>
            <w:shd w:val="clear" w:color="auto" w:fill="auto"/>
            <w:vAlign w:val="center"/>
          </w:tcPr>
          <w:p w14:paraId="171A9D15"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7308DEA8" w14:textId="77777777" w:rsidR="007049A0" w:rsidRPr="00B13D1C" w:rsidRDefault="007049A0" w:rsidP="008D4C41">
            <w:pPr>
              <w:spacing w:after="0"/>
              <w:rPr>
                <w:rFonts w:ascii="Times New Roman" w:hAnsi="Times New Roman" w:cs="Times New Roman"/>
                <w:sz w:val="18"/>
                <w:szCs w:val="18"/>
                <w:shd w:val="clear" w:color="auto" w:fill="FFFFFF"/>
              </w:rPr>
            </w:pPr>
            <w:r w:rsidRPr="00B13D1C">
              <w:rPr>
                <w:rFonts w:ascii="Times New Roman" w:hAnsi="Times New Roman" w:cs="Times New Roman"/>
                <w:bCs/>
                <w:sz w:val="18"/>
                <w:szCs w:val="18"/>
              </w:rPr>
              <w:t xml:space="preserve">Реконструкція приймального відділення під відділення екстреної медичної допомоги КНП ВМР «ВБЛ» за </w:t>
            </w:r>
            <w:proofErr w:type="spellStart"/>
            <w:r w:rsidRPr="00B13D1C">
              <w:rPr>
                <w:rFonts w:ascii="Times New Roman" w:hAnsi="Times New Roman" w:cs="Times New Roman"/>
                <w:bCs/>
                <w:sz w:val="18"/>
                <w:szCs w:val="18"/>
              </w:rPr>
              <w:t>адресою</w:t>
            </w:r>
            <w:proofErr w:type="spellEnd"/>
            <w:r w:rsidRPr="00B13D1C">
              <w:rPr>
                <w:rFonts w:ascii="Times New Roman" w:hAnsi="Times New Roman" w:cs="Times New Roman"/>
                <w:bCs/>
                <w:sz w:val="18"/>
                <w:szCs w:val="18"/>
              </w:rPr>
              <w:t xml:space="preserve">: </w:t>
            </w:r>
            <w:proofErr w:type="spellStart"/>
            <w:r w:rsidRPr="00B13D1C">
              <w:rPr>
                <w:rFonts w:ascii="Times New Roman" w:hAnsi="Times New Roman" w:cs="Times New Roman"/>
                <w:bCs/>
                <w:sz w:val="18"/>
                <w:szCs w:val="18"/>
              </w:rPr>
              <w:t>вул.Енергетиків</w:t>
            </w:r>
            <w:proofErr w:type="spellEnd"/>
            <w:r w:rsidRPr="00B13D1C">
              <w:rPr>
                <w:rFonts w:ascii="Times New Roman" w:hAnsi="Times New Roman" w:cs="Times New Roman"/>
                <w:bCs/>
                <w:sz w:val="18"/>
                <w:szCs w:val="18"/>
              </w:rPr>
              <w:t xml:space="preserve">, 23, </w:t>
            </w:r>
            <w:proofErr w:type="spellStart"/>
            <w:r w:rsidRPr="00B13D1C">
              <w:rPr>
                <w:rFonts w:ascii="Times New Roman" w:hAnsi="Times New Roman" w:cs="Times New Roman"/>
                <w:bCs/>
                <w:sz w:val="18"/>
                <w:szCs w:val="18"/>
              </w:rPr>
              <w:t>м.Вараш</w:t>
            </w:r>
            <w:proofErr w:type="spellEnd"/>
            <w:r w:rsidRPr="00B13D1C">
              <w:rPr>
                <w:rFonts w:ascii="Times New Roman" w:hAnsi="Times New Roman" w:cs="Times New Roman"/>
                <w:bCs/>
                <w:sz w:val="18"/>
                <w:szCs w:val="18"/>
              </w:rPr>
              <w:t xml:space="preserve">, </w:t>
            </w:r>
            <w:proofErr w:type="spellStart"/>
            <w:r w:rsidRPr="00B13D1C">
              <w:rPr>
                <w:rFonts w:ascii="Times New Roman" w:hAnsi="Times New Roman" w:cs="Times New Roman"/>
                <w:bCs/>
                <w:sz w:val="18"/>
                <w:szCs w:val="18"/>
              </w:rPr>
              <w:t>Вараського</w:t>
            </w:r>
            <w:proofErr w:type="spellEnd"/>
            <w:r w:rsidRPr="00B13D1C">
              <w:rPr>
                <w:rFonts w:ascii="Times New Roman" w:hAnsi="Times New Roman" w:cs="Times New Roman"/>
                <w:bCs/>
                <w:sz w:val="18"/>
                <w:szCs w:val="18"/>
              </w:rPr>
              <w:t xml:space="preserve"> району, Рівненської області</w:t>
            </w:r>
          </w:p>
        </w:tc>
        <w:tc>
          <w:tcPr>
            <w:tcW w:w="499" w:type="pct"/>
            <w:shd w:val="clear" w:color="auto" w:fill="auto"/>
            <w:vAlign w:val="center"/>
          </w:tcPr>
          <w:p w14:paraId="3652BD6E"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151 448,8</w:t>
            </w:r>
          </w:p>
        </w:tc>
        <w:tc>
          <w:tcPr>
            <w:tcW w:w="715" w:type="pct"/>
            <w:shd w:val="clear" w:color="auto" w:fill="auto"/>
            <w:vAlign w:val="center"/>
          </w:tcPr>
          <w:p w14:paraId="1F39FC1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Державний бюджет/ місцевий бюджет/кошти інвесторів</w:t>
            </w:r>
          </w:p>
        </w:tc>
        <w:tc>
          <w:tcPr>
            <w:tcW w:w="655" w:type="pct"/>
            <w:shd w:val="clear" w:color="auto" w:fill="auto"/>
            <w:vAlign w:val="center"/>
          </w:tcPr>
          <w:p w14:paraId="0E8954CE" w14:textId="77777777" w:rsidR="007049A0" w:rsidRPr="00B13D1C" w:rsidRDefault="007049A0" w:rsidP="008D4C41">
            <w:pPr>
              <w:spacing w:after="0"/>
              <w:ind w:right="-4"/>
              <w:jc w:val="center"/>
              <w:rPr>
                <w:rFonts w:ascii="Times New Roman" w:hAnsi="Times New Roman" w:cs="Times New Roman"/>
                <w:sz w:val="18"/>
                <w:szCs w:val="18"/>
                <w:shd w:val="clear" w:color="auto" w:fill="FFFFFF"/>
              </w:rPr>
            </w:pPr>
          </w:p>
        </w:tc>
        <w:tc>
          <w:tcPr>
            <w:tcW w:w="510" w:type="pct"/>
            <w:shd w:val="clear" w:color="auto" w:fill="auto"/>
            <w:vAlign w:val="center"/>
          </w:tcPr>
          <w:p w14:paraId="458710C4" w14:textId="77777777" w:rsidR="007049A0" w:rsidRPr="00B13D1C" w:rsidRDefault="007049A0" w:rsidP="008D4C41">
            <w:pPr>
              <w:spacing w:after="0"/>
              <w:ind w:left="-104"/>
              <w:jc w:val="center"/>
              <w:rPr>
                <w:rFonts w:ascii="Times New Roman" w:hAnsi="Times New Roman" w:cs="Times New Roman"/>
                <w:sz w:val="18"/>
                <w:szCs w:val="18"/>
              </w:rPr>
            </w:pPr>
            <w:r w:rsidRPr="00B13D1C">
              <w:rPr>
                <w:rFonts w:ascii="Times New Roman" w:hAnsi="Times New Roman" w:cs="Times New Roman"/>
                <w:sz w:val="18"/>
                <w:szCs w:val="18"/>
              </w:rPr>
              <w:t>Наявна</w:t>
            </w:r>
          </w:p>
        </w:tc>
        <w:tc>
          <w:tcPr>
            <w:tcW w:w="582" w:type="pct"/>
            <w:shd w:val="clear" w:color="auto" w:fill="auto"/>
            <w:vAlign w:val="center"/>
          </w:tcPr>
          <w:p w14:paraId="699B164D"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Наявна</w:t>
            </w:r>
          </w:p>
        </w:tc>
        <w:tc>
          <w:tcPr>
            <w:tcW w:w="548" w:type="pct"/>
            <w:vAlign w:val="center"/>
          </w:tcPr>
          <w:p w14:paraId="7DB385C6"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080A1AA7" w14:textId="77777777" w:rsidTr="008D4C41">
        <w:trPr>
          <w:gridAfter w:val="1"/>
          <w:wAfter w:w="7" w:type="pct"/>
        </w:trPr>
        <w:tc>
          <w:tcPr>
            <w:tcW w:w="245" w:type="pct"/>
            <w:shd w:val="clear" w:color="auto" w:fill="auto"/>
            <w:vAlign w:val="center"/>
          </w:tcPr>
          <w:p w14:paraId="451974DB"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7CA4C5CE"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Закупівля медичного обладнання КНП ВМР «ВБЛ», вул. Енергетиків, 23, м. Вараш, Рівненської області</w:t>
            </w:r>
          </w:p>
        </w:tc>
        <w:tc>
          <w:tcPr>
            <w:tcW w:w="499" w:type="pct"/>
            <w:shd w:val="clear" w:color="auto" w:fill="auto"/>
            <w:vAlign w:val="center"/>
          </w:tcPr>
          <w:p w14:paraId="58455E47"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10 500,0</w:t>
            </w:r>
          </w:p>
        </w:tc>
        <w:tc>
          <w:tcPr>
            <w:tcW w:w="715" w:type="pct"/>
            <w:shd w:val="clear" w:color="auto" w:fill="auto"/>
            <w:vAlign w:val="center"/>
          </w:tcPr>
          <w:p w14:paraId="783EC01A"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Місцевий бюджет</w:t>
            </w:r>
          </w:p>
        </w:tc>
        <w:tc>
          <w:tcPr>
            <w:tcW w:w="655" w:type="pct"/>
            <w:shd w:val="clear" w:color="auto" w:fill="auto"/>
            <w:vAlign w:val="center"/>
          </w:tcPr>
          <w:p w14:paraId="1A5C9E62"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проведення процедур закупівлі  відповідно до наявного фінансування</w:t>
            </w:r>
          </w:p>
        </w:tc>
        <w:tc>
          <w:tcPr>
            <w:tcW w:w="510" w:type="pct"/>
            <w:shd w:val="clear" w:color="auto" w:fill="auto"/>
            <w:vAlign w:val="center"/>
          </w:tcPr>
          <w:p w14:paraId="6E34CFAB" w14:textId="77777777" w:rsidR="007049A0" w:rsidRPr="00B13D1C" w:rsidRDefault="007049A0" w:rsidP="008D4C41">
            <w:pPr>
              <w:spacing w:after="0"/>
              <w:ind w:left="-104"/>
              <w:jc w:val="center"/>
              <w:rPr>
                <w:rFonts w:ascii="Times New Roman" w:hAnsi="Times New Roman" w:cs="Times New Roman"/>
                <w:sz w:val="18"/>
                <w:szCs w:val="18"/>
              </w:rPr>
            </w:pPr>
            <w:r w:rsidRPr="00B13D1C">
              <w:rPr>
                <w:rFonts w:ascii="Times New Roman" w:hAnsi="Times New Roman" w:cs="Times New Roman"/>
                <w:sz w:val="18"/>
                <w:szCs w:val="18"/>
              </w:rPr>
              <w:t>Вимоги обумовлюються технічною специфікацією</w:t>
            </w:r>
          </w:p>
        </w:tc>
        <w:tc>
          <w:tcPr>
            <w:tcW w:w="582" w:type="pct"/>
            <w:shd w:val="clear" w:color="auto" w:fill="auto"/>
            <w:vAlign w:val="center"/>
          </w:tcPr>
          <w:p w14:paraId="7B0FCA8E"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Вимоги обумовлюються технічною специфікацією</w:t>
            </w:r>
          </w:p>
        </w:tc>
        <w:tc>
          <w:tcPr>
            <w:tcW w:w="548" w:type="pct"/>
            <w:vAlign w:val="center"/>
          </w:tcPr>
          <w:p w14:paraId="27DA981B"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7AF36BB6" w14:textId="77777777" w:rsidTr="008D4C41">
        <w:trPr>
          <w:gridAfter w:val="1"/>
          <w:wAfter w:w="7" w:type="pct"/>
        </w:trPr>
        <w:tc>
          <w:tcPr>
            <w:tcW w:w="245" w:type="pct"/>
            <w:shd w:val="clear" w:color="auto" w:fill="auto"/>
            <w:vAlign w:val="center"/>
          </w:tcPr>
          <w:p w14:paraId="06AD4027"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3F82D695"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Реконструкція третього поверху та покрівлі інфекційного відділення під психіатричне відділення</w:t>
            </w:r>
          </w:p>
        </w:tc>
        <w:tc>
          <w:tcPr>
            <w:tcW w:w="499" w:type="pct"/>
            <w:shd w:val="clear" w:color="auto" w:fill="auto"/>
            <w:vAlign w:val="center"/>
          </w:tcPr>
          <w:p w14:paraId="196EF7B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12 500,0</w:t>
            </w:r>
          </w:p>
        </w:tc>
        <w:tc>
          <w:tcPr>
            <w:tcW w:w="715" w:type="pct"/>
            <w:shd w:val="clear" w:color="auto" w:fill="auto"/>
            <w:vAlign w:val="center"/>
          </w:tcPr>
          <w:p w14:paraId="5122A676"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Місцевий бюджет</w:t>
            </w:r>
          </w:p>
        </w:tc>
        <w:tc>
          <w:tcPr>
            <w:tcW w:w="655" w:type="pct"/>
            <w:shd w:val="clear" w:color="auto" w:fill="auto"/>
            <w:vAlign w:val="center"/>
          </w:tcPr>
          <w:p w14:paraId="3958DB6D"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проведення процедур закупівлі  відповідно до наявного фінансування</w:t>
            </w:r>
          </w:p>
        </w:tc>
        <w:tc>
          <w:tcPr>
            <w:tcW w:w="510" w:type="pct"/>
            <w:shd w:val="clear" w:color="auto" w:fill="auto"/>
            <w:vAlign w:val="center"/>
          </w:tcPr>
          <w:p w14:paraId="20E6C748" w14:textId="77777777" w:rsidR="007049A0" w:rsidRPr="00B13D1C" w:rsidRDefault="007049A0" w:rsidP="008D4C41">
            <w:pPr>
              <w:spacing w:after="0"/>
              <w:ind w:left="-104"/>
              <w:jc w:val="center"/>
              <w:rPr>
                <w:rFonts w:ascii="Times New Roman" w:hAnsi="Times New Roman" w:cs="Times New Roman"/>
                <w:sz w:val="18"/>
                <w:szCs w:val="18"/>
              </w:rPr>
            </w:pPr>
            <w:r w:rsidRPr="00B13D1C">
              <w:rPr>
                <w:rFonts w:ascii="Times New Roman" w:hAnsi="Times New Roman" w:cs="Times New Roman"/>
                <w:sz w:val="18"/>
                <w:szCs w:val="18"/>
              </w:rPr>
              <w:t>Вимоги обумовлюються технічною специфікацією</w:t>
            </w:r>
          </w:p>
        </w:tc>
        <w:tc>
          <w:tcPr>
            <w:tcW w:w="582" w:type="pct"/>
            <w:shd w:val="clear" w:color="auto" w:fill="auto"/>
            <w:vAlign w:val="center"/>
          </w:tcPr>
          <w:p w14:paraId="5077D119"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Вимоги обумовлюються технічною специфікацією</w:t>
            </w:r>
          </w:p>
        </w:tc>
        <w:tc>
          <w:tcPr>
            <w:tcW w:w="548" w:type="pct"/>
            <w:vAlign w:val="center"/>
          </w:tcPr>
          <w:p w14:paraId="1F9D91E9"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400259C2" w14:textId="77777777" w:rsidTr="008D4C41">
        <w:trPr>
          <w:gridAfter w:val="1"/>
          <w:wAfter w:w="7" w:type="pct"/>
        </w:trPr>
        <w:tc>
          <w:tcPr>
            <w:tcW w:w="245" w:type="pct"/>
            <w:shd w:val="clear" w:color="auto" w:fill="auto"/>
            <w:vAlign w:val="center"/>
          </w:tcPr>
          <w:p w14:paraId="67781DAD"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061759BB"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 xml:space="preserve">Придбання магнітно-резонансного томографа для КНП ВМР «ВБЛ», вул. Енергетиків, 23, м. Вараш, Рівненської області </w:t>
            </w:r>
          </w:p>
        </w:tc>
        <w:tc>
          <w:tcPr>
            <w:tcW w:w="499" w:type="pct"/>
            <w:shd w:val="clear" w:color="auto" w:fill="auto"/>
            <w:vAlign w:val="center"/>
          </w:tcPr>
          <w:p w14:paraId="48DA134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38 000,0</w:t>
            </w:r>
          </w:p>
        </w:tc>
        <w:tc>
          <w:tcPr>
            <w:tcW w:w="715" w:type="pct"/>
            <w:shd w:val="clear" w:color="auto" w:fill="auto"/>
            <w:vAlign w:val="center"/>
          </w:tcPr>
          <w:p w14:paraId="71227B6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Державна субвенція/</w:t>
            </w:r>
          </w:p>
          <w:p w14:paraId="52E54535"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місцевий бюджет</w:t>
            </w:r>
          </w:p>
        </w:tc>
        <w:tc>
          <w:tcPr>
            <w:tcW w:w="655" w:type="pct"/>
            <w:shd w:val="clear" w:color="auto" w:fill="auto"/>
            <w:vAlign w:val="center"/>
          </w:tcPr>
          <w:p w14:paraId="409CE8FB"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проведення процедур закупівлі  відповідно до наявного фінансування</w:t>
            </w:r>
          </w:p>
        </w:tc>
        <w:tc>
          <w:tcPr>
            <w:tcW w:w="510" w:type="pct"/>
            <w:shd w:val="clear" w:color="auto" w:fill="auto"/>
            <w:vAlign w:val="center"/>
          </w:tcPr>
          <w:p w14:paraId="5EA2C025" w14:textId="77777777" w:rsidR="007049A0" w:rsidRPr="00B13D1C" w:rsidRDefault="007049A0" w:rsidP="008D4C41">
            <w:pPr>
              <w:spacing w:after="0"/>
              <w:ind w:left="-104"/>
              <w:jc w:val="center"/>
              <w:rPr>
                <w:rFonts w:ascii="Times New Roman" w:hAnsi="Times New Roman" w:cs="Times New Roman"/>
                <w:sz w:val="18"/>
                <w:szCs w:val="18"/>
              </w:rPr>
            </w:pPr>
            <w:r w:rsidRPr="00B13D1C">
              <w:rPr>
                <w:rFonts w:ascii="Times New Roman" w:hAnsi="Times New Roman" w:cs="Times New Roman"/>
                <w:sz w:val="18"/>
                <w:szCs w:val="18"/>
              </w:rPr>
              <w:t>Вимоги обумовлюються технічною специфікацією</w:t>
            </w:r>
          </w:p>
        </w:tc>
        <w:tc>
          <w:tcPr>
            <w:tcW w:w="582" w:type="pct"/>
            <w:shd w:val="clear" w:color="auto" w:fill="auto"/>
            <w:vAlign w:val="center"/>
          </w:tcPr>
          <w:p w14:paraId="24B238E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Вимоги обумовлюються технічною специфікацією</w:t>
            </w:r>
          </w:p>
        </w:tc>
        <w:tc>
          <w:tcPr>
            <w:tcW w:w="548" w:type="pct"/>
            <w:vAlign w:val="center"/>
          </w:tcPr>
          <w:p w14:paraId="643E2AF1"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0A7CC7E3" w14:textId="77777777" w:rsidTr="008D4C41">
        <w:trPr>
          <w:gridAfter w:val="1"/>
          <w:wAfter w:w="7" w:type="pct"/>
        </w:trPr>
        <w:tc>
          <w:tcPr>
            <w:tcW w:w="245" w:type="pct"/>
            <w:shd w:val="clear" w:color="auto" w:fill="auto"/>
            <w:vAlign w:val="center"/>
          </w:tcPr>
          <w:p w14:paraId="353A4B22"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18612129"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 xml:space="preserve">Реконструкція електричних та вентиляційних систем приміщень КНП ВМР «ВБЛ», вул. Енергетиків, 23 </w:t>
            </w:r>
          </w:p>
        </w:tc>
        <w:tc>
          <w:tcPr>
            <w:tcW w:w="499" w:type="pct"/>
            <w:shd w:val="clear" w:color="auto" w:fill="auto"/>
            <w:vAlign w:val="center"/>
          </w:tcPr>
          <w:p w14:paraId="6141D226"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bCs/>
                <w:sz w:val="18"/>
                <w:szCs w:val="18"/>
              </w:rPr>
              <w:t>2 500,0</w:t>
            </w:r>
          </w:p>
        </w:tc>
        <w:tc>
          <w:tcPr>
            <w:tcW w:w="715" w:type="pct"/>
            <w:shd w:val="clear" w:color="auto" w:fill="auto"/>
            <w:vAlign w:val="center"/>
          </w:tcPr>
          <w:p w14:paraId="3527D4BF"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Місцевий бюджет</w:t>
            </w:r>
          </w:p>
        </w:tc>
        <w:tc>
          <w:tcPr>
            <w:tcW w:w="655" w:type="pct"/>
            <w:shd w:val="clear" w:color="auto" w:fill="auto"/>
            <w:vAlign w:val="center"/>
          </w:tcPr>
          <w:p w14:paraId="54196E2A"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виготовлення ПКД</w:t>
            </w:r>
          </w:p>
        </w:tc>
        <w:tc>
          <w:tcPr>
            <w:tcW w:w="510" w:type="pct"/>
            <w:shd w:val="clear" w:color="auto" w:fill="auto"/>
            <w:vAlign w:val="center"/>
          </w:tcPr>
          <w:p w14:paraId="6EA425B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Відсутня</w:t>
            </w:r>
          </w:p>
        </w:tc>
        <w:tc>
          <w:tcPr>
            <w:tcW w:w="582" w:type="pct"/>
            <w:shd w:val="clear" w:color="auto" w:fill="auto"/>
            <w:vAlign w:val="center"/>
          </w:tcPr>
          <w:p w14:paraId="2A488D6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rPr>
              <w:t>Відсутня</w:t>
            </w:r>
          </w:p>
        </w:tc>
        <w:tc>
          <w:tcPr>
            <w:tcW w:w="548" w:type="pct"/>
            <w:vAlign w:val="center"/>
          </w:tcPr>
          <w:p w14:paraId="3C6504FA"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4174526B" w14:textId="77777777" w:rsidTr="008D4C41">
        <w:trPr>
          <w:gridAfter w:val="1"/>
          <w:wAfter w:w="7" w:type="pct"/>
        </w:trPr>
        <w:tc>
          <w:tcPr>
            <w:tcW w:w="245" w:type="pct"/>
            <w:shd w:val="clear" w:color="auto" w:fill="auto"/>
            <w:vAlign w:val="center"/>
          </w:tcPr>
          <w:p w14:paraId="700CF381"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3BE683DD"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Придбання комп’ютерів КНП ВМР «ВБЛ», вул. Енергетиків, 23, м. Вараш, Рівненської області</w:t>
            </w:r>
          </w:p>
        </w:tc>
        <w:tc>
          <w:tcPr>
            <w:tcW w:w="499" w:type="pct"/>
            <w:shd w:val="clear" w:color="auto" w:fill="auto"/>
            <w:vAlign w:val="center"/>
          </w:tcPr>
          <w:p w14:paraId="155D939F"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bCs/>
                <w:sz w:val="18"/>
                <w:szCs w:val="18"/>
              </w:rPr>
              <w:t>970,0</w:t>
            </w:r>
          </w:p>
        </w:tc>
        <w:tc>
          <w:tcPr>
            <w:tcW w:w="715" w:type="pct"/>
            <w:shd w:val="clear" w:color="auto" w:fill="auto"/>
            <w:vAlign w:val="center"/>
          </w:tcPr>
          <w:p w14:paraId="41F5088A" w14:textId="77777777" w:rsidR="007049A0" w:rsidRPr="00B13D1C" w:rsidRDefault="007049A0" w:rsidP="008D4C41">
            <w:pPr>
              <w:spacing w:after="0"/>
              <w:jc w:val="center"/>
              <w:rPr>
                <w:rFonts w:ascii="Times New Roman" w:hAnsi="Times New Roman" w:cs="Times New Roman"/>
                <w:bCs/>
                <w:sz w:val="18"/>
                <w:szCs w:val="18"/>
              </w:rPr>
            </w:pPr>
            <w:r w:rsidRPr="00B13D1C">
              <w:rPr>
                <w:rFonts w:ascii="Times New Roman" w:hAnsi="Times New Roman" w:cs="Times New Roman"/>
                <w:bCs/>
                <w:sz w:val="18"/>
                <w:szCs w:val="18"/>
              </w:rPr>
              <w:t>Місцевий бюджет/</w:t>
            </w:r>
          </w:p>
          <w:p w14:paraId="70555E70"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bCs/>
                <w:sz w:val="18"/>
                <w:szCs w:val="18"/>
              </w:rPr>
              <w:t>частково власні кошти</w:t>
            </w:r>
          </w:p>
        </w:tc>
        <w:tc>
          <w:tcPr>
            <w:tcW w:w="655" w:type="pct"/>
            <w:shd w:val="clear" w:color="auto" w:fill="auto"/>
            <w:vAlign w:val="center"/>
          </w:tcPr>
          <w:p w14:paraId="1614D365"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проведення процедур закупівлі  відповідно до наявного фінансування</w:t>
            </w:r>
          </w:p>
        </w:tc>
        <w:tc>
          <w:tcPr>
            <w:tcW w:w="510" w:type="pct"/>
            <w:shd w:val="clear" w:color="auto" w:fill="auto"/>
            <w:vAlign w:val="center"/>
          </w:tcPr>
          <w:p w14:paraId="37FE81F7" w14:textId="77777777" w:rsidR="007049A0" w:rsidRPr="00B13D1C" w:rsidRDefault="007049A0" w:rsidP="008D4C41">
            <w:pPr>
              <w:spacing w:after="0"/>
              <w:ind w:left="-104"/>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Вимоги обумовлюються технічною специфікацією</w:t>
            </w:r>
          </w:p>
        </w:tc>
        <w:tc>
          <w:tcPr>
            <w:tcW w:w="582" w:type="pct"/>
            <w:shd w:val="clear" w:color="auto" w:fill="auto"/>
            <w:vAlign w:val="center"/>
          </w:tcPr>
          <w:p w14:paraId="39CCA404"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Вимоги обумовлюються технічною специфікацією</w:t>
            </w:r>
          </w:p>
        </w:tc>
        <w:tc>
          <w:tcPr>
            <w:tcW w:w="548" w:type="pct"/>
            <w:vAlign w:val="center"/>
          </w:tcPr>
          <w:p w14:paraId="7ABD0BA2"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7541A3F4" w14:textId="77777777" w:rsidTr="008D4C41">
        <w:trPr>
          <w:gridAfter w:val="1"/>
          <w:wAfter w:w="7" w:type="pct"/>
        </w:trPr>
        <w:tc>
          <w:tcPr>
            <w:tcW w:w="245" w:type="pct"/>
            <w:shd w:val="clear" w:color="auto" w:fill="auto"/>
            <w:vAlign w:val="center"/>
          </w:tcPr>
          <w:p w14:paraId="268AA36C"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2FAC23D4"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Капітальний ремонт частини приміщення реанімаційного відділення КНП ВМР «ВБЛ», вул. Енергетиків, 23</w:t>
            </w:r>
          </w:p>
        </w:tc>
        <w:tc>
          <w:tcPr>
            <w:tcW w:w="499" w:type="pct"/>
            <w:shd w:val="clear" w:color="auto" w:fill="auto"/>
            <w:vAlign w:val="center"/>
          </w:tcPr>
          <w:p w14:paraId="79E73B5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bCs/>
                <w:sz w:val="18"/>
                <w:szCs w:val="18"/>
              </w:rPr>
              <w:t>4 000,0</w:t>
            </w:r>
          </w:p>
        </w:tc>
        <w:tc>
          <w:tcPr>
            <w:tcW w:w="715" w:type="pct"/>
            <w:shd w:val="clear" w:color="auto" w:fill="auto"/>
            <w:vAlign w:val="center"/>
          </w:tcPr>
          <w:p w14:paraId="36DBF203"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Місцевий бюджет/кошти інвесторів</w:t>
            </w:r>
          </w:p>
        </w:tc>
        <w:tc>
          <w:tcPr>
            <w:tcW w:w="655" w:type="pct"/>
            <w:shd w:val="clear" w:color="auto" w:fill="auto"/>
            <w:vAlign w:val="center"/>
          </w:tcPr>
          <w:p w14:paraId="2EE0378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Планується виготовлення ПКД</w:t>
            </w:r>
          </w:p>
        </w:tc>
        <w:tc>
          <w:tcPr>
            <w:tcW w:w="510" w:type="pct"/>
            <w:shd w:val="clear" w:color="auto" w:fill="auto"/>
            <w:vAlign w:val="center"/>
          </w:tcPr>
          <w:p w14:paraId="6ABF1919"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rPr>
              <w:t>Відсутня</w:t>
            </w:r>
          </w:p>
        </w:tc>
        <w:tc>
          <w:tcPr>
            <w:tcW w:w="582" w:type="pct"/>
            <w:shd w:val="clear" w:color="auto" w:fill="auto"/>
            <w:vAlign w:val="center"/>
          </w:tcPr>
          <w:p w14:paraId="4032B2DE"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rPr>
              <w:t>Відсутня</w:t>
            </w:r>
          </w:p>
        </w:tc>
        <w:tc>
          <w:tcPr>
            <w:tcW w:w="548" w:type="pct"/>
            <w:vAlign w:val="center"/>
          </w:tcPr>
          <w:p w14:paraId="7404BFDE"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6CF6C72E" w14:textId="77777777" w:rsidTr="008D4C41">
        <w:trPr>
          <w:gridAfter w:val="1"/>
          <w:wAfter w:w="7" w:type="pct"/>
        </w:trPr>
        <w:tc>
          <w:tcPr>
            <w:tcW w:w="245" w:type="pct"/>
            <w:shd w:val="clear" w:color="auto" w:fill="auto"/>
            <w:vAlign w:val="center"/>
          </w:tcPr>
          <w:p w14:paraId="723BAEAA"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76A8A6AA"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Заміна вікон головного корпусу і пологового будинку КНП ВМР «ВБЛ», вул. Енергетиків, 23</w:t>
            </w:r>
          </w:p>
        </w:tc>
        <w:tc>
          <w:tcPr>
            <w:tcW w:w="499" w:type="pct"/>
            <w:shd w:val="clear" w:color="auto" w:fill="auto"/>
            <w:vAlign w:val="center"/>
          </w:tcPr>
          <w:p w14:paraId="3F0ED227"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bCs/>
                <w:sz w:val="18"/>
                <w:szCs w:val="18"/>
              </w:rPr>
              <w:t>3 500,0</w:t>
            </w:r>
          </w:p>
        </w:tc>
        <w:tc>
          <w:tcPr>
            <w:tcW w:w="715" w:type="pct"/>
            <w:shd w:val="clear" w:color="auto" w:fill="auto"/>
            <w:vAlign w:val="center"/>
          </w:tcPr>
          <w:p w14:paraId="36A0E887"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Місцевий бюджет/кошти інвесторів</w:t>
            </w:r>
          </w:p>
        </w:tc>
        <w:tc>
          <w:tcPr>
            <w:tcW w:w="655" w:type="pct"/>
            <w:shd w:val="clear" w:color="auto" w:fill="auto"/>
            <w:vAlign w:val="center"/>
          </w:tcPr>
          <w:p w14:paraId="56054C06"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Планується виготовлення ПКД</w:t>
            </w:r>
          </w:p>
        </w:tc>
        <w:tc>
          <w:tcPr>
            <w:tcW w:w="510" w:type="pct"/>
            <w:shd w:val="clear" w:color="auto" w:fill="auto"/>
            <w:vAlign w:val="center"/>
          </w:tcPr>
          <w:p w14:paraId="244258E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rPr>
              <w:t>Відсутня</w:t>
            </w:r>
          </w:p>
        </w:tc>
        <w:tc>
          <w:tcPr>
            <w:tcW w:w="582" w:type="pct"/>
            <w:shd w:val="clear" w:color="auto" w:fill="auto"/>
            <w:vAlign w:val="center"/>
          </w:tcPr>
          <w:p w14:paraId="205842E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rPr>
              <w:t>Відсутня</w:t>
            </w:r>
          </w:p>
        </w:tc>
        <w:tc>
          <w:tcPr>
            <w:tcW w:w="548" w:type="pct"/>
            <w:vAlign w:val="center"/>
          </w:tcPr>
          <w:p w14:paraId="750C1E64"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3E6AA014" w14:textId="77777777" w:rsidTr="008D4C41">
        <w:trPr>
          <w:gridAfter w:val="1"/>
          <w:wAfter w:w="7" w:type="pct"/>
        </w:trPr>
        <w:tc>
          <w:tcPr>
            <w:tcW w:w="245" w:type="pct"/>
            <w:shd w:val="clear" w:color="auto" w:fill="auto"/>
            <w:vAlign w:val="center"/>
          </w:tcPr>
          <w:p w14:paraId="52441C6E"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1A039762"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Капітальний ремонт ІІ поверху неврологічного відділення стаціонару (</w:t>
            </w:r>
            <w:proofErr w:type="spellStart"/>
            <w:r w:rsidRPr="00B13D1C">
              <w:rPr>
                <w:rFonts w:ascii="Times New Roman" w:hAnsi="Times New Roman" w:cs="Times New Roman"/>
                <w:bCs/>
                <w:sz w:val="18"/>
                <w:szCs w:val="18"/>
              </w:rPr>
              <w:t>інсультне</w:t>
            </w:r>
            <w:proofErr w:type="spellEnd"/>
            <w:r w:rsidRPr="00B13D1C">
              <w:rPr>
                <w:rFonts w:ascii="Times New Roman" w:hAnsi="Times New Roman" w:cs="Times New Roman"/>
                <w:bCs/>
                <w:sz w:val="18"/>
                <w:szCs w:val="18"/>
              </w:rPr>
              <w:t>) КНП ВМР «ВБЛ», вул. Енергетиків, 23, м. Вараш, Рівненської області</w:t>
            </w:r>
          </w:p>
        </w:tc>
        <w:tc>
          <w:tcPr>
            <w:tcW w:w="499" w:type="pct"/>
            <w:shd w:val="clear" w:color="auto" w:fill="auto"/>
            <w:vAlign w:val="center"/>
          </w:tcPr>
          <w:p w14:paraId="16D341E7"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4 200,0</w:t>
            </w:r>
          </w:p>
        </w:tc>
        <w:tc>
          <w:tcPr>
            <w:tcW w:w="715" w:type="pct"/>
            <w:shd w:val="clear" w:color="auto" w:fill="auto"/>
            <w:vAlign w:val="center"/>
          </w:tcPr>
          <w:p w14:paraId="4193F058"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Місцевий бюджет/кошти інвесторів</w:t>
            </w:r>
          </w:p>
        </w:tc>
        <w:tc>
          <w:tcPr>
            <w:tcW w:w="655" w:type="pct"/>
            <w:shd w:val="clear" w:color="auto" w:fill="auto"/>
            <w:vAlign w:val="center"/>
          </w:tcPr>
          <w:p w14:paraId="63782700"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виготовлення ПКД</w:t>
            </w:r>
          </w:p>
        </w:tc>
        <w:tc>
          <w:tcPr>
            <w:tcW w:w="510" w:type="pct"/>
            <w:shd w:val="clear" w:color="auto" w:fill="auto"/>
            <w:vAlign w:val="center"/>
          </w:tcPr>
          <w:p w14:paraId="137D0C56"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82" w:type="pct"/>
            <w:shd w:val="clear" w:color="auto" w:fill="auto"/>
            <w:vAlign w:val="center"/>
          </w:tcPr>
          <w:p w14:paraId="3F4EF0D8"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48" w:type="pct"/>
            <w:vAlign w:val="center"/>
          </w:tcPr>
          <w:p w14:paraId="527A71BF"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1508DF04" w14:textId="77777777" w:rsidTr="008D4C41">
        <w:trPr>
          <w:gridAfter w:val="1"/>
          <w:wAfter w:w="7" w:type="pct"/>
        </w:trPr>
        <w:tc>
          <w:tcPr>
            <w:tcW w:w="245" w:type="pct"/>
            <w:shd w:val="clear" w:color="auto" w:fill="auto"/>
            <w:vAlign w:val="center"/>
          </w:tcPr>
          <w:p w14:paraId="1B8BE421"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60BB76B1"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Ремонт стерилізаційного відділення КНП ВМР «ВБЛ», вул. Енергетиків, 23, м. Вараш, Рівненської області</w:t>
            </w:r>
          </w:p>
        </w:tc>
        <w:tc>
          <w:tcPr>
            <w:tcW w:w="499" w:type="pct"/>
            <w:shd w:val="clear" w:color="auto" w:fill="auto"/>
            <w:vAlign w:val="center"/>
          </w:tcPr>
          <w:p w14:paraId="12C540B1"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sz w:val="18"/>
                <w:szCs w:val="18"/>
              </w:rPr>
              <w:t>2 850,0</w:t>
            </w:r>
          </w:p>
        </w:tc>
        <w:tc>
          <w:tcPr>
            <w:tcW w:w="715" w:type="pct"/>
            <w:shd w:val="clear" w:color="auto" w:fill="auto"/>
            <w:vAlign w:val="center"/>
          </w:tcPr>
          <w:p w14:paraId="344F785B"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Місцевий бюджет, кошти інвесторів</w:t>
            </w:r>
          </w:p>
        </w:tc>
        <w:tc>
          <w:tcPr>
            <w:tcW w:w="655" w:type="pct"/>
            <w:shd w:val="clear" w:color="auto" w:fill="auto"/>
            <w:vAlign w:val="center"/>
          </w:tcPr>
          <w:p w14:paraId="67C8FB6B"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виготовлення ПКД</w:t>
            </w:r>
          </w:p>
        </w:tc>
        <w:tc>
          <w:tcPr>
            <w:tcW w:w="510" w:type="pct"/>
            <w:shd w:val="clear" w:color="auto" w:fill="auto"/>
            <w:vAlign w:val="center"/>
          </w:tcPr>
          <w:p w14:paraId="24623933"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82" w:type="pct"/>
            <w:shd w:val="clear" w:color="auto" w:fill="auto"/>
            <w:vAlign w:val="center"/>
          </w:tcPr>
          <w:p w14:paraId="673920A2"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48" w:type="pct"/>
            <w:vAlign w:val="center"/>
          </w:tcPr>
          <w:p w14:paraId="15A5CF28"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05D99EDF" w14:textId="77777777" w:rsidTr="008D4C41">
        <w:trPr>
          <w:gridAfter w:val="1"/>
          <w:wAfter w:w="7" w:type="pct"/>
        </w:trPr>
        <w:tc>
          <w:tcPr>
            <w:tcW w:w="245" w:type="pct"/>
            <w:shd w:val="clear" w:color="auto" w:fill="auto"/>
            <w:vAlign w:val="center"/>
          </w:tcPr>
          <w:p w14:paraId="106059BF"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5B5FBE31"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Капітальний ремонт будівлі діагностичного центру, </w:t>
            </w:r>
            <w:r w:rsidRPr="00B13D1C">
              <w:rPr>
                <w:rFonts w:ascii="Times New Roman" w:hAnsi="Times New Roman" w:cs="Times New Roman"/>
                <w:bCs/>
                <w:sz w:val="18"/>
                <w:szCs w:val="18"/>
              </w:rPr>
              <w:t>КНП ВМР «ВБЛ»</w:t>
            </w:r>
            <w:r w:rsidRPr="00B13D1C">
              <w:rPr>
                <w:rFonts w:ascii="Times New Roman" w:eastAsia="Times New Roman" w:hAnsi="Times New Roman" w:cs="Times New Roman"/>
                <w:color w:val="000000"/>
                <w:sz w:val="18"/>
                <w:szCs w:val="18"/>
                <w:lang w:eastAsia="uk-UA"/>
              </w:rPr>
              <w:t xml:space="preserve"> за адресою: вулиця Енергетиків, 23, місто </w:t>
            </w:r>
            <w:proofErr w:type="spellStart"/>
            <w:r w:rsidRPr="00B13D1C">
              <w:rPr>
                <w:rFonts w:ascii="Times New Roman" w:eastAsia="Times New Roman" w:hAnsi="Times New Roman" w:cs="Times New Roman"/>
                <w:color w:val="000000"/>
                <w:sz w:val="18"/>
                <w:szCs w:val="18"/>
                <w:lang w:eastAsia="uk-UA"/>
              </w:rPr>
              <w:t>Вараш</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0310346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3 182,3</w:t>
            </w:r>
          </w:p>
        </w:tc>
        <w:tc>
          <w:tcPr>
            <w:tcW w:w="715" w:type="pct"/>
            <w:shd w:val="clear" w:color="auto" w:fill="auto"/>
            <w:vAlign w:val="center"/>
          </w:tcPr>
          <w:p w14:paraId="1FB7C5D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682C8757"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Роботи ведуться</w:t>
            </w:r>
          </w:p>
        </w:tc>
        <w:tc>
          <w:tcPr>
            <w:tcW w:w="510" w:type="pct"/>
            <w:shd w:val="clear" w:color="auto" w:fill="auto"/>
            <w:vAlign w:val="center"/>
          </w:tcPr>
          <w:p w14:paraId="0F511017"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33E30305"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26F7A74B"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5D6447C9" w14:textId="77777777" w:rsidTr="008D4C41">
        <w:trPr>
          <w:gridAfter w:val="1"/>
          <w:wAfter w:w="7" w:type="pct"/>
        </w:trPr>
        <w:tc>
          <w:tcPr>
            <w:tcW w:w="245" w:type="pct"/>
            <w:shd w:val="clear" w:color="auto" w:fill="auto"/>
            <w:vAlign w:val="center"/>
          </w:tcPr>
          <w:p w14:paraId="08B09473"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793BC588" w14:textId="77777777" w:rsidR="007049A0" w:rsidRPr="00B13D1C" w:rsidRDefault="007049A0" w:rsidP="008D4C41">
            <w:pPr>
              <w:spacing w:after="0"/>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lang w:eastAsia="uk-UA"/>
              </w:rPr>
              <w:t xml:space="preserve">Капітальний ремонт частини приміщень лікарняного комплексу на 250 ліжок з поліклінікою на 600 відвідувань </w:t>
            </w:r>
            <w:r w:rsidRPr="00B13D1C">
              <w:rPr>
                <w:rFonts w:ascii="Times New Roman" w:hAnsi="Times New Roman" w:cs="Times New Roman"/>
                <w:bCs/>
                <w:sz w:val="18"/>
                <w:szCs w:val="18"/>
              </w:rPr>
              <w:t xml:space="preserve">КНП ВМР «ВБЛ» </w:t>
            </w:r>
            <w:r w:rsidRPr="00B13D1C">
              <w:rPr>
                <w:rFonts w:ascii="Times New Roman" w:eastAsia="Times New Roman" w:hAnsi="Times New Roman" w:cs="Times New Roman"/>
                <w:sz w:val="18"/>
                <w:szCs w:val="18"/>
                <w:lang w:eastAsia="uk-UA"/>
              </w:rPr>
              <w:t xml:space="preserve">за </w:t>
            </w:r>
            <w:proofErr w:type="spellStart"/>
            <w:r w:rsidRPr="00B13D1C">
              <w:rPr>
                <w:rFonts w:ascii="Times New Roman" w:eastAsia="Times New Roman" w:hAnsi="Times New Roman" w:cs="Times New Roman"/>
                <w:sz w:val="18"/>
                <w:szCs w:val="18"/>
                <w:lang w:eastAsia="uk-UA"/>
              </w:rPr>
              <w:t>адресою</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вул.Енергетиків</w:t>
            </w:r>
            <w:proofErr w:type="spellEnd"/>
            <w:r w:rsidRPr="00B13D1C">
              <w:rPr>
                <w:rFonts w:ascii="Times New Roman" w:eastAsia="Times New Roman" w:hAnsi="Times New Roman" w:cs="Times New Roman"/>
                <w:sz w:val="18"/>
                <w:szCs w:val="18"/>
                <w:lang w:eastAsia="uk-UA"/>
              </w:rPr>
              <w:t xml:space="preserve">, 23, </w:t>
            </w:r>
            <w:proofErr w:type="spellStart"/>
            <w:r w:rsidRPr="00B13D1C">
              <w:rPr>
                <w:rFonts w:ascii="Times New Roman" w:eastAsia="Times New Roman" w:hAnsi="Times New Roman" w:cs="Times New Roman"/>
                <w:sz w:val="18"/>
                <w:szCs w:val="18"/>
                <w:lang w:eastAsia="uk-UA"/>
              </w:rPr>
              <w:t>м.Вараш</w:t>
            </w:r>
            <w:proofErr w:type="spellEnd"/>
            <w:r w:rsidRPr="00B13D1C">
              <w:rPr>
                <w:rFonts w:ascii="Times New Roman" w:eastAsia="Times New Roman" w:hAnsi="Times New Roman" w:cs="Times New Roman"/>
                <w:sz w:val="18"/>
                <w:szCs w:val="18"/>
                <w:lang w:eastAsia="uk-UA"/>
              </w:rPr>
              <w:t>, Рівненської області (неврологічне відділення)</w:t>
            </w:r>
          </w:p>
        </w:tc>
        <w:tc>
          <w:tcPr>
            <w:tcW w:w="499" w:type="pct"/>
            <w:shd w:val="clear" w:color="auto" w:fill="auto"/>
            <w:vAlign w:val="center"/>
          </w:tcPr>
          <w:p w14:paraId="0515F6B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8 000,0</w:t>
            </w:r>
          </w:p>
        </w:tc>
        <w:tc>
          <w:tcPr>
            <w:tcW w:w="715" w:type="pct"/>
            <w:shd w:val="clear" w:color="auto" w:fill="auto"/>
            <w:vAlign w:val="center"/>
          </w:tcPr>
          <w:p w14:paraId="36A73562"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47B7B516"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6DAAE794"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508309C2"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4E1A2E05"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34761BCA" w14:textId="77777777" w:rsidTr="008D4C41">
        <w:trPr>
          <w:gridAfter w:val="1"/>
          <w:wAfter w:w="7" w:type="pct"/>
        </w:trPr>
        <w:tc>
          <w:tcPr>
            <w:tcW w:w="245" w:type="pct"/>
            <w:shd w:val="clear" w:color="auto" w:fill="auto"/>
            <w:vAlign w:val="center"/>
          </w:tcPr>
          <w:p w14:paraId="6B22DF48"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33DCB143" w14:textId="77777777" w:rsidR="007049A0" w:rsidRPr="00B13D1C" w:rsidRDefault="007049A0" w:rsidP="008D4C41">
            <w:pPr>
              <w:spacing w:after="0"/>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lang w:eastAsia="uk-UA"/>
              </w:rPr>
              <w:t xml:space="preserve">Капітальний ремонт приміщень лабораторії </w:t>
            </w:r>
            <w:r w:rsidRPr="00B13D1C">
              <w:rPr>
                <w:rFonts w:ascii="Times New Roman" w:hAnsi="Times New Roman" w:cs="Times New Roman"/>
                <w:bCs/>
                <w:sz w:val="18"/>
                <w:szCs w:val="18"/>
              </w:rPr>
              <w:t xml:space="preserve">КНП ВМР «ВБЛ» </w:t>
            </w:r>
            <w:r w:rsidRPr="00B13D1C">
              <w:rPr>
                <w:rFonts w:ascii="Times New Roman" w:eastAsia="Times New Roman" w:hAnsi="Times New Roman" w:cs="Times New Roman"/>
                <w:sz w:val="18"/>
                <w:szCs w:val="18"/>
                <w:lang w:eastAsia="uk-UA"/>
              </w:rPr>
              <w:t xml:space="preserve">за </w:t>
            </w:r>
            <w:proofErr w:type="spellStart"/>
            <w:r w:rsidRPr="00B13D1C">
              <w:rPr>
                <w:rFonts w:ascii="Times New Roman" w:eastAsia="Times New Roman" w:hAnsi="Times New Roman" w:cs="Times New Roman"/>
                <w:sz w:val="18"/>
                <w:szCs w:val="18"/>
                <w:lang w:eastAsia="uk-UA"/>
              </w:rPr>
              <w:t>адресою</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вул.Енергетиків</w:t>
            </w:r>
            <w:proofErr w:type="spellEnd"/>
            <w:r w:rsidRPr="00B13D1C">
              <w:rPr>
                <w:rFonts w:ascii="Times New Roman" w:eastAsia="Times New Roman" w:hAnsi="Times New Roman" w:cs="Times New Roman"/>
                <w:sz w:val="18"/>
                <w:szCs w:val="18"/>
                <w:lang w:eastAsia="uk-UA"/>
              </w:rPr>
              <w:t xml:space="preserve">, 23, </w:t>
            </w:r>
            <w:proofErr w:type="spellStart"/>
            <w:r w:rsidRPr="00B13D1C">
              <w:rPr>
                <w:rFonts w:ascii="Times New Roman" w:eastAsia="Times New Roman" w:hAnsi="Times New Roman" w:cs="Times New Roman"/>
                <w:sz w:val="18"/>
                <w:szCs w:val="18"/>
                <w:lang w:eastAsia="uk-UA"/>
              </w:rPr>
              <w:t>м.Вараш</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w:t>
            </w:r>
          </w:p>
        </w:tc>
        <w:tc>
          <w:tcPr>
            <w:tcW w:w="499" w:type="pct"/>
            <w:shd w:val="clear" w:color="auto" w:fill="auto"/>
            <w:vAlign w:val="center"/>
          </w:tcPr>
          <w:p w14:paraId="3489249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6 000,0</w:t>
            </w:r>
          </w:p>
        </w:tc>
        <w:tc>
          <w:tcPr>
            <w:tcW w:w="715" w:type="pct"/>
            <w:shd w:val="clear" w:color="auto" w:fill="auto"/>
            <w:vAlign w:val="center"/>
          </w:tcPr>
          <w:p w14:paraId="0C4D991D"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17F7A25D"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121C7F70"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6A51A142"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58A45C4F"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6B815EF3" w14:textId="77777777" w:rsidTr="008D4C41">
        <w:trPr>
          <w:gridAfter w:val="1"/>
          <w:wAfter w:w="7" w:type="pct"/>
        </w:trPr>
        <w:tc>
          <w:tcPr>
            <w:tcW w:w="245" w:type="pct"/>
            <w:shd w:val="clear" w:color="auto" w:fill="auto"/>
            <w:vAlign w:val="center"/>
          </w:tcPr>
          <w:p w14:paraId="3214ED19"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67D8B451"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Розробка ПКД для укриття центральної будівлі КНП ВМР «ВБЛ»</w:t>
            </w:r>
          </w:p>
        </w:tc>
        <w:tc>
          <w:tcPr>
            <w:tcW w:w="499" w:type="pct"/>
            <w:shd w:val="clear" w:color="auto" w:fill="auto"/>
            <w:vAlign w:val="center"/>
          </w:tcPr>
          <w:p w14:paraId="7F8A784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bCs/>
                <w:sz w:val="18"/>
                <w:szCs w:val="18"/>
              </w:rPr>
              <w:t>1 000,0</w:t>
            </w:r>
          </w:p>
        </w:tc>
        <w:tc>
          <w:tcPr>
            <w:tcW w:w="715" w:type="pct"/>
            <w:shd w:val="clear" w:color="auto" w:fill="auto"/>
            <w:vAlign w:val="center"/>
          </w:tcPr>
          <w:p w14:paraId="7E34B7AB"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Місцевий бюджет</w:t>
            </w:r>
          </w:p>
        </w:tc>
        <w:tc>
          <w:tcPr>
            <w:tcW w:w="655" w:type="pct"/>
            <w:shd w:val="clear" w:color="auto" w:fill="auto"/>
            <w:vAlign w:val="center"/>
          </w:tcPr>
          <w:p w14:paraId="47771BC6"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виготовлення ПКД</w:t>
            </w:r>
          </w:p>
        </w:tc>
        <w:tc>
          <w:tcPr>
            <w:tcW w:w="510" w:type="pct"/>
            <w:shd w:val="clear" w:color="auto" w:fill="auto"/>
            <w:vAlign w:val="center"/>
          </w:tcPr>
          <w:p w14:paraId="3F715020"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82" w:type="pct"/>
            <w:shd w:val="clear" w:color="auto" w:fill="auto"/>
            <w:vAlign w:val="center"/>
          </w:tcPr>
          <w:p w14:paraId="791BA341"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48" w:type="pct"/>
            <w:vAlign w:val="center"/>
          </w:tcPr>
          <w:p w14:paraId="3452E754"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7E04A8D9" w14:textId="77777777" w:rsidTr="008D4C41">
        <w:trPr>
          <w:gridAfter w:val="1"/>
          <w:wAfter w:w="7" w:type="pct"/>
        </w:trPr>
        <w:tc>
          <w:tcPr>
            <w:tcW w:w="245" w:type="pct"/>
            <w:shd w:val="clear" w:color="auto" w:fill="auto"/>
            <w:vAlign w:val="center"/>
          </w:tcPr>
          <w:p w14:paraId="5D247D85"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5BF05139"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 xml:space="preserve">Капітальний ремонт внутрішніх інженерних систем (водопостачання, водовідведення, теплопостачання) лікарняного комплексу на 250 ліжок з поліклінікою на 600 відвідувань </w:t>
            </w:r>
            <w:r w:rsidRPr="00B13D1C">
              <w:rPr>
                <w:rFonts w:ascii="Times New Roman" w:hAnsi="Times New Roman" w:cs="Times New Roman"/>
                <w:bCs/>
                <w:sz w:val="18"/>
                <w:szCs w:val="18"/>
              </w:rPr>
              <w:t>КНП ВМР «ВБЛ»</w:t>
            </w:r>
            <w:r w:rsidRPr="00B13D1C">
              <w:rPr>
                <w:rFonts w:ascii="Times New Roman" w:eastAsia="Times New Roman" w:hAnsi="Times New Roman" w:cs="Times New Roman"/>
                <w:sz w:val="18"/>
                <w:szCs w:val="18"/>
                <w:lang w:eastAsia="uk-UA"/>
              </w:rPr>
              <w:t xml:space="preserve"> за </w:t>
            </w:r>
            <w:proofErr w:type="spellStart"/>
            <w:r w:rsidRPr="00B13D1C">
              <w:rPr>
                <w:rFonts w:ascii="Times New Roman" w:eastAsia="Times New Roman" w:hAnsi="Times New Roman" w:cs="Times New Roman"/>
                <w:sz w:val="18"/>
                <w:szCs w:val="18"/>
                <w:lang w:eastAsia="uk-UA"/>
              </w:rPr>
              <w:t>адресою</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вул.Енергетиків</w:t>
            </w:r>
            <w:proofErr w:type="spellEnd"/>
            <w:r w:rsidRPr="00B13D1C">
              <w:rPr>
                <w:rFonts w:ascii="Times New Roman" w:eastAsia="Times New Roman" w:hAnsi="Times New Roman" w:cs="Times New Roman"/>
                <w:sz w:val="18"/>
                <w:szCs w:val="18"/>
                <w:lang w:eastAsia="uk-UA"/>
              </w:rPr>
              <w:t xml:space="preserve">, 23, </w:t>
            </w:r>
            <w:proofErr w:type="spellStart"/>
            <w:r w:rsidRPr="00B13D1C">
              <w:rPr>
                <w:rFonts w:ascii="Times New Roman" w:eastAsia="Times New Roman" w:hAnsi="Times New Roman" w:cs="Times New Roman"/>
                <w:sz w:val="18"/>
                <w:szCs w:val="18"/>
                <w:lang w:eastAsia="uk-UA"/>
              </w:rPr>
              <w:t>м.Вараш</w:t>
            </w:r>
            <w:proofErr w:type="spellEnd"/>
            <w:r w:rsidRPr="00B13D1C">
              <w:rPr>
                <w:rFonts w:ascii="Times New Roman" w:eastAsia="Times New Roman" w:hAnsi="Times New Roman" w:cs="Times New Roman"/>
                <w:sz w:val="18"/>
                <w:szCs w:val="18"/>
                <w:lang w:eastAsia="uk-UA"/>
              </w:rPr>
              <w:t>, Рівненської області</w:t>
            </w:r>
          </w:p>
        </w:tc>
        <w:tc>
          <w:tcPr>
            <w:tcW w:w="499" w:type="pct"/>
            <w:shd w:val="clear" w:color="auto" w:fill="auto"/>
            <w:vAlign w:val="center"/>
          </w:tcPr>
          <w:p w14:paraId="2D68E5D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1 253,5</w:t>
            </w:r>
          </w:p>
        </w:tc>
        <w:tc>
          <w:tcPr>
            <w:tcW w:w="715" w:type="pct"/>
            <w:shd w:val="clear" w:color="auto" w:fill="auto"/>
            <w:vAlign w:val="center"/>
          </w:tcPr>
          <w:p w14:paraId="2C46B67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Місцевий бюджет</w:t>
            </w:r>
          </w:p>
        </w:tc>
        <w:tc>
          <w:tcPr>
            <w:tcW w:w="655" w:type="pct"/>
            <w:shd w:val="clear" w:color="auto" w:fill="auto"/>
            <w:vAlign w:val="center"/>
          </w:tcPr>
          <w:p w14:paraId="2FD3882B"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lang w:eastAsia="uk-UA"/>
              </w:rPr>
              <w:t>Роботи ведуться</w:t>
            </w:r>
          </w:p>
        </w:tc>
        <w:tc>
          <w:tcPr>
            <w:tcW w:w="510" w:type="pct"/>
            <w:shd w:val="clear" w:color="auto" w:fill="auto"/>
            <w:vAlign w:val="center"/>
          </w:tcPr>
          <w:p w14:paraId="611B9A4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Так</w:t>
            </w:r>
          </w:p>
        </w:tc>
        <w:tc>
          <w:tcPr>
            <w:tcW w:w="582" w:type="pct"/>
            <w:shd w:val="clear" w:color="auto" w:fill="auto"/>
            <w:vAlign w:val="center"/>
          </w:tcPr>
          <w:p w14:paraId="7AFAB2FD"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Так</w:t>
            </w:r>
          </w:p>
        </w:tc>
        <w:tc>
          <w:tcPr>
            <w:tcW w:w="548" w:type="pct"/>
            <w:vAlign w:val="center"/>
          </w:tcPr>
          <w:p w14:paraId="7EB19742"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0B962BAB" w14:textId="77777777" w:rsidTr="008D4C41">
        <w:trPr>
          <w:gridAfter w:val="1"/>
          <w:wAfter w:w="7" w:type="pct"/>
        </w:trPr>
        <w:tc>
          <w:tcPr>
            <w:tcW w:w="245" w:type="pct"/>
            <w:shd w:val="clear" w:color="auto" w:fill="auto"/>
            <w:vAlign w:val="center"/>
          </w:tcPr>
          <w:p w14:paraId="13CE8000"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74113A84"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 xml:space="preserve">Капітальний ремонт ПРУ №64305 лікарняного комплексу на 250 ліжок з поліклінікою на 600 відвідувань </w:t>
            </w:r>
            <w:r w:rsidRPr="00B13D1C">
              <w:rPr>
                <w:rFonts w:ascii="Times New Roman" w:hAnsi="Times New Roman" w:cs="Times New Roman"/>
                <w:bCs/>
                <w:sz w:val="18"/>
                <w:szCs w:val="18"/>
              </w:rPr>
              <w:t>КНП ВМР «ВБЛ»</w:t>
            </w:r>
            <w:r w:rsidRPr="00B13D1C">
              <w:rPr>
                <w:rFonts w:ascii="Times New Roman" w:eastAsia="Times New Roman" w:hAnsi="Times New Roman" w:cs="Times New Roman"/>
                <w:sz w:val="18"/>
                <w:szCs w:val="18"/>
                <w:lang w:eastAsia="uk-UA"/>
              </w:rPr>
              <w:t xml:space="preserve"> за </w:t>
            </w:r>
            <w:proofErr w:type="spellStart"/>
            <w:r w:rsidRPr="00B13D1C">
              <w:rPr>
                <w:rFonts w:ascii="Times New Roman" w:eastAsia="Times New Roman" w:hAnsi="Times New Roman" w:cs="Times New Roman"/>
                <w:sz w:val="18"/>
                <w:szCs w:val="18"/>
                <w:lang w:eastAsia="uk-UA"/>
              </w:rPr>
              <w:t>адресою</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вул.Енергетиків</w:t>
            </w:r>
            <w:proofErr w:type="spellEnd"/>
            <w:r w:rsidRPr="00B13D1C">
              <w:rPr>
                <w:rFonts w:ascii="Times New Roman" w:eastAsia="Times New Roman" w:hAnsi="Times New Roman" w:cs="Times New Roman"/>
                <w:sz w:val="18"/>
                <w:szCs w:val="18"/>
                <w:lang w:eastAsia="uk-UA"/>
              </w:rPr>
              <w:t xml:space="preserve">, 23, </w:t>
            </w:r>
            <w:proofErr w:type="spellStart"/>
            <w:r w:rsidRPr="00B13D1C">
              <w:rPr>
                <w:rFonts w:ascii="Times New Roman" w:eastAsia="Times New Roman" w:hAnsi="Times New Roman" w:cs="Times New Roman"/>
                <w:sz w:val="18"/>
                <w:szCs w:val="18"/>
                <w:lang w:eastAsia="uk-UA"/>
              </w:rPr>
              <w:t>м.Вараш</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 (виготовлення ПКД з експертизою)</w:t>
            </w:r>
          </w:p>
        </w:tc>
        <w:tc>
          <w:tcPr>
            <w:tcW w:w="499" w:type="pct"/>
            <w:shd w:val="clear" w:color="auto" w:fill="auto"/>
            <w:vAlign w:val="center"/>
          </w:tcPr>
          <w:p w14:paraId="53FED4D6"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згідно проєкту</w:t>
            </w:r>
          </w:p>
        </w:tc>
        <w:tc>
          <w:tcPr>
            <w:tcW w:w="715" w:type="pct"/>
            <w:shd w:val="clear" w:color="auto" w:fill="auto"/>
            <w:vAlign w:val="center"/>
          </w:tcPr>
          <w:p w14:paraId="7237EB62"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664E000A" w14:textId="77777777" w:rsidR="007049A0" w:rsidRPr="00B13D1C" w:rsidRDefault="007049A0" w:rsidP="008D4C41">
            <w:pPr>
              <w:spacing w:after="0"/>
              <w:ind w:left="-94" w:right="-116"/>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 xml:space="preserve">Виготовляється </w:t>
            </w:r>
            <w:proofErr w:type="spellStart"/>
            <w:r w:rsidRPr="00B13D1C">
              <w:rPr>
                <w:rFonts w:ascii="Times New Roman" w:eastAsia="Times New Roman" w:hAnsi="Times New Roman" w:cs="Times New Roman"/>
                <w:color w:val="000000"/>
                <w:sz w:val="18"/>
                <w:szCs w:val="18"/>
                <w:lang w:eastAsia="uk-UA"/>
              </w:rPr>
              <w:t>проєктна</w:t>
            </w:r>
            <w:proofErr w:type="spellEnd"/>
            <w:r w:rsidRPr="00B13D1C">
              <w:rPr>
                <w:rFonts w:ascii="Times New Roman" w:eastAsia="Times New Roman" w:hAnsi="Times New Roman" w:cs="Times New Roman"/>
                <w:color w:val="000000"/>
                <w:sz w:val="18"/>
                <w:szCs w:val="18"/>
                <w:lang w:eastAsia="uk-UA"/>
              </w:rPr>
              <w:t xml:space="preserve"> документація</w:t>
            </w:r>
          </w:p>
        </w:tc>
        <w:tc>
          <w:tcPr>
            <w:tcW w:w="510" w:type="pct"/>
            <w:shd w:val="clear" w:color="auto" w:fill="auto"/>
            <w:vAlign w:val="center"/>
          </w:tcPr>
          <w:p w14:paraId="59648022"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7F9485E5"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7FE19175"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3D30E426" w14:textId="77777777" w:rsidTr="008D4C41">
        <w:trPr>
          <w:gridAfter w:val="1"/>
          <w:wAfter w:w="7" w:type="pct"/>
        </w:trPr>
        <w:tc>
          <w:tcPr>
            <w:tcW w:w="245" w:type="pct"/>
            <w:shd w:val="clear" w:color="auto" w:fill="auto"/>
            <w:vAlign w:val="center"/>
          </w:tcPr>
          <w:p w14:paraId="1B1603D5"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369DCB83"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Капітальний ремонт (вхідної групи з облаштуванням пандусу) відділення поліклініки лікарняного комплексу на 250 ліжок з поліклінікою на 600 відвідувань </w:t>
            </w:r>
            <w:r w:rsidRPr="00B13D1C">
              <w:rPr>
                <w:rFonts w:ascii="Times New Roman" w:hAnsi="Times New Roman" w:cs="Times New Roman"/>
                <w:bCs/>
                <w:sz w:val="18"/>
                <w:szCs w:val="18"/>
              </w:rPr>
              <w:t>КНП ВМР «ВБЛ»</w:t>
            </w:r>
            <w:r w:rsidRPr="00B13D1C">
              <w:rPr>
                <w:rFonts w:ascii="Times New Roman" w:eastAsia="Times New Roman" w:hAnsi="Times New Roman" w:cs="Times New Roman"/>
                <w:color w:val="000000"/>
                <w:sz w:val="18"/>
                <w:szCs w:val="18"/>
                <w:lang w:eastAsia="uk-UA"/>
              </w:rPr>
              <w:t xml:space="preserve"> за </w:t>
            </w:r>
            <w:proofErr w:type="spellStart"/>
            <w:r w:rsidRPr="00B13D1C">
              <w:rPr>
                <w:rFonts w:ascii="Times New Roman" w:eastAsia="Times New Roman" w:hAnsi="Times New Roman" w:cs="Times New Roman"/>
                <w:color w:val="000000"/>
                <w:sz w:val="18"/>
                <w:szCs w:val="18"/>
                <w:lang w:eastAsia="uk-UA"/>
              </w:rPr>
              <w:t>адресою</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вул.Енергетиків</w:t>
            </w:r>
            <w:proofErr w:type="spellEnd"/>
            <w:r w:rsidRPr="00B13D1C">
              <w:rPr>
                <w:rFonts w:ascii="Times New Roman" w:eastAsia="Times New Roman" w:hAnsi="Times New Roman" w:cs="Times New Roman"/>
                <w:color w:val="000000"/>
                <w:sz w:val="18"/>
                <w:szCs w:val="18"/>
                <w:lang w:eastAsia="uk-UA"/>
              </w:rPr>
              <w:t xml:space="preserve">, 23, </w:t>
            </w:r>
            <w:proofErr w:type="spellStart"/>
            <w:r w:rsidRPr="00B13D1C">
              <w:rPr>
                <w:rFonts w:ascii="Times New Roman" w:eastAsia="Times New Roman" w:hAnsi="Times New Roman" w:cs="Times New Roman"/>
                <w:color w:val="000000"/>
                <w:sz w:val="18"/>
                <w:szCs w:val="18"/>
                <w:lang w:eastAsia="uk-UA"/>
              </w:rPr>
              <w:t>м.Вараш</w:t>
            </w:r>
            <w:proofErr w:type="spellEnd"/>
            <w:r w:rsidRPr="00B13D1C">
              <w:rPr>
                <w:rFonts w:ascii="Times New Roman" w:eastAsia="Times New Roman" w:hAnsi="Times New Roman" w:cs="Times New Roman"/>
                <w:color w:val="000000"/>
                <w:sz w:val="18"/>
                <w:szCs w:val="18"/>
                <w:lang w:eastAsia="uk-UA"/>
              </w:rPr>
              <w:t>, Рівненської області</w:t>
            </w:r>
          </w:p>
        </w:tc>
        <w:tc>
          <w:tcPr>
            <w:tcW w:w="499" w:type="pct"/>
            <w:shd w:val="clear" w:color="auto" w:fill="auto"/>
            <w:vAlign w:val="center"/>
          </w:tcPr>
          <w:p w14:paraId="5E951ED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згідно проєкту</w:t>
            </w:r>
          </w:p>
        </w:tc>
        <w:tc>
          <w:tcPr>
            <w:tcW w:w="715" w:type="pct"/>
            <w:shd w:val="clear" w:color="auto" w:fill="auto"/>
            <w:vAlign w:val="center"/>
          </w:tcPr>
          <w:p w14:paraId="19CD8F3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7DFC6B79" w14:textId="77777777" w:rsidR="007049A0" w:rsidRPr="00B13D1C" w:rsidRDefault="007049A0" w:rsidP="008D4C41">
            <w:pPr>
              <w:spacing w:after="0"/>
              <w:ind w:left="-94" w:right="-116"/>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 xml:space="preserve">Виготовляється </w:t>
            </w:r>
            <w:proofErr w:type="spellStart"/>
            <w:r w:rsidRPr="00B13D1C">
              <w:rPr>
                <w:rFonts w:ascii="Times New Roman" w:eastAsia="Times New Roman" w:hAnsi="Times New Roman" w:cs="Times New Roman"/>
                <w:color w:val="000000"/>
                <w:sz w:val="18"/>
                <w:szCs w:val="18"/>
                <w:lang w:eastAsia="uk-UA"/>
              </w:rPr>
              <w:t>проєктна</w:t>
            </w:r>
            <w:proofErr w:type="spellEnd"/>
            <w:r w:rsidRPr="00B13D1C">
              <w:rPr>
                <w:rFonts w:ascii="Times New Roman" w:eastAsia="Times New Roman" w:hAnsi="Times New Roman" w:cs="Times New Roman"/>
                <w:color w:val="000000"/>
                <w:sz w:val="18"/>
                <w:szCs w:val="18"/>
                <w:lang w:eastAsia="uk-UA"/>
              </w:rPr>
              <w:t xml:space="preserve"> документація</w:t>
            </w:r>
          </w:p>
        </w:tc>
        <w:tc>
          <w:tcPr>
            <w:tcW w:w="510" w:type="pct"/>
            <w:shd w:val="clear" w:color="auto" w:fill="auto"/>
            <w:vAlign w:val="center"/>
          </w:tcPr>
          <w:p w14:paraId="57B40521"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3035ACB7"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162FA746"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13C1D711" w14:textId="77777777" w:rsidTr="008D4C41">
        <w:trPr>
          <w:gridAfter w:val="1"/>
          <w:wAfter w:w="7" w:type="pct"/>
        </w:trPr>
        <w:tc>
          <w:tcPr>
            <w:tcW w:w="245" w:type="pct"/>
            <w:shd w:val="clear" w:color="auto" w:fill="auto"/>
            <w:vAlign w:val="center"/>
          </w:tcPr>
          <w:p w14:paraId="17AD56BB"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6FE4FE00"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 xml:space="preserve">Реконструкція громадського будинку з господарськими будівлями та спорудами БУДІВЛЯ ЛІКУВАЛЬНО-ПРОФІЛАКТИЧНОГО ТА ОЗДОРОВЧОГО ЗАКЛАДУ за адресою: мікрорайон Перемоги, будинок 23/1, місто </w:t>
            </w:r>
            <w:proofErr w:type="spellStart"/>
            <w:r w:rsidRPr="00B13D1C">
              <w:rPr>
                <w:rFonts w:ascii="Times New Roman" w:eastAsia="Times New Roman" w:hAnsi="Times New Roman" w:cs="Times New Roman"/>
                <w:sz w:val="18"/>
                <w:szCs w:val="18"/>
                <w:lang w:eastAsia="uk-UA"/>
              </w:rPr>
              <w:t>Вараш</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 (виготовлення ПКД з експертизою)</w:t>
            </w:r>
          </w:p>
        </w:tc>
        <w:tc>
          <w:tcPr>
            <w:tcW w:w="499" w:type="pct"/>
            <w:shd w:val="clear" w:color="auto" w:fill="auto"/>
            <w:vAlign w:val="center"/>
          </w:tcPr>
          <w:p w14:paraId="3EF13D7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449,5</w:t>
            </w:r>
          </w:p>
        </w:tc>
        <w:tc>
          <w:tcPr>
            <w:tcW w:w="715" w:type="pct"/>
            <w:shd w:val="clear" w:color="auto" w:fill="auto"/>
            <w:vAlign w:val="center"/>
          </w:tcPr>
          <w:p w14:paraId="47CEB9D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60BC6A3C" w14:textId="77777777" w:rsidR="007049A0" w:rsidRPr="00B13D1C" w:rsidRDefault="007049A0" w:rsidP="008D4C41">
            <w:pPr>
              <w:spacing w:after="0"/>
              <w:ind w:left="-94" w:right="-116"/>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 xml:space="preserve">Виготовляється </w:t>
            </w:r>
            <w:proofErr w:type="spellStart"/>
            <w:r w:rsidRPr="00B13D1C">
              <w:rPr>
                <w:rFonts w:ascii="Times New Roman" w:eastAsia="Times New Roman" w:hAnsi="Times New Roman" w:cs="Times New Roman"/>
                <w:color w:val="000000"/>
                <w:sz w:val="18"/>
                <w:szCs w:val="18"/>
                <w:lang w:eastAsia="uk-UA"/>
              </w:rPr>
              <w:t>проєктна</w:t>
            </w:r>
            <w:proofErr w:type="spellEnd"/>
            <w:r w:rsidRPr="00B13D1C">
              <w:rPr>
                <w:rFonts w:ascii="Times New Roman" w:eastAsia="Times New Roman" w:hAnsi="Times New Roman" w:cs="Times New Roman"/>
                <w:color w:val="000000"/>
                <w:sz w:val="18"/>
                <w:szCs w:val="18"/>
                <w:lang w:eastAsia="uk-UA"/>
              </w:rPr>
              <w:t xml:space="preserve"> документація</w:t>
            </w:r>
          </w:p>
        </w:tc>
        <w:tc>
          <w:tcPr>
            <w:tcW w:w="510" w:type="pct"/>
            <w:shd w:val="clear" w:color="auto" w:fill="auto"/>
            <w:vAlign w:val="center"/>
          </w:tcPr>
          <w:p w14:paraId="374466AD"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5623BD62"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34253DD5"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12A76753" w14:textId="77777777" w:rsidTr="008D4C41">
        <w:trPr>
          <w:gridAfter w:val="1"/>
          <w:wAfter w:w="7" w:type="pct"/>
        </w:trPr>
        <w:tc>
          <w:tcPr>
            <w:tcW w:w="245" w:type="pct"/>
            <w:shd w:val="clear" w:color="auto" w:fill="auto"/>
            <w:vAlign w:val="center"/>
          </w:tcPr>
          <w:p w14:paraId="0E6473FB"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3EC21EA1"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Капітальний ремонт частини приміщення поліклініки КНП ВМР «ВБЛ», вул. Енергетиків, 23, м. Вараш, Рівненської області</w:t>
            </w:r>
          </w:p>
        </w:tc>
        <w:tc>
          <w:tcPr>
            <w:tcW w:w="499" w:type="pct"/>
            <w:shd w:val="clear" w:color="auto" w:fill="auto"/>
            <w:vAlign w:val="center"/>
          </w:tcPr>
          <w:p w14:paraId="381DD40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bCs/>
                <w:sz w:val="18"/>
                <w:szCs w:val="18"/>
              </w:rPr>
              <w:t>8 300,0</w:t>
            </w:r>
          </w:p>
        </w:tc>
        <w:tc>
          <w:tcPr>
            <w:tcW w:w="715" w:type="pct"/>
            <w:shd w:val="clear" w:color="auto" w:fill="auto"/>
            <w:vAlign w:val="center"/>
          </w:tcPr>
          <w:p w14:paraId="6B5C5D65"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Місцевий бюджет</w:t>
            </w:r>
          </w:p>
        </w:tc>
        <w:tc>
          <w:tcPr>
            <w:tcW w:w="655" w:type="pct"/>
            <w:shd w:val="clear" w:color="auto" w:fill="auto"/>
            <w:vAlign w:val="center"/>
          </w:tcPr>
          <w:p w14:paraId="5177DCC2"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виготовлення ПКД</w:t>
            </w:r>
          </w:p>
        </w:tc>
        <w:tc>
          <w:tcPr>
            <w:tcW w:w="510" w:type="pct"/>
            <w:shd w:val="clear" w:color="auto" w:fill="auto"/>
            <w:vAlign w:val="center"/>
          </w:tcPr>
          <w:p w14:paraId="7E5CDC0F"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82" w:type="pct"/>
            <w:shd w:val="clear" w:color="auto" w:fill="auto"/>
            <w:vAlign w:val="center"/>
          </w:tcPr>
          <w:p w14:paraId="4B7326A2"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48" w:type="pct"/>
            <w:vAlign w:val="center"/>
          </w:tcPr>
          <w:p w14:paraId="1B9DE002"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67783643" w14:textId="77777777" w:rsidTr="008D4C41">
        <w:trPr>
          <w:gridAfter w:val="1"/>
          <w:wAfter w:w="7" w:type="pct"/>
        </w:trPr>
        <w:tc>
          <w:tcPr>
            <w:tcW w:w="245" w:type="pct"/>
            <w:shd w:val="clear" w:color="auto" w:fill="auto"/>
            <w:vAlign w:val="center"/>
          </w:tcPr>
          <w:p w14:paraId="3B339047"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4432C551"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bCs/>
                <w:sz w:val="18"/>
                <w:szCs w:val="18"/>
              </w:rPr>
              <w:t>Реконструкція холу 1-го поверху поліклініки (стоматологічне відділення, реєстратура) КНП ВМР «ВБЛ», вул. Енергетиків, 23</w:t>
            </w:r>
          </w:p>
        </w:tc>
        <w:tc>
          <w:tcPr>
            <w:tcW w:w="499" w:type="pct"/>
            <w:shd w:val="clear" w:color="auto" w:fill="auto"/>
            <w:vAlign w:val="center"/>
          </w:tcPr>
          <w:p w14:paraId="6AC87FE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hAnsi="Times New Roman" w:cs="Times New Roman"/>
                <w:bCs/>
                <w:sz w:val="18"/>
                <w:szCs w:val="18"/>
              </w:rPr>
              <w:t>5 500,0</w:t>
            </w:r>
          </w:p>
        </w:tc>
        <w:tc>
          <w:tcPr>
            <w:tcW w:w="715" w:type="pct"/>
            <w:shd w:val="clear" w:color="auto" w:fill="auto"/>
            <w:vAlign w:val="center"/>
          </w:tcPr>
          <w:p w14:paraId="28DEB135"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Місцевий бюджет</w:t>
            </w:r>
          </w:p>
        </w:tc>
        <w:tc>
          <w:tcPr>
            <w:tcW w:w="655" w:type="pct"/>
            <w:shd w:val="clear" w:color="auto" w:fill="auto"/>
            <w:vAlign w:val="center"/>
          </w:tcPr>
          <w:p w14:paraId="02410969"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hAnsi="Times New Roman" w:cs="Times New Roman"/>
                <w:sz w:val="18"/>
                <w:szCs w:val="18"/>
              </w:rPr>
              <w:t>Планується виготовлення ПКД</w:t>
            </w:r>
          </w:p>
        </w:tc>
        <w:tc>
          <w:tcPr>
            <w:tcW w:w="510" w:type="pct"/>
            <w:shd w:val="clear" w:color="auto" w:fill="auto"/>
            <w:vAlign w:val="center"/>
          </w:tcPr>
          <w:p w14:paraId="1412BBBE"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82" w:type="pct"/>
            <w:shd w:val="clear" w:color="auto" w:fill="auto"/>
            <w:vAlign w:val="center"/>
          </w:tcPr>
          <w:p w14:paraId="2DB91D27"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rPr>
              <w:t>Відсутня</w:t>
            </w:r>
          </w:p>
        </w:tc>
        <w:tc>
          <w:tcPr>
            <w:tcW w:w="548" w:type="pct"/>
            <w:vAlign w:val="center"/>
          </w:tcPr>
          <w:p w14:paraId="31A02355"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КНП ВМР «ВБЛ»</w:t>
            </w:r>
          </w:p>
        </w:tc>
      </w:tr>
      <w:tr w:rsidR="007049A0" w:rsidRPr="00B13D1C" w14:paraId="706E3574" w14:textId="77777777" w:rsidTr="008D4C41">
        <w:trPr>
          <w:gridAfter w:val="1"/>
          <w:wAfter w:w="7" w:type="pct"/>
        </w:trPr>
        <w:tc>
          <w:tcPr>
            <w:tcW w:w="245" w:type="pct"/>
            <w:shd w:val="clear" w:color="auto" w:fill="auto"/>
            <w:vAlign w:val="center"/>
          </w:tcPr>
          <w:p w14:paraId="09C6A600"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24DAF291"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 xml:space="preserve">Капітальний ремонт частини приміщень першого поверху поліклініки </w:t>
            </w:r>
            <w:r w:rsidRPr="00B13D1C">
              <w:rPr>
                <w:rFonts w:ascii="Times New Roman" w:hAnsi="Times New Roman" w:cs="Times New Roman"/>
                <w:bCs/>
                <w:sz w:val="18"/>
                <w:szCs w:val="18"/>
              </w:rPr>
              <w:t xml:space="preserve">КНП ВМР «ВБЛ» </w:t>
            </w:r>
            <w:r w:rsidRPr="00B13D1C">
              <w:rPr>
                <w:rFonts w:ascii="Times New Roman" w:eastAsia="Times New Roman" w:hAnsi="Times New Roman" w:cs="Times New Roman"/>
                <w:sz w:val="18"/>
                <w:szCs w:val="18"/>
                <w:lang w:eastAsia="uk-UA"/>
              </w:rPr>
              <w:t xml:space="preserve">за </w:t>
            </w:r>
            <w:proofErr w:type="spellStart"/>
            <w:r w:rsidRPr="00B13D1C">
              <w:rPr>
                <w:rFonts w:ascii="Times New Roman" w:eastAsia="Times New Roman" w:hAnsi="Times New Roman" w:cs="Times New Roman"/>
                <w:sz w:val="18"/>
                <w:szCs w:val="18"/>
                <w:lang w:eastAsia="uk-UA"/>
              </w:rPr>
              <w:t>адресою</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вул.Енергетиків</w:t>
            </w:r>
            <w:proofErr w:type="spellEnd"/>
            <w:r w:rsidRPr="00B13D1C">
              <w:rPr>
                <w:rFonts w:ascii="Times New Roman" w:eastAsia="Times New Roman" w:hAnsi="Times New Roman" w:cs="Times New Roman"/>
                <w:sz w:val="18"/>
                <w:szCs w:val="18"/>
                <w:lang w:eastAsia="uk-UA"/>
              </w:rPr>
              <w:t xml:space="preserve">, 23, </w:t>
            </w:r>
            <w:proofErr w:type="spellStart"/>
            <w:r w:rsidRPr="00B13D1C">
              <w:rPr>
                <w:rFonts w:ascii="Times New Roman" w:eastAsia="Times New Roman" w:hAnsi="Times New Roman" w:cs="Times New Roman"/>
                <w:sz w:val="18"/>
                <w:szCs w:val="18"/>
                <w:lang w:eastAsia="uk-UA"/>
              </w:rPr>
              <w:t>м.Вараш</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 (реєстратура)</w:t>
            </w:r>
          </w:p>
        </w:tc>
        <w:tc>
          <w:tcPr>
            <w:tcW w:w="499" w:type="pct"/>
            <w:shd w:val="clear" w:color="auto" w:fill="auto"/>
            <w:vAlign w:val="center"/>
          </w:tcPr>
          <w:p w14:paraId="7E9870B9"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3 500,0</w:t>
            </w:r>
          </w:p>
        </w:tc>
        <w:tc>
          <w:tcPr>
            <w:tcW w:w="715" w:type="pct"/>
            <w:shd w:val="clear" w:color="auto" w:fill="auto"/>
            <w:vAlign w:val="center"/>
          </w:tcPr>
          <w:p w14:paraId="3929776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06D73AC9" w14:textId="77777777" w:rsidR="007049A0" w:rsidRPr="00B13D1C" w:rsidRDefault="007049A0" w:rsidP="008D4C41">
            <w:pPr>
              <w:spacing w:after="0"/>
              <w:jc w:val="center"/>
              <w:rPr>
                <w:rFonts w:ascii="Times New Roman" w:hAnsi="Times New Roman" w:cs="Times New Roman"/>
                <w:sz w:val="18"/>
                <w:szCs w:val="18"/>
              </w:rPr>
            </w:pPr>
          </w:p>
        </w:tc>
        <w:tc>
          <w:tcPr>
            <w:tcW w:w="510" w:type="pct"/>
            <w:shd w:val="clear" w:color="auto" w:fill="auto"/>
            <w:vAlign w:val="center"/>
          </w:tcPr>
          <w:p w14:paraId="09F6EE9D"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612CBC59"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0C428ED5"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64F6E955" w14:textId="77777777" w:rsidTr="008D4C41">
        <w:trPr>
          <w:gridAfter w:val="1"/>
          <w:wAfter w:w="7" w:type="pct"/>
        </w:trPr>
        <w:tc>
          <w:tcPr>
            <w:tcW w:w="245" w:type="pct"/>
            <w:shd w:val="clear" w:color="auto" w:fill="auto"/>
            <w:vAlign w:val="center"/>
          </w:tcPr>
          <w:p w14:paraId="4F058632"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21FA0B1A" w14:textId="77777777" w:rsidR="007049A0" w:rsidRPr="00B13D1C" w:rsidRDefault="007049A0" w:rsidP="008D4C41">
            <w:pPr>
              <w:spacing w:after="0"/>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lang w:eastAsia="uk-UA"/>
              </w:rPr>
              <w:t xml:space="preserve">Капітальний ремонт частини приміщень другого поверху поліклініки </w:t>
            </w:r>
            <w:r w:rsidRPr="00B13D1C">
              <w:rPr>
                <w:rFonts w:ascii="Times New Roman" w:hAnsi="Times New Roman" w:cs="Times New Roman"/>
                <w:bCs/>
                <w:sz w:val="18"/>
                <w:szCs w:val="18"/>
              </w:rPr>
              <w:t xml:space="preserve">КНП ВМР «ВБЛ» </w:t>
            </w:r>
            <w:r w:rsidRPr="00B13D1C">
              <w:rPr>
                <w:rFonts w:ascii="Times New Roman" w:eastAsia="Times New Roman" w:hAnsi="Times New Roman" w:cs="Times New Roman"/>
                <w:sz w:val="18"/>
                <w:szCs w:val="18"/>
                <w:lang w:eastAsia="uk-UA"/>
              </w:rPr>
              <w:t xml:space="preserve">за адресою: вулиця Енергетиків, 23, місто </w:t>
            </w:r>
            <w:proofErr w:type="spellStart"/>
            <w:r w:rsidRPr="00B13D1C">
              <w:rPr>
                <w:rFonts w:ascii="Times New Roman" w:eastAsia="Times New Roman" w:hAnsi="Times New Roman" w:cs="Times New Roman"/>
                <w:sz w:val="18"/>
                <w:szCs w:val="18"/>
                <w:lang w:eastAsia="uk-UA"/>
              </w:rPr>
              <w:t>Вараш</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w:t>
            </w:r>
          </w:p>
        </w:tc>
        <w:tc>
          <w:tcPr>
            <w:tcW w:w="499" w:type="pct"/>
            <w:shd w:val="clear" w:color="auto" w:fill="auto"/>
            <w:vAlign w:val="center"/>
          </w:tcPr>
          <w:p w14:paraId="10889D3F"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5 500,0</w:t>
            </w:r>
          </w:p>
        </w:tc>
        <w:tc>
          <w:tcPr>
            <w:tcW w:w="715" w:type="pct"/>
            <w:shd w:val="clear" w:color="auto" w:fill="auto"/>
            <w:vAlign w:val="center"/>
          </w:tcPr>
          <w:p w14:paraId="64052139"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33D86F69"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1136D19C"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7F140591"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3E2678D9"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0FCF7A32" w14:textId="77777777" w:rsidTr="008D4C41">
        <w:trPr>
          <w:gridAfter w:val="1"/>
          <w:wAfter w:w="7" w:type="pct"/>
        </w:trPr>
        <w:tc>
          <w:tcPr>
            <w:tcW w:w="245" w:type="pct"/>
            <w:shd w:val="clear" w:color="auto" w:fill="auto"/>
            <w:vAlign w:val="center"/>
          </w:tcPr>
          <w:p w14:paraId="6F624D2C"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29379562"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Будівництво </w:t>
            </w:r>
            <w:proofErr w:type="spellStart"/>
            <w:r w:rsidRPr="00B13D1C">
              <w:rPr>
                <w:rFonts w:ascii="Times New Roman" w:eastAsia="Times New Roman" w:hAnsi="Times New Roman" w:cs="Times New Roman"/>
                <w:color w:val="000000"/>
                <w:sz w:val="18"/>
                <w:szCs w:val="18"/>
                <w:lang w:eastAsia="uk-UA"/>
              </w:rPr>
              <w:t>Мульчицької</w:t>
            </w:r>
            <w:proofErr w:type="spellEnd"/>
            <w:r w:rsidRPr="00B13D1C">
              <w:rPr>
                <w:rFonts w:ascii="Times New Roman" w:eastAsia="Times New Roman" w:hAnsi="Times New Roman" w:cs="Times New Roman"/>
                <w:color w:val="000000"/>
                <w:sz w:val="18"/>
                <w:szCs w:val="18"/>
                <w:lang w:eastAsia="uk-UA"/>
              </w:rPr>
              <w:t xml:space="preserve"> амбулаторії загальної практики сімейної медицини за </w:t>
            </w:r>
            <w:proofErr w:type="spellStart"/>
            <w:r w:rsidRPr="00B13D1C">
              <w:rPr>
                <w:rFonts w:ascii="Times New Roman" w:eastAsia="Times New Roman" w:hAnsi="Times New Roman" w:cs="Times New Roman"/>
                <w:color w:val="000000"/>
                <w:sz w:val="18"/>
                <w:szCs w:val="18"/>
                <w:lang w:eastAsia="uk-UA"/>
              </w:rPr>
              <w:t>адресою</w:t>
            </w:r>
            <w:proofErr w:type="spellEnd"/>
            <w:r w:rsidRPr="00B13D1C">
              <w:rPr>
                <w:rFonts w:ascii="Times New Roman" w:eastAsia="Times New Roman" w:hAnsi="Times New Roman" w:cs="Times New Roman"/>
                <w:color w:val="000000"/>
                <w:sz w:val="18"/>
                <w:szCs w:val="18"/>
                <w:lang w:eastAsia="uk-UA"/>
              </w:rPr>
              <w:t xml:space="preserve">: вулиця </w:t>
            </w:r>
            <w:proofErr w:type="spellStart"/>
            <w:r w:rsidRPr="00B13D1C">
              <w:rPr>
                <w:rFonts w:ascii="Times New Roman" w:eastAsia="Times New Roman" w:hAnsi="Times New Roman" w:cs="Times New Roman"/>
                <w:color w:val="000000"/>
                <w:sz w:val="18"/>
                <w:szCs w:val="18"/>
                <w:lang w:eastAsia="uk-UA"/>
              </w:rPr>
              <w:t>Босиха</w:t>
            </w:r>
            <w:proofErr w:type="spellEnd"/>
            <w:r w:rsidRPr="00B13D1C">
              <w:rPr>
                <w:rFonts w:ascii="Times New Roman" w:eastAsia="Times New Roman" w:hAnsi="Times New Roman" w:cs="Times New Roman"/>
                <w:color w:val="000000"/>
                <w:sz w:val="18"/>
                <w:szCs w:val="18"/>
                <w:lang w:eastAsia="uk-UA"/>
              </w:rPr>
              <w:t xml:space="preserve">, 18А, село </w:t>
            </w:r>
            <w:proofErr w:type="spellStart"/>
            <w:r w:rsidRPr="00B13D1C">
              <w:rPr>
                <w:rFonts w:ascii="Times New Roman" w:eastAsia="Times New Roman" w:hAnsi="Times New Roman" w:cs="Times New Roman"/>
                <w:color w:val="000000"/>
                <w:sz w:val="18"/>
                <w:szCs w:val="18"/>
                <w:lang w:eastAsia="uk-UA"/>
              </w:rPr>
              <w:t>Мульч</w:t>
            </w:r>
            <w:r w:rsidRPr="00B13D1C">
              <w:rPr>
                <w:rFonts w:ascii="Times New Roman" w:eastAsia="Times New Roman" w:hAnsi="Times New Roman" w:cs="Times New Roman"/>
                <w:sz w:val="18"/>
                <w:szCs w:val="18"/>
                <w:lang w:eastAsia="uk-UA"/>
              </w:rPr>
              <w:t>иці</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 (виготовлення ПКД з експертизою)</w:t>
            </w:r>
          </w:p>
        </w:tc>
        <w:tc>
          <w:tcPr>
            <w:tcW w:w="499" w:type="pct"/>
            <w:shd w:val="clear" w:color="auto" w:fill="auto"/>
            <w:vAlign w:val="center"/>
          </w:tcPr>
          <w:p w14:paraId="546AA8F1"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18 000,0</w:t>
            </w:r>
          </w:p>
        </w:tc>
        <w:tc>
          <w:tcPr>
            <w:tcW w:w="715" w:type="pct"/>
            <w:shd w:val="clear" w:color="auto" w:fill="auto"/>
            <w:vAlign w:val="center"/>
          </w:tcPr>
          <w:p w14:paraId="1AE0055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1F3886C9" w14:textId="77777777" w:rsidR="007049A0" w:rsidRPr="00B13D1C" w:rsidRDefault="007049A0" w:rsidP="008D4C41">
            <w:pPr>
              <w:spacing w:after="0"/>
              <w:ind w:left="-94" w:right="-116"/>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Виготовляється </w:t>
            </w:r>
            <w:proofErr w:type="spellStart"/>
            <w:r w:rsidRPr="00B13D1C">
              <w:rPr>
                <w:rFonts w:ascii="Times New Roman" w:eastAsia="Times New Roman" w:hAnsi="Times New Roman" w:cs="Times New Roman"/>
                <w:color w:val="000000"/>
                <w:sz w:val="18"/>
                <w:szCs w:val="18"/>
                <w:lang w:eastAsia="uk-UA"/>
              </w:rPr>
              <w:t>проєктна</w:t>
            </w:r>
            <w:proofErr w:type="spellEnd"/>
            <w:r w:rsidRPr="00B13D1C">
              <w:rPr>
                <w:rFonts w:ascii="Times New Roman" w:eastAsia="Times New Roman" w:hAnsi="Times New Roman" w:cs="Times New Roman"/>
                <w:color w:val="000000"/>
                <w:sz w:val="18"/>
                <w:szCs w:val="18"/>
                <w:lang w:eastAsia="uk-UA"/>
              </w:rPr>
              <w:t xml:space="preserve"> документація</w:t>
            </w:r>
          </w:p>
        </w:tc>
        <w:tc>
          <w:tcPr>
            <w:tcW w:w="510" w:type="pct"/>
            <w:shd w:val="clear" w:color="auto" w:fill="auto"/>
            <w:vAlign w:val="center"/>
          </w:tcPr>
          <w:p w14:paraId="569793C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100C1893"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3B17817D"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4401C852" w14:textId="77777777" w:rsidTr="008D4C41">
        <w:trPr>
          <w:gridAfter w:val="1"/>
          <w:wAfter w:w="7" w:type="pct"/>
        </w:trPr>
        <w:tc>
          <w:tcPr>
            <w:tcW w:w="245" w:type="pct"/>
            <w:shd w:val="clear" w:color="auto" w:fill="auto"/>
            <w:vAlign w:val="center"/>
          </w:tcPr>
          <w:p w14:paraId="258F8537"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0DF6598A"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Капітальний ремонт </w:t>
            </w:r>
            <w:proofErr w:type="spellStart"/>
            <w:r w:rsidRPr="00B13D1C">
              <w:rPr>
                <w:rFonts w:ascii="Times New Roman" w:eastAsia="Times New Roman" w:hAnsi="Times New Roman" w:cs="Times New Roman"/>
                <w:color w:val="000000"/>
                <w:sz w:val="18"/>
                <w:szCs w:val="18"/>
                <w:lang w:eastAsia="uk-UA"/>
              </w:rPr>
              <w:t>Сопачівської</w:t>
            </w:r>
            <w:proofErr w:type="spellEnd"/>
            <w:r w:rsidRPr="00B13D1C">
              <w:rPr>
                <w:rFonts w:ascii="Times New Roman" w:eastAsia="Times New Roman" w:hAnsi="Times New Roman" w:cs="Times New Roman"/>
                <w:color w:val="000000"/>
                <w:sz w:val="18"/>
                <w:szCs w:val="18"/>
                <w:lang w:eastAsia="uk-UA"/>
              </w:rPr>
              <w:t xml:space="preserve"> амбулаторії загальної практики сімейної медицини за адресою: вул. Центральна, 18А, </w:t>
            </w:r>
            <w:proofErr w:type="spellStart"/>
            <w:r w:rsidRPr="00B13D1C">
              <w:rPr>
                <w:rFonts w:ascii="Times New Roman" w:eastAsia="Times New Roman" w:hAnsi="Times New Roman" w:cs="Times New Roman"/>
                <w:color w:val="000000"/>
                <w:sz w:val="18"/>
                <w:szCs w:val="18"/>
                <w:lang w:eastAsia="uk-UA"/>
              </w:rPr>
              <w:t>с.Сопачів</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3ED5AC5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5 000,0</w:t>
            </w:r>
          </w:p>
        </w:tc>
        <w:tc>
          <w:tcPr>
            <w:tcW w:w="715" w:type="pct"/>
            <w:shd w:val="clear" w:color="auto" w:fill="auto"/>
            <w:vAlign w:val="center"/>
          </w:tcPr>
          <w:p w14:paraId="2641821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3A276E57"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15C0C0DF"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1EB3E682"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769EC53E"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5FE77F91" w14:textId="77777777" w:rsidTr="008D4C41">
        <w:trPr>
          <w:gridAfter w:val="1"/>
          <w:wAfter w:w="7" w:type="pct"/>
        </w:trPr>
        <w:tc>
          <w:tcPr>
            <w:tcW w:w="245" w:type="pct"/>
            <w:shd w:val="clear" w:color="auto" w:fill="auto"/>
            <w:vAlign w:val="center"/>
          </w:tcPr>
          <w:p w14:paraId="136EC1BE"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1B0B423C" w14:textId="77777777" w:rsidR="007049A0" w:rsidRPr="00B13D1C" w:rsidRDefault="007049A0" w:rsidP="008D4C41">
            <w:pPr>
              <w:spacing w:after="0"/>
              <w:rPr>
                <w:rStyle w:val="fontstyle01"/>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Придбання апарату лазерного сканування двоканального «Медик – 2К»</w:t>
            </w:r>
          </w:p>
        </w:tc>
        <w:tc>
          <w:tcPr>
            <w:tcW w:w="499" w:type="pct"/>
            <w:shd w:val="clear" w:color="auto" w:fill="auto"/>
            <w:vAlign w:val="center"/>
          </w:tcPr>
          <w:p w14:paraId="19F8B1B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71,8</w:t>
            </w:r>
          </w:p>
        </w:tc>
        <w:tc>
          <w:tcPr>
            <w:tcW w:w="715" w:type="pct"/>
            <w:shd w:val="clear" w:color="auto" w:fill="auto"/>
            <w:vAlign w:val="center"/>
          </w:tcPr>
          <w:p w14:paraId="74C6A2F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03674770" w14:textId="77777777" w:rsidR="007049A0" w:rsidRPr="00B13D1C" w:rsidRDefault="007049A0" w:rsidP="008D4C41">
            <w:pPr>
              <w:spacing w:after="0"/>
              <w:jc w:val="center"/>
              <w:rPr>
                <w:rFonts w:ascii="Times New Roman" w:hAnsi="Times New Roman" w:cs="Times New Roman"/>
                <w:sz w:val="18"/>
                <w:szCs w:val="18"/>
              </w:rPr>
            </w:pPr>
          </w:p>
        </w:tc>
        <w:tc>
          <w:tcPr>
            <w:tcW w:w="510" w:type="pct"/>
            <w:shd w:val="clear" w:color="auto" w:fill="auto"/>
            <w:vAlign w:val="center"/>
          </w:tcPr>
          <w:p w14:paraId="2C2C357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Не потребує</w:t>
            </w:r>
          </w:p>
        </w:tc>
        <w:tc>
          <w:tcPr>
            <w:tcW w:w="582" w:type="pct"/>
            <w:shd w:val="clear" w:color="auto" w:fill="auto"/>
            <w:vAlign w:val="center"/>
          </w:tcPr>
          <w:p w14:paraId="370C867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Не потребує</w:t>
            </w:r>
          </w:p>
        </w:tc>
        <w:tc>
          <w:tcPr>
            <w:tcW w:w="548" w:type="pct"/>
            <w:vAlign w:val="center"/>
          </w:tcPr>
          <w:p w14:paraId="768ED0A7" w14:textId="77777777" w:rsidR="007049A0" w:rsidRPr="00B13D1C" w:rsidRDefault="007049A0" w:rsidP="008D4C41">
            <w:pPr>
              <w:spacing w:after="0"/>
              <w:ind w:left="-115" w:firstLine="3"/>
              <w:jc w:val="center"/>
              <w:rPr>
                <w:rStyle w:val="fontstyle01"/>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Реабілітаційний Центр</w:t>
            </w:r>
          </w:p>
        </w:tc>
      </w:tr>
      <w:tr w:rsidR="007049A0" w:rsidRPr="00B13D1C" w14:paraId="10E300F8" w14:textId="77777777" w:rsidTr="008D4C41">
        <w:trPr>
          <w:gridAfter w:val="1"/>
          <w:wAfter w:w="7" w:type="pct"/>
          <w:trHeight w:val="340"/>
        </w:trPr>
        <w:tc>
          <w:tcPr>
            <w:tcW w:w="4993" w:type="pct"/>
            <w:gridSpan w:val="8"/>
            <w:shd w:val="clear" w:color="auto" w:fill="auto"/>
            <w:vAlign w:val="center"/>
          </w:tcPr>
          <w:p w14:paraId="4F15C2E7" w14:textId="77777777" w:rsidR="007049A0" w:rsidRPr="00B13D1C" w:rsidRDefault="007049A0" w:rsidP="008D4C41">
            <w:pPr>
              <w:spacing w:after="0"/>
              <w:ind w:left="-115" w:firstLine="3"/>
              <w:jc w:val="center"/>
              <w:rPr>
                <w:rFonts w:ascii="Times New Roman" w:eastAsia="Times New Roman" w:hAnsi="Times New Roman" w:cs="Times New Roman"/>
                <w:color w:val="000000"/>
                <w:sz w:val="18"/>
                <w:szCs w:val="18"/>
                <w:lang w:eastAsia="uk-UA"/>
              </w:rPr>
            </w:pPr>
            <w:r w:rsidRPr="00B13D1C">
              <w:rPr>
                <w:rFonts w:ascii="Times New Roman" w:eastAsia="Times New Roman" w:hAnsi="Times New Roman" w:cs="Times New Roman"/>
                <w:color w:val="000000"/>
                <w:sz w:val="18"/>
                <w:szCs w:val="18"/>
                <w:lang w:eastAsia="uk-UA"/>
              </w:rPr>
              <w:t>Освіта</w:t>
            </w:r>
          </w:p>
        </w:tc>
      </w:tr>
      <w:tr w:rsidR="007049A0" w:rsidRPr="00B13D1C" w14:paraId="0FDC7AA8" w14:textId="77777777" w:rsidTr="008D4C41">
        <w:trPr>
          <w:gridAfter w:val="1"/>
          <w:wAfter w:w="7" w:type="pct"/>
          <w:trHeight w:val="1233"/>
        </w:trPr>
        <w:tc>
          <w:tcPr>
            <w:tcW w:w="245" w:type="pct"/>
            <w:shd w:val="clear" w:color="auto" w:fill="auto"/>
            <w:vAlign w:val="center"/>
          </w:tcPr>
          <w:p w14:paraId="6FA8F6E5"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40149000"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Будівництво водопровідної мережі </w:t>
            </w:r>
            <w:proofErr w:type="spellStart"/>
            <w:r w:rsidRPr="00B13D1C">
              <w:rPr>
                <w:rFonts w:ascii="Times New Roman" w:eastAsia="Times New Roman" w:hAnsi="Times New Roman" w:cs="Times New Roman"/>
                <w:color w:val="000000"/>
                <w:sz w:val="18"/>
                <w:szCs w:val="18"/>
                <w:lang w:eastAsia="uk-UA"/>
              </w:rPr>
              <w:t>Собіщицького</w:t>
            </w:r>
            <w:proofErr w:type="spellEnd"/>
            <w:r w:rsidRPr="00B13D1C">
              <w:rPr>
                <w:rFonts w:ascii="Times New Roman" w:eastAsia="Times New Roman" w:hAnsi="Times New Roman" w:cs="Times New Roman"/>
                <w:color w:val="000000"/>
                <w:sz w:val="18"/>
                <w:szCs w:val="18"/>
                <w:lang w:eastAsia="uk-UA"/>
              </w:rPr>
              <w:t xml:space="preserve"> ліцею, за </w:t>
            </w:r>
            <w:proofErr w:type="spellStart"/>
            <w:r w:rsidRPr="00B13D1C">
              <w:rPr>
                <w:rFonts w:ascii="Times New Roman" w:eastAsia="Times New Roman" w:hAnsi="Times New Roman" w:cs="Times New Roman"/>
                <w:color w:val="000000"/>
                <w:sz w:val="18"/>
                <w:szCs w:val="18"/>
                <w:lang w:eastAsia="uk-UA"/>
              </w:rPr>
              <w:t>адресою</w:t>
            </w:r>
            <w:proofErr w:type="spellEnd"/>
            <w:r w:rsidRPr="00B13D1C">
              <w:rPr>
                <w:rFonts w:ascii="Times New Roman" w:eastAsia="Times New Roman" w:hAnsi="Times New Roman" w:cs="Times New Roman"/>
                <w:color w:val="000000"/>
                <w:sz w:val="18"/>
                <w:szCs w:val="18"/>
                <w:lang w:eastAsia="uk-UA"/>
              </w:rPr>
              <w:t xml:space="preserve">: вул. Леоніда Коляди, 2, село </w:t>
            </w:r>
            <w:proofErr w:type="spellStart"/>
            <w:r w:rsidRPr="00B13D1C">
              <w:rPr>
                <w:rFonts w:ascii="Times New Roman" w:eastAsia="Times New Roman" w:hAnsi="Times New Roman" w:cs="Times New Roman"/>
                <w:color w:val="000000"/>
                <w:sz w:val="18"/>
                <w:szCs w:val="18"/>
                <w:lang w:eastAsia="uk-UA"/>
              </w:rPr>
              <w:t>Собіщиці</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6FE51D8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2 662,9</w:t>
            </w:r>
          </w:p>
        </w:tc>
        <w:tc>
          <w:tcPr>
            <w:tcW w:w="715" w:type="pct"/>
            <w:shd w:val="clear" w:color="auto" w:fill="auto"/>
            <w:vAlign w:val="center"/>
          </w:tcPr>
          <w:p w14:paraId="43AB83FD"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25F34BC4"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01AE634B"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1A23D37E"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6B7558CC"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46A539F9" w14:textId="77777777" w:rsidTr="008D4C41">
        <w:trPr>
          <w:gridAfter w:val="1"/>
          <w:wAfter w:w="7" w:type="pct"/>
        </w:trPr>
        <w:tc>
          <w:tcPr>
            <w:tcW w:w="245" w:type="pct"/>
            <w:shd w:val="clear" w:color="auto" w:fill="auto"/>
            <w:vAlign w:val="center"/>
          </w:tcPr>
          <w:p w14:paraId="185A2BEB"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56538247"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Капітальний ремонт покрівлі </w:t>
            </w:r>
            <w:proofErr w:type="spellStart"/>
            <w:r w:rsidRPr="00B13D1C">
              <w:rPr>
                <w:rFonts w:ascii="Times New Roman" w:eastAsia="Times New Roman" w:hAnsi="Times New Roman" w:cs="Times New Roman"/>
                <w:color w:val="000000"/>
                <w:sz w:val="18"/>
                <w:szCs w:val="18"/>
                <w:lang w:eastAsia="uk-UA"/>
              </w:rPr>
              <w:t>Собіщицького</w:t>
            </w:r>
            <w:proofErr w:type="spellEnd"/>
            <w:r w:rsidRPr="00B13D1C">
              <w:rPr>
                <w:rFonts w:ascii="Times New Roman" w:eastAsia="Times New Roman" w:hAnsi="Times New Roman" w:cs="Times New Roman"/>
                <w:color w:val="000000"/>
                <w:sz w:val="18"/>
                <w:szCs w:val="18"/>
                <w:lang w:eastAsia="uk-UA"/>
              </w:rPr>
              <w:t xml:space="preserve"> ліцею, за </w:t>
            </w:r>
            <w:proofErr w:type="spellStart"/>
            <w:r w:rsidRPr="00B13D1C">
              <w:rPr>
                <w:rFonts w:ascii="Times New Roman" w:eastAsia="Times New Roman" w:hAnsi="Times New Roman" w:cs="Times New Roman"/>
                <w:color w:val="000000"/>
                <w:sz w:val="18"/>
                <w:szCs w:val="18"/>
                <w:lang w:eastAsia="uk-UA"/>
              </w:rPr>
              <w:t>адресою</w:t>
            </w:r>
            <w:proofErr w:type="spellEnd"/>
            <w:r w:rsidRPr="00B13D1C">
              <w:rPr>
                <w:rFonts w:ascii="Times New Roman" w:eastAsia="Times New Roman" w:hAnsi="Times New Roman" w:cs="Times New Roman"/>
                <w:color w:val="000000"/>
                <w:sz w:val="18"/>
                <w:szCs w:val="18"/>
                <w:lang w:eastAsia="uk-UA"/>
              </w:rPr>
              <w:t xml:space="preserve">: вул. Леоніда Коляди, 2, село </w:t>
            </w:r>
            <w:proofErr w:type="spellStart"/>
            <w:r w:rsidRPr="00B13D1C">
              <w:rPr>
                <w:rFonts w:ascii="Times New Roman" w:eastAsia="Times New Roman" w:hAnsi="Times New Roman" w:cs="Times New Roman"/>
                <w:color w:val="000000"/>
                <w:sz w:val="18"/>
                <w:szCs w:val="18"/>
                <w:lang w:eastAsia="uk-UA"/>
              </w:rPr>
              <w:t>Собіщиці</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5CB9C890"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8 500,0</w:t>
            </w:r>
          </w:p>
        </w:tc>
        <w:tc>
          <w:tcPr>
            <w:tcW w:w="715" w:type="pct"/>
            <w:shd w:val="clear" w:color="auto" w:fill="auto"/>
            <w:vAlign w:val="center"/>
          </w:tcPr>
          <w:p w14:paraId="5E50364B"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463FD05C"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19292F98"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5C138959"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7488FED5"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08E55D7A" w14:textId="77777777" w:rsidTr="008D4C41">
        <w:trPr>
          <w:gridAfter w:val="1"/>
          <w:wAfter w:w="7" w:type="pct"/>
        </w:trPr>
        <w:tc>
          <w:tcPr>
            <w:tcW w:w="245" w:type="pct"/>
            <w:shd w:val="clear" w:color="auto" w:fill="auto"/>
            <w:vAlign w:val="center"/>
          </w:tcPr>
          <w:p w14:paraId="4BADE464"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691FAF7C"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Капітальний ремонт покрівлі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ліцею №3 по мікрорайону Перемоги, 8 в м. Вараш Рівненської області</w:t>
            </w:r>
          </w:p>
        </w:tc>
        <w:tc>
          <w:tcPr>
            <w:tcW w:w="499" w:type="pct"/>
            <w:shd w:val="clear" w:color="auto" w:fill="auto"/>
            <w:vAlign w:val="center"/>
          </w:tcPr>
          <w:p w14:paraId="7F9C1C1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10 000,0</w:t>
            </w:r>
          </w:p>
        </w:tc>
        <w:tc>
          <w:tcPr>
            <w:tcW w:w="715" w:type="pct"/>
            <w:shd w:val="clear" w:color="auto" w:fill="auto"/>
            <w:vAlign w:val="center"/>
          </w:tcPr>
          <w:p w14:paraId="22EF45E0"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505864D6"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6A214400"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193AA12C"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7945E168"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4DC23214" w14:textId="77777777" w:rsidTr="008D4C41">
        <w:trPr>
          <w:gridAfter w:val="1"/>
          <w:wAfter w:w="7" w:type="pct"/>
        </w:trPr>
        <w:tc>
          <w:tcPr>
            <w:tcW w:w="245" w:type="pct"/>
            <w:shd w:val="clear" w:color="auto" w:fill="auto"/>
            <w:vAlign w:val="center"/>
          </w:tcPr>
          <w:p w14:paraId="623FCD30"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44AF894C"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 xml:space="preserve">Поточний ремонт покриття (відмостки)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ліцею №2 Вараської міської територіальної громади Рівненської області за адресою: 34400, Рівненська область, Вараський район, м. Вараш, мікрорайон Будівельників, 56</w:t>
            </w:r>
          </w:p>
        </w:tc>
        <w:tc>
          <w:tcPr>
            <w:tcW w:w="499" w:type="pct"/>
            <w:shd w:val="clear" w:color="auto" w:fill="auto"/>
            <w:vAlign w:val="center"/>
          </w:tcPr>
          <w:p w14:paraId="1D3300CD"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203,4</w:t>
            </w:r>
          </w:p>
        </w:tc>
        <w:tc>
          <w:tcPr>
            <w:tcW w:w="715" w:type="pct"/>
            <w:shd w:val="clear" w:color="auto" w:fill="auto"/>
            <w:vAlign w:val="center"/>
          </w:tcPr>
          <w:p w14:paraId="48B28A4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Місцевий бюджет</w:t>
            </w:r>
          </w:p>
        </w:tc>
        <w:tc>
          <w:tcPr>
            <w:tcW w:w="655" w:type="pct"/>
            <w:shd w:val="clear" w:color="auto" w:fill="auto"/>
            <w:vAlign w:val="center"/>
          </w:tcPr>
          <w:p w14:paraId="04704693"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sz w:val="18"/>
                <w:szCs w:val="18"/>
                <w:lang w:eastAsia="uk-UA"/>
              </w:rPr>
              <w:t>Ведуться роботи</w:t>
            </w:r>
          </w:p>
        </w:tc>
        <w:tc>
          <w:tcPr>
            <w:tcW w:w="510" w:type="pct"/>
            <w:shd w:val="clear" w:color="auto" w:fill="auto"/>
            <w:vAlign w:val="center"/>
          </w:tcPr>
          <w:p w14:paraId="62503B62"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Ні</w:t>
            </w:r>
          </w:p>
        </w:tc>
        <w:tc>
          <w:tcPr>
            <w:tcW w:w="582" w:type="pct"/>
            <w:shd w:val="clear" w:color="auto" w:fill="auto"/>
            <w:vAlign w:val="center"/>
          </w:tcPr>
          <w:p w14:paraId="3B03117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Ні</w:t>
            </w:r>
          </w:p>
        </w:tc>
        <w:tc>
          <w:tcPr>
            <w:tcW w:w="548" w:type="pct"/>
            <w:vAlign w:val="center"/>
          </w:tcPr>
          <w:p w14:paraId="7FC1ED86"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15D48C73" w14:textId="77777777" w:rsidTr="008D4C41">
        <w:trPr>
          <w:gridAfter w:val="1"/>
          <w:wAfter w:w="7" w:type="pct"/>
        </w:trPr>
        <w:tc>
          <w:tcPr>
            <w:tcW w:w="245" w:type="pct"/>
            <w:shd w:val="clear" w:color="auto" w:fill="auto"/>
            <w:vAlign w:val="center"/>
          </w:tcPr>
          <w:p w14:paraId="2E08019C"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04327712"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 xml:space="preserve">Капітальний ремонт ПРУ №64277 </w:t>
            </w:r>
            <w:proofErr w:type="spellStart"/>
            <w:r w:rsidRPr="00B13D1C">
              <w:rPr>
                <w:rFonts w:ascii="Times New Roman" w:eastAsia="Times New Roman" w:hAnsi="Times New Roman" w:cs="Times New Roman"/>
                <w:sz w:val="18"/>
                <w:szCs w:val="18"/>
                <w:lang w:eastAsia="uk-UA"/>
              </w:rPr>
              <w:t>Більськовільського</w:t>
            </w:r>
            <w:proofErr w:type="spellEnd"/>
            <w:r w:rsidRPr="00B13D1C">
              <w:rPr>
                <w:rFonts w:ascii="Times New Roman" w:eastAsia="Times New Roman" w:hAnsi="Times New Roman" w:cs="Times New Roman"/>
                <w:sz w:val="18"/>
                <w:szCs w:val="18"/>
                <w:lang w:eastAsia="uk-UA"/>
              </w:rPr>
              <w:t xml:space="preserve"> ліцею, за </w:t>
            </w:r>
            <w:proofErr w:type="spellStart"/>
            <w:r w:rsidRPr="00B13D1C">
              <w:rPr>
                <w:rFonts w:ascii="Times New Roman" w:eastAsia="Times New Roman" w:hAnsi="Times New Roman" w:cs="Times New Roman"/>
                <w:sz w:val="18"/>
                <w:szCs w:val="18"/>
                <w:lang w:eastAsia="uk-UA"/>
              </w:rPr>
              <w:t>адресою</w:t>
            </w:r>
            <w:proofErr w:type="spellEnd"/>
            <w:r w:rsidRPr="00B13D1C">
              <w:rPr>
                <w:rFonts w:ascii="Times New Roman" w:eastAsia="Times New Roman" w:hAnsi="Times New Roman" w:cs="Times New Roman"/>
                <w:sz w:val="18"/>
                <w:szCs w:val="18"/>
                <w:lang w:eastAsia="uk-UA"/>
              </w:rPr>
              <w:t xml:space="preserve">: вул. Шкільна, 14, с. </w:t>
            </w:r>
            <w:proofErr w:type="spellStart"/>
            <w:r w:rsidRPr="00B13D1C">
              <w:rPr>
                <w:rFonts w:ascii="Times New Roman" w:eastAsia="Times New Roman" w:hAnsi="Times New Roman" w:cs="Times New Roman"/>
                <w:sz w:val="18"/>
                <w:szCs w:val="18"/>
                <w:lang w:eastAsia="uk-UA"/>
              </w:rPr>
              <w:t>Більська</w:t>
            </w:r>
            <w:proofErr w:type="spellEnd"/>
            <w:r w:rsidRPr="00B13D1C">
              <w:rPr>
                <w:rFonts w:ascii="Times New Roman" w:eastAsia="Times New Roman" w:hAnsi="Times New Roman" w:cs="Times New Roman"/>
                <w:sz w:val="18"/>
                <w:szCs w:val="18"/>
                <w:lang w:eastAsia="uk-UA"/>
              </w:rPr>
              <w:t xml:space="preserve"> Воля,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 (виготовлення проектної документації)</w:t>
            </w:r>
          </w:p>
        </w:tc>
        <w:tc>
          <w:tcPr>
            <w:tcW w:w="499" w:type="pct"/>
            <w:shd w:val="clear" w:color="auto" w:fill="auto"/>
            <w:vAlign w:val="center"/>
          </w:tcPr>
          <w:p w14:paraId="1F0EA643"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350,0</w:t>
            </w:r>
          </w:p>
        </w:tc>
        <w:tc>
          <w:tcPr>
            <w:tcW w:w="715" w:type="pct"/>
            <w:shd w:val="clear" w:color="auto" w:fill="auto"/>
            <w:vAlign w:val="center"/>
          </w:tcPr>
          <w:p w14:paraId="100D1F13"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626DE15C"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2C6B6EE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308942C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1CD44129"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5A530E7D" w14:textId="77777777" w:rsidTr="008D4C41">
        <w:trPr>
          <w:gridAfter w:val="1"/>
          <w:wAfter w:w="7" w:type="pct"/>
          <w:trHeight w:val="2162"/>
        </w:trPr>
        <w:tc>
          <w:tcPr>
            <w:tcW w:w="245" w:type="pct"/>
            <w:shd w:val="clear" w:color="auto" w:fill="auto"/>
            <w:vAlign w:val="center"/>
          </w:tcPr>
          <w:p w14:paraId="161CE75B"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6DE43DC9"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Будівництво протирадіаційного укриття дошкільного навчального закладу (ясла-садок) №6 за адресою: мікрорайону Перемоги, 20, місто </w:t>
            </w:r>
            <w:proofErr w:type="spellStart"/>
            <w:r w:rsidRPr="00B13D1C">
              <w:rPr>
                <w:rFonts w:ascii="Times New Roman" w:eastAsia="Times New Roman" w:hAnsi="Times New Roman" w:cs="Times New Roman"/>
                <w:color w:val="000000"/>
                <w:sz w:val="18"/>
                <w:szCs w:val="18"/>
                <w:lang w:eastAsia="uk-UA"/>
              </w:rPr>
              <w:t>Вараш</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w:t>
            </w:r>
            <w:r w:rsidRPr="00B13D1C">
              <w:rPr>
                <w:rFonts w:ascii="Times New Roman" w:eastAsia="Times New Roman" w:hAnsi="Times New Roman" w:cs="Times New Roman"/>
                <w:sz w:val="18"/>
                <w:szCs w:val="18"/>
                <w:lang w:eastAsia="uk-UA"/>
              </w:rPr>
              <w:t>асті (виготовлення ПКД з експертизою)</w:t>
            </w:r>
          </w:p>
        </w:tc>
        <w:tc>
          <w:tcPr>
            <w:tcW w:w="499" w:type="pct"/>
            <w:shd w:val="clear" w:color="auto" w:fill="auto"/>
            <w:vAlign w:val="center"/>
          </w:tcPr>
          <w:p w14:paraId="68233CE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17 000,0</w:t>
            </w:r>
          </w:p>
        </w:tc>
        <w:tc>
          <w:tcPr>
            <w:tcW w:w="715" w:type="pct"/>
            <w:shd w:val="clear" w:color="auto" w:fill="auto"/>
            <w:vAlign w:val="center"/>
          </w:tcPr>
          <w:p w14:paraId="2AE477E9"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19D8E124" w14:textId="77777777" w:rsidR="007049A0" w:rsidRPr="00B13D1C" w:rsidRDefault="007049A0" w:rsidP="008D4C41">
            <w:pPr>
              <w:spacing w:after="0"/>
              <w:ind w:left="-94" w:right="-116"/>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 xml:space="preserve">Виготовляється </w:t>
            </w:r>
            <w:proofErr w:type="spellStart"/>
            <w:r w:rsidRPr="00B13D1C">
              <w:rPr>
                <w:rFonts w:ascii="Times New Roman" w:eastAsia="Times New Roman" w:hAnsi="Times New Roman" w:cs="Times New Roman"/>
                <w:color w:val="000000"/>
                <w:sz w:val="18"/>
                <w:szCs w:val="18"/>
                <w:lang w:eastAsia="uk-UA"/>
              </w:rPr>
              <w:t>проєктна</w:t>
            </w:r>
            <w:proofErr w:type="spellEnd"/>
            <w:r w:rsidRPr="00B13D1C">
              <w:rPr>
                <w:rFonts w:ascii="Times New Roman" w:eastAsia="Times New Roman" w:hAnsi="Times New Roman" w:cs="Times New Roman"/>
                <w:color w:val="000000"/>
                <w:sz w:val="18"/>
                <w:szCs w:val="18"/>
                <w:lang w:eastAsia="uk-UA"/>
              </w:rPr>
              <w:t xml:space="preserve"> документація</w:t>
            </w:r>
          </w:p>
        </w:tc>
        <w:tc>
          <w:tcPr>
            <w:tcW w:w="510" w:type="pct"/>
            <w:shd w:val="clear" w:color="auto" w:fill="auto"/>
            <w:vAlign w:val="center"/>
          </w:tcPr>
          <w:p w14:paraId="3041DE19"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69F22B83"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0A7C36E8"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5530BCCD" w14:textId="77777777" w:rsidTr="008D4C41">
        <w:trPr>
          <w:gridAfter w:val="1"/>
          <w:wAfter w:w="7" w:type="pct"/>
        </w:trPr>
        <w:tc>
          <w:tcPr>
            <w:tcW w:w="4993" w:type="pct"/>
            <w:gridSpan w:val="8"/>
            <w:shd w:val="clear" w:color="auto" w:fill="auto"/>
            <w:vAlign w:val="center"/>
          </w:tcPr>
          <w:p w14:paraId="3F5FB1B2" w14:textId="77777777" w:rsidR="007049A0" w:rsidRPr="00B13D1C" w:rsidRDefault="007049A0" w:rsidP="008D4C41">
            <w:pPr>
              <w:spacing w:after="0"/>
              <w:ind w:left="-115" w:firstLine="3"/>
              <w:jc w:val="center"/>
              <w:rPr>
                <w:rFonts w:ascii="Times New Roman" w:eastAsia="Times New Roman" w:hAnsi="Times New Roman" w:cs="Times New Roman"/>
                <w:color w:val="000000"/>
                <w:sz w:val="18"/>
                <w:szCs w:val="18"/>
                <w:lang w:eastAsia="uk-UA"/>
              </w:rPr>
            </w:pPr>
            <w:r w:rsidRPr="00B13D1C">
              <w:rPr>
                <w:rFonts w:ascii="Times New Roman" w:eastAsia="Times New Roman" w:hAnsi="Times New Roman" w:cs="Times New Roman"/>
                <w:color w:val="000000"/>
                <w:sz w:val="18"/>
                <w:szCs w:val="18"/>
                <w:lang w:eastAsia="uk-UA"/>
              </w:rPr>
              <w:t>Житлово-комунальне господарство</w:t>
            </w:r>
          </w:p>
        </w:tc>
      </w:tr>
      <w:tr w:rsidR="007049A0" w:rsidRPr="00B13D1C" w14:paraId="43AE2E9D" w14:textId="77777777" w:rsidTr="008D4C41">
        <w:trPr>
          <w:gridAfter w:val="1"/>
          <w:wAfter w:w="7" w:type="pct"/>
        </w:trPr>
        <w:tc>
          <w:tcPr>
            <w:tcW w:w="245" w:type="pct"/>
            <w:shd w:val="clear" w:color="auto" w:fill="auto"/>
            <w:vAlign w:val="center"/>
          </w:tcPr>
          <w:p w14:paraId="49C7D4B8"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1238854B"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Будівництво контейнерних майданчиків збору твердих побутових відходів Вараської міської територіальної громади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1D5E37AF"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2 000,0</w:t>
            </w:r>
          </w:p>
        </w:tc>
        <w:tc>
          <w:tcPr>
            <w:tcW w:w="715" w:type="pct"/>
            <w:shd w:val="clear" w:color="auto" w:fill="auto"/>
            <w:vAlign w:val="center"/>
          </w:tcPr>
          <w:p w14:paraId="428AF935"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68874EC7" w14:textId="77777777" w:rsidR="007049A0" w:rsidRPr="00B13D1C" w:rsidRDefault="007049A0" w:rsidP="008D4C41">
            <w:pPr>
              <w:spacing w:after="0"/>
              <w:ind w:left="-94" w:right="-116"/>
              <w:jc w:val="center"/>
              <w:rPr>
                <w:rFonts w:ascii="Times New Roman" w:hAnsi="Times New Roman" w:cs="Times New Roman"/>
                <w:sz w:val="18"/>
                <w:szCs w:val="18"/>
                <w:shd w:val="clear" w:color="auto" w:fill="FFFFFF"/>
              </w:rPr>
            </w:pPr>
          </w:p>
        </w:tc>
        <w:tc>
          <w:tcPr>
            <w:tcW w:w="510" w:type="pct"/>
            <w:shd w:val="clear" w:color="auto" w:fill="auto"/>
            <w:vAlign w:val="center"/>
          </w:tcPr>
          <w:p w14:paraId="29E6110B"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7A28AA49" w14:textId="77777777" w:rsidR="007049A0" w:rsidRPr="00B13D1C" w:rsidRDefault="007049A0" w:rsidP="008D4C41">
            <w:pPr>
              <w:spacing w:after="0"/>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0519A3D1"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3CC10392" w14:textId="77777777" w:rsidTr="008D4C41">
        <w:trPr>
          <w:gridAfter w:val="1"/>
          <w:wAfter w:w="7" w:type="pct"/>
        </w:trPr>
        <w:tc>
          <w:tcPr>
            <w:tcW w:w="245" w:type="pct"/>
            <w:shd w:val="clear" w:color="auto" w:fill="auto"/>
            <w:vAlign w:val="center"/>
          </w:tcPr>
          <w:p w14:paraId="0C3F24E4"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6D76E8DC"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Капітальний ремонт трансформатора 2Т типу ТДТН 16000-110/35/10кВ на ПС "</w:t>
            </w:r>
            <w:proofErr w:type="spellStart"/>
            <w:r w:rsidRPr="00B13D1C">
              <w:rPr>
                <w:rFonts w:ascii="Times New Roman" w:eastAsia="Times New Roman" w:hAnsi="Times New Roman" w:cs="Times New Roman"/>
                <w:color w:val="000000"/>
                <w:sz w:val="18"/>
                <w:szCs w:val="18"/>
                <w:lang w:eastAsia="uk-UA"/>
              </w:rPr>
              <w:t>Вараш</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05D03C4F"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2 800,0</w:t>
            </w:r>
          </w:p>
        </w:tc>
        <w:tc>
          <w:tcPr>
            <w:tcW w:w="715" w:type="pct"/>
            <w:shd w:val="clear" w:color="auto" w:fill="auto"/>
            <w:vAlign w:val="center"/>
          </w:tcPr>
          <w:p w14:paraId="20A643E5"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25876D94"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578381E2"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6B1AA10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779F7E66"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5FC11751" w14:textId="77777777" w:rsidTr="008D4C41">
        <w:trPr>
          <w:gridAfter w:val="1"/>
          <w:wAfter w:w="7" w:type="pct"/>
        </w:trPr>
        <w:tc>
          <w:tcPr>
            <w:tcW w:w="245" w:type="pct"/>
            <w:shd w:val="clear" w:color="auto" w:fill="auto"/>
            <w:vAlign w:val="center"/>
          </w:tcPr>
          <w:p w14:paraId="53B2BCE6"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0B059AA0"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Капітальний ремонт індивідуального теплового пункту (ІТП) та трубопроводу холодного водопостачання (встановлення приладів обліку) у житлових будинках</w:t>
            </w:r>
          </w:p>
        </w:tc>
        <w:tc>
          <w:tcPr>
            <w:tcW w:w="499" w:type="pct"/>
            <w:shd w:val="clear" w:color="auto" w:fill="auto"/>
            <w:vAlign w:val="center"/>
          </w:tcPr>
          <w:p w14:paraId="7109A225"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6 500,0</w:t>
            </w:r>
          </w:p>
        </w:tc>
        <w:tc>
          <w:tcPr>
            <w:tcW w:w="715" w:type="pct"/>
            <w:shd w:val="clear" w:color="auto" w:fill="auto"/>
            <w:vAlign w:val="center"/>
          </w:tcPr>
          <w:p w14:paraId="199E6439"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6C779F11"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441E5081"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5A032C1E"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46C07123"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663238AF" w14:textId="77777777" w:rsidTr="008D4C41">
        <w:trPr>
          <w:gridAfter w:val="1"/>
          <w:wAfter w:w="7" w:type="pct"/>
        </w:trPr>
        <w:tc>
          <w:tcPr>
            <w:tcW w:w="245" w:type="pct"/>
            <w:shd w:val="clear" w:color="auto" w:fill="auto"/>
            <w:vAlign w:val="center"/>
          </w:tcPr>
          <w:p w14:paraId="0DA862D5"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0FE44825"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Капітальний ремонт покрівлі будівлі житлово-експлуатаційної дільниці №1 та №2 за </w:t>
            </w:r>
            <w:proofErr w:type="spellStart"/>
            <w:r w:rsidRPr="00B13D1C">
              <w:rPr>
                <w:rFonts w:ascii="Times New Roman" w:eastAsia="Times New Roman" w:hAnsi="Times New Roman" w:cs="Times New Roman"/>
                <w:color w:val="000000"/>
                <w:sz w:val="18"/>
                <w:szCs w:val="18"/>
                <w:lang w:eastAsia="uk-UA"/>
              </w:rPr>
              <w:t>адресою</w:t>
            </w:r>
            <w:proofErr w:type="spellEnd"/>
            <w:r w:rsidRPr="00B13D1C">
              <w:rPr>
                <w:rFonts w:ascii="Times New Roman" w:eastAsia="Times New Roman" w:hAnsi="Times New Roman" w:cs="Times New Roman"/>
                <w:color w:val="000000"/>
                <w:sz w:val="18"/>
                <w:szCs w:val="18"/>
                <w:lang w:eastAsia="uk-UA"/>
              </w:rPr>
              <w:t xml:space="preserve">: вулиця </w:t>
            </w:r>
            <w:proofErr w:type="spellStart"/>
            <w:r w:rsidRPr="00B13D1C">
              <w:rPr>
                <w:rFonts w:ascii="Times New Roman" w:eastAsia="Times New Roman" w:hAnsi="Times New Roman" w:cs="Times New Roman"/>
                <w:color w:val="000000"/>
                <w:sz w:val="18"/>
                <w:szCs w:val="18"/>
                <w:lang w:eastAsia="uk-UA"/>
              </w:rPr>
              <w:t>Кібенка</w:t>
            </w:r>
            <w:proofErr w:type="spellEnd"/>
            <w:r w:rsidRPr="00B13D1C">
              <w:rPr>
                <w:rFonts w:ascii="Times New Roman" w:eastAsia="Times New Roman" w:hAnsi="Times New Roman" w:cs="Times New Roman"/>
                <w:color w:val="000000"/>
                <w:sz w:val="18"/>
                <w:szCs w:val="18"/>
                <w:lang w:eastAsia="uk-UA"/>
              </w:rPr>
              <w:t xml:space="preserve">, 3, </w:t>
            </w:r>
            <w:proofErr w:type="spellStart"/>
            <w:r w:rsidRPr="00B13D1C">
              <w:rPr>
                <w:rFonts w:ascii="Times New Roman" w:eastAsia="Times New Roman" w:hAnsi="Times New Roman" w:cs="Times New Roman"/>
                <w:color w:val="000000"/>
                <w:sz w:val="18"/>
                <w:szCs w:val="18"/>
                <w:lang w:eastAsia="uk-UA"/>
              </w:rPr>
              <w:t>м.Вараш</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43B060D9"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470,0</w:t>
            </w:r>
          </w:p>
        </w:tc>
        <w:tc>
          <w:tcPr>
            <w:tcW w:w="715" w:type="pct"/>
            <w:shd w:val="clear" w:color="auto" w:fill="auto"/>
            <w:vAlign w:val="center"/>
          </w:tcPr>
          <w:p w14:paraId="6080418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335E593E"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459275C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1EBCBCA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499EA524"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16E0B60C" w14:textId="77777777" w:rsidTr="008D4C41">
        <w:trPr>
          <w:gridAfter w:val="1"/>
          <w:wAfter w:w="7" w:type="pct"/>
        </w:trPr>
        <w:tc>
          <w:tcPr>
            <w:tcW w:w="245" w:type="pct"/>
            <w:shd w:val="clear" w:color="auto" w:fill="auto"/>
            <w:vAlign w:val="center"/>
          </w:tcPr>
          <w:p w14:paraId="2FB56CEA"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5E201097" w14:textId="77777777" w:rsidR="007049A0" w:rsidRPr="00B13D1C" w:rsidRDefault="007049A0" w:rsidP="008D4C41">
            <w:pPr>
              <w:spacing w:after="0"/>
              <w:rPr>
                <w:rStyle w:val="fontstyle01"/>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Будівництво теплової мережі від ТК-27 до вул. Лугова в місті </w:t>
            </w:r>
            <w:proofErr w:type="spellStart"/>
            <w:r w:rsidRPr="00B13D1C">
              <w:rPr>
                <w:rFonts w:ascii="Times New Roman" w:eastAsia="Times New Roman" w:hAnsi="Times New Roman" w:cs="Times New Roman"/>
                <w:color w:val="000000"/>
                <w:sz w:val="18"/>
                <w:szCs w:val="18"/>
                <w:lang w:eastAsia="uk-UA"/>
              </w:rPr>
              <w:t>Вараш</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0F296AE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7 000,0</w:t>
            </w:r>
          </w:p>
        </w:tc>
        <w:tc>
          <w:tcPr>
            <w:tcW w:w="715" w:type="pct"/>
            <w:shd w:val="clear" w:color="auto" w:fill="auto"/>
            <w:vAlign w:val="center"/>
          </w:tcPr>
          <w:p w14:paraId="42F768B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2879799E"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573B784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1F81A8B0"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4C313590"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37BD7E75" w14:textId="77777777" w:rsidTr="008D4C41">
        <w:trPr>
          <w:gridAfter w:val="1"/>
          <w:wAfter w:w="7" w:type="pct"/>
        </w:trPr>
        <w:tc>
          <w:tcPr>
            <w:tcW w:w="245" w:type="pct"/>
            <w:shd w:val="clear" w:color="auto" w:fill="auto"/>
            <w:vAlign w:val="center"/>
          </w:tcPr>
          <w:p w14:paraId="45B4B0F1"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3FF4EB70" w14:textId="77777777" w:rsidR="007049A0" w:rsidRPr="00B13D1C" w:rsidRDefault="007049A0" w:rsidP="008D4C41">
            <w:pPr>
              <w:spacing w:after="0"/>
              <w:rPr>
                <w:rStyle w:val="fontstyle01"/>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Будівництво теплової мережі від ТК-16-1 до провулку Вишневий в місті </w:t>
            </w:r>
            <w:proofErr w:type="spellStart"/>
            <w:r w:rsidRPr="00B13D1C">
              <w:rPr>
                <w:rFonts w:ascii="Times New Roman" w:eastAsia="Times New Roman" w:hAnsi="Times New Roman" w:cs="Times New Roman"/>
                <w:color w:val="000000"/>
                <w:sz w:val="18"/>
                <w:szCs w:val="18"/>
                <w:lang w:eastAsia="uk-UA"/>
              </w:rPr>
              <w:t>Вараш</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31F8F20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4 500,0</w:t>
            </w:r>
          </w:p>
        </w:tc>
        <w:tc>
          <w:tcPr>
            <w:tcW w:w="715" w:type="pct"/>
            <w:shd w:val="clear" w:color="auto" w:fill="auto"/>
            <w:vAlign w:val="center"/>
          </w:tcPr>
          <w:p w14:paraId="3669647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0440CB82"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44CBE14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5C8DB987"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4413695A"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57687550" w14:textId="77777777" w:rsidTr="008D4C41">
        <w:trPr>
          <w:gridAfter w:val="1"/>
          <w:wAfter w:w="7" w:type="pct"/>
        </w:trPr>
        <w:tc>
          <w:tcPr>
            <w:tcW w:w="245" w:type="pct"/>
            <w:shd w:val="clear" w:color="auto" w:fill="auto"/>
            <w:vAlign w:val="center"/>
          </w:tcPr>
          <w:p w14:paraId="7BA92365"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22BFD22E" w14:textId="77777777" w:rsidR="007049A0" w:rsidRPr="00B13D1C" w:rsidRDefault="007049A0" w:rsidP="008D4C41">
            <w:pPr>
              <w:spacing w:after="0"/>
              <w:rPr>
                <w:rStyle w:val="fontstyle01"/>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Будівництво кладовища за адресою село: Стара </w:t>
            </w:r>
            <w:proofErr w:type="spellStart"/>
            <w:r w:rsidRPr="00B13D1C">
              <w:rPr>
                <w:rFonts w:ascii="Times New Roman" w:eastAsia="Times New Roman" w:hAnsi="Times New Roman" w:cs="Times New Roman"/>
                <w:color w:val="000000"/>
                <w:sz w:val="18"/>
                <w:szCs w:val="18"/>
                <w:lang w:eastAsia="uk-UA"/>
              </w:rPr>
              <w:t>Рафалівка</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 (виготовлення проекту з експертизою)</w:t>
            </w:r>
          </w:p>
        </w:tc>
        <w:tc>
          <w:tcPr>
            <w:tcW w:w="499" w:type="pct"/>
            <w:shd w:val="clear" w:color="auto" w:fill="auto"/>
            <w:vAlign w:val="center"/>
          </w:tcPr>
          <w:p w14:paraId="33EEE52F"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136,4</w:t>
            </w:r>
          </w:p>
        </w:tc>
        <w:tc>
          <w:tcPr>
            <w:tcW w:w="715" w:type="pct"/>
            <w:shd w:val="clear" w:color="auto" w:fill="auto"/>
            <w:vAlign w:val="center"/>
          </w:tcPr>
          <w:p w14:paraId="6EDB17EF"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66322030" w14:textId="77777777" w:rsidR="007049A0" w:rsidRPr="00B13D1C" w:rsidRDefault="007049A0" w:rsidP="008D4C41">
            <w:pPr>
              <w:spacing w:after="0"/>
              <w:jc w:val="center"/>
              <w:rPr>
                <w:rFonts w:ascii="Times New Roman" w:hAnsi="Times New Roman" w:cs="Times New Roman"/>
                <w:sz w:val="18"/>
                <w:szCs w:val="18"/>
              </w:rPr>
            </w:pPr>
          </w:p>
        </w:tc>
        <w:tc>
          <w:tcPr>
            <w:tcW w:w="510" w:type="pct"/>
            <w:shd w:val="clear" w:color="auto" w:fill="auto"/>
            <w:vAlign w:val="center"/>
          </w:tcPr>
          <w:p w14:paraId="2C09AEB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0A80CE85"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0A7F7998" w14:textId="77777777" w:rsidR="007049A0" w:rsidRPr="00B13D1C" w:rsidRDefault="007049A0" w:rsidP="008D4C41">
            <w:pPr>
              <w:spacing w:after="0"/>
              <w:ind w:left="-115" w:firstLine="3"/>
              <w:jc w:val="center"/>
              <w:rPr>
                <w:rStyle w:val="fontstyle01"/>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1333C56B" w14:textId="77777777" w:rsidTr="008D4C41">
        <w:trPr>
          <w:gridAfter w:val="1"/>
          <w:wAfter w:w="7" w:type="pct"/>
        </w:trPr>
        <w:tc>
          <w:tcPr>
            <w:tcW w:w="245" w:type="pct"/>
            <w:shd w:val="clear" w:color="auto" w:fill="auto"/>
            <w:vAlign w:val="center"/>
          </w:tcPr>
          <w:p w14:paraId="5D6967A3"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2FB9AF6F" w14:textId="77777777" w:rsidR="007049A0" w:rsidRPr="00B13D1C" w:rsidRDefault="007049A0" w:rsidP="008D4C41">
            <w:pPr>
              <w:spacing w:after="0"/>
              <w:rPr>
                <w:rStyle w:val="fontstyle01"/>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Придбання спецтехніки, </w:t>
            </w:r>
            <w:proofErr w:type="spellStart"/>
            <w:r w:rsidRPr="00B13D1C">
              <w:rPr>
                <w:rFonts w:ascii="Times New Roman" w:eastAsia="Times New Roman" w:hAnsi="Times New Roman" w:cs="Times New Roman"/>
                <w:color w:val="000000"/>
                <w:sz w:val="18"/>
                <w:szCs w:val="18"/>
                <w:lang w:eastAsia="uk-UA"/>
              </w:rPr>
              <w:t>спецобладнання</w:t>
            </w:r>
            <w:proofErr w:type="spellEnd"/>
            <w:r w:rsidRPr="00B13D1C">
              <w:rPr>
                <w:rFonts w:ascii="Times New Roman" w:eastAsia="Times New Roman" w:hAnsi="Times New Roman" w:cs="Times New Roman"/>
                <w:color w:val="000000"/>
                <w:sz w:val="18"/>
                <w:szCs w:val="18"/>
                <w:lang w:eastAsia="uk-UA"/>
              </w:rPr>
              <w:t xml:space="preserve"> та ін.: каток</w:t>
            </w:r>
          </w:p>
        </w:tc>
        <w:tc>
          <w:tcPr>
            <w:tcW w:w="499" w:type="pct"/>
            <w:shd w:val="clear" w:color="auto" w:fill="auto"/>
            <w:vAlign w:val="center"/>
          </w:tcPr>
          <w:p w14:paraId="018BF94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2 800,0</w:t>
            </w:r>
          </w:p>
        </w:tc>
        <w:tc>
          <w:tcPr>
            <w:tcW w:w="715" w:type="pct"/>
            <w:shd w:val="clear" w:color="auto" w:fill="auto"/>
            <w:vAlign w:val="center"/>
          </w:tcPr>
          <w:p w14:paraId="71E735B1"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4E03AEC7" w14:textId="77777777" w:rsidR="007049A0" w:rsidRPr="00B13D1C" w:rsidRDefault="007049A0" w:rsidP="008D4C41">
            <w:pPr>
              <w:spacing w:after="0"/>
              <w:jc w:val="center"/>
              <w:rPr>
                <w:rFonts w:ascii="Times New Roman" w:hAnsi="Times New Roman" w:cs="Times New Roman"/>
                <w:sz w:val="18"/>
                <w:szCs w:val="18"/>
              </w:rPr>
            </w:pPr>
          </w:p>
        </w:tc>
        <w:tc>
          <w:tcPr>
            <w:tcW w:w="510" w:type="pct"/>
            <w:shd w:val="clear" w:color="auto" w:fill="auto"/>
            <w:vAlign w:val="center"/>
          </w:tcPr>
          <w:p w14:paraId="7E54E7D3"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Не потребує</w:t>
            </w:r>
          </w:p>
        </w:tc>
        <w:tc>
          <w:tcPr>
            <w:tcW w:w="582" w:type="pct"/>
            <w:shd w:val="clear" w:color="auto" w:fill="auto"/>
            <w:vAlign w:val="center"/>
          </w:tcPr>
          <w:p w14:paraId="1A4E7A33"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Не потребує</w:t>
            </w:r>
          </w:p>
        </w:tc>
        <w:tc>
          <w:tcPr>
            <w:tcW w:w="548" w:type="pct"/>
            <w:vAlign w:val="center"/>
          </w:tcPr>
          <w:p w14:paraId="4FB2A369" w14:textId="77777777" w:rsidR="007049A0" w:rsidRPr="00B13D1C" w:rsidRDefault="007049A0" w:rsidP="008D4C41">
            <w:pPr>
              <w:spacing w:after="0"/>
              <w:ind w:left="-115" w:firstLine="3"/>
              <w:jc w:val="center"/>
              <w:rPr>
                <w:rStyle w:val="fontstyle01"/>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КП «Благоустрій» ВМР</w:t>
            </w:r>
          </w:p>
        </w:tc>
      </w:tr>
      <w:tr w:rsidR="007049A0" w:rsidRPr="00B13D1C" w14:paraId="33640FE1" w14:textId="77777777" w:rsidTr="008D4C41">
        <w:trPr>
          <w:gridAfter w:val="1"/>
          <w:wAfter w:w="7" w:type="pct"/>
        </w:trPr>
        <w:tc>
          <w:tcPr>
            <w:tcW w:w="245" w:type="pct"/>
            <w:shd w:val="clear" w:color="auto" w:fill="auto"/>
            <w:vAlign w:val="center"/>
          </w:tcPr>
          <w:p w14:paraId="44295E48"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0212C3C8" w14:textId="77777777" w:rsidR="007049A0" w:rsidRPr="00B13D1C" w:rsidRDefault="007049A0" w:rsidP="008D4C41">
            <w:pPr>
              <w:spacing w:after="0"/>
              <w:rPr>
                <w:rStyle w:val="fontstyle01"/>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Реконструкція приміщення (центру надання адміністративних послуг) департаменту соціального захисту та гідності виконавчого комітету Вараської міської ради за адресою: мікрорайон Будівельників, 25/1 </w:t>
            </w:r>
            <w:proofErr w:type="spellStart"/>
            <w:r w:rsidRPr="00B13D1C">
              <w:rPr>
                <w:rFonts w:ascii="Times New Roman" w:eastAsia="Times New Roman" w:hAnsi="Times New Roman" w:cs="Times New Roman"/>
                <w:color w:val="000000"/>
                <w:sz w:val="18"/>
                <w:szCs w:val="18"/>
                <w:lang w:eastAsia="uk-UA"/>
              </w:rPr>
              <w:t>м.Вараш</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24ED780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згідно проєкту</w:t>
            </w:r>
          </w:p>
        </w:tc>
        <w:tc>
          <w:tcPr>
            <w:tcW w:w="715" w:type="pct"/>
            <w:shd w:val="clear" w:color="auto" w:fill="auto"/>
            <w:vAlign w:val="center"/>
          </w:tcPr>
          <w:p w14:paraId="4523142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6DC97BC0" w14:textId="77777777" w:rsidR="007049A0" w:rsidRPr="00B13D1C" w:rsidRDefault="007049A0" w:rsidP="008D4C41">
            <w:pPr>
              <w:spacing w:after="0"/>
              <w:ind w:left="-94" w:right="-116"/>
              <w:jc w:val="center"/>
              <w:rPr>
                <w:rFonts w:ascii="Times New Roman" w:hAnsi="Times New Roman" w:cs="Times New Roman"/>
                <w:sz w:val="18"/>
                <w:szCs w:val="18"/>
                <w:shd w:val="clear" w:color="auto" w:fill="FFFFFF"/>
              </w:rPr>
            </w:pPr>
            <w:r w:rsidRPr="00B13D1C">
              <w:rPr>
                <w:rFonts w:ascii="Times New Roman" w:eastAsia="Times New Roman" w:hAnsi="Times New Roman" w:cs="Times New Roman"/>
                <w:color w:val="000000"/>
                <w:sz w:val="18"/>
                <w:szCs w:val="18"/>
                <w:lang w:eastAsia="uk-UA"/>
              </w:rPr>
              <w:t xml:space="preserve">Виготовляється </w:t>
            </w:r>
            <w:proofErr w:type="spellStart"/>
            <w:r w:rsidRPr="00B13D1C">
              <w:rPr>
                <w:rFonts w:ascii="Times New Roman" w:eastAsia="Times New Roman" w:hAnsi="Times New Roman" w:cs="Times New Roman"/>
                <w:color w:val="000000"/>
                <w:sz w:val="18"/>
                <w:szCs w:val="18"/>
                <w:lang w:eastAsia="uk-UA"/>
              </w:rPr>
              <w:t>проєктна</w:t>
            </w:r>
            <w:proofErr w:type="spellEnd"/>
            <w:r w:rsidRPr="00B13D1C">
              <w:rPr>
                <w:rFonts w:ascii="Times New Roman" w:eastAsia="Times New Roman" w:hAnsi="Times New Roman" w:cs="Times New Roman"/>
                <w:color w:val="000000"/>
                <w:sz w:val="18"/>
                <w:szCs w:val="18"/>
                <w:lang w:eastAsia="uk-UA"/>
              </w:rPr>
              <w:t xml:space="preserve"> документація</w:t>
            </w:r>
          </w:p>
        </w:tc>
        <w:tc>
          <w:tcPr>
            <w:tcW w:w="510" w:type="pct"/>
            <w:shd w:val="clear" w:color="auto" w:fill="auto"/>
            <w:vAlign w:val="center"/>
          </w:tcPr>
          <w:p w14:paraId="659D758D"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64B3855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560FB372"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4DAF5984" w14:textId="77777777" w:rsidTr="008D4C41">
        <w:trPr>
          <w:gridAfter w:val="1"/>
          <w:wAfter w:w="7" w:type="pct"/>
        </w:trPr>
        <w:tc>
          <w:tcPr>
            <w:tcW w:w="4993" w:type="pct"/>
            <w:gridSpan w:val="8"/>
            <w:shd w:val="clear" w:color="auto" w:fill="auto"/>
            <w:vAlign w:val="center"/>
          </w:tcPr>
          <w:p w14:paraId="20C2010F" w14:textId="77777777" w:rsidR="007049A0" w:rsidRPr="00B13D1C" w:rsidRDefault="007049A0" w:rsidP="008D4C41">
            <w:pPr>
              <w:spacing w:after="0"/>
              <w:ind w:left="-115" w:firstLine="3"/>
              <w:jc w:val="center"/>
              <w:rPr>
                <w:rFonts w:ascii="Times New Roman" w:eastAsia="Times New Roman" w:hAnsi="Times New Roman" w:cs="Times New Roman"/>
                <w:color w:val="000000"/>
                <w:sz w:val="18"/>
                <w:szCs w:val="18"/>
                <w:lang w:eastAsia="uk-UA"/>
              </w:rPr>
            </w:pPr>
            <w:r w:rsidRPr="00B13D1C">
              <w:rPr>
                <w:rFonts w:ascii="Times New Roman" w:eastAsia="Times New Roman" w:hAnsi="Times New Roman" w:cs="Times New Roman"/>
                <w:color w:val="000000"/>
                <w:sz w:val="18"/>
                <w:szCs w:val="18"/>
                <w:lang w:eastAsia="uk-UA"/>
              </w:rPr>
              <w:t>Цивільний захист</w:t>
            </w:r>
          </w:p>
        </w:tc>
      </w:tr>
      <w:tr w:rsidR="007049A0" w:rsidRPr="00B13D1C" w14:paraId="4EA3279F" w14:textId="77777777" w:rsidTr="008D4C41">
        <w:trPr>
          <w:gridAfter w:val="1"/>
          <w:wAfter w:w="7" w:type="pct"/>
        </w:trPr>
        <w:tc>
          <w:tcPr>
            <w:tcW w:w="245" w:type="pct"/>
            <w:shd w:val="clear" w:color="auto" w:fill="auto"/>
            <w:vAlign w:val="center"/>
          </w:tcPr>
          <w:p w14:paraId="5B09F837"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288438F6"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 xml:space="preserve">Капітальний ремонт установки автоматичної охоронно-пожежної сигналізації, системи оповіщення про пожежу, управління евакуації людей та устаткування, передавання тривожних сповіщень будинку для обслуговування жителів </w:t>
            </w:r>
            <w:proofErr w:type="spellStart"/>
            <w:r w:rsidRPr="00B13D1C">
              <w:rPr>
                <w:rFonts w:ascii="Times New Roman" w:eastAsia="Times New Roman" w:hAnsi="Times New Roman" w:cs="Times New Roman"/>
                <w:color w:val="000000"/>
                <w:sz w:val="18"/>
                <w:szCs w:val="18"/>
                <w:lang w:eastAsia="uk-UA"/>
              </w:rPr>
              <w:t>с.Заболоття</w:t>
            </w:r>
            <w:proofErr w:type="spellEnd"/>
            <w:r w:rsidRPr="00B13D1C">
              <w:rPr>
                <w:rFonts w:ascii="Times New Roman" w:eastAsia="Times New Roman" w:hAnsi="Times New Roman" w:cs="Times New Roman"/>
                <w:color w:val="000000"/>
                <w:sz w:val="18"/>
                <w:szCs w:val="18"/>
                <w:lang w:eastAsia="uk-UA"/>
              </w:rPr>
              <w:t xml:space="preserve"> за </w:t>
            </w:r>
            <w:proofErr w:type="spellStart"/>
            <w:r w:rsidRPr="00B13D1C">
              <w:rPr>
                <w:rFonts w:ascii="Times New Roman" w:eastAsia="Times New Roman" w:hAnsi="Times New Roman" w:cs="Times New Roman"/>
                <w:color w:val="000000"/>
                <w:sz w:val="18"/>
                <w:szCs w:val="18"/>
                <w:lang w:eastAsia="uk-UA"/>
              </w:rPr>
              <w:t>адресою</w:t>
            </w:r>
            <w:proofErr w:type="spellEnd"/>
            <w:r w:rsidRPr="00B13D1C">
              <w:rPr>
                <w:rFonts w:ascii="Times New Roman" w:eastAsia="Times New Roman" w:hAnsi="Times New Roman" w:cs="Times New Roman"/>
                <w:color w:val="000000"/>
                <w:sz w:val="18"/>
                <w:szCs w:val="18"/>
                <w:lang w:eastAsia="uk-UA"/>
              </w:rPr>
              <w:t xml:space="preserve">: вулиця Соборна 10а, село </w:t>
            </w:r>
            <w:proofErr w:type="spellStart"/>
            <w:r w:rsidRPr="00B13D1C">
              <w:rPr>
                <w:rFonts w:ascii="Times New Roman" w:eastAsia="Times New Roman" w:hAnsi="Times New Roman" w:cs="Times New Roman"/>
                <w:color w:val="000000"/>
                <w:sz w:val="18"/>
                <w:szCs w:val="18"/>
                <w:lang w:eastAsia="uk-UA"/>
              </w:rPr>
              <w:t>Заболоття</w:t>
            </w:r>
            <w:proofErr w:type="spellEnd"/>
            <w:r w:rsidRPr="00B13D1C">
              <w:rPr>
                <w:rFonts w:ascii="Times New Roman" w:eastAsia="Times New Roman" w:hAnsi="Times New Roman" w:cs="Times New Roman"/>
                <w:color w:val="000000"/>
                <w:sz w:val="18"/>
                <w:szCs w:val="18"/>
                <w:lang w:eastAsia="uk-UA"/>
              </w:rPr>
              <w:t xml:space="preserve">, </w:t>
            </w:r>
            <w:proofErr w:type="spellStart"/>
            <w:r w:rsidRPr="00B13D1C">
              <w:rPr>
                <w:rFonts w:ascii="Times New Roman" w:eastAsia="Times New Roman" w:hAnsi="Times New Roman" w:cs="Times New Roman"/>
                <w:color w:val="000000"/>
                <w:sz w:val="18"/>
                <w:szCs w:val="18"/>
                <w:lang w:eastAsia="uk-UA"/>
              </w:rPr>
              <w:t>Вараського</w:t>
            </w:r>
            <w:proofErr w:type="spellEnd"/>
            <w:r w:rsidRPr="00B13D1C">
              <w:rPr>
                <w:rFonts w:ascii="Times New Roman" w:eastAsia="Times New Roman" w:hAnsi="Times New Roman" w:cs="Times New Roman"/>
                <w:color w:val="000000"/>
                <w:sz w:val="18"/>
                <w:szCs w:val="18"/>
                <w:lang w:eastAsia="uk-UA"/>
              </w:rPr>
              <w:t xml:space="preserve"> району Рівненської області</w:t>
            </w:r>
          </w:p>
        </w:tc>
        <w:tc>
          <w:tcPr>
            <w:tcW w:w="499" w:type="pct"/>
            <w:shd w:val="clear" w:color="auto" w:fill="auto"/>
            <w:vAlign w:val="center"/>
          </w:tcPr>
          <w:p w14:paraId="738A0D2E"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600,0</w:t>
            </w:r>
          </w:p>
        </w:tc>
        <w:tc>
          <w:tcPr>
            <w:tcW w:w="715" w:type="pct"/>
            <w:shd w:val="clear" w:color="auto" w:fill="auto"/>
            <w:vAlign w:val="center"/>
          </w:tcPr>
          <w:p w14:paraId="1228996C"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3A927384"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1F665A09"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3498BEE5"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62E036CC"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5EF49BF5" w14:textId="77777777" w:rsidTr="008D4C41">
        <w:trPr>
          <w:gridAfter w:val="1"/>
          <w:wAfter w:w="7" w:type="pct"/>
        </w:trPr>
        <w:tc>
          <w:tcPr>
            <w:tcW w:w="245" w:type="pct"/>
            <w:shd w:val="clear" w:color="auto" w:fill="auto"/>
            <w:vAlign w:val="center"/>
          </w:tcPr>
          <w:p w14:paraId="6433CDBC"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3268905F"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 xml:space="preserve">Придбання з улаштуванням модульного укриття за адресою: вул. Центральна, будинок 18А, с. </w:t>
            </w:r>
            <w:proofErr w:type="spellStart"/>
            <w:r w:rsidRPr="00B13D1C">
              <w:rPr>
                <w:rFonts w:ascii="Times New Roman" w:eastAsia="Times New Roman" w:hAnsi="Times New Roman" w:cs="Times New Roman"/>
                <w:sz w:val="18"/>
                <w:szCs w:val="18"/>
                <w:lang w:eastAsia="uk-UA"/>
              </w:rPr>
              <w:t>Мульчиці</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w:t>
            </w:r>
          </w:p>
        </w:tc>
        <w:tc>
          <w:tcPr>
            <w:tcW w:w="499" w:type="pct"/>
            <w:shd w:val="clear" w:color="auto" w:fill="auto"/>
            <w:vAlign w:val="center"/>
          </w:tcPr>
          <w:p w14:paraId="707755A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17 000,0</w:t>
            </w:r>
          </w:p>
        </w:tc>
        <w:tc>
          <w:tcPr>
            <w:tcW w:w="715" w:type="pct"/>
            <w:shd w:val="clear" w:color="auto" w:fill="auto"/>
            <w:vAlign w:val="center"/>
          </w:tcPr>
          <w:p w14:paraId="2D1D5935"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59F41DFE"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052F8E0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82" w:type="pct"/>
            <w:shd w:val="clear" w:color="auto" w:fill="auto"/>
            <w:vAlign w:val="center"/>
          </w:tcPr>
          <w:p w14:paraId="0C67E2C8"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Ні</w:t>
            </w:r>
          </w:p>
        </w:tc>
        <w:tc>
          <w:tcPr>
            <w:tcW w:w="548" w:type="pct"/>
            <w:vAlign w:val="center"/>
          </w:tcPr>
          <w:p w14:paraId="0873D665"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542EB101" w14:textId="77777777" w:rsidTr="008D4C41">
        <w:trPr>
          <w:gridAfter w:val="1"/>
          <w:wAfter w:w="7" w:type="pct"/>
        </w:trPr>
        <w:tc>
          <w:tcPr>
            <w:tcW w:w="245" w:type="pct"/>
            <w:shd w:val="clear" w:color="auto" w:fill="auto"/>
            <w:vAlign w:val="center"/>
          </w:tcPr>
          <w:p w14:paraId="690FF9D7"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24F0A644"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 xml:space="preserve">Капітальний ремонт внутрішніх інженерних систем (водопостачання, водовідведення, теплопостачання) ПРУ № 64383 за адресою: мікрорайон </w:t>
            </w:r>
            <w:proofErr w:type="spellStart"/>
            <w:r w:rsidRPr="00B13D1C">
              <w:rPr>
                <w:rFonts w:ascii="Times New Roman" w:eastAsia="Times New Roman" w:hAnsi="Times New Roman" w:cs="Times New Roman"/>
                <w:sz w:val="18"/>
                <w:szCs w:val="18"/>
                <w:lang w:eastAsia="uk-UA"/>
              </w:rPr>
              <w:t>Вараш</w:t>
            </w:r>
            <w:proofErr w:type="spellEnd"/>
            <w:r w:rsidRPr="00B13D1C">
              <w:rPr>
                <w:rFonts w:ascii="Times New Roman" w:eastAsia="Times New Roman" w:hAnsi="Times New Roman" w:cs="Times New Roman"/>
                <w:sz w:val="18"/>
                <w:szCs w:val="18"/>
                <w:lang w:eastAsia="uk-UA"/>
              </w:rPr>
              <w:t xml:space="preserve">, 3, </w:t>
            </w:r>
            <w:proofErr w:type="spellStart"/>
            <w:r w:rsidRPr="00B13D1C">
              <w:rPr>
                <w:rFonts w:ascii="Times New Roman" w:eastAsia="Times New Roman" w:hAnsi="Times New Roman" w:cs="Times New Roman"/>
                <w:sz w:val="18"/>
                <w:szCs w:val="18"/>
                <w:lang w:eastAsia="uk-UA"/>
              </w:rPr>
              <w:t>м.Вараш</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w:t>
            </w:r>
          </w:p>
        </w:tc>
        <w:tc>
          <w:tcPr>
            <w:tcW w:w="499" w:type="pct"/>
            <w:shd w:val="clear" w:color="auto" w:fill="auto"/>
            <w:vAlign w:val="center"/>
          </w:tcPr>
          <w:p w14:paraId="3F274D87"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8 849,4</w:t>
            </w:r>
          </w:p>
        </w:tc>
        <w:tc>
          <w:tcPr>
            <w:tcW w:w="715" w:type="pct"/>
            <w:shd w:val="clear" w:color="auto" w:fill="auto"/>
            <w:vAlign w:val="center"/>
          </w:tcPr>
          <w:p w14:paraId="61D6112D"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6C5DE315"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68DD8082"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1497DA04"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20937650"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1F9514F6" w14:textId="77777777" w:rsidTr="008D4C41">
        <w:trPr>
          <w:gridAfter w:val="1"/>
          <w:wAfter w:w="7" w:type="pct"/>
        </w:trPr>
        <w:tc>
          <w:tcPr>
            <w:tcW w:w="245" w:type="pct"/>
            <w:shd w:val="clear" w:color="auto" w:fill="auto"/>
            <w:vAlign w:val="center"/>
          </w:tcPr>
          <w:p w14:paraId="1E495A51" w14:textId="77777777" w:rsidR="007049A0" w:rsidRPr="00B13D1C" w:rsidRDefault="007049A0" w:rsidP="007049A0">
            <w:pPr>
              <w:pStyle w:val="afa"/>
              <w:numPr>
                <w:ilvl w:val="0"/>
                <w:numId w:val="97"/>
              </w:numPr>
              <w:spacing w:line="276" w:lineRule="auto"/>
              <w:ind w:left="0" w:right="695" w:firstLine="0"/>
              <w:contextualSpacing w:val="0"/>
              <w:jc w:val="center"/>
              <w:rPr>
                <w:sz w:val="18"/>
                <w:szCs w:val="18"/>
                <w:shd w:val="clear" w:color="auto" w:fill="FFFFFF"/>
                <w:lang w:val="uk-UA"/>
              </w:rPr>
            </w:pPr>
          </w:p>
        </w:tc>
        <w:tc>
          <w:tcPr>
            <w:tcW w:w="1239" w:type="pct"/>
            <w:shd w:val="clear" w:color="auto" w:fill="auto"/>
            <w:vAlign w:val="center"/>
          </w:tcPr>
          <w:p w14:paraId="7F1A9EED" w14:textId="77777777" w:rsidR="007049A0" w:rsidRPr="00B13D1C" w:rsidRDefault="007049A0" w:rsidP="008D4C41">
            <w:pPr>
              <w:spacing w:after="0"/>
              <w:rPr>
                <w:rFonts w:ascii="Times New Roman" w:hAnsi="Times New Roman" w:cs="Times New Roman"/>
                <w:sz w:val="18"/>
                <w:szCs w:val="18"/>
              </w:rPr>
            </w:pPr>
            <w:r w:rsidRPr="00B13D1C">
              <w:rPr>
                <w:rFonts w:ascii="Times New Roman" w:eastAsia="Times New Roman" w:hAnsi="Times New Roman" w:cs="Times New Roman"/>
                <w:sz w:val="18"/>
                <w:szCs w:val="18"/>
                <w:lang w:eastAsia="uk-UA"/>
              </w:rPr>
              <w:t xml:space="preserve">Капітальний ремонт ПРУ №64382 за адресою: мікрорайон </w:t>
            </w:r>
            <w:proofErr w:type="spellStart"/>
            <w:r w:rsidRPr="00B13D1C">
              <w:rPr>
                <w:rFonts w:ascii="Times New Roman" w:eastAsia="Times New Roman" w:hAnsi="Times New Roman" w:cs="Times New Roman"/>
                <w:sz w:val="18"/>
                <w:szCs w:val="18"/>
                <w:lang w:eastAsia="uk-UA"/>
              </w:rPr>
              <w:t>Вараш</w:t>
            </w:r>
            <w:proofErr w:type="spellEnd"/>
            <w:r w:rsidRPr="00B13D1C">
              <w:rPr>
                <w:rFonts w:ascii="Times New Roman" w:eastAsia="Times New Roman" w:hAnsi="Times New Roman" w:cs="Times New Roman"/>
                <w:sz w:val="18"/>
                <w:szCs w:val="18"/>
                <w:lang w:eastAsia="uk-UA"/>
              </w:rPr>
              <w:t xml:space="preserve">, 22, </w:t>
            </w:r>
            <w:proofErr w:type="spellStart"/>
            <w:r w:rsidRPr="00B13D1C">
              <w:rPr>
                <w:rFonts w:ascii="Times New Roman" w:eastAsia="Times New Roman" w:hAnsi="Times New Roman" w:cs="Times New Roman"/>
                <w:sz w:val="18"/>
                <w:szCs w:val="18"/>
                <w:lang w:eastAsia="uk-UA"/>
              </w:rPr>
              <w:t>м.Вараш</w:t>
            </w:r>
            <w:proofErr w:type="spellEnd"/>
            <w:r w:rsidRPr="00B13D1C">
              <w:rPr>
                <w:rFonts w:ascii="Times New Roman" w:eastAsia="Times New Roman" w:hAnsi="Times New Roman" w:cs="Times New Roman"/>
                <w:sz w:val="18"/>
                <w:szCs w:val="18"/>
                <w:lang w:eastAsia="uk-UA"/>
              </w:rPr>
              <w:t xml:space="preserve">, </w:t>
            </w:r>
            <w:proofErr w:type="spellStart"/>
            <w:r w:rsidRPr="00B13D1C">
              <w:rPr>
                <w:rFonts w:ascii="Times New Roman" w:eastAsia="Times New Roman" w:hAnsi="Times New Roman" w:cs="Times New Roman"/>
                <w:sz w:val="18"/>
                <w:szCs w:val="18"/>
                <w:lang w:eastAsia="uk-UA"/>
              </w:rPr>
              <w:t>Вараського</w:t>
            </w:r>
            <w:proofErr w:type="spellEnd"/>
            <w:r w:rsidRPr="00B13D1C">
              <w:rPr>
                <w:rFonts w:ascii="Times New Roman" w:eastAsia="Times New Roman" w:hAnsi="Times New Roman" w:cs="Times New Roman"/>
                <w:sz w:val="18"/>
                <w:szCs w:val="18"/>
                <w:lang w:eastAsia="uk-UA"/>
              </w:rPr>
              <w:t xml:space="preserve"> району, Рівненської області</w:t>
            </w:r>
          </w:p>
        </w:tc>
        <w:tc>
          <w:tcPr>
            <w:tcW w:w="499" w:type="pct"/>
            <w:shd w:val="clear" w:color="auto" w:fill="auto"/>
            <w:vAlign w:val="center"/>
          </w:tcPr>
          <w:p w14:paraId="3B4FF192"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7 982,6</w:t>
            </w:r>
          </w:p>
        </w:tc>
        <w:tc>
          <w:tcPr>
            <w:tcW w:w="715" w:type="pct"/>
            <w:shd w:val="clear" w:color="auto" w:fill="auto"/>
            <w:vAlign w:val="center"/>
          </w:tcPr>
          <w:p w14:paraId="04F3311B"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Місцевий бюджет</w:t>
            </w:r>
          </w:p>
        </w:tc>
        <w:tc>
          <w:tcPr>
            <w:tcW w:w="655" w:type="pct"/>
            <w:shd w:val="clear" w:color="auto" w:fill="auto"/>
            <w:vAlign w:val="center"/>
          </w:tcPr>
          <w:p w14:paraId="00AF7BBB" w14:textId="77777777" w:rsidR="007049A0" w:rsidRPr="00B13D1C" w:rsidRDefault="007049A0" w:rsidP="008D4C41">
            <w:pPr>
              <w:spacing w:after="0"/>
              <w:jc w:val="center"/>
              <w:rPr>
                <w:rFonts w:ascii="Times New Roman" w:hAnsi="Times New Roman" w:cs="Times New Roman"/>
                <w:sz w:val="18"/>
                <w:szCs w:val="18"/>
                <w:shd w:val="clear" w:color="auto" w:fill="FFFFFF"/>
              </w:rPr>
            </w:pPr>
          </w:p>
        </w:tc>
        <w:tc>
          <w:tcPr>
            <w:tcW w:w="510" w:type="pct"/>
            <w:shd w:val="clear" w:color="auto" w:fill="auto"/>
            <w:vAlign w:val="center"/>
          </w:tcPr>
          <w:p w14:paraId="672A5AC5"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82" w:type="pct"/>
            <w:shd w:val="clear" w:color="auto" w:fill="auto"/>
            <w:vAlign w:val="center"/>
          </w:tcPr>
          <w:p w14:paraId="5EE92D5A" w14:textId="77777777" w:rsidR="007049A0" w:rsidRPr="00B13D1C" w:rsidRDefault="007049A0" w:rsidP="008D4C41">
            <w:pPr>
              <w:spacing w:after="0"/>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Так</w:t>
            </w:r>
          </w:p>
        </w:tc>
        <w:tc>
          <w:tcPr>
            <w:tcW w:w="548" w:type="pct"/>
            <w:vAlign w:val="center"/>
          </w:tcPr>
          <w:p w14:paraId="327DCFAE" w14:textId="77777777" w:rsidR="007049A0" w:rsidRPr="00B13D1C" w:rsidRDefault="007049A0" w:rsidP="008D4C41">
            <w:pPr>
              <w:spacing w:after="0"/>
              <w:ind w:left="-115" w:firstLine="3"/>
              <w:jc w:val="center"/>
              <w:rPr>
                <w:rFonts w:ascii="Times New Roman" w:hAnsi="Times New Roman" w:cs="Times New Roman"/>
                <w:sz w:val="18"/>
                <w:szCs w:val="18"/>
              </w:rPr>
            </w:pPr>
            <w:r w:rsidRPr="00B13D1C">
              <w:rPr>
                <w:rFonts w:ascii="Times New Roman" w:eastAsia="Times New Roman" w:hAnsi="Times New Roman" w:cs="Times New Roman"/>
                <w:color w:val="000000"/>
                <w:sz w:val="18"/>
                <w:szCs w:val="18"/>
                <w:lang w:eastAsia="uk-UA"/>
              </w:rPr>
              <w:t>ДЖКГМБ</w:t>
            </w:r>
          </w:p>
        </w:tc>
      </w:tr>
      <w:tr w:rsidR="007049A0" w:rsidRPr="00B13D1C" w14:paraId="39337CAA" w14:textId="77777777" w:rsidTr="008D4C41">
        <w:trPr>
          <w:trHeight w:val="497"/>
        </w:trPr>
        <w:tc>
          <w:tcPr>
            <w:tcW w:w="245" w:type="pct"/>
            <w:shd w:val="clear" w:color="auto" w:fill="auto"/>
            <w:vAlign w:val="center"/>
          </w:tcPr>
          <w:p w14:paraId="3551F789" w14:textId="77777777" w:rsidR="007049A0" w:rsidRPr="00B13D1C" w:rsidRDefault="007049A0" w:rsidP="008D4C41">
            <w:pPr>
              <w:spacing w:after="0"/>
              <w:ind w:left="360" w:right="695"/>
              <w:jc w:val="center"/>
              <w:rPr>
                <w:rFonts w:ascii="Times New Roman" w:hAnsi="Times New Roman" w:cs="Times New Roman"/>
                <w:sz w:val="18"/>
                <w:szCs w:val="18"/>
                <w:shd w:val="clear" w:color="auto" w:fill="FFFFFF"/>
              </w:rPr>
            </w:pPr>
          </w:p>
        </w:tc>
        <w:tc>
          <w:tcPr>
            <w:tcW w:w="1239" w:type="pct"/>
            <w:shd w:val="clear" w:color="auto" w:fill="auto"/>
            <w:vAlign w:val="center"/>
          </w:tcPr>
          <w:p w14:paraId="24921844"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sz w:val="18"/>
                <w:szCs w:val="18"/>
              </w:rPr>
              <w:t xml:space="preserve">Всього </w:t>
            </w:r>
          </w:p>
        </w:tc>
        <w:tc>
          <w:tcPr>
            <w:tcW w:w="499" w:type="pct"/>
            <w:shd w:val="clear" w:color="auto" w:fill="auto"/>
            <w:vAlign w:val="center"/>
          </w:tcPr>
          <w:p w14:paraId="13B9A5D9" w14:textId="77777777" w:rsidR="007049A0" w:rsidRPr="00B13D1C" w:rsidRDefault="007049A0" w:rsidP="008D4C41">
            <w:pPr>
              <w:spacing w:after="0"/>
              <w:rPr>
                <w:rFonts w:ascii="Times New Roman" w:hAnsi="Times New Roman" w:cs="Times New Roman"/>
                <w:sz w:val="18"/>
                <w:szCs w:val="18"/>
              </w:rPr>
            </w:pPr>
            <w:r w:rsidRPr="00B13D1C">
              <w:rPr>
                <w:rFonts w:ascii="Times New Roman" w:hAnsi="Times New Roman" w:cs="Times New Roman"/>
                <w:sz w:val="18"/>
                <w:szCs w:val="18"/>
              </w:rPr>
              <w:t>453 141,5</w:t>
            </w:r>
          </w:p>
        </w:tc>
        <w:tc>
          <w:tcPr>
            <w:tcW w:w="715" w:type="pct"/>
            <w:shd w:val="clear" w:color="auto" w:fill="auto"/>
            <w:vAlign w:val="center"/>
          </w:tcPr>
          <w:p w14:paraId="541C31B3" w14:textId="77777777" w:rsidR="007049A0" w:rsidRPr="00B13D1C" w:rsidRDefault="007049A0" w:rsidP="008D4C41">
            <w:pPr>
              <w:spacing w:after="0"/>
              <w:jc w:val="center"/>
              <w:rPr>
                <w:rFonts w:ascii="Times New Roman" w:hAnsi="Times New Roman" w:cs="Times New Roman"/>
                <w:sz w:val="18"/>
                <w:szCs w:val="18"/>
              </w:rPr>
            </w:pPr>
          </w:p>
        </w:tc>
        <w:tc>
          <w:tcPr>
            <w:tcW w:w="655" w:type="pct"/>
            <w:shd w:val="clear" w:color="auto" w:fill="auto"/>
            <w:vAlign w:val="center"/>
          </w:tcPr>
          <w:p w14:paraId="58AB7EE3" w14:textId="77777777" w:rsidR="007049A0" w:rsidRPr="00B13D1C" w:rsidRDefault="007049A0" w:rsidP="008D4C41">
            <w:pPr>
              <w:spacing w:after="0"/>
              <w:jc w:val="center"/>
              <w:rPr>
                <w:rFonts w:ascii="Times New Roman" w:hAnsi="Times New Roman" w:cs="Times New Roman"/>
                <w:sz w:val="18"/>
                <w:szCs w:val="18"/>
              </w:rPr>
            </w:pPr>
          </w:p>
        </w:tc>
        <w:tc>
          <w:tcPr>
            <w:tcW w:w="510" w:type="pct"/>
            <w:shd w:val="clear" w:color="auto" w:fill="auto"/>
            <w:vAlign w:val="center"/>
          </w:tcPr>
          <w:p w14:paraId="462FA2A8" w14:textId="77777777" w:rsidR="007049A0" w:rsidRPr="00B13D1C" w:rsidRDefault="007049A0" w:rsidP="008D4C41">
            <w:pPr>
              <w:spacing w:after="0"/>
              <w:jc w:val="center"/>
              <w:rPr>
                <w:rFonts w:ascii="Times New Roman" w:hAnsi="Times New Roman" w:cs="Times New Roman"/>
                <w:sz w:val="18"/>
                <w:szCs w:val="18"/>
              </w:rPr>
            </w:pPr>
          </w:p>
        </w:tc>
        <w:tc>
          <w:tcPr>
            <w:tcW w:w="582" w:type="pct"/>
            <w:shd w:val="clear" w:color="auto" w:fill="auto"/>
            <w:vAlign w:val="center"/>
          </w:tcPr>
          <w:p w14:paraId="2C7FD8DB" w14:textId="77777777" w:rsidR="007049A0" w:rsidRPr="00B13D1C" w:rsidRDefault="007049A0" w:rsidP="008D4C41">
            <w:pPr>
              <w:spacing w:after="0"/>
              <w:jc w:val="center"/>
              <w:rPr>
                <w:rFonts w:ascii="Times New Roman" w:hAnsi="Times New Roman" w:cs="Times New Roman"/>
                <w:sz w:val="18"/>
                <w:szCs w:val="18"/>
              </w:rPr>
            </w:pPr>
          </w:p>
        </w:tc>
        <w:tc>
          <w:tcPr>
            <w:tcW w:w="555" w:type="pct"/>
            <w:gridSpan w:val="2"/>
            <w:shd w:val="clear" w:color="auto" w:fill="auto"/>
            <w:vAlign w:val="center"/>
          </w:tcPr>
          <w:p w14:paraId="3FAF0A86" w14:textId="77777777" w:rsidR="007049A0" w:rsidRPr="00B13D1C" w:rsidRDefault="007049A0" w:rsidP="008D4C41">
            <w:pPr>
              <w:spacing w:after="0"/>
              <w:jc w:val="center"/>
              <w:rPr>
                <w:rFonts w:ascii="Times New Roman" w:hAnsi="Times New Roman" w:cs="Times New Roman"/>
                <w:sz w:val="18"/>
                <w:szCs w:val="18"/>
              </w:rPr>
            </w:pPr>
          </w:p>
        </w:tc>
      </w:tr>
    </w:tbl>
    <w:p w14:paraId="71B3F778" w14:textId="77777777" w:rsidR="00AA7913" w:rsidRPr="007315DA" w:rsidRDefault="00AA7913" w:rsidP="00AA7913">
      <w:pPr>
        <w:tabs>
          <w:tab w:val="left" w:pos="927"/>
        </w:tabs>
        <w:rPr>
          <w:rFonts w:ascii="Times New Roman" w:eastAsia="Times New Roman" w:hAnsi="Times New Roman" w:cs="Times New Roman"/>
          <w:sz w:val="28"/>
          <w:szCs w:val="28"/>
          <w:lang w:eastAsia="uk-UA"/>
        </w:rPr>
        <w:sectPr w:rsidR="00AA7913" w:rsidRPr="007315DA" w:rsidSect="00682EBE">
          <w:headerReference w:type="default" r:id="rId44"/>
          <w:pgSz w:w="11906" w:h="16838" w:code="9"/>
          <w:pgMar w:top="1134" w:right="567" w:bottom="1701" w:left="1701" w:header="510" w:footer="227" w:gutter="0"/>
          <w:pgNumType w:start="1"/>
          <w:cols w:space="708"/>
          <w:titlePg/>
          <w:docGrid w:linePitch="360"/>
        </w:sectPr>
      </w:pPr>
    </w:p>
    <w:tbl>
      <w:tblPr>
        <w:tblpPr w:leftFromText="180" w:rightFromText="180" w:vertAnchor="text" w:tblpXSpec="right" w:tblpY="1"/>
        <w:tblOverlap w:val="never"/>
        <w:tblW w:w="0" w:type="auto"/>
        <w:tblLook w:val="00A0" w:firstRow="1" w:lastRow="0" w:firstColumn="1" w:lastColumn="0" w:noHBand="0" w:noVBand="0"/>
      </w:tblPr>
      <w:tblGrid>
        <w:gridCol w:w="5493"/>
      </w:tblGrid>
      <w:tr w:rsidR="00686767" w:rsidRPr="007315DA" w14:paraId="3A1FB504" w14:textId="77777777" w:rsidTr="008B70D5">
        <w:trPr>
          <w:trHeight w:val="1295"/>
        </w:trPr>
        <w:tc>
          <w:tcPr>
            <w:tcW w:w="5493" w:type="dxa"/>
          </w:tcPr>
          <w:p w14:paraId="7ADAE757" w14:textId="77777777" w:rsidR="00D71080" w:rsidRPr="007315DA" w:rsidRDefault="00D71080" w:rsidP="008B70D5">
            <w:pPr>
              <w:spacing w:after="0" w:line="240" w:lineRule="auto"/>
              <w:ind w:left="708"/>
              <w:rPr>
                <w:rFonts w:ascii="Times New Roman" w:eastAsia="Calibri" w:hAnsi="Times New Roman" w:cs="Times New Roman"/>
                <w:sz w:val="26"/>
                <w:szCs w:val="26"/>
                <w:lang w:eastAsia="ru-RU"/>
              </w:rPr>
            </w:pPr>
            <w:bookmarkStart w:id="277" w:name="_Hlk182392916"/>
            <w:r w:rsidRPr="007315DA">
              <w:rPr>
                <w:rFonts w:ascii="Times New Roman" w:eastAsia="Calibri" w:hAnsi="Times New Roman" w:cs="Times New Roman"/>
                <w:sz w:val="26"/>
                <w:szCs w:val="26"/>
                <w:lang w:eastAsia="ru-RU"/>
              </w:rPr>
              <w:t>Додаток 4</w:t>
            </w:r>
          </w:p>
          <w:p w14:paraId="3AE9E5BF" w14:textId="45DA1CDD" w:rsidR="00D71080" w:rsidRPr="007315DA" w:rsidRDefault="00D71080" w:rsidP="008B70D5">
            <w:pPr>
              <w:spacing w:after="0" w:line="240" w:lineRule="auto"/>
              <w:ind w:left="708"/>
              <w:rPr>
                <w:rFonts w:ascii="Times New Roman" w:eastAsia="Calibri" w:hAnsi="Times New Roman" w:cs="Times New Roman"/>
                <w:sz w:val="26"/>
                <w:szCs w:val="26"/>
                <w:lang w:eastAsia="uk-UA"/>
              </w:rPr>
            </w:pPr>
            <w:r w:rsidRPr="007315DA">
              <w:rPr>
                <w:rFonts w:ascii="Times New Roman" w:eastAsia="Calibri" w:hAnsi="Times New Roman" w:cs="Times New Roman"/>
                <w:sz w:val="26"/>
                <w:szCs w:val="26"/>
                <w:lang w:eastAsia="ru-RU"/>
              </w:rPr>
              <w:t>до Програми економічного і соціального розвитку Вараської міської територіальної громади на 202</w:t>
            </w:r>
            <w:r w:rsidR="00CA2D58" w:rsidRPr="007315DA">
              <w:rPr>
                <w:rFonts w:ascii="Times New Roman" w:eastAsia="Calibri" w:hAnsi="Times New Roman" w:cs="Times New Roman"/>
                <w:sz w:val="26"/>
                <w:szCs w:val="26"/>
                <w:lang w:eastAsia="ru-RU"/>
              </w:rPr>
              <w:t>5</w:t>
            </w:r>
            <w:r w:rsidRPr="007315DA">
              <w:rPr>
                <w:rFonts w:ascii="Times New Roman" w:eastAsia="Calibri" w:hAnsi="Times New Roman" w:cs="Times New Roman"/>
                <w:sz w:val="26"/>
                <w:szCs w:val="26"/>
                <w:lang w:eastAsia="ru-RU"/>
              </w:rPr>
              <w:t xml:space="preserve"> рік</w:t>
            </w:r>
          </w:p>
        </w:tc>
      </w:tr>
    </w:tbl>
    <w:p w14:paraId="6D70321E" w14:textId="77777777" w:rsidR="00D71080" w:rsidRPr="007315DA" w:rsidRDefault="00D71080" w:rsidP="00AA01E0">
      <w:pPr>
        <w:spacing w:after="0" w:line="240" w:lineRule="auto"/>
        <w:jc w:val="right"/>
        <w:rPr>
          <w:rFonts w:ascii="Times New Roman" w:eastAsia="Times New Roman" w:hAnsi="Times New Roman" w:cs="Times New Roman"/>
          <w:sz w:val="28"/>
          <w:szCs w:val="28"/>
          <w:lang w:eastAsia="uk-UA"/>
        </w:rPr>
      </w:pPr>
    </w:p>
    <w:p w14:paraId="043F96AC" w14:textId="77777777" w:rsidR="00D71080" w:rsidRPr="007315DA" w:rsidRDefault="00D71080" w:rsidP="00AA01E0">
      <w:pPr>
        <w:spacing w:after="0" w:line="240" w:lineRule="auto"/>
        <w:jc w:val="right"/>
        <w:rPr>
          <w:rFonts w:ascii="Times New Roman" w:eastAsia="Times New Roman" w:hAnsi="Times New Roman" w:cs="Times New Roman"/>
          <w:sz w:val="28"/>
          <w:szCs w:val="28"/>
          <w:lang w:eastAsia="uk-UA"/>
        </w:rPr>
      </w:pPr>
    </w:p>
    <w:p w14:paraId="5E2F009D" w14:textId="77777777" w:rsidR="00242096" w:rsidRPr="007315DA" w:rsidRDefault="00242096" w:rsidP="00AA01E0">
      <w:pPr>
        <w:spacing w:after="0" w:line="240" w:lineRule="auto"/>
        <w:jc w:val="right"/>
        <w:rPr>
          <w:rFonts w:ascii="Times New Roman" w:eastAsia="Times New Roman" w:hAnsi="Times New Roman" w:cs="Times New Roman"/>
          <w:sz w:val="28"/>
          <w:szCs w:val="28"/>
          <w:lang w:eastAsia="uk-UA"/>
        </w:rPr>
      </w:pPr>
    </w:p>
    <w:p w14:paraId="1683FC02" w14:textId="77777777" w:rsidR="00D71080" w:rsidRPr="007315DA" w:rsidRDefault="00D71080" w:rsidP="00AA01E0">
      <w:pPr>
        <w:spacing w:after="0" w:line="240" w:lineRule="auto"/>
        <w:jc w:val="right"/>
        <w:rPr>
          <w:rFonts w:ascii="Times New Roman" w:eastAsia="Times New Roman" w:hAnsi="Times New Roman" w:cs="Times New Roman"/>
          <w:sz w:val="28"/>
          <w:szCs w:val="28"/>
          <w:lang w:eastAsia="uk-UA"/>
        </w:rPr>
      </w:pPr>
    </w:p>
    <w:p w14:paraId="6067A30E" w14:textId="77777777" w:rsidR="00D71080" w:rsidRPr="007315DA" w:rsidRDefault="00D71080" w:rsidP="008B1449">
      <w:pPr>
        <w:spacing w:after="120" w:line="240" w:lineRule="auto"/>
        <w:jc w:val="center"/>
        <w:rPr>
          <w:rFonts w:ascii="Times New Roman" w:eastAsia="Times New Roman" w:hAnsi="Times New Roman" w:cs="Times New Roman"/>
          <w:b/>
          <w:sz w:val="28"/>
          <w:szCs w:val="28"/>
          <w:lang w:eastAsia="uk-UA"/>
        </w:rPr>
      </w:pPr>
    </w:p>
    <w:p w14:paraId="02E7311F" w14:textId="0F97DBC7" w:rsidR="00D2190C" w:rsidRPr="007315DA" w:rsidRDefault="00807656" w:rsidP="00F032AF">
      <w:pPr>
        <w:pStyle w:val="2"/>
      </w:pPr>
      <w:bookmarkStart w:id="278" w:name="_Toc183512661"/>
      <w:r w:rsidRPr="007315DA">
        <w:t>АНАЛІЗ ОСНОВНИХ ПОКАЗНИКІВ ФІНАНСОВИХ ПЛАНІВ КОМУНАЛЬНИХ ПІДПРИЄМСТВ НА 202</w:t>
      </w:r>
      <w:r w:rsidR="00CA2D58" w:rsidRPr="007315DA">
        <w:t>5</w:t>
      </w:r>
      <w:r w:rsidRPr="007315DA">
        <w:t xml:space="preserve"> РІК</w:t>
      </w:r>
      <w:bookmarkEnd w:id="278"/>
    </w:p>
    <w:p w14:paraId="7A542E5A" w14:textId="77777777" w:rsidR="00AA01E0" w:rsidRPr="007315DA" w:rsidRDefault="00AA01E0" w:rsidP="00AA01E0">
      <w:pPr>
        <w:tabs>
          <w:tab w:val="left" w:pos="7640"/>
        </w:tabs>
        <w:spacing w:after="0" w:line="240" w:lineRule="auto"/>
        <w:rPr>
          <w:rFonts w:ascii="Times New Roman" w:eastAsia="Times New Roman" w:hAnsi="Times New Roman" w:cs="Times New Roman"/>
          <w:sz w:val="26"/>
          <w:szCs w:val="26"/>
          <w:lang w:eastAsia="ru-RU"/>
        </w:rPr>
      </w:pPr>
    </w:p>
    <w:tbl>
      <w:tblPr>
        <w:tblW w:w="147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3649"/>
        <w:gridCol w:w="960"/>
        <w:gridCol w:w="826"/>
        <w:gridCol w:w="1028"/>
        <w:gridCol w:w="1283"/>
        <w:gridCol w:w="843"/>
        <w:gridCol w:w="1210"/>
        <w:gridCol w:w="1267"/>
        <w:gridCol w:w="946"/>
        <w:gridCol w:w="1148"/>
      </w:tblGrid>
      <w:tr w:rsidR="00B66E85" w:rsidRPr="007315DA" w14:paraId="57AD3BEA" w14:textId="77777777" w:rsidTr="00AE7B3F">
        <w:trPr>
          <w:trHeight w:val="20"/>
          <w:tblHeader/>
        </w:trPr>
        <w:tc>
          <w:tcPr>
            <w:tcW w:w="5240" w:type="dxa"/>
            <w:gridSpan w:val="2"/>
            <w:shd w:val="clear" w:color="auto" w:fill="auto"/>
            <w:vAlign w:val="center"/>
            <w:hideMark/>
          </w:tcPr>
          <w:p w14:paraId="29D59080" w14:textId="77777777" w:rsidR="00B66E85" w:rsidRPr="007315DA" w:rsidRDefault="00B66E85" w:rsidP="0092789C">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Найменування показника</w:t>
            </w:r>
          </w:p>
        </w:tc>
        <w:tc>
          <w:tcPr>
            <w:tcW w:w="960" w:type="dxa"/>
            <w:shd w:val="clear" w:color="auto" w:fill="auto"/>
            <w:vAlign w:val="center"/>
            <w:hideMark/>
          </w:tcPr>
          <w:p w14:paraId="011540D1" w14:textId="77777777" w:rsidR="00B66E85" w:rsidRPr="007315DA" w:rsidRDefault="00B66E85" w:rsidP="0092789C">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Одиниця виміру</w:t>
            </w:r>
          </w:p>
        </w:tc>
        <w:tc>
          <w:tcPr>
            <w:tcW w:w="826" w:type="dxa"/>
            <w:shd w:val="clear" w:color="000000" w:fill="FFFFFF"/>
            <w:vAlign w:val="center"/>
            <w:hideMark/>
          </w:tcPr>
          <w:p w14:paraId="27643BE3" w14:textId="77777777" w:rsidR="00B66E85" w:rsidRPr="007315DA" w:rsidRDefault="00B66E85" w:rsidP="0092789C">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БТІ</w:t>
            </w:r>
          </w:p>
        </w:tc>
        <w:tc>
          <w:tcPr>
            <w:tcW w:w="1028" w:type="dxa"/>
            <w:shd w:val="clear" w:color="000000" w:fill="FFFFFF"/>
            <w:vAlign w:val="center"/>
            <w:hideMark/>
          </w:tcPr>
          <w:p w14:paraId="4B5A4284" w14:textId="77777777" w:rsidR="00B66E85" w:rsidRPr="007315DA" w:rsidRDefault="00B66E85" w:rsidP="0092789C">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eastAsia="Times New Roman" w:hAnsi="Times New Roman" w:cs="Times New Roman"/>
                <w:b/>
                <w:bCs/>
                <w:sz w:val="18"/>
                <w:szCs w:val="18"/>
                <w:lang w:eastAsia="uk-UA"/>
              </w:rPr>
              <w:t>ВТВК</w:t>
            </w:r>
          </w:p>
        </w:tc>
        <w:tc>
          <w:tcPr>
            <w:tcW w:w="1283" w:type="dxa"/>
            <w:shd w:val="clear" w:color="000000" w:fill="FFFFFF"/>
            <w:vAlign w:val="center"/>
            <w:hideMark/>
          </w:tcPr>
          <w:p w14:paraId="60B69921" w14:textId="77777777" w:rsidR="00B66E85" w:rsidRPr="007315DA" w:rsidRDefault="00B66E85" w:rsidP="0092789C">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Перспектива</w:t>
            </w:r>
          </w:p>
        </w:tc>
        <w:tc>
          <w:tcPr>
            <w:tcW w:w="843" w:type="dxa"/>
            <w:shd w:val="clear" w:color="000000" w:fill="FFFFFF"/>
            <w:vAlign w:val="center"/>
            <w:hideMark/>
          </w:tcPr>
          <w:p w14:paraId="581D80F8" w14:textId="77777777" w:rsidR="00B66E85" w:rsidRPr="007315DA" w:rsidRDefault="00B66E85" w:rsidP="0092789C">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МЕМ</w:t>
            </w:r>
          </w:p>
        </w:tc>
        <w:tc>
          <w:tcPr>
            <w:tcW w:w="1210" w:type="dxa"/>
            <w:shd w:val="clear" w:color="000000" w:fill="FFFFFF"/>
            <w:vAlign w:val="center"/>
            <w:hideMark/>
          </w:tcPr>
          <w:p w14:paraId="7EE99F34" w14:textId="77777777" w:rsidR="00B66E85" w:rsidRPr="007315DA" w:rsidRDefault="00B66E85" w:rsidP="0092789C">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 xml:space="preserve">Благоустрій </w:t>
            </w:r>
          </w:p>
        </w:tc>
        <w:tc>
          <w:tcPr>
            <w:tcW w:w="1267" w:type="dxa"/>
            <w:shd w:val="clear" w:color="000000" w:fill="FFFFFF"/>
            <w:vAlign w:val="center"/>
            <w:hideMark/>
          </w:tcPr>
          <w:p w14:paraId="638D8A6B" w14:textId="77777777" w:rsidR="00B66E85" w:rsidRPr="007315DA" w:rsidRDefault="00B66E85" w:rsidP="0092789C">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eastAsia="Times New Roman" w:hAnsi="Times New Roman" w:cs="Times New Roman"/>
                <w:b/>
                <w:bCs/>
                <w:sz w:val="18"/>
                <w:szCs w:val="18"/>
                <w:lang w:eastAsia="uk-UA"/>
              </w:rPr>
              <w:t xml:space="preserve">ЖКС </w:t>
            </w:r>
          </w:p>
        </w:tc>
        <w:tc>
          <w:tcPr>
            <w:tcW w:w="946" w:type="dxa"/>
            <w:shd w:val="clear" w:color="000000" w:fill="FFFFFF"/>
            <w:vAlign w:val="center"/>
            <w:hideMark/>
          </w:tcPr>
          <w:p w14:paraId="480426E1" w14:textId="65069A03" w:rsidR="00B66E85" w:rsidRPr="007315DA" w:rsidRDefault="00AE7B3F" w:rsidP="0092789C">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eastAsia="Times New Roman" w:hAnsi="Times New Roman" w:cs="Times New Roman"/>
                <w:b/>
                <w:bCs/>
                <w:sz w:val="18"/>
                <w:szCs w:val="18"/>
                <w:lang w:eastAsia="uk-UA"/>
              </w:rPr>
              <w:t>В</w:t>
            </w:r>
            <w:r w:rsidR="00B66E85" w:rsidRPr="007315DA">
              <w:rPr>
                <w:rFonts w:ascii="Times New Roman" w:eastAsia="Times New Roman" w:hAnsi="Times New Roman" w:cs="Times New Roman"/>
                <w:b/>
                <w:bCs/>
                <w:sz w:val="18"/>
                <w:szCs w:val="18"/>
                <w:lang w:eastAsia="uk-UA"/>
              </w:rPr>
              <w:t xml:space="preserve">ЦПМД </w:t>
            </w:r>
          </w:p>
        </w:tc>
        <w:tc>
          <w:tcPr>
            <w:tcW w:w="1148" w:type="dxa"/>
            <w:shd w:val="clear" w:color="000000" w:fill="FFFFFF"/>
            <w:vAlign w:val="center"/>
            <w:hideMark/>
          </w:tcPr>
          <w:p w14:paraId="625450D1" w14:textId="77777777" w:rsidR="00B66E85" w:rsidRPr="007315DA" w:rsidRDefault="00B66E85" w:rsidP="0092789C">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eastAsia="Times New Roman" w:hAnsi="Times New Roman" w:cs="Times New Roman"/>
                <w:b/>
                <w:bCs/>
                <w:sz w:val="18"/>
                <w:szCs w:val="18"/>
                <w:lang w:eastAsia="uk-UA"/>
              </w:rPr>
              <w:t>ВБЛ</w:t>
            </w:r>
          </w:p>
        </w:tc>
      </w:tr>
      <w:tr w:rsidR="00AE7B3F" w:rsidRPr="007315DA" w14:paraId="557C1025" w14:textId="77777777" w:rsidTr="00AE7B3F">
        <w:trPr>
          <w:trHeight w:val="20"/>
        </w:trPr>
        <w:tc>
          <w:tcPr>
            <w:tcW w:w="1591" w:type="dxa"/>
            <w:vMerge w:val="restart"/>
            <w:shd w:val="clear" w:color="auto" w:fill="auto"/>
            <w:noWrap/>
            <w:vAlign w:val="center"/>
            <w:hideMark/>
          </w:tcPr>
          <w:p w14:paraId="2BE05F9E" w14:textId="77777777" w:rsidR="00AE7B3F" w:rsidRPr="007315DA" w:rsidRDefault="00AE7B3F"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Усього доходи</w:t>
            </w:r>
          </w:p>
        </w:tc>
        <w:tc>
          <w:tcPr>
            <w:tcW w:w="3649" w:type="dxa"/>
            <w:shd w:val="clear" w:color="auto" w:fill="auto"/>
            <w:vAlign w:val="bottom"/>
            <w:hideMark/>
          </w:tcPr>
          <w:p w14:paraId="59C1018B" w14:textId="426D70A5"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факт 2023 року</w:t>
            </w:r>
          </w:p>
        </w:tc>
        <w:tc>
          <w:tcPr>
            <w:tcW w:w="960" w:type="dxa"/>
            <w:vMerge w:val="restart"/>
            <w:shd w:val="clear" w:color="auto" w:fill="auto"/>
            <w:vAlign w:val="center"/>
            <w:hideMark/>
          </w:tcPr>
          <w:p w14:paraId="5C6526D5" w14:textId="27FD351B" w:rsidR="00AE7B3F" w:rsidRPr="007315DA" w:rsidRDefault="00AE7B3F"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тис.</w:t>
            </w:r>
            <w:r w:rsidR="00AE7F33" w:rsidRPr="007315DA">
              <w:rPr>
                <w:rFonts w:ascii="Times New Roman" w:eastAsia="Times New Roman" w:hAnsi="Times New Roman" w:cs="Times New Roman"/>
                <w:b/>
                <w:bCs/>
                <w:color w:val="000000"/>
                <w:sz w:val="18"/>
                <w:szCs w:val="18"/>
                <w:lang w:eastAsia="uk-UA"/>
              </w:rPr>
              <w:t xml:space="preserve"> </w:t>
            </w:r>
            <w:r w:rsidRPr="007315DA">
              <w:rPr>
                <w:rFonts w:ascii="Times New Roman" w:eastAsia="Times New Roman" w:hAnsi="Times New Roman" w:cs="Times New Roman"/>
                <w:b/>
                <w:bCs/>
                <w:color w:val="000000"/>
                <w:sz w:val="18"/>
                <w:szCs w:val="18"/>
                <w:lang w:eastAsia="uk-UA"/>
              </w:rPr>
              <w:t>грн</w:t>
            </w:r>
          </w:p>
        </w:tc>
        <w:tc>
          <w:tcPr>
            <w:tcW w:w="826" w:type="dxa"/>
            <w:shd w:val="clear" w:color="000000" w:fill="FFFFFF"/>
            <w:noWrap/>
            <w:vAlign w:val="center"/>
          </w:tcPr>
          <w:p w14:paraId="2F8FA474" w14:textId="30B2338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1 678</w:t>
            </w:r>
          </w:p>
        </w:tc>
        <w:tc>
          <w:tcPr>
            <w:tcW w:w="1028" w:type="dxa"/>
            <w:shd w:val="clear" w:color="000000" w:fill="FFFFFF"/>
            <w:noWrap/>
            <w:vAlign w:val="center"/>
          </w:tcPr>
          <w:p w14:paraId="34A4BF46" w14:textId="0FC24CA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1 281 576</w:t>
            </w:r>
          </w:p>
        </w:tc>
        <w:tc>
          <w:tcPr>
            <w:tcW w:w="1283" w:type="dxa"/>
            <w:shd w:val="clear" w:color="000000" w:fill="FFFFFF"/>
            <w:noWrap/>
            <w:vAlign w:val="center"/>
          </w:tcPr>
          <w:p w14:paraId="2F4A9EB2" w14:textId="39A8F30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996</w:t>
            </w:r>
          </w:p>
        </w:tc>
        <w:tc>
          <w:tcPr>
            <w:tcW w:w="843" w:type="dxa"/>
            <w:shd w:val="clear" w:color="000000" w:fill="FFFFFF"/>
            <w:noWrap/>
            <w:vAlign w:val="center"/>
          </w:tcPr>
          <w:p w14:paraId="5CB6EA54" w14:textId="66E64FB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14 245</w:t>
            </w:r>
          </w:p>
        </w:tc>
        <w:tc>
          <w:tcPr>
            <w:tcW w:w="1210" w:type="dxa"/>
            <w:shd w:val="clear" w:color="000000" w:fill="FFFFFF"/>
            <w:noWrap/>
            <w:vAlign w:val="center"/>
          </w:tcPr>
          <w:p w14:paraId="70488648" w14:textId="36AD470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75 909</w:t>
            </w:r>
          </w:p>
        </w:tc>
        <w:tc>
          <w:tcPr>
            <w:tcW w:w="1267" w:type="dxa"/>
            <w:shd w:val="clear" w:color="000000" w:fill="FFFFFF"/>
            <w:noWrap/>
            <w:vAlign w:val="center"/>
          </w:tcPr>
          <w:p w14:paraId="29547C55" w14:textId="760480B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23 412</w:t>
            </w:r>
          </w:p>
        </w:tc>
        <w:tc>
          <w:tcPr>
            <w:tcW w:w="946" w:type="dxa"/>
            <w:shd w:val="clear" w:color="000000" w:fill="FFFFFF"/>
            <w:noWrap/>
            <w:vAlign w:val="center"/>
          </w:tcPr>
          <w:p w14:paraId="29328C3E" w14:textId="60585C1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47 852</w:t>
            </w:r>
          </w:p>
        </w:tc>
        <w:tc>
          <w:tcPr>
            <w:tcW w:w="1148" w:type="dxa"/>
            <w:shd w:val="clear" w:color="000000" w:fill="FFFFFF"/>
            <w:noWrap/>
            <w:vAlign w:val="center"/>
          </w:tcPr>
          <w:p w14:paraId="133AE551" w14:textId="28BA6CB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151 747</w:t>
            </w:r>
          </w:p>
        </w:tc>
      </w:tr>
      <w:tr w:rsidR="00AE7B3F" w:rsidRPr="007315DA" w14:paraId="6F47D200" w14:textId="77777777" w:rsidTr="00AE7B3F">
        <w:trPr>
          <w:trHeight w:val="20"/>
        </w:trPr>
        <w:tc>
          <w:tcPr>
            <w:tcW w:w="1591" w:type="dxa"/>
            <w:vMerge/>
            <w:vAlign w:val="center"/>
            <w:hideMark/>
          </w:tcPr>
          <w:p w14:paraId="13842C5E"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50A6CC38" w14:textId="0FC17B83"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очікувані 2024 року</w:t>
            </w:r>
          </w:p>
        </w:tc>
        <w:tc>
          <w:tcPr>
            <w:tcW w:w="960" w:type="dxa"/>
            <w:vMerge/>
            <w:vAlign w:val="center"/>
            <w:hideMark/>
          </w:tcPr>
          <w:p w14:paraId="29F5516B"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noWrap/>
            <w:vAlign w:val="center"/>
          </w:tcPr>
          <w:p w14:paraId="43413DE1" w14:textId="3F6F13E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1 797</w:t>
            </w:r>
          </w:p>
        </w:tc>
        <w:tc>
          <w:tcPr>
            <w:tcW w:w="1028" w:type="dxa"/>
            <w:shd w:val="clear" w:color="000000" w:fill="FFFFFF"/>
            <w:noWrap/>
            <w:vAlign w:val="center"/>
          </w:tcPr>
          <w:p w14:paraId="38EFA992" w14:textId="2C048ED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215 781</w:t>
            </w:r>
          </w:p>
        </w:tc>
        <w:tc>
          <w:tcPr>
            <w:tcW w:w="1283" w:type="dxa"/>
            <w:shd w:val="clear" w:color="000000" w:fill="FFFFFF"/>
            <w:noWrap/>
            <w:vAlign w:val="center"/>
          </w:tcPr>
          <w:p w14:paraId="5D490ECB" w14:textId="217F719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995</w:t>
            </w:r>
          </w:p>
        </w:tc>
        <w:tc>
          <w:tcPr>
            <w:tcW w:w="843" w:type="dxa"/>
            <w:shd w:val="clear" w:color="000000" w:fill="FFFFFF"/>
            <w:noWrap/>
            <w:vAlign w:val="center"/>
          </w:tcPr>
          <w:p w14:paraId="56C969E5" w14:textId="2C8E069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10 411</w:t>
            </w:r>
          </w:p>
        </w:tc>
        <w:tc>
          <w:tcPr>
            <w:tcW w:w="1210" w:type="dxa"/>
            <w:shd w:val="clear" w:color="000000" w:fill="FFFFFF"/>
            <w:noWrap/>
            <w:vAlign w:val="center"/>
          </w:tcPr>
          <w:p w14:paraId="07F06277" w14:textId="308A9FA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79 070</w:t>
            </w:r>
          </w:p>
        </w:tc>
        <w:tc>
          <w:tcPr>
            <w:tcW w:w="1267" w:type="dxa"/>
            <w:shd w:val="clear" w:color="000000" w:fill="FFFFFF"/>
            <w:noWrap/>
            <w:vAlign w:val="center"/>
          </w:tcPr>
          <w:p w14:paraId="2BFE34C4" w14:textId="25CBA20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27 508</w:t>
            </w:r>
          </w:p>
        </w:tc>
        <w:tc>
          <w:tcPr>
            <w:tcW w:w="946" w:type="dxa"/>
            <w:shd w:val="clear" w:color="000000" w:fill="FFFFFF"/>
            <w:noWrap/>
            <w:vAlign w:val="center"/>
          </w:tcPr>
          <w:p w14:paraId="523B0C42" w14:textId="38D2844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49 980</w:t>
            </w:r>
          </w:p>
        </w:tc>
        <w:tc>
          <w:tcPr>
            <w:tcW w:w="1148" w:type="dxa"/>
            <w:shd w:val="clear" w:color="000000" w:fill="FFFFFF"/>
            <w:noWrap/>
            <w:vAlign w:val="center"/>
          </w:tcPr>
          <w:p w14:paraId="3E521DA3" w14:textId="12E9542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178 254</w:t>
            </w:r>
          </w:p>
        </w:tc>
      </w:tr>
      <w:tr w:rsidR="00AE7B3F" w:rsidRPr="007315DA" w14:paraId="539F941A" w14:textId="77777777" w:rsidTr="00AE7B3F">
        <w:trPr>
          <w:trHeight w:val="20"/>
        </w:trPr>
        <w:tc>
          <w:tcPr>
            <w:tcW w:w="1591" w:type="dxa"/>
            <w:vMerge/>
            <w:vAlign w:val="center"/>
            <w:hideMark/>
          </w:tcPr>
          <w:p w14:paraId="31503766"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6D69FF05" w14:textId="3F0AC780"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план 2024 року</w:t>
            </w:r>
          </w:p>
        </w:tc>
        <w:tc>
          <w:tcPr>
            <w:tcW w:w="960" w:type="dxa"/>
            <w:vMerge/>
            <w:vAlign w:val="center"/>
            <w:hideMark/>
          </w:tcPr>
          <w:p w14:paraId="16696126"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noWrap/>
            <w:vAlign w:val="center"/>
          </w:tcPr>
          <w:p w14:paraId="63C0ABDF" w14:textId="235AC98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1 200</w:t>
            </w:r>
          </w:p>
        </w:tc>
        <w:tc>
          <w:tcPr>
            <w:tcW w:w="1028" w:type="dxa"/>
            <w:shd w:val="clear" w:color="000000" w:fill="FFFFFF"/>
            <w:noWrap/>
            <w:vAlign w:val="center"/>
          </w:tcPr>
          <w:p w14:paraId="718E6546" w14:textId="45E7DF7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215 781</w:t>
            </w:r>
          </w:p>
        </w:tc>
        <w:tc>
          <w:tcPr>
            <w:tcW w:w="1283" w:type="dxa"/>
            <w:shd w:val="clear" w:color="000000" w:fill="FFFFFF"/>
            <w:noWrap/>
            <w:vAlign w:val="center"/>
          </w:tcPr>
          <w:p w14:paraId="7ED01168" w14:textId="313669D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995</w:t>
            </w:r>
          </w:p>
        </w:tc>
        <w:tc>
          <w:tcPr>
            <w:tcW w:w="843" w:type="dxa"/>
            <w:shd w:val="clear" w:color="000000" w:fill="FFFFFF"/>
            <w:noWrap/>
            <w:vAlign w:val="center"/>
          </w:tcPr>
          <w:p w14:paraId="0F38C10A" w14:textId="5FA07FA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12 724</w:t>
            </w:r>
          </w:p>
        </w:tc>
        <w:tc>
          <w:tcPr>
            <w:tcW w:w="1210" w:type="dxa"/>
            <w:shd w:val="clear" w:color="000000" w:fill="FFFFFF"/>
            <w:noWrap/>
            <w:vAlign w:val="center"/>
          </w:tcPr>
          <w:p w14:paraId="0F5252A9" w14:textId="511A8CE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79 070</w:t>
            </w:r>
          </w:p>
        </w:tc>
        <w:tc>
          <w:tcPr>
            <w:tcW w:w="1267" w:type="dxa"/>
            <w:shd w:val="clear" w:color="000000" w:fill="FFFFFF"/>
            <w:noWrap/>
            <w:vAlign w:val="center"/>
          </w:tcPr>
          <w:p w14:paraId="6439CF72" w14:textId="10130E5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27 508</w:t>
            </w:r>
          </w:p>
        </w:tc>
        <w:tc>
          <w:tcPr>
            <w:tcW w:w="946" w:type="dxa"/>
            <w:shd w:val="clear" w:color="000000" w:fill="FFFFFF"/>
            <w:noWrap/>
            <w:vAlign w:val="center"/>
          </w:tcPr>
          <w:p w14:paraId="18D82F25" w14:textId="7F2A478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52 440</w:t>
            </w:r>
          </w:p>
        </w:tc>
        <w:tc>
          <w:tcPr>
            <w:tcW w:w="1148" w:type="dxa"/>
            <w:shd w:val="clear" w:color="000000" w:fill="FFFFFF"/>
            <w:noWrap/>
            <w:vAlign w:val="center"/>
          </w:tcPr>
          <w:p w14:paraId="3895530B" w14:textId="1C4EBC2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178 254</w:t>
            </w:r>
          </w:p>
        </w:tc>
      </w:tr>
      <w:tr w:rsidR="00AE7B3F" w:rsidRPr="007315DA" w14:paraId="42093649" w14:textId="77777777" w:rsidTr="00AE7B3F">
        <w:trPr>
          <w:trHeight w:val="20"/>
        </w:trPr>
        <w:tc>
          <w:tcPr>
            <w:tcW w:w="1591" w:type="dxa"/>
            <w:vMerge/>
            <w:vAlign w:val="center"/>
            <w:hideMark/>
          </w:tcPr>
          <w:p w14:paraId="2C0191BF"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BFBFBF" w:themeFill="background1" w:themeFillShade="BF"/>
            <w:vAlign w:val="bottom"/>
            <w:hideMark/>
          </w:tcPr>
          <w:p w14:paraId="5341203B" w14:textId="2692A828"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hAnsi="Times New Roman" w:cs="Times New Roman"/>
                <w:b/>
                <w:bCs/>
                <w:color w:val="000000"/>
                <w:sz w:val="18"/>
                <w:szCs w:val="18"/>
              </w:rPr>
              <w:t>план 2025 року</w:t>
            </w:r>
          </w:p>
        </w:tc>
        <w:tc>
          <w:tcPr>
            <w:tcW w:w="960" w:type="dxa"/>
            <w:vMerge/>
            <w:vAlign w:val="center"/>
            <w:hideMark/>
          </w:tcPr>
          <w:p w14:paraId="047E5B18"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auto" w:fill="BFBFBF" w:themeFill="background1" w:themeFillShade="BF"/>
            <w:noWrap/>
            <w:vAlign w:val="center"/>
          </w:tcPr>
          <w:p w14:paraId="7E794B28" w14:textId="6CF10BC3"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1 800</w:t>
            </w:r>
          </w:p>
        </w:tc>
        <w:tc>
          <w:tcPr>
            <w:tcW w:w="1028" w:type="dxa"/>
            <w:shd w:val="clear" w:color="auto" w:fill="BFBFBF" w:themeFill="background1" w:themeFillShade="BF"/>
            <w:noWrap/>
            <w:vAlign w:val="center"/>
          </w:tcPr>
          <w:p w14:paraId="0E453A84" w14:textId="6B739AA9"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224 784</w:t>
            </w:r>
          </w:p>
        </w:tc>
        <w:tc>
          <w:tcPr>
            <w:tcW w:w="1283" w:type="dxa"/>
            <w:shd w:val="clear" w:color="auto" w:fill="BFBFBF" w:themeFill="background1" w:themeFillShade="BF"/>
            <w:noWrap/>
            <w:vAlign w:val="center"/>
          </w:tcPr>
          <w:p w14:paraId="10E28C88" w14:textId="0F86C309"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1 160</w:t>
            </w:r>
          </w:p>
        </w:tc>
        <w:tc>
          <w:tcPr>
            <w:tcW w:w="843" w:type="dxa"/>
            <w:shd w:val="clear" w:color="auto" w:fill="BFBFBF" w:themeFill="background1" w:themeFillShade="BF"/>
            <w:noWrap/>
            <w:vAlign w:val="center"/>
          </w:tcPr>
          <w:p w14:paraId="5E36082F" w14:textId="2B4E734D"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17 833</w:t>
            </w:r>
          </w:p>
        </w:tc>
        <w:tc>
          <w:tcPr>
            <w:tcW w:w="1210" w:type="dxa"/>
            <w:shd w:val="clear" w:color="auto" w:fill="BFBFBF" w:themeFill="background1" w:themeFillShade="BF"/>
            <w:noWrap/>
            <w:vAlign w:val="center"/>
          </w:tcPr>
          <w:p w14:paraId="59E4D78D" w14:textId="029D24BC"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79 380</w:t>
            </w:r>
          </w:p>
        </w:tc>
        <w:tc>
          <w:tcPr>
            <w:tcW w:w="1267" w:type="dxa"/>
            <w:shd w:val="clear" w:color="auto" w:fill="BFBFBF" w:themeFill="background1" w:themeFillShade="BF"/>
            <w:noWrap/>
            <w:vAlign w:val="center"/>
          </w:tcPr>
          <w:p w14:paraId="3B2E2C51" w14:textId="461A748D"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27 516</w:t>
            </w:r>
          </w:p>
        </w:tc>
        <w:tc>
          <w:tcPr>
            <w:tcW w:w="946" w:type="dxa"/>
            <w:shd w:val="clear" w:color="auto" w:fill="BFBFBF" w:themeFill="background1" w:themeFillShade="BF"/>
            <w:noWrap/>
            <w:vAlign w:val="center"/>
          </w:tcPr>
          <w:p w14:paraId="7566EF12" w14:textId="1407D44D"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50 050</w:t>
            </w:r>
          </w:p>
        </w:tc>
        <w:tc>
          <w:tcPr>
            <w:tcW w:w="1148" w:type="dxa"/>
            <w:shd w:val="clear" w:color="auto" w:fill="BFBFBF" w:themeFill="background1" w:themeFillShade="BF"/>
            <w:noWrap/>
            <w:vAlign w:val="center"/>
          </w:tcPr>
          <w:p w14:paraId="08EE88F8" w14:textId="139414E8"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209 656</w:t>
            </w:r>
          </w:p>
        </w:tc>
      </w:tr>
      <w:tr w:rsidR="00AE7B3F" w:rsidRPr="007315DA" w14:paraId="55704ADE" w14:textId="77777777" w:rsidTr="00AE7B3F">
        <w:trPr>
          <w:trHeight w:val="20"/>
        </w:trPr>
        <w:tc>
          <w:tcPr>
            <w:tcW w:w="1591" w:type="dxa"/>
            <w:vMerge/>
            <w:vAlign w:val="center"/>
            <w:hideMark/>
          </w:tcPr>
          <w:p w14:paraId="76745E17"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694A94CF" w14:textId="201B1D43"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2023 р.</w:t>
            </w:r>
          </w:p>
        </w:tc>
        <w:tc>
          <w:tcPr>
            <w:tcW w:w="960" w:type="dxa"/>
            <w:vMerge/>
            <w:vAlign w:val="center"/>
            <w:hideMark/>
          </w:tcPr>
          <w:p w14:paraId="6D3BBE29"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noWrap/>
            <w:vAlign w:val="center"/>
          </w:tcPr>
          <w:p w14:paraId="27FB197E" w14:textId="765D36F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122</w:t>
            </w:r>
          </w:p>
        </w:tc>
        <w:tc>
          <w:tcPr>
            <w:tcW w:w="1028" w:type="dxa"/>
            <w:shd w:val="clear" w:color="000000" w:fill="FFFFFF"/>
            <w:noWrap/>
            <w:vAlign w:val="center"/>
          </w:tcPr>
          <w:p w14:paraId="670DAE25" w14:textId="4D01307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-1 056 792</w:t>
            </w:r>
          </w:p>
        </w:tc>
        <w:tc>
          <w:tcPr>
            <w:tcW w:w="1283" w:type="dxa"/>
            <w:shd w:val="clear" w:color="000000" w:fill="FFFFFF"/>
            <w:noWrap/>
            <w:vAlign w:val="center"/>
          </w:tcPr>
          <w:p w14:paraId="12DEA433" w14:textId="3FF4DBA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164</w:t>
            </w:r>
          </w:p>
        </w:tc>
        <w:tc>
          <w:tcPr>
            <w:tcW w:w="843" w:type="dxa"/>
            <w:shd w:val="clear" w:color="000000" w:fill="FFFFFF"/>
            <w:noWrap/>
            <w:vAlign w:val="center"/>
          </w:tcPr>
          <w:p w14:paraId="024DFB71" w14:textId="7BAA22F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3 588</w:t>
            </w:r>
          </w:p>
        </w:tc>
        <w:tc>
          <w:tcPr>
            <w:tcW w:w="1210" w:type="dxa"/>
            <w:shd w:val="clear" w:color="000000" w:fill="FFFFFF"/>
            <w:noWrap/>
            <w:vAlign w:val="center"/>
          </w:tcPr>
          <w:p w14:paraId="04B3D966" w14:textId="6197027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3 471</w:t>
            </w:r>
          </w:p>
        </w:tc>
        <w:tc>
          <w:tcPr>
            <w:tcW w:w="1267" w:type="dxa"/>
            <w:shd w:val="clear" w:color="000000" w:fill="FFFFFF"/>
            <w:noWrap/>
            <w:vAlign w:val="center"/>
          </w:tcPr>
          <w:p w14:paraId="02A7CC24" w14:textId="7FF6279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4 104</w:t>
            </w:r>
          </w:p>
        </w:tc>
        <w:tc>
          <w:tcPr>
            <w:tcW w:w="946" w:type="dxa"/>
            <w:shd w:val="clear" w:color="000000" w:fill="FFFFFF"/>
            <w:noWrap/>
            <w:vAlign w:val="center"/>
          </w:tcPr>
          <w:p w14:paraId="7A4F4061" w14:textId="0B684CF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2 198</w:t>
            </w:r>
          </w:p>
        </w:tc>
        <w:tc>
          <w:tcPr>
            <w:tcW w:w="1148" w:type="dxa"/>
            <w:shd w:val="clear" w:color="000000" w:fill="FFFFFF"/>
            <w:noWrap/>
            <w:vAlign w:val="center"/>
          </w:tcPr>
          <w:p w14:paraId="4D65CCD8" w14:textId="32F2D6B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57 909</w:t>
            </w:r>
          </w:p>
        </w:tc>
      </w:tr>
      <w:tr w:rsidR="00AE7B3F" w:rsidRPr="007315DA" w14:paraId="1EED17FA" w14:textId="77777777" w:rsidTr="00AE7B3F">
        <w:trPr>
          <w:trHeight w:val="20"/>
        </w:trPr>
        <w:tc>
          <w:tcPr>
            <w:tcW w:w="1591" w:type="dxa"/>
            <w:vMerge/>
            <w:vAlign w:val="center"/>
            <w:hideMark/>
          </w:tcPr>
          <w:p w14:paraId="4FF4FCAA"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048DF3AE" w14:textId="2FB3CBA6"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очікуваного 2024 р.</w:t>
            </w:r>
          </w:p>
        </w:tc>
        <w:tc>
          <w:tcPr>
            <w:tcW w:w="960" w:type="dxa"/>
            <w:vMerge/>
            <w:vAlign w:val="center"/>
            <w:hideMark/>
          </w:tcPr>
          <w:p w14:paraId="54CA1F98"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noWrap/>
            <w:vAlign w:val="center"/>
          </w:tcPr>
          <w:p w14:paraId="692AEBB3" w14:textId="7113918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w:t>
            </w:r>
          </w:p>
        </w:tc>
        <w:tc>
          <w:tcPr>
            <w:tcW w:w="1028" w:type="dxa"/>
            <w:shd w:val="clear" w:color="000000" w:fill="FFFFFF"/>
            <w:noWrap/>
            <w:vAlign w:val="center"/>
          </w:tcPr>
          <w:p w14:paraId="2EA117EE" w14:textId="41AD34C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9 003</w:t>
            </w:r>
          </w:p>
        </w:tc>
        <w:tc>
          <w:tcPr>
            <w:tcW w:w="1283" w:type="dxa"/>
            <w:shd w:val="clear" w:color="000000" w:fill="FFFFFF"/>
            <w:noWrap/>
            <w:vAlign w:val="center"/>
          </w:tcPr>
          <w:p w14:paraId="751FE07F" w14:textId="2F9B760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164</w:t>
            </w:r>
          </w:p>
        </w:tc>
        <w:tc>
          <w:tcPr>
            <w:tcW w:w="843" w:type="dxa"/>
            <w:shd w:val="clear" w:color="000000" w:fill="FFFFFF"/>
            <w:noWrap/>
            <w:vAlign w:val="center"/>
          </w:tcPr>
          <w:p w14:paraId="62F45C93" w14:textId="490B6CD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7 422</w:t>
            </w:r>
          </w:p>
        </w:tc>
        <w:tc>
          <w:tcPr>
            <w:tcW w:w="1210" w:type="dxa"/>
            <w:shd w:val="clear" w:color="000000" w:fill="FFFFFF"/>
            <w:noWrap/>
            <w:vAlign w:val="center"/>
          </w:tcPr>
          <w:p w14:paraId="539057BB" w14:textId="79462B4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310</w:t>
            </w:r>
          </w:p>
        </w:tc>
        <w:tc>
          <w:tcPr>
            <w:tcW w:w="1267" w:type="dxa"/>
            <w:shd w:val="clear" w:color="000000" w:fill="FFFFFF"/>
            <w:noWrap/>
            <w:vAlign w:val="center"/>
          </w:tcPr>
          <w:p w14:paraId="63828316" w14:textId="215A2BB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w:t>
            </w:r>
          </w:p>
        </w:tc>
        <w:tc>
          <w:tcPr>
            <w:tcW w:w="946" w:type="dxa"/>
            <w:shd w:val="clear" w:color="000000" w:fill="FFFFFF"/>
            <w:noWrap/>
            <w:vAlign w:val="center"/>
          </w:tcPr>
          <w:p w14:paraId="20EBE140" w14:textId="3B5E568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70</w:t>
            </w:r>
          </w:p>
        </w:tc>
        <w:tc>
          <w:tcPr>
            <w:tcW w:w="1148" w:type="dxa"/>
            <w:shd w:val="clear" w:color="000000" w:fill="FFFFFF"/>
            <w:noWrap/>
            <w:vAlign w:val="center"/>
          </w:tcPr>
          <w:p w14:paraId="142D0A34" w14:textId="2924A49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31 402</w:t>
            </w:r>
          </w:p>
        </w:tc>
      </w:tr>
      <w:tr w:rsidR="00AE7B3F" w:rsidRPr="007315DA" w14:paraId="4434BDDF" w14:textId="77777777" w:rsidTr="00AE7B3F">
        <w:trPr>
          <w:trHeight w:val="20"/>
        </w:trPr>
        <w:tc>
          <w:tcPr>
            <w:tcW w:w="1591" w:type="dxa"/>
            <w:vMerge/>
            <w:vAlign w:val="center"/>
            <w:hideMark/>
          </w:tcPr>
          <w:p w14:paraId="08BD964F"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6C3C08EC" w14:textId="37B14F03"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плану 2024 р.</w:t>
            </w:r>
          </w:p>
        </w:tc>
        <w:tc>
          <w:tcPr>
            <w:tcW w:w="960" w:type="dxa"/>
            <w:vMerge/>
            <w:vAlign w:val="center"/>
            <w:hideMark/>
          </w:tcPr>
          <w:p w14:paraId="562F36BA"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noWrap/>
            <w:vAlign w:val="center"/>
          </w:tcPr>
          <w:p w14:paraId="6C53541C" w14:textId="16C3C1F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600</w:t>
            </w:r>
          </w:p>
        </w:tc>
        <w:tc>
          <w:tcPr>
            <w:tcW w:w="1028" w:type="dxa"/>
            <w:shd w:val="clear" w:color="000000" w:fill="FFFFFF"/>
            <w:noWrap/>
            <w:vAlign w:val="center"/>
          </w:tcPr>
          <w:p w14:paraId="53CEAE81" w14:textId="2CCF61B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9 003</w:t>
            </w:r>
          </w:p>
        </w:tc>
        <w:tc>
          <w:tcPr>
            <w:tcW w:w="1283" w:type="dxa"/>
            <w:shd w:val="clear" w:color="000000" w:fill="FFFFFF"/>
            <w:noWrap/>
            <w:vAlign w:val="center"/>
          </w:tcPr>
          <w:p w14:paraId="3B098047" w14:textId="7A0BB4A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165</w:t>
            </w:r>
          </w:p>
        </w:tc>
        <w:tc>
          <w:tcPr>
            <w:tcW w:w="843" w:type="dxa"/>
            <w:shd w:val="clear" w:color="000000" w:fill="FFFFFF"/>
            <w:noWrap/>
            <w:vAlign w:val="center"/>
          </w:tcPr>
          <w:p w14:paraId="768AEF78" w14:textId="565A4BB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5 109</w:t>
            </w:r>
          </w:p>
        </w:tc>
        <w:tc>
          <w:tcPr>
            <w:tcW w:w="1210" w:type="dxa"/>
            <w:shd w:val="clear" w:color="000000" w:fill="FFFFFF"/>
            <w:noWrap/>
            <w:vAlign w:val="center"/>
          </w:tcPr>
          <w:p w14:paraId="4B11B9F7" w14:textId="13F64AE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310</w:t>
            </w:r>
          </w:p>
        </w:tc>
        <w:tc>
          <w:tcPr>
            <w:tcW w:w="1267" w:type="dxa"/>
            <w:shd w:val="clear" w:color="000000" w:fill="FFFFFF"/>
            <w:noWrap/>
            <w:vAlign w:val="center"/>
          </w:tcPr>
          <w:p w14:paraId="02181DD0" w14:textId="1B4CE7F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w:t>
            </w:r>
          </w:p>
        </w:tc>
        <w:tc>
          <w:tcPr>
            <w:tcW w:w="946" w:type="dxa"/>
            <w:shd w:val="clear" w:color="000000" w:fill="FFFFFF"/>
            <w:noWrap/>
            <w:vAlign w:val="center"/>
          </w:tcPr>
          <w:p w14:paraId="723C694F" w14:textId="2D2A8A5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-2 390</w:t>
            </w:r>
          </w:p>
        </w:tc>
        <w:tc>
          <w:tcPr>
            <w:tcW w:w="1148" w:type="dxa"/>
            <w:shd w:val="clear" w:color="000000" w:fill="FFFFFF"/>
            <w:noWrap/>
            <w:vAlign w:val="center"/>
          </w:tcPr>
          <w:p w14:paraId="12A0F71D" w14:textId="7DCB1AD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31 402</w:t>
            </w:r>
          </w:p>
        </w:tc>
      </w:tr>
      <w:tr w:rsidR="00AE7B3F" w:rsidRPr="007315DA" w14:paraId="4A2F032F" w14:textId="77777777" w:rsidTr="00AE7B3F">
        <w:trPr>
          <w:trHeight w:val="20"/>
        </w:trPr>
        <w:tc>
          <w:tcPr>
            <w:tcW w:w="1591" w:type="dxa"/>
            <w:vMerge w:val="restart"/>
            <w:shd w:val="clear" w:color="auto" w:fill="auto"/>
            <w:vAlign w:val="center"/>
            <w:hideMark/>
          </w:tcPr>
          <w:p w14:paraId="3664DF8A" w14:textId="5F9B6EB6" w:rsidR="00AE7B3F" w:rsidRPr="007315DA" w:rsidRDefault="00AE7B3F"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Чистий дохід від реалізації продукції (товарів, робіт, послуг)</w:t>
            </w:r>
          </w:p>
        </w:tc>
        <w:tc>
          <w:tcPr>
            <w:tcW w:w="3649" w:type="dxa"/>
            <w:shd w:val="clear" w:color="auto" w:fill="auto"/>
            <w:vAlign w:val="bottom"/>
            <w:hideMark/>
          </w:tcPr>
          <w:p w14:paraId="56E08E91" w14:textId="77730630"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факт 2023 року</w:t>
            </w:r>
          </w:p>
        </w:tc>
        <w:tc>
          <w:tcPr>
            <w:tcW w:w="960" w:type="dxa"/>
            <w:vMerge/>
            <w:vAlign w:val="center"/>
            <w:hideMark/>
          </w:tcPr>
          <w:p w14:paraId="7FCA3DEB"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noWrap/>
            <w:vAlign w:val="center"/>
          </w:tcPr>
          <w:p w14:paraId="0CB65A22" w14:textId="6EF5D2C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1 596</w:t>
            </w:r>
          </w:p>
        </w:tc>
        <w:tc>
          <w:tcPr>
            <w:tcW w:w="1028" w:type="dxa"/>
            <w:shd w:val="clear" w:color="000000" w:fill="FFFFFF"/>
            <w:vAlign w:val="center"/>
          </w:tcPr>
          <w:p w14:paraId="4AAC8445" w14:textId="2AE4304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131 281</w:t>
            </w:r>
          </w:p>
        </w:tc>
        <w:tc>
          <w:tcPr>
            <w:tcW w:w="1283" w:type="dxa"/>
            <w:shd w:val="clear" w:color="000000" w:fill="FFFFFF"/>
            <w:vAlign w:val="center"/>
          </w:tcPr>
          <w:p w14:paraId="575B3490" w14:textId="2E1E106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896</w:t>
            </w:r>
          </w:p>
        </w:tc>
        <w:tc>
          <w:tcPr>
            <w:tcW w:w="843" w:type="dxa"/>
            <w:shd w:val="clear" w:color="000000" w:fill="FFFFFF"/>
            <w:vAlign w:val="center"/>
          </w:tcPr>
          <w:p w14:paraId="60FC6EEC" w14:textId="61188C3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12 477</w:t>
            </w:r>
          </w:p>
        </w:tc>
        <w:tc>
          <w:tcPr>
            <w:tcW w:w="1210" w:type="dxa"/>
            <w:shd w:val="clear" w:color="000000" w:fill="FFFFFF"/>
            <w:vAlign w:val="center"/>
          </w:tcPr>
          <w:p w14:paraId="4F38422E" w14:textId="6AA48E8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1 298</w:t>
            </w:r>
          </w:p>
        </w:tc>
        <w:tc>
          <w:tcPr>
            <w:tcW w:w="1267" w:type="dxa"/>
            <w:shd w:val="clear" w:color="000000" w:fill="FFFFFF"/>
            <w:vAlign w:val="center"/>
          </w:tcPr>
          <w:p w14:paraId="3C4FAE83" w14:textId="706C0E0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21 676</w:t>
            </w:r>
          </w:p>
        </w:tc>
        <w:tc>
          <w:tcPr>
            <w:tcW w:w="946" w:type="dxa"/>
            <w:shd w:val="clear" w:color="000000" w:fill="FFFFFF"/>
            <w:vAlign w:val="center"/>
          </w:tcPr>
          <w:p w14:paraId="57E69C39" w14:textId="54099A1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33 177</w:t>
            </w:r>
          </w:p>
        </w:tc>
        <w:tc>
          <w:tcPr>
            <w:tcW w:w="1148" w:type="dxa"/>
            <w:shd w:val="clear" w:color="000000" w:fill="FFFFFF"/>
            <w:vAlign w:val="center"/>
          </w:tcPr>
          <w:p w14:paraId="45041F3B" w14:textId="73D13F6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110 021</w:t>
            </w:r>
          </w:p>
        </w:tc>
      </w:tr>
      <w:tr w:rsidR="00AE7B3F" w:rsidRPr="007315DA" w14:paraId="729B2143" w14:textId="77777777" w:rsidTr="00AE7B3F">
        <w:trPr>
          <w:trHeight w:val="20"/>
        </w:trPr>
        <w:tc>
          <w:tcPr>
            <w:tcW w:w="1591" w:type="dxa"/>
            <w:vMerge/>
            <w:vAlign w:val="center"/>
            <w:hideMark/>
          </w:tcPr>
          <w:p w14:paraId="0899F95F"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16005614" w14:textId="1C378E17"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очікувані 2024 року</w:t>
            </w:r>
          </w:p>
        </w:tc>
        <w:tc>
          <w:tcPr>
            <w:tcW w:w="960" w:type="dxa"/>
            <w:vMerge/>
            <w:vAlign w:val="center"/>
            <w:hideMark/>
          </w:tcPr>
          <w:p w14:paraId="25F30952"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77B95046" w14:textId="67A54F7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1 797</w:t>
            </w:r>
          </w:p>
        </w:tc>
        <w:tc>
          <w:tcPr>
            <w:tcW w:w="1028" w:type="dxa"/>
            <w:shd w:val="clear" w:color="000000" w:fill="FFFFFF"/>
            <w:vAlign w:val="center"/>
          </w:tcPr>
          <w:p w14:paraId="1B498432" w14:textId="0F1DC1C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159 530</w:t>
            </w:r>
          </w:p>
        </w:tc>
        <w:tc>
          <w:tcPr>
            <w:tcW w:w="1283" w:type="dxa"/>
            <w:shd w:val="clear" w:color="000000" w:fill="FFFFFF"/>
            <w:vAlign w:val="center"/>
          </w:tcPr>
          <w:p w14:paraId="6E6121E4" w14:textId="52693AC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995</w:t>
            </w:r>
          </w:p>
        </w:tc>
        <w:tc>
          <w:tcPr>
            <w:tcW w:w="843" w:type="dxa"/>
            <w:shd w:val="clear" w:color="000000" w:fill="FFFFFF"/>
            <w:vAlign w:val="center"/>
          </w:tcPr>
          <w:p w14:paraId="1F5E1CB8" w14:textId="05C906A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10 260</w:t>
            </w:r>
          </w:p>
        </w:tc>
        <w:tc>
          <w:tcPr>
            <w:tcW w:w="1210" w:type="dxa"/>
            <w:shd w:val="clear" w:color="000000" w:fill="FFFFFF"/>
            <w:vAlign w:val="center"/>
          </w:tcPr>
          <w:p w14:paraId="7880801A" w14:textId="45FBDE1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1 290</w:t>
            </w:r>
          </w:p>
        </w:tc>
        <w:tc>
          <w:tcPr>
            <w:tcW w:w="1267" w:type="dxa"/>
            <w:shd w:val="clear" w:color="000000" w:fill="FFFFFF"/>
            <w:vAlign w:val="center"/>
          </w:tcPr>
          <w:p w14:paraId="74BF6DA9" w14:textId="7C6302D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26 000</w:t>
            </w:r>
          </w:p>
        </w:tc>
        <w:tc>
          <w:tcPr>
            <w:tcW w:w="946" w:type="dxa"/>
            <w:shd w:val="clear" w:color="000000" w:fill="FFFFFF"/>
            <w:vAlign w:val="center"/>
          </w:tcPr>
          <w:p w14:paraId="6EDEF549" w14:textId="0F68916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34 600</w:t>
            </w:r>
          </w:p>
        </w:tc>
        <w:tc>
          <w:tcPr>
            <w:tcW w:w="1148" w:type="dxa"/>
            <w:shd w:val="clear" w:color="000000" w:fill="FFFFFF"/>
            <w:vAlign w:val="center"/>
          </w:tcPr>
          <w:p w14:paraId="7A74EC53" w14:textId="3D7982E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154 792</w:t>
            </w:r>
          </w:p>
        </w:tc>
      </w:tr>
      <w:tr w:rsidR="00AE7B3F" w:rsidRPr="007315DA" w14:paraId="6D7ED0FE" w14:textId="77777777" w:rsidTr="00AE7B3F">
        <w:trPr>
          <w:trHeight w:val="20"/>
        </w:trPr>
        <w:tc>
          <w:tcPr>
            <w:tcW w:w="1591" w:type="dxa"/>
            <w:vMerge/>
            <w:vAlign w:val="center"/>
            <w:hideMark/>
          </w:tcPr>
          <w:p w14:paraId="445803F2"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7F9C3772" w14:textId="7613287C"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план 2024 року</w:t>
            </w:r>
          </w:p>
        </w:tc>
        <w:tc>
          <w:tcPr>
            <w:tcW w:w="960" w:type="dxa"/>
            <w:vMerge/>
            <w:vAlign w:val="center"/>
            <w:hideMark/>
          </w:tcPr>
          <w:p w14:paraId="27081D22"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7D52599F" w14:textId="4BE6D3F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1 200</w:t>
            </w:r>
          </w:p>
        </w:tc>
        <w:tc>
          <w:tcPr>
            <w:tcW w:w="1028" w:type="dxa"/>
            <w:shd w:val="clear" w:color="000000" w:fill="FFFFFF"/>
            <w:vAlign w:val="center"/>
          </w:tcPr>
          <w:p w14:paraId="5B451269" w14:textId="039EE36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159 530</w:t>
            </w:r>
          </w:p>
        </w:tc>
        <w:tc>
          <w:tcPr>
            <w:tcW w:w="1283" w:type="dxa"/>
            <w:shd w:val="clear" w:color="000000" w:fill="FFFFFF"/>
            <w:vAlign w:val="center"/>
          </w:tcPr>
          <w:p w14:paraId="03E0247C" w14:textId="2A00D6E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995</w:t>
            </w:r>
          </w:p>
        </w:tc>
        <w:tc>
          <w:tcPr>
            <w:tcW w:w="843" w:type="dxa"/>
            <w:shd w:val="clear" w:color="000000" w:fill="FFFFFF"/>
            <w:vAlign w:val="center"/>
          </w:tcPr>
          <w:p w14:paraId="48E45075" w14:textId="0C11369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12 720</w:t>
            </w:r>
          </w:p>
        </w:tc>
        <w:tc>
          <w:tcPr>
            <w:tcW w:w="1210" w:type="dxa"/>
            <w:shd w:val="clear" w:color="000000" w:fill="FFFFFF"/>
            <w:vAlign w:val="center"/>
          </w:tcPr>
          <w:p w14:paraId="79EF872B" w14:textId="6A84733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1 290</w:t>
            </w:r>
          </w:p>
        </w:tc>
        <w:tc>
          <w:tcPr>
            <w:tcW w:w="1267" w:type="dxa"/>
            <w:shd w:val="clear" w:color="000000" w:fill="FFFFFF"/>
            <w:vAlign w:val="center"/>
          </w:tcPr>
          <w:p w14:paraId="752187AF" w14:textId="7D70423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26 000</w:t>
            </w:r>
          </w:p>
        </w:tc>
        <w:tc>
          <w:tcPr>
            <w:tcW w:w="946" w:type="dxa"/>
            <w:shd w:val="clear" w:color="000000" w:fill="FFFFFF"/>
            <w:vAlign w:val="center"/>
          </w:tcPr>
          <w:p w14:paraId="225F4993" w14:textId="399F401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38 800</w:t>
            </w:r>
          </w:p>
        </w:tc>
        <w:tc>
          <w:tcPr>
            <w:tcW w:w="1148" w:type="dxa"/>
            <w:shd w:val="clear" w:color="000000" w:fill="FFFFFF"/>
            <w:vAlign w:val="center"/>
          </w:tcPr>
          <w:p w14:paraId="3C964FC3" w14:textId="79A055F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154 792</w:t>
            </w:r>
          </w:p>
        </w:tc>
      </w:tr>
      <w:tr w:rsidR="00AE7B3F" w:rsidRPr="007315DA" w14:paraId="1FC09A73" w14:textId="77777777" w:rsidTr="00AE7B3F">
        <w:trPr>
          <w:trHeight w:val="20"/>
        </w:trPr>
        <w:tc>
          <w:tcPr>
            <w:tcW w:w="1591" w:type="dxa"/>
            <w:vMerge/>
            <w:vAlign w:val="center"/>
            <w:hideMark/>
          </w:tcPr>
          <w:p w14:paraId="3524825B"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BFBFBF" w:themeFill="background1" w:themeFillShade="BF"/>
            <w:vAlign w:val="bottom"/>
            <w:hideMark/>
          </w:tcPr>
          <w:p w14:paraId="54A9AE0E" w14:textId="54127685"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hAnsi="Times New Roman" w:cs="Times New Roman"/>
                <w:b/>
                <w:bCs/>
                <w:color w:val="000000"/>
                <w:sz w:val="18"/>
                <w:szCs w:val="18"/>
              </w:rPr>
              <w:t>план 2025 року</w:t>
            </w:r>
          </w:p>
        </w:tc>
        <w:tc>
          <w:tcPr>
            <w:tcW w:w="960" w:type="dxa"/>
            <w:vMerge/>
            <w:vAlign w:val="center"/>
            <w:hideMark/>
          </w:tcPr>
          <w:p w14:paraId="0C87367E"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auto" w:fill="BFBFBF" w:themeFill="background1" w:themeFillShade="BF"/>
            <w:vAlign w:val="center"/>
          </w:tcPr>
          <w:p w14:paraId="3A42265D" w14:textId="715E59A2"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1 800</w:t>
            </w:r>
          </w:p>
        </w:tc>
        <w:tc>
          <w:tcPr>
            <w:tcW w:w="1028" w:type="dxa"/>
            <w:shd w:val="clear" w:color="auto" w:fill="BFBFBF" w:themeFill="background1" w:themeFillShade="BF"/>
            <w:vAlign w:val="center"/>
          </w:tcPr>
          <w:p w14:paraId="16C6862B" w14:textId="0186BB8A"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192 781</w:t>
            </w:r>
          </w:p>
        </w:tc>
        <w:tc>
          <w:tcPr>
            <w:tcW w:w="1283" w:type="dxa"/>
            <w:shd w:val="clear" w:color="auto" w:fill="BFBFBF" w:themeFill="background1" w:themeFillShade="BF"/>
            <w:vAlign w:val="center"/>
          </w:tcPr>
          <w:p w14:paraId="5915E4EE" w14:textId="7D426537"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1 160</w:t>
            </w:r>
          </w:p>
        </w:tc>
        <w:tc>
          <w:tcPr>
            <w:tcW w:w="843" w:type="dxa"/>
            <w:shd w:val="clear" w:color="auto" w:fill="BFBFBF" w:themeFill="background1" w:themeFillShade="BF"/>
            <w:vAlign w:val="center"/>
          </w:tcPr>
          <w:p w14:paraId="37FC58FA" w14:textId="0B683DB6"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11 509</w:t>
            </w:r>
          </w:p>
        </w:tc>
        <w:tc>
          <w:tcPr>
            <w:tcW w:w="1210" w:type="dxa"/>
            <w:shd w:val="clear" w:color="auto" w:fill="BFBFBF" w:themeFill="background1" w:themeFillShade="BF"/>
            <w:vAlign w:val="center"/>
          </w:tcPr>
          <w:p w14:paraId="66EE327A" w14:textId="76451B22"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1 300</w:t>
            </w:r>
          </w:p>
        </w:tc>
        <w:tc>
          <w:tcPr>
            <w:tcW w:w="1267" w:type="dxa"/>
            <w:shd w:val="clear" w:color="auto" w:fill="BFBFBF" w:themeFill="background1" w:themeFillShade="BF"/>
            <w:vAlign w:val="center"/>
          </w:tcPr>
          <w:p w14:paraId="5B137358" w14:textId="56A9825C"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25 850</w:t>
            </w:r>
          </w:p>
        </w:tc>
        <w:tc>
          <w:tcPr>
            <w:tcW w:w="946" w:type="dxa"/>
            <w:shd w:val="clear" w:color="auto" w:fill="BFBFBF" w:themeFill="background1" w:themeFillShade="BF"/>
            <w:vAlign w:val="center"/>
          </w:tcPr>
          <w:p w14:paraId="143CEEEF" w14:textId="2D697444"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35 200</w:t>
            </w:r>
          </w:p>
        </w:tc>
        <w:tc>
          <w:tcPr>
            <w:tcW w:w="1148" w:type="dxa"/>
            <w:shd w:val="clear" w:color="auto" w:fill="BFBFBF" w:themeFill="background1" w:themeFillShade="BF"/>
            <w:vAlign w:val="center"/>
          </w:tcPr>
          <w:p w14:paraId="00A6F2E3" w14:textId="171015AB"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168 681</w:t>
            </w:r>
          </w:p>
        </w:tc>
      </w:tr>
      <w:tr w:rsidR="00AE7B3F" w:rsidRPr="007315DA" w14:paraId="1DBAF3D5" w14:textId="77777777" w:rsidTr="00AE7B3F">
        <w:trPr>
          <w:trHeight w:val="20"/>
        </w:trPr>
        <w:tc>
          <w:tcPr>
            <w:tcW w:w="1591" w:type="dxa"/>
            <w:vMerge/>
            <w:vAlign w:val="center"/>
            <w:hideMark/>
          </w:tcPr>
          <w:p w14:paraId="3AF1F928"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6FF04E87" w14:textId="03842479"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2023 р.</w:t>
            </w:r>
          </w:p>
        </w:tc>
        <w:tc>
          <w:tcPr>
            <w:tcW w:w="960" w:type="dxa"/>
            <w:vMerge/>
            <w:vAlign w:val="center"/>
            <w:hideMark/>
          </w:tcPr>
          <w:p w14:paraId="71019537"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64C648B4" w14:textId="4BA190D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204</w:t>
            </w:r>
          </w:p>
        </w:tc>
        <w:tc>
          <w:tcPr>
            <w:tcW w:w="1028" w:type="dxa"/>
            <w:shd w:val="clear" w:color="000000" w:fill="FFFFFF"/>
            <w:vAlign w:val="center"/>
          </w:tcPr>
          <w:p w14:paraId="25E0069F" w14:textId="28D55DC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61 500</w:t>
            </w:r>
          </w:p>
        </w:tc>
        <w:tc>
          <w:tcPr>
            <w:tcW w:w="1283" w:type="dxa"/>
            <w:shd w:val="clear" w:color="000000" w:fill="FFFFFF"/>
            <w:vAlign w:val="center"/>
          </w:tcPr>
          <w:p w14:paraId="1E6AC473" w14:textId="7731D96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264</w:t>
            </w:r>
          </w:p>
        </w:tc>
        <w:tc>
          <w:tcPr>
            <w:tcW w:w="843" w:type="dxa"/>
            <w:shd w:val="clear" w:color="000000" w:fill="FFFFFF"/>
            <w:vAlign w:val="center"/>
          </w:tcPr>
          <w:p w14:paraId="00FF3C95" w14:textId="3914367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-968</w:t>
            </w:r>
          </w:p>
        </w:tc>
        <w:tc>
          <w:tcPr>
            <w:tcW w:w="1210" w:type="dxa"/>
            <w:shd w:val="clear" w:color="000000" w:fill="FFFFFF"/>
            <w:vAlign w:val="center"/>
          </w:tcPr>
          <w:p w14:paraId="5AC3DA92" w14:textId="542EE7D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w:t>
            </w:r>
          </w:p>
        </w:tc>
        <w:tc>
          <w:tcPr>
            <w:tcW w:w="1267" w:type="dxa"/>
            <w:shd w:val="clear" w:color="000000" w:fill="FFFFFF"/>
            <w:vAlign w:val="center"/>
          </w:tcPr>
          <w:p w14:paraId="26A506F5" w14:textId="3FFAF4C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4 174</w:t>
            </w:r>
          </w:p>
        </w:tc>
        <w:tc>
          <w:tcPr>
            <w:tcW w:w="946" w:type="dxa"/>
            <w:shd w:val="clear" w:color="000000" w:fill="FFFFFF"/>
            <w:vAlign w:val="center"/>
          </w:tcPr>
          <w:p w14:paraId="2408A3DF" w14:textId="419E0EF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2 023</w:t>
            </w:r>
          </w:p>
        </w:tc>
        <w:tc>
          <w:tcPr>
            <w:tcW w:w="1148" w:type="dxa"/>
            <w:shd w:val="clear" w:color="000000" w:fill="FFFFFF"/>
            <w:vAlign w:val="center"/>
          </w:tcPr>
          <w:p w14:paraId="7A8364B2" w14:textId="5F1C08A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58 660</w:t>
            </w:r>
          </w:p>
        </w:tc>
      </w:tr>
      <w:tr w:rsidR="00AE7B3F" w:rsidRPr="007315DA" w14:paraId="09243730" w14:textId="77777777" w:rsidTr="00AE7B3F">
        <w:trPr>
          <w:trHeight w:val="20"/>
        </w:trPr>
        <w:tc>
          <w:tcPr>
            <w:tcW w:w="1591" w:type="dxa"/>
            <w:vMerge/>
            <w:vAlign w:val="center"/>
            <w:hideMark/>
          </w:tcPr>
          <w:p w14:paraId="2828ECE6"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45150813" w14:textId="340712BC"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очікуваного 2024 р.</w:t>
            </w:r>
          </w:p>
        </w:tc>
        <w:tc>
          <w:tcPr>
            <w:tcW w:w="960" w:type="dxa"/>
            <w:vMerge/>
            <w:vAlign w:val="center"/>
            <w:hideMark/>
          </w:tcPr>
          <w:p w14:paraId="52E3968B"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001343F1" w14:textId="103D6A3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w:t>
            </w:r>
          </w:p>
        </w:tc>
        <w:tc>
          <w:tcPr>
            <w:tcW w:w="1028" w:type="dxa"/>
            <w:shd w:val="clear" w:color="000000" w:fill="FFFFFF"/>
            <w:vAlign w:val="center"/>
          </w:tcPr>
          <w:p w14:paraId="7E22282C" w14:textId="1C7C2B9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33 251</w:t>
            </w:r>
          </w:p>
        </w:tc>
        <w:tc>
          <w:tcPr>
            <w:tcW w:w="1283" w:type="dxa"/>
            <w:shd w:val="clear" w:color="000000" w:fill="FFFFFF"/>
            <w:vAlign w:val="center"/>
          </w:tcPr>
          <w:p w14:paraId="7F6C25F4" w14:textId="4E6D356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165</w:t>
            </w:r>
          </w:p>
        </w:tc>
        <w:tc>
          <w:tcPr>
            <w:tcW w:w="843" w:type="dxa"/>
            <w:shd w:val="clear" w:color="000000" w:fill="FFFFFF"/>
            <w:vAlign w:val="center"/>
          </w:tcPr>
          <w:p w14:paraId="72F906EF" w14:textId="5779B09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1 249</w:t>
            </w:r>
          </w:p>
        </w:tc>
        <w:tc>
          <w:tcPr>
            <w:tcW w:w="1210" w:type="dxa"/>
            <w:shd w:val="clear" w:color="000000" w:fill="FFFFFF"/>
            <w:vAlign w:val="center"/>
          </w:tcPr>
          <w:p w14:paraId="568C046C" w14:textId="268183D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w:t>
            </w:r>
          </w:p>
        </w:tc>
        <w:tc>
          <w:tcPr>
            <w:tcW w:w="1267" w:type="dxa"/>
            <w:shd w:val="clear" w:color="000000" w:fill="FFFFFF"/>
            <w:vAlign w:val="center"/>
          </w:tcPr>
          <w:p w14:paraId="549277FA" w14:textId="198DBC6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-150</w:t>
            </w:r>
          </w:p>
        </w:tc>
        <w:tc>
          <w:tcPr>
            <w:tcW w:w="946" w:type="dxa"/>
            <w:shd w:val="clear" w:color="000000" w:fill="FFFFFF"/>
            <w:vAlign w:val="center"/>
          </w:tcPr>
          <w:p w14:paraId="12119C5F" w14:textId="67B2329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600</w:t>
            </w:r>
          </w:p>
        </w:tc>
        <w:tc>
          <w:tcPr>
            <w:tcW w:w="1148" w:type="dxa"/>
            <w:shd w:val="clear" w:color="000000" w:fill="FFFFFF"/>
            <w:vAlign w:val="center"/>
          </w:tcPr>
          <w:p w14:paraId="48A8A73A" w14:textId="5185C09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13 889</w:t>
            </w:r>
          </w:p>
        </w:tc>
      </w:tr>
      <w:tr w:rsidR="00AE7B3F" w:rsidRPr="007315DA" w14:paraId="162399DE" w14:textId="77777777" w:rsidTr="00AE7B3F">
        <w:trPr>
          <w:trHeight w:val="20"/>
        </w:trPr>
        <w:tc>
          <w:tcPr>
            <w:tcW w:w="1591" w:type="dxa"/>
            <w:vMerge/>
            <w:vAlign w:val="center"/>
            <w:hideMark/>
          </w:tcPr>
          <w:p w14:paraId="4D65DB1E"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5793EDF5" w14:textId="0C110A4B"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плану 2024 р.</w:t>
            </w:r>
          </w:p>
        </w:tc>
        <w:tc>
          <w:tcPr>
            <w:tcW w:w="960" w:type="dxa"/>
            <w:vMerge/>
            <w:vAlign w:val="center"/>
            <w:hideMark/>
          </w:tcPr>
          <w:p w14:paraId="611CA499"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noWrap/>
            <w:vAlign w:val="center"/>
          </w:tcPr>
          <w:p w14:paraId="22E35E32" w14:textId="1F213E2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600</w:t>
            </w:r>
          </w:p>
        </w:tc>
        <w:tc>
          <w:tcPr>
            <w:tcW w:w="1028" w:type="dxa"/>
            <w:shd w:val="clear" w:color="000000" w:fill="FFFFFF"/>
            <w:noWrap/>
            <w:vAlign w:val="center"/>
          </w:tcPr>
          <w:p w14:paraId="07A16B20" w14:textId="62A0DB9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33 251</w:t>
            </w:r>
          </w:p>
        </w:tc>
        <w:tc>
          <w:tcPr>
            <w:tcW w:w="1283" w:type="dxa"/>
            <w:shd w:val="clear" w:color="000000" w:fill="FFFFFF"/>
            <w:noWrap/>
            <w:vAlign w:val="center"/>
          </w:tcPr>
          <w:p w14:paraId="56975EA0" w14:textId="4EA5ADA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165</w:t>
            </w:r>
          </w:p>
        </w:tc>
        <w:tc>
          <w:tcPr>
            <w:tcW w:w="843" w:type="dxa"/>
            <w:shd w:val="clear" w:color="000000" w:fill="FFFFFF"/>
            <w:noWrap/>
            <w:vAlign w:val="center"/>
          </w:tcPr>
          <w:p w14:paraId="0815FC37" w14:textId="72798B3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-1 211</w:t>
            </w:r>
          </w:p>
        </w:tc>
        <w:tc>
          <w:tcPr>
            <w:tcW w:w="1210" w:type="dxa"/>
            <w:shd w:val="clear" w:color="000000" w:fill="FFFFFF"/>
            <w:noWrap/>
            <w:vAlign w:val="center"/>
          </w:tcPr>
          <w:p w14:paraId="4E798686" w14:textId="51AAB8C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w:t>
            </w:r>
          </w:p>
        </w:tc>
        <w:tc>
          <w:tcPr>
            <w:tcW w:w="1267" w:type="dxa"/>
            <w:shd w:val="clear" w:color="000000" w:fill="FFFFFF"/>
            <w:noWrap/>
            <w:vAlign w:val="center"/>
          </w:tcPr>
          <w:p w14:paraId="272A9387" w14:textId="6D819F2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-150</w:t>
            </w:r>
          </w:p>
        </w:tc>
        <w:tc>
          <w:tcPr>
            <w:tcW w:w="946" w:type="dxa"/>
            <w:shd w:val="clear" w:color="000000" w:fill="FFFFFF"/>
            <w:noWrap/>
            <w:vAlign w:val="center"/>
          </w:tcPr>
          <w:p w14:paraId="276A7B82" w14:textId="3A4C930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-3 600</w:t>
            </w:r>
          </w:p>
        </w:tc>
        <w:tc>
          <w:tcPr>
            <w:tcW w:w="1148" w:type="dxa"/>
            <w:shd w:val="clear" w:color="000000" w:fill="FFFFFF"/>
            <w:noWrap/>
            <w:vAlign w:val="center"/>
          </w:tcPr>
          <w:p w14:paraId="3B10FF6C" w14:textId="133A68B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13 889</w:t>
            </w:r>
          </w:p>
        </w:tc>
      </w:tr>
      <w:tr w:rsidR="00AE7B3F" w:rsidRPr="007315DA" w14:paraId="12E0A756" w14:textId="77777777" w:rsidTr="00AE7B3F">
        <w:trPr>
          <w:trHeight w:val="20"/>
        </w:trPr>
        <w:tc>
          <w:tcPr>
            <w:tcW w:w="1591" w:type="dxa"/>
            <w:vMerge w:val="restart"/>
            <w:shd w:val="clear" w:color="auto" w:fill="auto"/>
            <w:vAlign w:val="center"/>
            <w:hideMark/>
          </w:tcPr>
          <w:p w14:paraId="6ED2A5FF" w14:textId="28520A59" w:rsidR="00AE7B3F" w:rsidRPr="007315DA" w:rsidRDefault="00AE7B3F"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Цільове бюджетне фінансування</w:t>
            </w:r>
          </w:p>
        </w:tc>
        <w:tc>
          <w:tcPr>
            <w:tcW w:w="3649" w:type="dxa"/>
            <w:shd w:val="clear" w:color="auto" w:fill="auto"/>
            <w:vAlign w:val="bottom"/>
            <w:hideMark/>
          </w:tcPr>
          <w:p w14:paraId="22372B5D" w14:textId="030CE297"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факт 2023 року</w:t>
            </w:r>
          </w:p>
        </w:tc>
        <w:tc>
          <w:tcPr>
            <w:tcW w:w="960" w:type="dxa"/>
            <w:vMerge/>
            <w:vAlign w:val="center"/>
            <w:hideMark/>
          </w:tcPr>
          <w:p w14:paraId="39874ED9"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16E8C04A" w14:textId="5959A35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028" w:type="dxa"/>
            <w:shd w:val="clear" w:color="000000" w:fill="FFFFFF"/>
            <w:vAlign w:val="center"/>
          </w:tcPr>
          <w:p w14:paraId="7A25881C" w14:textId="50160E7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23 953</w:t>
            </w:r>
          </w:p>
        </w:tc>
        <w:tc>
          <w:tcPr>
            <w:tcW w:w="1283" w:type="dxa"/>
            <w:shd w:val="clear" w:color="000000" w:fill="FFFFFF"/>
            <w:vAlign w:val="center"/>
          </w:tcPr>
          <w:p w14:paraId="0CE380FA" w14:textId="4504546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100</w:t>
            </w:r>
          </w:p>
        </w:tc>
        <w:tc>
          <w:tcPr>
            <w:tcW w:w="843" w:type="dxa"/>
            <w:shd w:val="clear" w:color="000000" w:fill="FFFFFF"/>
            <w:vAlign w:val="center"/>
          </w:tcPr>
          <w:p w14:paraId="0ED7B264" w14:textId="3BDFAE4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210" w:type="dxa"/>
            <w:shd w:val="clear" w:color="000000" w:fill="FFFFFF"/>
            <w:vAlign w:val="center"/>
          </w:tcPr>
          <w:p w14:paraId="03E36951" w14:textId="1D805C1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76 973</w:t>
            </w:r>
          </w:p>
        </w:tc>
        <w:tc>
          <w:tcPr>
            <w:tcW w:w="1267" w:type="dxa"/>
            <w:shd w:val="clear" w:color="000000" w:fill="FFFFFF"/>
            <w:vAlign w:val="center"/>
          </w:tcPr>
          <w:p w14:paraId="464C0ABD" w14:textId="20C3459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5 595</w:t>
            </w:r>
          </w:p>
        </w:tc>
        <w:tc>
          <w:tcPr>
            <w:tcW w:w="946" w:type="dxa"/>
            <w:shd w:val="clear" w:color="000000" w:fill="FFFFFF"/>
            <w:vAlign w:val="center"/>
          </w:tcPr>
          <w:p w14:paraId="6E44C4FB" w14:textId="26B1D6F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7 208</w:t>
            </w:r>
          </w:p>
        </w:tc>
        <w:tc>
          <w:tcPr>
            <w:tcW w:w="1148" w:type="dxa"/>
            <w:shd w:val="clear" w:color="000000" w:fill="FFFFFF"/>
            <w:vAlign w:val="center"/>
          </w:tcPr>
          <w:p w14:paraId="5F45C698" w14:textId="42CF80E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17 170</w:t>
            </w:r>
          </w:p>
        </w:tc>
      </w:tr>
      <w:tr w:rsidR="00AE7B3F" w:rsidRPr="007315DA" w14:paraId="7A9A4C6D" w14:textId="77777777" w:rsidTr="00AE7B3F">
        <w:trPr>
          <w:trHeight w:val="20"/>
        </w:trPr>
        <w:tc>
          <w:tcPr>
            <w:tcW w:w="1591" w:type="dxa"/>
            <w:vMerge/>
            <w:vAlign w:val="center"/>
            <w:hideMark/>
          </w:tcPr>
          <w:p w14:paraId="4F805A38"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0A11F73B" w14:textId="3D866BB9"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очікувані 2024 року</w:t>
            </w:r>
          </w:p>
        </w:tc>
        <w:tc>
          <w:tcPr>
            <w:tcW w:w="960" w:type="dxa"/>
            <w:vMerge/>
            <w:vAlign w:val="center"/>
            <w:hideMark/>
          </w:tcPr>
          <w:p w14:paraId="6E464096"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1828B680" w14:textId="5EDC76F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028" w:type="dxa"/>
            <w:shd w:val="clear" w:color="000000" w:fill="FFFFFF"/>
            <w:vAlign w:val="center"/>
          </w:tcPr>
          <w:p w14:paraId="6CEE17A7" w14:textId="7936712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26 130</w:t>
            </w:r>
          </w:p>
        </w:tc>
        <w:tc>
          <w:tcPr>
            <w:tcW w:w="1283" w:type="dxa"/>
            <w:shd w:val="clear" w:color="000000" w:fill="FFFFFF"/>
            <w:vAlign w:val="center"/>
          </w:tcPr>
          <w:p w14:paraId="050E42A1" w14:textId="5226169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843" w:type="dxa"/>
            <w:shd w:val="clear" w:color="000000" w:fill="FFFFFF"/>
            <w:vAlign w:val="center"/>
          </w:tcPr>
          <w:p w14:paraId="0F1ECFC4" w14:textId="0F2EA5A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210" w:type="dxa"/>
            <w:shd w:val="clear" w:color="000000" w:fill="FFFFFF"/>
            <w:vAlign w:val="center"/>
          </w:tcPr>
          <w:p w14:paraId="2C154B4D" w14:textId="6059294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75 270</w:t>
            </w:r>
          </w:p>
        </w:tc>
        <w:tc>
          <w:tcPr>
            <w:tcW w:w="1267" w:type="dxa"/>
            <w:shd w:val="clear" w:color="000000" w:fill="FFFFFF"/>
            <w:vAlign w:val="center"/>
          </w:tcPr>
          <w:p w14:paraId="47F68C2F" w14:textId="7E51116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946" w:type="dxa"/>
            <w:shd w:val="clear" w:color="000000" w:fill="FFFFFF"/>
            <w:vAlign w:val="center"/>
          </w:tcPr>
          <w:p w14:paraId="586CBE4A" w14:textId="0F900CD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7 220</w:t>
            </w:r>
          </w:p>
        </w:tc>
        <w:tc>
          <w:tcPr>
            <w:tcW w:w="1148" w:type="dxa"/>
            <w:shd w:val="clear" w:color="000000" w:fill="FFFFFF"/>
            <w:vAlign w:val="center"/>
          </w:tcPr>
          <w:p w14:paraId="5ECD0734" w14:textId="2D92058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23 462</w:t>
            </w:r>
          </w:p>
        </w:tc>
      </w:tr>
      <w:tr w:rsidR="00AE7B3F" w:rsidRPr="007315DA" w14:paraId="5B36B398" w14:textId="77777777" w:rsidTr="00AE7B3F">
        <w:trPr>
          <w:trHeight w:val="20"/>
        </w:trPr>
        <w:tc>
          <w:tcPr>
            <w:tcW w:w="1591" w:type="dxa"/>
            <w:vMerge/>
            <w:vAlign w:val="center"/>
            <w:hideMark/>
          </w:tcPr>
          <w:p w14:paraId="0C72D914"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2CFE81E6" w14:textId="5EF06A7D"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план 2024 року</w:t>
            </w:r>
          </w:p>
        </w:tc>
        <w:tc>
          <w:tcPr>
            <w:tcW w:w="960" w:type="dxa"/>
            <w:vMerge/>
            <w:vAlign w:val="center"/>
            <w:hideMark/>
          </w:tcPr>
          <w:p w14:paraId="3ACA1FC9"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77322394" w14:textId="4ACD595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028" w:type="dxa"/>
            <w:shd w:val="clear" w:color="000000" w:fill="FFFFFF"/>
            <w:vAlign w:val="center"/>
          </w:tcPr>
          <w:p w14:paraId="598BE27E" w14:textId="38A0CC2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26 130</w:t>
            </w:r>
          </w:p>
        </w:tc>
        <w:tc>
          <w:tcPr>
            <w:tcW w:w="1283" w:type="dxa"/>
            <w:shd w:val="clear" w:color="000000" w:fill="FFFFFF"/>
            <w:vAlign w:val="center"/>
          </w:tcPr>
          <w:p w14:paraId="667CF42E" w14:textId="1A3D29F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843" w:type="dxa"/>
            <w:shd w:val="clear" w:color="000000" w:fill="FFFFFF"/>
            <w:vAlign w:val="center"/>
          </w:tcPr>
          <w:p w14:paraId="62B084F1" w14:textId="0B95BDC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210" w:type="dxa"/>
            <w:shd w:val="clear" w:color="000000" w:fill="FFFFFF"/>
            <w:vAlign w:val="center"/>
          </w:tcPr>
          <w:p w14:paraId="28E8F189" w14:textId="57927E7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75 270</w:t>
            </w:r>
          </w:p>
        </w:tc>
        <w:tc>
          <w:tcPr>
            <w:tcW w:w="1267" w:type="dxa"/>
            <w:shd w:val="clear" w:color="000000" w:fill="FFFFFF"/>
            <w:vAlign w:val="center"/>
          </w:tcPr>
          <w:p w14:paraId="0B86E266" w14:textId="0715D06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946" w:type="dxa"/>
            <w:shd w:val="clear" w:color="000000" w:fill="FFFFFF"/>
            <w:vAlign w:val="center"/>
          </w:tcPr>
          <w:p w14:paraId="50A81D6C" w14:textId="2449181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5 800</w:t>
            </w:r>
          </w:p>
        </w:tc>
        <w:tc>
          <w:tcPr>
            <w:tcW w:w="1148" w:type="dxa"/>
            <w:shd w:val="clear" w:color="000000" w:fill="FFFFFF"/>
            <w:vAlign w:val="center"/>
          </w:tcPr>
          <w:p w14:paraId="5C7DA52E" w14:textId="55E9CD9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23 462</w:t>
            </w:r>
          </w:p>
        </w:tc>
      </w:tr>
      <w:tr w:rsidR="00AE7B3F" w:rsidRPr="007315DA" w14:paraId="17576C70" w14:textId="77777777" w:rsidTr="00AE7B3F">
        <w:trPr>
          <w:trHeight w:val="20"/>
        </w:trPr>
        <w:tc>
          <w:tcPr>
            <w:tcW w:w="1591" w:type="dxa"/>
            <w:vMerge/>
            <w:vAlign w:val="center"/>
            <w:hideMark/>
          </w:tcPr>
          <w:p w14:paraId="5C94BEE9"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BFBFBF" w:themeFill="background1" w:themeFillShade="BF"/>
            <w:vAlign w:val="bottom"/>
            <w:hideMark/>
          </w:tcPr>
          <w:p w14:paraId="516CD1AD" w14:textId="44DDE1FB"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hAnsi="Times New Roman" w:cs="Times New Roman"/>
                <w:b/>
                <w:bCs/>
                <w:color w:val="000000"/>
                <w:sz w:val="18"/>
                <w:szCs w:val="18"/>
              </w:rPr>
              <w:t>план 2025 року</w:t>
            </w:r>
          </w:p>
        </w:tc>
        <w:tc>
          <w:tcPr>
            <w:tcW w:w="960" w:type="dxa"/>
            <w:vMerge/>
            <w:vAlign w:val="center"/>
            <w:hideMark/>
          </w:tcPr>
          <w:p w14:paraId="56B4BC4D"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auto" w:fill="BFBFBF" w:themeFill="background1" w:themeFillShade="BF"/>
            <w:vAlign w:val="center"/>
          </w:tcPr>
          <w:p w14:paraId="6EA8C9BC" w14:textId="42EA515A"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0</w:t>
            </w:r>
          </w:p>
        </w:tc>
        <w:tc>
          <w:tcPr>
            <w:tcW w:w="1028" w:type="dxa"/>
            <w:shd w:val="clear" w:color="auto" w:fill="BFBFBF" w:themeFill="background1" w:themeFillShade="BF"/>
            <w:vAlign w:val="center"/>
          </w:tcPr>
          <w:p w14:paraId="5C50237C" w14:textId="0BC4B0F0"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19 163</w:t>
            </w:r>
          </w:p>
        </w:tc>
        <w:tc>
          <w:tcPr>
            <w:tcW w:w="1283" w:type="dxa"/>
            <w:shd w:val="clear" w:color="auto" w:fill="BFBFBF" w:themeFill="background1" w:themeFillShade="BF"/>
            <w:vAlign w:val="center"/>
          </w:tcPr>
          <w:p w14:paraId="096E455C" w14:textId="377EFE42"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0</w:t>
            </w:r>
          </w:p>
        </w:tc>
        <w:tc>
          <w:tcPr>
            <w:tcW w:w="843" w:type="dxa"/>
            <w:shd w:val="clear" w:color="auto" w:fill="BFBFBF" w:themeFill="background1" w:themeFillShade="BF"/>
            <w:vAlign w:val="center"/>
          </w:tcPr>
          <w:p w14:paraId="666790D1" w14:textId="0A9F3BEA"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6 000</w:t>
            </w:r>
          </w:p>
        </w:tc>
        <w:tc>
          <w:tcPr>
            <w:tcW w:w="1210" w:type="dxa"/>
            <w:shd w:val="clear" w:color="auto" w:fill="BFBFBF" w:themeFill="background1" w:themeFillShade="BF"/>
            <w:vAlign w:val="center"/>
          </w:tcPr>
          <w:p w14:paraId="2E2B9D2F" w14:textId="2A0A48A4"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78 000</w:t>
            </w:r>
          </w:p>
        </w:tc>
        <w:tc>
          <w:tcPr>
            <w:tcW w:w="1267" w:type="dxa"/>
            <w:shd w:val="clear" w:color="auto" w:fill="BFBFBF" w:themeFill="background1" w:themeFillShade="BF"/>
            <w:vAlign w:val="center"/>
          </w:tcPr>
          <w:p w14:paraId="5A39E632" w14:textId="6AE89838"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0</w:t>
            </w:r>
          </w:p>
        </w:tc>
        <w:tc>
          <w:tcPr>
            <w:tcW w:w="946" w:type="dxa"/>
            <w:shd w:val="clear" w:color="auto" w:fill="BFBFBF" w:themeFill="background1" w:themeFillShade="BF"/>
            <w:vAlign w:val="center"/>
          </w:tcPr>
          <w:p w14:paraId="7A40E8FF" w14:textId="232D82CC"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6 750</w:t>
            </w:r>
          </w:p>
        </w:tc>
        <w:tc>
          <w:tcPr>
            <w:tcW w:w="1148" w:type="dxa"/>
            <w:shd w:val="clear" w:color="auto" w:fill="BFBFBF" w:themeFill="background1" w:themeFillShade="BF"/>
            <w:vAlign w:val="center"/>
          </w:tcPr>
          <w:p w14:paraId="273780DD" w14:textId="05806496"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26 574</w:t>
            </w:r>
          </w:p>
        </w:tc>
      </w:tr>
      <w:tr w:rsidR="00AE7B3F" w:rsidRPr="007315DA" w14:paraId="18430FB6" w14:textId="77777777" w:rsidTr="00AE7B3F">
        <w:trPr>
          <w:trHeight w:val="20"/>
        </w:trPr>
        <w:tc>
          <w:tcPr>
            <w:tcW w:w="1591" w:type="dxa"/>
            <w:vMerge/>
            <w:vAlign w:val="center"/>
            <w:hideMark/>
          </w:tcPr>
          <w:p w14:paraId="0FE7C97A"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4A28F70E" w14:textId="3C8A62E4"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2023 р.</w:t>
            </w:r>
          </w:p>
        </w:tc>
        <w:tc>
          <w:tcPr>
            <w:tcW w:w="960" w:type="dxa"/>
            <w:vMerge/>
            <w:vAlign w:val="center"/>
            <w:hideMark/>
          </w:tcPr>
          <w:p w14:paraId="209AB499"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6A0F0342" w14:textId="323FBA3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028" w:type="dxa"/>
            <w:shd w:val="clear" w:color="000000" w:fill="FFFFFF"/>
            <w:vAlign w:val="center"/>
          </w:tcPr>
          <w:p w14:paraId="5CFCE539" w14:textId="13C4A69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-4 790</w:t>
            </w:r>
          </w:p>
        </w:tc>
        <w:tc>
          <w:tcPr>
            <w:tcW w:w="1283" w:type="dxa"/>
            <w:shd w:val="clear" w:color="000000" w:fill="FFFFFF"/>
            <w:vAlign w:val="center"/>
          </w:tcPr>
          <w:p w14:paraId="6CF2AB46" w14:textId="1DECFF8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-100</w:t>
            </w:r>
          </w:p>
        </w:tc>
        <w:tc>
          <w:tcPr>
            <w:tcW w:w="843" w:type="dxa"/>
            <w:shd w:val="clear" w:color="000000" w:fill="FFFFFF"/>
            <w:vAlign w:val="center"/>
          </w:tcPr>
          <w:p w14:paraId="34A18807" w14:textId="19CA3CB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6 000</w:t>
            </w:r>
          </w:p>
        </w:tc>
        <w:tc>
          <w:tcPr>
            <w:tcW w:w="1210" w:type="dxa"/>
            <w:shd w:val="clear" w:color="000000" w:fill="FFFFFF"/>
            <w:vAlign w:val="center"/>
          </w:tcPr>
          <w:p w14:paraId="33EC4817" w14:textId="679171E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1 027</w:t>
            </w:r>
          </w:p>
        </w:tc>
        <w:tc>
          <w:tcPr>
            <w:tcW w:w="1267" w:type="dxa"/>
            <w:shd w:val="clear" w:color="000000" w:fill="FFFFFF"/>
            <w:vAlign w:val="center"/>
          </w:tcPr>
          <w:p w14:paraId="0A966224" w14:textId="78247AE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-5 595</w:t>
            </w:r>
          </w:p>
        </w:tc>
        <w:tc>
          <w:tcPr>
            <w:tcW w:w="946" w:type="dxa"/>
            <w:shd w:val="clear" w:color="000000" w:fill="FFFFFF"/>
            <w:vAlign w:val="center"/>
          </w:tcPr>
          <w:p w14:paraId="463FB301" w14:textId="23FF832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-458</w:t>
            </w:r>
          </w:p>
        </w:tc>
        <w:tc>
          <w:tcPr>
            <w:tcW w:w="1148" w:type="dxa"/>
            <w:shd w:val="clear" w:color="000000" w:fill="FFFFFF"/>
            <w:vAlign w:val="center"/>
          </w:tcPr>
          <w:p w14:paraId="14C3027C" w14:textId="299F7C5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9 404</w:t>
            </w:r>
          </w:p>
        </w:tc>
      </w:tr>
      <w:tr w:rsidR="00AE7B3F" w:rsidRPr="007315DA" w14:paraId="05E8FB1B" w14:textId="77777777" w:rsidTr="00AE7B3F">
        <w:trPr>
          <w:trHeight w:val="20"/>
        </w:trPr>
        <w:tc>
          <w:tcPr>
            <w:tcW w:w="1591" w:type="dxa"/>
            <w:vMerge/>
            <w:vAlign w:val="center"/>
            <w:hideMark/>
          </w:tcPr>
          <w:p w14:paraId="5FBE8997"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2BB142D8" w14:textId="484C66DA"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очікуваного 2024 р.</w:t>
            </w:r>
          </w:p>
        </w:tc>
        <w:tc>
          <w:tcPr>
            <w:tcW w:w="960" w:type="dxa"/>
            <w:vMerge/>
            <w:vAlign w:val="center"/>
            <w:hideMark/>
          </w:tcPr>
          <w:p w14:paraId="4A5E1BE7"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1761590B" w14:textId="51D8C07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028" w:type="dxa"/>
            <w:shd w:val="clear" w:color="000000" w:fill="FFFFFF"/>
            <w:vAlign w:val="center"/>
          </w:tcPr>
          <w:p w14:paraId="0CA1B299" w14:textId="7A3748D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-6 967</w:t>
            </w:r>
          </w:p>
        </w:tc>
        <w:tc>
          <w:tcPr>
            <w:tcW w:w="1283" w:type="dxa"/>
            <w:shd w:val="clear" w:color="000000" w:fill="FFFFFF"/>
            <w:vAlign w:val="center"/>
          </w:tcPr>
          <w:p w14:paraId="324D4284" w14:textId="281461F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843" w:type="dxa"/>
            <w:shd w:val="clear" w:color="000000" w:fill="FFFFFF"/>
            <w:vAlign w:val="center"/>
          </w:tcPr>
          <w:p w14:paraId="58FD9EDD" w14:textId="7E877DC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6 000</w:t>
            </w:r>
          </w:p>
        </w:tc>
        <w:tc>
          <w:tcPr>
            <w:tcW w:w="1210" w:type="dxa"/>
            <w:shd w:val="clear" w:color="000000" w:fill="FFFFFF"/>
            <w:vAlign w:val="center"/>
          </w:tcPr>
          <w:p w14:paraId="14C4671E" w14:textId="51CB78D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2 730</w:t>
            </w:r>
          </w:p>
        </w:tc>
        <w:tc>
          <w:tcPr>
            <w:tcW w:w="1267" w:type="dxa"/>
            <w:shd w:val="clear" w:color="000000" w:fill="FFFFFF"/>
            <w:vAlign w:val="center"/>
          </w:tcPr>
          <w:p w14:paraId="4DB4B3C7" w14:textId="2A8BD2C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946" w:type="dxa"/>
            <w:shd w:val="clear" w:color="000000" w:fill="FFFFFF"/>
            <w:vAlign w:val="center"/>
          </w:tcPr>
          <w:p w14:paraId="2861B6E1" w14:textId="1C5868F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-470</w:t>
            </w:r>
          </w:p>
        </w:tc>
        <w:tc>
          <w:tcPr>
            <w:tcW w:w="1148" w:type="dxa"/>
            <w:shd w:val="clear" w:color="000000" w:fill="FFFFFF"/>
            <w:vAlign w:val="center"/>
          </w:tcPr>
          <w:p w14:paraId="47B1AA8F" w14:textId="6672427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3 112</w:t>
            </w:r>
          </w:p>
        </w:tc>
      </w:tr>
      <w:tr w:rsidR="00AE7B3F" w:rsidRPr="007315DA" w14:paraId="3F78B8D7" w14:textId="77777777" w:rsidTr="00AE7B3F">
        <w:trPr>
          <w:trHeight w:val="20"/>
        </w:trPr>
        <w:tc>
          <w:tcPr>
            <w:tcW w:w="1591" w:type="dxa"/>
            <w:vMerge/>
            <w:vAlign w:val="center"/>
            <w:hideMark/>
          </w:tcPr>
          <w:p w14:paraId="55F5F567"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57D44BE7" w14:textId="0123F782"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плану 2024 р.</w:t>
            </w:r>
          </w:p>
        </w:tc>
        <w:tc>
          <w:tcPr>
            <w:tcW w:w="960" w:type="dxa"/>
            <w:vMerge/>
            <w:vAlign w:val="center"/>
            <w:hideMark/>
          </w:tcPr>
          <w:p w14:paraId="0670D4CF"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noWrap/>
            <w:vAlign w:val="center"/>
          </w:tcPr>
          <w:p w14:paraId="31A0AE4A" w14:textId="035CEE0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028" w:type="dxa"/>
            <w:shd w:val="clear" w:color="000000" w:fill="FFFFFF"/>
            <w:noWrap/>
            <w:vAlign w:val="center"/>
          </w:tcPr>
          <w:p w14:paraId="7C4B2359" w14:textId="35F342F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-6 967</w:t>
            </w:r>
          </w:p>
        </w:tc>
        <w:tc>
          <w:tcPr>
            <w:tcW w:w="1283" w:type="dxa"/>
            <w:shd w:val="clear" w:color="000000" w:fill="FFFFFF"/>
            <w:noWrap/>
            <w:vAlign w:val="center"/>
          </w:tcPr>
          <w:p w14:paraId="6997FEB2" w14:textId="30FF453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843" w:type="dxa"/>
            <w:shd w:val="clear" w:color="000000" w:fill="FFFFFF"/>
            <w:noWrap/>
            <w:vAlign w:val="center"/>
          </w:tcPr>
          <w:p w14:paraId="0712EC20" w14:textId="2EF265C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6 000</w:t>
            </w:r>
          </w:p>
        </w:tc>
        <w:tc>
          <w:tcPr>
            <w:tcW w:w="1210" w:type="dxa"/>
            <w:shd w:val="clear" w:color="000000" w:fill="FFFFFF"/>
            <w:noWrap/>
            <w:vAlign w:val="center"/>
          </w:tcPr>
          <w:p w14:paraId="7BF94BF5" w14:textId="05E7CCB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2 730</w:t>
            </w:r>
          </w:p>
        </w:tc>
        <w:tc>
          <w:tcPr>
            <w:tcW w:w="1267" w:type="dxa"/>
            <w:shd w:val="clear" w:color="000000" w:fill="FFFFFF"/>
            <w:noWrap/>
            <w:vAlign w:val="center"/>
          </w:tcPr>
          <w:p w14:paraId="25E3E905" w14:textId="5120D9B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946" w:type="dxa"/>
            <w:shd w:val="clear" w:color="000000" w:fill="FFFFFF"/>
            <w:noWrap/>
            <w:vAlign w:val="center"/>
          </w:tcPr>
          <w:p w14:paraId="336F37C3" w14:textId="06BF526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950</w:t>
            </w:r>
          </w:p>
        </w:tc>
        <w:tc>
          <w:tcPr>
            <w:tcW w:w="1148" w:type="dxa"/>
            <w:shd w:val="clear" w:color="000000" w:fill="FFFFFF"/>
            <w:noWrap/>
            <w:vAlign w:val="center"/>
          </w:tcPr>
          <w:p w14:paraId="4CBB109A" w14:textId="486CAAC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3 112</w:t>
            </w:r>
          </w:p>
        </w:tc>
      </w:tr>
      <w:tr w:rsidR="00AE7B3F" w:rsidRPr="007315DA" w14:paraId="50CC3E2A" w14:textId="77777777" w:rsidTr="00AE7B3F">
        <w:trPr>
          <w:trHeight w:val="20"/>
        </w:trPr>
        <w:tc>
          <w:tcPr>
            <w:tcW w:w="1591" w:type="dxa"/>
            <w:vMerge w:val="restart"/>
            <w:shd w:val="clear" w:color="auto" w:fill="auto"/>
            <w:vAlign w:val="center"/>
            <w:hideMark/>
          </w:tcPr>
          <w:p w14:paraId="1557E23B" w14:textId="77777777" w:rsidR="00AE7B3F" w:rsidRPr="007315DA" w:rsidRDefault="00AE7B3F"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Усього витрати</w:t>
            </w:r>
          </w:p>
        </w:tc>
        <w:tc>
          <w:tcPr>
            <w:tcW w:w="3649" w:type="dxa"/>
            <w:shd w:val="clear" w:color="auto" w:fill="auto"/>
            <w:vAlign w:val="bottom"/>
            <w:hideMark/>
          </w:tcPr>
          <w:p w14:paraId="678EA7E8" w14:textId="7602AA0E"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факт 2023 року</w:t>
            </w:r>
          </w:p>
        </w:tc>
        <w:tc>
          <w:tcPr>
            <w:tcW w:w="960" w:type="dxa"/>
            <w:vMerge/>
            <w:vAlign w:val="center"/>
            <w:hideMark/>
          </w:tcPr>
          <w:p w14:paraId="66CC4B24"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466B9871" w14:textId="1F233C2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1 650</w:t>
            </w:r>
          </w:p>
        </w:tc>
        <w:tc>
          <w:tcPr>
            <w:tcW w:w="1028" w:type="dxa"/>
            <w:shd w:val="clear" w:color="000000" w:fill="FFFFFF"/>
            <w:vAlign w:val="center"/>
          </w:tcPr>
          <w:p w14:paraId="28C40443" w14:textId="505CE12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1 258 302</w:t>
            </w:r>
          </w:p>
        </w:tc>
        <w:tc>
          <w:tcPr>
            <w:tcW w:w="1283" w:type="dxa"/>
            <w:shd w:val="clear" w:color="000000" w:fill="FFFFFF"/>
            <w:vAlign w:val="center"/>
          </w:tcPr>
          <w:p w14:paraId="02E456AF" w14:textId="4C0EBB2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760</w:t>
            </w:r>
          </w:p>
        </w:tc>
        <w:tc>
          <w:tcPr>
            <w:tcW w:w="843" w:type="dxa"/>
            <w:shd w:val="clear" w:color="000000" w:fill="FFFFFF"/>
            <w:vAlign w:val="center"/>
          </w:tcPr>
          <w:p w14:paraId="0CDE30F9" w14:textId="2437A5F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13 909</w:t>
            </w:r>
          </w:p>
        </w:tc>
        <w:tc>
          <w:tcPr>
            <w:tcW w:w="1210" w:type="dxa"/>
            <w:shd w:val="clear" w:color="000000" w:fill="FFFFFF"/>
            <w:vAlign w:val="center"/>
          </w:tcPr>
          <w:p w14:paraId="4309792E" w14:textId="28A53E9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75 361</w:t>
            </w:r>
          </w:p>
        </w:tc>
        <w:tc>
          <w:tcPr>
            <w:tcW w:w="1267" w:type="dxa"/>
            <w:shd w:val="clear" w:color="000000" w:fill="FFFFFF"/>
            <w:vAlign w:val="center"/>
          </w:tcPr>
          <w:p w14:paraId="5D7AB76F" w14:textId="744CB2F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22 840</w:t>
            </w:r>
          </w:p>
        </w:tc>
        <w:tc>
          <w:tcPr>
            <w:tcW w:w="946" w:type="dxa"/>
            <w:shd w:val="clear" w:color="000000" w:fill="FFFFFF"/>
            <w:noWrap/>
            <w:vAlign w:val="center"/>
          </w:tcPr>
          <w:p w14:paraId="47DC1728" w14:textId="74C8F34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48 324</w:t>
            </w:r>
          </w:p>
        </w:tc>
        <w:tc>
          <w:tcPr>
            <w:tcW w:w="1148" w:type="dxa"/>
            <w:shd w:val="clear" w:color="000000" w:fill="FFFFFF"/>
            <w:noWrap/>
            <w:vAlign w:val="center"/>
          </w:tcPr>
          <w:p w14:paraId="617140B5" w14:textId="0BE1063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156 666</w:t>
            </w:r>
          </w:p>
        </w:tc>
      </w:tr>
      <w:tr w:rsidR="00AE7B3F" w:rsidRPr="007315DA" w14:paraId="5E9EFF21" w14:textId="77777777" w:rsidTr="00AE7B3F">
        <w:trPr>
          <w:trHeight w:val="20"/>
        </w:trPr>
        <w:tc>
          <w:tcPr>
            <w:tcW w:w="1591" w:type="dxa"/>
            <w:vMerge/>
            <w:vAlign w:val="center"/>
            <w:hideMark/>
          </w:tcPr>
          <w:p w14:paraId="4679A600"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43E2388C" w14:textId="22313FA6"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очікувані 2024 року</w:t>
            </w:r>
          </w:p>
        </w:tc>
        <w:tc>
          <w:tcPr>
            <w:tcW w:w="960" w:type="dxa"/>
            <w:vMerge/>
            <w:vAlign w:val="center"/>
            <w:hideMark/>
          </w:tcPr>
          <w:p w14:paraId="58A037F0"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158ECD4E" w14:textId="25C6BEC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1 780</w:t>
            </w:r>
          </w:p>
        </w:tc>
        <w:tc>
          <w:tcPr>
            <w:tcW w:w="1028" w:type="dxa"/>
            <w:shd w:val="clear" w:color="000000" w:fill="FFFFFF"/>
            <w:vAlign w:val="center"/>
          </w:tcPr>
          <w:p w14:paraId="2266D805" w14:textId="1636BD2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214 825</w:t>
            </w:r>
          </w:p>
        </w:tc>
        <w:tc>
          <w:tcPr>
            <w:tcW w:w="1283" w:type="dxa"/>
            <w:shd w:val="clear" w:color="000000" w:fill="FFFFFF"/>
            <w:vAlign w:val="center"/>
          </w:tcPr>
          <w:p w14:paraId="5E79F182" w14:textId="6C2D8F4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895</w:t>
            </w:r>
          </w:p>
        </w:tc>
        <w:tc>
          <w:tcPr>
            <w:tcW w:w="843" w:type="dxa"/>
            <w:shd w:val="clear" w:color="000000" w:fill="FFFFFF"/>
            <w:vAlign w:val="center"/>
          </w:tcPr>
          <w:p w14:paraId="07330330" w14:textId="05E6B55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12 654</w:t>
            </w:r>
          </w:p>
        </w:tc>
        <w:tc>
          <w:tcPr>
            <w:tcW w:w="1210" w:type="dxa"/>
            <w:shd w:val="clear" w:color="000000" w:fill="FFFFFF"/>
            <w:vAlign w:val="center"/>
          </w:tcPr>
          <w:p w14:paraId="4B0DFEAF" w14:textId="665E932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78 973</w:t>
            </w:r>
          </w:p>
        </w:tc>
        <w:tc>
          <w:tcPr>
            <w:tcW w:w="1267" w:type="dxa"/>
            <w:shd w:val="clear" w:color="000000" w:fill="FFFFFF"/>
            <w:vAlign w:val="center"/>
          </w:tcPr>
          <w:p w14:paraId="72F06CE4" w14:textId="3D79BE9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27 126</w:t>
            </w:r>
          </w:p>
        </w:tc>
        <w:tc>
          <w:tcPr>
            <w:tcW w:w="946" w:type="dxa"/>
            <w:shd w:val="clear" w:color="000000" w:fill="FFFFFF"/>
            <w:vAlign w:val="center"/>
          </w:tcPr>
          <w:p w14:paraId="0C8E678F" w14:textId="5C2933D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49 980</w:t>
            </w:r>
          </w:p>
        </w:tc>
        <w:tc>
          <w:tcPr>
            <w:tcW w:w="1148" w:type="dxa"/>
            <w:shd w:val="clear" w:color="000000" w:fill="FFFFFF"/>
            <w:vAlign w:val="center"/>
          </w:tcPr>
          <w:p w14:paraId="4E278ED2" w14:textId="52B9197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178 254</w:t>
            </w:r>
          </w:p>
        </w:tc>
      </w:tr>
      <w:tr w:rsidR="00AE7B3F" w:rsidRPr="007315DA" w14:paraId="568C279D" w14:textId="77777777" w:rsidTr="00AE7B3F">
        <w:trPr>
          <w:trHeight w:val="20"/>
        </w:trPr>
        <w:tc>
          <w:tcPr>
            <w:tcW w:w="1591" w:type="dxa"/>
            <w:vMerge/>
            <w:vAlign w:val="center"/>
            <w:hideMark/>
          </w:tcPr>
          <w:p w14:paraId="14AE83F6"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06092839" w14:textId="4596515D"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план 2024 року</w:t>
            </w:r>
          </w:p>
        </w:tc>
        <w:tc>
          <w:tcPr>
            <w:tcW w:w="960" w:type="dxa"/>
            <w:vMerge/>
            <w:vAlign w:val="center"/>
            <w:hideMark/>
          </w:tcPr>
          <w:p w14:paraId="2858BA7F"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6EF75EEB" w14:textId="54922E7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1 193</w:t>
            </w:r>
          </w:p>
        </w:tc>
        <w:tc>
          <w:tcPr>
            <w:tcW w:w="1028" w:type="dxa"/>
            <w:shd w:val="clear" w:color="000000" w:fill="FFFFFF"/>
            <w:vAlign w:val="center"/>
          </w:tcPr>
          <w:p w14:paraId="230153D6" w14:textId="4D038A8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214 825</w:t>
            </w:r>
          </w:p>
        </w:tc>
        <w:tc>
          <w:tcPr>
            <w:tcW w:w="1283" w:type="dxa"/>
            <w:shd w:val="clear" w:color="000000" w:fill="FFFFFF"/>
            <w:vAlign w:val="center"/>
          </w:tcPr>
          <w:p w14:paraId="04F9F2F7" w14:textId="2ADF13D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895</w:t>
            </w:r>
          </w:p>
        </w:tc>
        <w:tc>
          <w:tcPr>
            <w:tcW w:w="843" w:type="dxa"/>
            <w:shd w:val="clear" w:color="000000" w:fill="FFFFFF"/>
            <w:vAlign w:val="center"/>
          </w:tcPr>
          <w:p w14:paraId="03EAA661" w14:textId="7EC6D44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12 722</w:t>
            </w:r>
          </w:p>
        </w:tc>
        <w:tc>
          <w:tcPr>
            <w:tcW w:w="1210" w:type="dxa"/>
            <w:shd w:val="clear" w:color="000000" w:fill="FFFFFF"/>
            <w:vAlign w:val="center"/>
          </w:tcPr>
          <w:p w14:paraId="5BFD9700" w14:textId="553FFB6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78 973</w:t>
            </w:r>
          </w:p>
        </w:tc>
        <w:tc>
          <w:tcPr>
            <w:tcW w:w="1267" w:type="dxa"/>
            <w:shd w:val="clear" w:color="000000" w:fill="FFFFFF"/>
            <w:vAlign w:val="center"/>
          </w:tcPr>
          <w:p w14:paraId="2A96CAF2" w14:textId="029258A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27 126</w:t>
            </w:r>
          </w:p>
        </w:tc>
        <w:tc>
          <w:tcPr>
            <w:tcW w:w="946" w:type="dxa"/>
            <w:shd w:val="clear" w:color="000000" w:fill="FFFFFF"/>
            <w:vAlign w:val="center"/>
          </w:tcPr>
          <w:p w14:paraId="75F467A0" w14:textId="33B7C67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52 440</w:t>
            </w:r>
          </w:p>
        </w:tc>
        <w:tc>
          <w:tcPr>
            <w:tcW w:w="1148" w:type="dxa"/>
            <w:shd w:val="clear" w:color="000000" w:fill="FFFFFF"/>
            <w:vAlign w:val="center"/>
          </w:tcPr>
          <w:p w14:paraId="3C384A6E" w14:textId="2213CD9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178 254</w:t>
            </w:r>
          </w:p>
        </w:tc>
      </w:tr>
      <w:tr w:rsidR="00AE7B3F" w:rsidRPr="007315DA" w14:paraId="301A4F84" w14:textId="77777777" w:rsidTr="00AE7B3F">
        <w:trPr>
          <w:trHeight w:val="20"/>
        </w:trPr>
        <w:tc>
          <w:tcPr>
            <w:tcW w:w="1591" w:type="dxa"/>
            <w:vMerge/>
            <w:vAlign w:val="center"/>
            <w:hideMark/>
          </w:tcPr>
          <w:p w14:paraId="59D8A114"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BFBFBF" w:themeFill="background1" w:themeFillShade="BF"/>
            <w:vAlign w:val="bottom"/>
            <w:hideMark/>
          </w:tcPr>
          <w:p w14:paraId="66A85D72" w14:textId="7B73F3AE"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hAnsi="Times New Roman" w:cs="Times New Roman"/>
                <w:b/>
                <w:bCs/>
                <w:color w:val="000000"/>
                <w:sz w:val="18"/>
                <w:szCs w:val="18"/>
              </w:rPr>
              <w:t>план 2025 року</w:t>
            </w:r>
          </w:p>
        </w:tc>
        <w:tc>
          <w:tcPr>
            <w:tcW w:w="960" w:type="dxa"/>
            <w:vMerge/>
            <w:vAlign w:val="center"/>
            <w:hideMark/>
          </w:tcPr>
          <w:p w14:paraId="6415CECE"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auto" w:fill="BFBFBF" w:themeFill="background1" w:themeFillShade="BF"/>
            <w:vAlign w:val="center"/>
          </w:tcPr>
          <w:p w14:paraId="33ABA05C" w14:textId="070C5D7A"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1 788</w:t>
            </w:r>
          </w:p>
        </w:tc>
        <w:tc>
          <w:tcPr>
            <w:tcW w:w="1028" w:type="dxa"/>
            <w:shd w:val="clear" w:color="auto" w:fill="BFBFBF" w:themeFill="background1" w:themeFillShade="BF"/>
            <w:vAlign w:val="center"/>
          </w:tcPr>
          <w:p w14:paraId="5A33B5FF" w14:textId="1BE59B69"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216 229</w:t>
            </w:r>
          </w:p>
        </w:tc>
        <w:tc>
          <w:tcPr>
            <w:tcW w:w="1283" w:type="dxa"/>
            <w:shd w:val="clear" w:color="auto" w:fill="BFBFBF" w:themeFill="background1" w:themeFillShade="BF"/>
            <w:vAlign w:val="center"/>
          </w:tcPr>
          <w:p w14:paraId="0CD9E9E8" w14:textId="4B086EED"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922</w:t>
            </w:r>
          </w:p>
        </w:tc>
        <w:tc>
          <w:tcPr>
            <w:tcW w:w="843" w:type="dxa"/>
            <w:shd w:val="clear" w:color="auto" w:fill="BFBFBF" w:themeFill="background1" w:themeFillShade="BF"/>
            <w:vAlign w:val="center"/>
          </w:tcPr>
          <w:p w14:paraId="1EEF1CD6" w14:textId="2CCB225B"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17 830</w:t>
            </w:r>
          </w:p>
        </w:tc>
        <w:tc>
          <w:tcPr>
            <w:tcW w:w="1210" w:type="dxa"/>
            <w:shd w:val="clear" w:color="auto" w:fill="BFBFBF" w:themeFill="background1" w:themeFillShade="BF"/>
            <w:vAlign w:val="center"/>
          </w:tcPr>
          <w:p w14:paraId="5631F005" w14:textId="129CC67C"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79 281</w:t>
            </w:r>
          </w:p>
        </w:tc>
        <w:tc>
          <w:tcPr>
            <w:tcW w:w="1267" w:type="dxa"/>
            <w:shd w:val="clear" w:color="auto" w:fill="BFBFBF" w:themeFill="background1" w:themeFillShade="BF"/>
            <w:vAlign w:val="center"/>
          </w:tcPr>
          <w:p w14:paraId="54D1C515" w14:textId="435F499E"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27 499</w:t>
            </w:r>
          </w:p>
        </w:tc>
        <w:tc>
          <w:tcPr>
            <w:tcW w:w="946" w:type="dxa"/>
            <w:shd w:val="clear" w:color="auto" w:fill="BFBFBF" w:themeFill="background1" w:themeFillShade="BF"/>
            <w:vAlign w:val="center"/>
          </w:tcPr>
          <w:p w14:paraId="0E82AB98" w14:textId="2C45452E"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50 050</w:t>
            </w:r>
          </w:p>
        </w:tc>
        <w:tc>
          <w:tcPr>
            <w:tcW w:w="1148" w:type="dxa"/>
            <w:shd w:val="clear" w:color="auto" w:fill="BFBFBF" w:themeFill="background1" w:themeFillShade="BF"/>
            <w:vAlign w:val="center"/>
          </w:tcPr>
          <w:p w14:paraId="45FDAE73" w14:textId="6CC3EDE1"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209 656</w:t>
            </w:r>
          </w:p>
        </w:tc>
      </w:tr>
      <w:tr w:rsidR="00AE7B3F" w:rsidRPr="007315DA" w14:paraId="39EFF226" w14:textId="77777777" w:rsidTr="00AE7B3F">
        <w:trPr>
          <w:trHeight w:val="20"/>
        </w:trPr>
        <w:tc>
          <w:tcPr>
            <w:tcW w:w="1591" w:type="dxa"/>
            <w:vMerge/>
            <w:vAlign w:val="center"/>
            <w:hideMark/>
          </w:tcPr>
          <w:p w14:paraId="7C693758"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6B7D143E" w14:textId="1860DF67"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2023 р.</w:t>
            </w:r>
          </w:p>
        </w:tc>
        <w:tc>
          <w:tcPr>
            <w:tcW w:w="960" w:type="dxa"/>
            <w:vMerge/>
            <w:vAlign w:val="center"/>
            <w:hideMark/>
          </w:tcPr>
          <w:p w14:paraId="387E704E"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65A73BD2" w14:textId="006ABC2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138</w:t>
            </w:r>
          </w:p>
        </w:tc>
        <w:tc>
          <w:tcPr>
            <w:tcW w:w="1028" w:type="dxa"/>
            <w:shd w:val="clear" w:color="000000" w:fill="FFFFFF"/>
            <w:vAlign w:val="center"/>
          </w:tcPr>
          <w:p w14:paraId="5BAEDF2C" w14:textId="5287BA2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-1 042 073</w:t>
            </w:r>
          </w:p>
        </w:tc>
        <w:tc>
          <w:tcPr>
            <w:tcW w:w="1283" w:type="dxa"/>
            <w:shd w:val="clear" w:color="000000" w:fill="FFFFFF"/>
            <w:vAlign w:val="center"/>
          </w:tcPr>
          <w:p w14:paraId="5EB48CCD" w14:textId="1D945BC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162</w:t>
            </w:r>
          </w:p>
        </w:tc>
        <w:tc>
          <w:tcPr>
            <w:tcW w:w="843" w:type="dxa"/>
            <w:shd w:val="clear" w:color="000000" w:fill="FFFFFF"/>
            <w:vAlign w:val="center"/>
          </w:tcPr>
          <w:p w14:paraId="4F8A6AF0" w14:textId="07F1C02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3 921</w:t>
            </w:r>
          </w:p>
        </w:tc>
        <w:tc>
          <w:tcPr>
            <w:tcW w:w="1210" w:type="dxa"/>
            <w:shd w:val="clear" w:color="000000" w:fill="FFFFFF"/>
            <w:vAlign w:val="center"/>
          </w:tcPr>
          <w:p w14:paraId="0C356A8F" w14:textId="237746A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3 920</w:t>
            </w:r>
          </w:p>
        </w:tc>
        <w:tc>
          <w:tcPr>
            <w:tcW w:w="1267" w:type="dxa"/>
            <w:shd w:val="clear" w:color="000000" w:fill="FFFFFF"/>
            <w:vAlign w:val="center"/>
          </w:tcPr>
          <w:p w14:paraId="78459C9A" w14:textId="39981B8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4 659</w:t>
            </w:r>
          </w:p>
        </w:tc>
        <w:tc>
          <w:tcPr>
            <w:tcW w:w="946" w:type="dxa"/>
            <w:shd w:val="clear" w:color="000000" w:fill="FFFFFF"/>
            <w:vAlign w:val="center"/>
          </w:tcPr>
          <w:p w14:paraId="2195CA0A" w14:textId="787BC4E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1 726</w:t>
            </w:r>
          </w:p>
        </w:tc>
        <w:tc>
          <w:tcPr>
            <w:tcW w:w="1148" w:type="dxa"/>
            <w:shd w:val="clear" w:color="000000" w:fill="FFFFFF"/>
            <w:vAlign w:val="center"/>
          </w:tcPr>
          <w:p w14:paraId="0A74B27C" w14:textId="3389B58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52 990</w:t>
            </w:r>
          </w:p>
        </w:tc>
      </w:tr>
      <w:tr w:rsidR="00AE7B3F" w:rsidRPr="007315DA" w14:paraId="02FF51B0" w14:textId="77777777" w:rsidTr="00AE7B3F">
        <w:trPr>
          <w:trHeight w:val="20"/>
        </w:trPr>
        <w:tc>
          <w:tcPr>
            <w:tcW w:w="1591" w:type="dxa"/>
            <w:vMerge/>
            <w:vAlign w:val="center"/>
            <w:hideMark/>
          </w:tcPr>
          <w:p w14:paraId="45297100"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61E0D4A1" w14:textId="2AC6B822"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очікуваного 2024 р.</w:t>
            </w:r>
          </w:p>
        </w:tc>
        <w:tc>
          <w:tcPr>
            <w:tcW w:w="960" w:type="dxa"/>
            <w:vMerge/>
            <w:vAlign w:val="center"/>
            <w:hideMark/>
          </w:tcPr>
          <w:p w14:paraId="094A1735"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7A69033F" w14:textId="19C206A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w:t>
            </w:r>
          </w:p>
        </w:tc>
        <w:tc>
          <w:tcPr>
            <w:tcW w:w="1028" w:type="dxa"/>
            <w:shd w:val="clear" w:color="000000" w:fill="FFFFFF"/>
            <w:vAlign w:val="center"/>
          </w:tcPr>
          <w:p w14:paraId="29AE9487" w14:textId="3BFC333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1 404</w:t>
            </w:r>
          </w:p>
        </w:tc>
        <w:tc>
          <w:tcPr>
            <w:tcW w:w="1283" w:type="dxa"/>
            <w:shd w:val="clear" w:color="000000" w:fill="FFFFFF"/>
            <w:vAlign w:val="center"/>
          </w:tcPr>
          <w:p w14:paraId="2984D6A3" w14:textId="5F92C24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27</w:t>
            </w:r>
          </w:p>
        </w:tc>
        <w:tc>
          <w:tcPr>
            <w:tcW w:w="843" w:type="dxa"/>
            <w:shd w:val="clear" w:color="000000" w:fill="FFFFFF"/>
            <w:vAlign w:val="center"/>
          </w:tcPr>
          <w:p w14:paraId="682AEBA7" w14:textId="60642E8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5 176</w:t>
            </w:r>
          </w:p>
        </w:tc>
        <w:tc>
          <w:tcPr>
            <w:tcW w:w="1210" w:type="dxa"/>
            <w:shd w:val="clear" w:color="000000" w:fill="FFFFFF"/>
            <w:vAlign w:val="center"/>
          </w:tcPr>
          <w:p w14:paraId="519F4799" w14:textId="31DD888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308</w:t>
            </w:r>
          </w:p>
        </w:tc>
        <w:tc>
          <w:tcPr>
            <w:tcW w:w="1267" w:type="dxa"/>
            <w:shd w:val="clear" w:color="000000" w:fill="FFFFFF"/>
            <w:vAlign w:val="center"/>
          </w:tcPr>
          <w:p w14:paraId="668AA1EE" w14:textId="1B64CE7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373</w:t>
            </w:r>
          </w:p>
        </w:tc>
        <w:tc>
          <w:tcPr>
            <w:tcW w:w="946" w:type="dxa"/>
            <w:shd w:val="clear" w:color="000000" w:fill="FFFFFF"/>
            <w:vAlign w:val="center"/>
          </w:tcPr>
          <w:p w14:paraId="6F731022" w14:textId="3F3DF84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70</w:t>
            </w:r>
          </w:p>
        </w:tc>
        <w:tc>
          <w:tcPr>
            <w:tcW w:w="1148" w:type="dxa"/>
            <w:shd w:val="clear" w:color="000000" w:fill="FFFFFF"/>
            <w:vAlign w:val="center"/>
          </w:tcPr>
          <w:p w14:paraId="2C3EDF0A" w14:textId="45056EA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31 402</w:t>
            </w:r>
          </w:p>
        </w:tc>
      </w:tr>
      <w:tr w:rsidR="00AE7B3F" w:rsidRPr="007315DA" w14:paraId="4A24E781" w14:textId="77777777" w:rsidTr="00242096">
        <w:trPr>
          <w:trHeight w:val="20"/>
        </w:trPr>
        <w:tc>
          <w:tcPr>
            <w:tcW w:w="1591" w:type="dxa"/>
            <w:vMerge/>
            <w:vAlign w:val="center"/>
            <w:hideMark/>
          </w:tcPr>
          <w:p w14:paraId="17ED7241"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shd w:val="clear" w:color="auto" w:fill="auto"/>
            <w:vAlign w:val="bottom"/>
            <w:hideMark/>
          </w:tcPr>
          <w:p w14:paraId="0B44ECA1" w14:textId="2BB48A62"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плану 2024 р.</w:t>
            </w:r>
          </w:p>
        </w:tc>
        <w:tc>
          <w:tcPr>
            <w:tcW w:w="960" w:type="dxa"/>
            <w:vMerge/>
            <w:tcBorders>
              <w:bottom w:val="single" w:sz="4" w:space="0" w:color="auto"/>
            </w:tcBorders>
            <w:vAlign w:val="center"/>
            <w:hideMark/>
          </w:tcPr>
          <w:p w14:paraId="6E368BC4"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shd w:val="clear" w:color="000000" w:fill="FFFFFF"/>
            <w:vAlign w:val="center"/>
          </w:tcPr>
          <w:p w14:paraId="3D9CCFA5" w14:textId="43861B9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595</w:t>
            </w:r>
          </w:p>
        </w:tc>
        <w:tc>
          <w:tcPr>
            <w:tcW w:w="1028" w:type="dxa"/>
            <w:shd w:val="clear" w:color="000000" w:fill="FFFFFF"/>
            <w:vAlign w:val="center"/>
          </w:tcPr>
          <w:p w14:paraId="43D6C715" w14:textId="5544C94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1 404</w:t>
            </w:r>
          </w:p>
        </w:tc>
        <w:tc>
          <w:tcPr>
            <w:tcW w:w="1283" w:type="dxa"/>
            <w:shd w:val="clear" w:color="000000" w:fill="FFFFFF"/>
            <w:vAlign w:val="center"/>
          </w:tcPr>
          <w:p w14:paraId="21A037D0" w14:textId="1C3412D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27</w:t>
            </w:r>
          </w:p>
        </w:tc>
        <w:tc>
          <w:tcPr>
            <w:tcW w:w="843" w:type="dxa"/>
            <w:shd w:val="clear" w:color="000000" w:fill="FFFFFF"/>
            <w:vAlign w:val="center"/>
          </w:tcPr>
          <w:p w14:paraId="1A89EF78" w14:textId="7E5A56B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5 108</w:t>
            </w:r>
          </w:p>
        </w:tc>
        <w:tc>
          <w:tcPr>
            <w:tcW w:w="1210" w:type="dxa"/>
            <w:shd w:val="clear" w:color="000000" w:fill="FFFFFF"/>
            <w:vAlign w:val="center"/>
          </w:tcPr>
          <w:p w14:paraId="38B49E51" w14:textId="1ACC389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308</w:t>
            </w:r>
          </w:p>
        </w:tc>
        <w:tc>
          <w:tcPr>
            <w:tcW w:w="1267" w:type="dxa"/>
            <w:shd w:val="clear" w:color="000000" w:fill="FFFFFF"/>
            <w:vAlign w:val="center"/>
          </w:tcPr>
          <w:p w14:paraId="042A6D76" w14:textId="05510BC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373</w:t>
            </w:r>
          </w:p>
        </w:tc>
        <w:tc>
          <w:tcPr>
            <w:tcW w:w="946" w:type="dxa"/>
            <w:shd w:val="clear" w:color="000000" w:fill="FFFFFF"/>
            <w:vAlign w:val="center"/>
          </w:tcPr>
          <w:p w14:paraId="6AB5E7C9" w14:textId="4769DF1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-2 390</w:t>
            </w:r>
          </w:p>
        </w:tc>
        <w:tc>
          <w:tcPr>
            <w:tcW w:w="1148" w:type="dxa"/>
            <w:shd w:val="clear" w:color="000000" w:fill="FFFFFF"/>
            <w:vAlign w:val="center"/>
          </w:tcPr>
          <w:p w14:paraId="5F89F265" w14:textId="7C7202F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31 402</w:t>
            </w:r>
          </w:p>
        </w:tc>
      </w:tr>
      <w:tr w:rsidR="001578F7" w:rsidRPr="007315DA" w14:paraId="473581EF" w14:textId="77777777" w:rsidTr="00BD3520">
        <w:trPr>
          <w:trHeight w:val="20"/>
        </w:trPr>
        <w:tc>
          <w:tcPr>
            <w:tcW w:w="1591" w:type="dxa"/>
            <w:vMerge w:val="restart"/>
            <w:shd w:val="clear" w:color="auto" w:fill="auto"/>
            <w:vAlign w:val="center"/>
            <w:hideMark/>
          </w:tcPr>
          <w:p w14:paraId="04D21F67" w14:textId="77777777" w:rsidR="001578F7" w:rsidRPr="007315DA" w:rsidRDefault="001578F7"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Чистий прибуток (+) (збиток) (-)</w:t>
            </w:r>
          </w:p>
        </w:tc>
        <w:tc>
          <w:tcPr>
            <w:tcW w:w="3649" w:type="dxa"/>
            <w:tcBorders>
              <w:right w:val="single" w:sz="4" w:space="0" w:color="auto"/>
            </w:tcBorders>
            <w:shd w:val="clear" w:color="auto" w:fill="auto"/>
            <w:vAlign w:val="bottom"/>
            <w:hideMark/>
          </w:tcPr>
          <w:p w14:paraId="0C0B563D" w14:textId="19259619"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факт 2023 року</w:t>
            </w:r>
          </w:p>
        </w:tc>
        <w:tc>
          <w:tcPr>
            <w:tcW w:w="960" w:type="dxa"/>
            <w:vMerge w:val="restart"/>
            <w:tcBorders>
              <w:top w:val="single" w:sz="4" w:space="0" w:color="auto"/>
              <w:left w:val="single" w:sz="4" w:space="0" w:color="auto"/>
              <w:right w:val="single" w:sz="4" w:space="0" w:color="auto"/>
            </w:tcBorders>
            <w:shd w:val="clear" w:color="auto" w:fill="auto"/>
            <w:vAlign w:val="center"/>
            <w:hideMark/>
          </w:tcPr>
          <w:p w14:paraId="29F80EE5" w14:textId="2D8A2FE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тис. грн</w:t>
            </w:r>
          </w:p>
        </w:tc>
        <w:tc>
          <w:tcPr>
            <w:tcW w:w="826" w:type="dxa"/>
            <w:tcBorders>
              <w:left w:val="single" w:sz="4" w:space="0" w:color="auto"/>
            </w:tcBorders>
            <w:shd w:val="clear" w:color="000000" w:fill="FFFFFF"/>
            <w:vAlign w:val="center"/>
          </w:tcPr>
          <w:p w14:paraId="2C602B87" w14:textId="0ADE77C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29</w:t>
            </w:r>
          </w:p>
        </w:tc>
        <w:tc>
          <w:tcPr>
            <w:tcW w:w="1028" w:type="dxa"/>
            <w:shd w:val="clear" w:color="000000" w:fill="FFFFFF"/>
            <w:vAlign w:val="center"/>
          </w:tcPr>
          <w:p w14:paraId="0072A6B3" w14:textId="4AEA608A"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23 274</w:t>
            </w:r>
          </w:p>
        </w:tc>
        <w:tc>
          <w:tcPr>
            <w:tcW w:w="1283" w:type="dxa"/>
            <w:shd w:val="clear" w:color="000000" w:fill="FFFFFF"/>
            <w:vAlign w:val="center"/>
          </w:tcPr>
          <w:p w14:paraId="4971CD89" w14:textId="14C3449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236</w:t>
            </w:r>
          </w:p>
        </w:tc>
        <w:tc>
          <w:tcPr>
            <w:tcW w:w="843" w:type="dxa"/>
            <w:shd w:val="clear" w:color="000000" w:fill="FFFFFF"/>
            <w:vAlign w:val="center"/>
          </w:tcPr>
          <w:p w14:paraId="2DE6D691" w14:textId="6ABCE07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336</w:t>
            </w:r>
          </w:p>
        </w:tc>
        <w:tc>
          <w:tcPr>
            <w:tcW w:w="1210" w:type="dxa"/>
            <w:shd w:val="clear" w:color="000000" w:fill="FFFFFF"/>
            <w:vAlign w:val="center"/>
          </w:tcPr>
          <w:p w14:paraId="0BC236CB" w14:textId="27A357D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548</w:t>
            </w:r>
          </w:p>
        </w:tc>
        <w:tc>
          <w:tcPr>
            <w:tcW w:w="1267" w:type="dxa"/>
            <w:shd w:val="clear" w:color="000000" w:fill="FFFFFF"/>
            <w:vAlign w:val="center"/>
          </w:tcPr>
          <w:p w14:paraId="34BCD37A" w14:textId="113D069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572</w:t>
            </w:r>
          </w:p>
        </w:tc>
        <w:tc>
          <w:tcPr>
            <w:tcW w:w="946" w:type="dxa"/>
            <w:shd w:val="clear" w:color="000000" w:fill="FFFFFF"/>
            <w:vAlign w:val="center"/>
          </w:tcPr>
          <w:p w14:paraId="4B09BEF8" w14:textId="43A0F49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148" w:type="dxa"/>
            <w:shd w:val="clear" w:color="000000" w:fill="FFFFFF"/>
            <w:vAlign w:val="center"/>
          </w:tcPr>
          <w:p w14:paraId="4FF00D27" w14:textId="3CE957F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-4 919</w:t>
            </w:r>
          </w:p>
        </w:tc>
      </w:tr>
      <w:tr w:rsidR="001578F7" w:rsidRPr="007315DA" w14:paraId="0567825D" w14:textId="77777777" w:rsidTr="00BD3520">
        <w:trPr>
          <w:trHeight w:val="20"/>
        </w:trPr>
        <w:tc>
          <w:tcPr>
            <w:tcW w:w="1591" w:type="dxa"/>
            <w:vMerge/>
            <w:vAlign w:val="center"/>
            <w:hideMark/>
          </w:tcPr>
          <w:p w14:paraId="6AC695D3"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5F6E9DFC" w14:textId="4C92A9BA"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очікувані 2024 року</w:t>
            </w:r>
          </w:p>
        </w:tc>
        <w:tc>
          <w:tcPr>
            <w:tcW w:w="960" w:type="dxa"/>
            <w:vMerge/>
            <w:tcBorders>
              <w:left w:val="single" w:sz="4" w:space="0" w:color="auto"/>
              <w:right w:val="single" w:sz="4" w:space="0" w:color="auto"/>
            </w:tcBorders>
            <w:vAlign w:val="center"/>
            <w:hideMark/>
          </w:tcPr>
          <w:p w14:paraId="31AFC0C3" w14:textId="09DC603A"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3E82C81D" w14:textId="13A58A0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17</w:t>
            </w:r>
          </w:p>
        </w:tc>
        <w:tc>
          <w:tcPr>
            <w:tcW w:w="1028" w:type="dxa"/>
            <w:shd w:val="clear" w:color="000000" w:fill="FFFFFF"/>
            <w:vAlign w:val="center"/>
          </w:tcPr>
          <w:p w14:paraId="3A43E11E" w14:textId="1C866D5F"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956</w:t>
            </w:r>
          </w:p>
        </w:tc>
        <w:tc>
          <w:tcPr>
            <w:tcW w:w="1283" w:type="dxa"/>
            <w:shd w:val="clear" w:color="000000" w:fill="FFFFFF"/>
            <w:vAlign w:val="center"/>
          </w:tcPr>
          <w:p w14:paraId="59201AE8" w14:textId="222ABB6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100</w:t>
            </w:r>
          </w:p>
        </w:tc>
        <w:tc>
          <w:tcPr>
            <w:tcW w:w="843" w:type="dxa"/>
            <w:shd w:val="clear" w:color="000000" w:fill="FFFFFF"/>
            <w:vAlign w:val="center"/>
          </w:tcPr>
          <w:p w14:paraId="3FB51C69" w14:textId="6AFB8A4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-2 243</w:t>
            </w:r>
          </w:p>
        </w:tc>
        <w:tc>
          <w:tcPr>
            <w:tcW w:w="1210" w:type="dxa"/>
            <w:shd w:val="clear" w:color="000000" w:fill="FFFFFF"/>
            <w:vAlign w:val="center"/>
          </w:tcPr>
          <w:p w14:paraId="220FB1BA" w14:textId="406C9C6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97</w:t>
            </w:r>
          </w:p>
        </w:tc>
        <w:tc>
          <w:tcPr>
            <w:tcW w:w="1267" w:type="dxa"/>
            <w:shd w:val="clear" w:color="000000" w:fill="FFFFFF"/>
            <w:vAlign w:val="center"/>
          </w:tcPr>
          <w:p w14:paraId="4F21EE48" w14:textId="6D32A50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382</w:t>
            </w:r>
          </w:p>
        </w:tc>
        <w:tc>
          <w:tcPr>
            <w:tcW w:w="946" w:type="dxa"/>
            <w:shd w:val="clear" w:color="000000" w:fill="FFFFFF"/>
            <w:vAlign w:val="center"/>
          </w:tcPr>
          <w:p w14:paraId="63BF2575" w14:textId="10D3056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148" w:type="dxa"/>
            <w:shd w:val="clear" w:color="000000" w:fill="FFFFFF"/>
            <w:vAlign w:val="center"/>
          </w:tcPr>
          <w:p w14:paraId="370CE986" w14:textId="5EE141A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r>
      <w:tr w:rsidR="001578F7" w:rsidRPr="007315DA" w14:paraId="1FAEF849" w14:textId="77777777" w:rsidTr="00BD3520">
        <w:trPr>
          <w:trHeight w:val="20"/>
        </w:trPr>
        <w:tc>
          <w:tcPr>
            <w:tcW w:w="1591" w:type="dxa"/>
            <w:vMerge/>
            <w:vAlign w:val="center"/>
            <w:hideMark/>
          </w:tcPr>
          <w:p w14:paraId="6F00E49A"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104ED857" w14:textId="043D71CF"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план 2024 року</w:t>
            </w:r>
          </w:p>
        </w:tc>
        <w:tc>
          <w:tcPr>
            <w:tcW w:w="960" w:type="dxa"/>
            <w:vMerge/>
            <w:tcBorders>
              <w:left w:val="single" w:sz="4" w:space="0" w:color="auto"/>
              <w:right w:val="single" w:sz="4" w:space="0" w:color="auto"/>
            </w:tcBorders>
            <w:vAlign w:val="center"/>
            <w:hideMark/>
          </w:tcPr>
          <w:p w14:paraId="3BCE46C4" w14:textId="38E2FF62"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737D99C7" w14:textId="50ABD5C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w:t>
            </w:r>
          </w:p>
        </w:tc>
        <w:tc>
          <w:tcPr>
            <w:tcW w:w="1028" w:type="dxa"/>
            <w:shd w:val="clear" w:color="000000" w:fill="FFFFFF"/>
            <w:vAlign w:val="center"/>
          </w:tcPr>
          <w:p w14:paraId="3481598F" w14:textId="6C1E83D1"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956</w:t>
            </w:r>
          </w:p>
        </w:tc>
        <w:tc>
          <w:tcPr>
            <w:tcW w:w="1283" w:type="dxa"/>
            <w:shd w:val="clear" w:color="000000" w:fill="FFFFFF"/>
            <w:vAlign w:val="center"/>
          </w:tcPr>
          <w:p w14:paraId="61559CF0" w14:textId="5C635B5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100</w:t>
            </w:r>
          </w:p>
        </w:tc>
        <w:tc>
          <w:tcPr>
            <w:tcW w:w="843" w:type="dxa"/>
            <w:shd w:val="clear" w:color="000000" w:fill="FFFFFF"/>
            <w:vAlign w:val="center"/>
          </w:tcPr>
          <w:p w14:paraId="2C7282CC" w14:textId="4EF55C6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w:t>
            </w:r>
          </w:p>
        </w:tc>
        <w:tc>
          <w:tcPr>
            <w:tcW w:w="1210" w:type="dxa"/>
            <w:shd w:val="clear" w:color="000000" w:fill="FFFFFF"/>
            <w:vAlign w:val="center"/>
          </w:tcPr>
          <w:p w14:paraId="40109D42" w14:textId="21BA07F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97</w:t>
            </w:r>
          </w:p>
        </w:tc>
        <w:tc>
          <w:tcPr>
            <w:tcW w:w="1267" w:type="dxa"/>
            <w:shd w:val="clear" w:color="000000" w:fill="FFFFFF"/>
            <w:vAlign w:val="center"/>
          </w:tcPr>
          <w:p w14:paraId="586DBBF3" w14:textId="4AF1ACA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382</w:t>
            </w:r>
          </w:p>
        </w:tc>
        <w:tc>
          <w:tcPr>
            <w:tcW w:w="946" w:type="dxa"/>
            <w:shd w:val="clear" w:color="000000" w:fill="FFFFFF"/>
            <w:vAlign w:val="center"/>
          </w:tcPr>
          <w:p w14:paraId="04D0445B" w14:textId="0A8389D4"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148" w:type="dxa"/>
            <w:shd w:val="clear" w:color="000000" w:fill="FFFFFF"/>
            <w:vAlign w:val="center"/>
          </w:tcPr>
          <w:p w14:paraId="44DAF9D3" w14:textId="02A16F9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r>
      <w:tr w:rsidR="001578F7" w:rsidRPr="007315DA" w14:paraId="4EBE59C9" w14:textId="77777777" w:rsidTr="00BD3520">
        <w:trPr>
          <w:trHeight w:val="20"/>
        </w:trPr>
        <w:tc>
          <w:tcPr>
            <w:tcW w:w="1591" w:type="dxa"/>
            <w:vMerge/>
            <w:vAlign w:val="center"/>
            <w:hideMark/>
          </w:tcPr>
          <w:p w14:paraId="1677B9D3"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BFBFBF" w:themeFill="background1" w:themeFillShade="BF"/>
            <w:vAlign w:val="bottom"/>
            <w:hideMark/>
          </w:tcPr>
          <w:p w14:paraId="0A209B10" w14:textId="757F40FA"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hAnsi="Times New Roman" w:cs="Times New Roman"/>
                <w:b/>
                <w:bCs/>
                <w:color w:val="000000"/>
                <w:sz w:val="18"/>
                <w:szCs w:val="18"/>
              </w:rPr>
              <w:t>план 2025 року</w:t>
            </w:r>
          </w:p>
        </w:tc>
        <w:tc>
          <w:tcPr>
            <w:tcW w:w="960" w:type="dxa"/>
            <w:vMerge/>
            <w:tcBorders>
              <w:left w:val="single" w:sz="4" w:space="0" w:color="auto"/>
              <w:right w:val="single" w:sz="4" w:space="0" w:color="auto"/>
            </w:tcBorders>
            <w:vAlign w:val="center"/>
            <w:hideMark/>
          </w:tcPr>
          <w:p w14:paraId="1FE96C43" w14:textId="166DDC1F"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auto" w:fill="BFBFBF" w:themeFill="background1" w:themeFillShade="BF"/>
            <w:vAlign w:val="center"/>
          </w:tcPr>
          <w:p w14:paraId="58EB09B3" w14:textId="6B34FA79"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12</w:t>
            </w:r>
          </w:p>
        </w:tc>
        <w:tc>
          <w:tcPr>
            <w:tcW w:w="1028" w:type="dxa"/>
            <w:shd w:val="clear" w:color="auto" w:fill="BFBFBF" w:themeFill="background1" w:themeFillShade="BF"/>
            <w:vAlign w:val="center"/>
          </w:tcPr>
          <w:p w14:paraId="4BDFFD2E" w14:textId="69B3CC81"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8 555</w:t>
            </w:r>
          </w:p>
        </w:tc>
        <w:tc>
          <w:tcPr>
            <w:tcW w:w="1283" w:type="dxa"/>
            <w:shd w:val="clear" w:color="auto" w:fill="BFBFBF" w:themeFill="background1" w:themeFillShade="BF"/>
            <w:vAlign w:val="center"/>
          </w:tcPr>
          <w:p w14:paraId="6B00AFCA" w14:textId="6AB50AE6"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238</w:t>
            </w:r>
          </w:p>
        </w:tc>
        <w:tc>
          <w:tcPr>
            <w:tcW w:w="843" w:type="dxa"/>
            <w:shd w:val="clear" w:color="auto" w:fill="BFBFBF" w:themeFill="background1" w:themeFillShade="BF"/>
            <w:vAlign w:val="center"/>
          </w:tcPr>
          <w:p w14:paraId="1464CFAC" w14:textId="35E5B5E7"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3</w:t>
            </w:r>
          </w:p>
        </w:tc>
        <w:tc>
          <w:tcPr>
            <w:tcW w:w="1210" w:type="dxa"/>
            <w:shd w:val="clear" w:color="auto" w:fill="BFBFBF" w:themeFill="background1" w:themeFillShade="BF"/>
            <w:vAlign w:val="center"/>
          </w:tcPr>
          <w:p w14:paraId="7A7FB38D" w14:textId="78CF9C89"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99</w:t>
            </w:r>
          </w:p>
        </w:tc>
        <w:tc>
          <w:tcPr>
            <w:tcW w:w="1267" w:type="dxa"/>
            <w:shd w:val="clear" w:color="auto" w:fill="BFBFBF" w:themeFill="background1" w:themeFillShade="BF"/>
            <w:vAlign w:val="center"/>
          </w:tcPr>
          <w:p w14:paraId="10181FA9" w14:textId="347A2611"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17</w:t>
            </w:r>
          </w:p>
        </w:tc>
        <w:tc>
          <w:tcPr>
            <w:tcW w:w="946" w:type="dxa"/>
            <w:shd w:val="clear" w:color="auto" w:fill="BFBFBF" w:themeFill="background1" w:themeFillShade="BF"/>
            <w:vAlign w:val="center"/>
          </w:tcPr>
          <w:p w14:paraId="08835E8E" w14:textId="734B4714"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0</w:t>
            </w:r>
          </w:p>
        </w:tc>
        <w:tc>
          <w:tcPr>
            <w:tcW w:w="1148" w:type="dxa"/>
            <w:shd w:val="clear" w:color="auto" w:fill="BFBFBF" w:themeFill="background1" w:themeFillShade="BF"/>
            <w:vAlign w:val="center"/>
          </w:tcPr>
          <w:p w14:paraId="32CF1DFE" w14:textId="0643340D"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0</w:t>
            </w:r>
          </w:p>
        </w:tc>
      </w:tr>
      <w:tr w:rsidR="001578F7" w:rsidRPr="007315DA" w14:paraId="2FD24D8D" w14:textId="77777777" w:rsidTr="00BD3520">
        <w:trPr>
          <w:trHeight w:val="20"/>
        </w:trPr>
        <w:tc>
          <w:tcPr>
            <w:tcW w:w="1591" w:type="dxa"/>
            <w:vMerge/>
            <w:vAlign w:val="center"/>
            <w:hideMark/>
          </w:tcPr>
          <w:p w14:paraId="77875CEB"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1F04889A" w14:textId="6A47F4C1"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2023 р.</w:t>
            </w:r>
          </w:p>
        </w:tc>
        <w:tc>
          <w:tcPr>
            <w:tcW w:w="960" w:type="dxa"/>
            <w:vMerge/>
            <w:tcBorders>
              <w:left w:val="single" w:sz="4" w:space="0" w:color="auto"/>
              <w:right w:val="single" w:sz="4" w:space="0" w:color="auto"/>
            </w:tcBorders>
            <w:vAlign w:val="center"/>
            <w:hideMark/>
          </w:tcPr>
          <w:p w14:paraId="0BF93EB6" w14:textId="1E1BC68C"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73E77985" w14:textId="6A79E33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-17</w:t>
            </w:r>
          </w:p>
        </w:tc>
        <w:tc>
          <w:tcPr>
            <w:tcW w:w="1028" w:type="dxa"/>
            <w:shd w:val="clear" w:color="000000" w:fill="FFFFFF"/>
            <w:vAlign w:val="center"/>
          </w:tcPr>
          <w:p w14:paraId="122DE65E" w14:textId="31B95A24"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-14 719</w:t>
            </w:r>
          </w:p>
        </w:tc>
        <w:tc>
          <w:tcPr>
            <w:tcW w:w="1283" w:type="dxa"/>
            <w:shd w:val="clear" w:color="000000" w:fill="FFFFFF"/>
            <w:vAlign w:val="center"/>
          </w:tcPr>
          <w:p w14:paraId="05EB7227" w14:textId="3E700D0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w:t>
            </w:r>
          </w:p>
        </w:tc>
        <w:tc>
          <w:tcPr>
            <w:tcW w:w="843" w:type="dxa"/>
            <w:shd w:val="clear" w:color="000000" w:fill="FFFFFF"/>
            <w:vAlign w:val="center"/>
          </w:tcPr>
          <w:p w14:paraId="3486F904" w14:textId="48802F64"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-333</w:t>
            </w:r>
          </w:p>
        </w:tc>
        <w:tc>
          <w:tcPr>
            <w:tcW w:w="1210" w:type="dxa"/>
            <w:shd w:val="clear" w:color="000000" w:fill="FFFFFF"/>
            <w:vAlign w:val="center"/>
          </w:tcPr>
          <w:p w14:paraId="390BE6CB" w14:textId="4FB53AD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-449</w:t>
            </w:r>
          </w:p>
        </w:tc>
        <w:tc>
          <w:tcPr>
            <w:tcW w:w="1267" w:type="dxa"/>
            <w:shd w:val="clear" w:color="000000" w:fill="FFFFFF"/>
            <w:vAlign w:val="center"/>
          </w:tcPr>
          <w:p w14:paraId="18A1D982" w14:textId="4D131D0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-555</w:t>
            </w:r>
          </w:p>
        </w:tc>
        <w:tc>
          <w:tcPr>
            <w:tcW w:w="946" w:type="dxa"/>
            <w:shd w:val="clear" w:color="000000" w:fill="FFFFFF"/>
            <w:vAlign w:val="center"/>
          </w:tcPr>
          <w:p w14:paraId="142208F3" w14:textId="29F2CBE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148" w:type="dxa"/>
            <w:shd w:val="clear" w:color="000000" w:fill="FFFFFF"/>
            <w:vAlign w:val="center"/>
          </w:tcPr>
          <w:p w14:paraId="78BE1902" w14:textId="5B3086A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4 919</w:t>
            </w:r>
          </w:p>
        </w:tc>
      </w:tr>
      <w:tr w:rsidR="001578F7" w:rsidRPr="007315DA" w14:paraId="49F4E5D7" w14:textId="77777777" w:rsidTr="00BD3520">
        <w:trPr>
          <w:trHeight w:val="20"/>
        </w:trPr>
        <w:tc>
          <w:tcPr>
            <w:tcW w:w="1591" w:type="dxa"/>
            <w:vMerge/>
            <w:vAlign w:val="center"/>
            <w:hideMark/>
          </w:tcPr>
          <w:p w14:paraId="31F5DC63"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center"/>
            <w:hideMark/>
          </w:tcPr>
          <w:p w14:paraId="4014845A" w14:textId="4C7A8D94"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очікуваного 2024 р.</w:t>
            </w:r>
          </w:p>
        </w:tc>
        <w:tc>
          <w:tcPr>
            <w:tcW w:w="960" w:type="dxa"/>
            <w:vMerge/>
            <w:tcBorders>
              <w:left w:val="single" w:sz="4" w:space="0" w:color="auto"/>
              <w:right w:val="single" w:sz="4" w:space="0" w:color="auto"/>
            </w:tcBorders>
            <w:vAlign w:val="center"/>
            <w:hideMark/>
          </w:tcPr>
          <w:p w14:paraId="6E2647FC" w14:textId="5D176FDB"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4DA47FD7" w14:textId="610EF7D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w:t>
            </w:r>
          </w:p>
        </w:tc>
        <w:tc>
          <w:tcPr>
            <w:tcW w:w="1028" w:type="dxa"/>
            <w:shd w:val="clear" w:color="000000" w:fill="FFFFFF"/>
            <w:vAlign w:val="center"/>
          </w:tcPr>
          <w:p w14:paraId="3AC92729" w14:textId="2EC3D26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7 599</w:t>
            </w:r>
          </w:p>
        </w:tc>
        <w:tc>
          <w:tcPr>
            <w:tcW w:w="1283" w:type="dxa"/>
            <w:shd w:val="clear" w:color="000000" w:fill="FFFFFF"/>
            <w:vAlign w:val="center"/>
          </w:tcPr>
          <w:p w14:paraId="51F01162" w14:textId="6BB04F2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138</w:t>
            </w:r>
          </w:p>
        </w:tc>
        <w:tc>
          <w:tcPr>
            <w:tcW w:w="843" w:type="dxa"/>
            <w:shd w:val="clear" w:color="000000" w:fill="FFFFFF"/>
            <w:vAlign w:val="center"/>
          </w:tcPr>
          <w:p w14:paraId="01D7AD01" w14:textId="78A6EC5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2 246</w:t>
            </w:r>
          </w:p>
        </w:tc>
        <w:tc>
          <w:tcPr>
            <w:tcW w:w="1210" w:type="dxa"/>
            <w:shd w:val="clear" w:color="000000" w:fill="FFFFFF"/>
            <w:vAlign w:val="center"/>
          </w:tcPr>
          <w:p w14:paraId="4A14AF04" w14:textId="76A01D4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w:t>
            </w:r>
          </w:p>
        </w:tc>
        <w:tc>
          <w:tcPr>
            <w:tcW w:w="1267" w:type="dxa"/>
            <w:shd w:val="clear" w:color="000000" w:fill="FFFFFF"/>
            <w:vAlign w:val="center"/>
          </w:tcPr>
          <w:p w14:paraId="168B1A61" w14:textId="714CD6D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-365</w:t>
            </w:r>
          </w:p>
        </w:tc>
        <w:tc>
          <w:tcPr>
            <w:tcW w:w="946" w:type="dxa"/>
            <w:shd w:val="clear" w:color="000000" w:fill="FFFFFF"/>
            <w:vAlign w:val="center"/>
          </w:tcPr>
          <w:p w14:paraId="717FB142" w14:textId="6284CCF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148" w:type="dxa"/>
            <w:shd w:val="clear" w:color="000000" w:fill="FFFFFF"/>
            <w:vAlign w:val="center"/>
          </w:tcPr>
          <w:p w14:paraId="4AC02FC1" w14:textId="6FAB954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r>
      <w:tr w:rsidR="001578F7" w:rsidRPr="007315DA" w14:paraId="4CECAA99" w14:textId="77777777" w:rsidTr="00BD3520">
        <w:trPr>
          <w:trHeight w:val="20"/>
        </w:trPr>
        <w:tc>
          <w:tcPr>
            <w:tcW w:w="1591" w:type="dxa"/>
            <w:vMerge/>
            <w:vAlign w:val="center"/>
            <w:hideMark/>
          </w:tcPr>
          <w:p w14:paraId="53224411"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649A2DA5" w14:textId="60FD45B7"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плану 2024 р.</w:t>
            </w:r>
          </w:p>
        </w:tc>
        <w:tc>
          <w:tcPr>
            <w:tcW w:w="960" w:type="dxa"/>
            <w:vMerge/>
            <w:tcBorders>
              <w:left w:val="single" w:sz="4" w:space="0" w:color="auto"/>
              <w:right w:val="single" w:sz="4" w:space="0" w:color="auto"/>
            </w:tcBorders>
            <w:vAlign w:val="center"/>
            <w:hideMark/>
          </w:tcPr>
          <w:p w14:paraId="09D5FB3F" w14:textId="2120434F"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71144D5E" w14:textId="1647EAA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w:t>
            </w:r>
          </w:p>
        </w:tc>
        <w:tc>
          <w:tcPr>
            <w:tcW w:w="1028" w:type="dxa"/>
            <w:shd w:val="clear" w:color="000000" w:fill="FFFFFF"/>
            <w:noWrap/>
            <w:vAlign w:val="center"/>
          </w:tcPr>
          <w:p w14:paraId="32E8F2CE" w14:textId="296C4DA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7 599</w:t>
            </w:r>
          </w:p>
        </w:tc>
        <w:tc>
          <w:tcPr>
            <w:tcW w:w="1283" w:type="dxa"/>
            <w:shd w:val="clear" w:color="000000" w:fill="FFFFFF"/>
            <w:noWrap/>
            <w:vAlign w:val="center"/>
          </w:tcPr>
          <w:p w14:paraId="2DB792CB" w14:textId="65D8AEC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138</w:t>
            </w:r>
          </w:p>
        </w:tc>
        <w:tc>
          <w:tcPr>
            <w:tcW w:w="843" w:type="dxa"/>
            <w:shd w:val="clear" w:color="000000" w:fill="FFFFFF"/>
            <w:noWrap/>
            <w:vAlign w:val="center"/>
          </w:tcPr>
          <w:p w14:paraId="768733EF" w14:textId="36C4A2D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w:t>
            </w:r>
          </w:p>
        </w:tc>
        <w:tc>
          <w:tcPr>
            <w:tcW w:w="1210" w:type="dxa"/>
            <w:shd w:val="clear" w:color="000000" w:fill="FFFFFF"/>
            <w:noWrap/>
            <w:vAlign w:val="center"/>
          </w:tcPr>
          <w:p w14:paraId="3BE04EE3" w14:textId="77911E3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w:t>
            </w:r>
          </w:p>
        </w:tc>
        <w:tc>
          <w:tcPr>
            <w:tcW w:w="1267" w:type="dxa"/>
            <w:shd w:val="clear" w:color="000000" w:fill="FFFFFF"/>
            <w:noWrap/>
            <w:vAlign w:val="center"/>
          </w:tcPr>
          <w:p w14:paraId="273F2612" w14:textId="2BDA5B9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-365</w:t>
            </w:r>
          </w:p>
        </w:tc>
        <w:tc>
          <w:tcPr>
            <w:tcW w:w="946" w:type="dxa"/>
            <w:shd w:val="clear" w:color="000000" w:fill="FFFFFF"/>
            <w:noWrap/>
            <w:vAlign w:val="center"/>
          </w:tcPr>
          <w:p w14:paraId="3CA43E95" w14:textId="1BB7B8C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148" w:type="dxa"/>
            <w:shd w:val="clear" w:color="000000" w:fill="FFFFFF"/>
            <w:noWrap/>
            <w:vAlign w:val="center"/>
          </w:tcPr>
          <w:p w14:paraId="04019CE5" w14:textId="248A615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r>
      <w:tr w:rsidR="001578F7" w:rsidRPr="007315DA" w14:paraId="26526F18" w14:textId="77777777" w:rsidTr="00BD3520">
        <w:trPr>
          <w:trHeight w:val="20"/>
        </w:trPr>
        <w:tc>
          <w:tcPr>
            <w:tcW w:w="1591" w:type="dxa"/>
            <w:vMerge w:val="restart"/>
            <w:shd w:val="clear" w:color="auto" w:fill="auto"/>
            <w:vAlign w:val="center"/>
            <w:hideMark/>
          </w:tcPr>
          <w:p w14:paraId="2E598C45" w14:textId="77777777" w:rsidR="001578F7" w:rsidRPr="007315DA" w:rsidRDefault="001578F7"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Витрати на оплату праці</w:t>
            </w:r>
          </w:p>
        </w:tc>
        <w:tc>
          <w:tcPr>
            <w:tcW w:w="3649" w:type="dxa"/>
            <w:tcBorders>
              <w:right w:val="single" w:sz="4" w:space="0" w:color="auto"/>
            </w:tcBorders>
            <w:shd w:val="clear" w:color="auto" w:fill="auto"/>
            <w:vAlign w:val="bottom"/>
            <w:hideMark/>
          </w:tcPr>
          <w:p w14:paraId="3C6700FE" w14:textId="13043E48"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факт 2023 року</w:t>
            </w:r>
          </w:p>
        </w:tc>
        <w:tc>
          <w:tcPr>
            <w:tcW w:w="960" w:type="dxa"/>
            <w:vMerge/>
            <w:tcBorders>
              <w:left w:val="single" w:sz="4" w:space="0" w:color="auto"/>
              <w:right w:val="single" w:sz="4" w:space="0" w:color="auto"/>
            </w:tcBorders>
            <w:shd w:val="clear" w:color="auto" w:fill="auto"/>
            <w:vAlign w:val="center"/>
            <w:hideMark/>
          </w:tcPr>
          <w:p w14:paraId="569DE684" w14:textId="1CD5C79C"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02A1326B" w14:textId="6001A477"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1 126</w:t>
            </w:r>
          </w:p>
        </w:tc>
        <w:tc>
          <w:tcPr>
            <w:tcW w:w="1028" w:type="dxa"/>
            <w:shd w:val="clear" w:color="000000" w:fill="FFFFFF"/>
            <w:noWrap/>
            <w:vAlign w:val="center"/>
          </w:tcPr>
          <w:p w14:paraId="7D17EBE3" w14:textId="3AECDAE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48 928</w:t>
            </w:r>
          </w:p>
        </w:tc>
        <w:tc>
          <w:tcPr>
            <w:tcW w:w="1283" w:type="dxa"/>
            <w:shd w:val="clear" w:color="000000" w:fill="FFFFFF"/>
            <w:noWrap/>
            <w:vAlign w:val="center"/>
          </w:tcPr>
          <w:p w14:paraId="19C16C70" w14:textId="44B609F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358</w:t>
            </w:r>
          </w:p>
        </w:tc>
        <w:tc>
          <w:tcPr>
            <w:tcW w:w="843" w:type="dxa"/>
            <w:shd w:val="clear" w:color="000000" w:fill="FFFFFF"/>
            <w:noWrap/>
            <w:vAlign w:val="center"/>
          </w:tcPr>
          <w:p w14:paraId="2C69D0BE" w14:textId="30A8BE0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7 695</w:t>
            </w:r>
          </w:p>
        </w:tc>
        <w:tc>
          <w:tcPr>
            <w:tcW w:w="1210" w:type="dxa"/>
            <w:shd w:val="clear" w:color="000000" w:fill="FFFFFF"/>
            <w:noWrap/>
            <w:vAlign w:val="center"/>
          </w:tcPr>
          <w:p w14:paraId="7279CA82" w14:textId="1540042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36 510</w:t>
            </w:r>
          </w:p>
        </w:tc>
        <w:tc>
          <w:tcPr>
            <w:tcW w:w="1267" w:type="dxa"/>
            <w:shd w:val="clear" w:color="000000" w:fill="FFFFFF"/>
            <w:noWrap/>
            <w:vAlign w:val="center"/>
          </w:tcPr>
          <w:p w14:paraId="455AD3FD" w14:textId="72F8319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12 879</w:t>
            </w:r>
          </w:p>
        </w:tc>
        <w:tc>
          <w:tcPr>
            <w:tcW w:w="946" w:type="dxa"/>
            <w:shd w:val="clear" w:color="000000" w:fill="FFFFFF"/>
            <w:noWrap/>
            <w:vAlign w:val="center"/>
          </w:tcPr>
          <w:p w14:paraId="48836701" w14:textId="7237B79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24 263</w:t>
            </w:r>
          </w:p>
        </w:tc>
        <w:tc>
          <w:tcPr>
            <w:tcW w:w="1148" w:type="dxa"/>
            <w:shd w:val="clear" w:color="000000" w:fill="FFFFFF"/>
            <w:noWrap/>
            <w:vAlign w:val="center"/>
          </w:tcPr>
          <w:p w14:paraId="74135FE3" w14:textId="6BC5286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82 092</w:t>
            </w:r>
          </w:p>
        </w:tc>
      </w:tr>
      <w:tr w:rsidR="001578F7" w:rsidRPr="007315DA" w14:paraId="7EF9CA32" w14:textId="77777777" w:rsidTr="00BD3520">
        <w:trPr>
          <w:trHeight w:val="20"/>
        </w:trPr>
        <w:tc>
          <w:tcPr>
            <w:tcW w:w="1591" w:type="dxa"/>
            <w:vMerge/>
            <w:vAlign w:val="center"/>
            <w:hideMark/>
          </w:tcPr>
          <w:p w14:paraId="437CA749"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202A84DF" w14:textId="40C675FD"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очікувані 2024 року</w:t>
            </w:r>
          </w:p>
        </w:tc>
        <w:tc>
          <w:tcPr>
            <w:tcW w:w="960" w:type="dxa"/>
            <w:vMerge/>
            <w:tcBorders>
              <w:left w:val="single" w:sz="4" w:space="0" w:color="auto"/>
              <w:right w:val="single" w:sz="4" w:space="0" w:color="auto"/>
            </w:tcBorders>
            <w:vAlign w:val="center"/>
            <w:hideMark/>
          </w:tcPr>
          <w:p w14:paraId="1A382153"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76633D79" w14:textId="3A0F51F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1 184</w:t>
            </w:r>
          </w:p>
        </w:tc>
        <w:tc>
          <w:tcPr>
            <w:tcW w:w="1028" w:type="dxa"/>
            <w:shd w:val="clear" w:color="000000" w:fill="FFFFFF"/>
            <w:noWrap/>
            <w:vAlign w:val="center"/>
          </w:tcPr>
          <w:p w14:paraId="583A405E" w14:textId="2B9605AA"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63 788</w:t>
            </w:r>
          </w:p>
        </w:tc>
        <w:tc>
          <w:tcPr>
            <w:tcW w:w="1283" w:type="dxa"/>
            <w:shd w:val="clear" w:color="000000" w:fill="FFFFFF"/>
            <w:noWrap/>
            <w:vAlign w:val="center"/>
          </w:tcPr>
          <w:p w14:paraId="4DC44844" w14:textId="16AA3F3A"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523</w:t>
            </w:r>
          </w:p>
        </w:tc>
        <w:tc>
          <w:tcPr>
            <w:tcW w:w="843" w:type="dxa"/>
            <w:shd w:val="clear" w:color="000000" w:fill="FFFFFF"/>
            <w:noWrap/>
            <w:vAlign w:val="center"/>
          </w:tcPr>
          <w:p w14:paraId="7E1524AD" w14:textId="548F89F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8 157</w:t>
            </w:r>
          </w:p>
        </w:tc>
        <w:tc>
          <w:tcPr>
            <w:tcW w:w="1210" w:type="dxa"/>
            <w:shd w:val="clear" w:color="000000" w:fill="FFFFFF"/>
            <w:noWrap/>
            <w:vAlign w:val="center"/>
          </w:tcPr>
          <w:p w14:paraId="0C2D0819" w14:textId="53EC61F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44 800</w:t>
            </w:r>
          </w:p>
        </w:tc>
        <w:tc>
          <w:tcPr>
            <w:tcW w:w="1267" w:type="dxa"/>
            <w:shd w:val="clear" w:color="000000" w:fill="FFFFFF"/>
            <w:noWrap/>
            <w:vAlign w:val="center"/>
          </w:tcPr>
          <w:p w14:paraId="369C5550" w14:textId="3692DB6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16 400</w:t>
            </w:r>
          </w:p>
        </w:tc>
        <w:tc>
          <w:tcPr>
            <w:tcW w:w="946" w:type="dxa"/>
            <w:shd w:val="clear" w:color="000000" w:fill="FFFFFF"/>
            <w:noWrap/>
            <w:vAlign w:val="center"/>
          </w:tcPr>
          <w:p w14:paraId="2681BAAD" w14:textId="5E8A7F1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26 300</w:t>
            </w:r>
          </w:p>
        </w:tc>
        <w:tc>
          <w:tcPr>
            <w:tcW w:w="1148" w:type="dxa"/>
            <w:shd w:val="clear" w:color="000000" w:fill="FFFFFF"/>
            <w:noWrap/>
            <w:vAlign w:val="center"/>
          </w:tcPr>
          <w:p w14:paraId="59E345CE" w14:textId="05AB396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106 302</w:t>
            </w:r>
          </w:p>
        </w:tc>
      </w:tr>
      <w:tr w:rsidR="001578F7" w:rsidRPr="007315DA" w14:paraId="7388BB75" w14:textId="77777777" w:rsidTr="00BD3520">
        <w:trPr>
          <w:trHeight w:val="20"/>
        </w:trPr>
        <w:tc>
          <w:tcPr>
            <w:tcW w:w="1591" w:type="dxa"/>
            <w:vMerge/>
            <w:vAlign w:val="center"/>
            <w:hideMark/>
          </w:tcPr>
          <w:p w14:paraId="4FCEE29D"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4ED88404" w14:textId="32D033A1"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план 2024 року</w:t>
            </w:r>
          </w:p>
        </w:tc>
        <w:tc>
          <w:tcPr>
            <w:tcW w:w="960" w:type="dxa"/>
            <w:vMerge/>
            <w:tcBorders>
              <w:left w:val="single" w:sz="4" w:space="0" w:color="auto"/>
              <w:right w:val="single" w:sz="4" w:space="0" w:color="auto"/>
            </w:tcBorders>
            <w:vAlign w:val="center"/>
            <w:hideMark/>
          </w:tcPr>
          <w:p w14:paraId="634D6544"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2B32DD69" w14:textId="78C8E17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848</w:t>
            </w:r>
          </w:p>
        </w:tc>
        <w:tc>
          <w:tcPr>
            <w:tcW w:w="1028" w:type="dxa"/>
            <w:shd w:val="clear" w:color="000000" w:fill="FFFFFF"/>
            <w:noWrap/>
            <w:vAlign w:val="center"/>
          </w:tcPr>
          <w:p w14:paraId="5964DAB6" w14:textId="3564245F"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63 788</w:t>
            </w:r>
          </w:p>
        </w:tc>
        <w:tc>
          <w:tcPr>
            <w:tcW w:w="1283" w:type="dxa"/>
            <w:shd w:val="clear" w:color="000000" w:fill="FFFFFF"/>
            <w:noWrap/>
            <w:vAlign w:val="center"/>
          </w:tcPr>
          <w:p w14:paraId="0D276298" w14:textId="1C48416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523</w:t>
            </w:r>
          </w:p>
        </w:tc>
        <w:tc>
          <w:tcPr>
            <w:tcW w:w="843" w:type="dxa"/>
            <w:shd w:val="clear" w:color="000000" w:fill="FFFFFF"/>
            <w:noWrap/>
            <w:vAlign w:val="center"/>
          </w:tcPr>
          <w:p w14:paraId="3AFE18F7" w14:textId="21AC4D4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7 824</w:t>
            </w:r>
          </w:p>
        </w:tc>
        <w:tc>
          <w:tcPr>
            <w:tcW w:w="1210" w:type="dxa"/>
            <w:shd w:val="clear" w:color="000000" w:fill="FFFFFF"/>
            <w:noWrap/>
            <w:vAlign w:val="center"/>
          </w:tcPr>
          <w:p w14:paraId="41109AF7" w14:textId="2E7684F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44 800</w:t>
            </w:r>
          </w:p>
        </w:tc>
        <w:tc>
          <w:tcPr>
            <w:tcW w:w="1267" w:type="dxa"/>
            <w:shd w:val="clear" w:color="000000" w:fill="FFFFFF"/>
            <w:noWrap/>
            <w:vAlign w:val="center"/>
          </w:tcPr>
          <w:p w14:paraId="3515CA67" w14:textId="3AF8A45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16 400</w:t>
            </w:r>
          </w:p>
        </w:tc>
        <w:tc>
          <w:tcPr>
            <w:tcW w:w="946" w:type="dxa"/>
            <w:shd w:val="clear" w:color="000000" w:fill="FFFFFF"/>
            <w:noWrap/>
            <w:vAlign w:val="center"/>
          </w:tcPr>
          <w:p w14:paraId="20028EA3" w14:textId="023A2C1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27 710</w:t>
            </w:r>
          </w:p>
        </w:tc>
        <w:tc>
          <w:tcPr>
            <w:tcW w:w="1148" w:type="dxa"/>
            <w:shd w:val="clear" w:color="000000" w:fill="FFFFFF"/>
            <w:noWrap/>
            <w:vAlign w:val="center"/>
          </w:tcPr>
          <w:p w14:paraId="1D26C60E" w14:textId="14C508C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106 302</w:t>
            </w:r>
          </w:p>
        </w:tc>
      </w:tr>
      <w:tr w:rsidR="001578F7" w:rsidRPr="007315DA" w14:paraId="75059B54" w14:textId="77777777" w:rsidTr="00BD3520">
        <w:trPr>
          <w:trHeight w:val="20"/>
        </w:trPr>
        <w:tc>
          <w:tcPr>
            <w:tcW w:w="1591" w:type="dxa"/>
            <w:vMerge/>
            <w:vAlign w:val="center"/>
            <w:hideMark/>
          </w:tcPr>
          <w:p w14:paraId="5F8C766E"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BFBFBF" w:themeFill="background1" w:themeFillShade="BF"/>
            <w:vAlign w:val="bottom"/>
            <w:hideMark/>
          </w:tcPr>
          <w:p w14:paraId="2AA84EC7" w14:textId="184B38A9"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hAnsi="Times New Roman" w:cs="Times New Roman"/>
                <w:b/>
                <w:bCs/>
                <w:color w:val="000000"/>
                <w:sz w:val="18"/>
                <w:szCs w:val="18"/>
              </w:rPr>
              <w:t>план 2025 року</w:t>
            </w:r>
          </w:p>
        </w:tc>
        <w:tc>
          <w:tcPr>
            <w:tcW w:w="960" w:type="dxa"/>
            <w:vMerge/>
            <w:tcBorders>
              <w:left w:val="single" w:sz="4" w:space="0" w:color="auto"/>
              <w:right w:val="single" w:sz="4" w:space="0" w:color="auto"/>
            </w:tcBorders>
            <w:vAlign w:val="center"/>
            <w:hideMark/>
          </w:tcPr>
          <w:p w14:paraId="15E2E297"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auto" w:fill="BFBFBF" w:themeFill="background1" w:themeFillShade="BF"/>
            <w:noWrap/>
            <w:vAlign w:val="center"/>
          </w:tcPr>
          <w:p w14:paraId="3C1B7A78" w14:textId="4D7ED040"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1 270</w:t>
            </w:r>
          </w:p>
        </w:tc>
        <w:tc>
          <w:tcPr>
            <w:tcW w:w="1028" w:type="dxa"/>
            <w:shd w:val="clear" w:color="auto" w:fill="BFBFBF" w:themeFill="background1" w:themeFillShade="BF"/>
            <w:noWrap/>
            <w:vAlign w:val="center"/>
          </w:tcPr>
          <w:p w14:paraId="05362F9B" w14:textId="5DD433A4"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76 674</w:t>
            </w:r>
          </w:p>
        </w:tc>
        <w:tc>
          <w:tcPr>
            <w:tcW w:w="1283" w:type="dxa"/>
            <w:shd w:val="clear" w:color="auto" w:fill="BFBFBF" w:themeFill="background1" w:themeFillShade="BF"/>
            <w:noWrap/>
            <w:vAlign w:val="center"/>
          </w:tcPr>
          <w:p w14:paraId="0ACCF0E7" w14:textId="1B01E223"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589</w:t>
            </w:r>
          </w:p>
        </w:tc>
        <w:tc>
          <w:tcPr>
            <w:tcW w:w="843" w:type="dxa"/>
            <w:shd w:val="clear" w:color="auto" w:fill="BFBFBF" w:themeFill="background1" w:themeFillShade="BF"/>
            <w:noWrap/>
            <w:vAlign w:val="center"/>
          </w:tcPr>
          <w:p w14:paraId="73428C1B" w14:textId="6A1E5FE2"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8 650</w:t>
            </w:r>
          </w:p>
        </w:tc>
        <w:tc>
          <w:tcPr>
            <w:tcW w:w="1210" w:type="dxa"/>
            <w:shd w:val="clear" w:color="auto" w:fill="BFBFBF" w:themeFill="background1" w:themeFillShade="BF"/>
            <w:noWrap/>
            <w:vAlign w:val="center"/>
          </w:tcPr>
          <w:p w14:paraId="5B05DEDE" w14:textId="13D6C6FA"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46 000</w:t>
            </w:r>
          </w:p>
        </w:tc>
        <w:tc>
          <w:tcPr>
            <w:tcW w:w="1267" w:type="dxa"/>
            <w:shd w:val="clear" w:color="auto" w:fill="BFBFBF" w:themeFill="background1" w:themeFillShade="BF"/>
            <w:noWrap/>
            <w:vAlign w:val="center"/>
          </w:tcPr>
          <w:p w14:paraId="0B43DC9E" w14:textId="6FC64D5D"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15 980</w:t>
            </w:r>
          </w:p>
        </w:tc>
        <w:tc>
          <w:tcPr>
            <w:tcW w:w="946" w:type="dxa"/>
            <w:shd w:val="clear" w:color="auto" w:fill="BFBFBF" w:themeFill="background1" w:themeFillShade="BF"/>
            <w:noWrap/>
            <w:vAlign w:val="center"/>
          </w:tcPr>
          <w:p w14:paraId="45735770" w14:textId="0CB916B7"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26 610</w:t>
            </w:r>
          </w:p>
        </w:tc>
        <w:tc>
          <w:tcPr>
            <w:tcW w:w="1148" w:type="dxa"/>
            <w:shd w:val="clear" w:color="auto" w:fill="BFBFBF" w:themeFill="background1" w:themeFillShade="BF"/>
            <w:noWrap/>
            <w:vAlign w:val="center"/>
          </w:tcPr>
          <w:p w14:paraId="74EE4CCF" w14:textId="65EF2351"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110 885</w:t>
            </w:r>
          </w:p>
        </w:tc>
      </w:tr>
      <w:tr w:rsidR="001578F7" w:rsidRPr="007315DA" w14:paraId="6BD84560" w14:textId="77777777" w:rsidTr="00BD3520">
        <w:trPr>
          <w:trHeight w:val="20"/>
        </w:trPr>
        <w:tc>
          <w:tcPr>
            <w:tcW w:w="1591" w:type="dxa"/>
            <w:vMerge/>
            <w:vAlign w:val="center"/>
            <w:hideMark/>
          </w:tcPr>
          <w:p w14:paraId="7324E8B6"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6A00906A" w14:textId="048DB18B"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2023 р.</w:t>
            </w:r>
          </w:p>
        </w:tc>
        <w:tc>
          <w:tcPr>
            <w:tcW w:w="960" w:type="dxa"/>
            <w:vMerge/>
            <w:tcBorders>
              <w:left w:val="single" w:sz="4" w:space="0" w:color="auto"/>
              <w:right w:val="single" w:sz="4" w:space="0" w:color="auto"/>
            </w:tcBorders>
            <w:vAlign w:val="center"/>
            <w:hideMark/>
          </w:tcPr>
          <w:p w14:paraId="32B12DEA"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523B4A11" w14:textId="1507F34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144</w:t>
            </w:r>
          </w:p>
        </w:tc>
        <w:tc>
          <w:tcPr>
            <w:tcW w:w="1028" w:type="dxa"/>
            <w:shd w:val="clear" w:color="000000" w:fill="FFFFFF"/>
            <w:noWrap/>
            <w:vAlign w:val="center"/>
          </w:tcPr>
          <w:p w14:paraId="479542C5" w14:textId="30CE005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27 746</w:t>
            </w:r>
          </w:p>
        </w:tc>
        <w:tc>
          <w:tcPr>
            <w:tcW w:w="1283" w:type="dxa"/>
            <w:shd w:val="clear" w:color="000000" w:fill="FFFFFF"/>
            <w:noWrap/>
            <w:vAlign w:val="center"/>
          </w:tcPr>
          <w:p w14:paraId="442F5C2E" w14:textId="324D2AC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231</w:t>
            </w:r>
          </w:p>
        </w:tc>
        <w:tc>
          <w:tcPr>
            <w:tcW w:w="843" w:type="dxa"/>
            <w:shd w:val="clear" w:color="000000" w:fill="FFFFFF"/>
            <w:noWrap/>
            <w:vAlign w:val="center"/>
          </w:tcPr>
          <w:p w14:paraId="67F017AA" w14:textId="2A5143EF"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955</w:t>
            </w:r>
          </w:p>
        </w:tc>
        <w:tc>
          <w:tcPr>
            <w:tcW w:w="1210" w:type="dxa"/>
            <w:shd w:val="clear" w:color="000000" w:fill="FFFFFF"/>
            <w:noWrap/>
            <w:vAlign w:val="center"/>
          </w:tcPr>
          <w:p w14:paraId="00C8D57D" w14:textId="319C2BD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9 490</w:t>
            </w:r>
          </w:p>
        </w:tc>
        <w:tc>
          <w:tcPr>
            <w:tcW w:w="1267" w:type="dxa"/>
            <w:shd w:val="clear" w:color="000000" w:fill="FFFFFF"/>
            <w:noWrap/>
            <w:vAlign w:val="center"/>
          </w:tcPr>
          <w:p w14:paraId="33B2D223" w14:textId="2592D0D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3 101</w:t>
            </w:r>
          </w:p>
        </w:tc>
        <w:tc>
          <w:tcPr>
            <w:tcW w:w="946" w:type="dxa"/>
            <w:shd w:val="clear" w:color="000000" w:fill="FFFFFF"/>
            <w:noWrap/>
            <w:vAlign w:val="center"/>
          </w:tcPr>
          <w:p w14:paraId="6E344541" w14:textId="33A9271A"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2 347</w:t>
            </w:r>
          </w:p>
        </w:tc>
        <w:tc>
          <w:tcPr>
            <w:tcW w:w="1148" w:type="dxa"/>
            <w:shd w:val="clear" w:color="000000" w:fill="FFFFFF"/>
            <w:noWrap/>
            <w:vAlign w:val="center"/>
          </w:tcPr>
          <w:p w14:paraId="6651D153" w14:textId="222AD6E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28 793</w:t>
            </w:r>
          </w:p>
        </w:tc>
      </w:tr>
      <w:tr w:rsidR="001578F7" w:rsidRPr="007315DA" w14:paraId="4899A492" w14:textId="77777777" w:rsidTr="00BD3520">
        <w:trPr>
          <w:trHeight w:val="20"/>
        </w:trPr>
        <w:tc>
          <w:tcPr>
            <w:tcW w:w="1591" w:type="dxa"/>
            <w:vMerge/>
            <w:vAlign w:val="center"/>
            <w:hideMark/>
          </w:tcPr>
          <w:p w14:paraId="62EA671D"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5582AB76" w14:textId="2F4E5B02"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очікуваного 2024 р.</w:t>
            </w:r>
          </w:p>
        </w:tc>
        <w:tc>
          <w:tcPr>
            <w:tcW w:w="960" w:type="dxa"/>
            <w:vMerge/>
            <w:tcBorders>
              <w:left w:val="single" w:sz="4" w:space="0" w:color="auto"/>
              <w:right w:val="single" w:sz="4" w:space="0" w:color="auto"/>
            </w:tcBorders>
            <w:vAlign w:val="center"/>
            <w:hideMark/>
          </w:tcPr>
          <w:p w14:paraId="10F8A53D"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2DE7C0B2" w14:textId="6D0DB8D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86</w:t>
            </w:r>
          </w:p>
        </w:tc>
        <w:tc>
          <w:tcPr>
            <w:tcW w:w="1028" w:type="dxa"/>
            <w:shd w:val="clear" w:color="000000" w:fill="FFFFFF"/>
            <w:noWrap/>
            <w:vAlign w:val="center"/>
          </w:tcPr>
          <w:p w14:paraId="2ED83499" w14:textId="69EF89FA"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12 886</w:t>
            </w:r>
          </w:p>
        </w:tc>
        <w:tc>
          <w:tcPr>
            <w:tcW w:w="1283" w:type="dxa"/>
            <w:shd w:val="clear" w:color="000000" w:fill="FFFFFF"/>
            <w:noWrap/>
            <w:vAlign w:val="center"/>
          </w:tcPr>
          <w:p w14:paraId="37669372" w14:textId="556E50B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66</w:t>
            </w:r>
          </w:p>
        </w:tc>
        <w:tc>
          <w:tcPr>
            <w:tcW w:w="843" w:type="dxa"/>
            <w:shd w:val="clear" w:color="000000" w:fill="FFFFFF"/>
            <w:noWrap/>
            <w:vAlign w:val="center"/>
          </w:tcPr>
          <w:p w14:paraId="7533494A" w14:textId="0AA7F1B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493</w:t>
            </w:r>
          </w:p>
        </w:tc>
        <w:tc>
          <w:tcPr>
            <w:tcW w:w="1210" w:type="dxa"/>
            <w:shd w:val="clear" w:color="000000" w:fill="FFFFFF"/>
            <w:noWrap/>
            <w:vAlign w:val="center"/>
          </w:tcPr>
          <w:p w14:paraId="4B8F83A8" w14:textId="4F4B2B87"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1 200</w:t>
            </w:r>
          </w:p>
        </w:tc>
        <w:tc>
          <w:tcPr>
            <w:tcW w:w="1267" w:type="dxa"/>
            <w:shd w:val="clear" w:color="000000" w:fill="FFFFFF"/>
            <w:noWrap/>
            <w:vAlign w:val="center"/>
          </w:tcPr>
          <w:p w14:paraId="5BBAB3E6" w14:textId="0C636D4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-420</w:t>
            </w:r>
          </w:p>
        </w:tc>
        <w:tc>
          <w:tcPr>
            <w:tcW w:w="946" w:type="dxa"/>
            <w:shd w:val="clear" w:color="000000" w:fill="FFFFFF"/>
            <w:noWrap/>
            <w:vAlign w:val="center"/>
          </w:tcPr>
          <w:p w14:paraId="24945FAA" w14:textId="7B4DD8E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310</w:t>
            </w:r>
          </w:p>
        </w:tc>
        <w:tc>
          <w:tcPr>
            <w:tcW w:w="1148" w:type="dxa"/>
            <w:shd w:val="clear" w:color="000000" w:fill="FFFFFF"/>
            <w:noWrap/>
            <w:vAlign w:val="center"/>
          </w:tcPr>
          <w:p w14:paraId="6B26BFD1" w14:textId="60826AA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4 583</w:t>
            </w:r>
          </w:p>
        </w:tc>
      </w:tr>
      <w:tr w:rsidR="001578F7" w:rsidRPr="007315DA" w14:paraId="3CBE3593" w14:textId="77777777" w:rsidTr="00BD3520">
        <w:trPr>
          <w:trHeight w:val="20"/>
        </w:trPr>
        <w:tc>
          <w:tcPr>
            <w:tcW w:w="1591" w:type="dxa"/>
            <w:vMerge/>
            <w:vAlign w:val="center"/>
            <w:hideMark/>
          </w:tcPr>
          <w:p w14:paraId="494B4164"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671876B0" w14:textId="43D1DDE7"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плану 2024 р.</w:t>
            </w:r>
          </w:p>
        </w:tc>
        <w:tc>
          <w:tcPr>
            <w:tcW w:w="960" w:type="dxa"/>
            <w:vMerge/>
            <w:tcBorders>
              <w:left w:val="single" w:sz="4" w:space="0" w:color="auto"/>
              <w:bottom w:val="single" w:sz="4" w:space="0" w:color="auto"/>
              <w:right w:val="single" w:sz="4" w:space="0" w:color="auto"/>
            </w:tcBorders>
            <w:vAlign w:val="center"/>
            <w:hideMark/>
          </w:tcPr>
          <w:p w14:paraId="308E2437"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5810297F" w14:textId="4278470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422</w:t>
            </w:r>
          </w:p>
        </w:tc>
        <w:tc>
          <w:tcPr>
            <w:tcW w:w="1028" w:type="dxa"/>
            <w:shd w:val="clear" w:color="000000" w:fill="FFFFFF"/>
            <w:noWrap/>
            <w:vAlign w:val="center"/>
          </w:tcPr>
          <w:p w14:paraId="7F14CCF7" w14:textId="258D3881"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12 886</w:t>
            </w:r>
          </w:p>
        </w:tc>
        <w:tc>
          <w:tcPr>
            <w:tcW w:w="1283" w:type="dxa"/>
            <w:shd w:val="clear" w:color="000000" w:fill="FFFFFF"/>
            <w:noWrap/>
            <w:vAlign w:val="center"/>
          </w:tcPr>
          <w:p w14:paraId="5C082C25" w14:textId="041B0FB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66</w:t>
            </w:r>
          </w:p>
        </w:tc>
        <w:tc>
          <w:tcPr>
            <w:tcW w:w="843" w:type="dxa"/>
            <w:shd w:val="clear" w:color="000000" w:fill="FFFFFF"/>
            <w:noWrap/>
            <w:vAlign w:val="center"/>
          </w:tcPr>
          <w:p w14:paraId="40927091" w14:textId="67F063F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826</w:t>
            </w:r>
          </w:p>
        </w:tc>
        <w:tc>
          <w:tcPr>
            <w:tcW w:w="1210" w:type="dxa"/>
            <w:shd w:val="clear" w:color="000000" w:fill="FFFFFF"/>
            <w:noWrap/>
            <w:vAlign w:val="center"/>
          </w:tcPr>
          <w:p w14:paraId="4CF53E72" w14:textId="11D1B20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1 200</w:t>
            </w:r>
          </w:p>
        </w:tc>
        <w:tc>
          <w:tcPr>
            <w:tcW w:w="1267" w:type="dxa"/>
            <w:shd w:val="clear" w:color="000000" w:fill="FFFFFF"/>
            <w:noWrap/>
            <w:vAlign w:val="center"/>
          </w:tcPr>
          <w:p w14:paraId="77697819" w14:textId="5D64F39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-420</w:t>
            </w:r>
          </w:p>
        </w:tc>
        <w:tc>
          <w:tcPr>
            <w:tcW w:w="946" w:type="dxa"/>
            <w:shd w:val="clear" w:color="000000" w:fill="FFFFFF"/>
            <w:noWrap/>
            <w:vAlign w:val="center"/>
          </w:tcPr>
          <w:p w14:paraId="24314B5F" w14:textId="7486863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-1 100</w:t>
            </w:r>
          </w:p>
        </w:tc>
        <w:tc>
          <w:tcPr>
            <w:tcW w:w="1148" w:type="dxa"/>
            <w:shd w:val="clear" w:color="000000" w:fill="FFFFFF"/>
            <w:noWrap/>
            <w:vAlign w:val="center"/>
          </w:tcPr>
          <w:p w14:paraId="122551C2" w14:textId="064163C1"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4 583</w:t>
            </w:r>
          </w:p>
        </w:tc>
      </w:tr>
      <w:tr w:rsidR="00AE7B3F" w:rsidRPr="007315DA" w14:paraId="04609F73" w14:textId="77777777" w:rsidTr="00242096">
        <w:trPr>
          <w:trHeight w:val="20"/>
        </w:trPr>
        <w:tc>
          <w:tcPr>
            <w:tcW w:w="1591" w:type="dxa"/>
            <w:vMerge w:val="restart"/>
            <w:shd w:val="clear" w:color="auto" w:fill="auto"/>
            <w:vAlign w:val="center"/>
            <w:hideMark/>
          </w:tcPr>
          <w:p w14:paraId="681A27C9" w14:textId="77777777" w:rsidR="00AE7B3F" w:rsidRPr="007315DA" w:rsidRDefault="00AE7B3F"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Середня кількість працівників</w:t>
            </w:r>
          </w:p>
        </w:tc>
        <w:tc>
          <w:tcPr>
            <w:tcW w:w="3649" w:type="dxa"/>
            <w:tcBorders>
              <w:right w:val="single" w:sz="4" w:space="0" w:color="auto"/>
            </w:tcBorders>
            <w:shd w:val="clear" w:color="auto" w:fill="auto"/>
            <w:vAlign w:val="bottom"/>
            <w:hideMark/>
          </w:tcPr>
          <w:p w14:paraId="4E752CA0" w14:textId="18863539"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факт 2023 року</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3DD178" w14:textId="0128E1CA" w:rsidR="00AE7B3F" w:rsidRPr="007315DA" w:rsidRDefault="00242096" w:rsidP="001578F7">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од.</w:t>
            </w:r>
          </w:p>
        </w:tc>
        <w:tc>
          <w:tcPr>
            <w:tcW w:w="826" w:type="dxa"/>
            <w:tcBorders>
              <w:left w:val="single" w:sz="4" w:space="0" w:color="auto"/>
            </w:tcBorders>
            <w:shd w:val="clear" w:color="000000" w:fill="FFFFFF"/>
            <w:noWrap/>
            <w:vAlign w:val="center"/>
          </w:tcPr>
          <w:p w14:paraId="5E9985D0" w14:textId="1B4A93D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w:t>
            </w:r>
          </w:p>
        </w:tc>
        <w:tc>
          <w:tcPr>
            <w:tcW w:w="1028" w:type="dxa"/>
            <w:shd w:val="clear" w:color="000000" w:fill="FFFFFF"/>
            <w:noWrap/>
            <w:vAlign w:val="center"/>
          </w:tcPr>
          <w:p w14:paraId="42AF769F" w14:textId="35BD69E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260</w:t>
            </w:r>
          </w:p>
        </w:tc>
        <w:tc>
          <w:tcPr>
            <w:tcW w:w="1283" w:type="dxa"/>
            <w:shd w:val="clear" w:color="000000" w:fill="FFFFFF"/>
            <w:noWrap/>
            <w:vAlign w:val="center"/>
          </w:tcPr>
          <w:p w14:paraId="606695DD" w14:textId="1D37934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w:t>
            </w:r>
          </w:p>
        </w:tc>
        <w:tc>
          <w:tcPr>
            <w:tcW w:w="843" w:type="dxa"/>
            <w:shd w:val="clear" w:color="000000" w:fill="FFFFFF"/>
            <w:noWrap/>
            <w:vAlign w:val="center"/>
          </w:tcPr>
          <w:p w14:paraId="5A9032E6" w14:textId="0C3842A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34</w:t>
            </w:r>
          </w:p>
        </w:tc>
        <w:tc>
          <w:tcPr>
            <w:tcW w:w="1210" w:type="dxa"/>
            <w:shd w:val="clear" w:color="000000" w:fill="FFFFFF"/>
            <w:noWrap/>
            <w:vAlign w:val="center"/>
          </w:tcPr>
          <w:p w14:paraId="68FD85CE" w14:textId="34A6DA0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236</w:t>
            </w:r>
          </w:p>
        </w:tc>
        <w:tc>
          <w:tcPr>
            <w:tcW w:w="1267" w:type="dxa"/>
            <w:shd w:val="clear" w:color="000000" w:fill="FFFFFF"/>
            <w:noWrap/>
            <w:vAlign w:val="center"/>
          </w:tcPr>
          <w:p w14:paraId="61033163" w14:textId="04E1F92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104</w:t>
            </w:r>
          </w:p>
        </w:tc>
        <w:tc>
          <w:tcPr>
            <w:tcW w:w="946" w:type="dxa"/>
            <w:shd w:val="clear" w:color="000000" w:fill="FFFFFF"/>
            <w:noWrap/>
            <w:vAlign w:val="center"/>
          </w:tcPr>
          <w:p w14:paraId="528A7EFA" w14:textId="67D7FD6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108</w:t>
            </w:r>
          </w:p>
        </w:tc>
        <w:tc>
          <w:tcPr>
            <w:tcW w:w="1148" w:type="dxa"/>
            <w:shd w:val="clear" w:color="000000" w:fill="FFFFFF"/>
            <w:noWrap/>
            <w:vAlign w:val="center"/>
          </w:tcPr>
          <w:p w14:paraId="263618C2" w14:textId="159C9E9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431</w:t>
            </w:r>
          </w:p>
        </w:tc>
      </w:tr>
      <w:tr w:rsidR="00AE7B3F" w:rsidRPr="007315DA" w14:paraId="04B3F656" w14:textId="77777777" w:rsidTr="00242096">
        <w:trPr>
          <w:trHeight w:val="20"/>
        </w:trPr>
        <w:tc>
          <w:tcPr>
            <w:tcW w:w="1591" w:type="dxa"/>
            <w:vMerge/>
            <w:vAlign w:val="center"/>
            <w:hideMark/>
          </w:tcPr>
          <w:p w14:paraId="09D1B182"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4C937A94" w14:textId="7B77349F"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очікувані 2024 року</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0D25C00"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31205CD8" w14:textId="1715877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w:t>
            </w:r>
          </w:p>
        </w:tc>
        <w:tc>
          <w:tcPr>
            <w:tcW w:w="1028" w:type="dxa"/>
            <w:shd w:val="clear" w:color="000000" w:fill="FFFFFF"/>
            <w:noWrap/>
            <w:vAlign w:val="center"/>
          </w:tcPr>
          <w:p w14:paraId="41969313" w14:textId="3E95AAB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262</w:t>
            </w:r>
          </w:p>
        </w:tc>
        <w:tc>
          <w:tcPr>
            <w:tcW w:w="1283" w:type="dxa"/>
            <w:shd w:val="clear" w:color="000000" w:fill="FFFFFF"/>
            <w:noWrap/>
            <w:vAlign w:val="center"/>
          </w:tcPr>
          <w:p w14:paraId="48951A1E" w14:textId="781A3840"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w:t>
            </w:r>
          </w:p>
        </w:tc>
        <w:tc>
          <w:tcPr>
            <w:tcW w:w="843" w:type="dxa"/>
            <w:shd w:val="clear" w:color="000000" w:fill="FFFFFF"/>
            <w:noWrap/>
            <w:vAlign w:val="center"/>
          </w:tcPr>
          <w:p w14:paraId="1B17BF0D" w14:textId="656158B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34</w:t>
            </w:r>
          </w:p>
        </w:tc>
        <w:tc>
          <w:tcPr>
            <w:tcW w:w="1210" w:type="dxa"/>
            <w:shd w:val="clear" w:color="000000" w:fill="FFFFFF"/>
            <w:noWrap/>
            <w:vAlign w:val="center"/>
          </w:tcPr>
          <w:p w14:paraId="79091A81" w14:textId="00064C0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233</w:t>
            </w:r>
          </w:p>
        </w:tc>
        <w:tc>
          <w:tcPr>
            <w:tcW w:w="1267" w:type="dxa"/>
            <w:shd w:val="clear" w:color="000000" w:fill="FFFFFF"/>
            <w:noWrap/>
            <w:vAlign w:val="center"/>
          </w:tcPr>
          <w:p w14:paraId="6D4ABD53" w14:textId="6C1FBBA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101</w:t>
            </w:r>
          </w:p>
        </w:tc>
        <w:tc>
          <w:tcPr>
            <w:tcW w:w="946" w:type="dxa"/>
            <w:shd w:val="clear" w:color="000000" w:fill="FFFFFF"/>
            <w:noWrap/>
            <w:vAlign w:val="center"/>
          </w:tcPr>
          <w:p w14:paraId="674DF9BC" w14:textId="6421BB1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112</w:t>
            </w:r>
          </w:p>
        </w:tc>
        <w:tc>
          <w:tcPr>
            <w:tcW w:w="1148" w:type="dxa"/>
            <w:shd w:val="clear" w:color="000000" w:fill="FFFFFF"/>
            <w:noWrap/>
            <w:vAlign w:val="center"/>
          </w:tcPr>
          <w:p w14:paraId="35728062" w14:textId="347D82B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470</w:t>
            </w:r>
          </w:p>
        </w:tc>
      </w:tr>
      <w:tr w:rsidR="00AE7B3F" w:rsidRPr="007315DA" w14:paraId="02C885CC" w14:textId="77777777" w:rsidTr="00242096">
        <w:trPr>
          <w:trHeight w:val="20"/>
        </w:trPr>
        <w:tc>
          <w:tcPr>
            <w:tcW w:w="1591" w:type="dxa"/>
            <w:vMerge/>
            <w:vAlign w:val="center"/>
            <w:hideMark/>
          </w:tcPr>
          <w:p w14:paraId="06FE06B4"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5A53E97A" w14:textId="2B706108" w:rsidR="00AE7B3F" w:rsidRPr="007315DA" w:rsidRDefault="00AE7B3F"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план 2024 року</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030CF1A"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4B85F3DC" w14:textId="2FFA2E68"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w:t>
            </w:r>
          </w:p>
        </w:tc>
        <w:tc>
          <w:tcPr>
            <w:tcW w:w="1028" w:type="dxa"/>
            <w:shd w:val="clear" w:color="000000" w:fill="FFFFFF"/>
            <w:noWrap/>
            <w:vAlign w:val="center"/>
          </w:tcPr>
          <w:p w14:paraId="6CE90979" w14:textId="0EC35E3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262</w:t>
            </w:r>
          </w:p>
        </w:tc>
        <w:tc>
          <w:tcPr>
            <w:tcW w:w="1283" w:type="dxa"/>
            <w:shd w:val="clear" w:color="000000" w:fill="FFFFFF"/>
            <w:noWrap/>
            <w:vAlign w:val="center"/>
          </w:tcPr>
          <w:p w14:paraId="431D5CE5" w14:textId="20ECDC3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w:t>
            </w:r>
          </w:p>
        </w:tc>
        <w:tc>
          <w:tcPr>
            <w:tcW w:w="843" w:type="dxa"/>
            <w:shd w:val="clear" w:color="000000" w:fill="FFFFFF"/>
            <w:noWrap/>
            <w:vAlign w:val="center"/>
          </w:tcPr>
          <w:p w14:paraId="5881936F" w14:textId="6295DEE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34</w:t>
            </w:r>
          </w:p>
        </w:tc>
        <w:tc>
          <w:tcPr>
            <w:tcW w:w="1210" w:type="dxa"/>
            <w:shd w:val="clear" w:color="000000" w:fill="FFFFFF"/>
            <w:noWrap/>
            <w:vAlign w:val="center"/>
          </w:tcPr>
          <w:p w14:paraId="7E01E5C8" w14:textId="0CA079F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233</w:t>
            </w:r>
          </w:p>
        </w:tc>
        <w:tc>
          <w:tcPr>
            <w:tcW w:w="1267" w:type="dxa"/>
            <w:shd w:val="clear" w:color="000000" w:fill="FFFFFF"/>
            <w:noWrap/>
            <w:vAlign w:val="center"/>
          </w:tcPr>
          <w:p w14:paraId="29D92F68" w14:textId="186E22B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101</w:t>
            </w:r>
          </w:p>
        </w:tc>
        <w:tc>
          <w:tcPr>
            <w:tcW w:w="946" w:type="dxa"/>
            <w:shd w:val="clear" w:color="000000" w:fill="FFFFFF"/>
            <w:noWrap/>
            <w:vAlign w:val="center"/>
          </w:tcPr>
          <w:p w14:paraId="0BFC651A" w14:textId="7D12B37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110</w:t>
            </w:r>
          </w:p>
        </w:tc>
        <w:tc>
          <w:tcPr>
            <w:tcW w:w="1148" w:type="dxa"/>
            <w:shd w:val="clear" w:color="000000" w:fill="FFFFFF"/>
            <w:noWrap/>
            <w:vAlign w:val="center"/>
          </w:tcPr>
          <w:p w14:paraId="6CBF5263" w14:textId="4E0B86BC"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470</w:t>
            </w:r>
          </w:p>
        </w:tc>
      </w:tr>
      <w:tr w:rsidR="00AE7B3F" w:rsidRPr="007315DA" w14:paraId="28E13EA7" w14:textId="77777777" w:rsidTr="00242096">
        <w:trPr>
          <w:trHeight w:val="20"/>
        </w:trPr>
        <w:tc>
          <w:tcPr>
            <w:tcW w:w="1591" w:type="dxa"/>
            <w:vMerge/>
            <w:vAlign w:val="center"/>
            <w:hideMark/>
          </w:tcPr>
          <w:p w14:paraId="61C190E4"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BFBFBF" w:themeFill="background1" w:themeFillShade="BF"/>
            <w:vAlign w:val="bottom"/>
            <w:hideMark/>
          </w:tcPr>
          <w:p w14:paraId="59E053FE" w14:textId="766F1B5C"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hAnsi="Times New Roman" w:cs="Times New Roman"/>
                <w:b/>
                <w:bCs/>
                <w:color w:val="000000"/>
                <w:sz w:val="18"/>
                <w:szCs w:val="18"/>
              </w:rPr>
              <w:t>план 2025 року</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E032DF7"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auto" w:fill="BFBFBF" w:themeFill="background1" w:themeFillShade="BF"/>
            <w:noWrap/>
            <w:vAlign w:val="center"/>
          </w:tcPr>
          <w:p w14:paraId="2B07056B" w14:textId="2BD30747"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5</w:t>
            </w:r>
          </w:p>
        </w:tc>
        <w:tc>
          <w:tcPr>
            <w:tcW w:w="1028" w:type="dxa"/>
            <w:shd w:val="clear" w:color="auto" w:fill="BFBFBF" w:themeFill="background1" w:themeFillShade="BF"/>
            <w:noWrap/>
            <w:vAlign w:val="center"/>
          </w:tcPr>
          <w:p w14:paraId="4767A58C" w14:textId="78012F40"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263</w:t>
            </w:r>
          </w:p>
        </w:tc>
        <w:tc>
          <w:tcPr>
            <w:tcW w:w="1283" w:type="dxa"/>
            <w:shd w:val="clear" w:color="auto" w:fill="BFBFBF" w:themeFill="background1" w:themeFillShade="BF"/>
            <w:noWrap/>
            <w:vAlign w:val="center"/>
          </w:tcPr>
          <w:p w14:paraId="6E46D73B" w14:textId="39C84833"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4</w:t>
            </w:r>
          </w:p>
        </w:tc>
        <w:tc>
          <w:tcPr>
            <w:tcW w:w="843" w:type="dxa"/>
            <w:shd w:val="clear" w:color="auto" w:fill="BFBFBF" w:themeFill="background1" w:themeFillShade="BF"/>
            <w:noWrap/>
            <w:vAlign w:val="center"/>
          </w:tcPr>
          <w:p w14:paraId="2EBBD770" w14:textId="2A94AC51"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34</w:t>
            </w:r>
          </w:p>
        </w:tc>
        <w:tc>
          <w:tcPr>
            <w:tcW w:w="1210" w:type="dxa"/>
            <w:shd w:val="clear" w:color="auto" w:fill="BFBFBF" w:themeFill="background1" w:themeFillShade="BF"/>
            <w:noWrap/>
            <w:vAlign w:val="center"/>
          </w:tcPr>
          <w:p w14:paraId="7744B7D4" w14:textId="03730FFC"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233</w:t>
            </w:r>
          </w:p>
        </w:tc>
        <w:tc>
          <w:tcPr>
            <w:tcW w:w="1267" w:type="dxa"/>
            <w:shd w:val="clear" w:color="auto" w:fill="BFBFBF" w:themeFill="background1" w:themeFillShade="BF"/>
            <w:noWrap/>
            <w:vAlign w:val="center"/>
          </w:tcPr>
          <w:p w14:paraId="224D3F8C" w14:textId="5436EA33"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119</w:t>
            </w:r>
          </w:p>
        </w:tc>
        <w:tc>
          <w:tcPr>
            <w:tcW w:w="946" w:type="dxa"/>
            <w:shd w:val="clear" w:color="auto" w:fill="BFBFBF" w:themeFill="background1" w:themeFillShade="BF"/>
            <w:noWrap/>
            <w:vAlign w:val="center"/>
          </w:tcPr>
          <w:p w14:paraId="088B9755" w14:textId="517D090B"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112</w:t>
            </w:r>
          </w:p>
        </w:tc>
        <w:tc>
          <w:tcPr>
            <w:tcW w:w="1148" w:type="dxa"/>
            <w:shd w:val="clear" w:color="auto" w:fill="BFBFBF" w:themeFill="background1" w:themeFillShade="BF"/>
            <w:noWrap/>
            <w:vAlign w:val="center"/>
          </w:tcPr>
          <w:p w14:paraId="6E395791" w14:textId="2B3CAA3F" w:rsidR="00AE7B3F" w:rsidRPr="007315DA" w:rsidRDefault="00AE7B3F"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470</w:t>
            </w:r>
          </w:p>
        </w:tc>
      </w:tr>
      <w:tr w:rsidR="00AE7B3F" w:rsidRPr="007315DA" w14:paraId="279D45C0" w14:textId="77777777" w:rsidTr="00242096">
        <w:trPr>
          <w:trHeight w:val="20"/>
        </w:trPr>
        <w:tc>
          <w:tcPr>
            <w:tcW w:w="1591" w:type="dxa"/>
            <w:vMerge/>
            <w:vAlign w:val="center"/>
            <w:hideMark/>
          </w:tcPr>
          <w:p w14:paraId="642D5293"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39C5BD4D" w14:textId="13630C05"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2023 р.</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1FBFC06"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6B007633" w14:textId="59CAEACF"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w:t>
            </w:r>
          </w:p>
        </w:tc>
        <w:tc>
          <w:tcPr>
            <w:tcW w:w="1028" w:type="dxa"/>
            <w:shd w:val="clear" w:color="000000" w:fill="FFFFFF"/>
            <w:noWrap/>
            <w:vAlign w:val="center"/>
          </w:tcPr>
          <w:p w14:paraId="0BC384D5" w14:textId="607EA5F4"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w:t>
            </w:r>
          </w:p>
        </w:tc>
        <w:tc>
          <w:tcPr>
            <w:tcW w:w="1283" w:type="dxa"/>
            <w:shd w:val="clear" w:color="000000" w:fill="FFFFFF"/>
            <w:noWrap/>
            <w:vAlign w:val="center"/>
          </w:tcPr>
          <w:p w14:paraId="66CB8E0F" w14:textId="5386A4C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w:t>
            </w:r>
          </w:p>
        </w:tc>
        <w:tc>
          <w:tcPr>
            <w:tcW w:w="843" w:type="dxa"/>
            <w:shd w:val="clear" w:color="000000" w:fill="FFFFFF"/>
            <w:noWrap/>
            <w:vAlign w:val="center"/>
          </w:tcPr>
          <w:p w14:paraId="2A15B582" w14:textId="24A370F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210" w:type="dxa"/>
            <w:shd w:val="clear" w:color="000000" w:fill="FFFFFF"/>
            <w:noWrap/>
            <w:vAlign w:val="center"/>
          </w:tcPr>
          <w:p w14:paraId="1DE110D3" w14:textId="7038FA3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w:t>
            </w:r>
          </w:p>
        </w:tc>
        <w:tc>
          <w:tcPr>
            <w:tcW w:w="1267" w:type="dxa"/>
            <w:shd w:val="clear" w:color="000000" w:fill="FFFFFF"/>
            <w:noWrap/>
            <w:vAlign w:val="center"/>
          </w:tcPr>
          <w:p w14:paraId="5E4F24E6" w14:textId="59C37BF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w:t>
            </w:r>
          </w:p>
        </w:tc>
        <w:tc>
          <w:tcPr>
            <w:tcW w:w="946" w:type="dxa"/>
            <w:shd w:val="clear" w:color="000000" w:fill="FFFFFF"/>
            <w:noWrap/>
            <w:vAlign w:val="center"/>
          </w:tcPr>
          <w:p w14:paraId="1D4778E1" w14:textId="44D0D93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w:t>
            </w:r>
          </w:p>
        </w:tc>
        <w:tc>
          <w:tcPr>
            <w:tcW w:w="1148" w:type="dxa"/>
            <w:shd w:val="clear" w:color="000000" w:fill="FFFFFF"/>
            <w:noWrap/>
            <w:vAlign w:val="center"/>
          </w:tcPr>
          <w:p w14:paraId="59F503BD" w14:textId="515C057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39</w:t>
            </w:r>
          </w:p>
        </w:tc>
      </w:tr>
      <w:tr w:rsidR="00AE7B3F" w:rsidRPr="007315DA" w14:paraId="2B17D80C" w14:textId="77777777" w:rsidTr="00242096">
        <w:trPr>
          <w:trHeight w:val="20"/>
        </w:trPr>
        <w:tc>
          <w:tcPr>
            <w:tcW w:w="1591" w:type="dxa"/>
            <w:vMerge/>
            <w:vAlign w:val="center"/>
            <w:hideMark/>
          </w:tcPr>
          <w:p w14:paraId="5789934A"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53E47518" w14:textId="3CF4C7AA"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очікуваного 2024 р.</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E6CF32E"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34BA2745" w14:textId="589EF3FE"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028" w:type="dxa"/>
            <w:shd w:val="clear" w:color="000000" w:fill="FFFFFF"/>
            <w:noWrap/>
            <w:vAlign w:val="center"/>
          </w:tcPr>
          <w:p w14:paraId="648149C5" w14:textId="75B17DA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w:t>
            </w:r>
          </w:p>
        </w:tc>
        <w:tc>
          <w:tcPr>
            <w:tcW w:w="1283" w:type="dxa"/>
            <w:shd w:val="clear" w:color="000000" w:fill="FFFFFF"/>
            <w:noWrap/>
            <w:vAlign w:val="center"/>
          </w:tcPr>
          <w:p w14:paraId="4EF80440" w14:textId="6F6CD88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w:t>
            </w:r>
          </w:p>
        </w:tc>
        <w:tc>
          <w:tcPr>
            <w:tcW w:w="843" w:type="dxa"/>
            <w:shd w:val="clear" w:color="000000" w:fill="FFFFFF"/>
            <w:noWrap/>
            <w:vAlign w:val="center"/>
          </w:tcPr>
          <w:p w14:paraId="1BC7E47E" w14:textId="2D30E5BB"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210" w:type="dxa"/>
            <w:shd w:val="clear" w:color="000000" w:fill="FFFFFF"/>
            <w:noWrap/>
            <w:vAlign w:val="center"/>
          </w:tcPr>
          <w:p w14:paraId="5E95760F" w14:textId="54E455E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267" w:type="dxa"/>
            <w:shd w:val="clear" w:color="000000" w:fill="FFFFFF"/>
            <w:noWrap/>
            <w:vAlign w:val="center"/>
          </w:tcPr>
          <w:p w14:paraId="26DF17CF" w14:textId="3B76CF73"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18</w:t>
            </w:r>
          </w:p>
        </w:tc>
        <w:tc>
          <w:tcPr>
            <w:tcW w:w="946" w:type="dxa"/>
            <w:shd w:val="clear" w:color="000000" w:fill="FFFFFF"/>
            <w:noWrap/>
            <w:vAlign w:val="center"/>
          </w:tcPr>
          <w:p w14:paraId="57A12B6D" w14:textId="1B29F43D"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148" w:type="dxa"/>
            <w:shd w:val="clear" w:color="000000" w:fill="FFFFFF"/>
            <w:noWrap/>
            <w:vAlign w:val="center"/>
          </w:tcPr>
          <w:p w14:paraId="5D0BDC86" w14:textId="524A39C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r>
      <w:tr w:rsidR="00AE7B3F" w:rsidRPr="007315DA" w14:paraId="4E799E2A" w14:textId="77777777" w:rsidTr="00242096">
        <w:trPr>
          <w:trHeight w:val="20"/>
        </w:trPr>
        <w:tc>
          <w:tcPr>
            <w:tcW w:w="1591" w:type="dxa"/>
            <w:vMerge/>
            <w:vAlign w:val="center"/>
            <w:hideMark/>
          </w:tcPr>
          <w:p w14:paraId="4CC81641"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330AA9E9" w14:textId="3588793A" w:rsidR="00AE7B3F" w:rsidRPr="007315DA" w:rsidRDefault="00AE7B3F"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плану 2024 р.</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B251182" w14:textId="77777777" w:rsidR="00AE7B3F" w:rsidRPr="007315DA" w:rsidRDefault="00AE7B3F"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noWrap/>
            <w:vAlign w:val="center"/>
          </w:tcPr>
          <w:p w14:paraId="181D751B" w14:textId="65034D95"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w:t>
            </w:r>
          </w:p>
        </w:tc>
        <w:tc>
          <w:tcPr>
            <w:tcW w:w="1028" w:type="dxa"/>
            <w:shd w:val="clear" w:color="000000" w:fill="FFFFFF"/>
            <w:noWrap/>
            <w:vAlign w:val="center"/>
          </w:tcPr>
          <w:p w14:paraId="3D224E39" w14:textId="352E146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w:t>
            </w:r>
          </w:p>
        </w:tc>
        <w:tc>
          <w:tcPr>
            <w:tcW w:w="1283" w:type="dxa"/>
            <w:shd w:val="clear" w:color="000000" w:fill="FFFFFF"/>
            <w:noWrap/>
            <w:vAlign w:val="center"/>
          </w:tcPr>
          <w:p w14:paraId="681FAA22" w14:textId="3DBBE2FA"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w:t>
            </w:r>
          </w:p>
        </w:tc>
        <w:tc>
          <w:tcPr>
            <w:tcW w:w="843" w:type="dxa"/>
            <w:shd w:val="clear" w:color="000000" w:fill="FFFFFF"/>
            <w:noWrap/>
            <w:vAlign w:val="center"/>
          </w:tcPr>
          <w:p w14:paraId="21CEDADB" w14:textId="47EA0D67"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210" w:type="dxa"/>
            <w:shd w:val="clear" w:color="000000" w:fill="FFFFFF"/>
            <w:noWrap/>
            <w:vAlign w:val="center"/>
          </w:tcPr>
          <w:p w14:paraId="17AECABE" w14:textId="56BFAC92"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c>
          <w:tcPr>
            <w:tcW w:w="1267" w:type="dxa"/>
            <w:shd w:val="clear" w:color="000000" w:fill="FFFFFF"/>
            <w:noWrap/>
            <w:vAlign w:val="center"/>
          </w:tcPr>
          <w:p w14:paraId="27A4A3EE" w14:textId="58015521"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18</w:t>
            </w:r>
          </w:p>
        </w:tc>
        <w:tc>
          <w:tcPr>
            <w:tcW w:w="946" w:type="dxa"/>
            <w:shd w:val="clear" w:color="000000" w:fill="FFFFFF"/>
            <w:noWrap/>
            <w:vAlign w:val="center"/>
          </w:tcPr>
          <w:p w14:paraId="7231B12F" w14:textId="338B9929"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w:t>
            </w:r>
          </w:p>
        </w:tc>
        <w:tc>
          <w:tcPr>
            <w:tcW w:w="1148" w:type="dxa"/>
            <w:shd w:val="clear" w:color="000000" w:fill="FFFFFF"/>
            <w:noWrap/>
            <w:vAlign w:val="center"/>
          </w:tcPr>
          <w:p w14:paraId="77673C1A" w14:textId="0497BD86" w:rsidR="00AE7B3F" w:rsidRPr="007315DA" w:rsidRDefault="00AE7B3F"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0</w:t>
            </w:r>
          </w:p>
        </w:tc>
      </w:tr>
      <w:tr w:rsidR="001578F7" w:rsidRPr="007315DA" w14:paraId="72FEB456" w14:textId="77777777" w:rsidTr="00C409E0">
        <w:trPr>
          <w:trHeight w:val="20"/>
        </w:trPr>
        <w:tc>
          <w:tcPr>
            <w:tcW w:w="1591" w:type="dxa"/>
            <w:vMerge w:val="restart"/>
            <w:shd w:val="clear" w:color="auto" w:fill="auto"/>
            <w:vAlign w:val="center"/>
            <w:hideMark/>
          </w:tcPr>
          <w:p w14:paraId="2AB5A0AE" w14:textId="77777777" w:rsidR="001578F7" w:rsidRPr="007315DA" w:rsidRDefault="001578F7"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Середньомісячні витрати на оплату праці одного працівника</w:t>
            </w:r>
          </w:p>
        </w:tc>
        <w:tc>
          <w:tcPr>
            <w:tcW w:w="3649" w:type="dxa"/>
            <w:tcBorders>
              <w:right w:val="single" w:sz="4" w:space="0" w:color="auto"/>
            </w:tcBorders>
            <w:shd w:val="clear" w:color="auto" w:fill="auto"/>
            <w:vAlign w:val="bottom"/>
            <w:hideMark/>
          </w:tcPr>
          <w:p w14:paraId="14E1EA83" w14:textId="34F7FF72"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факт 2023 року</w:t>
            </w:r>
          </w:p>
        </w:tc>
        <w:tc>
          <w:tcPr>
            <w:tcW w:w="960" w:type="dxa"/>
            <w:vMerge w:val="restart"/>
            <w:tcBorders>
              <w:top w:val="single" w:sz="4" w:space="0" w:color="auto"/>
              <w:left w:val="single" w:sz="4" w:space="0" w:color="auto"/>
              <w:right w:val="single" w:sz="4" w:space="0" w:color="auto"/>
            </w:tcBorders>
            <w:shd w:val="clear" w:color="auto" w:fill="auto"/>
            <w:vAlign w:val="center"/>
            <w:hideMark/>
          </w:tcPr>
          <w:p w14:paraId="39EE5904" w14:textId="04B49FFF" w:rsidR="001578F7" w:rsidRPr="007315DA" w:rsidRDefault="001578F7" w:rsidP="00300190">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гр</w:t>
            </w:r>
            <w:r w:rsidR="00300190" w:rsidRPr="007315DA">
              <w:rPr>
                <w:rFonts w:ascii="Times New Roman" w:eastAsia="Times New Roman" w:hAnsi="Times New Roman" w:cs="Times New Roman"/>
                <w:b/>
                <w:bCs/>
                <w:color w:val="000000"/>
                <w:sz w:val="18"/>
                <w:szCs w:val="18"/>
                <w:lang w:eastAsia="uk-UA"/>
              </w:rPr>
              <w:t>н</w:t>
            </w:r>
          </w:p>
        </w:tc>
        <w:tc>
          <w:tcPr>
            <w:tcW w:w="826" w:type="dxa"/>
            <w:tcBorders>
              <w:left w:val="single" w:sz="4" w:space="0" w:color="auto"/>
            </w:tcBorders>
            <w:shd w:val="clear" w:color="000000" w:fill="FFFFFF"/>
            <w:vAlign w:val="center"/>
          </w:tcPr>
          <w:p w14:paraId="07D9B57D" w14:textId="4AC4461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15 633</w:t>
            </w:r>
          </w:p>
        </w:tc>
        <w:tc>
          <w:tcPr>
            <w:tcW w:w="1028" w:type="dxa"/>
            <w:shd w:val="clear" w:color="000000" w:fill="FFFFFF"/>
            <w:vAlign w:val="center"/>
          </w:tcPr>
          <w:p w14:paraId="46143761" w14:textId="43D0CDB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15 682</w:t>
            </w:r>
          </w:p>
        </w:tc>
        <w:tc>
          <w:tcPr>
            <w:tcW w:w="1283" w:type="dxa"/>
            <w:shd w:val="clear" w:color="000000" w:fill="FFFFFF"/>
            <w:vAlign w:val="center"/>
          </w:tcPr>
          <w:p w14:paraId="109D5C35" w14:textId="6BFF572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14 896</w:t>
            </w:r>
          </w:p>
        </w:tc>
        <w:tc>
          <w:tcPr>
            <w:tcW w:w="843" w:type="dxa"/>
            <w:shd w:val="clear" w:color="000000" w:fill="FFFFFF"/>
            <w:vAlign w:val="center"/>
          </w:tcPr>
          <w:p w14:paraId="7FE71A2B" w14:textId="7910F36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19 142</w:t>
            </w:r>
          </w:p>
        </w:tc>
        <w:tc>
          <w:tcPr>
            <w:tcW w:w="1210" w:type="dxa"/>
            <w:shd w:val="clear" w:color="000000" w:fill="FFFFFF"/>
            <w:vAlign w:val="center"/>
          </w:tcPr>
          <w:p w14:paraId="5FE3D74F" w14:textId="124C455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12 892</w:t>
            </w:r>
          </w:p>
        </w:tc>
        <w:tc>
          <w:tcPr>
            <w:tcW w:w="1267" w:type="dxa"/>
            <w:shd w:val="clear" w:color="000000" w:fill="FFFFFF"/>
            <w:vAlign w:val="center"/>
          </w:tcPr>
          <w:p w14:paraId="42C7DCEC" w14:textId="462BB17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10 320</w:t>
            </w:r>
          </w:p>
        </w:tc>
        <w:tc>
          <w:tcPr>
            <w:tcW w:w="946" w:type="dxa"/>
            <w:shd w:val="clear" w:color="000000" w:fill="FFFFFF"/>
            <w:vAlign w:val="center"/>
          </w:tcPr>
          <w:p w14:paraId="087320CE" w14:textId="0D7F7AF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18 721</w:t>
            </w:r>
          </w:p>
        </w:tc>
        <w:tc>
          <w:tcPr>
            <w:tcW w:w="1148" w:type="dxa"/>
            <w:shd w:val="clear" w:color="000000" w:fill="FFFFFF"/>
            <w:vAlign w:val="center"/>
          </w:tcPr>
          <w:p w14:paraId="43BE34DC" w14:textId="4C4E679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15 872</w:t>
            </w:r>
          </w:p>
        </w:tc>
      </w:tr>
      <w:tr w:rsidR="001578F7" w:rsidRPr="007315DA" w14:paraId="726AD5F6" w14:textId="77777777" w:rsidTr="00C409E0">
        <w:trPr>
          <w:trHeight w:val="20"/>
        </w:trPr>
        <w:tc>
          <w:tcPr>
            <w:tcW w:w="1591" w:type="dxa"/>
            <w:vMerge/>
            <w:vAlign w:val="center"/>
            <w:hideMark/>
          </w:tcPr>
          <w:p w14:paraId="30592DF8"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68455E21" w14:textId="55F772F2"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очікувані 2024 року</w:t>
            </w:r>
          </w:p>
        </w:tc>
        <w:tc>
          <w:tcPr>
            <w:tcW w:w="960" w:type="dxa"/>
            <w:vMerge/>
            <w:tcBorders>
              <w:left w:val="single" w:sz="4" w:space="0" w:color="auto"/>
              <w:right w:val="single" w:sz="4" w:space="0" w:color="auto"/>
            </w:tcBorders>
            <w:vAlign w:val="center"/>
            <w:hideMark/>
          </w:tcPr>
          <w:p w14:paraId="48390C6D" w14:textId="744FFA49" w:rsidR="001578F7" w:rsidRPr="007315DA" w:rsidRDefault="001578F7" w:rsidP="001578F7">
            <w:pPr>
              <w:spacing w:after="0" w:line="240" w:lineRule="auto"/>
              <w:jc w:val="center"/>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4F9E95C7" w14:textId="66C0B41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19 730</w:t>
            </w:r>
          </w:p>
        </w:tc>
        <w:tc>
          <w:tcPr>
            <w:tcW w:w="1028" w:type="dxa"/>
            <w:shd w:val="clear" w:color="000000" w:fill="FFFFFF"/>
            <w:vAlign w:val="center"/>
          </w:tcPr>
          <w:p w14:paraId="11E4C784" w14:textId="3C71B93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20 289</w:t>
            </w:r>
          </w:p>
        </w:tc>
        <w:tc>
          <w:tcPr>
            <w:tcW w:w="1283" w:type="dxa"/>
            <w:shd w:val="clear" w:color="000000" w:fill="FFFFFF"/>
            <w:vAlign w:val="center"/>
          </w:tcPr>
          <w:p w14:paraId="10C6CCBA" w14:textId="3DC048B1"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14 528</w:t>
            </w:r>
          </w:p>
        </w:tc>
        <w:tc>
          <w:tcPr>
            <w:tcW w:w="843" w:type="dxa"/>
            <w:shd w:val="clear" w:color="000000" w:fill="FFFFFF"/>
            <w:vAlign w:val="center"/>
          </w:tcPr>
          <w:p w14:paraId="35A8B0C5" w14:textId="1A57494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19 993</w:t>
            </w:r>
          </w:p>
        </w:tc>
        <w:tc>
          <w:tcPr>
            <w:tcW w:w="1210" w:type="dxa"/>
            <w:shd w:val="clear" w:color="000000" w:fill="FFFFFF"/>
            <w:vAlign w:val="center"/>
          </w:tcPr>
          <w:p w14:paraId="23924E0F" w14:textId="130CEE74"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16 023</w:t>
            </w:r>
          </w:p>
        </w:tc>
        <w:tc>
          <w:tcPr>
            <w:tcW w:w="1267" w:type="dxa"/>
            <w:shd w:val="clear" w:color="000000" w:fill="FFFFFF"/>
            <w:vAlign w:val="center"/>
          </w:tcPr>
          <w:p w14:paraId="3EC95CC8" w14:textId="15444AA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13 531</w:t>
            </w:r>
          </w:p>
        </w:tc>
        <w:tc>
          <w:tcPr>
            <w:tcW w:w="946" w:type="dxa"/>
            <w:shd w:val="clear" w:color="000000" w:fill="FFFFFF"/>
            <w:vAlign w:val="center"/>
          </w:tcPr>
          <w:p w14:paraId="4DF93B7F" w14:textId="6E9BEFC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19 569</w:t>
            </w:r>
          </w:p>
        </w:tc>
        <w:tc>
          <w:tcPr>
            <w:tcW w:w="1148" w:type="dxa"/>
            <w:shd w:val="clear" w:color="000000" w:fill="FFFFFF"/>
            <w:vAlign w:val="center"/>
          </w:tcPr>
          <w:p w14:paraId="6D6C64FB" w14:textId="76E7EDC1"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18 848</w:t>
            </w:r>
          </w:p>
        </w:tc>
      </w:tr>
      <w:tr w:rsidR="001578F7" w:rsidRPr="007315DA" w14:paraId="1AE511F6" w14:textId="77777777" w:rsidTr="00C409E0">
        <w:trPr>
          <w:trHeight w:val="20"/>
        </w:trPr>
        <w:tc>
          <w:tcPr>
            <w:tcW w:w="1591" w:type="dxa"/>
            <w:vMerge/>
            <w:vAlign w:val="center"/>
            <w:hideMark/>
          </w:tcPr>
          <w:p w14:paraId="079F240C"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7F36A690" w14:textId="06EC38CF"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план 2024 року</w:t>
            </w:r>
          </w:p>
        </w:tc>
        <w:tc>
          <w:tcPr>
            <w:tcW w:w="960" w:type="dxa"/>
            <w:vMerge/>
            <w:tcBorders>
              <w:left w:val="single" w:sz="4" w:space="0" w:color="auto"/>
              <w:right w:val="single" w:sz="4" w:space="0" w:color="auto"/>
            </w:tcBorders>
            <w:vAlign w:val="center"/>
            <w:hideMark/>
          </w:tcPr>
          <w:p w14:paraId="6EA0EA14" w14:textId="1519D4D8" w:rsidR="001578F7" w:rsidRPr="007315DA" w:rsidRDefault="001578F7" w:rsidP="001578F7">
            <w:pPr>
              <w:spacing w:after="0" w:line="240" w:lineRule="auto"/>
              <w:jc w:val="center"/>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2E410691" w14:textId="09C9E63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11 778</w:t>
            </w:r>
          </w:p>
        </w:tc>
        <w:tc>
          <w:tcPr>
            <w:tcW w:w="1028" w:type="dxa"/>
            <w:shd w:val="clear" w:color="000000" w:fill="FFFFFF"/>
            <w:vAlign w:val="center"/>
          </w:tcPr>
          <w:p w14:paraId="0FA5A18D" w14:textId="71DAEF2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20 289</w:t>
            </w:r>
          </w:p>
        </w:tc>
        <w:tc>
          <w:tcPr>
            <w:tcW w:w="1283" w:type="dxa"/>
            <w:shd w:val="clear" w:color="000000" w:fill="FFFFFF"/>
            <w:vAlign w:val="center"/>
          </w:tcPr>
          <w:p w14:paraId="60334C87" w14:textId="14B1852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14 528</w:t>
            </w:r>
          </w:p>
        </w:tc>
        <w:tc>
          <w:tcPr>
            <w:tcW w:w="843" w:type="dxa"/>
            <w:shd w:val="clear" w:color="000000" w:fill="FFFFFF"/>
            <w:vAlign w:val="center"/>
          </w:tcPr>
          <w:p w14:paraId="2B0BBAA0" w14:textId="21A2265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19 176</w:t>
            </w:r>
          </w:p>
        </w:tc>
        <w:tc>
          <w:tcPr>
            <w:tcW w:w="1210" w:type="dxa"/>
            <w:shd w:val="clear" w:color="000000" w:fill="FFFFFF"/>
            <w:vAlign w:val="center"/>
          </w:tcPr>
          <w:p w14:paraId="7C034EF5" w14:textId="7224956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16 023</w:t>
            </w:r>
          </w:p>
        </w:tc>
        <w:tc>
          <w:tcPr>
            <w:tcW w:w="1267" w:type="dxa"/>
            <w:shd w:val="clear" w:color="000000" w:fill="FFFFFF"/>
            <w:vAlign w:val="center"/>
          </w:tcPr>
          <w:p w14:paraId="25F90E1B" w14:textId="77F1688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13 531</w:t>
            </w:r>
          </w:p>
        </w:tc>
        <w:tc>
          <w:tcPr>
            <w:tcW w:w="946" w:type="dxa"/>
            <w:shd w:val="clear" w:color="000000" w:fill="FFFFFF"/>
            <w:vAlign w:val="center"/>
          </w:tcPr>
          <w:p w14:paraId="5E9EFA72" w14:textId="6F4A6DA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20 992</w:t>
            </w:r>
          </w:p>
        </w:tc>
        <w:tc>
          <w:tcPr>
            <w:tcW w:w="1148" w:type="dxa"/>
            <w:shd w:val="clear" w:color="000000" w:fill="FFFFFF"/>
            <w:vAlign w:val="center"/>
          </w:tcPr>
          <w:p w14:paraId="13FAE30C" w14:textId="3A98FB47"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18 848</w:t>
            </w:r>
          </w:p>
        </w:tc>
      </w:tr>
      <w:tr w:rsidR="001578F7" w:rsidRPr="007315DA" w14:paraId="5A240874" w14:textId="77777777" w:rsidTr="00C409E0">
        <w:trPr>
          <w:trHeight w:val="20"/>
        </w:trPr>
        <w:tc>
          <w:tcPr>
            <w:tcW w:w="1591" w:type="dxa"/>
            <w:vMerge/>
            <w:vAlign w:val="center"/>
            <w:hideMark/>
          </w:tcPr>
          <w:p w14:paraId="60EED299"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BFBFBF" w:themeFill="background1" w:themeFillShade="BF"/>
            <w:vAlign w:val="bottom"/>
            <w:hideMark/>
          </w:tcPr>
          <w:p w14:paraId="45121551" w14:textId="14EEE599"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hAnsi="Times New Roman" w:cs="Times New Roman"/>
                <w:b/>
                <w:bCs/>
                <w:color w:val="000000"/>
                <w:sz w:val="18"/>
                <w:szCs w:val="18"/>
              </w:rPr>
              <w:t>план 2025 року</w:t>
            </w:r>
          </w:p>
        </w:tc>
        <w:tc>
          <w:tcPr>
            <w:tcW w:w="960" w:type="dxa"/>
            <w:vMerge/>
            <w:tcBorders>
              <w:left w:val="single" w:sz="4" w:space="0" w:color="auto"/>
              <w:right w:val="single" w:sz="4" w:space="0" w:color="auto"/>
            </w:tcBorders>
            <w:vAlign w:val="center"/>
            <w:hideMark/>
          </w:tcPr>
          <w:p w14:paraId="61C8A72E" w14:textId="192BD679" w:rsidR="001578F7" w:rsidRPr="007315DA" w:rsidRDefault="001578F7" w:rsidP="001578F7">
            <w:pPr>
              <w:spacing w:after="0" w:line="240" w:lineRule="auto"/>
              <w:jc w:val="center"/>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auto" w:fill="BFBFBF" w:themeFill="background1" w:themeFillShade="BF"/>
            <w:vAlign w:val="center"/>
          </w:tcPr>
          <w:p w14:paraId="69C278FC" w14:textId="2191C298"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21 169</w:t>
            </w:r>
          </w:p>
        </w:tc>
        <w:tc>
          <w:tcPr>
            <w:tcW w:w="1028" w:type="dxa"/>
            <w:shd w:val="clear" w:color="auto" w:fill="BFBFBF" w:themeFill="background1" w:themeFillShade="BF"/>
            <w:vAlign w:val="center"/>
          </w:tcPr>
          <w:p w14:paraId="64A83D40" w14:textId="7715C79D"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24 295</w:t>
            </w:r>
          </w:p>
        </w:tc>
        <w:tc>
          <w:tcPr>
            <w:tcW w:w="1283" w:type="dxa"/>
            <w:shd w:val="clear" w:color="auto" w:fill="BFBFBF" w:themeFill="background1" w:themeFillShade="BF"/>
            <w:vAlign w:val="center"/>
          </w:tcPr>
          <w:p w14:paraId="2542BB0F" w14:textId="794DA3EB"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12 260</w:t>
            </w:r>
          </w:p>
        </w:tc>
        <w:tc>
          <w:tcPr>
            <w:tcW w:w="843" w:type="dxa"/>
            <w:shd w:val="clear" w:color="auto" w:fill="BFBFBF" w:themeFill="background1" w:themeFillShade="BF"/>
            <w:vAlign w:val="center"/>
          </w:tcPr>
          <w:p w14:paraId="0C0EFD21" w14:textId="64A5CEBD"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21 201</w:t>
            </w:r>
          </w:p>
        </w:tc>
        <w:tc>
          <w:tcPr>
            <w:tcW w:w="1210" w:type="dxa"/>
            <w:shd w:val="clear" w:color="auto" w:fill="BFBFBF" w:themeFill="background1" w:themeFillShade="BF"/>
            <w:vAlign w:val="center"/>
          </w:tcPr>
          <w:p w14:paraId="361183D3" w14:textId="00858D22"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16 452</w:t>
            </w:r>
          </w:p>
        </w:tc>
        <w:tc>
          <w:tcPr>
            <w:tcW w:w="1267" w:type="dxa"/>
            <w:shd w:val="clear" w:color="auto" w:fill="BFBFBF" w:themeFill="background1" w:themeFillShade="BF"/>
            <w:vAlign w:val="center"/>
          </w:tcPr>
          <w:p w14:paraId="58FB0F44" w14:textId="0344A851"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11 190</w:t>
            </w:r>
          </w:p>
        </w:tc>
        <w:tc>
          <w:tcPr>
            <w:tcW w:w="946" w:type="dxa"/>
            <w:shd w:val="clear" w:color="auto" w:fill="BFBFBF" w:themeFill="background1" w:themeFillShade="BF"/>
            <w:vAlign w:val="center"/>
          </w:tcPr>
          <w:p w14:paraId="328586D6" w14:textId="155E4B4F"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19 799</w:t>
            </w:r>
          </w:p>
        </w:tc>
        <w:tc>
          <w:tcPr>
            <w:tcW w:w="1148" w:type="dxa"/>
            <w:shd w:val="clear" w:color="auto" w:fill="BFBFBF" w:themeFill="background1" w:themeFillShade="BF"/>
            <w:vAlign w:val="center"/>
          </w:tcPr>
          <w:p w14:paraId="47927F22" w14:textId="19EC9781"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19 660</w:t>
            </w:r>
          </w:p>
        </w:tc>
      </w:tr>
      <w:tr w:rsidR="001578F7" w:rsidRPr="007315DA" w14:paraId="19A999EC" w14:textId="77777777" w:rsidTr="00C409E0">
        <w:trPr>
          <w:trHeight w:val="20"/>
        </w:trPr>
        <w:tc>
          <w:tcPr>
            <w:tcW w:w="1591" w:type="dxa"/>
            <w:vMerge/>
            <w:vAlign w:val="center"/>
            <w:hideMark/>
          </w:tcPr>
          <w:p w14:paraId="33652076"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499B0BEF" w14:textId="6DD954F8"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2023 р.</w:t>
            </w:r>
          </w:p>
        </w:tc>
        <w:tc>
          <w:tcPr>
            <w:tcW w:w="960" w:type="dxa"/>
            <w:vMerge/>
            <w:tcBorders>
              <w:left w:val="single" w:sz="4" w:space="0" w:color="auto"/>
              <w:right w:val="single" w:sz="4" w:space="0" w:color="auto"/>
            </w:tcBorders>
            <w:vAlign w:val="center"/>
            <w:hideMark/>
          </w:tcPr>
          <w:p w14:paraId="5C25AB16" w14:textId="77589E0F" w:rsidR="001578F7" w:rsidRPr="007315DA" w:rsidRDefault="001578F7" w:rsidP="001578F7">
            <w:pPr>
              <w:spacing w:after="0" w:line="240" w:lineRule="auto"/>
              <w:jc w:val="center"/>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2C214DF9" w14:textId="6FE3094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5 536</w:t>
            </w:r>
          </w:p>
        </w:tc>
        <w:tc>
          <w:tcPr>
            <w:tcW w:w="1028" w:type="dxa"/>
            <w:shd w:val="clear" w:color="000000" w:fill="FFFFFF"/>
            <w:vAlign w:val="center"/>
          </w:tcPr>
          <w:p w14:paraId="14B92147" w14:textId="1997DC6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8 613</w:t>
            </w:r>
          </w:p>
        </w:tc>
        <w:tc>
          <w:tcPr>
            <w:tcW w:w="1283" w:type="dxa"/>
            <w:shd w:val="clear" w:color="000000" w:fill="FFFFFF"/>
            <w:vAlign w:val="center"/>
          </w:tcPr>
          <w:p w14:paraId="1D3E4FC7" w14:textId="32967984"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-2636</w:t>
            </w:r>
          </w:p>
        </w:tc>
        <w:tc>
          <w:tcPr>
            <w:tcW w:w="843" w:type="dxa"/>
            <w:shd w:val="clear" w:color="000000" w:fill="FFFFFF"/>
            <w:vAlign w:val="center"/>
          </w:tcPr>
          <w:p w14:paraId="7A87347F" w14:textId="47F9218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2 059</w:t>
            </w:r>
          </w:p>
        </w:tc>
        <w:tc>
          <w:tcPr>
            <w:tcW w:w="1210" w:type="dxa"/>
            <w:shd w:val="clear" w:color="000000" w:fill="FFFFFF"/>
            <w:vAlign w:val="center"/>
          </w:tcPr>
          <w:p w14:paraId="2FF5D69C" w14:textId="1E8401AF"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3 560</w:t>
            </w:r>
          </w:p>
        </w:tc>
        <w:tc>
          <w:tcPr>
            <w:tcW w:w="1267" w:type="dxa"/>
            <w:shd w:val="clear" w:color="000000" w:fill="FFFFFF"/>
            <w:vAlign w:val="center"/>
          </w:tcPr>
          <w:p w14:paraId="0536FCDC" w14:textId="7BF9DCC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870</w:t>
            </w:r>
          </w:p>
        </w:tc>
        <w:tc>
          <w:tcPr>
            <w:tcW w:w="946" w:type="dxa"/>
            <w:shd w:val="clear" w:color="000000" w:fill="FFFFFF"/>
            <w:vAlign w:val="center"/>
          </w:tcPr>
          <w:p w14:paraId="298F43C3" w14:textId="5D7BD7D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1 078</w:t>
            </w:r>
          </w:p>
        </w:tc>
        <w:tc>
          <w:tcPr>
            <w:tcW w:w="1148" w:type="dxa"/>
            <w:shd w:val="clear" w:color="000000" w:fill="FFFFFF"/>
            <w:vAlign w:val="center"/>
          </w:tcPr>
          <w:p w14:paraId="78276062" w14:textId="247CF8FF"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3 788</w:t>
            </w:r>
          </w:p>
        </w:tc>
      </w:tr>
      <w:tr w:rsidR="001578F7" w:rsidRPr="007315DA" w14:paraId="175ECD1B" w14:textId="77777777" w:rsidTr="00C409E0">
        <w:trPr>
          <w:trHeight w:val="20"/>
        </w:trPr>
        <w:tc>
          <w:tcPr>
            <w:tcW w:w="1591" w:type="dxa"/>
            <w:vMerge/>
            <w:vAlign w:val="center"/>
            <w:hideMark/>
          </w:tcPr>
          <w:p w14:paraId="1A82B234"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22FB2299" w14:textId="492C79B5"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очікуваного 2024 р.</w:t>
            </w:r>
          </w:p>
        </w:tc>
        <w:tc>
          <w:tcPr>
            <w:tcW w:w="960" w:type="dxa"/>
            <w:vMerge/>
            <w:tcBorders>
              <w:left w:val="single" w:sz="4" w:space="0" w:color="auto"/>
              <w:right w:val="single" w:sz="4" w:space="0" w:color="auto"/>
            </w:tcBorders>
            <w:vAlign w:val="center"/>
            <w:hideMark/>
          </w:tcPr>
          <w:p w14:paraId="176B19C8" w14:textId="6128A295" w:rsidR="001578F7" w:rsidRPr="007315DA" w:rsidRDefault="001578F7" w:rsidP="001578F7">
            <w:pPr>
              <w:spacing w:after="0" w:line="240" w:lineRule="auto"/>
              <w:jc w:val="center"/>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02C8CB1A" w14:textId="73E89EC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1 439</w:t>
            </w:r>
          </w:p>
        </w:tc>
        <w:tc>
          <w:tcPr>
            <w:tcW w:w="1028" w:type="dxa"/>
            <w:shd w:val="clear" w:color="000000" w:fill="FFFFFF"/>
            <w:vAlign w:val="center"/>
          </w:tcPr>
          <w:p w14:paraId="6C2455D2" w14:textId="71F02E51"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4 006</w:t>
            </w:r>
          </w:p>
        </w:tc>
        <w:tc>
          <w:tcPr>
            <w:tcW w:w="1283" w:type="dxa"/>
            <w:shd w:val="clear" w:color="000000" w:fill="FFFFFF"/>
            <w:vAlign w:val="center"/>
          </w:tcPr>
          <w:p w14:paraId="48FD4E08" w14:textId="51C07C44"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-2 268</w:t>
            </w:r>
          </w:p>
        </w:tc>
        <w:tc>
          <w:tcPr>
            <w:tcW w:w="843" w:type="dxa"/>
            <w:shd w:val="clear" w:color="000000" w:fill="FFFFFF"/>
            <w:vAlign w:val="center"/>
          </w:tcPr>
          <w:p w14:paraId="38A75350" w14:textId="3B87C4A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1 208</w:t>
            </w:r>
          </w:p>
        </w:tc>
        <w:tc>
          <w:tcPr>
            <w:tcW w:w="1210" w:type="dxa"/>
            <w:shd w:val="clear" w:color="000000" w:fill="FFFFFF"/>
            <w:vAlign w:val="center"/>
          </w:tcPr>
          <w:p w14:paraId="0633E5B4" w14:textId="4941501F"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429</w:t>
            </w:r>
          </w:p>
        </w:tc>
        <w:tc>
          <w:tcPr>
            <w:tcW w:w="1267" w:type="dxa"/>
            <w:shd w:val="clear" w:color="000000" w:fill="FFFFFF"/>
            <w:vAlign w:val="center"/>
          </w:tcPr>
          <w:p w14:paraId="0FFFE25E" w14:textId="3B989937"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-2 341</w:t>
            </w:r>
          </w:p>
        </w:tc>
        <w:tc>
          <w:tcPr>
            <w:tcW w:w="946" w:type="dxa"/>
            <w:shd w:val="clear" w:color="000000" w:fill="FFFFFF"/>
            <w:vAlign w:val="center"/>
          </w:tcPr>
          <w:p w14:paraId="669BD78F" w14:textId="7314FBA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231</w:t>
            </w:r>
          </w:p>
        </w:tc>
        <w:tc>
          <w:tcPr>
            <w:tcW w:w="1148" w:type="dxa"/>
            <w:shd w:val="clear" w:color="000000" w:fill="FFFFFF"/>
            <w:vAlign w:val="center"/>
          </w:tcPr>
          <w:p w14:paraId="03A9779F" w14:textId="69690CE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812</w:t>
            </w:r>
          </w:p>
        </w:tc>
      </w:tr>
      <w:tr w:rsidR="001578F7" w:rsidRPr="007315DA" w14:paraId="71DD2534" w14:textId="77777777" w:rsidTr="00C409E0">
        <w:trPr>
          <w:trHeight w:val="20"/>
        </w:trPr>
        <w:tc>
          <w:tcPr>
            <w:tcW w:w="1591" w:type="dxa"/>
            <w:vMerge/>
            <w:vAlign w:val="center"/>
            <w:hideMark/>
          </w:tcPr>
          <w:p w14:paraId="2AEF3D15"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370711EA" w14:textId="7B0C8A4A"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плану 2024 р.</w:t>
            </w:r>
          </w:p>
        </w:tc>
        <w:tc>
          <w:tcPr>
            <w:tcW w:w="960" w:type="dxa"/>
            <w:vMerge/>
            <w:tcBorders>
              <w:left w:val="single" w:sz="4" w:space="0" w:color="auto"/>
              <w:right w:val="single" w:sz="4" w:space="0" w:color="auto"/>
            </w:tcBorders>
            <w:vAlign w:val="center"/>
            <w:hideMark/>
          </w:tcPr>
          <w:p w14:paraId="25471C32" w14:textId="544D1AFF" w:rsidR="001578F7" w:rsidRPr="007315DA" w:rsidRDefault="001578F7" w:rsidP="001578F7">
            <w:pPr>
              <w:spacing w:after="0" w:line="240" w:lineRule="auto"/>
              <w:jc w:val="center"/>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34116A01" w14:textId="3E1FD6A4"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9 391</w:t>
            </w:r>
          </w:p>
        </w:tc>
        <w:tc>
          <w:tcPr>
            <w:tcW w:w="1028" w:type="dxa"/>
            <w:shd w:val="clear" w:color="000000" w:fill="FFFFFF"/>
            <w:vAlign w:val="center"/>
          </w:tcPr>
          <w:p w14:paraId="1B1C78EA" w14:textId="262DC8C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4 006</w:t>
            </w:r>
          </w:p>
        </w:tc>
        <w:tc>
          <w:tcPr>
            <w:tcW w:w="1283" w:type="dxa"/>
            <w:shd w:val="clear" w:color="000000" w:fill="FFFFFF"/>
            <w:vAlign w:val="center"/>
          </w:tcPr>
          <w:p w14:paraId="2E57669A" w14:textId="606C2933"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-2 268</w:t>
            </w:r>
          </w:p>
        </w:tc>
        <w:tc>
          <w:tcPr>
            <w:tcW w:w="843" w:type="dxa"/>
            <w:shd w:val="clear" w:color="000000" w:fill="FFFFFF"/>
            <w:vAlign w:val="center"/>
          </w:tcPr>
          <w:p w14:paraId="6A07E142" w14:textId="628F421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2 025</w:t>
            </w:r>
          </w:p>
        </w:tc>
        <w:tc>
          <w:tcPr>
            <w:tcW w:w="1210" w:type="dxa"/>
            <w:shd w:val="clear" w:color="000000" w:fill="FFFFFF"/>
            <w:vAlign w:val="center"/>
          </w:tcPr>
          <w:p w14:paraId="4B598D79" w14:textId="69AB876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429</w:t>
            </w:r>
          </w:p>
        </w:tc>
        <w:tc>
          <w:tcPr>
            <w:tcW w:w="1267" w:type="dxa"/>
            <w:shd w:val="clear" w:color="000000" w:fill="FFFFFF"/>
            <w:noWrap/>
            <w:vAlign w:val="center"/>
          </w:tcPr>
          <w:p w14:paraId="45953565" w14:textId="683A9D6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-2 341</w:t>
            </w:r>
          </w:p>
        </w:tc>
        <w:tc>
          <w:tcPr>
            <w:tcW w:w="946" w:type="dxa"/>
            <w:shd w:val="clear" w:color="000000" w:fill="FFFFFF"/>
            <w:vAlign w:val="center"/>
          </w:tcPr>
          <w:p w14:paraId="082E46C0" w14:textId="0707CCC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-1 193</w:t>
            </w:r>
          </w:p>
        </w:tc>
        <w:tc>
          <w:tcPr>
            <w:tcW w:w="1148" w:type="dxa"/>
            <w:shd w:val="clear" w:color="000000" w:fill="FFFFFF"/>
            <w:vAlign w:val="center"/>
          </w:tcPr>
          <w:p w14:paraId="725CEC2B" w14:textId="7E20D19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812</w:t>
            </w:r>
          </w:p>
        </w:tc>
      </w:tr>
      <w:tr w:rsidR="001578F7" w:rsidRPr="007315DA" w14:paraId="56C69F54" w14:textId="77777777" w:rsidTr="00C409E0">
        <w:trPr>
          <w:trHeight w:val="20"/>
        </w:trPr>
        <w:tc>
          <w:tcPr>
            <w:tcW w:w="1591" w:type="dxa"/>
            <w:vMerge w:val="restart"/>
            <w:shd w:val="clear" w:color="auto" w:fill="auto"/>
            <w:vAlign w:val="center"/>
            <w:hideMark/>
          </w:tcPr>
          <w:p w14:paraId="4BE93832" w14:textId="77777777" w:rsidR="001578F7" w:rsidRPr="007315DA" w:rsidRDefault="001578F7" w:rsidP="00AE7B3F">
            <w:pPr>
              <w:spacing w:after="0" w:line="240" w:lineRule="auto"/>
              <w:jc w:val="center"/>
              <w:rPr>
                <w:rFonts w:ascii="Times New Roman" w:eastAsia="Times New Roman" w:hAnsi="Times New Roman" w:cs="Times New Roman"/>
                <w:b/>
                <w:bCs/>
                <w:color w:val="000000"/>
                <w:sz w:val="18"/>
                <w:szCs w:val="18"/>
                <w:lang w:eastAsia="uk-UA"/>
              </w:rPr>
            </w:pPr>
            <w:r w:rsidRPr="007315DA">
              <w:rPr>
                <w:rFonts w:ascii="Times New Roman" w:eastAsia="Times New Roman" w:hAnsi="Times New Roman" w:cs="Times New Roman"/>
                <w:b/>
                <w:bCs/>
                <w:color w:val="000000"/>
                <w:sz w:val="18"/>
                <w:szCs w:val="18"/>
                <w:lang w:eastAsia="uk-UA"/>
              </w:rPr>
              <w:t>Середньомісячні витрати на оплату праці директора</w:t>
            </w:r>
          </w:p>
        </w:tc>
        <w:tc>
          <w:tcPr>
            <w:tcW w:w="3649" w:type="dxa"/>
            <w:tcBorders>
              <w:right w:val="single" w:sz="4" w:space="0" w:color="auto"/>
            </w:tcBorders>
            <w:shd w:val="clear" w:color="auto" w:fill="auto"/>
            <w:vAlign w:val="bottom"/>
            <w:hideMark/>
          </w:tcPr>
          <w:p w14:paraId="4D1DBD31" w14:textId="58964DF3"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факт 2023 року</w:t>
            </w:r>
          </w:p>
        </w:tc>
        <w:tc>
          <w:tcPr>
            <w:tcW w:w="960" w:type="dxa"/>
            <w:vMerge/>
            <w:tcBorders>
              <w:left w:val="single" w:sz="4" w:space="0" w:color="auto"/>
              <w:right w:val="single" w:sz="4" w:space="0" w:color="auto"/>
            </w:tcBorders>
            <w:shd w:val="clear" w:color="auto" w:fill="auto"/>
            <w:vAlign w:val="center"/>
            <w:hideMark/>
          </w:tcPr>
          <w:p w14:paraId="08EFD147" w14:textId="421738B6" w:rsidR="001578F7" w:rsidRPr="007315DA" w:rsidRDefault="001578F7" w:rsidP="001578F7">
            <w:pPr>
              <w:spacing w:after="0" w:line="240" w:lineRule="auto"/>
              <w:jc w:val="center"/>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733C476A" w14:textId="667A1AC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21 099</w:t>
            </w:r>
          </w:p>
        </w:tc>
        <w:tc>
          <w:tcPr>
            <w:tcW w:w="1028" w:type="dxa"/>
            <w:shd w:val="clear" w:color="000000" w:fill="FFFFFF"/>
            <w:vAlign w:val="center"/>
          </w:tcPr>
          <w:p w14:paraId="6A8C974E" w14:textId="457C046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48 983</w:t>
            </w:r>
          </w:p>
        </w:tc>
        <w:tc>
          <w:tcPr>
            <w:tcW w:w="1283" w:type="dxa"/>
            <w:shd w:val="clear" w:color="000000" w:fill="FFFFFF"/>
            <w:vAlign w:val="center"/>
          </w:tcPr>
          <w:p w14:paraId="2E957775" w14:textId="307563F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27 408</w:t>
            </w:r>
          </w:p>
        </w:tc>
        <w:tc>
          <w:tcPr>
            <w:tcW w:w="843" w:type="dxa"/>
            <w:shd w:val="clear" w:color="000000" w:fill="FFFFFF"/>
            <w:vAlign w:val="center"/>
          </w:tcPr>
          <w:p w14:paraId="3714A177" w14:textId="2CE7FC0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55 988</w:t>
            </w:r>
          </w:p>
        </w:tc>
        <w:tc>
          <w:tcPr>
            <w:tcW w:w="1210" w:type="dxa"/>
            <w:shd w:val="clear" w:color="000000" w:fill="FFFFFF"/>
            <w:vAlign w:val="center"/>
          </w:tcPr>
          <w:p w14:paraId="2D832387" w14:textId="7477076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43 333</w:t>
            </w:r>
          </w:p>
        </w:tc>
        <w:tc>
          <w:tcPr>
            <w:tcW w:w="1267" w:type="dxa"/>
            <w:shd w:val="clear" w:color="000000" w:fill="FFFFFF"/>
            <w:vAlign w:val="center"/>
          </w:tcPr>
          <w:p w14:paraId="1AF6CEF5" w14:textId="2BB4A09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41 215</w:t>
            </w:r>
          </w:p>
        </w:tc>
        <w:tc>
          <w:tcPr>
            <w:tcW w:w="946" w:type="dxa"/>
            <w:shd w:val="clear" w:color="000000" w:fill="FFFFFF"/>
            <w:vAlign w:val="center"/>
          </w:tcPr>
          <w:p w14:paraId="096E497A" w14:textId="5147B94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48 110</w:t>
            </w:r>
          </w:p>
        </w:tc>
        <w:tc>
          <w:tcPr>
            <w:tcW w:w="1148" w:type="dxa"/>
            <w:shd w:val="clear" w:color="000000" w:fill="FFFFFF"/>
            <w:vAlign w:val="center"/>
          </w:tcPr>
          <w:p w14:paraId="670570D6" w14:textId="4C152EE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76 345</w:t>
            </w:r>
          </w:p>
        </w:tc>
      </w:tr>
      <w:tr w:rsidR="001578F7" w:rsidRPr="007315DA" w14:paraId="660C483E" w14:textId="77777777" w:rsidTr="00C409E0">
        <w:trPr>
          <w:trHeight w:val="20"/>
        </w:trPr>
        <w:tc>
          <w:tcPr>
            <w:tcW w:w="1591" w:type="dxa"/>
            <w:vMerge/>
            <w:vAlign w:val="center"/>
            <w:hideMark/>
          </w:tcPr>
          <w:p w14:paraId="1CDB2E56"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1F8D6466" w14:textId="47AD6E3F"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очікувані 2024 року</w:t>
            </w:r>
          </w:p>
        </w:tc>
        <w:tc>
          <w:tcPr>
            <w:tcW w:w="960" w:type="dxa"/>
            <w:vMerge/>
            <w:tcBorders>
              <w:left w:val="single" w:sz="4" w:space="0" w:color="auto"/>
              <w:right w:val="single" w:sz="4" w:space="0" w:color="auto"/>
            </w:tcBorders>
            <w:vAlign w:val="center"/>
            <w:hideMark/>
          </w:tcPr>
          <w:p w14:paraId="0E5157A7"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619C56CA" w14:textId="7562564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23 583</w:t>
            </w:r>
          </w:p>
        </w:tc>
        <w:tc>
          <w:tcPr>
            <w:tcW w:w="1028" w:type="dxa"/>
            <w:shd w:val="clear" w:color="000000" w:fill="FFFFFF"/>
            <w:vAlign w:val="center"/>
          </w:tcPr>
          <w:p w14:paraId="45BA7B45" w14:textId="41C1F7A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58 583</w:t>
            </w:r>
          </w:p>
        </w:tc>
        <w:tc>
          <w:tcPr>
            <w:tcW w:w="1283" w:type="dxa"/>
            <w:shd w:val="clear" w:color="000000" w:fill="FFFFFF"/>
            <w:vAlign w:val="center"/>
          </w:tcPr>
          <w:p w14:paraId="1E17D186" w14:textId="2288DDCA"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34 833</w:t>
            </w:r>
          </w:p>
        </w:tc>
        <w:tc>
          <w:tcPr>
            <w:tcW w:w="843" w:type="dxa"/>
            <w:shd w:val="clear" w:color="000000" w:fill="FFFFFF"/>
            <w:vAlign w:val="center"/>
          </w:tcPr>
          <w:p w14:paraId="12CDB1C9" w14:textId="5ABD23F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59 333</w:t>
            </w:r>
          </w:p>
        </w:tc>
        <w:tc>
          <w:tcPr>
            <w:tcW w:w="1210" w:type="dxa"/>
            <w:shd w:val="clear" w:color="000000" w:fill="FFFFFF"/>
            <w:vAlign w:val="center"/>
          </w:tcPr>
          <w:p w14:paraId="782A3705" w14:textId="1564246F"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55 833</w:t>
            </w:r>
          </w:p>
        </w:tc>
        <w:tc>
          <w:tcPr>
            <w:tcW w:w="1267" w:type="dxa"/>
            <w:shd w:val="clear" w:color="000000" w:fill="FFFFFF"/>
            <w:vAlign w:val="center"/>
          </w:tcPr>
          <w:p w14:paraId="068DB434" w14:textId="4B82124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36 000</w:t>
            </w:r>
          </w:p>
        </w:tc>
        <w:tc>
          <w:tcPr>
            <w:tcW w:w="946" w:type="dxa"/>
            <w:shd w:val="clear" w:color="000000" w:fill="FFFFFF"/>
            <w:vAlign w:val="center"/>
          </w:tcPr>
          <w:p w14:paraId="0546EC43" w14:textId="479C6BA1"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52 500</w:t>
            </w:r>
          </w:p>
        </w:tc>
        <w:tc>
          <w:tcPr>
            <w:tcW w:w="1148" w:type="dxa"/>
            <w:shd w:val="clear" w:color="000000" w:fill="FFFFFF"/>
            <w:vAlign w:val="center"/>
          </w:tcPr>
          <w:p w14:paraId="0CE270C1" w14:textId="63B50B7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76 808</w:t>
            </w:r>
          </w:p>
        </w:tc>
      </w:tr>
      <w:tr w:rsidR="001578F7" w:rsidRPr="007315DA" w14:paraId="5A80F632" w14:textId="77777777" w:rsidTr="00C409E0">
        <w:trPr>
          <w:trHeight w:val="20"/>
        </w:trPr>
        <w:tc>
          <w:tcPr>
            <w:tcW w:w="1591" w:type="dxa"/>
            <w:vMerge/>
            <w:vAlign w:val="center"/>
            <w:hideMark/>
          </w:tcPr>
          <w:p w14:paraId="003C7235"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29F5FC26" w14:textId="24A1D11D" w:rsidR="001578F7" w:rsidRPr="007315DA" w:rsidRDefault="001578F7" w:rsidP="00AE7B3F">
            <w:pPr>
              <w:spacing w:after="0" w:line="240" w:lineRule="auto"/>
              <w:rPr>
                <w:rFonts w:ascii="Times New Roman" w:eastAsia="Times New Roman" w:hAnsi="Times New Roman" w:cs="Times New Roman"/>
                <w:color w:val="000000"/>
                <w:sz w:val="18"/>
                <w:szCs w:val="18"/>
                <w:lang w:eastAsia="uk-UA"/>
              </w:rPr>
            </w:pPr>
            <w:r w:rsidRPr="007315DA">
              <w:rPr>
                <w:rFonts w:ascii="Times New Roman" w:hAnsi="Times New Roman" w:cs="Times New Roman"/>
                <w:color w:val="000000"/>
                <w:sz w:val="18"/>
                <w:szCs w:val="18"/>
              </w:rPr>
              <w:t>план 2024 року</w:t>
            </w:r>
          </w:p>
        </w:tc>
        <w:tc>
          <w:tcPr>
            <w:tcW w:w="960" w:type="dxa"/>
            <w:vMerge/>
            <w:tcBorders>
              <w:left w:val="single" w:sz="4" w:space="0" w:color="auto"/>
              <w:right w:val="single" w:sz="4" w:space="0" w:color="auto"/>
            </w:tcBorders>
            <w:vAlign w:val="center"/>
            <w:hideMark/>
          </w:tcPr>
          <w:p w14:paraId="5CD70DAE"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4134A633" w14:textId="5893CF2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16 000</w:t>
            </w:r>
          </w:p>
        </w:tc>
        <w:tc>
          <w:tcPr>
            <w:tcW w:w="1028" w:type="dxa"/>
            <w:shd w:val="clear" w:color="000000" w:fill="FFFFFF"/>
            <w:vAlign w:val="center"/>
          </w:tcPr>
          <w:p w14:paraId="1BD8D223" w14:textId="494599E7"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58 583</w:t>
            </w:r>
          </w:p>
        </w:tc>
        <w:tc>
          <w:tcPr>
            <w:tcW w:w="1283" w:type="dxa"/>
            <w:shd w:val="clear" w:color="000000" w:fill="FFFFFF"/>
            <w:vAlign w:val="center"/>
          </w:tcPr>
          <w:p w14:paraId="680259DC" w14:textId="77B146C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34 833</w:t>
            </w:r>
          </w:p>
        </w:tc>
        <w:tc>
          <w:tcPr>
            <w:tcW w:w="843" w:type="dxa"/>
            <w:shd w:val="clear" w:color="000000" w:fill="FFFFFF"/>
            <w:vAlign w:val="center"/>
          </w:tcPr>
          <w:p w14:paraId="3D3E4243" w14:textId="251978C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55 833</w:t>
            </w:r>
          </w:p>
        </w:tc>
        <w:tc>
          <w:tcPr>
            <w:tcW w:w="1210" w:type="dxa"/>
            <w:shd w:val="clear" w:color="000000" w:fill="FFFFFF"/>
            <w:vAlign w:val="center"/>
          </w:tcPr>
          <w:p w14:paraId="1880C90D" w14:textId="3DD66F5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55 833</w:t>
            </w:r>
          </w:p>
        </w:tc>
        <w:tc>
          <w:tcPr>
            <w:tcW w:w="1267" w:type="dxa"/>
            <w:shd w:val="clear" w:color="000000" w:fill="FFFFFF"/>
            <w:vAlign w:val="center"/>
          </w:tcPr>
          <w:p w14:paraId="1FADC0DB" w14:textId="580421E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36 000</w:t>
            </w:r>
          </w:p>
        </w:tc>
        <w:tc>
          <w:tcPr>
            <w:tcW w:w="946" w:type="dxa"/>
            <w:shd w:val="clear" w:color="000000" w:fill="FFFFFF"/>
            <w:vAlign w:val="center"/>
          </w:tcPr>
          <w:p w14:paraId="67CC4FD2" w14:textId="56D9E337"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58 333</w:t>
            </w:r>
          </w:p>
        </w:tc>
        <w:tc>
          <w:tcPr>
            <w:tcW w:w="1148" w:type="dxa"/>
            <w:shd w:val="clear" w:color="000000" w:fill="FFFFFF"/>
            <w:vAlign w:val="center"/>
          </w:tcPr>
          <w:p w14:paraId="241F2952" w14:textId="3384B861"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76 808</w:t>
            </w:r>
          </w:p>
        </w:tc>
      </w:tr>
      <w:tr w:rsidR="001578F7" w:rsidRPr="007315DA" w14:paraId="319D3A50" w14:textId="77777777" w:rsidTr="00C409E0">
        <w:trPr>
          <w:trHeight w:val="20"/>
        </w:trPr>
        <w:tc>
          <w:tcPr>
            <w:tcW w:w="1591" w:type="dxa"/>
            <w:vMerge/>
            <w:vAlign w:val="center"/>
            <w:hideMark/>
          </w:tcPr>
          <w:p w14:paraId="2071B9FA"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BFBFBF" w:themeFill="background1" w:themeFillShade="BF"/>
            <w:vAlign w:val="bottom"/>
            <w:hideMark/>
          </w:tcPr>
          <w:p w14:paraId="45F86F2E" w14:textId="26711F70"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r w:rsidRPr="007315DA">
              <w:rPr>
                <w:rFonts w:ascii="Times New Roman" w:hAnsi="Times New Roman" w:cs="Times New Roman"/>
                <w:b/>
                <w:bCs/>
                <w:color w:val="000000"/>
                <w:sz w:val="18"/>
                <w:szCs w:val="18"/>
              </w:rPr>
              <w:t>план 2025 року</w:t>
            </w:r>
          </w:p>
        </w:tc>
        <w:tc>
          <w:tcPr>
            <w:tcW w:w="960" w:type="dxa"/>
            <w:vMerge/>
            <w:tcBorders>
              <w:left w:val="single" w:sz="4" w:space="0" w:color="auto"/>
              <w:right w:val="single" w:sz="4" w:space="0" w:color="auto"/>
            </w:tcBorders>
            <w:vAlign w:val="center"/>
            <w:hideMark/>
          </w:tcPr>
          <w:p w14:paraId="66CE1CDD"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auto" w:fill="BFBFBF" w:themeFill="background1" w:themeFillShade="BF"/>
            <w:vAlign w:val="center"/>
          </w:tcPr>
          <w:p w14:paraId="0C362C5F" w14:textId="397F1FC0"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26 667</w:t>
            </w:r>
          </w:p>
        </w:tc>
        <w:tc>
          <w:tcPr>
            <w:tcW w:w="1028" w:type="dxa"/>
            <w:shd w:val="clear" w:color="auto" w:fill="BFBFBF" w:themeFill="background1" w:themeFillShade="BF"/>
            <w:vAlign w:val="center"/>
          </w:tcPr>
          <w:p w14:paraId="1550E313" w14:textId="0E2E1886"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75 083</w:t>
            </w:r>
          </w:p>
        </w:tc>
        <w:tc>
          <w:tcPr>
            <w:tcW w:w="1283" w:type="dxa"/>
            <w:shd w:val="clear" w:color="auto" w:fill="BFBFBF" w:themeFill="background1" w:themeFillShade="BF"/>
            <w:vAlign w:val="center"/>
          </w:tcPr>
          <w:p w14:paraId="5B2409F8" w14:textId="66F61E0E"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35 121</w:t>
            </w:r>
          </w:p>
        </w:tc>
        <w:tc>
          <w:tcPr>
            <w:tcW w:w="843" w:type="dxa"/>
            <w:shd w:val="clear" w:color="auto" w:fill="BFBFBF" w:themeFill="background1" w:themeFillShade="BF"/>
            <w:vAlign w:val="center"/>
          </w:tcPr>
          <w:p w14:paraId="109F6688" w14:textId="5D3B06B0"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62 917</w:t>
            </w:r>
          </w:p>
        </w:tc>
        <w:tc>
          <w:tcPr>
            <w:tcW w:w="1210" w:type="dxa"/>
            <w:shd w:val="clear" w:color="auto" w:fill="BFBFBF" w:themeFill="background1" w:themeFillShade="BF"/>
            <w:vAlign w:val="center"/>
          </w:tcPr>
          <w:p w14:paraId="4E2D3769" w14:textId="667A6593"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65 833</w:t>
            </w:r>
          </w:p>
        </w:tc>
        <w:tc>
          <w:tcPr>
            <w:tcW w:w="1267" w:type="dxa"/>
            <w:shd w:val="clear" w:color="auto" w:fill="BFBFBF" w:themeFill="background1" w:themeFillShade="BF"/>
            <w:vAlign w:val="center"/>
          </w:tcPr>
          <w:p w14:paraId="37B3A657" w14:textId="31969622"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43 000</w:t>
            </w:r>
          </w:p>
        </w:tc>
        <w:tc>
          <w:tcPr>
            <w:tcW w:w="946" w:type="dxa"/>
            <w:shd w:val="clear" w:color="auto" w:fill="BFBFBF" w:themeFill="background1" w:themeFillShade="BF"/>
            <w:vAlign w:val="center"/>
          </w:tcPr>
          <w:p w14:paraId="0201205D" w14:textId="7FEEAC1D"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54 167</w:t>
            </w:r>
          </w:p>
        </w:tc>
        <w:tc>
          <w:tcPr>
            <w:tcW w:w="1148" w:type="dxa"/>
            <w:shd w:val="clear" w:color="auto" w:fill="BFBFBF" w:themeFill="background1" w:themeFillShade="BF"/>
            <w:vAlign w:val="center"/>
          </w:tcPr>
          <w:p w14:paraId="00435194" w14:textId="05A24246" w:rsidR="001578F7" w:rsidRPr="007315DA" w:rsidRDefault="001578F7" w:rsidP="00AE7B3F">
            <w:pPr>
              <w:spacing w:after="0" w:line="240" w:lineRule="auto"/>
              <w:jc w:val="center"/>
              <w:rPr>
                <w:rFonts w:ascii="Times New Roman" w:eastAsia="Times New Roman" w:hAnsi="Times New Roman" w:cs="Times New Roman"/>
                <w:b/>
                <w:bCs/>
                <w:sz w:val="18"/>
                <w:szCs w:val="18"/>
                <w:lang w:eastAsia="uk-UA"/>
              </w:rPr>
            </w:pPr>
            <w:r w:rsidRPr="007315DA">
              <w:rPr>
                <w:rFonts w:ascii="Times New Roman" w:hAnsi="Times New Roman" w:cs="Times New Roman"/>
                <w:b/>
                <w:bCs/>
                <w:color w:val="000000"/>
                <w:sz w:val="18"/>
                <w:szCs w:val="18"/>
              </w:rPr>
              <w:t>86 675</w:t>
            </w:r>
          </w:p>
        </w:tc>
      </w:tr>
      <w:tr w:rsidR="001578F7" w:rsidRPr="007315DA" w14:paraId="6A65B501" w14:textId="77777777" w:rsidTr="00C409E0">
        <w:trPr>
          <w:trHeight w:val="20"/>
        </w:trPr>
        <w:tc>
          <w:tcPr>
            <w:tcW w:w="1591" w:type="dxa"/>
            <w:vMerge/>
            <w:vAlign w:val="center"/>
            <w:hideMark/>
          </w:tcPr>
          <w:p w14:paraId="77D2EB97"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71A4FC4F" w14:textId="2C049BFB"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2023 р.</w:t>
            </w:r>
          </w:p>
        </w:tc>
        <w:tc>
          <w:tcPr>
            <w:tcW w:w="960" w:type="dxa"/>
            <w:vMerge/>
            <w:tcBorders>
              <w:left w:val="single" w:sz="4" w:space="0" w:color="auto"/>
              <w:right w:val="single" w:sz="4" w:space="0" w:color="auto"/>
            </w:tcBorders>
            <w:vAlign w:val="center"/>
            <w:hideMark/>
          </w:tcPr>
          <w:p w14:paraId="617057A9"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2DDFDD11" w14:textId="5CF1EA01"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5 568</w:t>
            </w:r>
          </w:p>
        </w:tc>
        <w:tc>
          <w:tcPr>
            <w:tcW w:w="1028" w:type="dxa"/>
            <w:shd w:val="clear" w:color="000000" w:fill="FFFFFF"/>
            <w:vAlign w:val="center"/>
          </w:tcPr>
          <w:p w14:paraId="00309385" w14:textId="196F8BD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26 100</w:t>
            </w:r>
          </w:p>
        </w:tc>
        <w:tc>
          <w:tcPr>
            <w:tcW w:w="1283" w:type="dxa"/>
            <w:shd w:val="clear" w:color="000000" w:fill="FFFFFF"/>
            <w:vAlign w:val="center"/>
          </w:tcPr>
          <w:p w14:paraId="62980D96" w14:textId="0AEBFB65"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7 713</w:t>
            </w:r>
          </w:p>
        </w:tc>
        <w:tc>
          <w:tcPr>
            <w:tcW w:w="843" w:type="dxa"/>
            <w:shd w:val="clear" w:color="000000" w:fill="FFFFFF"/>
            <w:vAlign w:val="center"/>
          </w:tcPr>
          <w:p w14:paraId="7E4E1D24" w14:textId="3C7C8812"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6 929</w:t>
            </w:r>
          </w:p>
        </w:tc>
        <w:tc>
          <w:tcPr>
            <w:tcW w:w="1210" w:type="dxa"/>
            <w:shd w:val="clear" w:color="000000" w:fill="FFFFFF"/>
            <w:vAlign w:val="center"/>
          </w:tcPr>
          <w:p w14:paraId="15C0DAA7" w14:textId="009793BE"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22 500</w:t>
            </w:r>
          </w:p>
        </w:tc>
        <w:tc>
          <w:tcPr>
            <w:tcW w:w="1267" w:type="dxa"/>
            <w:shd w:val="clear" w:color="000000" w:fill="FFFFFF"/>
            <w:vAlign w:val="center"/>
          </w:tcPr>
          <w:p w14:paraId="2290F3CA" w14:textId="790A54B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1 785</w:t>
            </w:r>
          </w:p>
        </w:tc>
        <w:tc>
          <w:tcPr>
            <w:tcW w:w="946" w:type="dxa"/>
            <w:shd w:val="clear" w:color="000000" w:fill="FFFFFF"/>
            <w:vAlign w:val="center"/>
          </w:tcPr>
          <w:p w14:paraId="2DE54BEC" w14:textId="024DCD6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6 056</w:t>
            </w:r>
          </w:p>
        </w:tc>
        <w:tc>
          <w:tcPr>
            <w:tcW w:w="1148" w:type="dxa"/>
            <w:shd w:val="clear" w:color="000000" w:fill="FFFFFF"/>
            <w:vAlign w:val="center"/>
          </w:tcPr>
          <w:p w14:paraId="509E77C6" w14:textId="3CD5338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10 330</w:t>
            </w:r>
          </w:p>
        </w:tc>
      </w:tr>
      <w:tr w:rsidR="001578F7" w:rsidRPr="007315DA" w14:paraId="67CA8947" w14:textId="77777777" w:rsidTr="00C409E0">
        <w:trPr>
          <w:trHeight w:val="20"/>
        </w:trPr>
        <w:tc>
          <w:tcPr>
            <w:tcW w:w="1591" w:type="dxa"/>
            <w:vMerge/>
            <w:vAlign w:val="center"/>
            <w:hideMark/>
          </w:tcPr>
          <w:p w14:paraId="5ADDCB8B"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09D667B8" w14:textId="1011DFCB"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очікуваного 2024 р.</w:t>
            </w:r>
          </w:p>
        </w:tc>
        <w:tc>
          <w:tcPr>
            <w:tcW w:w="960" w:type="dxa"/>
            <w:vMerge/>
            <w:tcBorders>
              <w:left w:val="single" w:sz="4" w:space="0" w:color="auto"/>
              <w:right w:val="single" w:sz="4" w:space="0" w:color="auto"/>
            </w:tcBorders>
            <w:vAlign w:val="center"/>
            <w:hideMark/>
          </w:tcPr>
          <w:p w14:paraId="0155B79E"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5071DD99" w14:textId="47AB1FB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3 084</w:t>
            </w:r>
          </w:p>
        </w:tc>
        <w:tc>
          <w:tcPr>
            <w:tcW w:w="1028" w:type="dxa"/>
            <w:shd w:val="clear" w:color="000000" w:fill="FFFFFF"/>
            <w:vAlign w:val="center"/>
          </w:tcPr>
          <w:p w14:paraId="3B4F0F13" w14:textId="6754BC07"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16 500</w:t>
            </w:r>
          </w:p>
        </w:tc>
        <w:tc>
          <w:tcPr>
            <w:tcW w:w="1283" w:type="dxa"/>
            <w:shd w:val="clear" w:color="000000" w:fill="FFFFFF"/>
            <w:vAlign w:val="center"/>
          </w:tcPr>
          <w:p w14:paraId="63021EB2" w14:textId="1A181248"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288</w:t>
            </w:r>
          </w:p>
        </w:tc>
        <w:tc>
          <w:tcPr>
            <w:tcW w:w="843" w:type="dxa"/>
            <w:shd w:val="clear" w:color="000000" w:fill="FFFFFF"/>
            <w:vAlign w:val="center"/>
          </w:tcPr>
          <w:p w14:paraId="636087DA" w14:textId="107CF73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3 584</w:t>
            </w:r>
          </w:p>
        </w:tc>
        <w:tc>
          <w:tcPr>
            <w:tcW w:w="1210" w:type="dxa"/>
            <w:shd w:val="clear" w:color="000000" w:fill="FFFFFF"/>
            <w:vAlign w:val="center"/>
          </w:tcPr>
          <w:p w14:paraId="09489356" w14:textId="520BA39C"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10 000</w:t>
            </w:r>
          </w:p>
        </w:tc>
        <w:tc>
          <w:tcPr>
            <w:tcW w:w="1267" w:type="dxa"/>
            <w:shd w:val="clear" w:color="000000" w:fill="FFFFFF"/>
            <w:vAlign w:val="center"/>
          </w:tcPr>
          <w:p w14:paraId="4048F540" w14:textId="1C5FE8F0"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7 000</w:t>
            </w:r>
          </w:p>
        </w:tc>
        <w:tc>
          <w:tcPr>
            <w:tcW w:w="946" w:type="dxa"/>
            <w:shd w:val="clear" w:color="000000" w:fill="FFFFFF"/>
            <w:vAlign w:val="center"/>
          </w:tcPr>
          <w:p w14:paraId="49F57C21" w14:textId="7DCD7514"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1 667</w:t>
            </w:r>
          </w:p>
        </w:tc>
        <w:tc>
          <w:tcPr>
            <w:tcW w:w="1148" w:type="dxa"/>
            <w:shd w:val="clear" w:color="000000" w:fill="FFFFFF"/>
            <w:vAlign w:val="center"/>
          </w:tcPr>
          <w:p w14:paraId="69A7DCB2" w14:textId="5A266914"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9 867</w:t>
            </w:r>
          </w:p>
        </w:tc>
      </w:tr>
      <w:tr w:rsidR="001578F7" w:rsidRPr="007315DA" w14:paraId="15D0B129" w14:textId="77777777" w:rsidTr="00C409E0">
        <w:trPr>
          <w:trHeight w:val="20"/>
        </w:trPr>
        <w:tc>
          <w:tcPr>
            <w:tcW w:w="1591" w:type="dxa"/>
            <w:vMerge/>
            <w:vAlign w:val="center"/>
            <w:hideMark/>
          </w:tcPr>
          <w:p w14:paraId="60016938"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3649" w:type="dxa"/>
            <w:tcBorders>
              <w:right w:val="single" w:sz="4" w:space="0" w:color="auto"/>
            </w:tcBorders>
            <w:shd w:val="clear" w:color="auto" w:fill="auto"/>
            <w:vAlign w:val="bottom"/>
            <w:hideMark/>
          </w:tcPr>
          <w:p w14:paraId="312E6FEC" w14:textId="11AB6EE2" w:rsidR="001578F7" w:rsidRPr="007315DA" w:rsidRDefault="001578F7" w:rsidP="00AE7B3F">
            <w:pPr>
              <w:spacing w:after="0" w:line="240" w:lineRule="auto"/>
              <w:rPr>
                <w:rFonts w:ascii="Times New Roman" w:eastAsia="Times New Roman" w:hAnsi="Times New Roman" w:cs="Times New Roman"/>
                <w:i/>
                <w:iCs/>
                <w:color w:val="000000"/>
                <w:sz w:val="18"/>
                <w:szCs w:val="18"/>
                <w:lang w:eastAsia="uk-UA"/>
              </w:rPr>
            </w:pPr>
            <w:r w:rsidRPr="007315DA">
              <w:rPr>
                <w:rFonts w:ascii="Times New Roman" w:hAnsi="Times New Roman" w:cs="Times New Roman"/>
                <w:i/>
                <w:iCs/>
                <w:color w:val="000000"/>
                <w:sz w:val="18"/>
                <w:szCs w:val="18"/>
              </w:rPr>
              <w:t>відхилення 2025 р. від плану 2024 р.</w:t>
            </w:r>
          </w:p>
        </w:tc>
        <w:tc>
          <w:tcPr>
            <w:tcW w:w="960" w:type="dxa"/>
            <w:vMerge/>
            <w:tcBorders>
              <w:left w:val="single" w:sz="4" w:space="0" w:color="auto"/>
              <w:bottom w:val="single" w:sz="4" w:space="0" w:color="auto"/>
              <w:right w:val="single" w:sz="4" w:space="0" w:color="auto"/>
            </w:tcBorders>
            <w:vAlign w:val="center"/>
            <w:hideMark/>
          </w:tcPr>
          <w:p w14:paraId="5D887DC2" w14:textId="77777777" w:rsidR="001578F7" w:rsidRPr="007315DA" w:rsidRDefault="001578F7" w:rsidP="00AE7B3F">
            <w:pPr>
              <w:spacing w:after="0" w:line="240" w:lineRule="auto"/>
              <w:rPr>
                <w:rFonts w:ascii="Times New Roman" w:eastAsia="Times New Roman" w:hAnsi="Times New Roman" w:cs="Times New Roman"/>
                <w:b/>
                <w:bCs/>
                <w:color w:val="000000"/>
                <w:sz w:val="18"/>
                <w:szCs w:val="18"/>
                <w:lang w:eastAsia="uk-UA"/>
              </w:rPr>
            </w:pPr>
          </w:p>
        </w:tc>
        <w:tc>
          <w:tcPr>
            <w:tcW w:w="826" w:type="dxa"/>
            <w:tcBorders>
              <w:left w:val="single" w:sz="4" w:space="0" w:color="auto"/>
            </w:tcBorders>
            <w:shd w:val="clear" w:color="000000" w:fill="FFFFFF"/>
            <w:vAlign w:val="center"/>
          </w:tcPr>
          <w:p w14:paraId="584D7130" w14:textId="0AECE39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10 667</w:t>
            </w:r>
          </w:p>
        </w:tc>
        <w:tc>
          <w:tcPr>
            <w:tcW w:w="1028" w:type="dxa"/>
            <w:shd w:val="clear" w:color="000000" w:fill="FFFFFF"/>
            <w:vAlign w:val="center"/>
          </w:tcPr>
          <w:p w14:paraId="2DFC25FD" w14:textId="38BE3B39"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16 500</w:t>
            </w:r>
          </w:p>
        </w:tc>
        <w:tc>
          <w:tcPr>
            <w:tcW w:w="1283" w:type="dxa"/>
            <w:shd w:val="clear" w:color="000000" w:fill="FFFFFF"/>
            <w:vAlign w:val="center"/>
          </w:tcPr>
          <w:p w14:paraId="3D4A35CC" w14:textId="28821DAA"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288</w:t>
            </w:r>
          </w:p>
        </w:tc>
        <w:tc>
          <w:tcPr>
            <w:tcW w:w="843" w:type="dxa"/>
            <w:shd w:val="clear" w:color="000000" w:fill="FFFFFF"/>
            <w:vAlign w:val="center"/>
          </w:tcPr>
          <w:p w14:paraId="62FEB99C" w14:textId="252539FF"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7 084</w:t>
            </w:r>
          </w:p>
        </w:tc>
        <w:tc>
          <w:tcPr>
            <w:tcW w:w="1210" w:type="dxa"/>
            <w:shd w:val="clear" w:color="000000" w:fill="FFFFFF"/>
            <w:vAlign w:val="center"/>
          </w:tcPr>
          <w:p w14:paraId="61238217" w14:textId="23906B5F"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10 000</w:t>
            </w:r>
          </w:p>
        </w:tc>
        <w:tc>
          <w:tcPr>
            <w:tcW w:w="1267" w:type="dxa"/>
            <w:shd w:val="clear" w:color="000000" w:fill="FFFFFF"/>
            <w:noWrap/>
            <w:vAlign w:val="center"/>
          </w:tcPr>
          <w:p w14:paraId="2A42A631" w14:textId="2678028D"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7 000</w:t>
            </w:r>
          </w:p>
        </w:tc>
        <w:tc>
          <w:tcPr>
            <w:tcW w:w="946" w:type="dxa"/>
            <w:shd w:val="clear" w:color="000000" w:fill="FFFFFF"/>
            <w:vAlign w:val="center"/>
          </w:tcPr>
          <w:p w14:paraId="59EE669D" w14:textId="4E1174DB"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-4 166</w:t>
            </w:r>
          </w:p>
        </w:tc>
        <w:tc>
          <w:tcPr>
            <w:tcW w:w="1148" w:type="dxa"/>
            <w:shd w:val="clear" w:color="000000" w:fill="FFFFFF"/>
            <w:vAlign w:val="center"/>
          </w:tcPr>
          <w:p w14:paraId="29E37372" w14:textId="0E9A1676" w:rsidR="001578F7" w:rsidRPr="007315DA" w:rsidRDefault="001578F7" w:rsidP="00AE7B3F">
            <w:pPr>
              <w:spacing w:after="0" w:line="240" w:lineRule="auto"/>
              <w:jc w:val="center"/>
              <w:rPr>
                <w:rFonts w:ascii="Times New Roman" w:eastAsia="Times New Roman" w:hAnsi="Times New Roman" w:cs="Times New Roman"/>
                <w:sz w:val="18"/>
                <w:szCs w:val="18"/>
                <w:lang w:eastAsia="uk-UA"/>
              </w:rPr>
            </w:pPr>
            <w:r w:rsidRPr="007315DA">
              <w:rPr>
                <w:rFonts w:ascii="Times New Roman" w:hAnsi="Times New Roman" w:cs="Times New Roman"/>
                <w:color w:val="000000"/>
                <w:sz w:val="18"/>
                <w:szCs w:val="18"/>
              </w:rPr>
              <w:t>9 867</w:t>
            </w:r>
          </w:p>
        </w:tc>
      </w:tr>
    </w:tbl>
    <w:p w14:paraId="2FB98FEC" w14:textId="77777777" w:rsidR="00B66E85" w:rsidRPr="007315DA" w:rsidRDefault="00B66E85" w:rsidP="00AA01E0">
      <w:pPr>
        <w:tabs>
          <w:tab w:val="left" w:pos="7640"/>
        </w:tabs>
        <w:spacing w:after="0" w:line="240" w:lineRule="auto"/>
        <w:rPr>
          <w:rFonts w:eastAsia="Times New Roman"/>
          <w:sz w:val="26"/>
          <w:szCs w:val="26"/>
          <w:lang w:eastAsia="ru-RU"/>
        </w:rPr>
      </w:pPr>
    </w:p>
    <w:bookmarkEnd w:id="2"/>
    <w:bookmarkEnd w:id="277"/>
    <w:p w14:paraId="29452B49" w14:textId="77777777" w:rsidR="00B43A14" w:rsidRPr="007315DA" w:rsidRDefault="00B43A14" w:rsidP="0003104E">
      <w:pPr>
        <w:rPr>
          <w:color w:val="0070C0"/>
        </w:rPr>
      </w:pPr>
    </w:p>
    <w:sectPr w:rsidR="00B43A14" w:rsidRPr="007315DA" w:rsidSect="006C3D1C">
      <w:pgSz w:w="16838" w:h="11906" w:orient="landscape" w:code="9"/>
      <w:pgMar w:top="1134" w:right="567" w:bottom="1701"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5189C" w14:textId="77777777" w:rsidR="00650E55" w:rsidRPr="000F4713" w:rsidRDefault="00650E55">
      <w:pPr>
        <w:spacing w:after="0" w:line="240" w:lineRule="auto"/>
      </w:pPr>
      <w:r w:rsidRPr="000F4713">
        <w:separator/>
      </w:r>
    </w:p>
  </w:endnote>
  <w:endnote w:type="continuationSeparator" w:id="0">
    <w:p w14:paraId="0712BB96" w14:textId="77777777" w:rsidR="00650E55" w:rsidRPr="000F4713" w:rsidRDefault="00650E55">
      <w:pPr>
        <w:spacing w:after="0" w:line="240" w:lineRule="auto"/>
      </w:pPr>
      <w:r w:rsidRPr="000F47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
    <w:altName w:val="Yu Gothic"/>
    <w:panose1 w:val="00000000000000000000"/>
    <w:charset w:val="80"/>
    <w:family w:val="auto"/>
    <w:notTrueType/>
    <w:pitch w:val="default"/>
    <w:sig w:usb0="00000001" w:usb1="08070000" w:usb2="00000010" w:usb3="00000000" w:csb0="00020000" w:csb1="00000000"/>
  </w:font>
  <w:font w:name="WenQuanYi Micro Hei">
    <w:charset w:val="01"/>
    <w:family w:val="auto"/>
    <w:pitch w:val="variable"/>
  </w:font>
  <w:font w:name="Lohit Hindi">
    <w:altName w:val="Times New Roman"/>
    <w:charset w:val="01"/>
    <w:family w:val="auto"/>
    <w:pitch w:val="variable"/>
  </w:font>
  <w:font w:name="NSimSun">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T Sans">
    <w:altName w:val="Arial"/>
    <w:charset w:val="CC"/>
    <w:family w:val="swiss"/>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4C520" w14:textId="77777777" w:rsidR="00650E55" w:rsidRPr="000F4713" w:rsidRDefault="00650E55">
      <w:pPr>
        <w:spacing w:after="0" w:line="240" w:lineRule="auto"/>
      </w:pPr>
      <w:r w:rsidRPr="000F4713">
        <w:separator/>
      </w:r>
    </w:p>
  </w:footnote>
  <w:footnote w:type="continuationSeparator" w:id="0">
    <w:p w14:paraId="67803173" w14:textId="77777777" w:rsidR="00650E55" w:rsidRPr="000F4713" w:rsidRDefault="00650E55">
      <w:pPr>
        <w:spacing w:after="0" w:line="240" w:lineRule="auto"/>
      </w:pPr>
      <w:r w:rsidRPr="000F471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753867"/>
      <w:docPartObj>
        <w:docPartGallery w:val="Page Numbers (Top of Page)"/>
        <w:docPartUnique/>
      </w:docPartObj>
    </w:sdtPr>
    <w:sdtEndPr>
      <w:rPr>
        <w:rFonts w:ascii="Times New Roman" w:hAnsi="Times New Roman" w:cs="Times New Roman"/>
        <w:sz w:val="25"/>
        <w:szCs w:val="25"/>
      </w:rPr>
    </w:sdtEndPr>
    <w:sdtContent>
      <w:p w14:paraId="26F1E3CF" w14:textId="5C78D8DE" w:rsidR="004A324A" w:rsidRPr="000F4713" w:rsidRDefault="004A324A">
        <w:pPr>
          <w:pStyle w:val="a9"/>
          <w:jc w:val="center"/>
        </w:pPr>
        <w:r w:rsidRPr="000F4713">
          <w:t xml:space="preserve">                                                                                           </w:t>
        </w:r>
        <w:r w:rsidRPr="000F4713">
          <w:rPr>
            <w:rFonts w:ascii="Times New Roman" w:hAnsi="Times New Roman" w:cs="Times New Roman"/>
            <w:sz w:val="25"/>
            <w:szCs w:val="25"/>
          </w:rPr>
          <w:fldChar w:fldCharType="begin"/>
        </w:r>
        <w:r w:rsidRPr="000F4713">
          <w:rPr>
            <w:rFonts w:ascii="Times New Roman" w:hAnsi="Times New Roman" w:cs="Times New Roman"/>
            <w:sz w:val="25"/>
            <w:szCs w:val="25"/>
          </w:rPr>
          <w:instrText>PAGE   \* MERGEFORMAT</w:instrText>
        </w:r>
        <w:r w:rsidRPr="000F4713">
          <w:rPr>
            <w:rFonts w:ascii="Times New Roman" w:hAnsi="Times New Roman" w:cs="Times New Roman"/>
            <w:sz w:val="25"/>
            <w:szCs w:val="25"/>
          </w:rPr>
          <w:fldChar w:fldCharType="separate"/>
        </w:r>
        <w:r w:rsidR="003C7F0C">
          <w:rPr>
            <w:rFonts w:ascii="Times New Roman" w:hAnsi="Times New Roman" w:cs="Times New Roman"/>
            <w:noProof/>
            <w:sz w:val="25"/>
            <w:szCs w:val="25"/>
          </w:rPr>
          <w:t>2</w:t>
        </w:r>
        <w:r w:rsidRPr="000F4713">
          <w:rPr>
            <w:rFonts w:ascii="Times New Roman" w:hAnsi="Times New Roman" w:cs="Times New Roman"/>
            <w:sz w:val="25"/>
            <w:szCs w:val="25"/>
          </w:rPr>
          <w:fldChar w:fldCharType="end"/>
        </w:r>
        <w:r w:rsidRPr="000F4713">
          <w:rPr>
            <w:rFonts w:ascii="Times New Roman" w:hAnsi="Times New Roman" w:cs="Times New Roman"/>
            <w:sz w:val="25"/>
            <w:szCs w:val="25"/>
          </w:rPr>
          <w:t xml:space="preserve">               </w:t>
        </w:r>
        <w:r w:rsidRPr="000F4713">
          <w:rPr>
            <w:rFonts w:ascii="Times New Roman" w:hAnsi="Times New Roman" w:cs="Times New Roman"/>
            <w:i/>
            <w:iCs/>
            <w:sz w:val="24"/>
            <w:szCs w:val="24"/>
          </w:rPr>
          <w:t xml:space="preserve">Продовження </w:t>
        </w:r>
        <w:r w:rsidR="004A5CA8">
          <w:rPr>
            <w:rFonts w:ascii="Times New Roman" w:hAnsi="Times New Roman" w:cs="Times New Roman"/>
            <w:i/>
            <w:iCs/>
            <w:sz w:val="24"/>
            <w:szCs w:val="24"/>
          </w:rPr>
          <w:t>програми 7200-ПР-45</w:t>
        </w:r>
      </w:p>
    </w:sdtContent>
  </w:sdt>
  <w:p w14:paraId="28BD54D7" w14:textId="77777777" w:rsidR="004A324A" w:rsidRPr="000F4713" w:rsidRDefault="004A324A" w:rsidP="00B21B8D">
    <w:pPr>
      <w:pStyle w:val="15"/>
      <w:tabs>
        <w:tab w:val="clear" w:pos="4819"/>
        <w:tab w:val="clear" w:pos="9639"/>
        <w:tab w:val="left" w:pos="495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A2CC1A0"/>
    <w:lvl w:ilvl="0">
      <w:start w:val="1"/>
      <w:numFmt w:val="bullet"/>
      <w:pStyle w:val="a"/>
      <w:lvlText w:val=""/>
      <w:lvlJc w:val="left"/>
      <w:pPr>
        <w:tabs>
          <w:tab w:val="num" w:pos="568"/>
        </w:tabs>
        <w:ind w:left="568" w:hanging="360"/>
      </w:pPr>
      <w:rPr>
        <w:rFonts w:ascii="Symbol" w:hAnsi="Symbol" w:hint="default"/>
      </w:rPr>
    </w:lvl>
  </w:abstractNum>
  <w:abstractNum w:abstractNumId="1" w15:restartNumberingAfterBreak="0">
    <w:nsid w:val="019732E5"/>
    <w:multiLevelType w:val="multilevel"/>
    <w:tmpl w:val="A42A56CE"/>
    <w:lvl w:ilvl="0">
      <w:start w:val="1"/>
      <w:numFmt w:val="decimal"/>
      <w:lvlText w:val="5.1.1.%1."/>
      <w:lvlJc w:val="left"/>
      <w:pPr>
        <w:ind w:left="1428" w:hanging="360"/>
      </w:pPr>
      <w:rPr>
        <w:rFonts w:hint="default"/>
        <w:b w:val="0"/>
        <w:bCs/>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 w15:restartNumberingAfterBreak="0">
    <w:nsid w:val="02F93B8D"/>
    <w:multiLevelType w:val="multilevel"/>
    <w:tmpl w:val="ACC0C4DC"/>
    <w:lvl w:ilvl="0">
      <w:start w:val="1"/>
      <w:numFmt w:val="decimal"/>
      <w:lvlText w:val="5.2.1.%1."/>
      <w:lvlJc w:val="left"/>
      <w:pPr>
        <w:ind w:left="1287" w:hanging="360"/>
      </w:pPr>
      <w:rPr>
        <w:rFonts w:hint="default"/>
        <w:b w:val="0"/>
        <w:bCs/>
        <w:color w:val="auto"/>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 w15:restartNumberingAfterBreak="0">
    <w:nsid w:val="03836578"/>
    <w:multiLevelType w:val="hybridMultilevel"/>
    <w:tmpl w:val="4EA46A38"/>
    <w:lvl w:ilvl="0" w:tplc="244E477E">
      <w:start w:val="4"/>
      <w:numFmt w:val="bullet"/>
      <w:lvlText w:val="-"/>
      <w:lvlJc w:val="left"/>
      <w:pPr>
        <w:ind w:left="1287" w:hanging="360"/>
      </w:pPr>
      <w:rPr>
        <w:rFonts w:ascii="Times New Roman" w:eastAsia="Times New Roman" w:hAnsi="Times New Roman" w:cs="Times New Roman" w:hint="default"/>
        <w:sz w:val="24"/>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40A285D"/>
    <w:multiLevelType w:val="hybridMultilevel"/>
    <w:tmpl w:val="1466FB8E"/>
    <w:lvl w:ilvl="0" w:tplc="FFFFFFFF">
      <w:start w:val="7"/>
      <w:numFmt w:val="bullet"/>
      <w:lvlText w:val="-"/>
      <w:lvlJc w:val="left"/>
      <w:pPr>
        <w:ind w:left="1287" w:hanging="360"/>
      </w:pPr>
      <w:rPr>
        <w:rFonts w:ascii="Times New Roman" w:eastAsia="Times New Roman" w:hAnsi="Times New Roman" w:cs="Times New Roman" w:hint="default"/>
        <w:b w:val="0"/>
        <w:bCs/>
      </w:rPr>
    </w:lvl>
    <w:lvl w:ilvl="1" w:tplc="30EAFA00">
      <w:start w:val="7"/>
      <w:numFmt w:val="bullet"/>
      <w:lvlText w:val="-"/>
      <w:lvlJc w:val="left"/>
      <w:pPr>
        <w:ind w:left="2422" w:hanging="360"/>
      </w:pPr>
      <w:rPr>
        <w:rFonts w:ascii="Times New Roman" w:eastAsia="Times New Roman" w:hAnsi="Times New Roman" w:cs="Times New Roman" w:hint="default"/>
        <w:b w:val="0"/>
        <w:bCs/>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040F5A02"/>
    <w:multiLevelType w:val="multilevel"/>
    <w:tmpl w:val="52888EEA"/>
    <w:lvl w:ilvl="0">
      <w:start w:val="3"/>
      <w:numFmt w:val="decimal"/>
      <w:lvlText w:val="%1."/>
      <w:lvlJc w:val="left"/>
      <w:pPr>
        <w:ind w:left="495" w:hanging="495"/>
      </w:pPr>
      <w:rPr>
        <w:rFonts w:hint="default"/>
      </w:rPr>
    </w:lvl>
    <w:lvl w:ilvl="1">
      <w:start w:val="2"/>
      <w:numFmt w:val="decimal"/>
      <w:lvlText w:val="%1.%2."/>
      <w:lvlJc w:val="left"/>
      <w:pPr>
        <w:ind w:left="675" w:hanging="495"/>
      </w:pPr>
      <w:rPr>
        <w:rFonts w:hint="default"/>
        <w:sz w:val="26"/>
        <w:szCs w:val="26"/>
      </w:rPr>
    </w:lvl>
    <w:lvl w:ilvl="2">
      <w:start w:val="1"/>
      <w:numFmt w:val="decimal"/>
      <w:lvlText w:val="%1.%2.%3."/>
      <w:lvlJc w:val="left"/>
      <w:pPr>
        <w:ind w:left="1080" w:hanging="720"/>
      </w:pPr>
      <w:rPr>
        <w:rFonts w:ascii="Times New Roman" w:hAnsi="Times New Roman" w:cs="Times New Roman" w:hint="default"/>
      </w:rPr>
    </w:lvl>
    <w:lvl w:ilvl="3">
      <w:start w:val="1"/>
      <w:numFmt w:val="decimal"/>
      <w:lvlText w:val="%1.%2.%3.%4."/>
      <w:lvlJc w:val="left"/>
      <w:pPr>
        <w:ind w:left="1260" w:hanging="720"/>
      </w:pPr>
      <w:rPr>
        <w:rFonts w:hint="default"/>
      </w:rPr>
    </w:lvl>
    <w:lvl w:ilvl="4">
      <w:start w:val="3"/>
      <w:numFmt w:val="decimal"/>
      <w:lvlText w:val="3.2.2.%5"/>
      <w:lvlJc w:val="left"/>
      <w:pPr>
        <w:ind w:left="1800" w:hanging="1080"/>
      </w:pPr>
      <w:rPr>
        <w:rFonts w:hint="default"/>
        <w:b w:val="0"/>
        <w:bCs/>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4A7335C"/>
    <w:multiLevelType w:val="hybridMultilevel"/>
    <w:tmpl w:val="06A06CA2"/>
    <w:lvl w:ilvl="0" w:tplc="26DAD7FC">
      <w:start w:val="2"/>
      <w:numFmt w:val="bullet"/>
      <w:lvlText w:val="-"/>
      <w:lvlJc w:val="left"/>
      <w:pPr>
        <w:ind w:left="1211" w:hanging="360"/>
      </w:pPr>
      <w:rPr>
        <w:rFonts w:ascii="Times New Roman CYR" w:eastAsia="Batang" w:hAnsi="Times New Roman CYR" w:cs="Times New Roman CYR"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7" w15:restartNumberingAfterBreak="0">
    <w:nsid w:val="071618A0"/>
    <w:multiLevelType w:val="hybridMultilevel"/>
    <w:tmpl w:val="CCE4C060"/>
    <w:lvl w:ilvl="0" w:tplc="5E4CF490">
      <w:start w:val="1"/>
      <w:numFmt w:val="decimal"/>
      <w:lvlText w:val="7.4.2.%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1429E7"/>
    <w:multiLevelType w:val="multilevel"/>
    <w:tmpl w:val="294EE440"/>
    <w:lvl w:ilvl="0">
      <w:start w:val="1"/>
      <w:numFmt w:val="decimal"/>
      <w:lvlText w:val="4.2.2.%1."/>
      <w:lvlJc w:val="left"/>
      <w:pPr>
        <w:ind w:left="1287" w:hanging="360"/>
      </w:pPr>
      <w:rPr>
        <w:rFonts w:hint="default"/>
        <w:b w:val="0"/>
        <w:bCs/>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0B6F6192"/>
    <w:multiLevelType w:val="multilevel"/>
    <w:tmpl w:val="C44084DA"/>
    <w:lvl w:ilvl="0">
      <w:start w:val="4"/>
      <w:numFmt w:val="decimal"/>
      <w:lvlText w:val="%1."/>
      <w:lvlJc w:val="left"/>
      <w:pPr>
        <w:ind w:left="585" w:hanging="58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0BF15F54"/>
    <w:multiLevelType w:val="multilevel"/>
    <w:tmpl w:val="0038D6E8"/>
    <w:lvl w:ilvl="0">
      <w:start w:val="1"/>
      <w:numFmt w:val="decimal"/>
      <w:lvlText w:val="5.3.1.%1."/>
      <w:lvlJc w:val="left"/>
      <w:pPr>
        <w:ind w:left="1287" w:hanging="360"/>
      </w:pPr>
      <w:rPr>
        <w:rFonts w:hint="default"/>
        <w:b w:val="0"/>
        <w:bCs/>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0C3C1791"/>
    <w:multiLevelType w:val="multilevel"/>
    <w:tmpl w:val="957414D2"/>
    <w:lvl w:ilvl="0">
      <w:start w:val="1"/>
      <w:numFmt w:val="decimal"/>
      <w:lvlText w:val="2.3.%1."/>
      <w:lvlJc w:val="left"/>
      <w:pPr>
        <w:ind w:left="720" w:hanging="360"/>
      </w:pPr>
      <w:rPr>
        <w:rFonts w:hint="default"/>
        <w:b/>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D9B257B"/>
    <w:multiLevelType w:val="multilevel"/>
    <w:tmpl w:val="CB8AF5D0"/>
    <w:lvl w:ilvl="0">
      <w:start w:val="2"/>
      <w:numFmt w:val="decimal"/>
      <w:lvlText w:val="%1.4."/>
      <w:lvlJc w:val="left"/>
      <w:pPr>
        <w:ind w:left="525" w:hanging="525"/>
      </w:pPr>
      <w:rPr>
        <w:rFonts w:hint="default"/>
      </w:rPr>
    </w:lvl>
    <w:lvl w:ilvl="1">
      <w:start w:val="3"/>
      <w:numFmt w:val="decimal"/>
      <w:lvlText w:val="%1.%2."/>
      <w:lvlJc w:val="left"/>
      <w:pPr>
        <w:ind w:left="525" w:hanging="525"/>
      </w:pPr>
      <w:rPr>
        <w:rFonts w:hint="default"/>
        <w:color w:val="000000"/>
        <w:sz w:val="24"/>
        <w:szCs w:val="24"/>
      </w:rPr>
    </w:lvl>
    <w:lvl w:ilvl="2">
      <w:start w:val="3"/>
      <w:numFmt w:val="decimal"/>
      <w:lvlText w:val="%1.%2.%3."/>
      <w:lvlJc w:val="left"/>
      <w:pPr>
        <w:ind w:left="720" w:hanging="720"/>
      </w:pPr>
      <w:rPr>
        <w:rFonts w:hint="default"/>
        <w:color w:val="000000"/>
      </w:rPr>
    </w:lvl>
    <w:lvl w:ilvl="3">
      <w:start w:val="1"/>
      <w:numFmt w:val="decimal"/>
      <w:lvlText w:val="3.1.1.%4."/>
      <w:lvlJc w:val="left"/>
      <w:pPr>
        <w:ind w:left="720" w:hanging="720"/>
      </w:pPr>
      <w:rPr>
        <w:rFonts w:hint="default"/>
        <w:b w:val="0"/>
        <w:bCs/>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0F643428"/>
    <w:multiLevelType w:val="multilevel"/>
    <w:tmpl w:val="793E9AA6"/>
    <w:lvl w:ilvl="0">
      <w:start w:val="1"/>
      <w:numFmt w:val="decimal"/>
      <w:lvlText w:val="2.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1547791"/>
    <w:multiLevelType w:val="hybridMultilevel"/>
    <w:tmpl w:val="2E60A182"/>
    <w:lvl w:ilvl="0" w:tplc="117E5C8E">
      <w:start w:val="1"/>
      <w:numFmt w:val="decimal"/>
      <w:lvlText w:val="7.4.1.%1."/>
      <w:lvlJc w:val="left"/>
      <w:pPr>
        <w:ind w:left="1287" w:hanging="360"/>
      </w:pPr>
      <w:rPr>
        <w:rFonts w:hint="default"/>
        <w:b w:val="0"/>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138A40B2"/>
    <w:multiLevelType w:val="multilevel"/>
    <w:tmpl w:val="04F6C734"/>
    <w:lvl w:ilvl="0">
      <w:start w:val="1"/>
      <w:numFmt w:val="decimal"/>
      <w:lvlText w:val="6.7.1.%1."/>
      <w:lvlJc w:val="left"/>
      <w:pPr>
        <w:ind w:left="927" w:hanging="360"/>
      </w:pPr>
      <w:rPr>
        <w:rFonts w:hint="default"/>
        <w:b w:val="0"/>
        <w:bCs/>
        <w:color w:val="auto"/>
      </w:rPr>
    </w:lvl>
    <w:lvl w:ilvl="1">
      <w:start w:val="1"/>
      <w:numFmt w:val="lowerLetter"/>
      <w:lvlText w:val="%2."/>
      <w:lvlJc w:val="left"/>
      <w:pPr>
        <w:ind w:left="513" w:hanging="360"/>
      </w:pPr>
      <w:rPr>
        <w:rFonts w:hint="default"/>
      </w:rPr>
    </w:lvl>
    <w:lvl w:ilvl="2">
      <w:start w:val="1"/>
      <w:numFmt w:val="lowerRoman"/>
      <w:lvlText w:val="%3."/>
      <w:lvlJc w:val="right"/>
      <w:pPr>
        <w:ind w:left="1233" w:hanging="180"/>
      </w:pPr>
      <w:rPr>
        <w:rFonts w:hint="default"/>
      </w:rPr>
    </w:lvl>
    <w:lvl w:ilvl="3">
      <w:start w:val="1"/>
      <w:numFmt w:val="decimal"/>
      <w:lvlText w:val="%4."/>
      <w:lvlJc w:val="left"/>
      <w:pPr>
        <w:ind w:left="1953" w:hanging="360"/>
      </w:pPr>
      <w:rPr>
        <w:rFonts w:hint="default"/>
      </w:rPr>
    </w:lvl>
    <w:lvl w:ilvl="4">
      <w:start w:val="1"/>
      <w:numFmt w:val="lowerLetter"/>
      <w:lvlText w:val="%5."/>
      <w:lvlJc w:val="left"/>
      <w:pPr>
        <w:ind w:left="2673" w:hanging="360"/>
      </w:pPr>
      <w:rPr>
        <w:rFonts w:hint="default"/>
      </w:rPr>
    </w:lvl>
    <w:lvl w:ilvl="5">
      <w:start w:val="1"/>
      <w:numFmt w:val="lowerRoman"/>
      <w:lvlText w:val="%6."/>
      <w:lvlJc w:val="right"/>
      <w:pPr>
        <w:ind w:left="3393" w:hanging="180"/>
      </w:pPr>
      <w:rPr>
        <w:rFonts w:hint="default"/>
      </w:rPr>
    </w:lvl>
    <w:lvl w:ilvl="6">
      <w:start w:val="1"/>
      <w:numFmt w:val="decimal"/>
      <w:lvlText w:val="%7."/>
      <w:lvlJc w:val="left"/>
      <w:pPr>
        <w:ind w:left="4113" w:hanging="360"/>
      </w:pPr>
      <w:rPr>
        <w:rFonts w:hint="default"/>
      </w:rPr>
    </w:lvl>
    <w:lvl w:ilvl="7">
      <w:start w:val="1"/>
      <w:numFmt w:val="lowerLetter"/>
      <w:lvlText w:val="%8."/>
      <w:lvlJc w:val="left"/>
      <w:pPr>
        <w:ind w:left="4833" w:hanging="360"/>
      </w:pPr>
      <w:rPr>
        <w:rFonts w:hint="default"/>
      </w:rPr>
    </w:lvl>
    <w:lvl w:ilvl="8">
      <w:start w:val="1"/>
      <w:numFmt w:val="lowerRoman"/>
      <w:lvlText w:val="%9."/>
      <w:lvlJc w:val="right"/>
      <w:pPr>
        <w:ind w:left="5553" w:hanging="180"/>
      </w:pPr>
      <w:rPr>
        <w:rFonts w:hint="default"/>
      </w:rPr>
    </w:lvl>
  </w:abstractNum>
  <w:abstractNum w:abstractNumId="16" w15:restartNumberingAfterBreak="0">
    <w:nsid w:val="16921775"/>
    <w:multiLevelType w:val="hybridMultilevel"/>
    <w:tmpl w:val="2A847046"/>
    <w:lvl w:ilvl="0" w:tplc="5E184812">
      <w:start w:val="1"/>
      <w:numFmt w:val="decimal"/>
      <w:lvlText w:val="7.3.%1."/>
      <w:lvlJc w:val="left"/>
      <w:pPr>
        <w:ind w:left="360" w:hanging="360"/>
      </w:pPr>
      <w:rPr>
        <w:rFonts w:hint="default"/>
      </w:rPr>
    </w:lvl>
    <w:lvl w:ilvl="1" w:tplc="30EAFA00">
      <w:start w:val="7"/>
      <w:numFmt w:val="bullet"/>
      <w:lvlText w:val="-"/>
      <w:lvlJc w:val="left"/>
      <w:pPr>
        <w:ind w:left="1506" w:hanging="360"/>
      </w:pPr>
      <w:rPr>
        <w:rFonts w:ascii="Times New Roman" w:eastAsia="Times New Roman" w:hAnsi="Times New Roman" w:cs="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173E50ED"/>
    <w:multiLevelType w:val="hybridMultilevel"/>
    <w:tmpl w:val="761A3B3C"/>
    <w:lvl w:ilvl="0" w:tplc="56AEA946">
      <w:numFmt w:val="bullet"/>
      <w:lvlText w:val="-"/>
      <w:lvlJc w:val="left"/>
      <w:pPr>
        <w:ind w:left="1129" w:hanging="360"/>
      </w:pPr>
      <w:rPr>
        <w:rFonts w:ascii="Times New Roman" w:eastAsia="Times New Roman" w:hAnsi="Times New Roman" w:cs="Times New Roman" w:hint="default"/>
      </w:rPr>
    </w:lvl>
    <w:lvl w:ilvl="1" w:tplc="04220003" w:tentative="1">
      <w:start w:val="1"/>
      <w:numFmt w:val="bullet"/>
      <w:lvlText w:val="o"/>
      <w:lvlJc w:val="left"/>
      <w:pPr>
        <w:ind w:left="1849" w:hanging="360"/>
      </w:pPr>
      <w:rPr>
        <w:rFonts w:ascii="Courier New" w:hAnsi="Courier New" w:cs="Courier New" w:hint="default"/>
      </w:rPr>
    </w:lvl>
    <w:lvl w:ilvl="2" w:tplc="04220005" w:tentative="1">
      <w:start w:val="1"/>
      <w:numFmt w:val="bullet"/>
      <w:lvlText w:val=""/>
      <w:lvlJc w:val="left"/>
      <w:pPr>
        <w:ind w:left="2569" w:hanging="360"/>
      </w:pPr>
      <w:rPr>
        <w:rFonts w:ascii="Wingdings" w:hAnsi="Wingdings" w:hint="default"/>
      </w:rPr>
    </w:lvl>
    <w:lvl w:ilvl="3" w:tplc="04220001" w:tentative="1">
      <w:start w:val="1"/>
      <w:numFmt w:val="bullet"/>
      <w:lvlText w:val=""/>
      <w:lvlJc w:val="left"/>
      <w:pPr>
        <w:ind w:left="3289" w:hanging="360"/>
      </w:pPr>
      <w:rPr>
        <w:rFonts w:ascii="Symbol" w:hAnsi="Symbol" w:hint="default"/>
      </w:rPr>
    </w:lvl>
    <w:lvl w:ilvl="4" w:tplc="04220003" w:tentative="1">
      <w:start w:val="1"/>
      <w:numFmt w:val="bullet"/>
      <w:lvlText w:val="o"/>
      <w:lvlJc w:val="left"/>
      <w:pPr>
        <w:ind w:left="4009" w:hanging="360"/>
      </w:pPr>
      <w:rPr>
        <w:rFonts w:ascii="Courier New" w:hAnsi="Courier New" w:cs="Courier New" w:hint="default"/>
      </w:rPr>
    </w:lvl>
    <w:lvl w:ilvl="5" w:tplc="04220005" w:tentative="1">
      <w:start w:val="1"/>
      <w:numFmt w:val="bullet"/>
      <w:lvlText w:val=""/>
      <w:lvlJc w:val="left"/>
      <w:pPr>
        <w:ind w:left="4729" w:hanging="360"/>
      </w:pPr>
      <w:rPr>
        <w:rFonts w:ascii="Wingdings" w:hAnsi="Wingdings" w:hint="default"/>
      </w:rPr>
    </w:lvl>
    <w:lvl w:ilvl="6" w:tplc="04220001" w:tentative="1">
      <w:start w:val="1"/>
      <w:numFmt w:val="bullet"/>
      <w:lvlText w:val=""/>
      <w:lvlJc w:val="left"/>
      <w:pPr>
        <w:ind w:left="5449" w:hanging="360"/>
      </w:pPr>
      <w:rPr>
        <w:rFonts w:ascii="Symbol" w:hAnsi="Symbol" w:hint="default"/>
      </w:rPr>
    </w:lvl>
    <w:lvl w:ilvl="7" w:tplc="04220003" w:tentative="1">
      <w:start w:val="1"/>
      <w:numFmt w:val="bullet"/>
      <w:lvlText w:val="o"/>
      <w:lvlJc w:val="left"/>
      <w:pPr>
        <w:ind w:left="6169" w:hanging="360"/>
      </w:pPr>
      <w:rPr>
        <w:rFonts w:ascii="Courier New" w:hAnsi="Courier New" w:cs="Courier New" w:hint="default"/>
      </w:rPr>
    </w:lvl>
    <w:lvl w:ilvl="8" w:tplc="04220005" w:tentative="1">
      <w:start w:val="1"/>
      <w:numFmt w:val="bullet"/>
      <w:lvlText w:val=""/>
      <w:lvlJc w:val="left"/>
      <w:pPr>
        <w:ind w:left="6889" w:hanging="360"/>
      </w:pPr>
      <w:rPr>
        <w:rFonts w:ascii="Wingdings" w:hAnsi="Wingdings" w:hint="default"/>
      </w:rPr>
    </w:lvl>
  </w:abstractNum>
  <w:abstractNum w:abstractNumId="18" w15:restartNumberingAfterBreak="0">
    <w:nsid w:val="177A66B3"/>
    <w:multiLevelType w:val="multilevel"/>
    <w:tmpl w:val="DA8CC09A"/>
    <w:lvl w:ilvl="0">
      <w:start w:val="1"/>
      <w:numFmt w:val="decimal"/>
      <w:lvlText w:val="5.3.2.%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848289D"/>
    <w:multiLevelType w:val="multilevel"/>
    <w:tmpl w:val="D79E3F90"/>
    <w:lvl w:ilvl="0">
      <w:start w:val="1"/>
      <w:numFmt w:val="decimal"/>
      <w:lvlText w:val="7.3.1.%1."/>
      <w:lvlJc w:val="left"/>
      <w:pPr>
        <w:ind w:left="1004" w:hanging="360"/>
      </w:pPr>
      <w:rPr>
        <w:rFonts w:hint="default"/>
        <w:b w:val="0"/>
        <w:bCs/>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0" w15:restartNumberingAfterBreak="0">
    <w:nsid w:val="1959314B"/>
    <w:multiLevelType w:val="multilevel"/>
    <w:tmpl w:val="11D8027E"/>
    <w:lvl w:ilvl="0">
      <w:start w:val="1"/>
      <w:numFmt w:val="decimal"/>
      <w:lvlText w:val="6.3.1.%1."/>
      <w:lvlJc w:val="left"/>
      <w:pPr>
        <w:ind w:left="720"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A2C490C"/>
    <w:multiLevelType w:val="multilevel"/>
    <w:tmpl w:val="1B4A3470"/>
    <w:lvl w:ilvl="0">
      <w:start w:val="1"/>
      <w:numFmt w:val="decimal"/>
      <w:lvlText w:val="3.3.2.%1."/>
      <w:lvlJc w:val="left"/>
      <w:pPr>
        <w:ind w:left="1778"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AFE452F"/>
    <w:multiLevelType w:val="multilevel"/>
    <w:tmpl w:val="4AB43FE8"/>
    <w:lvl w:ilvl="0">
      <w:start w:val="5"/>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1B2F16FE"/>
    <w:multiLevelType w:val="hybridMultilevel"/>
    <w:tmpl w:val="740A2158"/>
    <w:lvl w:ilvl="0" w:tplc="A76A3E88">
      <w:start w:val="1"/>
      <w:numFmt w:val="bullet"/>
      <w:pStyle w:val="a0"/>
      <w:lvlText w:val=""/>
      <w:lvlJc w:val="left"/>
      <w:pPr>
        <w:ind w:left="513" w:hanging="360"/>
      </w:pPr>
      <w:rPr>
        <w:rFonts w:ascii="Symbol" w:hAnsi="Symbol" w:hint="default"/>
      </w:rPr>
    </w:lvl>
    <w:lvl w:ilvl="1" w:tplc="04220003" w:tentative="1">
      <w:start w:val="1"/>
      <w:numFmt w:val="bullet"/>
      <w:lvlText w:val="o"/>
      <w:lvlJc w:val="left"/>
      <w:pPr>
        <w:ind w:left="1233" w:hanging="360"/>
      </w:pPr>
      <w:rPr>
        <w:rFonts w:ascii="Courier New" w:hAnsi="Courier New" w:cs="Courier New" w:hint="default"/>
      </w:rPr>
    </w:lvl>
    <w:lvl w:ilvl="2" w:tplc="04220005" w:tentative="1">
      <w:start w:val="1"/>
      <w:numFmt w:val="bullet"/>
      <w:lvlText w:val=""/>
      <w:lvlJc w:val="left"/>
      <w:pPr>
        <w:ind w:left="1953" w:hanging="360"/>
      </w:pPr>
      <w:rPr>
        <w:rFonts w:ascii="Wingdings" w:hAnsi="Wingdings" w:hint="default"/>
      </w:rPr>
    </w:lvl>
    <w:lvl w:ilvl="3" w:tplc="04220001" w:tentative="1">
      <w:start w:val="1"/>
      <w:numFmt w:val="bullet"/>
      <w:lvlText w:val=""/>
      <w:lvlJc w:val="left"/>
      <w:pPr>
        <w:ind w:left="2673" w:hanging="360"/>
      </w:pPr>
      <w:rPr>
        <w:rFonts w:ascii="Symbol" w:hAnsi="Symbol" w:hint="default"/>
      </w:rPr>
    </w:lvl>
    <w:lvl w:ilvl="4" w:tplc="04220003" w:tentative="1">
      <w:start w:val="1"/>
      <w:numFmt w:val="bullet"/>
      <w:lvlText w:val="o"/>
      <w:lvlJc w:val="left"/>
      <w:pPr>
        <w:ind w:left="3393" w:hanging="360"/>
      </w:pPr>
      <w:rPr>
        <w:rFonts w:ascii="Courier New" w:hAnsi="Courier New" w:cs="Courier New" w:hint="default"/>
      </w:rPr>
    </w:lvl>
    <w:lvl w:ilvl="5" w:tplc="04220005" w:tentative="1">
      <w:start w:val="1"/>
      <w:numFmt w:val="bullet"/>
      <w:lvlText w:val=""/>
      <w:lvlJc w:val="left"/>
      <w:pPr>
        <w:ind w:left="4113" w:hanging="360"/>
      </w:pPr>
      <w:rPr>
        <w:rFonts w:ascii="Wingdings" w:hAnsi="Wingdings" w:hint="default"/>
      </w:rPr>
    </w:lvl>
    <w:lvl w:ilvl="6" w:tplc="04220001" w:tentative="1">
      <w:start w:val="1"/>
      <w:numFmt w:val="bullet"/>
      <w:lvlText w:val=""/>
      <w:lvlJc w:val="left"/>
      <w:pPr>
        <w:ind w:left="4833" w:hanging="360"/>
      </w:pPr>
      <w:rPr>
        <w:rFonts w:ascii="Symbol" w:hAnsi="Symbol" w:hint="default"/>
      </w:rPr>
    </w:lvl>
    <w:lvl w:ilvl="7" w:tplc="04220003" w:tentative="1">
      <w:start w:val="1"/>
      <w:numFmt w:val="bullet"/>
      <w:lvlText w:val="o"/>
      <w:lvlJc w:val="left"/>
      <w:pPr>
        <w:ind w:left="5553" w:hanging="360"/>
      </w:pPr>
      <w:rPr>
        <w:rFonts w:ascii="Courier New" w:hAnsi="Courier New" w:cs="Courier New" w:hint="default"/>
      </w:rPr>
    </w:lvl>
    <w:lvl w:ilvl="8" w:tplc="04220005" w:tentative="1">
      <w:start w:val="1"/>
      <w:numFmt w:val="bullet"/>
      <w:lvlText w:val=""/>
      <w:lvlJc w:val="left"/>
      <w:pPr>
        <w:ind w:left="6273" w:hanging="360"/>
      </w:pPr>
      <w:rPr>
        <w:rFonts w:ascii="Wingdings" w:hAnsi="Wingdings" w:hint="default"/>
      </w:rPr>
    </w:lvl>
  </w:abstractNum>
  <w:abstractNum w:abstractNumId="24" w15:restartNumberingAfterBreak="0">
    <w:nsid w:val="1BE42F92"/>
    <w:multiLevelType w:val="multilevel"/>
    <w:tmpl w:val="1B3ADCFE"/>
    <w:lvl w:ilvl="0">
      <w:start w:val="1"/>
      <w:numFmt w:val="decimal"/>
      <w:lvlText w:val="2.1.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1BFF31CE"/>
    <w:multiLevelType w:val="multilevel"/>
    <w:tmpl w:val="31AAB530"/>
    <w:lvl w:ilvl="0">
      <w:start w:val="5"/>
      <w:numFmt w:val="decimal"/>
      <w:lvlText w:val="%1."/>
      <w:lvlJc w:val="left"/>
      <w:pPr>
        <w:ind w:left="495" w:hanging="495"/>
      </w:pPr>
      <w:rPr>
        <w:rFonts w:hint="default"/>
      </w:rPr>
    </w:lvl>
    <w:lvl w:ilvl="1">
      <w:start w:val="3"/>
      <w:numFmt w:val="decimal"/>
      <w:lvlText w:val="%1.%2."/>
      <w:lvlJc w:val="left"/>
      <w:pPr>
        <w:ind w:left="958" w:hanging="495"/>
      </w:pPr>
      <w:rPr>
        <w:rFonts w:hint="default"/>
      </w:rPr>
    </w:lvl>
    <w:lvl w:ilvl="2">
      <w:start w:val="1"/>
      <w:numFmt w:val="decimal"/>
      <w:lvlText w:val="%1.%2.%3."/>
      <w:lvlJc w:val="left"/>
      <w:pPr>
        <w:ind w:left="1646" w:hanging="720"/>
      </w:pPr>
      <w:rPr>
        <w:rFonts w:hint="default"/>
        <w:b/>
        <w:bCs/>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6" w15:restartNumberingAfterBreak="0">
    <w:nsid w:val="1C202B10"/>
    <w:multiLevelType w:val="multilevel"/>
    <w:tmpl w:val="34BED070"/>
    <w:lvl w:ilvl="0">
      <w:start w:val="1"/>
      <w:numFmt w:val="decimal"/>
      <w:lvlText w:val="%1."/>
      <w:lvlJc w:val="left"/>
      <w:pPr>
        <w:ind w:left="360" w:hanging="360"/>
      </w:pPr>
      <w:rPr>
        <w:rFonts w:hint="default"/>
      </w:rPr>
    </w:lvl>
    <w:lvl w:ilvl="1">
      <w:start w:val="1"/>
      <w:numFmt w:val="none"/>
      <w:lvlText w:val="2.1."/>
      <w:lvlJc w:val="left"/>
      <w:pPr>
        <w:ind w:left="3551"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C8D74F0"/>
    <w:multiLevelType w:val="multilevel"/>
    <w:tmpl w:val="67EAF154"/>
    <w:styleLink w:val="1"/>
    <w:lvl w:ilvl="0">
      <w:start w:val="1"/>
      <w:numFmt w:val="decimal"/>
      <w:lvlText w:val="%1"/>
      <w:lvlJc w:val="left"/>
      <w:pPr>
        <w:ind w:left="720" w:hanging="360"/>
      </w:pPr>
      <w:rPr>
        <w:rFonts w:hint="default"/>
      </w:rPr>
    </w:lvl>
    <w:lvl w:ilvl="1">
      <w:start w:val="1"/>
      <w:numFmt w:val="none"/>
      <w:isLgl/>
      <w:lvlText w:val="3.1.1."/>
      <w:lvlJc w:val="left"/>
      <w:pPr>
        <w:ind w:left="1080" w:hanging="720"/>
      </w:pPr>
      <w:rPr>
        <w:rFonts w:hint="default"/>
        <w:color w:val="000000"/>
      </w:rPr>
    </w:lvl>
    <w:lvl w:ilvl="2">
      <w:start w:val="1"/>
      <w:numFmt w:val="decimal"/>
      <w:isLgl/>
      <w:lvlText w:val="3.1%2.1."/>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8" w15:restartNumberingAfterBreak="0">
    <w:nsid w:val="1CE94EAE"/>
    <w:multiLevelType w:val="hybridMultilevel"/>
    <w:tmpl w:val="46021E6E"/>
    <w:lvl w:ilvl="0" w:tplc="FFFFFFFF">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1EF41FD4"/>
    <w:multiLevelType w:val="multilevel"/>
    <w:tmpl w:val="97D414EC"/>
    <w:lvl w:ilvl="0">
      <w:start w:val="2"/>
      <w:numFmt w:val="decimal"/>
      <w:lvlText w:val="%1.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0CE40F5"/>
    <w:multiLevelType w:val="multilevel"/>
    <w:tmpl w:val="A55C42B0"/>
    <w:lvl w:ilvl="0">
      <w:start w:val="1"/>
      <w:numFmt w:val="decimal"/>
      <w:lvlText w:val="6.4.1.%1."/>
      <w:lvlJc w:val="left"/>
      <w:pPr>
        <w:ind w:left="1287"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2013B8D"/>
    <w:multiLevelType w:val="multilevel"/>
    <w:tmpl w:val="A984B13E"/>
    <w:lvl w:ilvl="0">
      <w:start w:val="1"/>
      <w:numFmt w:val="decimal"/>
      <w:lvlText w:val="3.3.1.%1."/>
      <w:lvlJc w:val="left"/>
      <w:pPr>
        <w:ind w:left="720"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30E19EF"/>
    <w:multiLevelType w:val="multilevel"/>
    <w:tmpl w:val="CA268CAE"/>
    <w:lvl w:ilvl="0">
      <w:start w:val="1"/>
      <w:numFmt w:val="decimal"/>
      <w:lvlText w:val="4.1.1.%1."/>
      <w:lvlJc w:val="left"/>
      <w:pPr>
        <w:ind w:left="585" w:hanging="585"/>
      </w:pPr>
      <w:rPr>
        <w:rFonts w:hint="default"/>
        <w:b w:val="0"/>
        <w:bCs/>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237F7053"/>
    <w:multiLevelType w:val="hybridMultilevel"/>
    <w:tmpl w:val="953ED3B6"/>
    <w:lvl w:ilvl="0" w:tplc="F96C4708">
      <w:start w:val="1"/>
      <w:numFmt w:val="decimal"/>
      <w:pStyle w:val="a1"/>
      <w:lvlText w:val="7.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4" w15:restartNumberingAfterBreak="0">
    <w:nsid w:val="23C57D2C"/>
    <w:multiLevelType w:val="hybridMultilevel"/>
    <w:tmpl w:val="BB645FEE"/>
    <w:lvl w:ilvl="0" w:tplc="5DB44A64">
      <w:start w:val="1"/>
      <w:numFmt w:val="decimal"/>
      <w:lvlText w:val="%1."/>
      <w:lvlJc w:val="left"/>
      <w:pPr>
        <w:ind w:left="1041"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256171"/>
    <w:multiLevelType w:val="hybridMultilevel"/>
    <w:tmpl w:val="D49CFB06"/>
    <w:lvl w:ilvl="0" w:tplc="30EAFA00">
      <w:start w:val="7"/>
      <w:numFmt w:val="bullet"/>
      <w:lvlText w:val="-"/>
      <w:lvlJc w:val="left"/>
      <w:pPr>
        <w:ind w:left="720" w:hanging="360"/>
      </w:pPr>
      <w:rPr>
        <w:rFonts w:ascii="Times New Roman" w:eastAsia="Times New Roman" w:hAnsi="Times New Roman" w:cs="Times New Roman" w:hint="default"/>
        <w:b w:val="0"/>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5572BE4"/>
    <w:multiLevelType w:val="multilevel"/>
    <w:tmpl w:val="2880367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2639138E"/>
    <w:multiLevelType w:val="multilevel"/>
    <w:tmpl w:val="E2DC95A8"/>
    <w:lvl w:ilvl="0">
      <w:start w:val="1"/>
      <w:numFmt w:val="decimal"/>
      <w:lvlText w:val="6.2.2.%1."/>
      <w:lvlJc w:val="left"/>
      <w:pPr>
        <w:ind w:left="1287" w:hanging="360"/>
      </w:pPr>
      <w:rPr>
        <w:rFonts w:hint="default"/>
        <w:b w:val="0"/>
        <w:bCs/>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8" w15:restartNumberingAfterBreak="0">
    <w:nsid w:val="264E37D8"/>
    <w:multiLevelType w:val="multilevel"/>
    <w:tmpl w:val="FE747210"/>
    <w:lvl w:ilvl="0">
      <w:start w:val="4"/>
      <w:numFmt w:val="decimal"/>
      <w:lvlText w:val="%1."/>
      <w:lvlJc w:val="left"/>
      <w:pPr>
        <w:ind w:left="432" w:hanging="432"/>
      </w:pPr>
      <w:rPr>
        <w:rFonts w:hint="default"/>
      </w:rPr>
    </w:lvl>
    <w:lvl w:ilvl="1">
      <w:start w:val="3"/>
      <w:numFmt w:val="decimal"/>
      <w:lvlText w:val="%2.1."/>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b w:val="0"/>
        <w:bCs/>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2873064F"/>
    <w:multiLevelType w:val="multilevel"/>
    <w:tmpl w:val="DD22F344"/>
    <w:lvl w:ilvl="0">
      <w:start w:val="1"/>
      <w:numFmt w:val="decimal"/>
      <w:lvlText w:val="6.4.2.%1."/>
      <w:lvlJc w:val="left"/>
      <w:pPr>
        <w:ind w:left="1854" w:hanging="360"/>
      </w:pPr>
      <w:rPr>
        <w:rFonts w:hint="default"/>
        <w:b w:val="0"/>
        <w:bCs/>
        <w:color w:val="auto"/>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0" w15:restartNumberingAfterBreak="0">
    <w:nsid w:val="28C715BA"/>
    <w:multiLevelType w:val="hybridMultilevel"/>
    <w:tmpl w:val="B14C457A"/>
    <w:lvl w:ilvl="0" w:tplc="D14CD2DA">
      <w:start w:val="1"/>
      <w:numFmt w:val="decimal"/>
      <w:lvlText w:val="5.1.%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15:restartNumberingAfterBreak="0">
    <w:nsid w:val="290307F4"/>
    <w:multiLevelType w:val="multilevel"/>
    <w:tmpl w:val="D160D530"/>
    <w:lvl w:ilvl="0">
      <w:start w:val="1"/>
      <w:numFmt w:val="decimal"/>
      <w:lvlText w:val="2.2.%1."/>
      <w:lvlJc w:val="left"/>
      <w:pPr>
        <w:ind w:left="720" w:hanging="360"/>
      </w:pPr>
      <w:rPr>
        <w:rFonts w:hint="default"/>
        <w:b/>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9B6743C"/>
    <w:multiLevelType w:val="multilevel"/>
    <w:tmpl w:val="F2D6B62C"/>
    <w:lvl w:ilvl="0">
      <w:start w:val="1"/>
      <w:numFmt w:val="decimal"/>
      <w:lvlText w:val="5.2.2.%1."/>
      <w:lvlJc w:val="left"/>
      <w:pPr>
        <w:ind w:left="1287" w:hanging="360"/>
      </w:pPr>
      <w:rPr>
        <w:rFonts w:hint="default"/>
        <w:b w:val="0"/>
        <w:bCs/>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3" w15:restartNumberingAfterBreak="0">
    <w:nsid w:val="2A62358B"/>
    <w:multiLevelType w:val="hybridMultilevel"/>
    <w:tmpl w:val="4F780378"/>
    <w:lvl w:ilvl="0" w:tplc="30EAFA00">
      <w:start w:val="7"/>
      <w:numFmt w:val="bullet"/>
      <w:lvlText w:val="-"/>
      <w:lvlJc w:val="left"/>
      <w:pPr>
        <w:ind w:left="720" w:hanging="360"/>
      </w:pPr>
      <w:rPr>
        <w:rFonts w:ascii="Times New Roman" w:eastAsia="Times New Roman" w:hAnsi="Times New Roman" w:cs="Times New Roman"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A663363"/>
    <w:multiLevelType w:val="hybridMultilevel"/>
    <w:tmpl w:val="672430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2B8C657C"/>
    <w:multiLevelType w:val="multilevel"/>
    <w:tmpl w:val="1808386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BEC2543"/>
    <w:multiLevelType w:val="multilevel"/>
    <w:tmpl w:val="86C6E526"/>
    <w:lvl w:ilvl="0">
      <w:start w:val="6"/>
      <w:numFmt w:val="decimal"/>
      <w:lvlText w:val="%1."/>
      <w:lvlJc w:val="left"/>
      <w:pPr>
        <w:ind w:left="585" w:hanging="585"/>
      </w:pPr>
      <w:rPr>
        <w:rFonts w:hint="default"/>
      </w:rPr>
    </w:lvl>
    <w:lvl w:ilvl="1">
      <w:start w:val="1"/>
      <w:numFmt w:val="decimal"/>
      <w:lvlText w:val="%1.%2."/>
      <w:lvlJc w:val="left"/>
      <w:pPr>
        <w:ind w:left="900" w:hanging="720"/>
      </w:pPr>
      <w:rPr>
        <w:rFonts w:hint="default"/>
        <w:b/>
        <w:bCs/>
      </w:rPr>
    </w:lvl>
    <w:lvl w:ilvl="2">
      <w:start w:val="1"/>
      <w:numFmt w:val="decimal"/>
      <w:lvlText w:val="%1.%2.%3."/>
      <w:lvlJc w:val="left"/>
      <w:pPr>
        <w:ind w:left="1080" w:hanging="720"/>
      </w:pPr>
      <w:rPr>
        <w:rFonts w:hint="default"/>
        <w:b/>
        <w:bCs w:val="0"/>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7" w15:restartNumberingAfterBreak="0">
    <w:nsid w:val="2D9A1B6E"/>
    <w:multiLevelType w:val="hybridMultilevel"/>
    <w:tmpl w:val="06542E50"/>
    <w:lvl w:ilvl="0" w:tplc="1270C41C">
      <w:start w:val="1"/>
      <w:numFmt w:val="decimal"/>
      <w:lvlText w:val="7.2.%1."/>
      <w:lvlJc w:val="left"/>
      <w:pPr>
        <w:ind w:left="1428" w:hanging="360"/>
      </w:pPr>
      <w:rPr>
        <w:rFonts w:hint="default"/>
        <w:b/>
        <w:bCs/>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15:restartNumberingAfterBreak="0">
    <w:nsid w:val="2FCA0C9F"/>
    <w:multiLevelType w:val="multilevel"/>
    <w:tmpl w:val="B908F7BA"/>
    <w:lvl w:ilvl="0">
      <w:start w:val="1"/>
      <w:numFmt w:val="none"/>
      <w:lvlText w:val=""/>
      <w:lvlJc w:val="left"/>
      <w:pPr>
        <w:ind w:left="720" w:hanging="360"/>
      </w:pPr>
      <w:rPr>
        <w:rFonts w:hint="default"/>
        <w:b/>
        <w:bCs w:val="0"/>
      </w:rPr>
    </w:lvl>
    <w:lvl w:ilvl="1">
      <w:start w:val="1"/>
      <w:numFmt w:val="lowerLetter"/>
      <w:lvlText w:val="%2."/>
      <w:lvlJc w:val="left"/>
      <w:pPr>
        <w:ind w:left="1440" w:hanging="360"/>
      </w:pPr>
      <w:rPr>
        <w:rFonts w:hint="default"/>
      </w:rPr>
    </w:lvl>
    <w:lvl w:ilvl="2">
      <w:start w:val="1"/>
      <w:numFmt w:val="decimal"/>
      <w:lvlText w:val="6.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309F7836"/>
    <w:multiLevelType w:val="multilevel"/>
    <w:tmpl w:val="BB264F4E"/>
    <w:lvl w:ilvl="0">
      <w:start w:val="1"/>
      <w:numFmt w:val="decimal"/>
      <w:lvlText w:val="6.5.1.%1."/>
      <w:lvlJc w:val="left"/>
      <w:pPr>
        <w:ind w:left="1287" w:hanging="360"/>
      </w:pPr>
      <w:rPr>
        <w:rFonts w:hint="default"/>
        <w:b w:val="0"/>
        <w:bCs/>
        <w:color w:val="auto"/>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0" w15:restartNumberingAfterBreak="0">
    <w:nsid w:val="31892053"/>
    <w:multiLevelType w:val="hybridMultilevel"/>
    <w:tmpl w:val="72A21A46"/>
    <w:lvl w:ilvl="0" w:tplc="30EAFA00">
      <w:start w:val="7"/>
      <w:numFmt w:val="bullet"/>
      <w:lvlText w:val="-"/>
      <w:lvlJc w:val="left"/>
      <w:pPr>
        <w:ind w:left="64" w:hanging="360"/>
      </w:pPr>
      <w:rPr>
        <w:rFonts w:ascii="Times New Roman" w:eastAsia="Times New Roman" w:hAnsi="Times New Roman" w:cs="Times New Roman" w:hint="default"/>
        <w:b w:val="0"/>
        <w:bCs/>
      </w:rPr>
    </w:lvl>
    <w:lvl w:ilvl="1" w:tplc="04190003" w:tentative="1">
      <w:start w:val="1"/>
      <w:numFmt w:val="bullet"/>
      <w:lvlText w:val="o"/>
      <w:lvlJc w:val="left"/>
      <w:pPr>
        <w:ind w:left="784" w:hanging="360"/>
      </w:pPr>
      <w:rPr>
        <w:rFonts w:ascii="Courier New" w:hAnsi="Courier New" w:cs="Courier New" w:hint="default"/>
      </w:rPr>
    </w:lvl>
    <w:lvl w:ilvl="2" w:tplc="04190005" w:tentative="1">
      <w:start w:val="1"/>
      <w:numFmt w:val="bullet"/>
      <w:lvlText w:val=""/>
      <w:lvlJc w:val="left"/>
      <w:pPr>
        <w:ind w:left="1504" w:hanging="360"/>
      </w:pPr>
      <w:rPr>
        <w:rFonts w:ascii="Wingdings" w:hAnsi="Wingdings" w:hint="default"/>
      </w:rPr>
    </w:lvl>
    <w:lvl w:ilvl="3" w:tplc="04190001" w:tentative="1">
      <w:start w:val="1"/>
      <w:numFmt w:val="bullet"/>
      <w:lvlText w:val=""/>
      <w:lvlJc w:val="left"/>
      <w:pPr>
        <w:ind w:left="2224" w:hanging="360"/>
      </w:pPr>
      <w:rPr>
        <w:rFonts w:ascii="Symbol" w:hAnsi="Symbol" w:hint="default"/>
      </w:rPr>
    </w:lvl>
    <w:lvl w:ilvl="4" w:tplc="04190003" w:tentative="1">
      <w:start w:val="1"/>
      <w:numFmt w:val="bullet"/>
      <w:lvlText w:val="o"/>
      <w:lvlJc w:val="left"/>
      <w:pPr>
        <w:ind w:left="2944" w:hanging="360"/>
      </w:pPr>
      <w:rPr>
        <w:rFonts w:ascii="Courier New" w:hAnsi="Courier New" w:cs="Courier New" w:hint="default"/>
      </w:rPr>
    </w:lvl>
    <w:lvl w:ilvl="5" w:tplc="04190005" w:tentative="1">
      <w:start w:val="1"/>
      <w:numFmt w:val="bullet"/>
      <w:lvlText w:val=""/>
      <w:lvlJc w:val="left"/>
      <w:pPr>
        <w:ind w:left="3664" w:hanging="360"/>
      </w:pPr>
      <w:rPr>
        <w:rFonts w:ascii="Wingdings" w:hAnsi="Wingdings" w:hint="default"/>
      </w:rPr>
    </w:lvl>
    <w:lvl w:ilvl="6" w:tplc="04190001" w:tentative="1">
      <w:start w:val="1"/>
      <w:numFmt w:val="bullet"/>
      <w:lvlText w:val=""/>
      <w:lvlJc w:val="left"/>
      <w:pPr>
        <w:ind w:left="4384" w:hanging="360"/>
      </w:pPr>
      <w:rPr>
        <w:rFonts w:ascii="Symbol" w:hAnsi="Symbol" w:hint="default"/>
      </w:rPr>
    </w:lvl>
    <w:lvl w:ilvl="7" w:tplc="04190003" w:tentative="1">
      <w:start w:val="1"/>
      <w:numFmt w:val="bullet"/>
      <w:lvlText w:val="o"/>
      <w:lvlJc w:val="left"/>
      <w:pPr>
        <w:ind w:left="5104" w:hanging="360"/>
      </w:pPr>
      <w:rPr>
        <w:rFonts w:ascii="Courier New" w:hAnsi="Courier New" w:cs="Courier New" w:hint="default"/>
      </w:rPr>
    </w:lvl>
    <w:lvl w:ilvl="8" w:tplc="04190005" w:tentative="1">
      <w:start w:val="1"/>
      <w:numFmt w:val="bullet"/>
      <w:lvlText w:val=""/>
      <w:lvlJc w:val="left"/>
      <w:pPr>
        <w:ind w:left="5824" w:hanging="360"/>
      </w:pPr>
      <w:rPr>
        <w:rFonts w:ascii="Wingdings" w:hAnsi="Wingdings" w:hint="default"/>
      </w:rPr>
    </w:lvl>
  </w:abstractNum>
  <w:abstractNum w:abstractNumId="51" w15:restartNumberingAfterBreak="0">
    <w:nsid w:val="32F51C80"/>
    <w:multiLevelType w:val="multilevel"/>
    <w:tmpl w:val="B6A6A7AE"/>
    <w:lvl w:ilvl="0">
      <w:start w:val="1"/>
      <w:numFmt w:val="decimal"/>
      <w:lvlText w:val="6.1.1.%1."/>
      <w:lvlJc w:val="left"/>
      <w:pPr>
        <w:ind w:left="1211"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33673631"/>
    <w:multiLevelType w:val="hybridMultilevel"/>
    <w:tmpl w:val="02FA89C8"/>
    <w:lvl w:ilvl="0" w:tplc="71543D3E">
      <w:start w:val="1"/>
      <w:numFmt w:val="decimal"/>
      <w:lvlText w:val="7.4.%1."/>
      <w:lvlJc w:val="left"/>
      <w:pPr>
        <w:ind w:left="644" w:hanging="360"/>
      </w:pPr>
      <w:rPr>
        <w:rFonts w:hint="default"/>
        <w:b/>
        <w:bCs/>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15:restartNumberingAfterBreak="0">
    <w:nsid w:val="35B22450"/>
    <w:multiLevelType w:val="multilevel"/>
    <w:tmpl w:val="18C0F742"/>
    <w:lvl w:ilvl="0">
      <w:start w:val="1"/>
      <w:numFmt w:val="decimal"/>
      <w:lvlText w:val="7.2.2.%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35BD52FF"/>
    <w:multiLevelType w:val="hybridMultilevel"/>
    <w:tmpl w:val="8FB6D72C"/>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5" w15:restartNumberingAfterBreak="0">
    <w:nsid w:val="37C66DA1"/>
    <w:multiLevelType w:val="multilevel"/>
    <w:tmpl w:val="02388C22"/>
    <w:lvl w:ilvl="0">
      <w:start w:val="1"/>
      <w:numFmt w:val="decimal"/>
      <w:pStyle w:val="10"/>
      <w:lvlText w:val="%1."/>
      <w:lvlJc w:val="left"/>
      <w:pPr>
        <w:ind w:left="432" w:hanging="432"/>
      </w:pPr>
      <w:rPr>
        <w:rFonts w:hint="default"/>
        <w:b/>
        <w:bCs/>
      </w:rPr>
    </w:lvl>
    <w:lvl w:ilvl="1">
      <w:start w:val="6"/>
      <w:numFmt w:val="decimal"/>
      <w:lvlText w:val="%1.%2"/>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2"/>
      <w:numFmt w:val="decimal"/>
      <w:lvlText w:val="%3%1.%2.2."/>
      <w:lvlJc w:val="left"/>
      <w:pPr>
        <w:ind w:left="720" w:hanging="720"/>
      </w:pPr>
      <w:rPr>
        <w:rFonts w:hint="default"/>
      </w:rPr>
    </w:lvl>
    <w:lvl w:ilvl="3">
      <w:start w:val="1"/>
      <w:numFmt w:val="decimal"/>
      <w:lvlText w:val="%1.%2.%3.%4"/>
      <w:lvlJc w:val="left"/>
      <w:pPr>
        <w:ind w:left="864" w:hanging="864"/>
      </w:pPr>
      <w:rPr>
        <w:rFonts w:hint="default"/>
        <w:b w:val="0"/>
        <w:bCs/>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3907074D"/>
    <w:multiLevelType w:val="multilevel"/>
    <w:tmpl w:val="A294A250"/>
    <w:lvl w:ilvl="0">
      <w:start w:val="2"/>
      <w:numFmt w:val="decimal"/>
      <w:lvlText w:val="%1."/>
      <w:lvlJc w:val="left"/>
      <w:pPr>
        <w:ind w:left="780" w:hanging="780"/>
      </w:pPr>
      <w:rPr>
        <w:rFonts w:eastAsia="Times New Roman" w:hint="default"/>
      </w:rPr>
    </w:lvl>
    <w:lvl w:ilvl="1">
      <w:start w:val="2"/>
      <w:numFmt w:val="decimal"/>
      <w:lvlText w:val="%1.%2."/>
      <w:lvlJc w:val="left"/>
      <w:pPr>
        <w:ind w:left="1020" w:hanging="780"/>
      </w:pPr>
      <w:rPr>
        <w:rFonts w:eastAsia="Times New Roman" w:hint="default"/>
      </w:rPr>
    </w:lvl>
    <w:lvl w:ilvl="2">
      <w:start w:val="2"/>
      <w:numFmt w:val="decimal"/>
      <w:lvlText w:val="%1.%2.%3."/>
      <w:lvlJc w:val="left"/>
      <w:pPr>
        <w:ind w:left="1260" w:hanging="780"/>
      </w:pPr>
      <w:rPr>
        <w:rFonts w:eastAsia="Times New Roman" w:hint="default"/>
      </w:rPr>
    </w:lvl>
    <w:lvl w:ilvl="3">
      <w:start w:val="1"/>
      <w:numFmt w:val="decimal"/>
      <w:lvlText w:val="%1.%2.%3.%4."/>
      <w:lvlJc w:val="left"/>
      <w:pPr>
        <w:ind w:left="1800" w:hanging="1080"/>
      </w:pPr>
      <w:rPr>
        <w:rFonts w:eastAsia="Times New Roman" w:hint="default"/>
      </w:rPr>
    </w:lvl>
    <w:lvl w:ilvl="4">
      <w:start w:val="1"/>
      <w:numFmt w:val="decimal"/>
      <w:lvlText w:val="%1.%2.%3.%4.%5."/>
      <w:lvlJc w:val="left"/>
      <w:pPr>
        <w:ind w:left="2040" w:hanging="1080"/>
      </w:pPr>
      <w:rPr>
        <w:rFonts w:eastAsia="Times New Roman" w:hint="default"/>
      </w:rPr>
    </w:lvl>
    <w:lvl w:ilvl="5">
      <w:start w:val="1"/>
      <w:numFmt w:val="decimal"/>
      <w:lvlText w:val="%1.%2.%3.%4.%5.%6."/>
      <w:lvlJc w:val="left"/>
      <w:pPr>
        <w:ind w:left="2640" w:hanging="1440"/>
      </w:pPr>
      <w:rPr>
        <w:rFonts w:eastAsia="Times New Roman" w:hint="default"/>
      </w:rPr>
    </w:lvl>
    <w:lvl w:ilvl="6">
      <w:start w:val="1"/>
      <w:numFmt w:val="decimal"/>
      <w:lvlText w:val="%1.%2.%3.%4.%5.%6.%7."/>
      <w:lvlJc w:val="left"/>
      <w:pPr>
        <w:ind w:left="2880" w:hanging="1440"/>
      </w:pPr>
      <w:rPr>
        <w:rFonts w:eastAsia="Times New Roman" w:hint="default"/>
      </w:rPr>
    </w:lvl>
    <w:lvl w:ilvl="7">
      <w:start w:val="1"/>
      <w:numFmt w:val="decimal"/>
      <w:lvlText w:val="%1.%2.%3.%4.%5.%6.%7.%8."/>
      <w:lvlJc w:val="left"/>
      <w:pPr>
        <w:ind w:left="3480" w:hanging="1800"/>
      </w:pPr>
      <w:rPr>
        <w:rFonts w:eastAsia="Times New Roman" w:hint="default"/>
      </w:rPr>
    </w:lvl>
    <w:lvl w:ilvl="8">
      <w:start w:val="1"/>
      <w:numFmt w:val="decimal"/>
      <w:lvlText w:val="%1.%2.%3.%4.%5.%6.%7.%8.%9."/>
      <w:lvlJc w:val="left"/>
      <w:pPr>
        <w:ind w:left="3720" w:hanging="1800"/>
      </w:pPr>
      <w:rPr>
        <w:rFonts w:eastAsia="Times New Roman" w:hint="default"/>
      </w:rPr>
    </w:lvl>
  </w:abstractNum>
  <w:abstractNum w:abstractNumId="57" w15:restartNumberingAfterBreak="0">
    <w:nsid w:val="3A551363"/>
    <w:multiLevelType w:val="multilevel"/>
    <w:tmpl w:val="00C49BBC"/>
    <w:lvl w:ilvl="0">
      <w:start w:val="6"/>
      <w:numFmt w:val="decimal"/>
      <w:lvlText w:val="%1."/>
      <w:lvlJc w:val="left"/>
      <w:pPr>
        <w:ind w:left="495" w:hanging="495"/>
      </w:pPr>
      <w:rPr>
        <w:rFonts w:hint="default"/>
      </w:rPr>
    </w:lvl>
    <w:lvl w:ilvl="1">
      <w:start w:val="6"/>
      <w:numFmt w:val="decimal"/>
      <w:lvlText w:val="%1.%2."/>
      <w:lvlJc w:val="left"/>
      <w:pPr>
        <w:ind w:left="1242" w:hanging="495"/>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58" w15:restartNumberingAfterBreak="0">
    <w:nsid w:val="3C7630E0"/>
    <w:multiLevelType w:val="multilevel"/>
    <w:tmpl w:val="80A821C2"/>
    <w:lvl w:ilvl="0">
      <w:start w:val="1"/>
      <w:numFmt w:val="decimal"/>
      <w:lvlText w:val="6.6.1.%1."/>
      <w:lvlJc w:val="left"/>
      <w:pPr>
        <w:ind w:left="1854"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3D1C09D7"/>
    <w:multiLevelType w:val="multilevel"/>
    <w:tmpl w:val="BBE0F386"/>
    <w:lvl w:ilvl="0">
      <w:start w:val="1"/>
      <w:numFmt w:val="decimal"/>
      <w:lvlText w:val="2.3.2.%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3D4C55AC"/>
    <w:multiLevelType w:val="hybridMultilevel"/>
    <w:tmpl w:val="D62855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3E4D5E7F"/>
    <w:multiLevelType w:val="hybridMultilevel"/>
    <w:tmpl w:val="F25E8D90"/>
    <w:lvl w:ilvl="0" w:tplc="04A0BF74">
      <w:numFmt w:val="bullet"/>
      <w:lvlText w:val="-"/>
      <w:lvlJc w:val="left"/>
      <w:pPr>
        <w:ind w:left="1287" w:hanging="360"/>
      </w:pPr>
      <w:rPr>
        <w:rFonts w:ascii="Times New Roman" w:eastAsia="Batang" w:hAnsi="Times New Roman" w:cs="Times New Roman"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2" w15:restartNumberingAfterBreak="0">
    <w:nsid w:val="3F137D47"/>
    <w:multiLevelType w:val="multilevel"/>
    <w:tmpl w:val="3C74A734"/>
    <w:lvl w:ilvl="0">
      <w:start w:val="3"/>
      <w:numFmt w:val="decimal"/>
      <w:lvlText w:val="%1.2.2.2."/>
      <w:lvlJc w:val="left"/>
      <w:pPr>
        <w:ind w:left="645" w:hanging="645"/>
      </w:pPr>
      <w:rPr>
        <w:rFonts w:ascii="Times New Roman CYR" w:eastAsia="Batang" w:hAnsi="Times New Roman CYR" w:cstheme="minorHAnsi" w:hint="default"/>
        <w:sz w:val="22"/>
      </w:rPr>
    </w:lvl>
    <w:lvl w:ilvl="1">
      <w:start w:val="2"/>
      <w:numFmt w:val="decimal"/>
      <w:lvlText w:val="%1.%2."/>
      <w:lvlJc w:val="left"/>
      <w:pPr>
        <w:ind w:left="765" w:hanging="645"/>
      </w:pPr>
      <w:rPr>
        <w:rFonts w:ascii="Times New Roman CYR" w:eastAsia="Batang" w:hAnsi="Times New Roman CYR" w:cstheme="minorHAnsi" w:hint="default"/>
        <w:sz w:val="24"/>
        <w:szCs w:val="24"/>
      </w:rPr>
    </w:lvl>
    <w:lvl w:ilvl="2">
      <w:start w:val="2"/>
      <w:numFmt w:val="decimal"/>
      <w:lvlText w:val="%1.%2.%3."/>
      <w:lvlJc w:val="left"/>
      <w:pPr>
        <w:ind w:left="960" w:hanging="720"/>
      </w:pPr>
      <w:rPr>
        <w:rFonts w:ascii="Times New Roman" w:eastAsia="Batang" w:hAnsi="Times New Roman" w:cs="Times New Roman" w:hint="default"/>
        <w:sz w:val="26"/>
        <w:szCs w:val="26"/>
      </w:rPr>
    </w:lvl>
    <w:lvl w:ilvl="3">
      <w:start w:val="2"/>
      <w:numFmt w:val="decimal"/>
      <w:lvlText w:val="%1.%2.%3.%4."/>
      <w:lvlJc w:val="left"/>
      <w:pPr>
        <w:ind w:left="1080" w:hanging="720"/>
      </w:pPr>
      <w:rPr>
        <w:rFonts w:ascii="Times New Roman" w:eastAsia="Batang" w:hAnsi="Times New Roman" w:cs="Times New Roman" w:hint="default"/>
        <w:sz w:val="26"/>
        <w:szCs w:val="26"/>
      </w:rPr>
    </w:lvl>
    <w:lvl w:ilvl="4">
      <w:start w:val="1"/>
      <w:numFmt w:val="decimal"/>
      <w:lvlText w:val="%1.%2.%3.%4.%5"/>
      <w:lvlJc w:val="left"/>
      <w:pPr>
        <w:ind w:left="1560" w:hanging="1080"/>
      </w:pPr>
      <w:rPr>
        <w:rFonts w:ascii="Times New Roman CYR" w:eastAsia="Batang" w:hAnsi="Times New Roman CYR" w:cstheme="minorHAnsi" w:hint="default"/>
        <w:sz w:val="22"/>
      </w:rPr>
    </w:lvl>
    <w:lvl w:ilvl="5">
      <w:start w:val="1"/>
      <w:numFmt w:val="decimal"/>
      <w:lvlText w:val="%1.%2.%3.%4.%5.%6"/>
      <w:lvlJc w:val="left"/>
      <w:pPr>
        <w:ind w:left="2040" w:hanging="1440"/>
      </w:pPr>
      <w:rPr>
        <w:rFonts w:ascii="Times New Roman CYR" w:eastAsia="Batang" w:hAnsi="Times New Roman CYR" w:cstheme="minorHAnsi" w:hint="default"/>
        <w:sz w:val="22"/>
      </w:rPr>
    </w:lvl>
    <w:lvl w:ilvl="6">
      <w:start w:val="1"/>
      <w:numFmt w:val="decimal"/>
      <w:lvlText w:val="%1.%2.%3.%4.%5.%6.%7"/>
      <w:lvlJc w:val="left"/>
      <w:pPr>
        <w:ind w:left="2160" w:hanging="1440"/>
      </w:pPr>
      <w:rPr>
        <w:rFonts w:ascii="Times New Roman CYR" w:eastAsia="Batang" w:hAnsi="Times New Roman CYR" w:cstheme="minorHAnsi" w:hint="default"/>
        <w:sz w:val="22"/>
      </w:rPr>
    </w:lvl>
    <w:lvl w:ilvl="7">
      <w:start w:val="1"/>
      <w:numFmt w:val="decimal"/>
      <w:lvlText w:val="%1.%2.%3.%4.%5.%6.%7.%8"/>
      <w:lvlJc w:val="left"/>
      <w:pPr>
        <w:ind w:left="2640" w:hanging="1800"/>
      </w:pPr>
      <w:rPr>
        <w:rFonts w:ascii="Times New Roman CYR" w:eastAsia="Batang" w:hAnsi="Times New Roman CYR" w:cstheme="minorHAnsi" w:hint="default"/>
        <w:sz w:val="22"/>
      </w:rPr>
    </w:lvl>
    <w:lvl w:ilvl="8">
      <w:start w:val="1"/>
      <w:numFmt w:val="decimal"/>
      <w:lvlText w:val="%1.%2.%3.%4.%5.%6.%7.%8.%9"/>
      <w:lvlJc w:val="left"/>
      <w:pPr>
        <w:ind w:left="2760" w:hanging="1800"/>
      </w:pPr>
      <w:rPr>
        <w:rFonts w:ascii="Times New Roman CYR" w:eastAsia="Batang" w:hAnsi="Times New Roman CYR" w:cstheme="minorHAnsi" w:hint="default"/>
        <w:sz w:val="22"/>
      </w:rPr>
    </w:lvl>
  </w:abstractNum>
  <w:abstractNum w:abstractNumId="63" w15:restartNumberingAfterBreak="0">
    <w:nsid w:val="3F6A0BD0"/>
    <w:multiLevelType w:val="hybridMultilevel"/>
    <w:tmpl w:val="CE68174A"/>
    <w:lvl w:ilvl="0" w:tplc="B0F67E7A">
      <w:start w:val="2"/>
      <w:numFmt w:val="bullet"/>
      <w:pStyle w:val="4"/>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40DB6423"/>
    <w:multiLevelType w:val="hybridMultilevel"/>
    <w:tmpl w:val="DD34B71A"/>
    <w:lvl w:ilvl="0" w:tplc="26DAD7FC">
      <w:start w:val="2"/>
      <w:numFmt w:val="bullet"/>
      <w:lvlText w:val="-"/>
      <w:lvlJc w:val="left"/>
      <w:pPr>
        <w:ind w:left="1287" w:hanging="360"/>
      </w:pPr>
      <w:rPr>
        <w:rFonts w:ascii="Times New Roman CYR" w:eastAsia="Batang" w:hAnsi="Times New Roman CYR" w:cs="Times New Roman CYR"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5" w15:restartNumberingAfterBreak="0">
    <w:nsid w:val="4157637A"/>
    <w:multiLevelType w:val="multilevel"/>
    <w:tmpl w:val="EE4A3722"/>
    <w:lvl w:ilvl="0">
      <w:start w:val="1"/>
      <w:numFmt w:val="decimal"/>
      <w:lvlText w:val="2.3.1.%1."/>
      <w:lvlJc w:val="left"/>
      <w:pPr>
        <w:ind w:left="720"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41CB55DF"/>
    <w:multiLevelType w:val="multilevel"/>
    <w:tmpl w:val="1C2AEF54"/>
    <w:styleLink w:val="11"/>
    <w:lvl w:ilvl="0">
      <w:start w:val="1"/>
      <w:numFmt w:val="decimal"/>
      <w:lvlText w:val="%1."/>
      <w:lvlJc w:val="left"/>
      <w:pPr>
        <w:ind w:left="432" w:hanging="432"/>
      </w:pPr>
      <w:rPr>
        <w:rFonts w:hint="default"/>
      </w:rPr>
    </w:lvl>
    <w:lvl w:ilvl="1">
      <w:start w:val="1"/>
      <w:numFmt w:val="decima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val="0"/>
        <w:bCs/>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42B014D3"/>
    <w:multiLevelType w:val="multilevel"/>
    <w:tmpl w:val="B65EDF4E"/>
    <w:lvl w:ilvl="0">
      <w:start w:val="4"/>
      <w:numFmt w:val="decimal"/>
      <w:pStyle w:val="12"/>
      <w:lvlText w:val="%1."/>
      <w:lvlJc w:val="left"/>
      <w:pPr>
        <w:ind w:left="432" w:hanging="432"/>
      </w:pPr>
      <w:rPr>
        <w:rFonts w:hint="default"/>
      </w:rPr>
    </w:lvl>
    <w:lvl w:ilvl="1">
      <w:start w:val="2"/>
      <w:numFmt w:val="none"/>
      <w:pStyle w:val="13"/>
      <w:lvlText w:val="7.4."/>
      <w:lvlJc w:val="left"/>
      <w:pPr>
        <w:ind w:left="0" w:firstLine="0"/>
      </w:pPr>
      <w:rPr>
        <w:rFonts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b w:val="0"/>
        <w:bCs/>
        <w:color w:val="auto"/>
      </w:rPr>
    </w:lvl>
    <w:lvl w:ilvl="4">
      <w:start w:val="1"/>
      <w:numFmt w:val="decimal"/>
      <w:pStyle w:val="a2"/>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68" w15:restartNumberingAfterBreak="0">
    <w:nsid w:val="43345F1C"/>
    <w:multiLevelType w:val="hybridMultilevel"/>
    <w:tmpl w:val="227A0136"/>
    <w:lvl w:ilvl="0" w:tplc="30EAFA00">
      <w:start w:val="7"/>
      <w:numFmt w:val="bullet"/>
      <w:lvlText w:val="-"/>
      <w:lvlJc w:val="left"/>
      <w:pPr>
        <w:ind w:left="720" w:hanging="360"/>
      </w:pPr>
      <w:rPr>
        <w:rFonts w:ascii="Times New Roman" w:eastAsia="Times New Roman" w:hAnsi="Times New Roman" w:cs="Times New Roman" w:hint="default"/>
        <w:b w:val="0"/>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5051693"/>
    <w:multiLevelType w:val="multilevel"/>
    <w:tmpl w:val="2A36A4A6"/>
    <w:lvl w:ilvl="0">
      <w:start w:val="1"/>
      <w:numFmt w:val="decimal"/>
      <w:lvlText w:val="3.1.2.%1."/>
      <w:lvlJc w:val="left"/>
      <w:pPr>
        <w:ind w:left="1636" w:hanging="360"/>
      </w:pPr>
      <w:rPr>
        <w:rFonts w:hint="default"/>
        <w:b w:val="0"/>
        <w:bCs/>
      </w:rPr>
    </w:lvl>
    <w:lvl w:ilvl="1">
      <w:start w:val="1"/>
      <w:numFmt w:val="lowerLetter"/>
      <w:lvlText w:val="%2."/>
      <w:lvlJc w:val="left"/>
      <w:pPr>
        <w:ind w:left="2356" w:hanging="360"/>
      </w:pPr>
      <w:rPr>
        <w:rFonts w:hint="default"/>
      </w:rPr>
    </w:lvl>
    <w:lvl w:ilvl="2">
      <w:start w:val="1"/>
      <w:numFmt w:val="lowerRoman"/>
      <w:lvlText w:val="%3."/>
      <w:lvlJc w:val="right"/>
      <w:pPr>
        <w:ind w:left="3076" w:hanging="180"/>
      </w:pPr>
      <w:rPr>
        <w:rFonts w:hint="default"/>
      </w:rPr>
    </w:lvl>
    <w:lvl w:ilvl="3">
      <w:start w:val="1"/>
      <w:numFmt w:val="decimal"/>
      <w:lvlText w:val="%4."/>
      <w:lvlJc w:val="left"/>
      <w:pPr>
        <w:ind w:left="3796" w:hanging="360"/>
      </w:pPr>
      <w:rPr>
        <w:rFonts w:hint="default"/>
      </w:rPr>
    </w:lvl>
    <w:lvl w:ilvl="4">
      <w:start w:val="1"/>
      <w:numFmt w:val="lowerLetter"/>
      <w:lvlText w:val="%5."/>
      <w:lvlJc w:val="left"/>
      <w:pPr>
        <w:ind w:left="4516" w:hanging="360"/>
      </w:pPr>
      <w:rPr>
        <w:rFonts w:hint="default"/>
      </w:rPr>
    </w:lvl>
    <w:lvl w:ilvl="5">
      <w:start w:val="1"/>
      <w:numFmt w:val="lowerRoman"/>
      <w:lvlText w:val="%6."/>
      <w:lvlJc w:val="right"/>
      <w:pPr>
        <w:ind w:left="5236" w:hanging="180"/>
      </w:pPr>
      <w:rPr>
        <w:rFonts w:hint="default"/>
      </w:rPr>
    </w:lvl>
    <w:lvl w:ilvl="6">
      <w:start w:val="1"/>
      <w:numFmt w:val="decimal"/>
      <w:lvlText w:val="%7."/>
      <w:lvlJc w:val="left"/>
      <w:pPr>
        <w:ind w:left="5956" w:hanging="360"/>
      </w:pPr>
      <w:rPr>
        <w:rFonts w:hint="default"/>
      </w:rPr>
    </w:lvl>
    <w:lvl w:ilvl="7">
      <w:start w:val="1"/>
      <w:numFmt w:val="lowerLetter"/>
      <w:lvlText w:val="%8."/>
      <w:lvlJc w:val="left"/>
      <w:pPr>
        <w:ind w:left="6676" w:hanging="360"/>
      </w:pPr>
      <w:rPr>
        <w:rFonts w:hint="default"/>
      </w:rPr>
    </w:lvl>
    <w:lvl w:ilvl="8">
      <w:start w:val="1"/>
      <w:numFmt w:val="lowerRoman"/>
      <w:lvlText w:val="%9."/>
      <w:lvlJc w:val="right"/>
      <w:pPr>
        <w:ind w:left="7396" w:hanging="180"/>
      </w:pPr>
      <w:rPr>
        <w:rFonts w:hint="default"/>
      </w:rPr>
    </w:lvl>
  </w:abstractNum>
  <w:abstractNum w:abstractNumId="70" w15:restartNumberingAfterBreak="0">
    <w:nsid w:val="455062DB"/>
    <w:multiLevelType w:val="hybridMultilevel"/>
    <w:tmpl w:val="7E10C49C"/>
    <w:lvl w:ilvl="0" w:tplc="30EAFA00">
      <w:start w:val="7"/>
      <w:numFmt w:val="bullet"/>
      <w:lvlText w:val="-"/>
      <w:lvlJc w:val="left"/>
      <w:pPr>
        <w:ind w:left="1410" w:hanging="360"/>
      </w:pPr>
      <w:rPr>
        <w:rFonts w:ascii="Times New Roman" w:eastAsia="Times New Roman" w:hAnsi="Times New Roman" w:cs="Times New Roman" w:hint="default"/>
      </w:rPr>
    </w:lvl>
    <w:lvl w:ilvl="1" w:tplc="04220003" w:tentative="1">
      <w:start w:val="1"/>
      <w:numFmt w:val="bullet"/>
      <w:lvlText w:val="o"/>
      <w:lvlJc w:val="left"/>
      <w:pPr>
        <w:ind w:left="2130" w:hanging="360"/>
      </w:pPr>
      <w:rPr>
        <w:rFonts w:ascii="Courier New" w:hAnsi="Courier New" w:cs="Courier New" w:hint="default"/>
      </w:rPr>
    </w:lvl>
    <w:lvl w:ilvl="2" w:tplc="04220005" w:tentative="1">
      <w:start w:val="1"/>
      <w:numFmt w:val="bullet"/>
      <w:lvlText w:val=""/>
      <w:lvlJc w:val="left"/>
      <w:pPr>
        <w:ind w:left="2850" w:hanging="360"/>
      </w:pPr>
      <w:rPr>
        <w:rFonts w:ascii="Wingdings" w:hAnsi="Wingdings" w:hint="default"/>
      </w:rPr>
    </w:lvl>
    <w:lvl w:ilvl="3" w:tplc="04220001" w:tentative="1">
      <w:start w:val="1"/>
      <w:numFmt w:val="bullet"/>
      <w:lvlText w:val=""/>
      <w:lvlJc w:val="left"/>
      <w:pPr>
        <w:ind w:left="3570" w:hanging="360"/>
      </w:pPr>
      <w:rPr>
        <w:rFonts w:ascii="Symbol" w:hAnsi="Symbol" w:hint="default"/>
      </w:rPr>
    </w:lvl>
    <w:lvl w:ilvl="4" w:tplc="04220003" w:tentative="1">
      <w:start w:val="1"/>
      <w:numFmt w:val="bullet"/>
      <w:lvlText w:val="o"/>
      <w:lvlJc w:val="left"/>
      <w:pPr>
        <w:ind w:left="4290" w:hanging="360"/>
      </w:pPr>
      <w:rPr>
        <w:rFonts w:ascii="Courier New" w:hAnsi="Courier New" w:cs="Courier New" w:hint="default"/>
      </w:rPr>
    </w:lvl>
    <w:lvl w:ilvl="5" w:tplc="04220005" w:tentative="1">
      <w:start w:val="1"/>
      <w:numFmt w:val="bullet"/>
      <w:lvlText w:val=""/>
      <w:lvlJc w:val="left"/>
      <w:pPr>
        <w:ind w:left="5010" w:hanging="360"/>
      </w:pPr>
      <w:rPr>
        <w:rFonts w:ascii="Wingdings" w:hAnsi="Wingdings" w:hint="default"/>
      </w:rPr>
    </w:lvl>
    <w:lvl w:ilvl="6" w:tplc="04220001" w:tentative="1">
      <w:start w:val="1"/>
      <w:numFmt w:val="bullet"/>
      <w:lvlText w:val=""/>
      <w:lvlJc w:val="left"/>
      <w:pPr>
        <w:ind w:left="5730" w:hanging="360"/>
      </w:pPr>
      <w:rPr>
        <w:rFonts w:ascii="Symbol" w:hAnsi="Symbol" w:hint="default"/>
      </w:rPr>
    </w:lvl>
    <w:lvl w:ilvl="7" w:tplc="04220003" w:tentative="1">
      <w:start w:val="1"/>
      <w:numFmt w:val="bullet"/>
      <w:lvlText w:val="o"/>
      <w:lvlJc w:val="left"/>
      <w:pPr>
        <w:ind w:left="6450" w:hanging="360"/>
      </w:pPr>
      <w:rPr>
        <w:rFonts w:ascii="Courier New" w:hAnsi="Courier New" w:cs="Courier New" w:hint="default"/>
      </w:rPr>
    </w:lvl>
    <w:lvl w:ilvl="8" w:tplc="04220005" w:tentative="1">
      <w:start w:val="1"/>
      <w:numFmt w:val="bullet"/>
      <w:lvlText w:val=""/>
      <w:lvlJc w:val="left"/>
      <w:pPr>
        <w:ind w:left="7170" w:hanging="360"/>
      </w:pPr>
      <w:rPr>
        <w:rFonts w:ascii="Wingdings" w:hAnsi="Wingdings" w:hint="default"/>
      </w:rPr>
    </w:lvl>
  </w:abstractNum>
  <w:abstractNum w:abstractNumId="71" w15:restartNumberingAfterBreak="0">
    <w:nsid w:val="45AD3397"/>
    <w:multiLevelType w:val="multilevel"/>
    <w:tmpl w:val="DF22C740"/>
    <w:lvl w:ilvl="0">
      <w:start w:val="3"/>
      <w:numFmt w:val="decimal"/>
      <w:lvlText w:val="%1.2.2.1."/>
      <w:lvlJc w:val="left"/>
      <w:pPr>
        <w:ind w:left="495" w:hanging="495"/>
      </w:pPr>
      <w:rPr>
        <w:rFonts w:hint="default"/>
      </w:rPr>
    </w:lvl>
    <w:lvl w:ilvl="1">
      <w:start w:val="2"/>
      <w:numFmt w:val="decimal"/>
      <w:lvlText w:val="%1.%2."/>
      <w:lvlJc w:val="left"/>
      <w:pPr>
        <w:ind w:left="675" w:hanging="49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3.2.2.%5."/>
      <w:lvlJc w:val="left"/>
      <w:pPr>
        <w:ind w:left="1647" w:hanging="1080"/>
      </w:pPr>
      <w:rPr>
        <w:rFonts w:hint="default"/>
        <w:b w:val="0"/>
        <w:bCs/>
        <w:lang w:val="ru-RU"/>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2" w15:restartNumberingAfterBreak="0">
    <w:nsid w:val="47FE271E"/>
    <w:multiLevelType w:val="hybridMultilevel"/>
    <w:tmpl w:val="E14842B6"/>
    <w:lvl w:ilvl="0" w:tplc="566AA8D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83B3E7D"/>
    <w:multiLevelType w:val="hybridMultilevel"/>
    <w:tmpl w:val="0E0AD16C"/>
    <w:lvl w:ilvl="0" w:tplc="30EAFA00">
      <w:start w:val="7"/>
      <w:numFmt w:val="bullet"/>
      <w:lvlText w:val="-"/>
      <w:lvlJc w:val="left"/>
      <w:pPr>
        <w:ind w:left="360" w:hanging="360"/>
      </w:pPr>
      <w:rPr>
        <w:rFonts w:ascii="Times New Roman" w:eastAsia="Times New Roman" w:hAnsi="Times New Roman" w:cs="Times New Roman" w:hint="default"/>
        <w:b w:val="0"/>
        <w:bCs/>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4" w15:restartNumberingAfterBreak="0">
    <w:nsid w:val="48FC264E"/>
    <w:multiLevelType w:val="multilevel"/>
    <w:tmpl w:val="DD1E65B2"/>
    <w:lvl w:ilvl="0">
      <w:start w:val="1"/>
      <w:numFmt w:val="decimal"/>
      <w:lvlText w:val="6.7.2.%1."/>
      <w:lvlJc w:val="left"/>
      <w:pPr>
        <w:ind w:left="2988" w:hanging="360"/>
      </w:pPr>
      <w:rPr>
        <w:rFonts w:hint="default"/>
        <w:b w:val="0"/>
        <w:bCs/>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5" w15:restartNumberingAfterBreak="0">
    <w:nsid w:val="49CA0A82"/>
    <w:multiLevelType w:val="multilevel"/>
    <w:tmpl w:val="BA1070E0"/>
    <w:lvl w:ilvl="0">
      <w:start w:val="1"/>
      <w:numFmt w:val="decimal"/>
      <w:lvlText w:val="7.1.1.%1."/>
      <w:lvlJc w:val="left"/>
      <w:pPr>
        <w:ind w:left="1287" w:hanging="360"/>
      </w:pPr>
      <w:rPr>
        <w:rFonts w:hint="default"/>
        <w:b w:val="0"/>
        <w:bCs/>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6" w15:restartNumberingAfterBreak="0">
    <w:nsid w:val="4A4B70A2"/>
    <w:multiLevelType w:val="hybridMultilevel"/>
    <w:tmpl w:val="82A0DE0E"/>
    <w:lvl w:ilvl="0" w:tplc="FFFFFFFF">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15:restartNumberingAfterBreak="0">
    <w:nsid w:val="4A6E2215"/>
    <w:multiLevelType w:val="multilevel"/>
    <w:tmpl w:val="858851BC"/>
    <w:lvl w:ilvl="0">
      <w:start w:val="1"/>
      <w:numFmt w:val="decimal"/>
      <w:lvlText w:val="6.5.2.%1."/>
      <w:lvlJc w:val="left"/>
      <w:pPr>
        <w:ind w:left="1854" w:hanging="360"/>
      </w:pPr>
      <w:rPr>
        <w:rFonts w:hint="default"/>
        <w:b w:val="0"/>
        <w:bCs/>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8" w15:restartNumberingAfterBreak="0">
    <w:nsid w:val="4D0032E0"/>
    <w:multiLevelType w:val="multilevel"/>
    <w:tmpl w:val="3CB09630"/>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713"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E95619A"/>
    <w:multiLevelType w:val="multilevel"/>
    <w:tmpl w:val="5080D30C"/>
    <w:lvl w:ilvl="0">
      <w:start w:val="1"/>
      <w:numFmt w:val="decimal"/>
      <w:lvlText w:val="%16.6.1."/>
      <w:lvlJc w:val="left"/>
      <w:pPr>
        <w:ind w:left="1854" w:hanging="360"/>
      </w:pPr>
      <w:rPr>
        <w:rFonts w:hint="default"/>
        <w:b/>
        <w:bCs w:val="0"/>
      </w:rPr>
    </w:lvl>
    <w:lvl w:ilvl="1">
      <w:start w:val="1"/>
      <w:numFmt w:val="lowerLetter"/>
      <w:lvlText w:val="%2."/>
      <w:lvlJc w:val="left"/>
      <w:pPr>
        <w:ind w:left="1440" w:hanging="360"/>
      </w:pPr>
      <w:rPr>
        <w:rFonts w:hint="default"/>
      </w:rPr>
    </w:lvl>
    <w:lvl w:ilvl="2">
      <w:start w:val="1"/>
      <w:numFmt w:val="decimal"/>
      <w:lvlText w:val="6.6.%3"/>
      <w:lvlJc w:val="right"/>
      <w:pPr>
        <w:ind w:left="2160" w:hanging="180"/>
      </w:pPr>
      <w:rPr>
        <w:rFonts w:hint="default"/>
      </w:rPr>
    </w:lvl>
    <w:lvl w:ilvl="3">
      <w:start w:val="1"/>
      <w:numFmt w:val="decimal"/>
      <w:lvlText w:val="6.1.%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0E82536"/>
    <w:multiLevelType w:val="multilevel"/>
    <w:tmpl w:val="EC18D868"/>
    <w:lvl w:ilvl="0">
      <w:start w:val="1"/>
      <w:numFmt w:val="decimal"/>
      <w:lvlText w:val="5.3.3.%1."/>
      <w:lvlJc w:val="left"/>
      <w:pPr>
        <w:ind w:left="1287" w:hanging="360"/>
      </w:pPr>
      <w:rPr>
        <w:rFonts w:hint="default"/>
        <w:b w:val="0"/>
        <w:bCs/>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2" w15:restartNumberingAfterBreak="0">
    <w:nsid w:val="52CB74FA"/>
    <w:multiLevelType w:val="multilevel"/>
    <w:tmpl w:val="418E615E"/>
    <w:lvl w:ilvl="0">
      <w:start w:val="2"/>
      <w:numFmt w:val="decimal"/>
      <w:lvlText w:val="%1.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53064F1A"/>
    <w:multiLevelType w:val="hybridMultilevel"/>
    <w:tmpl w:val="D7CA1050"/>
    <w:lvl w:ilvl="0" w:tplc="2572032C">
      <w:start w:val="1"/>
      <w:numFmt w:val="decimal"/>
      <w:lvlText w:val="%1."/>
      <w:lvlJc w:val="left"/>
      <w:pPr>
        <w:ind w:left="720" w:hanging="360"/>
      </w:pPr>
      <w:rPr>
        <w:sz w:val="20"/>
        <w:szCs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15:restartNumberingAfterBreak="0">
    <w:nsid w:val="55EB72A4"/>
    <w:multiLevelType w:val="multilevel"/>
    <w:tmpl w:val="7E340A04"/>
    <w:lvl w:ilvl="0">
      <w:start w:val="7"/>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85" w15:restartNumberingAfterBreak="0">
    <w:nsid w:val="56A53492"/>
    <w:multiLevelType w:val="multilevel"/>
    <w:tmpl w:val="2C1CA864"/>
    <w:lvl w:ilvl="0">
      <w:start w:val="4"/>
      <w:numFmt w:val="decimal"/>
      <w:lvlText w:val="%1."/>
      <w:lvlJc w:val="left"/>
      <w:pPr>
        <w:ind w:left="585" w:hanging="585"/>
      </w:pPr>
      <w:rPr>
        <w:rFonts w:hint="default"/>
      </w:rPr>
    </w:lvl>
    <w:lvl w:ilvl="1">
      <w:start w:val="1"/>
      <w:numFmt w:val="decimal"/>
      <w:lvlText w:val="%1.%2."/>
      <w:lvlJc w:val="left"/>
      <w:pPr>
        <w:ind w:left="900" w:hanging="720"/>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6" w15:restartNumberingAfterBreak="0">
    <w:nsid w:val="56FE0674"/>
    <w:multiLevelType w:val="multilevel"/>
    <w:tmpl w:val="E44012C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pStyle w:val="3"/>
      <w:lvlText w:val="%1.%2.%3"/>
      <w:lvlJc w:val="left"/>
      <w:pPr>
        <w:ind w:left="720" w:hanging="720"/>
      </w:pPr>
      <w:rPr>
        <w:rFonts w:ascii="Times New Roman" w:hAnsi="Times New Roman" w:cs="Times New Roman" w:hint="default"/>
        <w:b w:val="0"/>
        <w:bCs w:val="0"/>
        <w:sz w:val="26"/>
        <w:szCs w:val="26"/>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7" w15:restartNumberingAfterBreak="0">
    <w:nsid w:val="580F040B"/>
    <w:multiLevelType w:val="multilevel"/>
    <w:tmpl w:val="8A1A7C86"/>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855"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86B3F5D"/>
    <w:multiLevelType w:val="multilevel"/>
    <w:tmpl w:val="E53CB23E"/>
    <w:lvl w:ilvl="0">
      <w:start w:val="1"/>
      <w:numFmt w:val="decimal"/>
      <w:lvlText w:val="7.2.1.%1."/>
      <w:lvlJc w:val="left"/>
      <w:pPr>
        <w:ind w:left="720"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5B2C6908"/>
    <w:multiLevelType w:val="multilevel"/>
    <w:tmpl w:val="C64E5454"/>
    <w:lvl w:ilvl="0">
      <w:start w:val="1"/>
      <w:numFmt w:val="decimal"/>
      <w:lvlText w:val="%1."/>
      <w:lvlJc w:val="left"/>
      <w:pPr>
        <w:ind w:left="360" w:hanging="360"/>
      </w:pPr>
    </w:lvl>
    <w:lvl w:ilvl="1">
      <w:start w:val="1"/>
      <w:numFmt w:val="decimal"/>
      <w:lvlText w:val="%1.%2."/>
      <w:lvlJc w:val="left"/>
      <w:pPr>
        <w:ind w:left="3551"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B657AB5"/>
    <w:multiLevelType w:val="multilevel"/>
    <w:tmpl w:val="23B2CEFE"/>
    <w:lvl w:ilvl="0">
      <w:start w:val="1"/>
      <w:numFmt w:val="decimal"/>
      <w:lvlText w:val="4.1.2.%1."/>
      <w:lvlJc w:val="left"/>
      <w:pPr>
        <w:ind w:left="585" w:hanging="585"/>
      </w:pPr>
      <w:rPr>
        <w:rFonts w:hint="default"/>
        <w:b w:val="0"/>
        <w:bCs/>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1" w15:restartNumberingAfterBreak="0">
    <w:nsid w:val="5BC439C4"/>
    <w:multiLevelType w:val="multilevel"/>
    <w:tmpl w:val="FB580700"/>
    <w:lvl w:ilvl="0">
      <w:start w:val="1"/>
      <w:numFmt w:val="decimal"/>
      <w:lvlText w:val="2.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5CB56372"/>
    <w:multiLevelType w:val="multilevel"/>
    <w:tmpl w:val="F4C28262"/>
    <w:lvl w:ilvl="0">
      <w:start w:val="1"/>
      <w:numFmt w:val="decimal"/>
      <w:lvlText w:val="3.2.1.%1."/>
      <w:lvlJc w:val="left"/>
      <w:pPr>
        <w:ind w:left="2055" w:hanging="495"/>
      </w:pPr>
      <w:rPr>
        <w:rFonts w:hint="default"/>
        <w:b w:val="0"/>
        <w:bCs/>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3" w15:restartNumberingAfterBreak="0">
    <w:nsid w:val="5CD366BC"/>
    <w:multiLevelType w:val="hybridMultilevel"/>
    <w:tmpl w:val="0FB63306"/>
    <w:lvl w:ilvl="0" w:tplc="A1ACE1FC">
      <w:start w:val="1"/>
      <w:numFmt w:val="decimal"/>
      <w:lvlText w:val="3.1.3.%1"/>
      <w:lvlJc w:val="left"/>
      <w:pPr>
        <w:ind w:left="1854"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4" w15:restartNumberingAfterBreak="0">
    <w:nsid w:val="5EFC3BA0"/>
    <w:multiLevelType w:val="hybridMultilevel"/>
    <w:tmpl w:val="4D7024E0"/>
    <w:lvl w:ilvl="0" w:tplc="26DAD7FC">
      <w:start w:val="2"/>
      <w:numFmt w:val="bullet"/>
      <w:lvlText w:val="-"/>
      <w:lvlJc w:val="left"/>
      <w:pPr>
        <w:ind w:left="720" w:hanging="360"/>
      </w:pPr>
      <w:rPr>
        <w:rFonts w:ascii="Times New Roman CYR" w:eastAsia="Batang" w:hAnsi="Times New Roman CYR" w:cs="Times New Roman CYR"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5" w15:restartNumberingAfterBreak="0">
    <w:nsid w:val="618160B0"/>
    <w:multiLevelType w:val="hybridMultilevel"/>
    <w:tmpl w:val="CF9649C2"/>
    <w:lvl w:ilvl="0" w:tplc="C8C6E416">
      <w:start w:val="1"/>
      <w:numFmt w:val="decimal"/>
      <w:lvlText w:val="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pStyle w:val="a3"/>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6" w15:restartNumberingAfterBreak="0">
    <w:nsid w:val="626D2BF5"/>
    <w:multiLevelType w:val="multilevel"/>
    <w:tmpl w:val="17962F80"/>
    <w:lvl w:ilvl="0">
      <w:start w:val="1"/>
      <w:numFmt w:val="decimal"/>
      <w:lvlText w:val="2.2.1.%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64001C27"/>
    <w:multiLevelType w:val="hybridMultilevel"/>
    <w:tmpl w:val="94E22FCE"/>
    <w:lvl w:ilvl="0" w:tplc="D4647672">
      <w:start w:val="1"/>
      <w:numFmt w:val="decimal"/>
      <w:pStyle w:val="a4"/>
      <w:lvlText w:val="%1."/>
      <w:lvlJc w:val="right"/>
      <w:pPr>
        <w:ind w:left="360" w:hanging="360"/>
      </w:pPr>
      <w:rPr>
        <w:rFonts w:hint="default"/>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15:restartNumberingAfterBreak="0">
    <w:nsid w:val="64820D5E"/>
    <w:multiLevelType w:val="hybridMultilevel"/>
    <w:tmpl w:val="0B7C1802"/>
    <w:lvl w:ilvl="0" w:tplc="30EAFA00">
      <w:start w:val="7"/>
      <w:numFmt w:val="bullet"/>
      <w:lvlText w:val="-"/>
      <w:lvlJc w:val="left"/>
      <w:pPr>
        <w:ind w:left="1776" w:hanging="360"/>
      </w:pPr>
      <w:rPr>
        <w:rFonts w:ascii="Times New Roman" w:eastAsia="Times New Roman" w:hAnsi="Times New Roman" w:cs="Times New Roman" w:hint="default"/>
        <w:b w:val="0"/>
        <w:bCs/>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99" w15:restartNumberingAfterBreak="0">
    <w:nsid w:val="65194ED5"/>
    <w:multiLevelType w:val="multilevel"/>
    <w:tmpl w:val="3D6EFC46"/>
    <w:lvl w:ilvl="0">
      <w:start w:val="1"/>
      <w:numFmt w:val="decimal"/>
      <w:lvlText w:val="4.2.1.%1."/>
      <w:lvlJc w:val="left"/>
      <w:pPr>
        <w:ind w:left="1287" w:hanging="360"/>
      </w:pPr>
      <w:rPr>
        <w:rFonts w:hint="default"/>
        <w:b w:val="0"/>
        <w:bCs/>
        <w:color w:val="auto"/>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0" w15:restartNumberingAfterBreak="0">
    <w:nsid w:val="66006B7F"/>
    <w:multiLevelType w:val="multilevel"/>
    <w:tmpl w:val="65561A66"/>
    <w:lvl w:ilvl="0">
      <w:start w:val="1"/>
      <w:numFmt w:val="decimal"/>
      <w:lvlText w:val="4.1.3.%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68943739"/>
    <w:multiLevelType w:val="hybridMultilevel"/>
    <w:tmpl w:val="93300186"/>
    <w:lvl w:ilvl="0" w:tplc="5DB44A64">
      <w:start w:val="1"/>
      <w:numFmt w:val="decimal"/>
      <w:lvlText w:val="%1."/>
      <w:lvlJc w:val="left"/>
      <w:pPr>
        <w:ind w:left="1041"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CD209FC"/>
    <w:multiLevelType w:val="multilevel"/>
    <w:tmpl w:val="7F5C7B98"/>
    <w:lvl w:ilvl="0">
      <w:start w:val="1"/>
      <w:numFmt w:val="decimal"/>
      <w:lvlText w:val="7.3.2.%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6E132EA3"/>
    <w:multiLevelType w:val="hybridMultilevel"/>
    <w:tmpl w:val="DD42E098"/>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4" w15:restartNumberingAfterBreak="0">
    <w:nsid w:val="70A82490"/>
    <w:multiLevelType w:val="multilevel"/>
    <w:tmpl w:val="3F9A69BA"/>
    <w:lvl w:ilvl="0">
      <w:start w:val="1"/>
      <w:numFmt w:val="decimal"/>
      <w:lvlText w:val="3.3.%1"/>
      <w:lvlJc w:val="left"/>
      <w:pPr>
        <w:ind w:left="720" w:hanging="360"/>
      </w:pPr>
      <w:rPr>
        <w:rFonts w:hint="default"/>
        <w:b/>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717A19AB"/>
    <w:multiLevelType w:val="multilevel"/>
    <w:tmpl w:val="BFFA704A"/>
    <w:lvl w:ilvl="0">
      <w:start w:val="1"/>
      <w:numFmt w:val="decimal"/>
      <w:lvlText w:val="3.1.%1."/>
      <w:lvlJc w:val="left"/>
      <w:pPr>
        <w:ind w:left="720" w:hanging="360"/>
      </w:pPr>
      <w:rPr>
        <w:rFonts w:hint="default"/>
        <w:b/>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725F6421"/>
    <w:multiLevelType w:val="hybridMultilevel"/>
    <w:tmpl w:val="F0B86154"/>
    <w:lvl w:ilvl="0" w:tplc="0422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08" w15:restartNumberingAfterBreak="0">
    <w:nsid w:val="74FC3331"/>
    <w:multiLevelType w:val="hybridMultilevel"/>
    <w:tmpl w:val="30EC45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15:restartNumberingAfterBreak="0">
    <w:nsid w:val="76306633"/>
    <w:multiLevelType w:val="multilevel"/>
    <w:tmpl w:val="761EE240"/>
    <w:lvl w:ilvl="0">
      <w:start w:val="1"/>
      <w:numFmt w:val="decimal"/>
      <w:lvlText w:val="6.2.1.%1."/>
      <w:lvlJc w:val="left"/>
      <w:pPr>
        <w:ind w:left="360" w:hanging="360"/>
      </w:pPr>
      <w:rPr>
        <w:rFonts w:hint="default"/>
        <w:b w:val="0"/>
        <w:bCs/>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0" w15:restartNumberingAfterBreak="0">
    <w:nsid w:val="77DD1E05"/>
    <w:multiLevelType w:val="multilevel"/>
    <w:tmpl w:val="64E07BC6"/>
    <w:lvl w:ilvl="0">
      <w:start w:val="1"/>
      <w:numFmt w:val="decimal"/>
      <w:lvlText w:val="7.1.2.%1."/>
      <w:lvlJc w:val="left"/>
      <w:pPr>
        <w:ind w:left="3555" w:hanging="360"/>
      </w:pPr>
      <w:rPr>
        <w:rFonts w:hint="default"/>
        <w:b w:val="0"/>
        <w:bCs/>
      </w:rPr>
    </w:lvl>
    <w:lvl w:ilvl="1">
      <w:start w:val="1"/>
      <w:numFmt w:val="decimal"/>
      <w:lvlText w:val="6.7.2.%2"/>
      <w:lvlJc w:val="left"/>
      <w:pPr>
        <w:ind w:left="1440" w:hanging="360"/>
      </w:pPr>
      <w:rPr>
        <w:rFonts w:hint="default"/>
        <w:b w:val="0"/>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15:restartNumberingAfterBreak="0">
    <w:nsid w:val="7A846A08"/>
    <w:multiLevelType w:val="hybridMultilevel"/>
    <w:tmpl w:val="12AA61C0"/>
    <w:lvl w:ilvl="0" w:tplc="30EAFA00">
      <w:start w:val="7"/>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2" w15:restartNumberingAfterBreak="0">
    <w:nsid w:val="7A933B81"/>
    <w:multiLevelType w:val="multilevel"/>
    <w:tmpl w:val="617422F6"/>
    <w:lvl w:ilvl="0">
      <w:start w:val="1"/>
      <w:numFmt w:val="decimal"/>
      <w:lvlText w:val="6.7.%1"/>
      <w:lvlJc w:val="left"/>
      <w:pPr>
        <w:ind w:left="1854" w:hanging="360"/>
      </w:pPr>
      <w:rPr>
        <w:rFonts w:hint="default"/>
        <w:b/>
        <w:bCs w:val="0"/>
      </w:rPr>
    </w:lvl>
    <w:lvl w:ilvl="1">
      <w:start w:val="1"/>
      <w:numFmt w:val="lowerLetter"/>
      <w:lvlText w:val="%2."/>
      <w:lvlJc w:val="left"/>
      <w:pPr>
        <w:ind w:left="1440" w:hanging="360"/>
      </w:pPr>
      <w:rPr>
        <w:rFonts w:hint="default"/>
      </w:rPr>
    </w:lvl>
    <w:lvl w:ilvl="2">
      <w:start w:val="1"/>
      <w:numFmt w:val="decimal"/>
      <w:lvlText w:val="6.6.%3"/>
      <w:lvlJc w:val="right"/>
      <w:pPr>
        <w:ind w:left="2160" w:hanging="180"/>
      </w:pPr>
      <w:rPr>
        <w:rFonts w:hint="default"/>
      </w:rPr>
    </w:lvl>
    <w:lvl w:ilvl="3">
      <w:start w:val="1"/>
      <w:numFmt w:val="decimal"/>
      <w:lvlText w:val="6.1.%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 w15:restartNumberingAfterBreak="0">
    <w:nsid w:val="7B7D2A95"/>
    <w:multiLevelType w:val="multilevel"/>
    <w:tmpl w:val="CACA4B7C"/>
    <w:lvl w:ilvl="0">
      <w:start w:val="6"/>
      <w:numFmt w:val="decimal"/>
      <w:lvlText w:val="%1.3."/>
      <w:lvlJc w:val="left"/>
      <w:pPr>
        <w:ind w:left="585" w:hanging="58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color w:val="000000" w:themeColor="text1"/>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4" w15:restartNumberingAfterBreak="0">
    <w:nsid w:val="7E177AD4"/>
    <w:multiLevelType w:val="hybridMultilevel"/>
    <w:tmpl w:val="D10AFC5E"/>
    <w:lvl w:ilvl="0" w:tplc="0876F984">
      <w:start w:val="1"/>
      <w:numFmt w:val="decimal"/>
      <w:lvlText w:val="6.3.2.%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EA55AB8"/>
    <w:multiLevelType w:val="hybridMultilevel"/>
    <w:tmpl w:val="2A8458F6"/>
    <w:lvl w:ilvl="0" w:tplc="30EAFA00">
      <w:start w:val="7"/>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6" w15:restartNumberingAfterBreak="0">
    <w:nsid w:val="7F843C3B"/>
    <w:multiLevelType w:val="hybridMultilevel"/>
    <w:tmpl w:val="E5E403EA"/>
    <w:lvl w:ilvl="0" w:tplc="FFFFFFFF">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7" w15:restartNumberingAfterBreak="0">
    <w:nsid w:val="7FCD3C03"/>
    <w:multiLevelType w:val="multilevel"/>
    <w:tmpl w:val="3E2EFEA2"/>
    <w:lvl w:ilvl="0">
      <w:start w:val="6"/>
      <w:numFmt w:val="decimal"/>
      <w:lvlText w:val="%1."/>
      <w:lvlJc w:val="left"/>
      <w:pPr>
        <w:ind w:left="660" w:hanging="660"/>
      </w:pPr>
      <w:rPr>
        <w:rFonts w:hint="default"/>
      </w:rPr>
    </w:lvl>
    <w:lvl w:ilvl="1">
      <w:start w:val="5"/>
      <w:numFmt w:val="decimal"/>
      <w:lvlText w:val="%1.6."/>
      <w:lvlJc w:val="left"/>
      <w:pPr>
        <w:ind w:left="1158" w:hanging="660"/>
      </w:pPr>
      <w:rPr>
        <w:rFonts w:hint="default"/>
      </w:rPr>
    </w:lvl>
    <w:lvl w:ilvl="2">
      <w:start w:val="1"/>
      <w:numFmt w:val="bullet"/>
      <w:lvlText w:val=""/>
      <w:lvlJc w:val="left"/>
      <w:pPr>
        <w:ind w:left="1356" w:hanging="360"/>
      </w:pPr>
      <w:rPr>
        <w:rFonts w:ascii="Symbol" w:hAnsi="Symbol" w:hint="default"/>
        <w:color w:val="FFFFFF" w:themeColor="background1"/>
      </w:rPr>
    </w:lvl>
    <w:lvl w:ilvl="3">
      <w:start w:val="1"/>
      <w:numFmt w:val="decimal"/>
      <w:lvlText w:val="%1.%2.%3.%4."/>
      <w:lvlJc w:val="left"/>
      <w:pPr>
        <w:ind w:left="2214" w:hanging="720"/>
      </w:pPr>
      <w:rPr>
        <w:rFonts w:hint="default"/>
      </w:rPr>
    </w:lvl>
    <w:lvl w:ilvl="4">
      <w:start w:val="1"/>
      <w:numFmt w:val="decimal"/>
      <w:lvlText w:val="%1.%2.%3.%4.%5."/>
      <w:lvlJc w:val="left"/>
      <w:pPr>
        <w:ind w:left="3072" w:hanging="1080"/>
      </w:pPr>
      <w:rPr>
        <w:rFonts w:hint="default"/>
      </w:rPr>
    </w:lvl>
    <w:lvl w:ilvl="5">
      <w:start w:val="1"/>
      <w:numFmt w:val="decimal"/>
      <w:lvlText w:val="%1.%2.%3.%4.%5.%6."/>
      <w:lvlJc w:val="left"/>
      <w:pPr>
        <w:ind w:left="3570" w:hanging="1080"/>
      </w:pPr>
      <w:rPr>
        <w:rFonts w:hint="default"/>
      </w:rPr>
    </w:lvl>
    <w:lvl w:ilvl="6">
      <w:start w:val="1"/>
      <w:numFmt w:val="decimal"/>
      <w:lvlText w:val="%1.%2.%3.%4.%5.%6.%7."/>
      <w:lvlJc w:val="left"/>
      <w:pPr>
        <w:ind w:left="4428" w:hanging="1440"/>
      </w:pPr>
      <w:rPr>
        <w:rFonts w:hint="default"/>
      </w:rPr>
    </w:lvl>
    <w:lvl w:ilvl="7">
      <w:start w:val="1"/>
      <w:numFmt w:val="decimal"/>
      <w:lvlText w:val="%1.%2.%3.%4.%5.%6.%7.%8."/>
      <w:lvlJc w:val="left"/>
      <w:pPr>
        <w:ind w:left="4926" w:hanging="1440"/>
      </w:pPr>
      <w:rPr>
        <w:rFonts w:hint="default"/>
      </w:rPr>
    </w:lvl>
    <w:lvl w:ilvl="8">
      <w:start w:val="1"/>
      <w:numFmt w:val="decimal"/>
      <w:lvlText w:val="%1.%2.%3.%4.%5.%6.%7.%8.%9."/>
      <w:lvlJc w:val="left"/>
      <w:pPr>
        <w:ind w:left="5784" w:hanging="1800"/>
      </w:pPr>
      <w:rPr>
        <w:rFonts w:hint="default"/>
      </w:rPr>
    </w:lvl>
  </w:abstractNum>
  <w:num w:numId="1">
    <w:abstractNumId w:val="107"/>
  </w:num>
  <w:num w:numId="2">
    <w:abstractNumId w:val="0"/>
  </w:num>
  <w:num w:numId="3">
    <w:abstractNumId w:val="80"/>
  </w:num>
  <w:num w:numId="4">
    <w:abstractNumId w:val="67"/>
  </w:num>
  <w:num w:numId="5">
    <w:abstractNumId w:val="95"/>
  </w:num>
  <w:num w:numId="6">
    <w:abstractNumId w:val="97"/>
  </w:num>
  <w:num w:numId="7">
    <w:abstractNumId w:val="33"/>
  </w:num>
  <w:num w:numId="8">
    <w:abstractNumId w:val="63"/>
  </w:num>
  <w:num w:numId="9">
    <w:abstractNumId w:val="23"/>
  </w:num>
  <w:num w:numId="10">
    <w:abstractNumId w:val="12"/>
  </w:num>
  <w:num w:numId="11">
    <w:abstractNumId w:val="47"/>
  </w:num>
  <w:num w:numId="12">
    <w:abstractNumId w:val="16"/>
  </w:num>
  <w:num w:numId="13">
    <w:abstractNumId w:val="89"/>
  </w:num>
  <w:num w:numId="14">
    <w:abstractNumId w:val="91"/>
  </w:num>
  <w:num w:numId="15">
    <w:abstractNumId w:val="24"/>
  </w:num>
  <w:num w:numId="16">
    <w:abstractNumId w:val="13"/>
  </w:num>
  <w:num w:numId="17">
    <w:abstractNumId w:val="41"/>
  </w:num>
  <w:num w:numId="18">
    <w:abstractNumId w:val="96"/>
  </w:num>
  <w:num w:numId="19">
    <w:abstractNumId w:val="11"/>
  </w:num>
  <w:num w:numId="20">
    <w:abstractNumId w:val="65"/>
  </w:num>
  <w:num w:numId="21">
    <w:abstractNumId w:val="5"/>
  </w:num>
  <w:num w:numId="22">
    <w:abstractNumId w:val="85"/>
  </w:num>
  <w:num w:numId="23">
    <w:abstractNumId w:val="9"/>
  </w:num>
  <w:num w:numId="24">
    <w:abstractNumId w:val="40"/>
  </w:num>
  <w:num w:numId="25">
    <w:abstractNumId w:val="22"/>
  </w:num>
  <w:num w:numId="26">
    <w:abstractNumId w:val="46"/>
  </w:num>
  <w:num w:numId="27">
    <w:abstractNumId w:val="113"/>
  </w:num>
  <w:num w:numId="28">
    <w:abstractNumId w:val="69"/>
  </w:num>
  <w:num w:numId="29">
    <w:abstractNumId w:val="93"/>
  </w:num>
  <w:num w:numId="30">
    <w:abstractNumId w:val="92"/>
  </w:num>
  <w:num w:numId="31">
    <w:abstractNumId w:val="71"/>
  </w:num>
  <w:num w:numId="32">
    <w:abstractNumId w:val="104"/>
  </w:num>
  <w:num w:numId="33">
    <w:abstractNumId w:val="32"/>
  </w:num>
  <w:num w:numId="34">
    <w:abstractNumId w:val="90"/>
  </w:num>
  <w:num w:numId="35">
    <w:abstractNumId w:val="100"/>
  </w:num>
  <w:num w:numId="36">
    <w:abstractNumId w:val="99"/>
  </w:num>
  <w:num w:numId="37">
    <w:abstractNumId w:val="8"/>
  </w:num>
  <w:num w:numId="38">
    <w:abstractNumId w:val="1"/>
  </w:num>
  <w:num w:numId="39">
    <w:abstractNumId w:val="2"/>
  </w:num>
  <w:num w:numId="40">
    <w:abstractNumId w:val="42"/>
  </w:num>
  <w:num w:numId="41">
    <w:abstractNumId w:val="51"/>
  </w:num>
  <w:num w:numId="42">
    <w:abstractNumId w:val="20"/>
  </w:num>
  <w:num w:numId="43">
    <w:abstractNumId w:val="25"/>
  </w:num>
  <w:num w:numId="44">
    <w:abstractNumId w:val="31"/>
  </w:num>
  <w:num w:numId="45">
    <w:abstractNumId w:val="21"/>
  </w:num>
  <w:num w:numId="46">
    <w:abstractNumId w:val="10"/>
  </w:num>
  <w:num w:numId="47">
    <w:abstractNumId w:val="18"/>
  </w:num>
  <w:num w:numId="48">
    <w:abstractNumId w:val="81"/>
  </w:num>
  <w:num w:numId="49">
    <w:abstractNumId w:val="109"/>
  </w:num>
  <w:num w:numId="50">
    <w:abstractNumId w:val="37"/>
  </w:num>
  <w:num w:numId="51">
    <w:abstractNumId w:val="30"/>
  </w:num>
  <w:num w:numId="52">
    <w:abstractNumId w:val="39"/>
  </w:num>
  <w:num w:numId="53">
    <w:abstractNumId w:val="49"/>
  </w:num>
  <w:num w:numId="54">
    <w:abstractNumId w:val="77"/>
  </w:num>
  <w:num w:numId="55">
    <w:abstractNumId w:val="58"/>
  </w:num>
  <w:num w:numId="56">
    <w:abstractNumId w:val="15"/>
  </w:num>
  <w:num w:numId="57">
    <w:abstractNumId w:val="74"/>
  </w:num>
  <w:num w:numId="58">
    <w:abstractNumId w:val="75"/>
  </w:num>
  <w:num w:numId="59">
    <w:abstractNumId w:val="110"/>
  </w:num>
  <w:num w:numId="60">
    <w:abstractNumId w:val="88"/>
  </w:num>
  <w:num w:numId="61">
    <w:abstractNumId w:val="53"/>
  </w:num>
  <w:num w:numId="62">
    <w:abstractNumId w:val="19"/>
  </w:num>
  <w:num w:numId="63">
    <w:abstractNumId w:val="102"/>
  </w:num>
  <w:num w:numId="64">
    <w:abstractNumId w:val="57"/>
  </w:num>
  <w:num w:numId="65">
    <w:abstractNumId w:val="117"/>
  </w:num>
  <w:num w:numId="66">
    <w:abstractNumId w:val="94"/>
  </w:num>
  <w:num w:numId="67">
    <w:abstractNumId w:val="61"/>
  </w:num>
  <w:num w:numId="68">
    <w:abstractNumId w:val="86"/>
  </w:num>
  <w:num w:numId="69">
    <w:abstractNumId w:val="36"/>
  </w:num>
  <w:num w:numId="70">
    <w:abstractNumId w:val="59"/>
  </w:num>
  <w:num w:numId="71">
    <w:abstractNumId w:val="6"/>
  </w:num>
  <w:num w:numId="72">
    <w:abstractNumId w:val="72"/>
  </w:num>
  <w:num w:numId="73">
    <w:abstractNumId w:val="66"/>
  </w:num>
  <w:num w:numId="74">
    <w:abstractNumId w:val="45"/>
  </w:num>
  <w:num w:numId="75">
    <w:abstractNumId w:val="98"/>
  </w:num>
  <w:num w:numId="76">
    <w:abstractNumId w:val="87"/>
  </w:num>
  <w:num w:numId="77">
    <w:abstractNumId w:val="54"/>
  </w:num>
  <w:num w:numId="78">
    <w:abstractNumId w:val="78"/>
  </w:num>
  <w:num w:numId="79">
    <w:abstractNumId w:val="50"/>
  </w:num>
  <w:num w:numId="80">
    <w:abstractNumId w:val="35"/>
  </w:num>
  <w:num w:numId="81">
    <w:abstractNumId w:val="68"/>
  </w:num>
  <w:num w:numId="82">
    <w:abstractNumId w:val="29"/>
  </w:num>
  <w:num w:numId="83">
    <w:abstractNumId w:val="82"/>
  </w:num>
  <w:num w:numId="84">
    <w:abstractNumId w:val="38"/>
  </w:num>
  <w:num w:numId="85">
    <w:abstractNumId w:val="55"/>
  </w:num>
  <w:num w:numId="86">
    <w:abstractNumId w:val="44"/>
  </w:num>
  <w:num w:numId="87">
    <w:abstractNumId w:val="108"/>
  </w:num>
  <w:num w:numId="88">
    <w:abstractNumId w:val="84"/>
  </w:num>
  <w:num w:numId="89">
    <w:abstractNumId w:val="4"/>
  </w:num>
  <w:num w:numId="90">
    <w:abstractNumId w:val="43"/>
  </w:num>
  <w:num w:numId="91">
    <w:abstractNumId w:val="62"/>
  </w:num>
  <w:num w:numId="92">
    <w:abstractNumId w:val="17"/>
  </w:num>
  <w:num w:numId="93">
    <w:abstractNumId w:val="73"/>
  </w:num>
  <w:num w:numId="94">
    <w:abstractNumId w:val="106"/>
  </w:num>
  <w:num w:numId="95">
    <w:abstractNumId w:val="103"/>
  </w:num>
  <w:num w:numId="96">
    <w:abstractNumId w:val="60"/>
  </w:num>
  <w:num w:numId="97">
    <w:abstractNumId w:val="83"/>
  </w:num>
  <w:num w:numId="98">
    <w:abstractNumId w:val="28"/>
  </w:num>
  <w:num w:numId="99">
    <w:abstractNumId w:val="116"/>
  </w:num>
  <w:num w:numId="100">
    <w:abstractNumId w:val="76"/>
  </w:num>
  <w:num w:numId="101">
    <w:abstractNumId w:val="64"/>
  </w:num>
  <w:num w:numId="102">
    <w:abstractNumId w:val="3"/>
  </w:num>
  <w:num w:numId="103">
    <w:abstractNumId w:val="115"/>
  </w:num>
  <w:num w:numId="104">
    <w:abstractNumId w:val="114"/>
  </w:num>
  <w:num w:numId="105">
    <w:abstractNumId w:val="26"/>
  </w:num>
  <w:num w:numId="106">
    <w:abstractNumId w:val="79"/>
  </w:num>
  <w:num w:numId="107">
    <w:abstractNumId w:val="101"/>
  </w:num>
  <w:num w:numId="108">
    <w:abstractNumId w:val="52"/>
  </w:num>
  <w:num w:numId="109">
    <w:abstractNumId w:val="14"/>
  </w:num>
  <w:num w:numId="110">
    <w:abstractNumId w:val="7"/>
  </w:num>
  <w:num w:numId="111">
    <w:abstractNumId w:val="34"/>
  </w:num>
  <w:num w:numId="112">
    <w:abstractNumId w:val="111"/>
  </w:num>
  <w:num w:numId="113">
    <w:abstractNumId w:val="56"/>
  </w:num>
  <w:num w:numId="114">
    <w:abstractNumId w:val="27"/>
  </w:num>
  <w:num w:numId="115">
    <w:abstractNumId w:val="105"/>
  </w:num>
  <w:num w:numId="116">
    <w:abstractNumId w:val="48"/>
  </w:num>
  <w:num w:numId="117">
    <w:abstractNumId w:val="112"/>
  </w:num>
  <w:num w:numId="118">
    <w:abstractNumId w:val="7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Дата реєстрації проєкту" w:val="04.12.2023"/>
    <w:docVar w:name="Код ISO" w:val="51910/0/04.12.2023/В/"/>
    <w:docVar w:name="Короткий зміст" w:val="Про схвалення Програми економічного і соціального розвитку Вараської міської територіальної громади на 2024 рік №7200-ПР-17"/>
    <w:docVar w:name="Номер версії проєкту" w:val="0"/>
    <w:docVar w:name="Номер проєкту документа" w:val="51910"/>
    <w:docVar w:name="Хто підготував" w:val="Черевач Інна Анатоліївна"/>
  </w:docVars>
  <w:rsids>
    <w:rsidRoot w:val="00964C81"/>
    <w:rsid w:val="000004EA"/>
    <w:rsid w:val="000025C8"/>
    <w:rsid w:val="00002812"/>
    <w:rsid w:val="00003760"/>
    <w:rsid w:val="000038F5"/>
    <w:rsid w:val="00003F4F"/>
    <w:rsid w:val="00005801"/>
    <w:rsid w:val="00005872"/>
    <w:rsid w:val="00005E9B"/>
    <w:rsid w:val="0000666E"/>
    <w:rsid w:val="000069EC"/>
    <w:rsid w:val="00006DC6"/>
    <w:rsid w:val="00007437"/>
    <w:rsid w:val="000077F0"/>
    <w:rsid w:val="00007A0D"/>
    <w:rsid w:val="00007AD4"/>
    <w:rsid w:val="00010C4C"/>
    <w:rsid w:val="000116AA"/>
    <w:rsid w:val="00012D21"/>
    <w:rsid w:val="00012FAE"/>
    <w:rsid w:val="000139B1"/>
    <w:rsid w:val="00013C53"/>
    <w:rsid w:val="00014165"/>
    <w:rsid w:val="00014C82"/>
    <w:rsid w:val="00014FE6"/>
    <w:rsid w:val="000152CA"/>
    <w:rsid w:val="0001581C"/>
    <w:rsid w:val="00016CAC"/>
    <w:rsid w:val="00016FB4"/>
    <w:rsid w:val="000173EA"/>
    <w:rsid w:val="00017840"/>
    <w:rsid w:val="00017B84"/>
    <w:rsid w:val="000201AD"/>
    <w:rsid w:val="00020CFC"/>
    <w:rsid w:val="00020D94"/>
    <w:rsid w:val="00021110"/>
    <w:rsid w:val="00022604"/>
    <w:rsid w:val="00022833"/>
    <w:rsid w:val="00023D6B"/>
    <w:rsid w:val="000247CF"/>
    <w:rsid w:val="00024A31"/>
    <w:rsid w:val="00024AF5"/>
    <w:rsid w:val="00024B8F"/>
    <w:rsid w:val="0002505E"/>
    <w:rsid w:val="00025C0D"/>
    <w:rsid w:val="00026193"/>
    <w:rsid w:val="00026607"/>
    <w:rsid w:val="00026A53"/>
    <w:rsid w:val="00026B5C"/>
    <w:rsid w:val="00027B87"/>
    <w:rsid w:val="00030C3C"/>
    <w:rsid w:val="0003104E"/>
    <w:rsid w:val="00031250"/>
    <w:rsid w:val="00031A48"/>
    <w:rsid w:val="00032069"/>
    <w:rsid w:val="00032A8D"/>
    <w:rsid w:val="000338D6"/>
    <w:rsid w:val="000346D8"/>
    <w:rsid w:val="00035007"/>
    <w:rsid w:val="00035509"/>
    <w:rsid w:val="00036852"/>
    <w:rsid w:val="000406BB"/>
    <w:rsid w:val="000418BB"/>
    <w:rsid w:val="00042423"/>
    <w:rsid w:val="000430C2"/>
    <w:rsid w:val="00043DA1"/>
    <w:rsid w:val="000440A2"/>
    <w:rsid w:val="00044334"/>
    <w:rsid w:val="0004526E"/>
    <w:rsid w:val="00045E4D"/>
    <w:rsid w:val="000466F2"/>
    <w:rsid w:val="00046BF4"/>
    <w:rsid w:val="00046E94"/>
    <w:rsid w:val="00050458"/>
    <w:rsid w:val="00050CBB"/>
    <w:rsid w:val="00050EEA"/>
    <w:rsid w:val="0005149F"/>
    <w:rsid w:val="000517BA"/>
    <w:rsid w:val="00051FB6"/>
    <w:rsid w:val="0005210E"/>
    <w:rsid w:val="0005291C"/>
    <w:rsid w:val="00052B0D"/>
    <w:rsid w:val="00053488"/>
    <w:rsid w:val="00053ABF"/>
    <w:rsid w:val="00053AD8"/>
    <w:rsid w:val="00053D12"/>
    <w:rsid w:val="00054108"/>
    <w:rsid w:val="00055666"/>
    <w:rsid w:val="000558C6"/>
    <w:rsid w:val="00055EDD"/>
    <w:rsid w:val="000565FC"/>
    <w:rsid w:val="00057229"/>
    <w:rsid w:val="00061278"/>
    <w:rsid w:val="00061FAE"/>
    <w:rsid w:val="00062520"/>
    <w:rsid w:val="0006293C"/>
    <w:rsid w:val="00062DEF"/>
    <w:rsid w:val="00063111"/>
    <w:rsid w:val="000636DA"/>
    <w:rsid w:val="00064DA6"/>
    <w:rsid w:val="00065ADD"/>
    <w:rsid w:val="0006611D"/>
    <w:rsid w:val="000661CA"/>
    <w:rsid w:val="000665FB"/>
    <w:rsid w:val="00066EB1"/>
    <w:rsid w:val="000675C5"/>
    <w:rsid w:val="000679CA"/>
    <w:rsid w:val="00071AFC"/>
    <w:rsid w:val="0007279E"/>
    <w:rsid w:val="00072959"/>
    <w:rsid w:val="00072AE1"/>
    <w:rsid w:val="00073809"/>
    <w:rsid w:val="00073B5E"/>
    <w:rsid w:val="00075956"/>
    <w:rsid w:val="000761C1"/>
    <w:rsid w:val="0007623F"/>
    <w:rsid w:val="000763FD"/>
    <w:rsid w:val="00076F51"/>
    <w:rsid w:val="00076F9E"/>
    <w:rsid w:val="0007737C"/>
    <w:rsid w:val="00077A49"/>
    <w:rsid w:val="000820A7"/>
    <w:rsid w:val="00082A5D"/>
    <w:rsid w:val="00082FCB"/>
    <w:rsid w:val="000832A2"/>
    <w:rsid w:val="0008337C"/>
    <w:rsid w:val="00083437"/>
    <w:rsid w:val="00083610"/>
    <w:rsid w:val="000839D2"/>
    <w:rsid w:val="000860CA"/>
    <w:rsid w:val="0008790C"/>
    <w:rsid w:val="0009002C"/>
    <w:rsid w:val="00090ABB"/>
    <w:rsid w:val="00091EF8"/>
    <w:rsid w:val="00092491"/>
    <w:rsid w:val="000939A8"/>
    <w:rsid w:val="00093B5C"/>
    <w:rsid w:val="0009410F"/>
    <w:rsid w:val="00095900"/>
    <w:rsid w:val="00095C82"/>
    <w:rsid w:val="00095ECE"/>
    <w:rsid w:val="0009629E"/>
    <w:rsid w:val="00096890"/>
    <w:rsid w:val="00097859"/>
    <w:rsid w:val="0009788B"/>
    <w:rsid w:val="000A0B0D"/>
    <w:rsid w:val="000A0BC1"/>
    <w:rsid w:val="000A2216"/>
    <w:rsid w:val="000A2AFC"/>
    <w:rsid w:val="000A2DF9"/>
    <w:rsid w:val="000A35EE"/>
    <w:rsid w:val="000A5083"/>
    <w:rsid w:val="000A50F9"/>
    <w:rsid w:val="000A65AC"/>
    <w:rsid w:val="000A6FC1"/>
    <w:rsid w:val="000A70CE"/>
    <w:rsid w:val="000A763D"/>
    <w:rsid w:val="000B073C"/>
    <w:rsid w:val="000B0B13"/>
    <w:rsid w:val="000B2545"/>
    <w:rsid w:val="000B2E54"/>
    <w:rsid w:val="000B2FFE"/>
    <w:rsid w:val="000B3ED4"/>
    <w:rsid w:val="000B4293"/>
    <w:rsid w:val="000B6073"/>
    <w:rsid w:val="000B7139"/>
    <w:rsid w:val="000B73F1"/>
    <w:rsid w:val="000C0AC5"/>
    <w:rsid w:val="000C1CC4"/>
    <w:rsid w:val="000C1E24"/>
    <w:rsid w:val="000C1FB5"/>
    <w:rsid w:val="000C22EE"/>
    <w:rsid w:val="000C239E"/>
    <w:rsid w:val="000C279C"/>
    <w:rsid w:val="000C6711"/>
    <w:rsid w:val="000C68C9"/>
    <w:rsid w:val="000C7871"/>
    <w:rsid w:val="000D01D4"/>
    <w:rsid w:val="000D0E39"/>
    <w:rsid w:val="000D0F37"/>
    <w:rsid w:val="000D1FB7"/>
    <w:rsid w:val="000D24B6"/>
    <w:rsid w:val="000D28AB"/>
    <w:rsid w:val="000D2D64"/>
    <w:rsid w:val="000D3D01"/>
    <w:rsid w:val="000D40B3"/>
    <w:rsid w:val="000D4A79"/>
    <w:rsid w:val="000D5A20"/>
    <w:rsid w:val="000D7143"/>
    <w:rsid w:val="000D7E26"/>
    <w:rsid w:val="000E0808"/>
    <w:rsid w:val="000E1640"/>
    <w:rsid w:val="000E2BB0"/>
    <w:rsid w:val="000E34AF"/>
    <w:rsid w:val="000E3632"/>
    <w:rsid w:val="000E4982"/>
    <w:rsid w:val="000E51B7"/>
    <w:rsid w:val="000E5616"/>
    <w:rsid w:val="000E59D5"/>
    <w:rsid w:val="000E5C06"/>
    <w:rsid w:val="000E5D73"/>
    <w:rsid w:val="000E6300"/>
    <w:rsid w:val="000E6EA0"/>
    <w:rsid w:val="000F00E6"/>
    <w:rsid w:val="000F228B"/>
    <w:rsid w:val="000F23EE"/>
    <w:rsid w:val="000F31ED"/>
    <w:rsid w:val="000F4591"/>
    <w:rsid w:val="000F4713"/>
    <w:rsid w:val="000F4B1A"/>
    <w:rsid w:val="000F4EC9"/>
    <w:rsid w:val="000F5C1A"/>
    <w:rsid w:val="000F658F"/>
    <w:rsid w:val="000F7069"/>
    <w:rsid w:val="000F76F7"/>
    <w:rsid w:val="000F775C"/>
    <w:rsid w:val="000F7AFD"/>
    <w:rsid w:val="000F7F4D"/>
    <w:rsid w:val="0010129E"/>
    <w:rsid w:val="00101A77"/>
    <w:rsid w:val="001023D5"/>
    <w:rsid w:val="001024A5"/>
    <w:rsid w:val="00102883"/>
    <w:rsid w:val="00103341"/>
    <w:rsid w:val="00104337"/>
    <w:rsid w:val="00104ED8"/>
    <w:rsid w:val="00105864"/>
    <w:rsid w:val="00105893"/>
    <w:rsid w:val="00105A65"/>
    <w:rsid w:val="0010627F"/>
    <w:rsid w:val="00106C06"/>
    <w:rsid w:val="00107003"/>
    <w:rsid w:val="0010790E"/>
    <w:rsid w:val="001100D6"/>
    <w:rsid w:val="00110629"/>
    <w:rsid w:val="0011095B"/>
    <w:rsid w:val="0011197B"/>
    <w:rsid w:val="0011255E"/>
    <w:rsid w:val="00112E20"/>
    <w:rsid w:val="00113CED"/>
    <w:rsid w:val="00114248"/>
    <w:rsid w:val="0011638C"/>
    <w:rsid w:val="00116AB0"/>
    <w:rsid w:val="00116B19"/>
    <w:rsid w:val="001176CC"/>
    <w:rsid w:val="00121B5F"/>
    <w:rsid w:val="00121CF4"/>
    <w:rsid w:val="00122A34"/>
    <w:rsid w:val="00122A9F"/>
    <w:rsid w:val="00122C62"/>
    <w:rsid w:val="00122C72"/>
    <w:rsid w:val="00122FAC"/>
    <w:rsid w:val="00123536"/>
    <w:rsid w:val="00123EA5"/>
    <w:rsid w:val="001259D0"/>
    <w:rsid w:val="00125F36"/>
    <w:rsid w:val="001265A2"/>
    <w:rsid w:val="0013013F"/>
    <w:rsid w:val="00130150"/>
    <w:rsid w:val="0013121A"/>
    <w:rsid w:val="00132080"/>
    <w:rsid w:val="00132AD0"/>
    <w:rsid w:val="0013312C"/>
    <w:rsid w:val="00133893"/>
    <w:rsid w:val="0013430B"/>
    <w:rsid w:val="001346FD"/>
    <w:rsid w:val="00134C25"/>
    <w:rsid w:val="00134D4D"/>
    <w:rsid w:val="00134D8A"/>
    <w:rsid w:val="00135224"/>
    <w:rsid w:val="001358E7"/>
    <w:rsid w:val="00136922"/>
    <w:rsid w:val="00137316"/>
    <w:rsid w:val="00140851"/>
    <w:rsid w:val="00140D59"/>
    <w:rsid w:val="0014179F"/>
    <w:rsid w:val="00142401"/>
    <w:rsid w:val="0014366F"/>
    <w:rsid w:val="001436DC"/>
    <w:rsid w:val="00143C35"/>
    <w:rsid w:val="001440C7"/>
    <w:rsid w:val="00144B69"/>
    <w:rsid w:val="00144C37"/>
    <w:rsid w:val="00146E4D"/>
    <w:rsid w:val="00147547"/>
    <w:rsid w:val="00147640"/>
    <w:rsid w:val="00147D33"/>
    <w:rsid w:val="00147E1A"/>
    <w:rsid w:val="0015084A"/>
    <w:rsid w:val="0015092C"/>
    <w:rsid w:val="00150AC9"/>
    <w:rsid w:val="001511B1"/>
    <w:rsid w:val="001513A5"/>
    <w:rsid w:val="001522B4"/>
    <w:rsid w:val="001523E3"/>
    <w:rsid w:val="00152400"/>
    <w:rsid w:val="00152AB9"/>
    <w:rsid w:val="00153544"/>
    <w:rsid w:val="00154C61"/>
    <w:rsid w:val="0015536D"/>
    <w:rsid w:val="00155B24"/>
    <w:rsid w:val="00156A84"/>
    <w:rsid w:val="001578F7"/>
    <w:rsid w:val="0016048C"/>
    <w:rsid w:val="00161065"/>
    <w:rsid w:val="00161663"/>
    <w:rsid w:val="00162560"/>
    <w:rsid w:val="00162E9B"/>
    <w:rsid w:val="00162F00"/>
    <w:rsid w:val="00163445"/>
    <w:rsid w:val="0016378A"/>
    <w:rsid w:val="001637D8"/>
    <w:rsid w:val="00164527"/>
    <w:rsid w:val="001645EF"/>
    <w:rsid w:val="00165EBB"/>
    <w:rsid w:val="00165F36"/>
    <w:rsid w:val="00166068"/>
    <w:rsid w:val="00166166"/>
    <w:rsid w:val="00166CBC"/>
    <w:rsid w:val="00166E7B"/>
    <w:rsid w:val="00166F19"/>
    <w:rsid w:val="00167583"/>
    <w:rsid w:val="0016799E"/>
    <w:rsid w:val="001702ED"/>
    <w:rsid w:val="001707B4"/>
    <w:rsid w:val="00171116"/>
    <w:rsid w:val="00173CFC"/>
    <w:rsid w:val="00173D8F"/>
    <w:rsid w:val="001740C1"/>
    <w:rsid w:val="0017424B"/>
    <w:rsid w:val="001749C2"/>
    <w:rsid w:val="0017531B"/>
    <w:rsid w:val="001761D0"/>
    <w:rsid w:val="0017713D"/>
    <w:rsid w:val="00181684"/>
    <w:rsid w:val="0018269E"/>
    <w:rsid w:val="00183461"/>
    <w:rsid w:val="00185272"/>
    <w:rsid w:val="001860CB"/>
    <w:rsid w:val="001861B9"/>
    <w:rsid w:val="0018692F"/>
    <w:rsid w:val="00186DD5"/>
    <w:rsid w:val="00190A62"/>
    <w:rsid w:val="00192F93"/>
    <w:rsid w:val="00193B79"/>
    <w:rsid w:val="00195B6B"/>
    <w:rsid w:val="001970FE"/>
    <w:rsid w:val="001A0808"/>
    <w:rsid w:val="001A0E96"/>
    <w:rsid w:val="001A1510"/>
    <w:rsid w:val="001A2013"/>
    <w:rsid w:val="001A2DD9"/>
    <w:rsid w:val="001A5E40"/>
    <w:rsid w:val="001A6EFD"/>
    <w:rsid w:val="001A750A"/>
    <w:rsid w:val="001A77E8"/>
    <w:rsid w:val="001A7A50"/>
    <w:rsid w:val="001B1031"/>
    <w:rsid w:val="001B158F"/>
    <w:rsid w:val="001B40EC"/>
    <w:rsid w:val="001B4BB6"/>
    <w:rsid w:val="001B515E"/>
    <w:rsid w:val="001B5217"/>
    <w:rsid w:val="001B5649"/>
    <w:rsid w:val="001B62C3"/>
    <w:rsid w:val="001B6595"/>
    <w:rsid w:val="001B6C42"/>
    <w:rsid w:val="001B6D51"/>
    <w:rsid w:val="001B7A0B"/>
    <w:rsid w:val="001C0333"/>
    <w:rsid w:val="001C07DE"/>
    <w:rsid w:val="001C0F74"/>
    <w:rsid w:val="001C11E5"/>
    <w:rsid w:val="001C2B18"/>
    <w:rsid w:val="001C2ED1"/>
    <w:rsid w:val="001C3D0E"/>
    <w:rsid w:val="001C41FB"/>
    <w:rsid w:val="001C4702"/>
    <w:rsid w:val="001C5438"/>
    <w:rsid w:val="001D03CE"/>
    <w:rsid w:val="001D05FE"/>
    <w:rsid w:val="001D09FE"/>
    <w:rsid w:val="001D0D14"/>
    <w:rsid w:val="001D0DBC"/>
    <w:rsid w:val="001D2306"/>
    <w:rsid w:val="001D2F63"/>
    <w:rsid w:val="001D3920"/>
    <w:rsid w:val="001D3AF5"/>
    <w:rsid w:val="001D40DB"/>
    <w:rsid w:val="001D4288"/>
    <w:rsid w:val="001D525A"/>
    <w:rsid w:val="001D56CB"/>
    <w:rsid w:val="001D6CE0"/>
    <w:rsid w:val="001D7607"/>
    <w:rsid w:val="001D774A"/>
    <w:rsid w:val="001D7DCA"/>
    <w:rsid w:val="001E0042"/>
    <w:rsid w:val="001E0324"/>
    <w:rsid w:val="001E09AB"/>
    <w:rsid w:val="001E1947"/>
    <w:rsid w:val="001E1D4E"/>
    <w:rsid w:val="001E1DF6"/>
    <w:rsid w:val="001E20A9"/>
    <w:rsid w:val="001E2EEE"/>
    <w:rsid w:val="001E2EF3"/>
    <w:rsid w:val="001E3C1B"/>
    <w:rsid w:val="001E3DEA"/>
    <w:rsid w:val="001E3F42"/>
    <w:rsid w:val="001E4136"/>
    <w:rsid w:val="001E70E8"/>
    <w:rsid w:val="001E76C6"/>
    <w:rsid w:val="001F023B"/>
    <w:rsid w:val="001F0486"/>
    <w:rsid w:val="001F1B2E"/>
    <w:rsid w:val="001F1E7D"/>
    <w:rsid w:val="001F290C"/>
    <w:rsid w:val="001F2E2A"/>
    <w:rsid w:val="001F3001"/>
    <w:rsid w:val="001F3770"/>
    <w:rsid w:val="001F3E4D"/>
    <w:rsid w:val="001F5A38"/>
    <w:rsid w:val="001F6166"/>
    <w:rsid w:val="001F619E"/>
    <w:rsid w:val="001F6DBD"/>
    <w:rsid w:val="001F734F"/>
    <w:rsid w:val="001F7E8D"/>
    <w:rsid w:val="00200086"/>
    <w:rsid w:val="002005E0"/>
    <w:rsid w:val="00200E33"/>
    <w:rsid w:val="00201A66"/>
    <w:rsid w:val="00201CEE"/>
    <w:rsid w:val="002022A0"/>
    <w:rsid w:val="00203387"/>
    <w:rsid w:val="00204CF2"/>
    <w:rsid w:val="00204D7C"/>
    <w:rsid w:val="002058B7"/>
    <w:rsid w:val="00205F11"/>
    <w:rsid w:val="00206CDD"/>
    <w:rsid w:val="0020721E"/>
    <w:rsid w:val="00207918"/>
    <w:rsid w:val="0020799A"/>
    <w:rsid w:val="00207F7E"/>
    <w:rsid w:val="0021094F"/>
    <w:rsid w:val="00210F53"/>
    <w:rsid w:val="0021164F"/>
    <w:rsid w:val="00211C39"/>
    <w:rsid w:val="00211F57"/>
    <w:rsid w:val="00214980"/>
    <w:rsid w:val="0021512A"/>
    <w:rsid w:val="00220EEB"/>
    <w:rsid w:val="00221452"/>
    <w:rsid w:val="002214B5"/>
    <w:rsid w:val="00223120"/>
    <w:rsid w:val="002231A9"/>
    <w:rsid w:val="00223CB3"/>
    <w:rsid w:val="00223DF7"/>
    <w:rsid w:val="00224AD4"/>
    <w:rsid w:val="00224E05"/>
    <w:rsid w:val="002267E4"/>
    <w:rsid w:val="00226DCF"/>
    <w:rsid w:val="00227144"/>
    <w:rsid w:val="0022743F"/>
    <w:rsid w:val="00227A22"/>
    <w:rsid w:val="00227A2C"/>
    <w:rsid w:val="00231354"/>
    <w:rsid w:val="00232513"/>
    <w:rsid w:val="00233DDD"/>
    <w:rsid w:val="00234317"/>
    <w:rsid w:val="00234630"/>
    <w:rsid w:val="00234BB9"/>
    <w:rsid w:val="002350FB"/>
    <w:rsid w:val="002354B2"/>
    <w:rsid w:val="00235C2E"/>
    <w:rsid w:val="00235DDD"/>
    <w:rsid w:val="00236D9F"/>
    <w:rsid w:val="002412B8"/>
    <w:rsid w:val="00241AB6"/>
    <w:rsid w:val="00242096"/>
    <w:rsid w:val="002427DF"/>
    <w:rsid w:val="0024308B"/>
    <w:rsid w:val="00243122"/>
    <w:rsid w:val="002437DE"/>
    <w:rsid w:val="00243AA5"/>
    <w:rsid w:val="002443A3"/>
    <w:rsid w:val="00245000"/>
    <w:rsid w:val="00245196"/>
    <w:rsid w:val="00245989"/>
    <w:rsid w:val="00246223"/>
    <w:rsid w:val="0024654E"/>
    <w:rsid w:val="002465EC"/>
    <w:rsid w:val="002471BF"/>
    <w:rsid w:val="00247737"/>
    <w:rsid w:val="00247A9D"/>
    <w:rsid w:val="002502F1"/>
    <w:rsid w:val="002505CF"/>
    <w:rsid w:val="00250F49"/>
    <w:rsid w:val="00251981"/>
    <w:rsid w:val="00253285"/>
    <w:rsid w:val="00253DE6"/>
    <w:rsid w:val="00254B1B"/>
    <w:rsid w:val="00254F77"/>
    <w:rsid w:val="00255493"/>
    <w:rsid w:val="00257783"/>
    <w:rsid w:val="002601AD"/>
    <w:rsid w:val="00260BA1"/>
    <w:rsid w:val="00261794"/>
    <w:rsid w:val="00262412"/>
    <w:rsid w:val="00262413"/>
    <w:rsid w:val="00263737"/>
    <w:rsid w:val="00263B3F"/>
    <w:rsid w:val="00263B92"/>
    <w:rsid w:val="00263F1D"/>
    <w:rsid w:val="00264443"/>
    <w:rsid w:val="0026504B"/>
    <w:rsid w:val="002652EF"/>
    <w:rsid w:val="002655FA"/>
    <w:rsid w:val="002658A9"/>
    <w:rsid w:val="002659A6"/>
    <w:rsid w:val="002667D1"/>
    <w:rsid w:val="00267384"/>
    <w:rsid w:val="0027024F"/>
    <w:rsid w:val="002705A9"/>
    <w:rsid w:val="002718FB"/>
    <w:rsid w:val="00271985"/>
    <w:rsid w:val="00271F25"/>
    <w:rsid w:val="00272485"/>
    <w:rsid w:val="002725FD"/>
    <w:rsid w:val="002726F7"/>
    <w:rsid w:val="002737FC"/>
    <w:rsid w:val="0027418F"/>
    <w:rsid w:val="002749D5"/>
    <w:rsid w:val="00275556"/>
    <w:rsid w:val="00276815"/>
    <w:rsid w:val="00280F07"/>
    <w:rsid w:val="00280F3B"/>
    <w:rsid w:val="002814FA"/>
    <w:rsid w:val="00281642"/>
    <w:rsid w:val="00281F2A"/>
    <w:rsid w:val="00281FDE"/>
    <w:rsid w:val="00285933"/>
    <w:rsid w:val="00285AA5"/>
    <w:rsid w:val="00285AE4"/>
    <w:rsid w:val="0028603A"/>
    <w:rsid w:val="00286550"/>
    <w:rsid w:val="002866F6"/>
    <w:rsid w:val="0029026C"/>
    <w:rsid w:val="0029125F"/>
    <w:rsid w:val="00291BE6"/>
    <w:rsid w:val="00291C0B"/>
    <w:rsid w:val="00291F67"/>
    <w:rsid w:val="00292413"/>
    <w:rsid w:val="00292474"/>
    <w:rsid w:val="002930BA"/>
    <w:rsid w:val="00293268"/>
    <w:rsid w:val="00294911"/>
    <w:rsid w:val="00294E79"/>
    <w:rsid w:val="002950F4"/>
    <w:rsid w:val="00295917"/>
    <w:rsid w:val="00297031"/>
    <w:rsid w:val="002974FC"/>
    <w:rsid w:val="002A14B5"/>
    <w:rsid w:val="002A163E"/>
    <w:rsid w:val="002A1747"/>
    <w:rsid w:val="002A19A0"/>
    <w:rsid w:val="002A1B9C"/>
    <w:rsid w:val="002A1EE2"/>
    <w:rsid w:val="002A2171"/>
    <w:rsid w:val="002A2DEC"/>
    <w:rsid w:val="002A6169"/>
    <w:rsid w:val="002A7838"/>
    <w:rsid w:val="002B0784"/>
    <w:rsid w:val="002B1CF5"/>
    <w:rsid w:val="002B2BF3"/>
    <w:rsid w:val="002B3D36"/>
    <w:rsid w:val="002B3F77"/>
    <w:rsid w:val="002B4974"/>
    <w:rsid w:val="002B6478"/>
    <w:rsid w:val="002B7BF9"/>
    <w:rsid w:val="002C0A09"/>
    <w:rsid w:val="002C1136"/>
    <w:rsid w:val="002C134E"/>
    <w:rsid w:val="002C1468"/>
    <w:rsid w:val="002C17B9"/>
    <w:rsid w:val="002C2987"/>
    <w:rsid w:val="002C2FC3"/>
    <w:rsid w:val="002C3B0E"/>
    <w:rsid w:val="002C4103"/>
    <w:rsid w:val="002C4706"/>
    <w:rsid w:val="002C4DE6"/>
    <w:rsid w:val="002C52BF"/>
    <w:rsid w:val="002C5936"/>
    <w:rsid w:val="002C64FF"/>
    <w:rsid w:val="002C7AEB"/>
    <w:rsid w:val="002C7E7E"/>
    <w:rsid w:val="002D08B3"/>
    <w:rsid w:val="002D12B5"/>
    <w:rsid w:val="002D18BA"/>
    <w:rsid w:val="002D2447"/>
    <w:rsid w:val="002D2593"/>
    <w:rsid w:val="002D2650"/>
    <w:rsid w:val="002D2C1A"/>
    <w:rsid w:val="002D3401"/>
    <w:rsid w:val="002D45DC"/>
    <w:rsid w:val="002D4C55"/>
    <w:rsid w:val="002D512C"/>
    <w:rsid w:val="002D5385"/>
    <w:rsid w:val="002D5989"/>
    <w:rsid w:val="002D5A0D"/>
    <w:rsid w:val="002D7E4A"/>
    <w:rsid w:val="002E04AD"/>
    <w:rsid w:val="002E104D"/>
    <w:rsid w:val="002E1AEE"/>
    <w:rsid w:val="002E1B70"/>
    <w:rsid w:val="002E2D0E"/>
    <w:rsid w:val="002E32CD"/>
    <w:rsid w:val="002E3BA8"/>
    <w:rsid w:val="002E5295"/>
    <w:rsid w:val="002E5490"/>
    <w:rsid w:val="002E5569"/>
    <w:rsid w:val="002E56F9"/>
    <w:rsid w:val="002F00EB"/>
    <w:rsid w:val="002F0825"/>
    <w:rsid w:val="002F08ED"/>
    <w:rsid w:val="002F0CC5"/>
    <w:rsid w:val="002F0E4D"/>
    <w:rsid w:val="002F19F7"/>
    <w:rsid w:val="002F1A4B"/>
    <w:rsid w:val="002F1C5A"/>
    <w:rsid w:val="002F1FC8"/>
    <w:rsid w:val="002F283D"/>
    <w:rsid w:val="002F332B"/>
    <w:rsid w:val="002F3554"/>
    <w:rsid w:val="002F3E4F"/>
    <w:rsid w:val="002F40C8"/>
    <w:rsid w:val="002F42C9"/>
    <w:rsid w:val="002F4568"/>
    <w:rsid w:val="002F4AEB"/>
    <w:rsid w:val="002F4EB0"/>
    <w:rsid w:val="002F545A"/>
    <w:rsid w:val="002F5540"/>
    <w:rsid w:val="002F65E0"/>
    <w:rsid w:val="002F6D32"/>
    <w:rsid w:val="00300190"/>
    <w:rsid w:val="00301C32"/>
    <w:rsid w:val="00301D4B"/>
    <w:rsid w:val="00302253"/>
    <w:rsid w:val="003024A5"/>
    <w:rsid w:val="00304FAF"/>
    <w:rsid w:val="00305C3C"/>
    <w:rsid w:val="00306C97"/>
    <w:rsid w:val="0030756A"/>
    <w:rsid w:val="0030772E"/>
    <w:rsid w:val="00307B4D"/>
    <w:rsid w:val="003117ED"/>
    <w:rsid w:val="003117F8"/>
    <w:rsid w:val="003121AD"/>
    <w:rsid w:val="003121E5"/>
    <w:rsid w:val="003128AE"/>
    <w:rsid w:val="00314507"/>
    <w:rsid w:val="0031473D"/>
    <w:rsid w:val="00314E56"/>
    <w:rsid w:val="0031525E"/>
    <w:rsid w:val="0031559D"/>
    <w:rsid w:val="00315C02"/>
    <w:rsid w:val="00315C59"/>
    <w:rsid w:val="00315D6F"/>
    <w:rsid w:val="00316EF3"/>
    <w:rsid w:val="00317957"/>
    <w:rsid w:val="00320E39"/>
    <w:rsid w:val="0032141B"/>
    <w:rsid w:val="00321CE8"/>
    <w:rsid w:val="00322247"/>
    <w:rsid w:val="00323355"/>
    <w:rsid w:val="00324684"/>
    <w:rsid w:val="003255AC"/>
    <w:rsid w:val="00325ABE"/>
    <w:rsid w:val="0032631D"/>
    <w:rsid w:val="00327F28"/>
    <w:rsid w:val="0033049C"/>
    <w:rsid w:val="003309DB"/>
    <w:rsid w:val="00330D75"/>
    <w:rsid w:val="00330F9C"/>
    <w:rsid w:val="003310BA"/>
    <w:rsid w:val="0033121C"/>
    <w:rsid w:val="00331443"/>
    <w:rsid w:val="0033156F"/>
    <w:rsid w:val="00331F90"/>
    <w:rsid w:val="00332C6A"/>
    <w:rsid w:val="00332D8A"/>
    <w:rsid w:val="00332E65"/>
    <w:rsid w:val="00332F3F"/>
    <w:rsid w:val="003331A6"/>
    <w:rsid w:val="003335DA"/>
    <w:rsid w:val="0033380A"/>
    <w:rsid w:val="00333F79"/>
    <w:rsid w:val="00334659"/>
    <w:rsid w:val="00334E37"/>
    <w:rsid w:val="00335792"/>
    <w:rsid w:val="00335864"/>
    <w:rsid w:val="00336AAA"/>
    <w:rsid w:val="0033701C"/>
    <w:rsid w:val="00337526"/>
    <w:rsid w:val="00337A49"/>
    <w:rsid w:val="00337F9C"/>
    <w:rsid w:val="0034075B"/>
    <w:rsid w:val="003418DA"/>
    <w:rsid w:val="003422E4"/>
    <w:rsid w:val="00342D41"/>
    <w:rsid w:val="00342E0A"/>
    <w:rsid w:val="00342E4C"/>
    <w:rsid w:val="00344424"/>
    <w:rsid w:val="00344607"/>
    <w:rsid w:val="003446D9"/>
    <w:rsid w:val="00344DB3"/>
    <w:rsid w:val="00344DCF"/>
    <w:rsid w:val="00344F00"/>
    <w:rsid w:val="00345F75"/>
    <w:rsid w:val="00346382"/>
    <w:rsid w:val="003465DC"/>
    <w:rsid w:val="00346702"/>
    <w:rsid w:val="0034692D"/>
    <w:rsid w:val="00346B7C"/>
    <w:rsid w:val="003474AE"/>
    <w:rsid w:val="00351534"/>
    <w:rsid w:val="003517E2"/>
    <w:rsid w:val="00352376"/>
    <w:rsid w:val="00352394"/>
    <w:rsid w:val="00352569"/>
    <w:rsid w:val="00352CD5"/>
    <w:rsid w:val="00352E8E"/>
    <w:rsid w:val="00353B70"/>
    <w:rsid w:val="00354C82"/>
    <w:rsid w:val="00355103"/>
    <w:rsid w:val="003563EE"/>
    <w:rsid w:val="003567FA"/>
    <w:rsid w:val="00356A8C"/>
    <w:rsid w:val="0035796E"/>
    <w:rsid w:val="0036019A"/>
    <w:rsid w:val="00360A1E"/>
    <w:rsid w:val="003615D6"/>
    <w:rsid w:val="003629EC"/>
    <w:rsid w:val="00362F0F"/>
    <w:rsid w:val="00363757"/>
    <w:rsid w:val="003638D6"/>
    <w:rsid w:val="00363CBC"/>
    <w:rsid w:val="00364325"/>
    <w:rsid w:val="003644C8"/>
    <w:rsid w:val="0036511F"/>
    <w:rsid w:val="00365141"/>
    <w:rsid w:val="003655E4"/>
    <w:rsid w:val="00366E5E"/>
    <w:rsid w:val="00367CBA"/>
    <w:rsid w:val="003702E4"/>
    <w:rsid w:val="003710C3"/>
    <w:rsid w:val="00371614"/>
    <w:rsid w:val="0037197A"/>
    <w:rsid w:val="00372211"/>
    <w:rsid w:val="003722BE"/>
    <w:rsid w:val="00372DA3"/>
    <w:rsid w:val="00374167"/>
    <w:rsid w:val="0037429B"/>
    <w:rsid w:val="0037435C"/>
    <w:rsid w:val="00374F79"/>
    <w:rsid w:val="00375CC6"/>
    <w:rsid w:val="0037663E"/>
    <w:rsid w:val="0037684A"/>
    <w:rsid w:val="003768E7"/>
    <w:rsid w:val="00376C35"/>
    <w:rsid w:val="0037758F"/>
    <w:rsid w:val="00380EAB"/>
    <w:rsid w:val="00382273"/>
    <w:rsid w:val="00382303"/>
    <w:rsid w:val="00383B91"/>
    <w:rsid w:val="00384CAD"/>
    <w:rsid w:val="00384CF2"/>
    <w:rsid w:val="00384D44"/>
    <w:rsid w:val="00384F7B"/>
    <w:rsid w:val="003858B9"/>
    <w:rsid w:val="00385922"/>
    <w:rsid w:val="00386721"/>
    <w:rsid w:val="00386AB3"/>
    <w:rsid w:val="00387A7E"/>
    <w:rsid w:val="00387BF6"/>
    <w:rsid w:val="00387F31"/>
    <w:rsid w:val="00390976"/>
    <w:rsid w:val="00391424"/>
    <w:rsid w:val="0039211F"/>
    <w:rsid w:val="0039290E"/>
    <w:rsid w:val="00392EC5"/>
    <w:rsid w:val="00393116"/>
    <w:rsid w:val="00393857"/>
    <w:rsid w:val="0039396F"/>
    <w:rsid w:val="003940BB"/>
    <w:rsid w:val="00394581"/>
    <w:rsid w:val="00394824"/>
    <w:rsid w:val="00395878"/>
    <w:rsid w:val="0039599F"/>
    <w:rsid w:val="00395AC1"/>
    <w:rsid w:val="00396451"/>
    <w:rsid w:val="003964CE"/>
    <w:rsid w:val="003979C0"/>
    <w:rsid w:val="003A120C"/>
    <w:rsid w:val="003A143F"/>
    <w:rsid w:val="003A19EA"/>
    <w:rsid w:val="003A1C64"/>
    <w:rsid w:val="003A20E0"/>
    <w:rsid w:val="003A2D60"/>
    <w:rsid w:val="003A32C6"/>
    <w:rsid w:val="003A3BED"/>
    <w:rsid w:val="003A3C47"/>
    <w:rsid w:val="003A44B7"/>
    <w:rsid w:val="003A534B"/>
    <w:rsid w:val="003A5B32"/>
    <w:rsid w:val="003A66E5"/>
    <w:rsid w:val="003A6846"/>
    <w:rsid w:val="003A7F95"/>
    <w:rsid w:val="003B1048"/>
    <w:rsid w:val="003B14E4"/>
    <w:rsid w:val="003B2670"/>
    <w:rsid w:val="003B2CA3"/>
    <w:rsid w:val="003B2CB9"/>
    <w:rsid w:val="003B3C1A"/>
    <w:rsid w:val="003B3E4A"/>
    <w:rsid w:val="003B40AF"/>
    <w:rsid w:val="003B4D57"/>
    <w:rsid w:val="003B5310"/>
    <w:rsid w:val="003B5BAF"/>
    <w:rsid w:val="003B66ED"/>
    <w:rsid w:val="003B68D1"/>
    <w:rsid w:val="003B772D"/>
    <w:rsid w:val="003B7A5C"/>
    <w:rsid w:val="003B7F15"/>
    <w:rsid w:val="003C00B7"/>
    <w:rsid w:val="003C03BF"/>
    <w:rsid w:val="003C0772"/>
    <w:rsid w:val="003C11D6"/>
    <w:rsid w:val="003C3226"/>
    <w:rsid w:val="003C327A"/>
    <w:rsid w:val="003C3368"/>
    <w:rsid w:val="003C40F5"/>
    <w:rsid w:val="003C498C"/>
    <w:rsid w:val="003C50B3"/>
    <w:rsid w:val="003C5219"/>
    <w:rsid w:val="003C6E21"/>
    <w:rsid w:val="003C72EF"/>
    <w:rsid w:val="003C7F0C"/>
    <w:rsid w:val="003D1EE7"/>
    <w:rsid w:val="003D233B"/>
    <w:rsid w:val="003D26C4"/>
    <w:rsid w:val="003D282D"/>
    <w:rsid w:val="003D34E9"/>
    <w:rsid w:val="003D371B"/>
    <w:rsid w:val="003D38A7"/>
    <w:rsid w:val="003D3E38"/>
    <w:rsid w:val="003D3ECE"/>
    <w:rsid w:val="003D4895"/>
    <w:rsid w:val="003D4DD9"/>
    <w:rsid w:val="003D55EA"/>
    <w:rsid w:val="003D55EF"/>
    <w:rsid w:val="003D5919"/>
    <w:rsid w:val="003D6198"/>
    <w:rsid w:val="003D788F"/>
    <w:rsid w:val="003E05A3"/>
    <w:rsid w:val="003E0603"/>
    <w:rsid w:val="003E0B7C"/>
    <w:rsid w:val="003E227E"/>
    <w:rsid w:val="003E25F1"/>
    <w:rsid w:val="003E3545"/>
    <w:rsid w:val="003E3ED6"/>
    <w:rsid w:val="003E49D9"/>
    <w:rsid w:val="003E4EA5"/>
    <w:rsid w:val="003E5581"/>
    <w:rsid w:val="003E61FE"/>
    <w:rsid w:val="003E6F74"/>
    <w:rsid w:val="003E7B8F"/>
    <w:rsid w:val="003F0F7C"/>
    <w:rsid w:val="003F11A0"/>
    <w:rsid w:val="003F13C6"/>
    <w:rsid w:val="003F218E"/>
    <w:rsid w:val="003F2A09"/>
    <w:rsid w:val="003F305F"/>
    <w:rsid w:val="003F3B76"/>
    <w:rsid w:val="003F4261"/>
    <w:rsid w:val="003F438F"/>
    <w:rsid w:val="003F4E2C"/>
    <w:rsid w:val="003F5498"/>
    <w:rsid w:val="003F5677"/>
    <w:rsid w:val="003F6469"/>
    <w:rsid w:val="003F7E38"/>
    <w:rsid w:val="003F7F1F"/>
    <w:rsid w:val="0040158F"/>
    <w:rsid w:val="00401632"/>
    <w:rsid w:val="0040171D"/>
    <w:rsid w:val="00401879"/>
    <w:rsid w:val="00402B42"/>
    <w:rsid w:val="00403D4D"/>
    <w:rsid w:val="00404056"/>
    <w:rsid w:val="00404D42"/>
    <w:rsid w:val="00404F20"/>
    <w:rsid w:val="00405340"/>
    <w:rsid w:val="00405E05"/>
    <w:rsid w:val="004068B6"/>
    <w:rsid w:val="00406D63"/>
    <w:rsid w:val="0040702A"/>
    <w:rsid w:val="00407ED3"/>
    <w:rsid w:val="00410B19"/>
    <w:rsid w:val="00411246"/>
    <w:rsid w:val="0041261D"/>
    <w:rsid w:val="00412920"/>
    <w:rsid w:val="004132B1"/>
    <w:rsid w:val="004134E3"/>
    <w:rsid w:val="0041477B"/>
    <w:rsid w:val="00415D52"/>
    <w:rsid w:val="00416E9A"/>
    <w:rsid w:val="004170B9"/>
    <w:rsid w:val="004176BD"/>
    <w:rsid w:val="00417892"/>
    <w:rsid w:val="00417B44"/>
    <w:rsid w:val="004209BE"/>
    <w:rsid w:val="004210CF"/>
    <w:rsid w:val="00421702"/>
    <w:rsid w:val="00422B40"/>
    <w:rsid w:val="0042353A"/>
    <w:rsid w:val="0042365A"/>
    <w:rsid w:val="004236F7"/>
    <w:rsid w:val="00424619"/>
    <w:rsid w:val="00424B80"/>
    <w:rsid w:val="00424C26"/>
    <w:rsid w:val="00424DBB"/>
    <w:rsid w:val="0042673F"/>
    <w:rsid w:val="004268B3"/>
    <w:rsid w:val="00430C54"/>
    <w:rsid w:val="00431043"/>
    <w:rsid w:val="00431C07"/>
    <w:rsid w:val="004330B5"/>
    <w:rsid w:val="0043326E"/>
    <w:rsid w:val="00433279"/>
    <w:rsid w:val="00433C2A"/>
    <w:rsid w:val="00434163"/>
    <w:rsid w:val="00435691"/>
    <w:rsid w:val="004365C3"/>
    <w:rsid w:val="00436BE3"/>
    <w:rsid w:val="00436E67"/>
    <w:rsid w:val="00436E9F"/>
    <w:rsid w:val="00437352"/>
    <w:rsid w:val="00440599"/>
    <w:rsid w:val="004409E1"/>
    <w:rsid w:val="00441A57"/>
    <w:rsid w:val="00441E0B"/>
    <w:rsid w:val="0044244C"/>
    <w:rsid w:val="00442DBD"/>
    <w:rsid w:val="00443B2A"/>
    <w:rsid w:val="004447D4"/>
    <w:rsid w:val="00444B98"/>
    <w:rsid w:val="00445F8F"/>
    <w:rsid w:val="0044678D"/>
    <w:rsid w:val="004469D8"/>
    <w:rsid w:val="00446A05"/>
    <w:rsid w:val="00447B04"/>
    <w:rsid w:val="004508B5"/>
    <w:rsid w:val="00452427"/>
    <w:rsid w:val="0045256B"/>
    <w:rsid w:val="00452DC4"/>
    <w:rsid w:val="00452F43"/>
    <w:rsid w:val="00453176"/>
    <w:rsid w:val="0045348E"/>
    <w:rsid w:val="00453A34"/>
    <w:rsid w:val="0045465F"/>
    <w:rsid w:val="004549DD"/>
    <w:rsid w:val="00455952"/>
    <w:rsid w:val="00455DA3"/>
    <w:rsid w:val="00456361"/>
    <w:rsid w:val="00456B3E"/>
    <w:rsid w:val="00456C3E"/>
    <w:rsid w:val="00456CD0"/>
    <w:rsid w:val="00456EC6"/>
    <w:rsid w:val="00460FC8"/>
    <w:rsid w:val="004629AB"/>
    <w:rsid w:val="00463903"/>
    <w:rsid w:val="00463BF0"/>
    <w:rsid w:val="004645ED"/>
    <w:rsid w:val="00464A81"/>
    <w:rsid w:val="0046697B"/>
    <w:rsid w:val="00466AD2"/>
    <w:rsid w:val="00467AC3"/>
    <w:rsid w:val="00471923"/>
    <w:rsid w:val="00472074"/>
    <w:rsid w:val="00472201"/>
    <w:rsid w:val="00472417"/>
    <w:rsid w:val="00472699"/>
    <w:rsid w:val="00473424"/>
    <w:rsid w:val="004737DC"/>
    <w:rsid w:val="00473D59"/>
    <w:rsid w:val="00474872"/>
    <w:rsid w:val="00475FE5"/>
    <w:rsid w:val="004766F4"/>
    <w:rsid w:val="004779E1"/>
    <w:rsid w:val="00480A00"/>
    <w:rsid w:val="004819D7"/>
    <w:rsid w:val="004819F7"/>
    <w:rsid w:val="00481AD7"/>
    <w:rsid w:val="00481F43"/>
    <w:rsid w:val="00482009"/>
    <w:rsid w:val="00482E54"/>
    <w:rsid w:val="004834F0"/>
    <w:rsid w:val="00483942"/>
    <w:rsid w:val="00484436"/>
    <w:rsid w:val="00484EDF"/>
    <w:rsid w:val="004852FB"/>
    <w:rsid w:val="004854AE"/>
    <w:rsid w:val="00485F3A"/>
    <w:rsid w:val="00486505"/>
    <w:rsid w:val="00486697"/>
    <w:rsid w:val="00487AF5"/>
    <w:rsid w:val="00487C03"/>
    <w:rsid w:val="004905C0"/>
    <w:rsid w:val="00490614"/>
    <w:rsid w:val="00490784"/>
    <w:rsid w:val="004927F8"/>
    <w:rsid w:val="00494F95"/>
    <w:rsid w:val="00495290"/>
    <w:rsid w:val="004956CB"/>
    <w:rsid w:val="00495C72"/>
    <w:rsid w:val="0049609A"/>
    <w:rsid w:val="00496C7E"/>
    <w:rsid w:val="00496E40"/>
    <w:rsid w:val="004971F3"/>
    <w:rsid w:val="00497F44"/>
    <w:rsid w:val="004A00AD"/>
    <w:rsid w:val="004A00EA"/>
    <w:rsid w:val="004A0942"/>
    <w:rsid w:val="004A1200"/>
    <w:rsid w:val="004A1276"/>
    <w:rsid w:val="004A1580"/>
    <w:rsid w:val="004A270F"/>
    <w:rsid w:val="004A2A92"/>
    <w:rsid w:val="004A324A"/>
    <w:rsid w:val="004A41A0"/>
    <w:rsid w:val="004A42A7"/>
    <w:rsid w:val="004A58F7"/>
    <w:rsid w:val="004A5CA8"/>
    <w:rsid w:val="004A5FD7"/>
    <w:rsid w:val="004A6E0D"/>
    <w:rsid w:val="004A742B"/>
    <w:rsid w:val="004A7CDF"/>
    <w:rsid w:val="004B034C"/>
    <w:rsid w:val="004B1E5E"/>
    <w:rsid w:val="004B241F"/>
    <w:rsid w:val="004B2715"/>
    <w:rsid w:val="004B28DE"/>
    <w:rsid w:val="004B2DED"/>
    <w:rsid w:val="004B47A2"/>
    <w:rsid w:val="004B5099"/>
    <w:rsid w:val="004B65A0"/>
    <w:rsid w:val="004B6CFE"/>
    <w:rsid w:val="004B77E5"/>
    <w:rsid w:val="004B7B3C"/>
    <w:rsid w:val="004C03AF"/>
    <w:rsid w:val="004C0763"/>
    <w:rsid w:val="004C0F3E"/>
    <w:rsid w:val="004C4223"/>
    <w:rsid w:val="004C4D62"/>
    <w:rsid w:val="004C5B84"/>
    <w:rsid w:val="004C6869"/>
    <w:rsid w:val="004D016A"/>
    <w:rsid w:val="004D0576"/>
    <w:rsid w:val="004D05B7"/>
    <w:rsid w:val="004D10B7"/>
    <w:rsid w:val="004D21E2"/>
    <w:rsid w:val="004D2F7C"/>
    <w:rsid w:val="004D3252"/>
    <w:rsid w:val="004D3BE4"/>
    <w:rsid w:val="004D3CD7"/>
    <w:rsid w:val="004D44C4"/>
    <w:rsid w:val="004D4D69"/>
    <w:rsid w:val="004D55E6"/>
    <w:rsid w:val="004D56E2"/>
    <w:rsid w:val="004D60B4"/>
    <w:rsid w:val="004D6D14"/>
    <w:rsid w:val="004D6DEB"/>
    <w:rsid w:val="004D6F2C"/>
    <w:rsid w:val="004D7534"/>
    <w:rsid w:val="004D75F7"/>
    <w:rsid w:val="004E033E"/>
    <w:rsid w:val="004E0A52"/>
    <w:rsid w:val="004E15D9"/>
    <w:rsid w:val="004E1C95"/>
    <w:rsid w:val="004E2C63"/>
    <w:rsid w:val="004E3169"/>
    <w:rsid w:val="004E3395"/>
    <w:rsid w:val="004E33D4"/>
    <w:rsid w:val="004E3767"/>
    <w:rsid w:val="004E4B35"/>
    <w:rsid w:val="004E4FC4"/>
    <w:rsid w:val="004E6AA5"/>
    <w:rsid w:val="004E7947"/>
    <w:rsid w:val="004F0100"/>
    <w:rsid w:val="004F17F9"/>
    <w:rsid w:val="004F2B05"/>
    <w:rsid w:val="004F2D3D"/>
    <w:rsid w:val="004F35BC"/>
    <w:rsid w:val="004F3A35"/>
    <w:rsid w:val="004F49BF"/>
    <w:rsid w:val="004F4D7D"/>
    <w:rsid w:val="004F5970"/>
    <w:rsid w:val="004F6300"/>
    <w:rsid w:val="004F65FC"/>
    <w:rsid w:val="004F7022"/>
    <w:rsid w:val="004F71EF"/>
    <w:rsid w:val="004F79B0"/>
    <w:rsid w:val="0050018A"/>
    <w:rsid w:val="00500222"/>
    <w:rsid w:val="0050099A"/>
    <w:rsid w:val="00500D93"/>
    <w:rsid w:val="00501278"/>
    <w:rsid w:val="0050185B"/>
    <w:rsid w:val="00501A0C"/>
    <w:rsid w:val="005025F2"/>
    <w:rsid w:val="00502A9E"/>
    <w:rsid w:val="00502F04"/>
    <w:rsid w:val="00502F86"/>
    <w:rsid w:val="00503003"/>
    <w:rsid w:val="0050362A"/>
    <w:rsid w:val="00503F01"/>
    <w:rsid w:val="00504895"/>
    <w:rsid w:val="00504B98"/>
    <w:rsid w:val="00505D2E"/>
    <w:rsid w:val="00505EBC"/>
    <w:rsid w:val="00505FB3"/>
    <w:rsid w:val="00506DAE"/>
    <w:rsid w:val="00507FA6"/>
    <w:rsid w:val="0051038F"/>
    <w:rsid w:val="005115C2"/>
    <w:rsid w:val="005118DB"/>
    <w:rsid w:val="00512522"/>
    <w:rsid w:val="005129FE"/>
    <w:rsid w:val="00512A6F"/>
    <w:rsid w:val="005135F3"/>
    <w:rsid w:val="005138A7"/>
    <w:rsid w:val="00513F23"/>
    <w:rsid w:val="00514336"/>
    <w:rsid w:val="00514D7F"/>
    <w:rsid w:val="00514F7C"/>
    <w:rsid w:val="005158E9"/>
    <w:rsid w:val="00515E7B"/>
    <w:rsid w:val="00516011"/>
    <w:rsid w:val="00516144"/>
    <w:rsid w:val="00516CD3"/>
    <w:rsid w:val="0052077C"/>
    <w:rsid w:val="005209FA"/>
    <w:rsid w:val="005213D8"/>
    <w:rsid w:val="00521D07"/>
    <w:rsid w:val="00523BC9"/>
    <w:rsid w:val="005242F7"/>
    <w:rsid w:val="00524487"/>
    <w:rsid w:val="00524E47"/>
    <w:rsid w:val="005267FF"/>
    <w:rsid w:val="005270BC"/>
    <w:rsid w:val="005276E5"/>
    <w:rsid w:val="005278F9"/>
    <w:rsid w:val="00527C22"/>
    <w:rsid w:val="00527F02"/>
    <w:rsid w:val="00530EB4"/>
    <w:rsid w:val="00531D8E"/>
    <w:rsid w:val="0053241F"/>
    <w:rsid w:val="00533269"/>
    <w:rsid w:val="005332AC"/>
    <w:rsid w:val="00534CD1"/>
    <w:rsid w:val="00534FC3"/>
    <w:rsid w:val="0053506F"/>
    <w:rsid w:val="00536AA5"/>
    <w:rsid w:val="00536EAF"/>
    <w:rsid w:val="005372FB"/>
    <w:rsid w:val="00537A39"/>
    <w:rsid w:val="00540716"/>
    <w:rsid w:val="00540E70"/>
    <w:rsid w:val="00540F19"/>
    <w:rsid w:val="0054160F"/>
    <w:rsid w:val="00541A44"/>
    <w:rsid w:val="005434E2"/>
    <w:rsid w:val="00544657"/>
    <w:rsid w:val="005448D4"/>
    <w:rsid w:val="00544A25"/>
    <w:rsid w:val="005458EB"/>
    <w:rsid w:val="005458F2"/>
    <w:rsid w:val="00546448"/>
    <w:rsid w:val="0054660E"/>
    <w:rsid w:val="00546CFD"/>
    <w:rsid w:val="00546DEC"/>
    <w:rsid w:val="0054725D"/>
    <w:rsid w:val="00547430"/>
    <w:rsid w:val="005474F2"/>
    <w:rsid w:val="00547675"/>
    <w:rsid w:val="005479EC"/>
    <w:rsid w:val="00547F03"/>
    <w:rsid w:val="005503A8"/>
    <w:rsid w:val="0055083C"/>
    <w:rsid w:val="0055096F"/>
    <w:rsid w:val="005513EC"/>
    <w:rsid w:val="00551C88"/>
    <w:rsid w:val="0055246C"/>
    <w:rsid w:val="0055289C"/>
    <w:rsid w:val="005539D8"/>
    <w:rsid w:val="00553DC6"/>
    <w:rsid w:val="00554588"/>
    <w:rsid w:val="00554BEB"/>
    <w:rsid w:val="00554D33"/>
    <w:rsid w:val="00555356"/>
    <w:rsid w:val="00555E8F"/>
    <w:rsid w:val="00556051"/>
    <w:rsid w:val="00557B78"/>
    <w:rsid w:val="00557C27"/>
    <w:rsid w:val="005607BC"/>
    <w:rsid w:val="00560A84"/>
    <w:rsid w:val="00563219"/>
    <w:rsid w:val="00563FD1"/>
    <w:rsid w:val="00565C33"/>
    <w:rsid w:val="005662C9"/>
    <w:rsid w:val="00566B6B"/>
    <w:rsid w:val="005671FC"/>
    <w:rsid w:val="0057079E"/>
    <w:rsid w:val="00570BD7"/>
    <w:rsid w:val="005712AB"/>
    <w:rsid w:val="00571B14"/>
    <w:rsid w:val="00572497"/>
    <w:rsid w:val="005730C8"/>
    <w:rsid w:val="0057347D"/>
    <w:rsid w:val="00573A9D"/>
    <w:rsid w:val="00573C89"/>
    <w:rsid w:val="00573CA1"/>
    <w:rsid w:val="0057435A"/>
    <w:rsid w:val="00576577"/>
    <w:rsid w:val="00576D1D"/>
    <w:rsid w:val="00577237"/>
    <w:rsid w:val="0057770A"/>
    <w:rsid w:val="0057773D"/>
    <w:rsid w:val="00577A16"/>
    <w:rsid w:val="00577B2D"/>
    <w:rsid w:val="00577D0E"/>
    <w:rsid w:val="00580B5D"/>
    <w:rsid w:val="005819FE"/>
    <w:rsid w:val="00582E31"/>
    <w:rsid w:val="005831C4"/>
    <w:rsid w:val="005836A9"/>
    <w:rsid w:val="005838C4"/>
    <w:rsid w:val="005844D5"/>
    <w:rsid w:val="005855A2"/>
    <w:rsid w:val="00585A4E"/>
    <w:rsid w:val="00585AB0"/>
    <w:rsid w:val="00586F27"/>
    <w:rsid w:val="00587042"/>
    <w:rsid w:val="005872B5"/>
    <w:rsid w:val="00587F57"/>
    <w:rsid w:val="005905A5"/>
    <w:rsid w:val="005913B6"/>
    <w:rsid w:val="00591617"/>
    <w:rsid w:val="005918FF"/>
    <w:rsid w:val="00592A62"/>
    <w:rsid w:val="00593134"/>
    <w:rsid w:val="00594BF7"/>
    <w:rsid w:val="00595715"/>
    <w:rsid w:val="00597C5E"/>
    <w:rsid w:val="005A06C0"/>
    <w:rsid w:val="005A0715"/>
    <w:rsid w:val="005A0930"/>
    <w:rsid w:val="005A1038"/>
    <w:rsid w:val="005A1570"/>
    <w:rsid w:val="005A2B39"/>
    <w:rsid w:val="005A2ECD"/>
    <w:rsid w:val="005A3209"/>
    <w:rsid w:val="005A3D41"/>
    <w:rsid w:val="005A3FD7"/>
    <w:rsid w:val="005A4456"/>
    <w:rsid w:val="005A4857"/>
    <w:rsid w:val="005A678B"/>
    <w:rsid w:val="005B013D"/>
    <w:rsid w:val="005B0461"/>
    <w:rsid w:val="005B064D"/>
    <w:rsid w:val="005B1F5F"/>
    <w:rsid w:val="005B2D94"/>
    <w:rsid w:val="005B2F16"/>
    <w:rsid w:val="005B2F72"/>
    <w:rsid w:val="005B35CE"/>
    <w:rsid w:val="005B3BAE"/>
    <w:rsid w:val="005B5556"/>
    <w:rsid w:val="005B59C8"/>
    <w:rsid w:val="005B6562"/>
    <w:rsid w:val="005C1660"/>
    <w:rsid w:val="005C1B2A"/>
    <w:rsid w:val="005C1B63"/>
    <w:rsid w:val="005C1D70"/>
    <w:rsid w:val="005C22F3"/>
    <w:rsid w:val="005C257C"/>
    <w:rsid w:val="005C304F"/>
    <w:rsid w:val="005C43EB"/>
    <w:rsid w:val="005C50E3"/>
    <w:rsid w:val="005C5DA5"/>
    <w:rsid w:val="005C65B2"/>
    <w:rsid w:val="005C791F"/>
    <w:rsid w:val="005D0C29"/>
    <w:rsid w:val="005D1771"/>
    <w:rsid w:val="005D1BD8"/>
    <w:rsid w:val="005D26F4"/>
    <w:rsid w:val="005D2EAF"/>
    <w:rsid w:val="005D43E5"/>
    <w:rsid w:val="005D5820"/>
    <w:rsid w:val="005D5AAB"/>
    <w:rsid w:val="005D5EBD"/>
    <w:rsid w:val="005D6328"/>
    <w:rsid w:val="005D647C"/>
    <w:rsid w:val="005D6972"/>
    <w:rsid w:val="005D6D93"/>
    <w:rsid w:val="005D7D1E"/>
    <w:rsid w:val="005D7DC4"/>
    <w:rsid w:val="005E0352"/>
    <w:rsid w:val="005E0DFA"/>
    <w:rsid w:val="005E1F1A"/>
    <w:rsid w:val="005E2881"/>
    <w:rsid w:val="005E3368"/>
    <w:rsid w:val="005E3FB2"/>
    <w:rsid w:val="005E4B9E"/>
    <w:rsid w:val="005E4DEF"/>
    <w:rsid w:val="005E58C6"/>
    <w:rsid w:val="005E5F4D"/>
    <w:rsid w:val="005E62E1"/>
    <w:rsid w:val="005E6A8F"/>
    <w:rsid w:val="005E6C22"/>
    <w:rsid w:val="005E6C36"/>
    <w:rsid w:val="005E70D9"/>
    <w:rsid w:val="005E7B23"/>
    <w:rsid w:val="005F043E"/>
    <w:rsid w:val="005F050C"/>
    <w:rsid w:val="005F0A6B"/>
    <w:rsid w:val="005F0D75"/>
    <w:rsid w:val="005F0DD9"/>
    <w:rsid w:val="005F116A"/>
    <w:rsid w:val="005F1BEB"/>
    <w:rsid w:val="005F2957"/>
    <w:rsid w:val="005F4605"/>
    <w:rsid w:val="006001D9"/>
    <w:rsid w:val="00600DEA"/>
    <w:rsid w:val="006028B9"/>
    <w:rsid w:val="00603210"/>
    <w:rsid w:val="006034B3"/>
    <w:rsid w:val="006038DB"/>
    <w:rsid w:val="00604327"/>
    <w:rsid w:val="0060476D"/>
    <w:rsid w:val="006047BC"/>
    <w:rsid w:val="00605133"/>
    <w:rsid w:val="006056D3"/>
    <w:rsid w:val="0060677A"/>
    <w:rsid w:val="00606D6E"/>
    <w:rsid w:val="00606DBF"/>
    <w:rsid w:val="00610331"/>
    <w:rsid w:val="0061136F"/>
    <w:rsid w:val="006114C1"/>
    <w:rsid w:val="006116BA"/>
    <w:rsid w:val="006118DE"/>
    <w:rsid w:val="00612514"/>
    <w:rsid w:val="00612E6D"/>
    <w:rsid w:val="00613126"/>
    <w:rsid w:val="00613516"/>
    <w:rsid w:val="0061359D"/>
    <w:rsid w:val="0061379A"/>
    <w:rsid w:val="006137B9"/>
    <w:rsid w:val="006142F7"/>
    <w:rsid w:val="00614E82"/>
    <w:rsid w:val="00615E38"/>
    <w:rsid w:val="00615EED"/>
    <w:rsid w:val="006165FC"/>
    <w:rsid w:val="00616835"/>
    <w:rsid w:val="00616FF4"/>
    <w:rsid w:val="00617182"/>
    <w:rsid w:val="0061728C"/>
    <w:rsid w:val="0061782B"/>
    <w:rsid w:val="00617DC3"/>
    <w:rsid w:val="006206C7"/>
    <w:rsid w:val="00621374"/>
    <w:rsid w:val="0062247D"/>
    <w:rsid w:val="00622841"/>
    <w:rsid w:val="006228BE"/>
    <w:rsid w:val="00622DA1"/>
    <w:rsid w:val="00622F0E"/>
    <w:rsid w:val="00623087"/>
    <w:rsid w:val="0062392A"/>
    <w:rsid w:val="006241AD"/>
    <w:rsid w:val="00624FEE"/>
    <w:rsid w:val="0062533D"/>
    <w:rsid w:val="006254AE"/>
    <w:rsid w:val="006259CA"/>
    <w:rsid w:val="00625F30"/>
    <w:rsid w:val="00626749"/>
    <w:rsid w:val="00626A5C"/>
    <w:rsid w:val="00626BD5"/>
    <w:rsid w:val="0062750B"/>
    <w:rsid w:val="006300EF"/>
    <w:rsid w:val="0063059A"/>
    <w:rsid w:val="006309B8"/>
    <w:rsid w:val="00630DFD"/>
    <w:rsid w:val="006310BF"/>
    <w:rsid w:val="006319D0"/>
    <w:rsid w:val="00631FC0"/>
    <w:rsid w:val="006326EB"/>
    <w:rsid w:val="00632946"/>
    <w:rsid w:val="00633190"/>
    <w:rsid w:val="006336F0"/>
    <w:rsid w:val="00633851"/>
    <w:rsid w:val="0063528F"/>
    <w:rsid w:val="00635632"/>
    <w:rsid w:val="00635F67"/>
    <w:rsid w:val="0063606F"/>
    <w:rsid w:val="00636A8D"/>
    <w:rsid w:val="0064152B"/>
    <w:rsid w:val="00641C48"/>
    <w:rsid w:val="00641D34"/>
    <w:rsid w:val="0064277F"/>
    <w:rsid w:val="00642EB4"/>
    <w:rsid w:val="00642FD4"/>
    <w:rsid w:val="006447BF"/>
    <w:rsid w:val="0064509B"/>
    <w:rsid w:val="00647355"/>
    <w:rsid w:val="00647AD8"/>
    <w:rsid w:val="00650A65"/>
    <w:rsid w:val="00650E55"/>
    <w:rsid w:val="00650FDE"/>
    <w:rsid w:val="0065193E"/>
    <w:rsid w:val="0065260C"/>
    <w:rsid w:val="00652730"/>
    <w:rsid w:val="0065322B"/>
    <w:rsid w:val="006537DD"/>
    <w:rsid w:val="00653932"/>
    <w:rsid w:val="00653DBA"/>
    <w:rsid w:val="00654607"/>
    <w:rsid w:val="00654FCB"/>
    <w:rsid w:val="0065685F"/>
    <w:rsid w:val="006569A1"/>
    <w:rsid w:val="00657C7C"/>
    <w:rsid w:val="00660BE8"/>
    <w:rsid w:val="006618A4"/>
    <w:rsid w:val="00662023"/>
    <w:rsid w:val="00662384"/>
    <w:rsid w:val="00663B19"/>
    <w:rsid w:val="006653C3"/>
    <w:rsid w:val="006663A3"/>
    <w:rsid w:val="00666B61"/>
    <w:rsid w:val="00667973"/>
    <w:rsid w:val="00667CED"/>
    <w:rsid w:val="006705F7"/>
    <w:rsid w:val="00673B65"/>
    <w:rsid w:val="00675CD0"/>
    <w:rsid w:val="00680C40"/>
    <w:rsid w:val="0068125F"/>
    <w:rsid w:val="00682499"/>
    <w:rsid w:val="00682BF8"/>
    <w:rsid w:val="00682EBE"/>
    <w:rsid w:val="00683708"/>
    <w:rsid w:val="00683984"/>
    <w:rsid w:val="00683BA0"/>
    <w:rsid w:val="006842AD"/>
    <w:rsid w:val="006845F1"/>
    <w:rsid w:val="00684C7C"/>
    <w:rsid w:val="00684D34"/>
    <w:rsid w:val="0068531E"/>
    <w:rsid w:val="00685B35"/>
    <w:rsid w:val="00685BD3"/>
    <w:rsid w:val="00685FB6"/>
    <w:rsid w:val="006865C5"/>
    <w:rsid w:val="00686767"/>
    <w:rsid w:val="00687A7C"/>
    <w:rsid w:val="00691EC5"/>
    <w:rsid w:val="006932B7"/>
    <w:rsid w:val="006951B4"/>
    <w:rsid w:val="00695730"/>
    <w:rsid w:val="00695B91"/>
    <w:rsid w:val="00695F3F"/>
    <w:rsid w:val="006969D5"/>
    <w:rsid w:val="006A02EB"/>
    <w:rsid w:val="006A0796"/>
    <w:rsid w:val="006A1291"/>
    <w:rsid w:val="006A1D65"/>
    <w:rsid w:val="006A26A1"/>
    <w:rsid w:val="006A26CE"/>
    <w:rsid w:val="006A2E02"/>
    <w:rsid w:val="006A4294"/>
    <w:rsid w:val="006A44A7"/>
    <w:rsid w:val="006A46A2"/>
    <w:rsid w:val="006A4C68"/>
    <w:rsid w:val="006A6459"/>
    <w:rsid w:val="006A7292"/>
    <w:rsid w:val="006A748C"/>
    <w:rsid w:val="006B135E"/>
    <w:rsid w:val="006B2183"/>
    <w:rsid w:val="006B2874"/>
    <w:rsid w:val="006B3918"/>
    <w:rsid w:val="006B4358"/>
    <w:rsid w:val="006B4975"/>
    <w:rsid w:val="006B5128"/>
    <w:rsid w:val="006B573E"/>
    <w:rsid w:val="006B6437"/>
    <w:rsid w:val="006B64E8"/>
    <w:rsid w:val="006B686B"/>
    <w:rsid w:val="006B7DDD"/>
    <w:rsid w:val="006C009C"/>
    <w:rsid w:val="006C00ED"/>
    <w:rsid w:val="006C0353"/>
    <w:rsid w:val="006C1541"/>
    <w:rsid w:val="006C1E54"/>
    <w:rsid w:val="006C2188"/>
    <w:rsid w:val="006C352E"/>
    <w:rsid w:val="006C39D8"/>
    <w:rsid w:val="006C3D1C"/>
    <w:rsid w:val="006C4180"/>
    <w:rsid w:val="006C484B"/>
    <w:rsid w:val="006C52EE"/>
    <w:rsid w:val="006C572E"/>
    <w:rsid w:val="006C6324"/>
    <w:rsid w:val="006C65F7"/>
    <w:rsid w:val="006C6667"/>
    <w:rsid w:val="006D1597"/>
    <w:rsid w:val="006D2405"/>
    <w:rsid w:val="006D3644"/>
    <w:rsid w:val="006D37CD"/>
    <w:rsid w:val="006D39DD"/>
    <w:rsid w:val="006D54E3"/>
    <w:rsid w:val="006D5521"/>
    <w:rsid w:val="006D6103"/>
    <w:rsid w:val="006D6EA5"/>
    <w:rsid w:val="006D70C4"/>
    <w:rsid w:val="006D760B"/>
    <w:rsid w:val="006D783F"/>
    <w:rsid w:val="006D7E5B"/>
    <w:rsid w:val="006E06AC"/>
    <w:rsid w:val="006E0D87"/>
    <w:rsid w:val="006E1B8E"/>
    <w:rsid w:val="006E30BC"/>
    <w:rsid w:val="006E3CC2"/>
    <w:rsid w:val="006E3F9B"/>
    <w:rsid w:val="006E5582"/>
    <w:rsid w:val="006E5EBF"/>
    <w:rsid w:val="006E738D"/>
    <w:rsid w:val="006E7791"/>
    <w:rsid w:val="006E7F02"/>
    <w:rsid w:val="006F0642"/>
    <w:rsid w:val="006F088F"/>
    <w:rsid w:val="006F17C6"/>
    <w:rsid w:val="006F1A78"/>
    <w:rsid w:val="006F1FB1"/>
    <w:rsid w:val="006F2234"/>
    <w:rsid w:val="006F30D2"/>
    <w:rsid w:val="006F333B"/>
    <w:rsid w:val="006F38DB"/>
    <w:rsid w:val="006F3BB9"/>
    <w:rsid w:val="006F506F"/>
    <w:rsid w:val="006F72F6"/>
    <w:rsid w:val="006F76B1"/>
    <w:rsid w:val="00700059"/>
    <w:rsid w:val="007009B1"/>
    <w:rsid w:val="007021F0"/>
    <w:rsid w:val="0070276D"/>
    <w:rsid w:val="00703261"/>
    <w:rsid w:val="0070449B"/>
    <w:rsid w:val="007049A0"/>
    <w:rsid w:val="00705346"/>
    <w:rsid w:val="007078E2"/>
    <w:rsid w:val="0071061E"/>
    <w:rsid w:val="00710CEF"/>
    <w:rsid w:val="00711037"/>
    <w:rsid w:val="007123A4"/>
    <w:rsid w:val="007129E6"/>
    <w:rsid w:val="00712B7A"/>
    <w:rsid w:val="00713EB3"/>
    <w:rsid w:val="007148EF"/>
    <w:rsid w:val="0071515E"/>
    <w:rsid w:val="0071567C"/>
    <w:rsid w:val="00715CF4"/>
    <w:rsid w:val="00716655"/>
    <w:rsid w:val="00716779"/>
    <w:rsid w:val="00716F76"/>
    <w:rsid w:val="007175AC"/>
    <w:rsid w:val="00717A5B"/>
    <w:rsid w:val="007204B5"/>
    <w:rsid w:val="00720997"/>
    <w:rsid w:val="00721163"/>
    <w:rsid w:val="00721AFB"/>
    <w:rsid w:val="00721F6A"/>
    <w:rsid w:val="0072217D"/>
    <w:rsid w:val="00722787"/>
    <w:rsid w:val="00722C22"/>
    <w:rsid w:val="00723339"/>
    <w:rsid w:val="00723451"/>
    <w:rsid w:val="00723F15"/>
    <w:rsid w:val="00725E4D"/>
    <w:rsid w:val="0072758E"/>
    <w:rsid w:val="007277A0"/>
    <w:rsid w:val="00727E59"/>
    <w:rsid w:val="00730838"/>
    <w:rsid w:val="007308A5"/>
    <w:rsid w:val="00730AFF"/>
    <w:rsid w:val="007315DA"/>
    <w:rsid w:val="00733268"/>
    <w:rsid w:val="007338FA"/>
    <w:rsid w:val="0073447A"/>
    <w:rsid w:val="0073451C"/>
    <w:rsid w:val="00734B7B"/>
    <w:rsid w:val="007354FA"/>
    <w:rsid w:val="007356D8"/>
    <w:rsid w:val="00735905"/>
    <w:rsid w:val="00735D1B"/>
    <w:rsid w:val="00735E8E"/>
    <w:rsid w:val="00736751"/>
    <w:rsid w:val="0073677F"/>
    <w:rsid w:val="00737ACB"/>
    <w:rsid w:val="00737C6B"/>
    <w:rsid w:val="00737CF0"/>
    <w:rsid w:val="00737E8B"/>
    <w:rsid w:val="0074108E"/>
    <w:rsid w:val="007419AD"/>
    <w:rsid w:val="00741ED3"/>
    <w:rsid w:val="00741F99"/>
    <w:rsid w:val="00743966"/>
    <w:rsid w:val="00743A2C"/>
    <w:rsid w:val="007441D6"/>
    <w:rsid w:val="0074427E"/>
    <w:rsid w:val="00744D3C"/>
    <w:rsid w:val="00744E73"/>
    <w:rsid w:val="007453C1"/>
    <w:rsid w:val="00745828"/>
    <w:rsid w:val="007458DE"/>
    <w:rsid w:val="007465BA"/>
    <w:rsid w:val="00746D04"/>
    <w:rsid w:val="007472A5"/>
    <w:rsid w:val="00750994"/>
    <w:rsid w:val="0075158D"/>
    <w:rsid w:val="007522E5"/>
    <w:rsid w:val="00754028"/>
    <w:rsid w:val="007544E6"/>
    <w:rsid w:val="0075458A"/>
    <w:rsid w:val="00754A82"/>
    <w:rsid w:val="00754D2B"/>
    <w:rsid w:val="00755B12"/>
    <w:rsid w:val="0075647C"/>
    <w:rsid w:val="00757990"/>
    <w:rsid w:val="007611E0"/>
    <w:rsid w:val="0076229E"/>
    <w:rsid w:val="00764F81"/>
    <w:rsid w:val="00765994"/>
    <w:rsid w:val="007665D8"/>
    <w:rsid w:val="00767240"/>
    <w:rsid w:val="00770403"/>
    <w:rsid w:val="0077044A"/>
    <w:rsid w:val="0077141E"/>
    <w:rsid w:val="007715C3"/>
    <w:rsid w:val="0077177C"/>
    <w:rsid w:val="00771CBE"/>
    <w:rsid w:val="00773BBF"/>
    <w:rsid w:val="007741B2"/>
    <w:rsid w:val="007753EB"/>
    <w:rsid w:val="00775F32"/>
    <w:rsid w:val="007767C7"/>
    <w:rsid w:val="007777D1"/>
    <w:rsid w:val="007806AA"/>
    <w:rsid w:val="0078070F"/>
    <w:rsid w:val="00780DA2"/>
    <w:rsid w:val="0078247D"/>
    <w:rsid w:val="007828D6"/>
    <w:rsid w:val="00782DF2"/>
    <w:rsid w:val="007831A6"/>
    <w:rsid w:val="00783906"/>
    <w:rsid w:val="00783D1D"/>
    <w:rsid w:val="00784ECD"/>
    <w:rsid w:val="00784F6D"/>
    <w:rsid w:val="00784F85"/>
    <w:rsid w:val="00785246"/>
    <w:rsid w:val="0078622C"/>
    <w:rsid w:val="00786D8D"/>
    <w:rsid w:val="00786E12"/>
    <w:rsid w:val="007872B1"/>
    <w:rsid w:val="0079072F"/>
    <w:rsid w:val="0079171F"/>
    <w:rsid w:val="00792558"/>
    <w:rsid w:val="007929AB"/>
    <w:rsid w:val="007935B9"/>
    <w:rsid w:val="0079369A"/>
    <w:rsid w:val="00793DFD"/>
    <w:rsid w:val="00794040"/>
    <w:rsid w:val="00794B15"/>
    <w:rsid w:val="00794CC5"/>
    <w:rsid w:val="00795116"/>
    <w:rsid w:val="0079526A"/>
    <w:rsid w:val="00795EDB"/>
    <w:rsid w:val="0079602F"/>
    <w:rsid w:val="00796F48"/>
    <w:rsid w:val="007970B2"/>
    <w:rsid w:val="007A01DB"/>
    <w:rsid w:val="007A15DD"/>
    <w:rsid w:val="007A2613"/>
    <w:rsid w:val="007A2E92"/>
    <w:rsid w:val="007A3230"/>
    <w:rsid w:val="007A349D"/>
    <w:rsid w:val="007A3578"/>
    <w:rsid w:val="007A35EE"/>
    <w:rsid w:val="007A37FD"/>
    <w:rsid w:val="007A3BAE"/>
    <w:rsid w:val="007A4297"/>
    <w:rsid w:val="007A4369"/>
    <w:rsid w:val="007A69FB"/>
    <w:rsid w:val="007B035D"/>
    <w:rsid w:val="007B168E"/>
    <w:rsid w:val="007B2F4A"/>
    <w:rsid w:val="007B33D6"/>
    <w:rsid w:val="007B6B65"/>
    <w:rsid w:val="007C023D"/>
    <w:rsid w:val="007C0849"/>
    <w:rsid w:val="007C0B34"/>
    <w:rsid w:val="007C2150"/>
    <w:rsid w:val="007C2927"/>
    <w:rsid w:val="007C3430"/>
    <w:rsid w:val="007C3471"/>
    <w:rsid w:val="007C42A4"/>
    <w:rsid w:val="007C575D"/>
    <w:rsid w:val="007C580E"/>
    <w:rsid w:val="007C6974"/>
    <w:rsid w:val="007C6B39"/>
    <w:rsid w:val="007C6BBA"/>
    <w:rsid w:val="007D07E8"/>
    <w:rsid w:val="007D1728"/>
    <w:rsid w:val="007D18A3"/>
    <w:rsid w:val="007D23B6"/>
    <w:rsid w:val="007D23C1"/>
    <w:rsid w:val="007D2773"/>
    <w:rsid w:val="007D2F26"/>
    <w:rsid w:val="007D355D"/>
    <w:rsid w:val="007D3902"/>
    <w:rsid w:val="007D3A87"/>
    <w:rsid w:val="007D3D29"/>
    <w:rsid w:val="007D44EB"/>
    <w:rsid w:val="007D48AD"/>
    <w:rsid w:val="007D521C"/>
    <w:rsid w:val="007D5CA6"/>
    <w:rsid w:val="007D6431"/>
    <w:rsid w:val="007D6AAB"/>
    <w:rsid w:val="007D6CD9"/>
    <w:rsid w:val="007D749B"/>
    <w:rsid w:val="007D7D0E"/>
    <w:rsid w:val="007E06E8"/>
    <w:rsid w:val="007E1B15"/>
    <w:rsid w:val="007E2199"/>
    <w:rsid w:val="007E2392"/>
    <w:rsid w:val="007E2743"/>
    <w:rsid w:val="007E2E45"/>
    <w:rsid w:val="007E2E65"/>
    <w:rsid w:val="007E4164"/>
    <w:rsid w:val="007E4724"/>
    <w:rsid w:val="007E4F68"/>
    <w:rsid w:val="007E603C"/>
    <w:rsid w:val="007F0791"/>
    <w:rsid w:val="007F08C0"/>
    <w:rsid w:val="007F0F09"/>
    <w:rsid w:val="007F12F6"/>
    <w:rsid w:val="007F1D2F"/>
    <w:rsid w:val="007F3766"/>
    <w:rsid w:val="007F37E2"/>
    <w:rsid w:val="007F3802"/>
    <w:rsid w:val="007F3D25"/>
    <w:rsid w:val="007F5329"/>
    <w:rsid w:val="007F56CF"/>
    <w:rsid w:val="007F5C77"/>
    <w:rsid w:val="007F60A1"/>
    <w:rsid w:val="007F6B5E"/>
    <w:rsid w:val="007F6C01"/>
    <w:rsid w:val="007F6C52"/>
    <w:rsid w:val="007F7963"/>
    <w:rsid w:val="0080046A"/>
    <w:rsid w:val="00800FBF"/>
    <w:rsid w:val="00801335"/>
    <w:rsid w:val="008019C7"/>
    <w:rsid w:val="00801C63"/>
    <w:rsid w:val="0080383E"/>
    <w:rsid w:val="00804202"/>
    <w:rsid w:val="008043D5"/>
    <w:rsid w:val="00804A38"/>
    <w:rsid w:val="008053F7"/>
    <w:rsid w:val="008054C6"/>
    <w:rsid w:val="00806164"/>
    <w:rsid w:val="00807656"/>
    <w:rsid w:val="008079C3"/>
    <w:rsid w:val="00807D18"/>
    <w:rsid w:val="0081015A"/>
    <w:rsid w:val="00810471"/>
    <w:rsid w:val="0081076E"/>
    <w:rsid w:val="00811471"/>
    <w:rsid w:val="008133C5"/>
    <w:rsid w:val="00814FCE"/>
    <w:rsid w:val="0081623B"/>
    <w:rsid w:val="008163BE"/>
    <w:rsid w:val="008213AC"/>
    <w:rsid w:val="008215E6"/>
    <w:rsid w:val="00821C24"/>
    <w:rsid w:val="008221C5"/>
    <w:rsid w:val="008224D0"/>
    <w:rsid w:val="008234A9"/>
    <w:rsid w:val="00823506"/>
    <w:rsid w:val="00823BAA"/>
    <w:rsid w:val="00824379"/>
    <w:rsid w:val="0082488E"/>
    <w:rsid w:val="00824CC5"/>
    <w:rsid w:val="00824F66"/>
    <w:rsid w:val="00825857"/>
    <w:rsid w:val="0082654C"/>
    <w:rsid w:val="008269A5"/>
    <w:rsid w:val="00826B7F"/>
    <w:rsid w:val="00827595"/>
    <w:rsid w:val="008278F7"/>
    <w:rsid w:val="00827E25"/>
    <w:rsid w:val="008304C8"/>
    <w:rsid w:val="0083059C"/>
    <w:rsid w:val="00830A40"/>
    <w:rsid w:val="00831483"/>
    <w:rsid w:val="008316CA"/>
    <w:rsid w:val="00831852"/>
    <w:rsid w:val="00831FAF"/>
    <w:rsid w:val="00832156"/>
    <w:rsid w:val="00833580"/>
    <w:rsid w:val="008340C1"/>
    <w:rsid w:val="00834606"/>
    <w:rsid w:val="008348D0"/>
    <w:rsid w:val="0083652E"/>
    <w:rsid w:val="00836CB8"/>
    <w:rsid w:val="00836E72"/>
    <w:rsid w:val="00836FB1"/>
    <w:rsid w:val="00837A5F"/>
    <w:rsid w:val="00837AE2"/>
    <w:rsid w:val="00837D6E"/>
    <w:rsid w:val="00840A6A"/>
    <w:rsid w:val="00840F18"/>
    <w:rsid w:val="00841ACF"/>
    <w:rsid w:val="008429AA"/>
    <w:rsid w:val="008439BB"/>
    <w:rsid w:val="00844F90"/>
    <w:rsid w:val="008453EC"/>
    <w:rsid w:val="008464D6"/>
    <w:rsid w:val="00846C14"/>
    <w:rsid w:val="008473CC"/>
    <w:rsid w:val="00847423"/>
    <w:rsid w:val="0085243A"/>
    <w:rsid w:val="00852603"/>
    <w:rsid w:val="00853A5E"/>
    <w:rsid w:val="0085495B"/>
    <w:rsid w:val="00855745"/>
    <w:rsid w:val="00855C53"/>
    <w:rsid w:val="00855C88"/>
    <w:rsid w:val="00855F0D"/>
    <w:rsid w:val="0085600B"/>
    <w:rsid w:val="008569C8"/>
    <w:rsid w:val="00856DF5"/>
    <w:rsid w:val="00860242"/>
    <w:rsid w:val="0086135D"/>
    <w:rsid w:val="00861556"/>
    <w:rsid w:val="008620E6"/>
    <w:rsid w:val="0086219B"/>
    <w:rsid w:val="00862C17"/>
    <w:rsid w:val="00862FD0"/>
    <w:rsid w:val="008634F8"/>
    <w:rsid w:val="00863712"/>
    <w:rsid w:val="00864BCA"/>
    <w:rsid w:val="00865AC6"/>
    <w:rsid w:val="00866247"/>
    <w:rsid w:val="008665F6"/>
    <w:rsid w:val="00866AAB"/>
    <w:rsid w:val="00866E67"/>
    <w:rsid w:val="00866EE0"/>
    <w:rsid w:val="008673DF"/>
    <w:rsid w:val="008675A7"/>
    <w:rsid w:val="00867C7A"/>
    <w:rsid w:val="00867CAE"/>
    <w:rsid w:val="0087012D"/>
    <w:rsid w:val="008723D8"/>
    <w:rsid w:val="00872E13"/>
    <w:rsid w:val="00873CFB"/>
    <w:rsid w:val="008745EC"/>
    <w:rsid w:val="00874757"/>
    <w:rsid w:val="008748A1"/>
    <w:rsid w:val="00874C42"/>
    <w:rsid w:val="008771DE"/>
    <w:rsid w:val="008775B5"/>
    <w:rsid w:val="00877919"/>
    <w:rsid w:val="008801A5"/>
    <w:rsid w:val="00880F29"/>
    <w:rsid w:val="00881732"/>
    <w:rsid w:val="00881D19"/>
    <w:rsid w:val="00882169"/>
    <w:rsid w:val="00882492"/>
    <w:rsid w:val="008826E2"/>
    <w:rsid w:val="008834DB"/>
    <w:rsid w:val="00883955"/>
    <w:rsid w:val="0088416A"/>
    <w:rsid w:val="0088474F"/>
    <w:rsid w:val="0088541C"/>
    <w:rsid w:val="00885CCD"/>
    <w:rsid w:val="00886FA3"/>
    <w:rsid w:val="00887052"/>
    <w:rsid w:val="0088792E"/>
    <w:rsid w:val="00887E40"/>
    <w:rsid w:val="00890BD7"/>
    <w:rsid w:val="00891CBE"/>
    <w:rsid w:val="00892C7E"/>
    <w:rsid w:val="00892E89"/>
    <w:rsid w:val="008936BB"/>
    <w:rsid w:val="00893803"/>
    <w:rsid w:val="00893AC4"/>
    <w:rsid w:val="0089437A"/>
    <w:rsid w:val="008949B8"/>
    <w:rsid w:val="0089742C"/>
    <w:rsid w:val="0089762C"/>
    <w:rsid w:val="008976C9"/>
    <w:rsid w:val="008A039D"/>
    <w:rsid w:val="008A0901"/>
    <w:rsid w:val="008A0CF2"/>
    <w:rsid w:val="008A0DB0"/>
    <w:rsid w:val="008A1523"/>
    <w:rsid w:val="008A336F"/>
    <w:rsid w:val="008A41FF"/>
    <w:rsid w:val="008A480B"/>
    <w:rsid w:val="008A684B"/>
    <w:rsid w:val="008A709D"/>
    <w:rsid w:val="008A70E5"/>
    <w:rsid w:val="008A7211"/>
    <w:rsid w:val="008A7814"/>
    <w:rsid w:val="008A791F"/>
    <w:rsid w:val="008A7ACC"/>
    <w:rsid w:val="008B013E"/>
    <w:rsid w:val="008B0974"/>
    <w:rsid w:val="008B1449"/>
    <w:rsid w:val="008B1D37"/>
    <w:rsid w:val="008B2CCD"/>
    <w:rsid w:val="008B2CE6"/>
    <w:rsid w:val="008B3B5C"/>
    <w:rsid w:val="008B3E88"/>
    <w:rsid w:val="008B4C5C"/>
    <w:rsid w:val="008B5746"/>
    <w:rsid w:val="008B6276"/>
    <w:rsid w:val="008B70D5"/>
    <w:rsid w:val="008B7102"/>
    <w:rsid w:val="008B7AB5"/>
    <w:rsid w:val="008C1D0E"/>
    <w:rsid w:val="008C1D75"/>
    <w:rsid w:val="008C1FFF"/>
    <w:rsid w:val="008C2496"/>
    <w:rsid w:val="008C24E8"/>
    <w:rsid w:val="008C24F2"/>
    <w:rsid w:val="008C291C"/>
    <w:rsid w:val="008C32C6"/>
    <w:rsid w:val="008C4241"/>
    <w:rsid w:val="008C4671"/>
    <w:rsid w:val="008C507C"/>
    <w:rsid w:val="008C550F"/>
    <w:rsid w:val="008C55DF"/>
    <w:rsid w:val="008C5758"/>
    <w:rsid w:val="008C6286"/>
    <w:rsid w:val="008C6AC3"/>
    <w:rsid w:val="008C760A"/>
    <w:rsid w:val="008D0646"/>
    <w:rsid w:val="008D10DD"/>
    <w:rsid w:val="008D1799"/>
    <w:rsid w:val="008D1D7A"/>
    <w:rsid w:val="008D3376"/>
    <w:rsid w:val="008D4B4C"/>
    <w:rsid w:val="008D698B"/>
    <w:rsid w:val="008D6F56"/>
    <w:rsid w:val="008D7E0B"/>
    <w:rsid w:val="008E01A7"/>
    <w:rsid w:val="008E0436"/>
    <w:rsid w:val="008E16A0"/>
    <w:rsid w:val="008E27F5"/>
    <w:rsid w:val="008E37E8"/>
    <w:rsid w:val="008E397F"/>
    <w:rsid w:val="008E3A30"/>
    <w:rsid w:val="008E3F2B"/>
    <w:rsid w:val="008E492E"/>
    <w:rsid w:val="008E55EC"/>
    <w:rsid w:val="008E5756"/>
    <w:rsid w:val="008E5B07"/>
    <w:rsid w:val="008E5C00"/>
    <w:rsid w:val="008E6A5E"/>
    <w:rsid w:val="008E6AD4"/>
    <w:rsid w:val="008E6CA0"/>
    <w:rsid w:val="008E7D24"/>
    <w:rsid w:val="008F05FC"/>
    <w:rsid w:val="008F10CF"/>
    <w:rsid w:val="008F1181"/>
    <w:rsid w:val="008F1E96"/>
    <w:rsid w:val="008F2A2F"/>
    <w:rsid w:val="008F3DD3"/>
    <w:rsid w:val="008F4011"/>
    <w:rsid w:val="008F52BA"/>
    <w:rsid w:val="008F5768"/>
    <w:rsid w:val="008F59E9"/>
    <w:rsid w:val="008F5E1B"/>
    <w:rsid w:val="008F6AD7"/>
    <w:rsid w:val="008F7219"/>
    <w:rsid w:val="008F7E5F"/>
    <w:rsid w:val="009007E1"/>
    <w:rsid w:val="00900B07"/>
    <w:rsid w:val="00901E88"/>
    <w:rsid w:val="00902BAF"/>
    <w:rsid w:val="00903617"/>
    <w:rsid w:val="009043D5"/>
    <w:rsid w:val="0090446A"/>
    <w:rsid w:val="0090460A"/>
    <w:rsid w:val="00905989"/>
    <w:rsid w:val="009064A1"/>
    <w:rsid w:val="00907F33"/>
    <w:rsid w:val="00910537"/>
    <w:rsid w:val="0091102B"/>
    <w:rsid w:val="00911510"/>
    <w:rsid w:val="00911743"/>
    <w:rsid w:val="00911D83"/>
    <w:rsid w:val="00911DAC"/>
    <w:rsid w:val="00911E3F"/>
    <w:rsid w:val="00912262"/>
    <w:rsid w:val="00912DA5"/>
    <w:rsid w:val="00912E67"/>
    <w:rsid w:val="00913171"/>
    <w:rsid w:val="00913AFA"/>
    <w:rsid w:val="00913CBE"/>
    <w:rsid w:val="00914345"/>
    <w:rsid w:val="00914EFF"/>
    <w:rsid w:val="0091587D"/>
    <w:rsid w:val="00917E92"/>
    <w:rsid w:val="00920792"/>
    <w:rsid w:val="00920AD4"/>
    <w:rsid w:val="00921059"/>
    <w:rsid w:val="009211B2"/>
    <w:rsid w:val="009220BF"/>
    <w:rsid w:val="009231C1"/>
    <w:rsid w:val="00923ABF"/>
    <w:rsid w:val="00923ADA"/>
    <w:rsid w:val="00923CA0"/>
    <w:rsid w:val="00923E6A"/>
    <w:rsid w:val="009250E0"/>
    <w:rsid w:val="009252A2"/>
    <w:rsid w:val="00926815"/>
    <w:rsid w:val="0092704E"/>
    <w:rsid w:val="00927076"/>
    <w:rsid w:val="0092789C"/>
    <w:rsid w:val="00931CEF"/>
    <w:rsid w:val="009322DE"/>
    <w:rsid w:val="009326CC"/>
    <w:rsid w:val="009329EF"/>
    <w:rsid w:val="009333CD"/>
    <w:rsid w:val="00934A4B"/>
    <w:rsid w:val="00936127"/>
    <w:rsid w:val="00936495"/>
    <w:rsid w:val="009416C9"/>
    <w:rsid w:val="009428C3"/>
    <w:rsid w:val="0094494C"/>
    <w:rsid w:val="00944E91"/>
    <w:rsid w:val="00945234"/>
    <w:rsid w:val="009465FB"/>
    <w:rsid w:val="009504C9"/>
    <w:rsid w:val="00950565"/>
    <w:rsid w:val="00951234"/>
    <w:rsid w:val="009525EF"/>
    <w:rsid w:val="00954085"/>
    <w:rsid w:val="00955232"/>
    <w:rsid w:val="0095660C"/>
    <w:rsid w:val="009578C8"/>
    <w:rsid w:val="00957AF5"/>
    <w:rsid w:val="00957F9E"/>
    <w:rsid w:val="009600D2"/>
    <w:rsid w:val="0096030B"/>
    <w:rsid w:val="0096124A"/>
    <w:rsid w:val="009616DF"/>
    <w:rsid w:val="00964C81"/>
    <w:rsid w:val="0096547B"/>
    <w:rsid w:val="009658BE"/>
    <w:rsid w:val="009668DC"/>
    <w:rsid w:val="00966B3D"/>
    <w:rsid w:val="00967529"/>
    <w:rsid w:val="009701EA"/>
    <w:rsid w:val="00970992"/>
    <w:rsid w:val="009709FC"/>
    <w:rsid w:val="00971335"/>
    <w:rsid w:val="0097134A"/>
    <w:rsid w:val="00971F5D"/>
    <w:rsid w:val="00972E9C"/>
    <w:rsid w:val="00974AD4"/>
    <w:rsid w:val="00974DD8"/>
    <w:rsid w:val="00974E0D"/>
    <w:rsid w:val="00976487"/>
    <w:rsid w:val="00977B3E"/>
    <w:rsid w:val="009811DE"/>
    <w:rsid w:val="0098179A"/>
    <w:rsid w:val="00981E5A"/>
    <w:rsid w:val="00983187"/>
    <w:rsid w:val="00983BCC"/>
    <w:rsid w:val="009840BE"/>
    <w:rsid w:val="009846C0"/>
    <w:rsid w:val="00984905"/>
    <w:rsid w:val="00987206"/>
    <w:rsid w:val="00987821"/>
    <w:rsid w:val="00987CC5"/>
    <w:rsid w:val="009904A2"/>
    <w:rsid w:val="009909AC"/>
    <w:rsid w:val="00990ABC"/>
    <w:rsid w:val="00990C44"/>
    <w:rsid w:val="009919A3"/>
    <w:rsid w:val="00991C76"/>
    <w:rsid w:val="00991D62"/>
    <w:rsid w:val="00992543"/>
    <w:rsid w:val="009925AC"/>
    <w:rsid w:val="0099268D"/>
    <w:rsid w:val="009926AB"/>
    <w:rsid w:val="009927D1"/>
    <w:rsid w:val="00992D5E"/>
    <w:rsid w:val="00995018"/>
    <w:rsid w:val="009950FF"/>
    <w:rsid w:val="00995462"/>
    <w:rsid w:val="00996652"/>
    <w:rsid w:val="009967AF"/>
    <w:rsid w:val="009968D7"/>
    <w:rsid w:val="00997233"/>
    <w:rsid w:val="009A08F0"/>
    <w:rsid w:val="009A15EE"/>
    <w:rsid w:val="009A1D9E"/>
    <w:rsid w:val="009A265F"/>
    <w:rsid w:val="009A3894"/>
    <w:rsid w:val="009A4823"/>
    <w:rsid w:val="009A5A26"/>
    <w:rsid w:val="009A6194"/>
    <w:rsid w:val="009A715B"/>
    <w:rsid w:val="009B092A"/>
    <w:rsid w:val="009B0953"/>
    <w:rsid w:val="009B155F"/>
    <w:rsid w:val="009B1EC6"/>
    <w:rsid w:val="009B30E5"/>
    <w:rsid w:val="009B3DCC"/>
    <w:rsid w:val="009B4389"/>
    <w:rsid w:val="009B43EE"/>
    <w:rsid w:val="009B54B7"/>
    <w:rsid w:val="009B5572"/>
    <w:rsid w:val="009B5638"/>
    <w:rsid w:val="009B5AE8"/>
    <w:rsid w:val="009B5E40"/>
    <w:rsid w:val="009C0744"/>
    <w:rsid w:val="009C22D0"/>
    <w:rsid w:val="009C29A4"/>
    <w:rsid w:val="009C329B"/>
    <w:rsid w:val="009C3A4A"/>
    <w:rsid w:val="009C4F15"/>
    <w:rsid w:val="009C5236"/>
    <w:rsid w:val="009C53C9"/>
    <w:rsid w:val="009C603F"/>
    <w:rsid w:val="009C6183"/>
    <w:rsid w:val="009C652A"/>
    <w:rsid w:val="009C6C1C"/>
    <w:rsid w:val="009C705C"/>
    <w:rsid w:val="009C79C4"/>
    <w:rsid w:val="009D0599"/>
    <w:rsid w:val="009D20A7"/>
    <w:rsid w:val="009D24CD"/>
    <w:rsid w:val="009D24D3"/>
    <w:rsid w:val="009D251F"/>
    <w:rsid w:val="009D3E6C"/>
    <w:rsid w:val="009D4290"/>
    <w:rsid w:val="009D4424"/>
    <w:rsid w:val="009D4632"/>
    <w:rsid w:val="009D48A0"/>
    <w:rsid w:val="009D4C5C"/>
    <w:rsid w:val="009D5358"/>
    <w:rsid w:val="009D58E9"/>
    <w:rsid w:val="009D5A16"/>
    <w:rsid w:val="009D5F36"/>
    <w:rsid w:val="009D63AB"/>
    <w:rsid w:val="009D7527"/>
    <w:rsid w:val="009E055C"/>
    <w:rsid w:val="009E06BE"/>
    <w:rsid w:val="009E0F20"/>
    <w:rsid w:val="009E106D"/>
    <w:rsid w:val="009E14D8"/>
    <w:rsid w:val="009E1513"/>
    <w:rsid w:val="009E2188"/>
    <w:rsid w:val="009E3049"/>
    <w:rsid w:val="009E43B7"/>
    <w:rsid w:val="009E589B"/>
    <w:rsid w:val="009E6276"/>
    <w:rsid w:val="009E6826"/>
    <w:rsid w:val="009E6840"/>
    <w:rsid w:val="009E7D7E"/>
    <w:rsid w:val="009F01D9"/>
    <w:rsid w:val="009F0813"/>
    <w:rsid w:val="009F0926"/>
    <w:rsid w:val="009F154E"/>
    <w:rsid w:val="009F1C73"/>
    <w:rsid w:val="009F24F3"/>
    <w:rsid w:val="009F2589"/>
    <w:rsid w:val="009F2BB2"/>
    <w:rsid w:val="009F30EC"/>
    <w:rsid w:val="009F39BC"/>
    <w:rsid w:val="009F3AEF"/>
    <w:rsid w:val="009F4EEF"/>
    <w:rsid w:val="009F525A"/>
    <w:rsid w:val="009F570B"/>
    <w:rsid w:val="009F626D"/>
    <w:rsid w:val="009F633D"/>
    <w:rsid w:val="009F6735"/>
    <w:rsid w:val="009F72F0"/>
    <w:rsid w:val="009F77D6"/>
    <w:rsid w:val="00A03DB9"/>
    <w:rsid w:val="00A04415"/>
    <w:rsid w:val="00A057DF"/>
    <w:rsid w:val="00A05C1B"/>
    <w:rsid w:val="00A06044"/>
    <w:rsid w:val="00A06346"/>
    <w:rsid w:val="00A078EC"/>
    <w:rsid w:val="00A104AD"/>
    <w:rsid w:val="00A10C36"/>
    <w:rsid w:val="00A114A4"/>
    <w:rsid w:val="00A1161D"/>
    <w:rsid w:val="00A1171F"/>
    <w:rsid w:val="00A11F83"/>
    <w:rsid w:val="00A12F20"/>
    <w:rsid w:val="00A136E5"/>
    <w:rsid w:val="00A14E41"/>
    <w:rsid w:val="00A154E4"/>
    <w:rsid w:val="00A159D0"/>
    <w:rsid w:val="00A16092"/>
    <w:rsid w:val="00A20EEC"/>
    <w:rsid w:val="00A21915"/>
    <w:rsid w:val="00A2306C"/>
    <w:rsid w:val="00A239C1"/>
    <w:rsid w:val="00A254F6"/>
    <w:rsid w:val="00A25E3E"/>
    <w:rsid w:val="00A264FA"/>
    <w:rsid w:val="00A2788B"/>
    <w:rsid w:val="00A27ABE"/>
    <w:rsid w:val="00A30D8B"/>
    <w:rsid w:val="00A31F97"/>
    <w:rsid w:val="00A32609"/>
    <w:rsid w:val="00A32E5B"/>
    <w:rsid w:val="00A3346F"/>
    <w:rsid w:val="00A3416F"/>
    <w:rsid w:val="00A341B4"/>
    <w:rsid w:val="00A34E58"/>
    <w:rsid w:val="00A35704"/>
    <w:rsid w:val="00A35842"/>
    <w:rsid w:val="00A36546"/>
    <w:rsid w:val="00A37410"/>
    <w:rsid w:val="00A400C9"/>
    <w:rsid w:val="00A403EA"/>
    <w:rsid w:val="00A40E7B"/>
    <w:rsid w:val="00A41322"/>
    <w:rsid w:val="00A41E72"/>
    <w:rsid w:val="00A43B30"/>
    <w:rsid w:val="00A44B8C"/>
    <w:rsid w:val="00A454EA"/>
    <w:rsid w:val="00A45E14"/>
    <w:rsid w:val="00A463B1"/>
    <w:rsid w:val="00A47662"/>
    <w:rsid w:val="00A47907"/>
    <w:rsid w:val="00A47BB1"/>
    <w:rsid w:val="00A52293"/>
    <w:rsid w:val="00A5286D"/>
    <w:rsid w:val="00A52981"/>
    <w:rsid w:val="00A52CAE"/>
    <w:rsid w:val="00A53133"/>
    <w:rsid w:val="00A53964"/>
    <w:rsid w:val="00A54070"/>
    <w:rsid w:val="00A54405"/>
    <w:rsid w:val="00A55C53"/>
    <w:rsid w:val="00A560A7"/>
    <w:rsid w:val="00A56DE8"/>
    <w:rsid w:val="00A57233"/>
    <w:rsid w:val="00A57740"/>
    <w:rsid w:val="00A57DCC"/>
    <w:rsid w:val="00A61543"/>
    <w:rsid w:val="00A61DD3"/>
    <w:rsid w:val="00A63201"/>
    <w:rsid w:val="00A643CF"/>
    <w:rsid w:val="00A64F05"/>
    <w:rsid w:val="00A659EC"/>
    <w:rsid w:val="00A65CC8"/>
    <w:rsid w:val="00A664E1"/>
    <w:rsid w:val="00A66587"/>
    <w:rsid w:val="00A678FA"/>
    <w:rsid w:val="00A67AA2"/>
    <w:rsid w:val="00A71082"/>
    <w:rsid w:val="00A715E8"/>
    <w:rsid w:val="00A7199B"/>
    <w:rsid w:val="00A71CF8"/>
    <w:rsid w:val="00A720A1"/>
    <w:rsid w:val="00A72672"/>
    <w:rsid w:val="00A7328A"/>
    <w:rsid w:val="00A7358D"/>
    <w:rsid w:val="00A7377E"/>
    <w:rsid w:val="00A73A0C"/>
    <w:rsid w:val="00A744FD"/>
    <w:rsid w:val="00A748AD"/>
    <w:rsid w:val="00A76E19"/>
    <w:rsid w:val="00A76EBF"/>
    <w:rsid w:val="00A77400"/>
    <w:rsid w:val="00A77587"/>
    <w:rsid w:val="00A7784D"/>
    <w:rsid w:val="00A77C8F"/>
    <w:rsid w:val="00A8040D"/>
    <w:rsid w:val="00A80DEA"/>
    <w:rsid w:val="00A823AA"/>
    <w:rsid w:val="00A82BBE"/>
    <w:rsid w:val="00A83132"/>
    <w:rsid w:val="00A8322E"/>
    <w:rsid w:val="00A83E94"/>
    <w:rsid w:val="00A8456E"/>
    <w:rsid w:val="00A858FC"/>
    <w:rsid w:val="00A875BB"/>
    <w:rsid w:val="00A878C7"/>
    <w:rsid w:val="00A87B2B"/>
    <w:rsid w:val="00A907FF"/>
    <w:rsid w:val="00A9207A"/>
    <w:rsid w:val="00A92AD9"/>
    <w:rsid w:val="00A930A4"/>
    <w:rsid w:val="00A94659"/>
    <w:rsid w:val="00A94B12"/>
    <w:rsid w:val="00A95562"/>
    <w:rsid w:val="00A95604"/>
    <w:rsid w:val="00A95B0E"/>
    <w:rsid w:val="00A95CE5"/>
    <w:rsid w:val="00A9661F"/>
    <w:rsid w:val="00A96658"/>
    <w:rsid w:val="00A9677D"/>
    <w:rsid w:val="00A96865"/>
    <w:rsid w:val="00A96984"/>
    <w:rsid w:val="00A96DC5"/>
    <w:rsid w:val="00A970AD"/>
    <w:rsid w:val="00A97129"/>
    <w:rsid w:val="00A979BC"/>
    <w:rsid w:val="00A97E72"/>
    <w:rsid w:val="00AA01E0"/>
    <w:rsid w:val="00AA04D3"/>
    <w:rsid w:val="00AA0CD5"/>
    <w:rsid w:val="00AA17AA"/>
    <w:rsid w:val="00AA1C0F"/>
    <w:rsid w:val="00AA1DEF"/>
    <w:rsid w:val="00AA2D84"/>
    <w:rsid w:val="00AA4CD2"/>
    <w:rsid w:val="00AA5298"/>
    <w:rsid w:val="00AA64DB"/>
    <w:rsid w:val="00AA7159"/>
    <w:rsid w:val="00AA7208"/>
    <w:rsid w:val="00AA7913"/>
    <w:rsid w:val="00AB0DA7"/>
    <w:rsid w:val="00AB26A4"/>
    <w:rsid w:val="00AB28B5"/>
    <w:rsid w:val="00AB28C9"/>
    <w:rsid w:val="00AB3504"/>
    <w:rsid w:val="00AB38FB"/>
    <w:rsid w:val="00AB4B6F"/>
    <w:rsid w:val="00AB640E"/>
    <w:rsid w:val="00AB7B94"/>
    <w:rsid w:val="00AC1651"/>
    <w:rsid w:val="00AC1B2E"/>
    <w:rsid w:val="00AC1B4F"/>
    <w:rsid w:val="00AC2044"/>
    <w:rsid w:val="00AC2132"/>
    <w:rsid w:val="00AC30BE"/>
    <w:rsid w:val="00AC33BF"/>
    <w:rsid w:val="00AC4059"/>
    <w:rsid w:val="00AC6B2E"/>
    <w:rsid w:val="00AC77DE"/>
    <w:rsid w:val="00AC7ADB"/>
    <w:rsid w:val="00AD00F8"/>
    <w:rsid w:val="00AD0C17"/>
    <w:rsid w:val="00AD102C"/>
    <w:rsid w:val="00AD1456"/>
    <w:rsid w:val="00AD1E79"/>
    <w:rsid w:val="00AD1F38"/>
    <w:rsid w:val="00AD2F2E"/>
    <w:rsid w:val="00AD4972"/>
    <w:rsid w:val="00AD4D0A"/>
    <w:rsid w:val="00AD6CF6"/>
    <w:rsid w:val="00AD7180"/>
    <w:rsid w:val="00AD7689"/>
    <w:rsid w:val="00AE0397"/>
    <w:rsid w:val="00AE07A0"/>
    <w:rsid w:val="00AE0A18"/>
    <w:rsid w:val="00AE0A3E"/>
    <w:rsid w:val="00AE0EA5"/>
    <w:rsid w:val="00AE1294"/>
    <w:rsid w:val="00AE1467"/>
    <w:rsid w:val="00AE1746"/>
    <w:rsid w:val="00AE1C61"/>
    <w:rsid w:val="00AE2517"/>
    <w:rsid w:val="00AE2920"/>
    <w:rsid w:val="00AE2B1D"/>
    <w:rsid w:val="00AE41BF"/>
    <w:rsid w:val="00AE5176"/>
    <w:rsid w:val="00AE5649"/>
    <w:rsid w:val="00AE576B"/>
    <w:rsid w:val="00AE5CD8"/>
    <w:rsid w:val="00AE5DB8"/>
    <w:rsid w:val="00AE6E3B"/>
    <w:rsid w:val="00AE745E"/>
    <w:rsid w:val="00AE7B3F"/>
    <w:rsid w:val="00AE7F33"/>
    <w:rsid w:val="00AF08BF"/>
    <w:rsid w:val="00AF0FCE"/>
    <w:rsid w:val="00AF12A1"/>
    <w:rsid w:val="00AF4422"/>
    <w:rsid w:val="00AF5327"/>
    <w:rsid w:val="00AF5B3B"/>
    <w:rsid w:val="00B00011"/>
    <w:rsid w:val="00B01CED"/>
    <w:rsid w:val="00B03909"/>
    <w:rsid w:val="00B0493D"/>
    <w:rsid w:val="00B0499B"/>
    <w:rsid w:val="00B059F1"/>
    <w:rsid w:val="00B05C64"/>
    <w:rsid w:val="00B060B1"/>
    <w:rsid w:val="00B06DA5"/>
    <w:rsid w:val="00B07E63"/>
    <w:rsid w:val="00B10A46"/>
    <w:rsid w:val="00B10CB2"/>
    <w:rsid w:val="00B10D21"/>
    <w:rsid w:val="00B1190A"/>
    <w:rsid w:val="00B12396"/>
    <w:rsid w:val="00B12A81"/>
    <w:rsid w:val="00B12A83"/>
    <w:rsid w:val="00B12DF9"/>
    <w:rsid w:val="00B130EC"/>
    <w:rsid w:val="00B1376F"/>
    <w:rsid w:val="00B141C6"/>
    <w:rsid w:val="00B15192"/>
    <w:rsid w:val="00B16B47"/>
    <w:rsid w:val="00B174DD"/>
    <w:rsid w:val="00B179DB"/>
    <w:rsid w:val="00B17B2D"/>
    <w:rsid w:val="00B21B8D"/>
    <w:rsid w:val="00B21CAE"/>
    <w:rsid w:val="00B23E3D"/>
    <w:rsid w:val="00B24ACC"/>
    <w:rsid w:val="00B2649D"/>
    <w:rsid w:val="00B30371"/>
    <w:rsid w:val="00B30E98"/>
    <w:rsid w:val="00B31CDC"/>
    <w:rsid w:val="00B31ECA"/>
    <w:rsid w:val="00B32AD4"/>
    <w:rsid w:val="00B32E23"/>
    <w:rsid w:val="00B34556"/>
    <w:rsid w:val="00B3462B"/>
    <w:rsid w:val="00B34B2C"/>
    <w:rsid w:val="00B34CA9"/>
    <w:rsid w:val="00B34DD7"/>
    <w:rsid w:val="00B3518C"/>
    <w:rsid w:val="00B3558D"/>
    <w:rsid w:val="00B35B1C"/>
    <w:rsid w:val="00B35BCA"/>
    <w:rsid w:val="00B35E84"/>
    <w:rsid w:val="00B3600E"/>
    <w:rsid w:val="00B36C93"/>
    <w:rsid w:val="00B37422"/>
    <w:rsid w:val="00B374F5"/>
    <w:rsid w:val="00B40817"/>
    <w:rsid w:val="00B4082F"/>
    <w:rsid w:val="00B409DD"/>
    <w:rsid w:val="00B41005"/>
    <w:rsid w:val="00B43705"/>
    <w:rsid w:val="00B43A14"/>
    <w:rsid w:val="00B43DED"/>
    <w:rsid w:val="00B44655"/>
    <w:rsid w:val="00B4482D"/>
    <w:rsid w:val="00B44F71"/>
    <w:rsid w:val="00B45659"/>
    <w:rsid w:val="00B4647A"/>
    <w:rsid w:val="00B46F0D"/>
    <w:rsid w:val="00B4703C"/>
    <w:rsid w:val="00B47521"/>
    <w:rsid w:val="00B50217"/>
    <w:rsid w:val="00B50A79"/>
    <w:rsid w:val="00B50D43"/>
    <w:rsid w:val="00B51502"/>
    <w:rsid w:val="00B517B6"/>
    <w:rsid w:val="00B52A9D"/>
    <w:rsid w:val="00B52ABA"/>
    <w:rsid w:val="00B5371A"/>
    <w:rsid w:val="00B53C98"/>
    <w:rsid w:val="00B546BE"/>
    <w:rsid w:val="00B5478A"/>
    <w:rsid w:val="00B54D98"/>
    <w:rsid w:val="00B56667"/>
    <w:rsid w:val="00B6036C"/>
    <w:rsid w:val="00B60588"/>
    <w:rsid w:val="00B60F29"/>
    <w:rsid w:val="00B612A3"/>
    <w:rsid w:val="00B614F2"/>
    <w:rsid w:val="00B61683"/>
    <w:rsid w:val="00B61AA4"/>
    <w:rsid w:val="00B62EF0"/>
    <w:rsid w:val="00B62F81"/>
    <w:rsid w:val="00B63A0B"/>
    <w:rsid w:val="00B6458F"/>
    <w:rsid w:val="00B647E8"/>
    <w:rsid w:val="00B65821"/>
    <w:rsid w:val="00B658D3"/>
    <w:rsid w:val="00B65DDA"/>
    <w:rsid w:val="00B65E38"/>
    <w:rsid w:val="00B66E85"/>
    <w:rsid w:val="00B675A6"/>
    <w:rsid w:val="00B70F00"/>
    <w:rsid w:val="00B71193"/>
    <w:rsid w:val="00B720BF"/>
    <w:rsid w:val="00B72A6E"/>
    <w:rsid w:val="00B741D0"/>
    <w:rsid w:val="00B74ABA"/>
    <w:rsid w:val="00B75180"/>
    <w:rsid w:val="00B759CD"/>
    <w:rsid w:val="00B75BBD"/>
    <w:rsid w:val="00B75D38"/>
    <w:rsid w:val="00B76064"/>
    <w:rsid w:val="00B761BD"/>
    <w:rsid w:val="00B768F8"/>
    <w:rsid w:val="00B76BBE"/>
    <w:rsid w:val="00B76E07"/>
    <w:rsid w:val="00B76F1C"/>
    <w:rsid w:val="00B770C6"/>
    <w:rsid w:val="00B775DC"/>
    <w:rsid w:val="00B77A78"/>
    <w:rsid w:val="00B77F28"/>
    <w:rsid w:val="00B8045E"/>
    <w:rsid w:val="00B806A8"/>
    <w:rsid w:val="00B80856"/>
    <w:rsid w:val="00B80936"/>
    <w:rsid w:val="00B81226"/>
    <w:rsid w:val="00B81301"/>
    <w:rsid w:val="00B81B4B"/>
    <w:rsid w:val="00B82B4F"/>
    <w:rsid w:val="00B838F1"/>
    <w:rsid w:val="00B84046"/>
    <w:rsid w:val="00B849F0"/>
    <w:rsid w:val="00B84A13"/>
    <w:rsid w:val="00B85BC7"/>
    <w:rsid w:val="00B860D4"/>
    <w:rsid w:val="00B86197"/>
    <w:rsid w:val="00B86968"/>
    <w:rsid w:val="00B87DB3"/>
    <w:rsid w:val="00B90CD6"/>
    <w:rsid w:val="00B90EF3"/>
    <w:rsid w:val="00B920F2"/>
    <w:rsid w:val="00B9215F"/>
    <w:rsid w:val="00B92402"/>
    <w:rsid w:val="00B928AE"/>
    <w:rsid w:val="00B92901"/>
    <w:rsid w:val="00B9316B"/>
    <w:rsid w:val="00B932B1"/>
    <w:rsid w:val="00B93493"/>
    <w:rsid w:val="00B941F8"/>
    <w:rsid w:val="00B94424"/>
    <w:rsid w:val="00B95905"/>
    <w:rsid w:val="00B967D6"/>
    <w:rsid w:val="00B96EE0"/>
    <w:rsid w:val="00B97F0B"/>
    <w:rsid w:val="00BA0234"/>
    <w:rsid w:val="00BA08FD"/>
    <w:rsid w:val="00BA1B05"/>
    <w:rsid w:val="00BA2B24"/>
    <w:rsid w:val="00BA2D8F"/>
    <w:rsid w:val="00BA2E5D"/>
    <w:rsid w:val="00BA3738"/>
    <w:rsid w:val="00BA396E"/>
    <w:rsid w:val="00BA3E67"/>
    <w:rsid w:val="00BA4038"/>
    <w:rsid w:val="00BA4824"/>
    <w:rsid w:val="00BA4E56"/>
    <w:rsid w:val="00BA56BA"/>
    <w:rsid w:val="00BA5BA5"/>
    <w:rsid w:val="00BA6D7D"/>
    <w:rsid w:val="00BA753C"/>
    <w:rsid w:val="00BB0132"/>
    <w:rsid w:val="00BB04FF"/>
    <w:rsid w:val="00BB107B"/>
    <w:rsid w:val="00BB162E"/>
    <w:rsid w:val="00BB1A66"/>
    <w:rsid w:val="00BB1C72"/>
    <w:rsid w:val="00BB2F6E"/>
    <w:rsid w:val="00BB2F8D"/>
    <w:rsid w:val="00BB33F7"/>
    <w:rsid w:val="00BB356B"/>
    <w:rsid w:val="00BB52B1"/>
    <w:rsid w:val="00BB6BAC"/>
    <w:rsid w:val="00BB6CF1"/>
    <w:rsid w:val="00BB6D19"/>
    <w:rsid w:val="00BB73CB"/>
    <w:rsid w:val="00BB7BD7"/>
    <w:rsid w:val="00BC2935"/>
    <w:rsid w:val="00BC2E8F"/>
    <w:rsid w:val="00BC30FB"/>
    <w:rsid w:val="00BC3117"/>
    <w:rsid w:val="00BC3BBA"/>
    <w:rsid w:val="00BC401A"/>
    <w:rsid w:val="00BC4FC4"/>
    <w:rsid w:val="00BC5A88"/>
    <w:rsid w:val="00BC7490"/>
    <w:rsid w:val="00BD000D"/>
    <w:rsid w:val="00BD09D9"/>
    <w:rsid w:val="00BD09FE"/>
    <w:rsid w:val="00BD1EFF"/>
    <w:rsid w:val="00BD226A"/>
    <w:rsid w:val="00BD2967"/>
    <w:rsid w:val="00BD449E"/>
    <w:rsid w:val="00BD4EEE"/>
    <w:rsid w:val="00BD5354"/>
    <w:rsid w:val="00BD6BE2"/>
    <w:rsid w:val="00BD7952"/>
    <w:rsid w:val="00BE02DE"/>
    <w:rsid w:val="00BE0801"/>
    <w:rsid w:val="00BE0875"/>
    <w:rsid w:val="00BE0B5D"/>
    <w:rsid w:val="00BE0C60"/>
    <w:rsid w:val="00BE0DAE"/>
    <w:rsid w:val="00BE11AB"/>
    <w:rsid w:val="00BE2B8B"/>
    <w:rsid w:val="00BE3006"/>
    <w:rsid w:val="00BE361E"/>
    <w:rsid w:val="00BE4B33"/>
    <w:rsid w:val="00BE617C"/>
    <w:rsid w:val="00BE6BDB"/>
    <w:rsid w:val="00BE7334"/>
    <w:rsid w:val="00BE740B"/>
    <w:rsid w:val="00BE7950"/>
    <w:rsid w:val="00BE7CB6"/>
    <w:rsid w:val="00BE7E4E"/>
    <w:rsid w:val="00BF2890"/>
    <w:rsid w:val="00BF2C8B"/>
    <w:rsid w:val="00BF30A3"/>
    <w:rsid w:val="00BF3377"/>
    <w:rsid w:val="00BF39BA"/>
    <w:rsid w:val="00BF580D"/>
    <w:rsid w:val="00BF59FC"/>
    <w:rsid w:val="00BF651A"/>
    <w:rsid w:val="00BF6AEB"/>
    <w:rsid w:val="00BF7122"/>
    <w:rsid w:val="00C005B4"/>
    <w:rsid w:val="00C00943"/>
    <w:rsid w:val="00C0198B"/>
    <w:rsid w:val="00C02B88"/>
    <w:rsid w:val="00C02E74"/>
    <w:rsid w:val="00C0307C"/>
    <w:rsid w:val="00C03BA0"/>
    <w:rsid w:val="00C03D59"/>
    <w:rsid w:val="00C04714"/>
    <w:rsid w:val="00C057A5"/>
    <w:rsid w:val="00C062C6"/>
    <w:rsid w:val="00C06515"/>
    <w:rsid w:val="00C06B2B"/>
    <w:rsid w:val="00C06F25"/>
    <w:rsid w:val="00C07278"/>
    <w:rsid w:val="00C075F3"/>
    <w:rsid w:val="00C107F5"/>
    <w:rsid w:val="00C10E87"/>
    <w:rsid w:val="00C1185A"/>
    <w:rsid w:val="00C11B33"/>
    <w:rsid w:val="00C13713"/>
    <w:rsid w:val="00C137F4"/>
    <w:rsid w:val="00C13914"/>
    <w:rsid w:val="00C139C0"/>
    <w:rsid w:val="00C13D36"/>
    <w:rsid w:val="00C14543"/>
    <w:rsid w:val="00C147C3"/>
    <w:rsid w:val="00C14AB6"/>
    <w:rsid w:val="00C14F8B"/>
    <w:rsid w:val="00C15E4B"/>
    <w:rsid w:val="00C175DC"/>
    <w:rsid w:val="00C20C7D"/>
    <w:rsid w:val="00C20CF6"/>
    <w:rsid w:val="00C20D37"/>
    <w:rsid w:val="00C20FE0"/>
    <w:rsid w:val="00C2175A"/>
    <w:rsid w:val="00C21957"/>
    <w:rsid w:val="00C21DF7"/>
    <w:rsid w:val="00C22281"/>
    <w:rsid w:val="00C227CF"/>
    <w:rsid w:val="00C22C84"/>
    <w:rsid w:val="00C24BFC"/>
    <w:rsid w:val="00C253BA"/>
    <w:rsid w:val="00C257D5"/>
    <w:rsid w:val="00C25C7C"/>
    <w:rsid w:val="00C26120"/>
    <w:rsid w:val="00C26739"/>
    <w:rsid w:val="00C27AD3"/>
    <w:rsid w:val="00C31104"/>
    <w:rsid w:val="00C3176B"/>
    <w:rsid w:val="00C31AD7"/>
    <w:rsid w:val="00C32191"/>
    <w:rsid w:val="00C3260A"/>
    <w:rsid w:val="00C33467"/>
    <w:rsid w:val="00C344C3"/>
    <w:rsid w:val="00C34707"/>
    <w:rsid w:val="00C37CF4"/>
    <w:rsid w:val="00C402C1"/>
    <w:rsid w:val="00C4040E"/>
    <w:rsid w:val="00C40868"/>
    <w:rsid w:val="00C41694"/>
    <w:rsid w:val="00C426AE"/>
    <w:rsid w:val="00C43A83"/>
    <w:rsid w:val="00C4410A"/>
    <w:rsid w:val="00C46227"/>
    <w:rsid w:val="00C4627F"/>
    <w:rsid w:val="00C47E7B"/>
    <w:rsid w:val="00C5083E"/>
    <w:rsid w:val="00C50A16"/>
    <w:rsid w:val="00C51538"/>
    <w:rsid w:val="00C518DE"/>
    <w:rsid w:val="00C51903"/>
    <w:rsid w:val="00C5194A"/>
    <w:rsid w:val="00C52249"/>
    <w:rsid w:val="00C53266"/>
    <w:rsid w:val="00C535C1"/>
    <w:rsid w:val="00C535CB"/>
    <w:rsid w:val="00C53A96"/>
    <w:rsid w:val="00C53FC1"/>
    <w:rsid w:val="00C56EF9"/>
    <w:rsid w:val="00C56FFB"/>
    <w:rsid w:val="00C57799"/>
    <w:rsid w:val="00C57F43"/>
    <w:rsid w:val="00C60E73"/>
    <w:rsid w:val="00C619EF"/>
    <w:rsid w:val="00C61CE1"/>
    <w:rsid w:val="00C62EC1"/>
    <w:rsid w:val="00C630C9"/>
    <w:rsid w:val="00C63B31"/>
    <w:rsid w:val="00C64796"/>
    <w:rsid w:val="00C64C97"/>
    <w:rsid w:val="00C6504A"/>
    <w:rsid w:val="00C66314"/>
    <w:rsid w:val="00C66DDD"/>
    <w:rsid w:val="00C674D1"/>
    <w:rsid w:val="00C676DE"/>
    <w:rsid w:val="00C707CD"/>
    <w:rsid w:val="00C70CF8"/>
    <w:rsid w:val="00C71297"/>
    <w:rsid w:val="00C723D9"/>
    <w:rsid w:val="00C7292E"/>
    <w:rsid w:val="00C7334D"/>
    <w:rsid w:val="00C73D36"/>
    <w:rsid w:val="00C74212"/>
    <w:rsid w:val="00C75025"/>
    <w:rsid w:val="00C7517E"/>
    <w:rsid w:val="00C751ED"/>
    <w:rsid w:val="00C752E7"/>
    <w:rsid w:val="00C76124"/>
    <w:rsid w:val="00C76313"/>
    <w:rsid w:val="00C7648D"/>
    <w:rsid w:val="00C77288"/>
    <w:rsid w:val="00C775AA"/>
    <w:rsid w:val="00C777B0"/>
    <w:rsid w:val="00C779B2"/>
    <w:rsid w:val="00C80A0B"/>
    <w:rsid w:val="00C80B13"/>
    <w:rsid w:val="00C81352"/>
    <w:rsid w:val="00C816E6"/>
    <w:rsid w:val="00C81BFC"/>
    <w:rsid w:val="00C81F6D"/>
    <w:rsid w:val="00C8274A"/>
    <w:rsid w:val="00C85B13"/>
    <w:rsid w:val="00C869D8"/>
    <w:rsid w:val="00C87000"/>
    <w:rsid w:val="00C87B2C"/>
    <w:rsid w:val="00C91483"/>
    <w:rsid w:val="00C91A4D"/>
    <w:rsid w:val="00C91E48"/>
    <w:rsid w:val="00C92145"/>
    <w:rsid w:val="00C92B9C"/>
    <w:rsid w:val="00C93BD2"/>
    <w:rsid w:val="00C93D18"/>
    <w:rsid w:val="00C940A2"/>
    <w:rsid w:val="00C967FA"/>
    <w:rsid w:val="00C96E19"/>
    <w:rsid w:val="00C97005"/>
    <w:rsid w:val="00C971E6"/>
    <w:rsid w:val="00C97612"/>
    <w:rsid w:val="00CA02E0"/>
    <w:rsid w:val="00CA0397"/>
    <w:rsid w:val="00CA156E"/>
    <w:rsid w:val="00CA19E7"/>
    <w:rsid w:val="00CA2226"/>
    <w:rsid w:val="00CA26EF"/>
    <w:rsid w:val="00CA29F8"/>
    <w:rsid w:val="00CA2BE6"/>
    <w:rsid w:val="00CA2D58"/>
    <w:rsid w:val="00CA309B"/>
    <w:rsid w:val="00CA33E8"/>
    <w:rsid w:val="00CA37A2"/>
    <w:rsid w:val="00CA42ED"/>
    <w:rsid w:val="00CA459F"/>
    <w:rsid w:val="00CA4AFF"/>
    <w:rsid w:val="00CA4BE8"/>
    <w:rsid w:val="00CA528D"/>
    <w:rsid w:val="00CA53CF"/>
    <w:rsid w:val="00CA61AD"/>
    <w:rsid w:val="00CA6BE7"/>
    <w:rsid w:val="00CA7ACB"/>
    <w:rsid w:val="00CB0B57"/>
    <w:rsid w:val="00CB1757"/>
    <w:rsid w:val="00CB397A"/>
    <w:rsid w:val="00CB3F92"/>
    <w:rsid w:val="00CB4084"/>
    <w:rsid w:val="00CB408E"/>
    <w:rsid w:val="00CB62F8"/>
    <w:rsid w:val="00CB6AE0"/>
    <w:rsid w:val="00CB6AF1"/>
    <w:rsid w:val="00CB6D7C"/>
    <w:rsid w:val="00CB777F"/>
    <w:rsid w:val="00CC100A"/>
    <w:rsid w:val="00CC1325"/>
    <w:rsid w:val="00CC1384"/>
    <w:rsid w:val="00CC1995"/>
    <w:rsid w:val="00CC1A37"/>
    <w:rsid w:val="00CC23E6"/>
    <w:rsid w:val="00CC38EA"/>
    <w:rsid w:val="00CC393E"/>
    <w:rsid w:val="00CC4D00"/>
    <w:rsid w:val="00CC51F5"/>
    <w:rsid w:val="00CC661C"/>
    <w:rsid w:val="00CC6A92"/>
    <w:rsid w:val="00CC6B65"/>
    <w:rsid w:val="00CC6C2F"/>
    <w:rsid w:val="00CC6E88"/>
    <w:rsid w:val="00CC71A2"/>
    <w:rsid w:val="00CC7B89"/>
    <w:rsid w:val="00CC7E4F"/>
    <w:rsid w:val="00CD005E"/>
    <w:rsid w:val="00CD0840"/>
    <w:rsid w:val="00CD244B"/>
    <w:rsid w:val="00CD34A8"/>
    <w:rsid w:val="00CD3D71"/>
    <w:rsid w:val="00CD3DEB"/>
    <w:rsid w:val="00CD456A"/>
    <w:rsid w:val="00CD495F"/>
    <w:rsid w:val="00CD55E4"/>
    <w:rsid w:val="00CD5CD9"/>
    <w:rsid w:val="00CD7076"/>
    <w:rsid w:val="00CD7E01"/>
    <w:rsid w:val="00CE010C"/>
    <w:rsid w:val="00CE0236"/>
    <w:rsid w:val="00CE06A0"/>
    <w:rsid w:val="00CE091F"/>
    <w:rsid w:val="00CE0F4F"/>
    <w:rsid w:val="00CE1A7B"/>
    <w:rsid w:val="00CE1D37"/>
    <w:rsid w:val="00CE23B4"/>
    <w:rsid w:val="00CE273F"/>
    <w:rsid w:val="00CE3C02"/>
    <w:rsid w:val="00CE4B24"/>
    <w:rsid w:val="00CE5EF8"/>
    <w:rsid w:val="00CE7D45"/>
    <w:rsid w:val="00CF010E"/>
    <w:rsid w:val="00CF01F1"/>
    <w:rsid w:val="00CF0512"/>
    <w:rsid w:val="00CF17ED"/>
    <w:rsid w:val="00CF1D38"/>
    <w:rsid w:val="00CF2299"/>
    <w:rsid w:val="00CF2901"/>
    <w:rsid w:val="00CF3752"/>
    <w:rsid w:val="00CF3977"/>
    <w:rsid w:val="00CF3D86"/>
    <w:rsid w:val="00CF4670"/>
    <w:rsid w:val="00CF47F5"/>
    <w:rsid w:val="00CF5441"/>
    <w:rsid w:val="00CF55BA"/>
    <w:rsid w:val="00CF658B"/>
    <w:rsid w:val="00CF7649"/>
    <w:rsid w:val="00CF7C7B"/>
    <w:rsid w:val="00D00A85"/>
    <w:rsid w:val="00D00ACA"/>
    <w:rsid w:val="00D015D0"/>
    <w:rsid w:val="00D01E2C"/>
    <w:rsid w:val="00D0240A"/>
    <w:rsid w:val="00D026C9"/>
    <w:rsid w:val="00D027C3"/>
    <w:rsid w:val="00D02CB0"/>
    <w:rsid w:val="00D02D1B"/>
    <w:rsid w:val="00D02DD8"/>
    <w:rsid w:val="00D02EC1"/>
    <w:rsid w:val="00D03026"/>
    <w:rsid w:val="00D03955"/>
    <w:rsid w:val="00D039FE"/>
    <w:rsid w:val="00D0411E"/>
    <w:rsid w:val="00D04551"/>
    <w:rsid w:val="00D04577"/>
    <w:rsid w:val="00D04760"/>
    <w:rsid w:val="00D047B4"/>
    <w:rsid w:val="00D05C5E"/>
    <w:rsid w:val="00D06406"/>
    <w:rsid w:val="00D07E9F"/>
    <w:rsid w:val="00D10A84"/>
    <w:rsid w:val="00D10EBD"/>
    <w:rsid w:val="00D1109B"/>
    <w:rsid w:val="00D11315"/>
    <w:rsid w:val="00D11B94"/>
    <w:rsid w:val="00D1246F"/>
    <w:rsid w:val="00D126DA"/>
    <w:rsid w:val="00D1299F"/>
    <w:rsid w:val="00D12EB6"/>
    <w:rsid w:val="00D13965"/>
    <w:rsid w:val="00D14208"/>
    <w:rsid w:val="00D14F9B"/>
    <w:rsid w:val="00D15294"/>
    <w:rsid w:val="00D1558F"/>
    <w:rsid w:val="00D15DE9"/>
    <w:rsid w:val="00D16082"/>
    <w:rsid w:val="00D175C3"/>
    <w:rsid w:val="00D17676"/>
    <w:rsid w:val="00D20453"/>
    <w:rsid w:val="00D2083F"/>
    <w:rsid w:val="00D20A3E"/>
    <w:rsid w:val="00D214E6"/>
    <w:rsid w:val="00D2190C"/>
    <w:rsid w:val="00D21A00"/>
    <w:rsid w:val="00D22573"/>
    <w:rsid w:val="00D24D59"/>
    <w:rsid w:val="00D25577"/>
    <w:rsid w:val="00D257DE"/>
    <w:rsid w:val="00D26364"/>
    <w:rsid w:val="00D27511"/>
    <w:rsid w:val="00D30629"/>
    <w:rsid w:val="00D30A38"/>
    <w:rsid w:val="00D30BED"/>
    <w:rsid w:val="00D318D2"/>
    <w:rsid w:val="00D32488"/>
    <w:rsid w:val="00D3331D"/>
    <w:rsid w:val="00D33EEC"/>
    <w:rsid w:val="00D346C6"/>
    <w:rsid w:val="00D3477E"/>
    <w:rsid w:val="00D35D3D"/>
    <w:rsid w:val="00D36766"/>
    <w:rsid w:val="00D36B41"/>
    <w:rsid w:val="00D36CC1"/>
    <w:rsid w:val="00D402B4"/>
    <w:rsid w:val="00D417D1"/>
    <w:rsid w:val="00D4332A"/>
    <w:rsid w:val="00D43611"/>
    <w:rsid w:val="00D438CF"/>
    <w:rsid w:val="00D4490E"/>
    <w:rsid w:val="00D4644D"/>
    <w:rsid w:val="00D46DC9"/>
    <w:rsid w:val="00D47301"/>
    <w:rsid w:val="00D47C2E"/>
    <w:rsid w:val="00D47CC3"/>
    <w:rsid w:val="00D503E3"/>
    <w:rsid w:val="00D503F1"/>
    <w:rsid w:val="00D50CBB"/>
    <w:rsid w:val="00D5214A"/>
    <w:rsid w:val="00D528F5"/>
    <w:rsid w:val="00D52DCB"/>
    <w:rsid w:val="00D5366C"/>
    <w:rsid w:val="00D546E4"/>
    <w:rsid w:val="00D57377"/>
    <w:rsid w:val="00D57F26"/>
    <w:rsid w:val="00D57FE6"/>
    <w:rsid w:val="00D60C31"/>
    <w:rsid w:val="00D616F7"/>
    <w:rsid w:val="00D61B06"/>
    <w:rsid w:val="00D61DA4"/>
    <w:rsid w:val="00D62360"/>
    <w:rsid w:val="00D6292A"/>
    <w:rsid w:val="00D63509"/>
    <w:rsid w:val="00D63AD4"/>
    <w:rsid w:val="00D63E51"/>
    <w:rsid w:val="00D65502"/>
    <w:rsid w:val="00D6561C"/>
    <w:rsid w:val="00D65FF0"/>
    <w:rsid w:val="00D66317"/>
    <w:rsid w:val="00D667EF"/>
    <w:rsid w:val="00D671B1"/>
    <w:rsid w:val="00D67896"/>
    <w:rsid w:val="00D7000B"/>
    <w:rsid w:val="00D70312"/>
    <w:rsid w:val="00D70B82"/>
    <w:rsid w:val="00D70C93"/>
    <w:rsid w:val="00D71080"/>
    <w:rsid w:val="00D710B1"/>
    <w:rsid w:val="00D728FB"/>
    <w:rsid w:val="00D72E2A"/>
    <w:rsid w:val="00D73243"/>
    <w:rsid w:val="00D7456F"/>
    <w:rsid w:val="00D74FA1"/>
    <w:rsid w:val="00D763B4"/>
    <w:rsid w:val="00D76414"/>
    <w:rsid w:val="00D8015B"/>
    <w:rsid w:val="00D81579"/>
    <w:rsid w:val="00D82230"/>
    <w:rsid w:val="00D829EB"/>
    <w:rsid w:val="00D8334F"/>
    <w:rsid w:val="00D833CF"/>
    <w:rsid w:val="00D836B8"/>
    <w:rsid w:val="00D841C7"/>
    <w:rsid w:val="00D842BB"/>
    <w:rsid w:val="00D849F4"/>
    <w:rsid w:val="00D8502E"/>
    <w:rsid w:val="00D853BA"/>
    <w:rsid w:val="00D85987"/>
    <w:rsid w:val="00D867DA"/>
    <w:rsid w:val="00D869CF"/>
    <w:rsid w:val="00D878C0"/>
    <w:rsid w:val="00D90818"/>
    <w:rsid w:val="00D90955"/>
    <w:rsid w:val="00D90C36"/>
    <w:rsid w:val="00D90DB4"/>
    <w:rsid w:val="00D9235D"/>
    <w:rsid w:val="00D92498"/>
    <w:rsid w:val="00D925EA"/>
    <w:rsid w:val="00D92AD9"/>
    <w:rsid w:val="00D92EC9"/>
    <w:rsid w:val="00D92F5B"/>
    <w:rsid w:val="00D931D8"/>
    <w:rsid w:val="00D93883"/>
    <w:rsid w:val="00D9442E"/>
    <w:rsid w:val="00D95088"/>
    <w:rsid w:val="00D95816"/>
    <w:rsid w:val="00D95C80"/>
    <w:rsid w:val="00D9600A"/>
    <w:rsid w:val="00D962F4"/>
    <w:rsid w:val="00D974EF"/>
    <w:rsid w:val="00D97818"/>
    <w:rsid w:val="00D97F50"/>
    <w:rsid w:val="00DA0840"/>
    <w:rsid w:val="00DA0BE4"/>
    <w:rsid w:val="00DA1ED9"/>
    <w:rsid w:val="00DA22A7"/>
    <w:rsid w:val="00DA48FF"/>
    <w:rsid w:val="00DA4F5F"/>
    <w:rsid w:val="00DA593E"/>
    <w:rsid w:val="00DA612F"/>
    <w:rsid w:val="00DA6DA7"/>
    <w:rsid w:val="00DA745B"/>
    <w:rsid w:val="00DB0394"/>
    <w:rsid w:val="00DB2A24"/>
    <w:rsid w:val="00DB3314"/>
    <w:rsid w:val="00DB3C18"/>
    <w:rsid w:val="00DB4750"/>
    <w:rsid w:val="00DB4F8D"/>
    <w:rsid w:val="00DB6927"/>
    <w:rsid w:val="00DB7C40"/>
    <w:rsid w:val="00DC02E7"/>
    <w:rsid w:val="00DC0D66"/>
    <w:rsid w:val="00DC130A"/>
    <w:rsid w:val="00DC148B"/>
    <w:rsid w:val="00DC1647"/>
    <w:rsid w:val="00DC286F"/>
    <w:rsid w:val="00DC2BBE"/>
    <w:rsid w:val="00DC34A6"/>
    <w:rsid w:val="00DC3C39"/>
    <w:rsid w:val="00DC4830"/>
    <w:rsid w:val="00DC5289"/>
    <w:rsid w:val="00DC5AC7"/>
    <w:rsid w:val="00DC624A"/>
    <w:rsid w:val="00DC6FDE"/>
    <w:rsid w:val="00DC71EE"/>
    <w:rsid w:val="00DC7833"/>
    <w:rsid w:val="00DD0096"/>
    <w:rsid w:val="00DD2848"/>
    <w:rsid w:val="00DD2C13"/>
    <w:rsid w:val="00DD2DC6"/>
    <w:rsid w:val="00DD3339"/>
    <w:rsid w:val="00DD359D"/>
    <w:rsid w:val="00DD35B3"/>
    <w:rsid w:val="00DD3E55"/>
    <w:rsid w:val="00DD443F"/>
    <w:rsid w:val="00DD498F"/>
    <w:rsid w:val="00DD4E89"/>
    <w:rsid w:val="00DD51AE"/>
    <w:rsid w:val="00DD5593"/>
    <w:rsid w:val="00DD5BD0"/>
    <w:rsid w:val="00DD5DAD"/>
    <w:rsid w:val="00DE0B3A"/>
    <w:rsid w:val="00DE1154"/>
    <w:rsid w:val="00DE124C"/>
    <w:rsid w:val="00DE1683"/>
    <w:rsid w:val="00DE1751"/>
    <w:rsid w:val="00DE17B5"/>
    <w:rsid w:val="00DE26BF"/>
    <w:rsid w:val="00DE2DAA"/>
    <w:rsid w:val="00DE3F61"/>
    <w:rsid w:val="00DE436F"/>
    <w:rsid w:val="00DE4C77"/>
    <w:rsid w:val="00DE5728"/>
    <w:rsid w:val="00DE5BCB"/>
    <w:rsid w:val="00DE5DCD"/>
    <w:rsid w:val="00DE6019"/>
    <w:rsid w:val="00DE674A"/>
    <w:rsid w:val="00DE745D"/>
    <w:rsid w:val="00DE7469"/>
    <w:rsid w:val="00DE7986"/>
    <w:rsid w:val="00DF03F8"/>
    <w:rsid w:val="00DF09E2"/>
    <w:rsid w:val="00DF239C"/>
    <w:rsid w:val="00DF2653"/>
    <w:rsid w:val="00DF28EB"/>
    <w:rsid w:val="00DF29A6"/>
    <w:rsid w:val="00DF3A7F"/>
    <w:rsid w:val="00DF5A62"/>
    <w:rsid w:val="00DF610A"/>
    <w:rsid w:val="00DF6A41"/>
    <w:rsid w:val="00DF6C5A"/>
    <w:rsid w:val="00DF705A"/>
    <w:rsid w:val="00DF7436"/>
    <w:rsid w:val="00DF74C8"/>
    <w:rsid w:val="00E00402"/>
    <w:rsid w:val="00E010B0"/>
    <w:rsid w:val="00E013B7"/>
    <w:rsid w:val="00E01E95"/>
    <w:rsid w:val="00E03F1D"/>
    <w:rsid w:val="00E044A1"/>
    <w:rsid w:val="00E045B4"/>
    <w:rsid w:val="00E0538B"/>
    <w:rsid w:val="00E05B96"/>
    <w:rsid w:val="00E05C83"/>
    <w:rsid w:val="00E072CE"/>
    <w:rsid w:val="00E10026"/>
    <w:rsid w:val="00E1146F"/>
    <w:rsid w:val="00E12168"/>
    <w:rsid w:val="00E14917"/>
    <w:rsid w:val="00E14E9B"/>
    <w:rsid w:val="00E15361"/>
    <w:rsid w:val="00E15580"/>
    <w:rsid w:val="00E1623E"/>
    <w:rsid w:val="00E162B1"/>
    <w:rsid w:val="00E1641E"/>
    <w:rsid w:val="00E16530"/>
    <w:rsid w:val="00E16F3B"/>
    <w:rsid w:val="00E20288"/>
    <w:rsid w:val="00E2181C"/>
    <w:rsid w:val="00E21C0E"/>
    <w:rsid w:val="00E2212A"/>
    <w:rsid w:val="00E221E5"/>
    <w:rsid w:val="00E228DD"/>
    <w:rsid w:val="00E24449"/>
    <w:rsid w:val="00E250B0"/>
    <w:rsid w:val="00E250FB"/>
    <w:rsid w:val="00E27069"/>
    <w:rsid w:val="00E27162"/>
    <w:rsid w:val="00E30482"/>
    <w:rsid w:val="00E308C7"/>
    <w:rsid w:val="00E30C62"/>
    <w:rsid w:val="00E31080"/>
    <w:rsid w:val="00E33B1A"/>
    <w:rsid w:val="00E33FB7"/>
    <w:rsid w:val="00E33FD4"/>
    <w:rsid w:val="00E35158"/>
    <w:rsid w:val="00E3580C"/>
    <w:rsid w:val="00E362C1"/>
    <w:rsid w:val="00E37108"/>
    <w:rsid w:val="00E40B08"/>
    <w:rsid w:val="00E40C61"/>
    <w:rsid w:val="00E41075"/>
    <w:rsid w:val="00E415F6"/>
    <w:rsid w:val="00E428D3"/>
    <w:rsid w:val="00E43B81"/>
    <w:rsid w:val="00E441C1"/>
    <w:rsid w:val="00E45930"/>
    <w:rsid w:val="00E46244"/>
    <w:rsid w:val="00E4689D"/>
    <w:rsid w:val="00E46E92"/>
    <w:rsid w:val="00E47026"/>
    <w:rsid w:val="00E47749"/>
    <w:rsid w:val="00E47A37"/>
    <w:rsid w:val="00E47C55"/>
    <w:rsid w:val="00E47E66"/>
    <w:rsid w:val="00E47FB5"/>
    <w:rsid w:val="00E5154D"/>
    <w:rsid w:val="00E51CDD"/>
    <w:rsid w:val="00E52551"/>
    <w:rsid w:val="00E527BA"/>
    <w:rsid w:val="00E543A7"/>
    <w:rsid w:val="00E54964"/>
    <w:rsid w:val="00E54D07"/>
    <w:rsid w:val="00E54EB6"/>
    <w:rsid w:val="00E5592D"/>
    <w:rsid w:val="00E5629C"/>
    <w:rsid w:val="00E562B2"/>
    <w:rsid w:val="00E60A30"/>
    <w:rsid w:val="00E6130D"/>
    <w:rsid w:val="00E62B80"/>
    <w:rsid w:val="00E62FBE"/>
    <w:rsid w:val="00E62FDF"/>
    <w:rsid w:val="00E63DD1"/>
    <w:rsid w:val="00E63FEA"/>
    <w:rsid w:val="00E647C9"/>
    <w:rsid w:val="00E65044"/>
    <w:rsid w:val="00E657B8"/>
    <w:rsid w:val="00E65901"/>
    <w:rsid w:val="00E65A14"/>
    <w:rsid w:val="00E65C6B"/>
    <w:rsid w:val="00E66462"/>
    <w:rsid w:val="00E665F4"/>
    <w:rsid w:val="00E665FF"/>
    <w:rsid w:val="00E669AD"/>
    <w:rsid w:val="00E66AA7"/>
    <w:rsid w:val="00E66AB3"/>
    <w:rsid w:val="00E670D5"/>
    <w:rsid w:val="00E70715"/>
    <w:rsid w:val="00E70DDE"/>
    <w:rsid w:val="00E70FA4"/>
    <w:rsid w:val="00E71BC6"/>
    <w:rsid w:val="00E71E27"/>
    <w:rsid w:val="00E71F58"/>
    <w:rsid w:val="00E72001"/>
    <w:rsid w:val="00E720A3"/>
    <w:rsid w:val="00E72213"/>
    <w:rsid w:val="00E728F0"/>
    <w:rsid w:val="00E72DE8"/>
    <w:rsid w:val="00E73894"/>
    <w:rsid w:val="00E7426B"/>
    <w:rsid w:val="00E74D86"/>
    <w:rsid w:val="00E753FD"/>
    <w:rsid w:val="00E758FF"/>
    <w:rsid w:val="00E75A56"/>
    <w:rsid w:val="00E770C5"/>
    <w:rsid w:val="00E770D0"/>
    <w:rsid w:val="00E77100"/>
    <w:rsid w:val="00E771CB"/>
    <w:rsid w:val="00E772D1"/>
    <w:rsid w:val="00E803B4"/>
    <w:rsid w:val="00E803F4"/>
    <w:rsid w:val="00E80767"/>
    <w:rsid w:val="00E80C23"/>
    <w:rsid w:val="00E8108D"/>
    <w:rsid w:val="00E8290A"/>
    <w:rsid w:val="00E83292"/>
    <w:rsid w:val="00E8418C"/>
    <w:rsid w:val="00E8492F"/>
    <w:rsid w:val="00E84B08"/>
    <w:rsid w:val="00E84E4D"/>
    <w:rsid w:val="00E84EC4"/>
    <w:rsid w:val="00E86873"/>
    <w:rsid w:val="00E87B18"/>
    <w:rsid w:val="00E90907"/>
    <w:rsid w:val="00E90BDD"/>
    <w:rsid w:val="00E90F17"/>
    <w:rsid w:val="00E915E4"/>
    <w:rsid w:val="00E91B19"/>
    <w:rsid w:val="00E92587"/>
    <w:rsid w:val="00E93207"/>
    <w:rsid w:val="00E9383F"/>
    <w:rsid w:val="00E94EB5"/>
    <w:rsid w:val="00E95155"/>
    <w:rsid w:val="00E95A64"/>
    <w:rsid w:val="00E95A7E"/>
    <w:rsid w:val="00E95E92"/>
    <w:rsid w:val="00E971B6"/>
    <w:rsid w:val="00E9723E"/>
    <w:rsid w:val="00E977F0"/>
    <w:rsid w:val="00E97D3C"/>
    <w:rsid w:val="00EA080B"/>
    <w:rsid w:val="00EA0A66"/>
    <w:rsid w:val="00EA1108"/>
    <w:rsid w:val="00EA210C"/>
    <w:rsid w:val="00EA2340"/>
    <w:rsid w:val="00EA2442"/>
    <w:rsid w:val="00EA2E5C"/>
    <w:rsid w:val="00EA3E61"/>
    <w:rsid w:val="00EA47FD"/>
    <w:rsid w:val="00EA4BF1"/>
    <w:rsid w:val="00EA4FB1"/>
    <w:rsid w:val="00EA656D"/>
    <w:rsid w:val="00EA6B5B"/>
    <w:rsid w:val="00EA6C72"/>
    <w:rsid w:val="00EA6EAE"/>
    <w:rsid w:val="00EA7A14"/>
    <w:rsid w:val="00EB0910"/>
    <w:rsid w:val="00EB1F10"/>
    <w:rsid w:val="00EB20BB"/>
    <w:rsid w:val="00EB20DE"/>
    <w:rsid w:val="00EB2BF7"/>
    <w:rsid w:val="00EB3FD1"/>
    <w:rsid w:val="00EB4065"/>
    <w:rsid w:val="00EB4911"/>
    <w:rsid w:val="00EB4E97"/>
    <w:rsid w:val="00EB637A"/>
    <w:rsid w:val="00EC0164"/>
    <w:rsid w:val="00EC1258"/>
    <w:rsid w:val="00EC1B7F"/>
    <w:rsid w:val="00EC2E78"/>
    <w:rsid w:val="00EC39C9"/>
    <w:rsid w:val="00EC3A9B"/>
    <w:rsid w:val="00EC3D35"/>
    <w:rsid w:val="00EC50E3"/>
    <w:rsid w:val="00EC59A3"/>
    <w:rsid w:val="00EC6925"/>
    <w:rsid w:val="00EC7E19"/>
    <w:rsid w:val="00ED04E6"/>
    <w:rsid w:val="00ED0734"/>
    <w:rsid w:val="00ED17D6"/>
    <w:rsid w:val="00ED28E2"/>
    <w:rsid w:val="00ED3C0A"/>
    <w:rsid w:val="00ED58A3"/>
    <w:rsid w:val="00ED5B5B"/>
    <w:rsid w:val="00ED68BA"/>
    <w:rsid w:val="00ED6C86"/>
    <w:rsid w:val="00ED6F24"/>
    <w:rsid w:val="00ED705C"/>
    <w:rsid w:val="00ED78D0"/>
    <w:rsid w:val="00EE01FB"/>
    <w:rsid w:val="00EE18FE"/>
    <w:rsid w:val="00EE23B1"/>
    <w:rsid w:val="00EE2572"/>
    <w:rsid w:val="00EE3870"/>
    <w:rsid w:val="00EE3BC6"/>
    <w:rsid w:val="00EE4317"/>
    <w:rsid w:val="00EE4A65"/>
    <w:rsid w:val="00EE4C09"/>
    <w:rsid w:val="00EE5537"/>
    <w:rsid w:val="00EE573F"/>
    <w:rsid w:val="00EE5EFD"/>
    <w:rsid w:val="00EE66B0"/>
    <w:rsid w:val="00EE6DD2"/>
    <w:rsid w:val="00EE723A"/>
    <w:rsid w:val="00EE7567"/>
    <w:rsid w:val="00EE7F81"/>
    <w:rsid w:val="00EF0696"/>
    <w:rsid w:val="00EF21E5"/>
    <w:rsid w:val="00EF22DC"/>
    <w:rsid w:val="00EF4EEB"/>
    <w:rsid w:val="00EF5231"/>
    <w:rsid w:val="00EF5D2C"/>
    <w:rsid w:val="00EF711B"/>
    <w:rsid w:val="00F01AFC"/>
    <w:rsid w:val="00F01B91"/>
    <w:rsid w:val="00F02520"/>
    <w:rsid w:val="00F032AF"/>
    <w:rsid w:val="00F0342F"/>
    <w:rsid w:val="00F044BA"/>
    <w:rsid w:val="00F049E6"/>
    <w:rsid w:val="00F05E53"/>
    <w:rsid w:val="00F06695"/>
    <w:rsid w:val="00F067C7"/>
    <w:rsid w:val="00F07680"/>
    <w:rsid w:val="00F07DD5"/>
    <w:rsid w:val="00F115F9"/>
    <w:rsid w:val="00F11B51"/>
    <w:rsid w:val="00F12024"/>
    <w:rsid w:val="00F12E83"/>
    <w:rsid w:val="00F159CC"/>
    <w:rsid w:val="00F15F8E"/>
    <w:rsid w:val="00F160CE"/>
    <w:rsid w:val="00F17D52"/>
    <w:rsid w:val="00F2123A"/>
    <w:rsid w:val="00F22FA2"/>
    <w:rsid w:val="00F24A5A"/>
    <w:rsid w:val="00F312D9"/>
    <w:rsid w:val="00F31422"/>
    <w:rsid w:val="00F31432"/>
    <w:rsid w:val="00F31F61"/>
    <w:rsid w:val="00F32101"/>
    <w:rsid w:val="00F32201"/>
    <w:rsid w:val="00F32983"/>
    <w:rsid w:val="00F33427"/>
    <w:rsid w:val="00F3431D"/>
    <w:rsid w:val="00F35053"/>
    <w:rsid w:val="00F3514D"/>
    <w:rsid w:val="00F35A19"/>
    <w:rsid w:val="00F35B7F"/>
    <w:rsid w:val="00F35F11"/>
    <w:rsid w:val="00F37B4F"/>
    <w:rsid w:val="00F37B61"/>
    <w:rsid w:val="00F41331"/>
    <w:rsid w:val="00F415EF"/>
    <w:rsid w:val="00F42FD4"/>
    <w:rsid w:val="00F42FD7"/>
    <w:rsid w:val="00F44631"/>
    <w:rsid w:val="00F44797"/>
    <w:rsid w:val="00F470FD"/>
    <w:rsid w:val="00F50BC3"/>
    <w:rsid w:val="00F50F56"/>
    <w:rsid w:val="00F51941"/>
    <w:rsid w:val="00F51AC3"/>
    <w:rsid w:val="00F51CA7"/>
    <w:rsid w:val="00F528BA"/>
    <w:rsid w:val="00F52CE8"/>
    <w:rsid w:val="00F53099"/>
    <w:rsid w:val="00F53342"/>
    <w:rsid w:val="00F5394F"/>
    <w:rsid w:val="00F542CF"/>
    <w:rsid w:val="00F543C3"/>
    <w:rsid w:val="00F54BAC"/>
    <w:rsid w:val="00F5691B"/>
    <w:rsid w:val="00F57857"/>
    <w:rsid w:val="00F57D21"/>
    <w:rsid w:val="00F60EB3"/>
    <w:rsid w:val="00F621E9"/>
    <w:rsid w:val="00F6267C"/>
    <w:rsid w:val="00F636F0"/>
    <w:rsid w:val="00F63F5A"/>
    <w:rsid w:val="00F6481E"/>
    <w:rsid w:val="00F65129"/>
    <w:rsid w:val="00F6644A"/>
    <w:rsid w:val="00F67C14"/>
    <w:rsid w:val="00F67D2E"/>
    <w:rsid w:val="00F7005F"/>
    <w:rsid w:val="00F703F3"/>
    <w:rsid w:val="00F71711"/>
    <w:rsid w:val="00F71742"/>
    <w:rsid w:val="00F7192E"/>
    <w:rsid w:val="00F71D32"/>
    <w:rsid w:val="00F72002"/>
    <w:rsid w:val="00F723A0"/>
    <w:rsid w:val="00F73B36"/>
    <w:rsid w:val="00F7424C"/>
    <w:rsid w:val="00F74529"/>
    <w:rsid w:val="00F7470B"/>
    <w:rsid w:val="00F748D4"/>
    <w:rsid w:val="00F74AE4"/>
    <w:rsid w:val="00F750AD"/>
    <w:rsid w:val="00F76CB2"/>
    <w:rsid w:val="00F77987"/>
    <w:rsid w:val="00F77A9F"/>
    <w:rsid w:val="00F77CA0"/>
    <w:rsid w:val="00F8139E"/>
    <w:rsid w:val="00F81A8B"/>
    <w:rsid w:val="00F83EF6"/>
    <w:rsid w:val="00F8450F"/>
    <w:rsid w:val="00F847C3"/>
    <w:rsid w:val="00F879CB"/>
    <w:rsid w:val="00F87AA2"/>
    <w:rsid w:val="00F9050A"/>
    <w:rsid w:val="00F9076B"/>
    <w:rsid w:val="00F919A2"/>
    <w:rsid w:val="00F92124"/>
    <w:rsid w:val="00F933CE"/>
    <w:rsid w:val="00F93E36"/>
    <w:rsid w:val="00F940B7"/>
    <w:rsid w:val="00F9452C"/>
    <w:rsid w:val="00F94B7C"/>
    <w:rsid w:val="00F9674A"/>
    <w:rsid w:val="00F96A6C"/>
    <w:rsid w:val="00F97320"/>
    <w:rsid w:val="00FA0255"/>
    <w:rsid w:val="00FA0601"/>
    <w:rsid w:val="00FA135C"/>
    <w:rsid w:val="00FA1658"/>
    <w:rsid w:val="00FA1680"/>
    <w:rsid w:val="00FA22F5"/>
    <w:rsid w:val="00FA2E31"/>
    <w:rsid w:val="00FA32BA"/>
    <w:rsid w:val="00FA4E6B"/>
    <w:rsid w:val="00FA5689"/>
    <w:rsid w:val="00FA60D5"/>
    <w:rsid w:val="00FA6F9A"/>
    <w:rsid w:val="00FA74A8"/>
    <w:rsid w:val="00FB005C"/>
    <w:rsid w:val="00FB1585"/>
    <w:rsid w:val="00FB28FC"/>
    <w:rsid w:val="00FB3060"/>
    <w:rsid w:val="00FB4191"/>
    <w:rsid w:val="00FB4863"/>
    <w:rsid w:val="00FB48CE"/>
    <w:rsid w:val="00FB4C65"/>
    <w:rsid w:val="00FB604F"/>
    <w:rsid w:val="00FB6294"/>
    <w:rsid w:val="00FB6580"/>
    <w:rsid w:val="00FB6F89"/>
    <w:rsid w:val="00FB74DC"/>
    <w:rsid w:val="00FB75D8"/>
    <w:rsid w:val="00FB799C"/>
    <w:rsid w:val="00FC04CA"/>
    <w:rsid w:val="00FC0C5A"/>
    <w:rsid w:val="00FC18B0"/>
    <w:rsid w:val="00FC3099"/>
    <w:rsid w:val="00FC3422"/>
    <w:rsid w:val="00FC379A"/>
    <w:rsid w:val="00FC40E9"/>
    <w:rsid w:val="00FC41FD"/>
    <w:rsid w:val="00FC4571"/>
    <w:rsid w:val="00FC5350"/>
    <w:rsid w:val="00FC5C3D"/>
    <w:rsid w:val="00FC6CED"/>
    <w:rsid w:val="00FC6F4E"/>
    <w:rsid w:val="00FC70BF"/>
    <w:rsid w:val="00FC7805"/>
    <w:rsid w:val="00FD1205"/>
    <w:rsid w:val="00FD1EC8"/>
    <w:rsid w:val="00FD2283"/>
    <w:rsid w:val="00FD25AA"/>
    <w:rsid w:val="00FD2E5B"/>
    <w:rsid w:val="00FD2EC9"/>
    <w:rsid w:val="00FD42AD"/>
    <w:rsid w:val="00FD42F3"/>
    <w:rsid w:val="00FD4C25"/>
    <w:rsid w:val="00FD5063"/>
    <w:rsid w:val="00FD5276"/>
    <w:rsid w:val="00FE00F8"/>
    <w:rsid w:val="00FE0236"/>
    <w:rsid w:val="00FE070D"/>
    <w:rsid w:val="00FE0E58"/>
    <w:rsid w:val="00FE2CA6"/>
    <w:rsid w:val="00FE3BA7"/>
    <w:rsid w:val="00FE3E0D"/>
    <w:rsid w:val="00FE4314"/>
    <w:rsid w:val="00FE4BDD"/>
    <w:rsid w:val="00FE4F6D"/>
    <w:rsid w:val="00FE57F9"/>
    <w:rsid w:val="00FE6018"/>
    <w:rsid w:val="00FE7599"/>
    <w:rsid w:val="00FE7623"/>
    <w:rsid w:val="00FF0F49"/>
    <w:rsid w:val="00FF1173"/>
    <w:rsid w:val="00FF1D1E"/>
    <w:rsid w:val="00FF2363"/>
    <w:rsid w:val="00FF2831"/>
    <w:rsid w:val="00FF3B33"/>
    <w:rsid w:val="00FF3C73"/>
    <w:rsid w:val="00FF4322"/>
    <w:rsid w:val="00FF4AB5"/>
    <w:rsid w:val="00FF6549"/>
    <w:rsid w:val="00FF67C1"/>
    <w:rsid w:val="00FF74CC"/>
    <w:rsid w:val="00FF7BB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FF922FA"/>
  <w15:docId w15:val="{9A9D77A8-8DE4-4D84-B76C-9DD0C49B8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06406"/>
  </w:style>
  <w:style w:type="paragraph" w:styleId="10">
    <w:name w:val="heading 1"/>
    <w:basedOn w:val="a5"/>
    <w:next w:val="a5"/>
    <w:link w:val="110"/>
    <w:autoRedefine/>
    <w:qFormat/>
    <w:rsid w:val="00F76CB2"/>
    <w:pPr>
      <w:keepNext/>
      <w:keepLines/>
      <w:numPr>
        <w:numId w:val="85"/>
      </w:numPr>
      <w:spacing w:before="360" w:after="240" w:line="240" w:lineRule="auto"/>
      <w:ind w:left="431" w:hanging="431"/>
      <w:jc w:val="center"/>
      <w:outlineLvl w:val="0"/>
    </w:pPr>
    <w:rPr>
      <w:rFonts w:ascii="Times New Roman" w:eastAsia="Batang" w:hAnsi="Times New Roman" w:cs="Times New Roman"/>
      <w:b/>
      <w:bCs/>
      <w:caps/>
      <w:sz w:val="28"/>
      <w:szCs w:val="28"/>
      <w:lang w:eastAsia="ru-RU"/>
    </w:rPr>
  </w:style>
  <w:style w:type="paragraph" w:styleId="2">
    <w:name w:val="heading 2"/>
    <w:basedOn w:val="a5"/>
    <w:next w:val="a5"/>
    <w:link w:val="20"/>
    <w:autoRedefine/>
    <w:unhideWhenUsed/>
    <w:qFormat/>
    <w:rsid w:val="00F032AF"/>
    <w:pPr>
      <w:widowControl w:val="0"/>
      <w:spacing w:before="240" w:after="240" w:line="240" w:lineRule="auto"/>
      <w:jc w:val="center"/>
      <w:outlineLvl w:val="1"/>
    </w:pPr>
    <w:rPr>
      <w:rFonts w:ascii="Times New Roman" w:eastAsia="Calibri" w:hAnsi="Times New Roman" w:cs="Times New Roman"/>
      <w:b/>
      <w:bCs/>
      <w:sz w:val="28"/>
      <w:szCs w:val="26"/>
    </w:rPr>
  </w:style>
  <w:style w:type="paragraph" w:styleId="3">
    <w:name w:val="heading 3"/>
    <w:basedOn w:val="a5"/>
    <w:next w:val="a5"/>
    <w:link w:val="30"/>
    <w:autoRedefine/>
    <w:uiPriority w:val="9"/>
    <w:unhideWhenUsed/>
    <w:qFormat/>
    <w:rsid w:val="00974DD8"/>
    <w:pPr>
      <w:widowControl w:val="0"/>
      <w:numPr>
        <w:ilvl w:val="2"/>
        <w:numId w:val="68"/>
      </w:numPr>
      <w:spacing w:before="120" w:after="0" w:line="240" w:lineRule="auto"/>
      <w:jc w:val="both"/>
      <w:outlineLvl w:val="2"/>
    </w:pPr>
    <w:rPr>
      <w:rFonts w:ascii="Times New Roman" w:eastAsia="Times New Roman" w:hAnsi="Times New Roman" w:cs="Times New Roman"/>
      <w:sz w:val="28"/>
      <w:szCs w:val="24"/>
    </w:rPr>
  </w:style>
  <w:style w:type="paragraph" w:styleId="4">
    <w:name w:val="heading 4"/>
    <w:basedOn w:val="a5"/>
    <w:next w:val="a5"/>
    <w:link w:val="40"/>
    <w:autoRedefine/>
    <w:unhideWhenUsed/>
    <w:qFormat/>
    <w:rsid w:val="00CF47F5"/>
    <w:pPr>
      <w:widowControl w:val="0"/>
      <w:numPr>
        <w:numId w:val="8"/>
      </w:numPr>
      <w:spacing w:after="120" w:line="240" w:lineRule="auto"/>
      <w:ind w:left="714" w:hanging="357"/>
      <w:contextualSpacing/>
      <w:jc w:val="both"/>
      <w:outlineLvl w:val="3"/>
    </w:pPr>
    <w:rPr>
      <w:rFonts w:ascii="Times New Roman" w:eastAsia="Times New Roman" w:hAnsi="Times New Roman" w:cs="Times New Roman"/>
      <w:iCs/>
      <w:sz w:val="28"/>
    </w:rPr>
  </w:style>
  <w:style w:type="paragraph" w:styleId="5">
    <w:name w:val="heading 5"/>
    <w:basedOn w:val="a5"/>
    <w:next w:val="a5"/>
    <w:link w:val="50"/>
    <w:uiPriority w:val="9"/>
    <w:semiHidden/>
    <w:unhideWhenUsed/>
    <w:qFormat/>
    <w:rsid w:val="00964C81"/>
    <w:pPr>
      <w:keepNext/>
      <w:keepLines/>
      <w:numPr>
        <w:ilvl w:val="4"/>
        <w:numId w:val="68"/>
      </w:numPr>
      <w:spacing w:before="40" w:after="0"/>
      <w:outlineLvl w:val="4"/>
    </w:pPr>
    <w:rPr>
      <w:rFonts w:ascii="Calibri Light" w:eastAsia="Times New Roman" w:hAnsi="Calibri Light" w:cs="Times New Roman"/>
      <w:color w:val="2F5496"/>
      <w:sz w:val="26"/>
    </w:rPr>
  </w:style>
  <w:style w:type="paragraph" w:styleId="6">
    <w:name w:val="heading 6"/>
    <w:basedOn w:val="a5"/>
    <w:next w:val="a5"/>
    <w:link w:val="60"/>
    <w:uiPriority w:val="9"/>
    <w:unhideWhenUsed/>
    <w:qFormat/>
    <w:rsid w:val="00964C81"/>
    <w:pPr>
      <w:keepNext/>
      <w:keepLines/>
      <w:numPr>
        <w:ilvl w:val="5"/>
        <w:numId w:val="68"/>
      </w:numPr>
      <w:spacing w:before="40" w:after="0"/>
      <w:outlineLvl w:val="5"/>
    </w:pPr>
    <w:rPr>
      <w:rFonts w:ascii="Calibri Light" w:eastAsia="Times New Roman" w:hAnsi="Calibri Light" w:cs="Times New Roman"/>
      <w:color w:val="1F3763"/>
      <w:sz w:val="26"/>
    </w:rPr>
  </w:style>
  <w:style w:type="paragraph" w:styleId="7">
    <w:name w:val="heading 7"/>
    <w:basedOn w:val="a5"/>
    <w:next w:val="a5"/>
    <w:link w:val="70"/>
    <w:uiPriority w:val="9"/>
    <w:semiHidden/>
    <w:unhideWhenUsed/>
    <w:qFormat/>
    <w:rsid w:val="00964C81"/>
    <w:pPr>
      <w:keepNext/>
      <w:keepLines/>
      <w:numPr>
        <w:ilvl w:val="6"/>
        <w:numId w:val="68"/>
      </w:numPr>
      <w:spacing w:before="40" w:after="0"/>
      <w:outlineLvl w:val="6"/>
    </w:pPr>
    <w:rPr>
      <w:rFonts w:ascii="Calibri Light" w:eastAsia="Times New Roman" w:hAnsi="Calibri Light" w:cs="Times New Roman"/>
      <w:i/>
      <w:iCs/>
      <w:color w:val="1F3763"/>
      <w:sz w:val="26"/>
    </w:rPr>
  </w:style>
  <w:style w:type="paragraph" w:styleId="8">
    <w:name w:val="heading 8"/>
    <w:basedOn w:val="a5"/>
    <w:next w:val="a5"/>
    <w:link w:val="80"/>
    <w:uiPriority w:val="9"/>
    <w:semiHidden/>
    <w:unhideWhenUsed/>
    <w:qFormat/>
    <w:rsid w:val="00964C81"/>
    <w:pPr>
      <w:keepNext/>
      <w:keepLines/>
      <w:numPr>
        <w:ilvl w:val="7"/>
        <w:numId w:val="68"/>
      </w:numPr>
      <w:spacing w:before="40" w:after="0"/>
      <w:outlineLvl w:val="7"/>
    </w:pPr>
    <w:rPr>
      <w:rFonts w:ascii="Calibri Light" w:eastAsia="Times New Roman" w:hAnsi="Calibri Light" w:cs="Times New Roman"/>
      <w:color w:val="272727"/>
      <w:sz w:val="21"/>
      <w:szCs w:val="21"/>
    </w:rPr>
  </w:style>
  <w:style w:type="paragraph" w:styleId="9">
    <w:name w:val="heading 9"/>
    <w:basedOn w:val="a5"/>
    <w:next w:val="a5"/>
    <w:link w:val="90"/>
    <w:unhideWhenUsed/>
    <w:qFormat/>
    <w:rsid w:val="00964C81"/>
    <w:pPr>
      <w:keepNext/>
      <w:keepLines/>
      <w:numPr>
        <w:ilvl w:val="8"/>
        <w:numId w:val="68"/>
      </w:numPr>
      <w:spacing w:before="40" w:after="0"/>
      <w:outlineLvl w:val="8"/>
    </w:pPr>
    <w:rPr>
      <w:rFonts w:ascii="Calibri Light" w:eastAsia="Times New Roman" w:hAnsi="Calibri Light" w:cs="Times New Roman"/>
      <w:i/>
      <w:iCs/>
      <w:color w:val="272727"/>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2">
    <w:name w:val="Заголовок першого рівня1"/>
    <w:basedOn w:val="a5"/>
    <w:next w:val="a5"/>
    <w:link w:val="14"/>
    <w:qFormat/>
    <w:rsid w:val="001702ED"/>
    <w:pPr>
      <w:keepNext/>
      <w:keepLines/>
      <w:numPr>
        <w:numId w:val="4"/>
      </w:numPr>
      <w:spacing w:after="0" w:line="240" w:lineRule="auto"/>
      <w:outlineLvl w:val="0"/>
    </w:pPr>
    <w:rPr>
      <w:rFonts w:ascii="Times New Roman" w:eastAsia="Calibri" w:hAnsi="Times New Roman" w:cs="Times New Roman"/>
      <w:caps/>
      <w:sz w:val="28"/>
      <w:szCs w:val="28"/>
    </w:rPr>
  </w:style>
  <w:style w:type="paragraph" w:customStyle="1" w:styleId="13">
    <w:name w:val="Заголовок  першого рівня1"/>
    <w:basedOn w:val="10"/>
    <w:next w:val="2"/>
    <w:unhideWhenUsed/>
    <w:qFormat/>
    <w:rsid w:val="0057079E"/>
    <w:pPr>
      <w:numPr>
        <w:ilvl w:val="1"/>
        <w:numId w:val="4"/>
      </w:numPr>
      <w:spacing w:before="120" w:after="120"/>
      <w:outlineLvl w:val="1"/>
    </w:pPr>
    <w:rPr>
      <w:sz w:val="24"/>
      <w:szCs w:val="26"/>
    </w:rPr>
  </w:style>
  <w:style w:type="paragraph" w:customStyle="1" w:styleId="31">
    <w:name w:val="Заголовок 31"/>
    <w:basedOn w:val="a5"/>
    <w:next w:val="a5"/>
    <w:uiPriority w:val="9"/>
    <w:unhideWhenUsed/>
    <w:qFormat/>
    <w:rsid w:val="00964C81"/>
    <w:pPr>
      <w:keepNext/>
      <w:keepLines/>
      <w:spacing w:before="40" w:after="0" w:line="240" w:lineRule="auto"/>
      <w:jc w:val="both"/>
      <w:outlineLvl w:val="2"/>
    </w:pPr>
    <w:rPr>
      <w:rFonts w:ascii="Calibri Light" w:eastAsia="Times New Roman" w:hAnsi="Calibri Light" w:cs="Times New Roman"/>
      <w:color w:val="1F3763"/>
      <w:sz w:val="24"/>
      <w:szCs w:val="24"/>
    </w:rPr>
  </w:style>
  <w:style w:type="paragraph" w:customStyle="1" w:styleId="41">
    <w:name w:val="Заголовок 41"/>
    <w:basedOn w:val="a5"/>
    <w:next w:val="a5"/>
    <w:uiPriority w:val="9"/>
    <w:semiHidden/>
    <w:unhideWhenUsed/>
    <w:qFormat/>
    <w:rsid w:val="00964C81"/>
    <w:pPr>
      <w:keepNext/>
      <w:keepLines/>
      <w:spacing w:before="40" w:after="0" w:line="240" w:lineRule="auto"/>
      <w:jc w:val="both"/>
      <w:outlineLvl w:val="3"/>
    </w:pPr>
    <w:rPr>
      <w:rFonts w:ascii="Calibri Light" w:eastAsia="Times New Roman" w:hAnsi="Calibri Light" w:cs="Times New Roman"/>
      <w:i/>
      <w:iCs/>
      <w:color w:val="2F5496"/>
      <w:sz w:val="26"/>
    </w:rPr>
  </w:style>
  <w:style w:type="paragraph" w:customStyle="1" w:styleId="51">
    <w:name w:val="Заголовок 51"/>
    <w:basedOn w:val="a5"/>
    <w:next w:val="a5"/>
    <w:uiPriority w:val="9"/>
    <w:semiHidden/>
    <w:unhideWhenUsed/>
    <w:qFormat/>
    <w:rsid w:val="00964C81"/>
    <w:pPr>
      <w:keepNext/>
      <w:keepLines/>
      <w:spacing w:before="40" w:after="0" w:line="240" w:lineRule="auto"/>
      <w:jc w:val="both"/>
      <w:outlineLvl w:val="4"/>
    </w:pPr>
    <w:rPr>
      <w:rFonts w:ascii="Calibri Light" w:eastAsia="Times New Roman" w:hAnsi="Calibri Light" w:cs="Times New Roman"/>
      <w:color w:val="2F5496"/>
      <w:sz w:val="26"/>
    </w:rPr>
  </w:style>
  <w:style w:type="paragraph" w:customStyle="1" w:styleId="61">
    <w:name w:val="Заголовок 61"/>
    <w:basedOn w:val="a5"/>
    <w:next w:val="a5"/>
    <w:uiPriority w:val="9"/>
    <w:unhideWhenUsed/>
    <w:qFormat/>
    <w:rsid w:val="00964C81"/>
    <w:pPr>
      <w:keepNext/>
      <w:keepLines/>
      <w:spacing w:before="40" w:after="0" w:line="240" w:lineRule="auto"/>
      <w:jc w:val="both"/>
      <w:outlineLvl w:val="5"/>
    </w:pPr>
    <w:rPr>
      <w:rFonts w:ascii="Calibri Light" w:eastAsia="Times New Roman" w:hAnsi="Calibri Light" w:cs="Times New Roman"/>
      <w:color w:val="1F3763"/>
      <w:sz w:val="26"/>
    </w:rPr>
  </w:style>
  <w:style w:type="paragraph" w:customStyle="1" w:styleId="71">
    <w:name w:val="Заголовок 71"/>
    <w:basedOn w:val="a5"/>
    <w:next w:val="a5"/>
    <w:uiPriority w:val="9"/>
    <w:semiHidden/>
    <w:unhideWhenUsed/>
    <w:qFormat/>
    <w:rsid w:val="00964C81"/>
    <w:pPr>
      <w:keepNext/>
      <w:keepLines/>
      <w:numPr>
        <w:ilvl w:val="6"/>
        <w:numId w:val="4"/>
      </w:numPr>
      <w:spacing w:before="40" w:after="0" w:line="240" w:lineRule="auto"/>
      <w:jc w:val="both"/>
      <w:outlineLvl w:val="6"/>
    </w:pPr>
    <w:rPr>
      <w:rFonts w:ascii="Calibri Light" w:eastAsia="Times New Roman" w:hAnsi="Calibri Light" w:cs="Times New Roman"/>
      <w:i/>
      <w:iCs/>
      <w:color w:val="1F3763"/>
      <w:sz w:val="26"/>
    </w:rPr>
  </w:style>
  <w:style w:type="paragraph" w:customStyle="1" w:styleId="81">
    <w:name w:val="Заголовок 81"/>
    <w:basedOn w:val="a5"/>
    <w:next w:val="a5"/>
    <w:uiPriority w:val="9"/>
    <w:semiHidden/>
    <w:unhideWhenUsed/>
    <w:qFormat/>
    <w:rsid w:val="00964C81"/>
    <w:pPr>
      <w:keepNext/>
      <w:keepLines/>
      <w:numPr>
        <w:ilvl w:val="7"/>
        <w:numId w:val="4"/>
      </w:numPr>
      <w:tabs>
        <w:tab w:val="num" w:pos="360"/>
      </w:tabs>
      <w:spacing w:before="40" w:after="0" w:line="240" w:lineRule="auto"/>
      <w:ind w:left="0" w:firstLine="0"/>
      <w:jc w:val="both"/>
      <w:outlineLvl w:val="7"/>
    </w:pPr>
    <w:rPr>
      <w:rFonts w:ascii="Calibri Light" w:eastAsia="Times New Roman" w:hAnsi="Calibri Light" w:cs="Times New Roman"/>
      <w:color w:val="272727"/>
      <w:sz w:val="21"/>
      <w:szCs w:val="21"/>
    </w:rPr>
  </w:style>
  <w:style w:type="paragraph" w:customStyle="1" w:styleId="91">
    <w:name w:val="Заголовок 91"/>
    <w:basedOn w:val="a5"/>
    <w:next w:val="a5"/>
    <w:unhideWhenUsed/>
    <w:qFormat/>
    <w:rsid w:val="00964C81"/>
    <w:pPr>
      <w:keepNext/>
      <w:keepLines/>
      <w:numPr>
        <w:ilvl w:val="8"/>
        <w:numId w:val="4"/>
      </w:numPr>
      <w:spacing w:before="40" w:after="0" w:line="240" w:lineRule="auto"/>
      <w:jc w:val="both"/>
      <w:outlineLvl w:val="8"/>
    </w:pPr>
    <w:rPr>
      <w:rFonts w:ascii="Calibri Light" w:eastAsia="Times New Roman" w:hAnsi="Calibri Light" w:cs="Times New Roman"/>
      <w:i/>
      <w:iCs/>
      <w:color w:val="272727"/>
      <w:sz w:val="21"/>
      <w:szCs w:val="21"/>
    </w:rPr>
  </w:style>
  <w:style w:type="character" w:customStyle="1" w:styleId="14">
    <w:name w:val="Заголовок 1 Знак"/>
    <w:aliases w:val="Заголовок першого рівня Знак"/>
    <w:basedOn w:val="a6"/>
    <w:link w:val="12"/>
    <w:rsid w:val="001702ED"/>
    <w:rPr>
      <w:rFonts w:ascii="Times New Roman" w:eastAsia="Calibri" w:hAnsi="Times New Roman" w:cs="Times New Roman"/>
      <w:caps/>
      <w:sz w:val="28"/>
      <w:szCs w:val="28"/>
    </w:rPr>
  </w:style>
  <w:style w:type="character" w:customStyle="1" w:styleId="20">
    <w:name w:val="Заголовок 2 Знак"/>
    <w:basedOn w:val="a6"/>
    <w:link w:val="2"/>
    <w:rsid w:val="00F032AF"/>
    <w:rPr>
      <w:rFonts w:ascii="Times New Roman" w:eastAsia="Calibri" w:hAnsi="Times New Roman" w:cs="Times New Roman"/>
      <w:b/>
      <w:bCs/>
      <w:sz w:val="28"/>
      <w:szCs w:val="26"/>
    </w:rPr>
  </w:style>
  <w:style w:type="character" w:customStyle="1" w:styleId="30">
    <w:name w:val="Заголовок 3 Знак"/>
    <w:basedOn w:val="a6"/>
    <w:link w:val="3"/>
    <w:uiPriority w:val="9"/>
    <w:rsid w:val="00974DD8"/>
    <w:rPr>
      <w:rFonts w:ascii="Times New Roman" w:eastAsia="Times New Roman" w:hAnsi="Times New Roman" w:cs="Times New Roman"/>
      <w:sz w:val="28"/>
      <w:szCs w:val="24"/>
    </w:rPr>
  </w:style>
  <w:style w:type="character" w:customStyle="1" w:styleId="40">
    <w:name w:val="Заголовок 4 Знак"/>
    <w:basedOn w:val="a6"/>
    <w:link w:val="4"/>
    <w:rsid w:val="00CF47F5"/>
    <w:rPr>
      <w:rFonts w:ascii="Times New Roman" w:eastAsia="Times New Roman" w:hAnsi="Times New Roman" w:cs="Times New Roman"/>
      <w:iCs/>
      <w:sz w:val="28"/>
    </w:rPr>
  </w:style>
  <w:style w:type="character" w:customStyle="1" w:styleId="50">
    <w:name w:val="Заголовок 5 Знак"/>
    <w:basedOn w:val="a6"/>
    <w:link w:val="5"/>
    <w:uiPriority w:val="9"/>
    <w:semiHidden/>
    <w:rsid w:val="00964C81"/>
    <w:rPr>
      <w:rFonts w:ascii="Calibri Light" w:eastAsia="Times New Roman" w:hAnsi="Calibri Light" w:cs="Times New Roman"/>
      <w:color w:val="2F5496"/>
      <w:sz w:val="26"/>
    </w:rPr>
  </w:style>
  <w:style w:type="character" w:customStyle="1" w:styleId="60">
    <w:name w:val="Заголовок 6 Знак"/>
    <w:basedOn w:val="a6"/>
    <w:link w:val="6"/>
    <w:uiPriority w:val="9"/>
    <w:rsid w:val="00964C81"/>
    <w:rPr>
      <w:rFonts w:ascii="Calibri Light" w:eastAsia="Times New Roman" w:hAnsi="Calibri Light" w:cs="Times New Roman"/>
      <w:color w:val="1F3763"/>
      <w:sz w:val="26"/>
    </w:rPr>
  </w:style>
  <w:style w:type="character" w:customStyle="1" w:styleId="70">
    <w:name w:val="Заголовок 7 Знак"/>
    <w:basedOn w:val="a6"/>
    <w:link w:val="7"/>
    <w:uiPriority w:val="9"/>
    <w:semiHidden/>
    <w:rsid w:val="00964C81"/>
    <w:rPr>
      <w:rFonts w:ascii="Calibri Light" w:eastAsia="Times New Roman" w:hAnsi="Calibri Light" w:cs="Times New Roman"/>
      <w:i/>
      <w:iCs/>
      <w:color w:val="1F3763"/>
      <w:sz w:val="26"/>
    </w:rPr>
  </w:style>
  <w:style w:type="character" w:customStyle="1" w:styleId="80">
    <w:name w:val="Заголовок 8 Знак"/>
    <w:basedOn w:val="a6"/>
    <w:link w:val="8"/>
    <w:uiPriority w:val="9"/>
    <w:semiHidden/>
    <w:rsid w:val="00964C81"/>
    <w:rPr>
      <w:rFonts w:ascii="Calibri Light" w:eastAsia="Times New Roman" w:hAnsi="Calibri Light" w:cs="Times New Roman"/>
      <w:color w:val="272727"/>
      <w:sz w:val="21"/>
      <w:szCs w:val="21"/>
    </w:rPr>
  </w:style>
  <w:style w:type="character" w:customStyle="1" w:styleId="90">
    <w:name w:val="Заголовок 9 Знак"/>
    <w:basedOn w:val="a6"/>
    <w:link w:val="9"/>
    <w:rsid w:val="00964C81"/>
    <w:rPr>
      <w:rFonts w:ascii="Calibri Light" w:eastAsia="Times New Roman" w:hAnsi="Calibri Light" w:cs="Times New Roman"/>
      <w:i/>
      <w:iCs/>
      <w:color w:val="272727"/>
      <w:sz w:val="21"/>
      <w:szCs w:val="21"/>
    </w:rPr>
  </w:style>
  <w:style w:type="paragraph" w:customStyle="1" w:styleId="15">
    <w:name w:val="Верхний колонтитул1"/>
    <w:basedOn w:val="a5"/>
    <w:next w:val="a9"/>
    <w:link w:val="aa"/>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a">
    <w:name w:val="Верхний колонтитул Знак"/>
    <w:basedOn w:val="a6"/>
    <w:link w:val="15"/>
    <w:uiPriority w:val="99"/>
    <w:rsid w:val="00964C81"/>
    <w:rPr>
      <w:rFonts w:ascii="Times New Roman" w:hAnsi="Times New Roman"/>
      <w:sz w:val="26"/>
    </w:rPr>
  </w:style>
  <w:style w:type="paragraph" w:customStyle="1" w:styleId="16">
    <w:name w:val="Нижний колонтитул1"/>
    <w:basedOn w:val="a5"/>
    <w:next w:val="ab"/>
    <w:link w:val="ac"/>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c">
    <w:name w:val="Нижний колонтитул Знак"/>
    <w:basedOn w:val="a6"/>
    <w:link w:val="16"/>
    <w:uiPriority w:val="99"/>
    <w:rsid w:val="00964C81"/>
    <w:rPr>
      <w:rFonts w:ascii="Times New Roman" w:hAnsi="Times New Roman"/>
      <w:sz w:val="26"/>
    </w:rPr>
  </w:style>
  <w:style w:type="paragraph" w:customStyle="1" w:styleId="111">
    <w:name w:val="Заголовок 1 рівень1"/>
    <w:basedOn w:val="a5"/>
    <w:next w:val="a5"/>
    <w:rsid w:val="00964C81"/>
    <w:pPr>
      <w:spacing w:before="120" w:after="0" w:line="240" w:lineRule="auto"/>
      <w:ind w:firstLine="709"/>
      <w:contextualSpacing/>
      <w:jc w:val="both"/>
    </w:pPr>
    <w:rPr>
      <w:rFonts w:ascii="Calibri Light" w:eastAsia="Times New Roman" w:hAnsi="Calibri Light" w:cs="Times New Roman"/>
      <w:spacing w:val="-10"/>
      <w:kern w:val="28"/>
      <w:sz w:val="56"/>
      <w:szCs w:val="56"/>
    </w:rPr>
  </w:style>
  <w:style w:type="character" w:customStyle="1" w:styleId="32">
    <w:name w:val="Заголовок Знак3"/>
    <w:basedOn w:val="a6"/>
    <w:link w:val="ad"/>
    <w:rsid w:val="00964C81"/>
    <w:rPr>
      <w:rFonts w:ascii="Calibri Light" w:eastAsia="Times New Roman" w:hAnsi="Calibri Light" w:cs="Times New Roman"/>
      <w:spacing w:val="-10"/>
      <w:kern w:val="28"/>
      <w:sz w:val="56"/>
      <w:szCs w:val="56"/>
    </w:rPr>
  </w:style>
  <w:style w:type="paragraph" w:customStyle="1" w:styleId="17">
    <w:name w:val="Заголовок оглавления1"/>
    <w:basedOn w:val="10"/>
    <w:next w:val="a5"/>
    <w:unhideWhenUsed/>
    <w:qFormat/>
    <w:rsid w:val="00964C81"/>
    <w:pPr>
      <w:spacing w:before="120" w:after="120"/>
      <w:outlineLvl w:val="9"/>
    </w:pPr>
    <w:rPr>
      <w:caps w:val="0"/>
      <w:sz w:val="36"/>
      <w:lang w:eastAsia="uk-UA"/>
    </w:rPr>
  </w:style>
  <w:style w:type="paragraph" w:customStyle="1" w:styleId="112">
    <w:name w:val="Оглавление 11"/>
    <w:basedOn w:val="a5"/>
    <w:next w:val="a5"/>
    <w:autoRedefine/>
    <w:uiPriority w:val="39"/>
    <w:unhideWhenUsed/>
    <w:rsid w:val="00964C81"/>
    <w:pPr>
      <w:tabs>
        <w:tab w:val="left" w:pos="567"/>
        <w:tab w:val="right" w:leader="dot" w:pos="9628"/>
      </w:tabs>
      <w:spacing w:before="120" w:after="100" w:line="240" w:lineRule="auto"/>
      <w:jc w:val="both"/>
    </w:pPr>
    <w:rPr>
      <w:rFonts w:ascii="Times New Roman" w:hAnsi="Times New Roman"/>
      <w:sz w:val="26"/>
    </w:rPr>
  </w:style>
  <w:style w:type="character" w:customStyle="1" w:styleId="18">
    <w:name w:val="Гиперссылка1"/>
    <w:basedOn w:val="a6"/>
    <w:uiPriority w:val="99"/>
    <w:unhideWhenUsed/>
    <w:rsid w:val="00964C81"/>
    <w:rPr>
      <w:color w:val="0563C1"/>
      <w:u w:val="single"/>
    </w:rPr>
  </w:style>
  <w:style w:type="paragraph" w:customStyle="1" w:styleId="BodyText1">
    <w:name w:val="Body Text1"/>
    <w:next w:val="a5"/>
    <w:uiPriority w:val="1"/>
    <w:qFormat/>
    <w:rsid w:val="00964C81"/>
    <w:pPr>
      <w:spacing w:before="120" w:after="120" w:line="240" w:lineRule="auto"/>
      <w:ind w:firstLine="567"/>
      <w:jc w:val="both"/>
    </w:pPr>
    <w:rPr>
      <w:rFonts w:ascii="Times New Roman" w:hAnsi="Times New Roman"/>
      <w:sz w:val="28"/>
    </w:rPr>
  </w:style>
  <w:style w:type="paragraph" w:customStyle="1" w:styleId="ae">
    <w:name w:val="Пункти документи"/>
    <w:basedOn w:val="10"/>
    <w:link w:val="af"/>
    <w:rsid w:val="00964C81"/>
    <w:pPr>
      <w:spacing w:before="120" w:after="120"/>
      <w:ind w:left="360" w:hanging="360"/>
    </w:pPr>
    <w:rPr>
      <w:caps w:val="0"/>
      <w:sz w:val="36"/>
    </w:rPr>
  </w:style>
  <w:style w:type="paragraph" w:customStyle="1" w:styleId="af0">
    <w:name w:val="Пункти документів"/>
    <w:next w:val="a5"/>
    <w:rsid w:val="00964C81"/>
    <w:pPr>
      <w:spacing w:before="160" w:line="240" w:lineRule="auto"/>
      <w:jc w:val="both"/>
    </w:pPr>
    <w:rPr>
      <w:rFonts w:ascii="Times New Roman" w:eastAsia="Times New Roman" w:hAnsi="Times New Roman" w:cs="Times New Roman"/>
      <w:sz w:val="28"/>
      <w:szCs w:val="32"/>
    </w:rPr>
  </w:style>
  <w:style w:type="character" w:customStyle="1" w:styleId="af">
    <w:name w:val="Пункти документи Знак"/>
    <w:basedOn w:val="14"/>
    <w:link w:val="ae"/>
    <w:rsid w:val="00964C81"/>
    <w:rPr>
      <w:rFonts w:ascii="Times New Roman" w:eastAsia="Batang" w:hAnsi="Times New Roman" w:cs="Times New Roman"/>
      <w:b/>
      <w:bCs/>
      <w:caps w:val="0"/>
      <w:sz w:val="36"/>
      <w:szCs w:val="28"/>
      <w:lang w:eastAsia="ru-RU"/>
    </w:rPr>
  </w:style>
  <w:style w:type="paragraph" w:customStyle="1" w:styleId="a3">
    <w:name w:val="Заголовок четвертого рівня"/>
    <w:basedOn w:val="3"/>
    <w:next w:val="a5"/>
    <w:autoRedefine/>
    <w:qFormat/>
    <w:rsid w:val="00964C81"/>
    <w:pPr>
      <w:numPr>
        <w:numId w:val="5"/>
      </w:numPr>
      <w:ind w:left="0" w:firstLine="0"/>
    </w:pPr>
  </w:style>
  <w:style w:type="paragraph" w:customStyle="1" w:styleId="af1">
    <w:name w:val="Текст для пояснень"/>
    <w:qFormat/>
    <w:rsid w:val="00964C81"/>
    <w:pPr>
      <w:spacing w:line="240" w:lineRule="auto"/>
    </w:pPr>
    <w:rPr>
      <w:rFonts w:ascii="Times New Roman" w:eastAsia="Times New Roman" w:hAnsi="Times New Roman" w:cs="Times New Roman"/>
      <w:sz w:val="20"/>
      <w:szCs w:val="32"/>
    </w:rPr>
  </w:style>
  <w:style w:type="paragraph" w:customStyle="1" w:styleId="21">
    <w:name w:val="Оглавление 21"/>
    <w:basedOn w:val="a5"/>
    <w:next w:val="a5"/>
    <w:autoRedefine/>
    <w:uiPriority w:val="39"/>
    <w:unhideWhenUsed/>
    <w:rsid w:val="00964C81"/>
    <w:pPr>
      <w:tabs>
        <w:tab w:val="left" w:pos="851"/>
        <w:tab w:val="right" w:leader="dot" w:pos="9628"/>
      </w:tabs>
      <w:spacing w:before="120" w:after="100" w:line="240" w:lineRule="auto"/>
      <w:ind w:left="280" w:firstLine="4"/>
      <w:jc w:val="both"/>
    </w:pPr>
    <w:rPr>
      <w:rFonts w:ascii="Times New Roman" w:hAnsi="Times New Roman"/>
      <w:sz w:val="26"/>
    </w:rPr>
  </w:style>
  <w:style w:type="paragraph" w:customStyle="1" w:styleId="a4">
    <w:name w:val="Заголовок третього рівня"/>
    <w:basedOn w:val="3"/>
    <w:link w:val="af2"/>
    <w:qFormat/>
    <w:rsid w:val="00E43B81"/>
    <w:pPr>
      <w:numPr>
        <w:ilvl w:val="0"/>
        <w:numId w:val="6"/>
      </w:numPr>
    </w:pPr>
  </w:style>
  <w:style w:type="paragraph" w:customStyle="1" w:styleId="a2">
    <w:name w:val="Заголовок п'ятого рівня"/>
    <w:basedOn w:val="a5"/>
    <w:qFormat/>
    <w:rsid w:val="00964C81"/>
    <w:pPr>
      <w:numPr>
        <w:ilvl w:val="4"/>
        <w:numId w:val="4"/>
      </w:numPr>
      <w:spacing w:before="120" w:after="120" w:line="240" w:lineRule="auto"/>
      <w:jc w:val="both"/>
    </w:pPr>
    <w:rPr>
      <w:rFonts w:ascii="Times New Roman" w:hAnsi="Times New Roman"/>
      <w:sz w:val="26"/>
    </w:rPr>
  </w:style>
  <w:style w:type="character" w:customStyle="1" w:styleId="af2">
    <w:name w:val="Заголовок третього рівня Знак"/>
    <w:basedOn w:val="30"/>
    <w:link w:val="a4"/>
    <w:rsid w:val="00964C81"/>
    <w:rPr>
      <w:rFonts w:ascii="Times New Roman" w:eastAsia="Times New Roman" w:hAnsi="Times New Roman" w:cs="Times New Roman"/>
      <w:sz w:val="28"/>
      <w:szCs w:val="24"/>
    </w:rPr>
  </w:style>
  <w:style w:type="paragraph" w:customStyle="1" w:styleId="a1">
    <w:name w:val="Заголовок шостого рівня"/>
    <w:basedOn w:val="a5"/>
    <w:link w:val="af3"/>
    <w:qFormat/>
    <w:rsid w:val="00964C81"/>
    <w:pPr>
      <w:numPr>
        <w:numId w:val="7"/>
      </w:numPr>
      <w:spacing w:before="120" w:after="120" w:line="240" w:lineRule="auto"/>
      <w:jc w:val="both"/>
    </w:pPr>
    <w:rPr>
      <w:rFonts w:ascii="Times New Roman" w:hAnsi="Times New Roman"/>
      <w:sz w:val="26"/>
    </w:rPr>
  </w:style>
  <w:style w:type="paragraph" w:customStyle="1" w:styleId="af4">
    <w:name w:val="Рисунок"/>
    <w:basedOn w:val="a5"/>
    <w:link w:val="af5"/>
    <w:qFormat/>
    <w:rsid w:val="00964C81"/>
    <w:pPr>
      <w:spacing w:before="120" w:after="120" w:line="240" w:lineRule="auto"/>
      <w:jc w:val="center"/>
    </w:pPr>
    <w:rPr>
      <w:rFonts w:ascii="Times New Roman" w:hAnsi="Times New Roman"/>
      <w:i/>
      <w:sz w:val="24"/>
    </w:rPr>
  </w:style>
  <w:style w:type="character" w:customStyle="1" w:styleId="af3">
    <w:name w:val="Заголовок шостого рівня Знак"/>
    <w:basedOn w:val="a6"/>
    <w:link w:val="a1"/>
    <w:rsid w:val="00964C81"/>
    <w:rPr>
      <w:rFonts w:ascii="Times New Roman" w:hAnsi="Times New Roman"/>
      <w:sz w:val="26"/>
    </w:rPr>
  </w:style>
  <w:style w:type="paragraph" w:customStyle="1" w:styleId="af6">
    <w:name w:val="Таблиця"/>
    <w:basedOn w:val="a5"/>
    <w:link w:val="af7"/>
    <w:qFormat/>
    <w:rsid w:val="00964C81"/>
    <w:pPr>
      <w:spacing w:before="120" w:after="120" w:line="240" w:lineRule="auto"/>
      <w:jc w:val="center"/>
    </w:pPr>
    <w:rPr>
      <w:rFonts w:ascii="Times New Roman" w:hAnsi="Times New Roman"/>
      <w:i/>
      <w:sz w:val="24"/>
    </w:rPr>
  </w:style>
  <w:style w:type="character" w:customStyle="1" w:styleId="af5">
    <w:name w:val="Рисунок Знак"/>
    <w:basedOn w:val="a6"/>
    <w:link w:val="af4"/>
    <w:rsid w:val="00964C81"/>
    <w:rPr>
      <w:rFonts w:ascii="Times New Roman" w:hAnsi="Times New Roman"/>
      <w:i/>
      <w:sz w:val="24"/>
    </w:rPr>
  </w:style>
  <w:style w:type="paragraph" w:customStyle="1" w:styleId="19">
    <w:name w:val="Назва малюнка1"/>
    <w:basedOn w:val="a5"/>
    <w:next w:val="a5"/>
    <w:uiPriority w:val="35"/>
    <w:unhideWhenUsed/>
    <w:qFormat/>
    <w:rsid w:val="00964C81"/>
    <w:pPr>
      <w:spacing w:after="200" w:line="240" w:lineRule="auto"/>
      <w:ind w:firstLine="709"/>
      <w:jc w:val="center"/>
    </w:pPr>
    <w:rPr>
      <w:rFonts w:ascii="Times New Roman" w:hAnsi="Times New Roman"/>
      <w:iCs/>
      <w:sz w:val="24"/>
      <w:szCs w:val="18"/>
    </w:rPr>
  </w:style>
  <w:style w:type="character" w:customStyle="1" w:styleId="af7">
    <w:name w:val="Таблиця Знак"/>
    <w:basedOn w:val="af5"/>
    <w:link w:val="af6"/>
    <w:rsid w:val="00964C81"/>
    <w:rPr>
      <w:rFonts w:ascii="Times New Roman" w:hAnsi="Times New Roman"/>
      <w:i/>
      <w:sz w:val="24"/>
    </w:rPr>
  </w:style>
  <w:style w:type="character" w:customStyle="1" w:styleId="af8">
    <w:name w:val="Без интервала Знак"/>
    <w:basedOn w:val="a6"/>
    <w:link w:val="af9"/>
    <w:uiPriority w:val="1"/>
    <w:rsid w:val="00964C81"/>
    <w:rPr>
      <w:rFonts w:ascii="Times New Roman" w:hAnsi="Times New Roman"/>
      <w:sz w:val="28"/>
    </w:rPr>
  </w:style>
  <w:style w:type="paragraph" w:styleId="afa">
    <w:name w:val="List Paragraph"/>
    <w:basedOn w:val="a5"/>
    <w:link w:val="afb"/>
    <w:uiPriority w:val="34"/>
    <w:qFormat/>
    <w:rsid w:val="00964C81"/>
    <w:pPr>
      <w:spacing w:after="0" w:line="240" w:lineRule="auto"/>
      <w:ind w:left="720" w:firstLine="709"/>
      <w:contextualSpacing/>
    </w:pPr>
    <w:rPr>
      <w:rFonts w:ascii="Times New Roman" w:eastAsia="Times New Roman" w:hAnsi="Times New Roman" w:cs="Times New Roman"/>
      <w:sz w:val="26"/>
      <w:szCs w:val="24"/>
      <w:lang w:val="ru-RU" w:eastAsia="ru-RU"/>
    </w:rPr>
  </w:style>
  <w:style w:type="table" w:customStyle="1" w:styleId="1a">
    <w:name w:val="Сетка таблицы1"/>
    <w:basedOn w:val="a7"/>
    <w:next w:val="afc"/>
    <w:uiPriority w:val="39"/>
    <w:qFormat/>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rmal (Web)"/>
    <w:basedOn w:val="a5"/>
    <w:rsid w:val="00964C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b">
    <w:name w:val="Абзац списка Знак"/>
    <w:link w:val="afa"/>
    <w:uiPriority w:val="34"/>
    <w:locked/>
    <w:rsid w:val="00964C81"/>
    <w:rPr>
      <w:rFonts w:ascii="Times New Roman" w:eastAsia="Times New Roman" w:hAnsi="Times New Roman" w:cs="Times New Roman"/>
      <w:sz w:val="26"/>
      <w:szCs w:val="24"/>
      <w:lang w:val="ru-RU" w:eastAsia="ru-RU"/>
    </w:rPr>
  </w:style>
  <w:style w:type="paragraph" w:styleId="33">
    <w:name w:val="Body Text Indent 3"/>
    <w:basedOn w:val="a5"/>
    <w:link w:val="34"/>
    <w:rsid w:val="00964C81"/>
    <w:pPr>
      <w:spacing w:after="120" w:line="240" w:lineRule="auto"/>
      <w:ind w:left="283"/>
    </w:pPr>
    <w:rPr>
      <w:rFonts w:ascii="Times New Roman" w:eastAsia="Times New Roman" w:hAnsi="Times New Roman" w:cs="Times New Roman"/>
      <w:sz w:val="16"/>
      <w:szCs w:val="20"/>
      <w:lang w:eastAsia="ru-RU"/>
    </w:rPr>
  </w:style>
  <w:style w:type="character" w:customStyle="1" w:styleId="34">
    <w:name w:val="Основной текст с отступом 3 Знак"/>
    <w:basedOn w:val="a6"/>
    <w:link w:val="33"/>
    <w:rsid w:val="00964C81"/>
    <w:rPr>
      <w:rFonts w:ascii="Times New Roman" w:eastAsia="Times New Roman" w:hAnsi="Times New Roman" w:cs="Times New Roman"/>
      <w:sz w:val="16"/>
      <w:szCs w:val="20"/>
      <w:lang w:eastAsia="ru-RU"/>
    </w:rPr>
  </w:style>
  <w:style w:type="paragraph" w:customStyle="1" w:styleId="1b">
    <w:name w:val="Абзац списка1"/>
    <w:basedOn w:val="a5"/>
    <w:link w:val="ListParagraphChar"/>
    <w:qFormat/>
    <w:rsid w:val="00964C81"/>
    <w:pPr>
      <w:spacing w:after="0" w:line="240" w:lineRule="auto"/>
      <w:ind w:left="720"/>
      <w:contextualSpacing/>
    </w:pPr>
    <w:rPr>
      <w:rFonts w:ascii="Times New Roman" w:eastAsia="Times New Roman" w:hAnsi="Times New Roman" w:cs="Times New Roman"/>
      <w:sz w:val="20"/>
      <w:szCs w:val="20"/>
      <w:lang w:val="ru-RU" w:eastAsia="ru-RU"/>
    </w:rPr>
  </w:style>
  <w:style w:type="character" w:styleId="afe">
    <w:name w:val="Strong"/>
    <w:qFormat/>
    <w:rsid w:val="00964C81"/>
    <w:rPr>
      <w:b/>
      <w:bCs/>
    </w:rPr>
  </w:style>
  <w:style w:type="paragraph" w:styleId="aff">
    <w:name w:val="Balloon Text"/>
    <w:basedOn w:val="a5"/>
    <w:link w:val="aff0"/>
    <w:uiPriority w:val="99"/>
    <w:unhideWhenUsed/>
    <w:rsid w:val="00964C81"/>
    <w:pPr>
      <w:spacing w:after="0" w:line="240" w:lineRule="auto"/>
      <w:ind w:firstLine="567"/>
    </w:pPr>
    <w:rPr>
      <w:rFonts w:ascii="Tahoma" w:eastAsia="Calibri" w:hAnsi="Tahoma" w:cs="Times New Roman"/>
      <w:sz w:val="16"/>
      <w:szCs w:val="16"/>
    </w:rPr>
  </w:style>
  <w:style w:type="character" w:customStyle="1" w:styleId="aff0">
    <w:name w:val="Текст выноски Знак"/>
    <w:basedOn w:val="a6"/>
    <w:link w:val="aff"/>
    <w:uiPriority w:val="99"/>
    <w:rsid w:val="00964C81"/>
    <w:rPr>
      <w:rFonts w:ascii="Tahoma" w:eastAsia="Calibri" w:hAnsi="Tahoma" w:cs="Times New Roman"/>
      <w:sz w:val="16"/>
      <w:szCs w:val="16"/>
    </w:rPr>
  </w:style>
  <w:style w:type="paragraph" w:styleId="22">
    <w:name w:val="Body Text 2"/>
    <w:basedOn w:val="a5"/>
    <w:link w:val="23"/>
    <w:uiPriority w:val="99"/>
    <w:rsid w:val="00964C81"/>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6"/>
    <w:link w:val="22"/>
    <w:uiPriority w:val="99"/>
    <w:rsid w:val="00964C81"/>
    <w:rPr>
      <w:rFonts w:ascii="Times New Roman" w:eastAsia="Times New Roman" w:hAnsi="Times New Roman" w:cs="Times New Roman"/>
      <w:sz w:val="20"/>
      <w:szCs w:val="20"/>
      <w:lang w:eastAsia="ru-RU"/>
    </w:rPr>
  </w:style>
  <w:style w:type="character" w:styleId="aff1">
    <w:name w:val="Emphasis"/>
    <w:uiPriority w:val="20"/>
    <w:qFormat/>
    <w:rsid w:val="00964C81"/>
    <w:rPr>
      <w:i/>
      <w:iCs/>
    </w:rPr>
  </w:style>
  <w:style w:type="table" w:customStyle="1" w:styleId="113">
    <w:name w:val="Сетка таблицы11"/>
    <w:basedOn w:val="a7"/>
    <w:next w:val="afc"/>
    <w:uiPriority w:val="39"/>
    <w:rsid w:val="00964C81"/>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5"/>
    <w:link w:val="aff3"/>
    <w:uiPriority w:val="99"/>
    <w:rsid w:val="00964C81"/>
    <w:pPr>
      <w:spacing w:after="120" w:line="240" w:lineRule="auto"/>
      <w:ind w:left="283"/>
    </w:pPr>
    <w:rPr>
      <w:rFonts w:ascii="Times New Roman" w:eastAsia="Times New Roman" w:hAnsi="Times New Roman" w:cs="Times New Roman"/>
      <w:sz w:val="20"/>
      <w:szCs w:val="20"/>
      <w:lang w:eastAsia="ru-RU"/>
    </w:rPr>
  </w:style>
  <w:style w:type="character" w:customStyle="1" w:styleId="aff3">
    <w:name w:val="Основной текст с отступом Знак"/>
    <w:basedOn w:val="a6"/>
    <w:link w:val="aff2"/>
    <w:uiPriority w:val="99"/>
    <w:rsid w:val="00964C81"/>
    <w:rPr>
      <w:rFonts w:ascii="Times New Roman" w:eastAsia="Times New Roman" w:hAnsi="Times New Roman" w:cs="Times New Roman"/>
      <w:sz w:val="20"/>
      <w:szCs w:val="20"/>
      <w:lang w:eastAsia="ru-RU"/>
    </w:rPr>
  </w:style>
  <w:style w:type="paragraph" w:styleId="24">
    <w:name w:val="Body Text Indent 2"/>
    <w:basedOn w:val="a5"/>
    <w:link w:val="25"/>
    <w:rsid w:val="00964C81"/>
    <w:pPr>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6"/>
    <w:link w:val="24"/>
    <w:rsid w:val="00964C81"/>
    <w:rPr>
      <w:rFonts w:ascii="Times New Roman" w:eastAsia="Times New Roman" w:hAnsi="Times New Roman" w:cs="Times New Roman"/>
      <w:sz w:val="20"/>
      <w:szCs w:val="20"/>
      <w:lang w:eastAsia="ru-RU"/>
    </w:rPr>
  </w:style>
  <w:style w:type="paragraph" w:customStyle="1" w:styleId="26">
    <w:name w:val="Без интервала2"/>
    <w:rsid w:val="00964C81"/>
    <w:pPr>
      <w:spacing w:after="0" w:line="240" w:lineRule="auto"/>
    </w:pPr>
    <w:rPr>
      <w:rFonts w:ascii="Times New Roman" w:eastAsia="Times New Roman" w:hAnsi="Times New Roman" w:cs="Times New Roman"/>
    </w:rPr>
  </w:style>
  <w:style w:type="character" w:styleId="aff4">
    <w:name w:val="page number"/>
    <w:basedOn w:val="a6"/>
    <w:rsid w:val="00964C81"/>
  </w:style>
  <w:style w:type="paragraph" w:customStyle="1" w:styleId="1c">
    <w:name w:val="Без интервала1"/>
    <w:link w:val="NoSpacingChar"/>
    <w:rsid w:val="00964C81"/>
    <w:pPr>
      <w:spacing w:after="0" w:line="240" w:lineRule="auto"/>
    </w:pPr>
    <w:rPr>
      <w:rFonts w:ascii="Calibri" w:eastAsia="Calibri" w:hAnsi="Calibri" w:cs="Times New Roman"/>
      <w:lang w:val="ru-RU" w:eastAsia="ru-RU"/>
    </w:rPr>
  </w:style>
  <w:style w:type="paragraph" w:customStyle="1" w:styleId="aff5">
    <w:name w:val="Знак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Oaaeoaeno">
    <w:name w:val="Oaae.oaeno"/>
    <w:basedOn w:val="a5"/>
    <w:rsid w:val="00964C81"/>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styleId="aff6">
    <w:name w:val="Body Text"/>
    <w:basedOn w:val="a5"/>
    <w:link w:val="aff7"/>
    <w:uiPriority w:val="99"/>
    <w:rsid w:val="00964C81"/>
    <w:pPr>
      <w:spacing w:after="120" w:line="240" w:lineRule="auto"/>
    </w:pPr>
    <w:rPr>
      <w:rFonts w:ascii="Times New Roman" w:eastAsia="Times New Roman" w:hAnsi="Times New Roman" w:cs="Times New Roman"/>
      <w:sz w:val="20"/>
      <w:szCs w:val="20"/>
    </w:rPr>
  </w:style>
  <w:style w:type="character" w:customStyle="1" w:styleId="aff7">
    <w:name w:val="Основной текст Знак"/>
    <w:basedOn w:val="a6"/>
    <w:link w:val="aff6"/>
    <w:uiPriority w:val="99"/>
    <w:rsid w:val="00964C81"/>
    <w:rPr>
      <w:rFonts w:ascii="Times New Roman" w:eastAsia="Times New Roman" w:hAnsi="Times New Roman" w:cs="Times New Roman"/>
      <w:sz w:val="20"/>
      <w:szCs w:val="20"/>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b"/>
    <w:locked/>
    <w:rsid w:val="00964C81"/>
    <w:rPr>
      <w:rFonts w:ascii="Times New Roman" w:eastAsia="Times New Roman" w:hAnsi="Times New Roman" w:cs="Times New Roman"/>
      <w:sz w:val="20"/>
      <w:szCs w:val="20"/>
      <w:lang w:val="ru-RU" w:eastAsia="ru-RU"/>
    </w:rPr>
  </w:style>
  <w:style w:type="paragraph" w:customStyle="1" w:styleId="Style9">
    <w:name w:val="Style9"/>
    <w:basedOn w:val="a5"/>
    <w:rsid w:val="00964C81"/>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5"/>
    <w:rsid w:val="00964C81"/>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8">
    <w:name w:val="присудок таблиці"/>
    <w:basedOn w:val="a5"/>
    <w:rsid w:val="00964C81"/>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d">
    <w:name w:val="Заголовок1"/>
    <w:aliases w:val="Номер таблиці"/>
    <w:basedOn w:val="a5"/>
    <w:next w:val="a5"/>
    <w:link w:val="aff9"/>
    <w:qFormat/>
    <w:rsid w:val="00964C81"/>
    <w:pPr>
      <w:autoSpaceDE w:val="0"/>
      <w:autoSpaceDN w:val="0"/>
      <w:spacing w:after="0" w:line="240" w:lineRule="auto"/>
      <w:jc w:val="right"/>
    </w:pPr>
    <w:rPr>
      <w:rFonts w:ascii="Times New Roman" w:eastAsia="Times New Roman" w:hAnsi="Times New Roman" w:cs="Times New Roman"/>
      <w:b/>
      <w:sz w:val="26"/>
      <w:szCs w:val="20"/>
    </w:rPr>
  </w:style>
  <w:style w:type="paragraph" w:customStyle="1" w:styleId="DefinitionTerm">
    <w:name w:val="Definition Term"/>
    <w:basedOn w:val="a5"/>
    <w:next w:val="a5"/>
    <w:rsid w:val="00964C81"/>
    <w:pPr>
      <w:spacing w:after="0" w:line="240" w:lineRule="auto"/>
    </w:pPr>
    <w:rPr>
      <w:rFonts w:ascii="Times New Roman" w:eastAsia="Times New Roman" w:hAnsi="Times New Roman" w:cs="Times New Roman"/>
      <w:sz w:val="24"/>
      <w:szCs w:val="20"/>
      <w:lang w:eastAsia="uk-UA"/>
    </w:rPr>
  </w:style>
  <w:style w:type="paragraph" w:customStyle="1" w:styleId="BodyText21">
    <w:name w:val="Body Text 21"/>
    <w:basedOn w:val="a5"/>
    <w:rsid w:val="00964C81"/>
    <w:pPr>
      <w:autoSpaceDE w:val="0"/>
      <w:autoSpaceDN w:val="0"/>
      <w:spacing w:before="120" w:after="0" w:line="240" w:lineRule="auto"/>
      <w:ind w:firstLine="709"/>
      <w:jc w:val="both"/>
    </w:pPr>
    <w:rPr>
      <w:rFonts w:ascii="Times New Roman" w:eastAsia="Times New Roman" w:hAnsi="Times New Roman" w:cs="Times New Roman"/>
      <w:sz w:val="26"/>
      <w:szCs w:val="28"/>
      <w:lang w:eastAsia="ru-RU"/>
    </w:rPr>
  </w:style>
  <w:style w:type="paragraph" w:customStyle="1" w:styleId="affa">
    <w:name w:val="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affb">
    <w:name w:val="Знак Знак"/>
    <w:basedOn w:val="a5"/>
    <w:rsid w:val="00964C81"/>
    <w:pPr>
      <w:spacing w:after="0" w:line="240" w:lineRule="auto"/>
    </w:pPr>
    <w:rPr>
      <w:rFonts w:ascii="Verdana" w:eastAsia="Times New Roman" w:hAnsi="Verdana" w:cs="Verdana"/>
      <w:sz w:val="20"/>
      <w:szCs w:val="20"/>
      <w:lang w:val="en-US"/>
    </w:rPr>
  </w:style>
  <w:style w:type="paragraph" w:customStyle="1" w:styleId="Style1">
    <w:name w:val="Style1"/>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5"/>
    <w:rsid w:val="00964C8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5"/>
    <w:rsid w:val="00964C8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5"/>
    <w:rsid w:val="00964C81"/>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964C81"/>
    <w:rPr>
      <w:rFonts w:ascii="Times New Roman" w:hAnsi="Times New Roman"/>
      <w:b/>
      <w:sz w:val="24"/>
    </w:rPr>
  </w:style>
  <w:style w:type="character" w:customStyle="1" w:styleId="FontStyle12">
    <w:name w:val="Font Style12"/>
    <w:uiPriority w:val="99"/>
    <w:rsid w:val="00964C81"/>
    <w:rPr>
      <w:rFonts w:ascii="Times New Roman" w:hAnsi="Times New Roman"/>
      <w:sz w:val="8"/>
    </w:rPr>
  </w:style>
  <w:style w:type="character" w:customStyle="1" w:styleId="FontStyle13">
    <w:name w:val="Font Style13"/>
    <w:rsid w:val="00964C81"/>
    <w:rPr>
      <w:rFonts w:ascii="Times New Roman" w:hAnsi="Times New Roman"/>
      <w:i/>
      <w:sz w:val="24"/>
    </w:rPr>
  </w:style>
  <w:style w:type="character" w:customStyle="1" w:styleId="FontStyle14">
    <w:name w:val="Font Style14"/>
    <w:rsid w:val="00964C81"/>
    <w:rPr>
      <w:rFonts w:ascii="Times New Roman" w:hAnsi="Times New Roman"/>
      <w:sz w:val="24"/>
    </w:rPr>
  </w:style>
  <w:style w:type="character" w:customStyle="1" w:styleId="FontStyle15">
    <w:name w:val="Font Style15"/>
    <w:rsid w:val="00964C81"/>
    <w:rPr>
      <w:rFonts w:ascii="Times New Roman" w:hAnsi="Times New Roman"/>
      <w:b/>
      <w:sz w:val="20"/>
    </w:rPr>
  </w:style>
  <w:style w:type="paragraph" w:customStyle="1" w:styleId="affc">
    <w:name w:val="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1e">
    <w:name w:val="Знак Знак1 Знак Знак Знак Знак Знак Знак Знак Знак Знак Знак"/>
    <w:basedOn w:val="a5"/>
    <w:rsid w:val="00964C81"/>
    <w:pPr>
      <w:spacing w:after="0" w:line="240" w:lineRule="auto"/>
    </w:pPr>
    <w:rPr>
      <w:rFonts w:ascii="Verdana" w:eastAsia="Times New Roman" w:hAnsi="Verdana" w:cs="Times New Roman"/>
      <w:sz w:val="24"/>
      <w:szCs w:val="24"/>
      <w:lang w:val="en-US"/>
    </w:rPr>
  </w:style>
  <w:style w:type="paragraph" w:customStyle="1" w:styleId="1f">
    <w:name w:val="Знак Знак Знак Знак Знак Знак Знак1"/>
    <w:basedOn w:val="a5"/>
    <w:rsid w:val="00964C81"/>
    <w:pPr>
      <w:spacing w:after="0" w:line="240" w:lineRule="auto"/>
    </w:pPr>
    <w:rPr>
      <w:rFonts w:ascii="Verdana" w:eastAsia="Times New Roman" w:hAnsi="Verdana" w:cs="Verdana"/>
      <w:sz w:val="20"/>
      <w:szCs w:val="20"/>
      <w:lang w:val="en-US"/>
    </w:rPr>
  </w:style>
  <w:style w:type="paragraph" w:customStyle="1" w:styleId="affd">
    <w:name w:val="Знак Знак Знак Знак Знак Знак Знак Знак Знак Знак Знак Знак Знак"/>
    <w:basedOn w:val="a5"/>
    <w:rsid w:val="00964C81"/>
    <w:pPr>
      <w:spacing w:after="0" w:line="240" w:lineRule="auto"/>
    </w:pPr>
    <w:rPr>
      <w:rFonts w:ascii="Verdana" w:eastAsia="Times New Roman" w:hAnsi="Verdana" w:cs="Verdana"/>
      <w:noProof/>
      <w:sz w:val="20"/>
      <w:szCs w:val="20"/>
      <w:lang w:val="en-US"/>
    </w:rPr>
  </w:style>
  <w:style w:type="paragraph" w:customStyle="1" w:styleId="affe">
    <w:name w:val="Знак Знак Знак"/>
    <w:basedOn w:val="a5"/>
    <w:rsid w:val="00964C81"/>
    <w:pPr>
      <w:spacing w:after="0" w:line="240" w:lineRule="auto"/>
    </w:pPr>
    <w:rPr>
      <w:rFonts w:ascii="Verdana" w:eastAsia="Times New Roman" w:hAnsi="Verdana" w:cs="Times New Roman"/>
      <w:sz w:val="24"/>
      <w:szCs w:val="24"/>
      <w:lang w:val="en-US"/>
    </w:rPr>
  </w:style>
  <w:style w:type="paragraph" w:customStyle="1" w:styleId="-">
    <w:name w:val="назва-графік"/>
    <w:basedOn w:val="a5"/>
    <w:uiPriority w:val="99"/>
    <w:rsid w:val="00964C81"/>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afff">
    <w:name w:val="Block Text"/>
    <w:basedOn w:val="a5"/>
    <w:uiPriority w:val="99"/>
    <w:rsid w:val="00964C81"/>
    <w:pPr>
      <w:spacing w:after="0" w:line="240" w:lineRule="auto"/>
      <w:ind w:left="-567" w:right="-1044" w:firstLine="567"/>
      <w:jc w:val="both"/>
    </w:pPr>
    <w:rPr>
      <w:rFonts w:ascii="Times New Roman" w:eastAsia="Times New Roman" w:hAnsi="Times New Roman" w:cs="Times New Roman"/>
      <w:sz w:val="26"/>
      <w:szCs w:val="20"/>
      <w:lang w:val="ru-RU" w:eastAsia="ru-RU"/>
    </w:rPr>
  </w:style>
  <w:style w:type="paragraph" w:customStyle="1" w:styleId="afff0">
    <w:name w:val="Стиль"/>
    <w:rsid w:val="00964C81"/>
    <w:pPr>
      <w:spacing w:after="0" w:line="240" w:lineRule="auto"/>
    </w:pPr>
    <w:rPr>
      <w:rFonts w:ascii="Times New Roman" w:eastAsia="Times New Roman" w:hAnsi="Times New Roman" w:cs="Times New Roman"/>
      <w:sz w:val="20"/>
      <w:szCs w:val="20"/>
      <w:lang w:eastAsia="ru-RU"/>
    </w:rPr>
  </w:style>
  <w:style w:type="paragraph" w:customStyle="1" w:styleId="afff1">
    <w:name w:val="Знак"/>
    <w:basedOn w:val="a5"/>
    <w:rsid w:val="00964C81"/>
    <w:pPr>
      <w:spacing w:after="0" w:line="240" w:lineRule="auto"/>
    </w:pPr>
    <w:rPr>
      <w:rFonts w:ascii="Verdana" w:eastAsia="Times New Roman" w:hAnsi="Verdana" w:cs="Verdana"/>
      <w:sz w:val="20"/>
      <w:szCs w:val="20"/>
      <w:lang w:val="en-US"/>
    </w:rPr>
  </w:style>
  <w:style w:type="paragraph" w:styleId="HTML">
    <w:name w:val="HTML Preformatted"/>
    <w:basedOn w:val="a5"/>
    <w:link w:val="HTML0"/>
    <w:rsid w:val="00964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6"/>
      <w:szCs w:val="28"/>
    </w:rPr>
  </w:style>
  <w:style w:type="character" w:customStyle="1" w:styleId="HTML0">
    <w:name w:val="Стандартный HTML Знак"/>
    <w:basedOn w:val="a6"/>
    <w:link w:val="HTML"/>
    <w:rsid w:val="00964C81"/>
    <w:rPr>
      <w:rFonts w:ascii="Courier New" w:eastAsia="Times New Roman" w:hAnsi="Courier New" w:cs="Times New Roman"/>
      <w:color w:val="000000"/>
      <w:sz w:val="26"/>
      <w:szCs w:val="28"/>
    </w:rPr>
  </w:style>
  <w:style w:type="paragraph" w:customStyle="1" w:styleId="210">
    <w:name w:val="Основной текст 21"/>
    <w:basedOn w:val="a5"/>
    <w:rsid w:val="00964C81"/>
    <w:pPr>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62">
    <w:name w:val="Знак Знак6"/>
    <w:rsid w:val="00964C81"/>
    <w:rPr>
      <w:b/>
      <w:sz w:val="28"/>
      <w:lang w:val="uk-UA" w:eastAsia="ru-RU"/>
    </w:rPr>
  </w:style>
  <w:style w:type="character" w:customStyle="1" w:styleId="FontStyle19">
    <w:name w:val="Font Style19"/>
    <w:rsid w:val="00964C81"/>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styleId="afff2">
    <w:name w:val="Plain Text"/>
    <w:basedOn w:val="a5"/>
    <w:link w:val="afff3"/>
    <w:uiPriority w:val="99"/>
    <w:rsid w:val="00964C81"/>
    <w:pPr>
      <w:spacing w:after="0" w:line="240" w:lineRule="auto"/>
    </w:pPr>
    <w:rPr>
      <w:rFonts w:ascii="Courier New" w:eastAsia="Times New Roman" w:hAnsi="Courier New" w:cs="Times New Roman"/>
      <w:sz w:val="20"/>
      <w:szCs w:val="20"/>
    </w:rPr>
  </w:style>
  <w:style w:type="character" w:customStyle="1" w:styleId="afff3">
    <w:name w:val="Текст Знак"/>
    <w:basedOn w:val="a6"/>
    <w:link w:val="afff2"/>
    <w:uiPriority w:val="99"/>
    <w:rsid w:val="00964C81"/>
    <w:rPr>
      <w:rFonts w:ascii="Courier New" w:eastAsia="Times New Roman" w:hAnsi="Courier New" w:cs="Times New Roman"/>
      <w:sz w:val="20"/>
      <w:szCs w:val="20"/>
    </w:rPr>
  </w:style>
  <w:style w:type="character" w:customStyle="1" w:styleId="FontStyle22">
    <w:name w:val="Font Style22"/>
    <w:rsid w:val="00964C81"/>
    <w:rPr>
      <w:rFonts w:ascii="Times New Roman" w:hAnsi="Times New Roman"/>
      <w:color w:val="000000"/>
      <w:sz w:val="28"/>
    </w:rPr>
  </w:style>
  <w:style w:type="paragraph" w:customStyle="1" w:styleId="1f0">
    <w:name w:val="Знак Знак Знак Знак1"/>
    <w:basedOn w:val="a5"/>
    <w:rsid w:val="00964C81"/>
    <w:pPr>
      <w:spacing w:after="0" w:line="240" w:lineRule="auto"/>
    </w:pPr>
    <w:rPr>
      <w:rFonts w:ascii="Verdana" w:eastAsia="Times New Roman" w:hAnsi="Verdana" w:cs="Verdana"/>
      <w:sz w:val="20"/>
      <w:szCs w:val="20"/>
      <w:lang w:val="en-US"/>
    </w:rPr>
  </w:style>
  <w:style w:type="character" w:customStyle="1" w:styleId="apple-style-span">
    <w:name w:val="apple-style-span"/>
    <w:rsid w:val="00964C81"/>
    <w:rPr>
      <w:rFonts w:cs="Times New Roman"/>
    </w:rPr>
  </w:style>
  <w:style w:type="character" w:customStyle="1" w:styleId="apple-converted-space">
    <w:name w:val="apple-converted-space"/>
    <w:rsid w:val="00964C81"/>
    <w:rPr>
      <w:rFonts w:cs="Times New Roman"/>
    </w:rPr>
  </w:style>
  <w:style w:type="paragraph" w:customStyle="1" w:styleId="114">
    <w:name w:val="Абзац списка11"/>
    <w:basedOn w:val="a5"/>
    <w:qFormat/>
    <w:rsid w:val="00964C81"/>
    <w:pPr>
      <w:spacing w:after="0" w:line="240" w:lineRule="auto"/>
      <w:ind w:left="708"/>
    </w:pPr>
    <w:rPr>
      <w:rFonts w:ascii="Times New Roman" w:eastAsia="Times New Roman" w:hAnsi="Times New Roman" w:cs="Times New Roman"/>
      <w:sz w:val="20"/>
      <w:szCs w:val="20"/>
      <w:lang w:eastAsia="ru-RU"/>
    </w:rPr>
  </w:style>
  <w:style w:type="paragraph" w:customStyle="1" w:styleId="1f1">
    <w:name w:val="1"/>
    <w:basedOn w:val="a5"/>
    <w:link w:val="115"/>
    <w:rsid w:val="00964C81"/>
    <w:pPr>
      <w:spacing w:after="0" w:line="240" w:lineRule="auto"/>
    </w:pPr>
    <w:rPr>
      <w:rFonts w:ascii="Verdana" w:eastAsia="Times New Roman" w:hAnsi="Verdana" w:cs="Times New Roman"/>
      <w:sz w:val="20"/>
      <w:szCs w:val="20"/>
      <w:lang w:val="en-US"/>
    </w:rPr>
  </w:style>
  <w:style w:type="character" w:customStyle="1" w:styleId="115">
    <w:name w:val="1 Знак1"/>
    <w:link w:val="1f1"/>
    <w:rsid w:val="00964C81"/>
    <w:rPr>
      <w:rFonts w:ascii="Verdana" w:eastAsia="Times New Roman" w:hAnsi="Verdana" w:cs="Times New Roman"/>
      <w:sz w:val="20"/>
      <w:szCs w:val="20"/>
      <w:lang w:val="en-US"/>
    </w:rPr>
  </w:style>
  <w:style w:type="character" w:customStyle="1" w:styleId="52">
    <w:name w:val="Знак5"/>
    <w:locked/>
    <w:rsid w:val="00964C81"/>
    <w:rPr>
      <w:sz w:val="16"/>
      <w:lang w:val="uk-UA" w:eastAsia="ru-RU"/>
    </w:rPr>
  </w:style>
  <w:style w:type="paragraph" w:customStyle="1" w:styleId="afff4">
    <w:name w:val="ДОК"/>
    <w:basedOn w:val="a5"/>
    <w:rsid w:val="00964C81"/>
    <w:pPr>
      <w:suppressAutoHyphens/>
      <w:spacing w:after="0" w:line="240" w:lineRule="auto"/>
      <w:jc w:val="both"/>
    </w:pPr>
    <w:rPr>
      <w:rFonts w:ascii="Times New Roman" w:eastAsia="MS Mincho" w:hAnsi="Times New Roman" w:cs="Times New Roman"/>
      <w:sz w:val="26"/>
      <w:szCs w:val="28"/>
      <w:lang w:eastAsia="zh-CN"/>
    </w:rPr>
  </w:style>
  <w:style w:type="paragraph" w:customStyle="1" w:styleId="LINCFigureUkr">
    <w:name w:val="LINC Figure Ukr"/>
    <w:basedOn w:val="a5"/>
    <w:next w:val="a5"/>
    <w:rsid w:val="00964C81"/>
    <w:pPr>
      <w:keepLines/>
      <w:numPr>
        <w:numId w:val="1"/>
      </w:numPr>
      <w:tabs>
        <w:tab w:val="left" w:pos="964"/>
      </w:tabs>
      <w:spacing w:after="120" w:line="240" w:lineRule="auto"/>
      <w:jc w:val="center"/>
    </w:pPr>
    <w:rPr>
      <w:rFonts w:ascii="Arial" w:eastAsia="Times New Roman" w:hAnsi="Arial" w:cs="Arial"/>
      <w:b/>
      <w:bCs/>
      <w:color w:val="000000"/>
    </w:rPr>
  </w:style>
  <w:style w:type="paragraph" w:styleId="35">
    <w:name w:val="Body Text 3"/>
    <w:basedOn w:val="a5"/>
    <w:link w:val="36"/>
    <w:uiPriority w:val="99"/>
    <w:rsid w:val="00964C81"/>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6"/>
    <w:link w:val="35"/>
    <w:uiPriority w:val="99"/>
    <w:rsid w:val="00964C81"/>
    <w:rPr>
      <w:rFonts w:ascii="Times New Roman" w:eastAsia="Times New Roman" w:hAnsi="Times New Roman" w:cs="Times New Roman"/>
      <w:sz w:val="16"/>
      <w:szCs w:val="16"/>
    </w:rPr>
  </w:style>
  <w:style w:type="paragraph" w:customStyle="1" w:styleId="afff5">
    <w:name w:val="a"/>
    <w:basedOn w:val="a5"/>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2">
    <w:name w:val="Обычный1"/>
    <w:link w:val="Normal"/>
    <w:rsid w:val="00964C81"/>
    <w:pPr>
      <w:spacing w:after="0" w:line="276" w:lineRule="auto"/>
    </w:pPr>
    <w:rPr>
      <w:rFonts w:ascii="Arial" w:eastAsia="Times New Roman" w:hAnsi="Arial" w:cs="Arial"/>
      <w:color w:val="000000"/>
      <w:lang w:val="ru-RU" w:eastAsia="ru-RU"/>
    </w:rPr>
  </w:style>
  <w:style w:type="paragraph" w:customStyle="1" w:styleId="afff6">
    <w:name w:val="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styleId="a">
    <w:name w:val="List Bullet"/>
    <w:basedOn w:val="a5"/>
    <w:uiPriority w:val="99"/>
    <w:rsid w:val="00964C81"/>
    <w:pPr>
      <w:numPr>
        <w:numId w:val="2"/>
      </w:numPr>
      <w:spacing w:after="0" w:line="240" w:lineRule="auto"/>
    </w:pPr>
    <w:rPr>
      <w:rFonts w:ascii="Times New Roman" w:eastAsia="Times New Roman" w:hAnsi="Times New Roman" w:cs="Times New Roman"/>
      <w:sz w:val="24"/>
      <w:szCs w:val="24"/>
      <w:lang w:val="ru-RU" w:eastAsia="ru-RU"/>
    </w:rPr>
  </w:style>
  <w:style w:type="paragraph" w:customStyle="1" w:styleId="1f3">
    <w:name w:val="Знак Знак Знак Знак Знак Знак1 Знак Знак Знак Знак Знак Знак Знак Знак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rPr>
  </w:style>
  <w:style w:type="character" w:customStyle="1" w:styleId="hps">
    <w:name w:val="hps"/>
    <w:rsid w:val="00964C81"/>
    <w:rPr>
      <w:rFonts w:cs="Times New Roman"/>
    </w:rPr>
  </w:style>
  <w:style w:type="paragraph" w:customStyle="1" w:styleId="Default">
    <w:name w:val="Default"/>
    <w:rsid w:val="00964C81"/>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5"/>
    <w:uiPriority w:val="99"/>
    <w:rsid w:val="00964C81"/>
    <w:pPr>
      <w:spacing w:after="200" w:line="240" w:lineRule="auto"/>
      <w:ind w:left="720"/>
      <w:contextualSpacing/>
    </w:pPr>
    <w:rPr>
      <w:rFonts w:ascii="Calibri" w:eastAsia="Times New Roman" w:hAnsi="Calibri" w:cs="Arial"/>
      <w:lang w:val="en-IE"/>
    </w:rPr>
  </w:style>
  <w:style w:type="paragraph" w:styleId="afff7">
    <w:name w:val="annotation text"/>
    <w:basedOn w:val="a5"/>
    <w:link w:val="afff8"/>
    <w:uiPriority w:val="99"/>
    <w:rsid w:val="00964C81"/>
    <w:pPr>
      <w:spacing w:after="0" w:line="240" w:lineRule="auto"/>
    </w:pPr>
    <w:rPr>
      <w:rFonts w:ascii="Arial" w:eastAsia="Times New Roman" w:hAnsi="Arial" w:cs="Times New Roman"/>
      <w:sz w:val="20"/>
      <w:szCs w:val="20"/>
      <w:lang w:val="en-US"/>
    </w:rPr>
  </w:style>
  <w:style w:type="character" w:customStyle="1" w:styleId="afff8">
    <w:name w:val="Текст примечания Знак"/>
    <w:basedOn w:val="a6"/>
    <w:link w:val="afff7"/>
    <w:uiPriority w:val="99"/>
    <w:rsid w:val="00964C81"/>
    <w:rPr>
      <w:rFonts w:ascii="Arial" w:eastAsia="Times New Roman" w:hAnsi="Arial" w:cs="Times New Roman"/>
      <w:sz w:val="20"/>
      <w:szCs w:val="20"/>
      <w:lang w:val="en-US"/>
    </w:rPr>
  </w:style>
  <w:style w:type="paragraph" w:customStyle="1" w:styleId="Iauiue">
    <w:name w:val="Iau.iue"/>
    <w:basedOn w:val="Default"/>
    <w:next w:val="Default"/>
    <w:rsid w:val="00964C81"/>
    <w:pPr>
      <w:spacing w:after="0"/>
      <w:ind w:left="0"/>
      <w:jc w:val="left"/>
    </w:pPr>
    <w:rPr>
      <w:rFonts w:ascii="Arial" w:hAnsi="Arial"/>
      <w:color w:val="auto"/>
      <w:lang w:val="ru-RU" w:eastAsia="ru-RU"/>
    </w:rPr>
  </w:style>
  <w:style w:type="character" w:customStyle="1" w:styleId="27">
    <w:name w:val="Знак Знак2"/>
    <w:rsid w:val="00964C81"/>
    <w:rPr>
      <w:sz w:val="16"/>
      <w:szCs w:val="16"/>
      <w:lang w:val="uk-UA" w:eastAsia="ru-RU" w:bidi="ar-SA"/>
    </w:rPr>
  </w:style>
  <w:style w:type="paragraph" w:customStyle="1" w:styleId="StyleZakonu">
    <w:name w:val="StyleZakonu"/>
    <w:basedOn w:val="a5"/>
    <w:rsid w:val="00964C81"/>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f4">
    <w:name w:val="Знак Знак Знак Знак Знак Знак Знак Знак Знак Знак Знак Знак1"/>
    <w:basedOn w:val="a5"/>
    <w:rsid w:val="00964C81"/>
    <w:pPr>
      <w:spacing w:after="0" w:line="240" w:lineRule="auto"/>
    </w:pPr>
    <w:rPr>
      <w:rFonts w:ascii="Verdana" w:eastAsia="Times New Roman" w:hAnsi="Verdana" w:cs="Verdana"/>
      <w:sz w:val="20"/>
      <w:szCs w:val="20"/>
      <w:lang w:val="en-US"/>
    </w:rPr>
  </w:style>
  <w:style w:type="paragraph" w:customStyle="1" w:styleId="rvps2">
    <w:name w:val="rvps2"/>
    <w:basedOn w:val="a5"/>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rsid w:val="00964C81"/>
  </w:style>
  <w:style w:type="paragraph" w:customStyle="1" w:styleId="1f5">
    <w:name w:val="Знак Знак Знак1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character" w:customStyle="1" w:styleId="1f6">
    <w:name w:val="Заголовок Знак1"/>
    <w:aliases w:val="Заголовок 1 рівень Знак"/>
    <w:basedOn w:val="a6"/>
    <w:rsid w:val="00964C81"/>
    <w:rPr>
      <w:rFonts w:ascii="Times New Roman" w:eastAsia="Times New Roman" w:hAnsi="Times New Roman"/>
      <w:b/>
      <w:sz w:val="32"/>
    </w:rPr>
  </w:style>
  <w:style w:type="paragraph" w:customStyle="1" w:styleId="afff9">
    <w:name w:val="Нормальний текст"/>
    <w:basedOn w:val="a5"/>
    <w:rsid w:val="00964C81"/>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8">
    <w:name w:val="Абзац списку2"/>
    <w:basedOn w:val="a5"/>
    <w:uiPriority w:val="34"/>
    <w:qFormat/>
    <w:rsid w:val="00964C81"/>
    <w:pPr>
      <w:spacing w:after="200" w:line="276" w:lineRule="auto"/>
      <w:ind w:left="720"/>
      <w:contextualSpacing/>
    </w:pPr>
    <w:rPr>
      <w:rFonts w:ascii="Calibri" w:eastAsia="Calibri" w:hAnsi="Calibri" w:cs="Times New Roman"/>
    </w:rPr>
  </w:style>
  <w:style w:type="character" w:customStyle="1" w:styleId="st">
    <w:name w:val="st"/>
    <w:rsid w:val="00964C81"/>
  </w:style>
  <w:style w:type="paragraph" w:customStyle="1" w:styleId="afffa">
    <w:name w:val="Содержимое таблицы"/>
    <w:basedOn w:val="a5"/>
    <w:rsid w:val="00964C81"/>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b">
    <w:name w:val="Заголовок таблицы"/>
    <w:basedOn w:val="afffa"/>
    <w:rsid w:val="00964C81"/>
    <w:pPr>
      <w:jc w:val="center"/>
    </w:pPr>
    <w:rPr>
      <w:b/>
      <w:bCs/>
    </w:rPr>
  </w:style>
  <w:style w:type="paragraph" w:customStyle="1" w:styleId="211">
    <w:name w:val="Знак Знак21"/>
    <w:basedOn w:val="a5"/>
    <w:rsid w:val="00964C81"/>
    <w:pPr>
      <w:spacing w:after="0" w:line="240" w:lineRule="auto"/>
    </w:pPr>
    <w:rPr>
      <w:rFonts w:ascii="Verdana" w:eastAsia="Times New Roman" w:hAnsi="Verdana" w:cs="Verdana"/>
      <w:sz w:val="20"/>
      <w:szCs w:val="20"/>
      <w:lang w:val="en-US"/>
    </w:rPr>
  </w:style>
  <w:style w:type="paragraph" w:customStyle="1" w:styleId="29">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5"/>
    <w:rsid w:val="00964C81"/>
    <w:pPr>
      <w:spacing w:after="200" w:line="276" w:lineRule="auto"/>
      <w:ind w:left="720"/>
    </w:pPr>
    <w:rPr>
      <w:rFonts w:ascii="Calibri" w:eastAsia="Times New Roman" w:hAnsi="Calibri" w:cs="Calibri"/>
      <w:lang w:val="ru-RU" w:eastAsia="ru-RU"/>
    </w:rPr>
  </w:style>
  <w:style w:type="paragraph" w:customStyle="1" w:styleId="2a">
    <w:name w:val="2"/>
    <w:basedOn w:val="a5"/>
    <w:next w:val="afd"/>
    <w:rsid w:val="00964C81"/>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rishmvk">
    <w:name w:val="rishmvk"/>
    <w:basedOn w:val="a6"/>
    <w:rsid w:val="00964C81"/>
  </w:style>
  <w:style w:type="character" w:customStyle="1" w:styleId="nom">
    <w:name w:val="nom"/>
    <w:basedOn w:val="a6"/>
    <w:rsid w:val="00964C81"/>
  </w:style>
  <w:style w:type="character" w:customStyle="1" w:styleId="data">
    <w:name w:val="data"/>
    <w:basedOn w:val="a6"/>
    <w:rsid w:val="00964C81"/>
  </w:style>
  <w:style w:type="character" w:customStyle="1" w:styleId="1f7">
    <w:name w:val="Неразрешенное упоминание1"/>
    <w:uiPriority w:val="99"/>
    <w:semiHidden/>
    <w:unhideWhenUsed/>
    <w:rsid w:val="00964C81"/>
    <w:rPr>
      <w:color w:val="605E5C"/>
      <w:shd w:val="clear" w:color="auto" w:fill="E1DFDD"/>
    </w:rPr>
  </w:style>
  <w:style w:type="character" w:styleId="afffc">
    <w:name w:val="annotation reference"/>
    <w:uiPriority w:val="99"/>
    <w:unhideWhenUsed/>
    <w:rsid w:val="00964C81"/>
    <w:rPr>
      <w:sz w:val="16"/>
      <w:szCs w:val="16"/>
    </w:rPr>
  </w:style>
  <w:style w:type="paragraph" w:styleId="afffd">
    <w:name w:val="annotation subject"/>
    <w:basedOn w:val="afff7"/>
    <w:next w:val="afff7"/>
    <w:link w:val="afffe"/>
    <w:uiPriority w:val="99"/>
    <w:unhideWhenUsed/>
    <w:rsid w:val="00964C81"/>
    <w:rPr>
      <w:rFonts w:ascii="Times New Roman" w:hAnsi="Times New Roman"/>
      <w:b/>
      <w:bCs/>
      <w:lang w:eastAsia="ru-RU"/>
    </w:rPr>
  </w:style>
  <w:style w:type="character" w:customStyle="1" w:styleId="afffe">
    <w:name w:val="Тема примечания Знак"/>
    <w:basedOn w:val="afff8"/>
    <w:link w:val="afffd"/>
    <w:uiPriority w:val="99"/>
    <w:rsid w:val="00964C81"/>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964C81"/>
    <w:rPr>
      <w:color w:val="605E5C"/>
      <w:shd w:val="clear" w:color="auto" w:fill="E1DFDD"/>
    </w:rPr>
  </w:style>
  <w:style w:type="character" w:customStyle="1" w:styleId="37">
    <w:name w:val="Неразрешенное упоминание3"/>
    <w:uiPriority w:val="99"/>
    <w:semiHidden/>
    <w:unhideWhenUsed/>
    <w:rsid w:val="00964C81"/>
    <w:rPr>
      <w:color w:val="605E5C"/>
      <w:shd w:val="clear" w:color="auto" w:fill="E1DFDD"/>
    </w:rPr>
  </w:style>
  <w:style w:type="paragraph" w:customStyle="1" w:styleId="1f8">
    <w:name w:val="Абзац списку1"/>
    <w:basedOn w:val="a5"/>
    <w:qFormat/>
    <w:rsid w:val="00964C81"/>
    <w:pPr>
      <w:spacing w:after="0" w:line="240" w:lineRule="auto"/>
      <w:ind w:left="720"/>
    </w:pPr>
    <w:rPr>
      <w:rFonts w:ascii="Times New Roman" w:eastAsia="Times New Roman" w:hAnsi="Times New Roman" w:cs="Times New Roman"/>
      <w:sz w:val="24"/>
      <w:szCs w:val="24"/>
      <w:lang w:val="ru-RU" w:eastAsia="ru-RU"/>
    </w:rPr>
  </w:style>
  <w:style w:type="paragraph" w:customStyle="1" w:styleId="2c">
    <w:name w:val="Обычный2"/>
    <w:rsid w:val="00964C81"/>
    <w:pPr>
      <w:spacing w:after="200" w:line="276" w:lineRule="auto"/>
      <w:ind w:firstLine="567"/>
    </w:pPr>
    <w:rPr>
      <w:rFonts w:ascii="Calibri" w:eastAsia="Calibri" w:hAnsi="Calibri" w:cs="Calibri"/>
      <w:lang w:eastAsia="ru-RU"/>
    </w:rPr>
  </w:style>
  <w:style w:type="paragraph" w:customStyle="1" w:styleId="LINCTableRus">
    <w:name w:val="LINC Table Rus"/>
    <w:basedOn w:val="a5"/>
    <w:next w:val="a5"/>
    <w:rsid w:val="00964C81"/>
    <w:pPr>
      <w:keepNext/>
      <w:keepLines/>
      <w:numPr>
        <w:numId w:val="3"/>
      </w:numPr>
      <w:tabs>
        <w:tab w:val="left" w:pos="1418"/>
      </w:tabs>
      <w:spacing w:before="120" w:after="120" w:line="240" w:lineRule="auto"/>
      <w:jc w:val="both"/>
    </w:pPr>
    <w:rPr>
      <w:rFonts w:ascii="Arial" w:eastAsia="Times New Roman" w:hAnsi="Arial" w:cs="Arial"/>
      <w:b/>
      <w:color w:val="004990"/>
      <w:lang w:val="ru-RU"/>
    </w:rPr>
  </w:style>
  <w:style w:type="character" w:styleId="affff">
    <w:name w:val="FollowedHyperlink"/>
    <w:uiPriority w:val="99"/>
    <w:semiHidden/>
    <w:unhideWhenUsed/>
    <w:rsid w:val="00964C81"/>
    <w:rPr>
      <w:color w:val="954F72"/>
      <w:u w:val="single"/>
    </w:rPr>
  </w:style>
  <w:style w:type="paragraph" w:customStyle="1" w:styleId="310">
    <w:name w:val="Оглавление 31"/>
    <w:basedOn w:val="a5"/>
    <w:next w:val="a5"/>
    <w:autoRedefine/>
    <w:uiPriority w:val="39"/>
    <w:unhideWhenUsed/>
    <w:rsid w:val="00964C81"/>
    <w:pPr>
      <w:tabs>
        <w:tab w:val="left" w:pos="1418"/>
        <w:tab w:val="right" w:leader="dot" w:pos="9628"/>
      </w:tabs>
      <w:spacing w:before="120" w:after="100" w:line="240" w:lineRule="auto"/>
      <w:ind w:left="560" w:firstLine="149"/>
      <w:jc w:val="both"/>
    </w:pPr>
    <w:rPr>
      <w:rFonts w:ascii="Times New Roman" w:hAnsi="Times New Roman"/>
      <w:sz w:val="26"/>
    </w:rPr>
  </w:style>
  <w:style w:type="character" w:customStyle="1" w:styleId="1f9">
    <w:name w:val="Незакрита згадка1"/>
    <w:basedOn w:val="a6"/>
    <w:uiPriority w:val="99"/>
    <w:semiHidden/>
    <w:unhideWhenUsed/>
    <w:rsid w:val="00964C81"/>
    <w:rPr>
      <w:color w:val="605E5C"/>
      <w:shd w:val="clear" w:color="auto" w:fill="E1DFDD"/>
    </w:rPr>
  </w:style>
  <w:style w:type="character" w:customStyle="1" w:styleId="2d">
    <w:name w:val="Незакрита згадка2"/>
    <w:basedOn w:val="a6"/>
    <w:uiPriority w:val="99"/>
    <w:semiHidden/>
    <w:unhideWhenUsed/>
    <w:rsid w:val="00964C81"/>
    <w:rPr>
      <w:color w:val="605E5C"/>
      <w:shd w:val="clear" w:color="auto" w:fill="E1DFDD"/>
    </w:rPr>
  </w:style>
  <w:style w:type="character" w:customStyle="1" w:styleId="38">
    <w:name w:val="Незакрита згадка3"/>
    <w:basedOn w:val="a6"/>
    <w:uiPriority w:val="99"/>
    <w:semiHidden/>
    <w:unhideWhenUsed/>
    <w:rsid w:val="00964C81"/>
    <w:rPr>
      <w:color w:val="605E5C"/>
      <w:shd w:val="clear" w:color="auto" w:fill="E1DFDD"/>
    </w:rPr>
  </w:style>
  <w:style w:type="character" w:customStyle="1" w:styleId="110">
    <w:name w:val="Заголовок 1 Знак1"/>
    <w:basedOn w:val="a6"/>
    <w:link w:val="10"/>
    <w:rsid w:val="00F76CB2"/>
    <w:rPr>
      <w:rFonts w:ascii="Times New Roman" w:eastAsia="Batang" w:hAnsi="Times New Roman" w:cs="Times New Roman"/>
      <w:b/>
      <w:bCs/>
      <w:caps/>
      <w:sz w:val="28"/>
      <w:szCs w:val="28"/>
      <w:lang w:eastAsia="ru-RU"/>
    </w:rPr>
  </w:style>
  <w:style w:type="character" w:customStyle="1" w:styleId="212">
    <w:name w:val="Заголовок 2 Знак1"/>
    <w:basedOn w:val="a6"/>
    <w:uiPriority w:val="9"/>
    <w:semiHidden/>
    <w:rsid w:val="00964C81"/>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6"/>
    <w:uiPriority w:val="9"/>
    <w:semiHidden/>
    <w:rsid w:val="00964C8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6"/>
    <w:uiPriority w:val="9"/>
    <w:semiHidden/>
    <w:rsid w:val="00964C81"/>
    <w:rPr>
      <w:rFonts w:asciiTheme="majorHAnsi" w:eastAsiaTheme="majorEastAsia" w:hAnsiTheme="majorHAnsi" w:cstheme="majorBidi"/>
      <w:i/>
      <w:iCs/>
      <w:color w:val="2E74B5" w:themeColor="accent1" w:themeShade="BF"/>
    </w:rPr>
  </w:style>
  <w:style w:type="character" w:customStyle="1" w:styleId="510">
    <w:name w:val="Заголовок 5 Знак1"/>
    <w:basedOn w:val="a6"/>
    <w:uiPriority w:val="9"/>
    <w:semiHidden/>
    <w:rsid w:val="00964C81"/>
    <w:rPr>
      <w:rFonts w:asciiTheme="majorHAnsi" w:eastAsiaTheme="majorEastAsia" w:hAnsiTheme="majorHAnsi" w:cstheme="majorBidi"/>
      <w:color w:val="2E74B5" w:themeColor="accent1" w:themeShade="BF"/>
    </w:rPr>
  </w:style>
  <w:style w:type="character" w:customStyle="1" w:styleId="610">
    <w:name w:val="Заголовок 6 Знак1"/>
    <w:basedOn w:val="a6"/>
    <w:uiPriority w:val="9"/>
    <w:semiHidden/>
    <w:rsid w:val="00964C81"/>
    <w:rPr>
      <w:rFonts w:asciiTheme="majorHAnsi" w:eastAsiaTheme="majorEastAsia" w:hAnsiTheme="majorHAnsi" w:cstheme="majorBidi"/>
      <w:color w:val="1F4D78" w:themeColor="accent1" w:themeShade="7F"/>
    </w:rPr>
  </w:style>
  <w:style w:type="character" w:customStyle="1" w:styleId="710">
    <w:name w:val="Заголовок 7 Знак1"/>
    <w:basedOn w:val="a6"/>
    <w:uiPriority w:val="9"/>
    <w:semiHidden/>
    <w:rsid w:val="00964C81"/>
    <w:rPr>
      <w:rFonts w:asciiTheme="majorHAnsi" w:eastAsiaTheme="majorEastAsia" w:hAnsiTheme="majorHAnsi" w:cstheme="majorBidi"/>
      <w:i/>
      <w:iCs/>
      <w:color w:val="1F4D78" w:themeColor="accent1" w:themeShade="7F"/>
    </w:rPr>
  </w:style>
  <w:style w:type="character" w:customStyle="1" w:styleId="810">
    <w:name w:val="Заголовок 8 Знак1"/>
    <w:basedOn w:val="a6"/>
    <w:uiPriority w:val="9"/>
    <w:semiHidden/>
    <w:rsid w:val="00964C8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6"/>
    <w:uiPriority w:val="9"/>
    <w:semiHidden/>
    <w:rsid w:val="00964C81"/>
    <w:rPr>
      <w:rFonts w:asciiTheme="majorHAnsi" w:eastAsiaTheme="majorEastAsia" w:hAnsiTheme="majorHAnsi" w:cstheme="majorBidi"/>
      <w:i/>
      <w:iCs/>
      <w:color w:val="272727" w:themeColor="text1" w:themeTint="D8"/>
      <w:sz w:val="21"/>
      <w:szCs w:val="21"/>
    </w:rPr>
  </w:style>
  <w:style w:type="paragraph" w:styleId="a9">
    <w:name w:val="header"/>
    <w:basedOn w:val="a5"/>
    <w:link w:val="1fa"/>
    <w:uiPriority w:val="99"/>
    <w:unhideWhenUsed/>
    <w:rsid w:val="00964C81"/>
    <w:pPr>
      <w:tabs>
        <w:tab w:val="center" w:pos="4819"/>
        <w:tab w:val="right" w:pos="9639"/>
      </w:tabs>
      <w:spacing w:after="0" w:line="240" w:lineRule="auto"/>
    </w:pPr>
  </w:style>
  <w:style w:type="character" w:customStyle="1" w:styleId="1fa">
    <w:name w:val="Верхний колонтитул Знак1"/>
    <w:basedOn w:val="a6"/>
    <w:link w:val="a9"/>
    <w:uiPriority w:val="99"/>
    <w:rsid w:val="00964C81"/>
  </w:style>
  <w:style w:type="paragraph" w:styleId="ab">
    <w:name w:val="footer"/>
    <w:basedOn w:val="a5"/>
    <w:link w:val="1fb"/>
    <w:uiPriority w:val="99"/>
    <w:unhideWhenUsed/>
    <w:rsid w:val="00964C81"/>
    <w:pPr>
      <w:tabs>
        <w:tab w:val="center" w:pos="4819"/>
        <w:tab w:val="right" w:pos="9639"/>
      </w:tabs>
      <w:spacing w:after="0" w:line="240" w:lineRule="auto"/>
    </w:pPr>
  </w:style>
  <w:style w:type="character" w:customStyle="1" w:styleId="1fb">
    <w:name w:val="Нижний колонтитул Знак1"/>
    <w:basedOn w:val="a6"/>
    <w:link w:val="ab"/>
    <w:uiPriority w:val="99"/>
    <w:rsid w:val="00964C81"/>
  </w:style>
  <w:style w:type="paragraph" w:styleId="ad">
    <w:name w:val="Title"/>
    <w:basedOn w:val="a5"/>
    <w:next w:val="a5"/>
    <w:link w:val="32"/>
    <w:qFormat/>
    <w:rsid w:val="00964C81"/>
    <w:pPr>
      <w:spacing w:after="0" w:line="240" w:lineRule="auto"/>
      <w:contextualSpacing/>
    </w:pPr>
    <w:rPr>
      <w:rFonts w:ascii="Calibri Light" w:eastAsia="Times New Roman" w:hAnsi="Calibri Light" w:cs="Times New Roman"/>
      <w:spacing w:val="-10"/>
      <w:kern w:val="28"/>
      <w:sz w:val="56"/>
      <w:szCs w:val="56"/>
    </w:rPr>
  </w:style>
  <w:style w:type="character" w:customStyle="1" w:styleId="2e">
    <w:name w:val="Заголовок Знак2"/>
    <w:basedOn w:val="a6"/>
    <w:uiPriority w:val="10"/>
    <w:rsid w:val="00964C81"/>
    <w:rPr>
      <w:rFonts w:asciiTheme="majorHAnsi" w:eastAsiaTheme="majorEastAsia" w:hAnsiTheme="majorHAnsi" w:cstheme="majorBidi"/>
      <w:spacing w:val="-10"/>
      <w:kern w:val="28"/>
      <w:sz w:val="56"/>
      <w:szCs w:val="56"/>
    </w:rPr>
  </w:style>
  <w:style w:type="character" w:styleId="affff0">
    <w:name w:val="Hyperlink"/>
    <w:basedOn w:val="a6"/>
    <w:uiPriority w:val="99"/>
    <w:unhideWhenUsed/>
    <w:rsid w:val="00964C81"/>
    <w:rPr>
      <w:color w:val="0563C1" w:themeColor="hyperlink"/>
      <w:u w:val="single"/>
    </w:rPr>
  </w:style>
  <w:style w:type="paragraph" w:styleId="af9">
    <w:name w:val="No Spacing"/>
    <w:link w:val="af8"/>
    <w:uiPriority w:val="1"/>
    <w:qFormat/>
    <w:rsid w:val="00964C81"/>
    <w:pPr>
      <w:spacing w:after="0" w:line="240" w:lineRule="auto"/>
    </w:pPr>
    <w:rPr>
      <w:rFonts w:ascii="Times New Roman" w:hAnsi="Times New Roman"/>
      <w:sz w:val="28"/>
    </w:rPr>
  </w:style>
  <w:style w:type="table" w:styleId="afc">
    <w:name w:val="Table Grid"/>
    <w:basedOn w:val="a7"/>
    <w:uiPriority w:val="39"/>
    <w:qFormat/>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able of figures"/>
    <w:basedOn w:val="a5"/>
    <w:next w:val="a5"/>
    <w:uiPriority w:val="99"/>
    <w:unhideWhenUsed/>
    <w:rsid w:val="009250E0"/>
    <w:pPr>
      <w:spacing w:after="0"/>
    </w:pPr>
  </w:style>
  <w:style w:type="character" w:customStyle="1" w:styleId="42">
    <w:name w:val="Незакрита згадка4"/>
    <w:basedOn w:val="a6"/>
    <w:uiPriority w:val="99"/>
    <w:semiHidden/>
    <w:unhideWhenUsed/>
    <w:rsid w:val="009250E0"/>
    <w:rPr>
      <w:color w:val="605E5C"/>
      <w:shd w:val="clear" w:color="auto" w:fill="E1DFDD"/>
    </w:rPr>
  </w:style>
  <w:style w:type="character" w:customStyle="1" w:styleId="53">
    <w:name w:val="Незакрита згадка5"/>
    <w:basedOn w:val="a6"/>
    <w:uiPriority w:val="99"/>
    <w:semiHidden/>
    <w:unhideWhenUsed/>
    <w:rsid w:val="00DC286F"/>
    <w:rPr>
      <w:color w:val="605E5C"/>
      <w:shd w:val="clear" w:color="auto" w:fill="E1DFDD"/>
    </w:rPr>
  </w:style>
  <w:style w:type="paragraph" w:styleId="affff2">
    <w:name w:val="footnote text"/>
    <w:basedOn w:val="a5"/>
    <w:link w:val="affff3"/>
    <w:uiPriority w:val="99"/>
    <w:semiHidden/>
    <w:unhideWhenUsed/>
    <w:rsid w:val="00DE745D"/>
    <w:pPr>
      <w:spacing w:after="0" w:line="240" w:lineRule="auto"/>
    </w:pPr>
    <w:rPr>
      <w:sz w:val="20"/>
      <w:szCs w:val="20"/>
    </w:rPr>
  </w:style>
  <w:style w:type="character" w:customStyle="1" w:styleId="affff3">
    <w:name w:val="Текст сноски Знак"/>
    <w:basedOn w:val="a6"/>
    <w:link w:val="affff2"/>
    <w:uiPriority w:val="99"/>
    <w:semiHidden/>
    <w:rsid w:val="00DE745D"/>
    <w:rPr>
      <w:sz w:val="20"/>
      <w:szCs w:val="20"/>
    </w:rPr>
  </w:style>
  <w:style w:type="character" w:styleId="affff4">
    <w:name w:val="footnote reference"/>
    <w:basedOn w:val="a6"/>
    <w:uiPriority w:val="99"/>
    <w:semiHidden/>
    <w:unhideWhenUsed/>
    <w:rsid w:val="00DE745D"/>
    <w:rPr>
      <w:vertAlign w:val="superscript"/>
    </w:rPr>
  </w:style>
  <w:style w:type="paragraph" w:styleId="1fc">
    <w:name w:val="toc 1"/>
    <w:basedOn w:val="a5"/>
    <w:next w:val="a5"/>
    <w:autoRedefine/>
    <w:uiPriority w:val="39"/>
    <w:unhideWhenUsed/>
    <w:rsid w:val="002B1CF5"/>
    <w:pPr>
      <w:tabs>
        <w:tab w:val="left" w:pos="440"/>
        <w:tab w:val="right" w:leader="dot" w:pos="9628"/>
      </w:tabs>
      <w:spacing w:after="100"/>
    </w:pPr>
  </w:style>
  <w:style w:type="paragraph" w:styleId="2f">
    <w:name w:val="toc 2"/>
    <w:basedOn w:val="a5"/>
    <w:next w:val="a5"/>
    <w:autoRedefine/>
    <w:uiPriority w:val="39"/>
    <w:unhideWhenUsed/>
    <w:rsid w:val="007753EB"/>
    <w:pPr>
      <w:spacing w:after="100"/>
      <w:ind w:left="220"/>
    </w:pPr>
  </w:style>
  <w:style w:type="paragraph" w:styleId="affff5">
    <w:name w:val="caption"/>
    <w:basedOn w:val="a5"/>
    <w:next w:val="a5"/>
    <w:unhideWhenUsed/>
    <w:qFormat/>
    <w:rsid w:val="000152CA"/>
    <w:pPr>
      <w:spacing w:after="200" w:line="240" w:lineRule="auto"/>
    </w:pPr>
    <w:rPr>
      <w:i/>
      <w:iCs/>
      <w:color w:val="44546A" w:themeColor="text2"/>
      <w:sz w:val="18"/>
      <w:szCs w:val="18"/>
    </w:rPr>
  </w:style>
  <w:style w:type="paragraph" w:customStyle="1" w:styleId="312">
    <w:name w:val="Основной текст с отступом 31"/>
    <w:basedOn w:val="a5"/>
    <w:rsid w:val="00DA612F"/>
    <w:pPr>
      <w:suppressAutoHyphens/>
      <w:spacing w:after="0" w:line="240" w:lineRule="auto"/>
      <w:ind w:left="319" w:hanging="319"/>
      <w:jc w:val="both"/>
    </w:pPr>
    <w:rPr>
      <w:rFonts w:ascii="Times New Roman" w:eastAsia="Batang" w:hAnsi="Times New Roman" w:cs="Times New Roman"/>
      <w:bCs/>
      <w:szCs w:val="24"/>
      <w:lang w:eastAsia="ar-SA"/>
    </w:rPr>
  </w:style>
  <w:style w:type="character" w:customStyle="1" w:styleId="affff6">
    <w:name w:val="Подпись к картинке_ Знак"/>
    <w:link w:val="affff7"/>
    <w:rsid w:val="00DA612F"/>
    <w:rPr>
      <w:rFonts w:ascii="Times New Roman CYR" w:eastAsia="Courier New" w:hAnsi="Times New Roman CYR"/>
      <w:bCs/>
      <w:spacing w:val="1"/>
      <w:sz w:val="26"/>
      <w:szCs w:val="26"/>
      <w:shd w:val="clear" w:color="auto" w:fill="FFFFFF"/>
      <w:lang w:eastAsia="uk-UA"/>
    </w:rPr>
  </w:style>
  <w:style w:type="paragraph" w:customStyle="1" w:styleId="affff7">
    <w:name w:val="Подпись к картинке_"/>
    <w:basedOn w:val="a5"/>
    <w:link w:val="affff6"/>
    <w:rsid w:val="00DA612F"/>
    <w:pPr>
      <w:widowControl w:val="0"/>
      <w:shd w:val="clear" w:color="auto" w:fill="FFFFFF"/>
      <w:spacing w:after="0" w:line="240" w:lineRule="atLeast"/>
    </w:pPr>
    <w:rPr>
      <w:rFonts w:ascii="Times New Roman CYR" w:eastAsia="Courier New" w:hAnsi="Times New Roman CYR"/>
      <w:bCs/>
      <w:spacing w:val="1"/>
      <w:sz w:val="26"/>
      <w:szCs w:val="26"/>
      <w:lang w:eastAsia="uk-UA"/>
    </w:rPr>
  </w:style>
  <w:style w:type="paragraph" w:customStyle="1" w:styleId="WW-2">
    <w:name w:val="WW-Основной текст с отступом 2"/>
    <w:basedOn w:val="a5"/>
    <w:rsid w:val="00DA612F"/>
    <w:pPr>
      <w:suppressAutoHyphens/>
      <w:autoSpaceDE w:val="0"/>
      <w:spacing w:after="0" w:line="240" w:lineRule="auto"/>
      <w:ind w:left="993" w:hanging="142"/>
    </w:pPr>
    <w:rPr>
      <w:rFonts w:ascii="Times New Roman" w:eastAsia="Times New Roman" w:hAnsi="Times New Roman" w:cs="Times New Roman"/>
      <w:sz w:val="20"/>
      <w:szCs w:val="24"/>
      <w:lang w:eastAsia="zh-CN"/>
    </w:rPr>
  </w:style>
  <w:style w:type="paragraph" w:customStyle="1" w:styleId="1fd">
    <w:name w:val="Знак Знак1 Знак Знак Знак"/>
    <w:basedOn w:val="a5"/>
    <w:rsid w:val="00DA612F"/>
    <w:pPr>
      <w:spacing w:after="0" w:line="240" w:lineRule="auto"/>
    </w:pPr>
    <w:rPr>
      <w:rFonts w:ascii="Verdana" w:eastAsia="Times New Roman" w:hAnsi="Verdana" w:cs="Verdana"/>
      <w:sz w:val="20"/>
      <w:szCs w:val="20"/>
      <w:lang w:val="en-US"/>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1 Знак"/>
    <w:basedOn w:val="a5"/>
    <w:rsid w:val="00DA612F"/>
    <w:pPr>
      <w:spacing w:after="0" w:line="240" w:lineRule="auto"/>
    </w:pPr>
    <w:rPr>
      <w:rFonts w:ascii="Verdana" w:eastAsia="Times New Roman" w:hAnsi="Verdana" w:cs="Verdana"/>
      <w:sz w:val="20"/>
      <w:szCs w:val="20"/>
      <w:lang w:val="en-US"/>
    </w:rPr>
  </w:style>
  <w:style w:type="table" w:customStyle="1" w:styleId="1fe">
    <w:name w:val="Сітка таблиці1"/>
    <w:basedOn w:val="a7"/>
    <w:next w:val="afc"/>
    <w:uiPriority w:val="39"/>
    <w:qFormat/>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c"/>
    <w:uiPriority w:val="59"/>
    <w:rsid w:val="00DA612F"/>
    <w:pPr>
      <w:spacing w:after="0" w:line="240" w:lineRule="auto"/>
    </w:pPr>
    <w:rPr>
      <w:rFonts w:ascii="Times New Roman" w:eastAsia="Batang"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7">
    <w:name w:val="WW8Num1z7"/>
    <w:rsid w:val="00DA612F"/>
  </w:style>
  <w:style w:type="paragraph" w:customStyle="1" w:styleId="c1">
    <w:name w:val="c1"/>
    <w:basedOn w:val="a5"/>
    <w:rsid w:val="00DA612F"/>
    <w:pPr>
      <w:spacing w:before="280" w:after="280" w:line="240" w:lineRule="auto"/>
    </w:pPr>
    <w:rPr>
      <w:rFonts w:ascii="Times New Roman" w:eastAsia="Times New Roman" w:hAnsi="Times New Roman" w:cs="Times New Roman"/>
      <w:sz w:val="24"/>
      <w:szCs w:val="24"/>
      <w:lang w:eastAsia="zh-CN"/>
    </w:rPr>
  </w:style>
  <w:style w:type="paragraph" w:customStyle="1" w:styleId="CharCharCharChar10">
    <w:name w:val="Char Знак Знак Char Знак Знак Char Знак Знак Char Знак Знак Знак Знак Знак Знак1 Знак"/>
    <w:basedOn w:val="a5"/>
    <w:rsid w:val="00DA612F"/>
    <w:pPr>
      <w:spacing w:after="0" w:line="240" w:lineRule="auto"/>
    </w:pPr>
    <w:rPr>
      <w:rFonts w:ascii="Verdana" w:eastAsia="Times New Roman" w:hAnsi="Verdana" w:cs="Verdana"/>
      <w:sz w:val="20"/>
      <w:szCs w:val="20"/>
      <w:lang w:val="en-US"/>
    </w:rPr>
  </w:style>
  <w:style w:type="table" w:customStyle="1" w:styleId="2f0">
    <w:name w:val="Сетка таблицы2"/>
    <w:basedOn w:val="a7"/>
    <w:next w:val="afc"/>
    <w:rsid w:val="00DA612F"/>
    <w:pPr>
      <w:spacing w:after="0" w:line="240" w:lineRule="auto"/>
    </w:pPr>
    <w:rPr>
      <w:rFonts w:ascii="Times New Roman" w:eastAsia="Calibri"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ітка таблиці11"/>
    <w:basedOn w:val="a7"/>
    <w:next w:val="afc"/>
    <w:uiPriority w:val="59"/>
    <w:rsid w:val="00DA61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8">
    <w:name w:val="Знак Знак Знак Знак Знак Знак Знак Знак Знак Знак Знак"/>
    <w:basedOn w:val="a5"/>
    <w:rsid w:val="00DA612F"/>
    <w:pPr>
      <w:spacing w:after="0" w:line="240" w:lineRule="auto"/>
    </w:pPr>
    <w:rPr>
      <w:rFonts w:ascii="Verdana" w:eastAsia="Times New Roman" w:hAnsi="Verdana" w:cs="Verdana"/>
      <w:sz w:val="20"/>
      <w:szCs w:val="20"/>
      <w:lang w:val="en-US"/>
    </w:rPr>
  </w:style>
  <w:style w:type="character" w:customStyle="1" w:styleId="BodyTextChar">
    <w:name w:val="Body Text Char"/>
    <w:semiHidden/>
    <w:locked/>
    <w:rsid w:val="00DA612F"/>
    <w:rPr>
      <w:rFonts w:ascii="Times New Roman" w:hAnsi="Times New Roman" w:cs="Times New Roman"/>
      <w:sz w:val="24"/>
      <w:szCs w:val="24"/>
      <w:lang w:val="uk-UA" w:eastAsia="ru-RU"/>
    </w:rPr>
  </w:style>
  <w:style w:type="character" w:customStyle="1" w:styleId="rvts9">
    <w:name w:val="rvts9"/>
    <w:rsid w:val="00DA612F"/>
    <w:rPr>
      <w:rFonts w:cs="Times New Roman"/>
    </w:rPr>
  </w:style>
  <w:style w:type="character" w:customStyle="1" w:styleId="rvts37">
    <w:name w:val="rvts37"/>
    <w:rsid w:val="00DA612F"/>
    <w:rPr>
      <w:rFonts w:cs="Times New Roman"/>
    </w:rPr>
  </w:style>
  <w:style w:type="character" w:customStyle="1" w:styleId="HTMLPreformattedChar">
    <w:name w:val="HTML Preformatted Char"/>
    <w:locked/>
    <w:rsid w:val="00DA612F"/>
    <w:rPr>
      <w:rFonts w:ascii="Courier New" w:hAnsi="Courier New" w:cs="Times New Roman"/>
      <w:color w:val="000000"/>
      <w:sz w:val="20"/>
      <w:szCs w:val="20"/>
      <w:lang w:val="ru-RU" w:eastAsia="ru-RU"/>
    </w:rPr>
  </w:style>
  <w:style w:type="character" w:customStyle="1" w:styleId="NoSpacingChar">
    <w:name w:val="No Spacing Char"/>
    <w:link w:val="1c"/>
    <w:locked/>
    <w:rsid w:val="00DA612F"/>
    <w:rPr>
      <w:rFonts w:ascii="Calibri" w:eastAsia="Calibri" w:hAnsi="Calibri" w:cs="Times New Roman"/>
      <w:lang w:val="ru-RU" w:eastAsia="ru-RU"/>
    </w:rPr>
  </w:style>
  <w:style w:type="paragraph" w:customStyle="1" w:styleId="rvps6">
    <w:name w:val="rvps6"/>
    <w:basedOn w:val="a5"/>
    <w:rsid w:val="00DA612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fff9">
    <w:name w:val="Основной текст_"/>
    <w:link w:val="39"/>
    <w:locked/>
    <w:rsid w:val="00DA612F"/>
    <w:rPr>
      <w:sz w:val="28"/>
      <w:szCs w:val="28"/>
      <w:shd w:val="clear" w:color="auto" w:fill="FFFFFF"/>
    </w:rPr>
  </w:style>
  <w:style w:type="paragraph" w:customStyle="1" w:styleId="39">
    <w:name w:val="Основной текст3"/>
    <w:basedOn w:val="a5"/>
    <w:link w:val="affff9"/>
    <w:rsid w:val="00DA612F"/>
    <w:pPr>
      <w:widowControl w:val="0"/>
      <w:shd w:val="clear" w:color="auto" w:fill="FFFFFF"/>
      <w:suppressAutoHyphens/>
      <w:spacing w:after="0" w:line="317" w:lineRule="exact"/>
      <w:ind w:hanging="1040"/>
      <w:jc w:val="both"/>
    </w:pPr>
    <w:rPr>
      <w:sz w:val="28"/>
      <w:szCs w:val="28"/>
      <w:shd w:val="clear" w:color="auto" w:fill="FFFFFF"/>
    </w:rPr>
  </w:style>
  <w:style w:type="paragraph" w:customStyle="1" w:styleId="3a">
    <w:name w:val="Абзац списку3"/>
    <w:basedOn w:val="a5"/>
    <w:uiPriority w:val="99"/>
    <w:qFormat/>
    <w:rsid w:val="00DA612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ff">
    <w:name w:val="Без інтервалів1"/>
    <w:uiPriority w:val="1"/>
    <w:qFormat/>
    <w:rsid w:val="00DA612F"/>
    <w:pPr>
      <w:spacing w:after="0" w:line="240" w:lineRule="auto"/>
    </w:pPr>
    <w:rPr>
      <w:rFonts w:ascii="Calibri" w:eastAsia="Calibri" w:hAnsi="Calibri" w:cs="Times New Roman"/>
    </w:rPr>
  </w:style>
  <w:style w:type="character" w:customStyle="1" w:styleId="1ff0">
    <w:name w:val="Сильное выделение1"/>
    <w:rsid w:val="00DA612F"/>
    <w:rPr>
      <w:rFonts w:cs="Times New Roman"/>
      <w:b/>
      <w:bCs/>
      <w:i/>
      <w:iCs/>
      <w:color w:val="4F81BD"/>
    </w:rPr>
  </w:style>
  <w:style w:type="paragraph" w:customStyle="1" w:styleId="docdata">
    <w:name w:val="docdata"/>
    <w:aliases w:val="docy,v5,3799,baiaagaaboqcaaadogoaaawwcgaaaaaaaaaaaaaaaaaaaaaaaaaaaaaaaaaaaaaaaaaaaaaaaaaaaaaaaaaaaaaaaaaaaaaaaaaaaaaaaaaaaaaaaaaaaaaaaaaaaaaaaaaaaaaaaaaaaaaaaaaaaaaaaaaaaaaaaaaaaaaaaaaaaaaaaaaaaaaaaaaaaaaaaaaaaaaaaaaaaaaaaaaaaaaaaaaaaaaaaaaaaaaa"/>
    <w:basedOn w:val="a5"/>
    <w:rsid w:val="00DA612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20">
    <w:name w:val="3020"/>
    <w:aliases w:val="baiaagaaboqcaaadlwcaaawlbwaaaaaaaaaaaaaaaaaaaaaaaaaaaaaaaaaaaaaaaaaaaaaaaaaaaaaaaaaaaaaaaaaaaaaaaaaaaaaaaaaaaaaaaaaaaaaaaaaaaaaaaaaaaaaaaaaaaaaaaaaaaaaaaaaaaaaaaaaaaaaaaaaaaaaaaaaaaaaaaaaaaaaaaaaaaaaaaaaaaaaaaaaaaaaaaaaaaaaaaaaaaaaa"/>
    <w:rsid w:val="00DA612F"/>
  </w:style>
  <w:style w:type="character" w:customStyle="1" w:styleId="2732">
    <w:name w:val="2732"/>
    <w:aliases w:val="baiaagaaboqcaaaddwyaaawfbgaaaaaaaaaaaaaaaaaaaaaaaaaaaaaaaaaaaaaaaaaaaaaaaaaaaaaaaaaaaaaaaaaaaaaaaaaaaaaaaaaaaaaaaaaaaaaaaaaaaaaaaaaaaaaaaaaaaaaaaaaaaaaaaaaaaaaaaaaaaaaaaaaaaaaaaaaaaaaaaaaaaaaaaaaaaaaaaaaaaaaaaaaaaaaaaaaaaaaaaaaaaaaa"/>
    <w:rsid w:val="00DA612F"/>
  </w:style>
  <w:style w:type="character" w:customStyle="1" w:styleId="2904">
    <w:name w:val="2904"/>
    <w:aliases w:val="baiaagaaboqcaaadiwcaaauxbwaaaaaaaaaaaaaaaaaaaaaaaaaaaaaaaaaaaaaaaaaaaaaaaaaaaaaaaaaaaaaaaaaaaaaaaaaaaaaaaaaaaaaaaaaaaaaaaaaaaaaaaaaaaaaaaaaaaaaaaaaaaaaaaaaaaaaaaaaaaaaaaaaaaaaaaaaaaaaaaaaaaaaaaaaaaaaaaaaaaaaaaaaaaaaaaaaaaaaaaaaaaaaa"/>
    <w:rsid w:val="00DA612F"/>
  </w:style>
  <w:style w:type="paragraph" w:styleId="a0">
    <w:name w:val="Subtitle"/>
    <w:basedOn w:val="a5"/>
    <w:next w:val="a5"/>
    <w:link w:val="affffa"/>
    <w:autoRedefine/>
    <w:qFormat/>
    <w:rsid w:val="00DA612F"/>
    <w:pPr>
      <w:numPr>
        <w:numId w:val="9"/>
      </w:numPr>
      <w:spacing w:after="60" w:line="240" w:lineRule="auto"/>
      <w:contextualSpacing/>
      <w:jc w:val="both"/>
      <w:outlineLvl w:val="1"/>
    </w:pPr>
    <w:rPr>
      <w:rFonts w:ascii="Times New Roman" w:eastAsia="Times New Roman" w:hAnsi="Times New Roman" w:cs="Times New Roman"/>
      <w:sz w:val="28"/>
      <w:szCs w:val="24"/>
      <w:lang w:val="ru-RU" w:eastAsia="ru-RU"/>
    </w:rPr>
  </w:style>
  <w:style w:type="character" w:customStyle="1" w:styleId="affffa">
    <w:name w:val="Подзаголовок Знак"/>
    <w:basedOn w:val="a6"/>
    <w:link w:val="a0"/>
    <w:rsid w:val="00DA612F"/>
    <w:rPr>
      <w:rFonts w:ascii="Times New Roman" w:eastAsia="Times New Roman" w:hAnsi="Times New Roman" w:cs="Times New Roman"/>
      <w:sz w:val="28"/>
      <w:szCs w:val="24"/>
      <w:lang w:val="ru-RU" w:eastAsia="ru-RU"/>
    </w:rPr>
  </w:style>
  <w:style w:type="table" w:customStyle="1" w:styleId="2f1">
    <w:name w:val="Сітка таблиці2"/>
    <w:basedOn w:val="a7"/>
    <w:next w:val="afc"/>
    <w:uiPriority w:val="59"/>
    <w:rsid w:val="00DA612F"/>
    <w:pPr>
      <w:spacing w:after="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fmc1">
    <w:name w:val="xfmc1"/>
    <w:rsid w:val="00DA612F"/>
  </w:style>
  <w:style w:type="table" w:customStyle="1" w:styleId="3b">
    <w:name w:val="Сетка таблицы3"/>
    <w:basedOn w:val="a7"/>
    <w:next w:val="afc"/>
    <w:uiPriority w:val="59"/>
    <w:qFormat/>
    <w:rsid w:val="00DA612F"/>
    <w:pPr>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1">
    <w:name w:val="Без інтервалів Знак1"/>
    <w:uiPriority w:val="1"/>
    <w:locked/>
    <w:rsid w:val="00DA612F"/>
    <w:rPr>
      <w:rFonts w:ascii="Calibri" w:eastAsia="Times New Roman" w:hAnsi="Calibri"/>
      <w:sz w:val="22"/>
      <w:szCs w:val="22"/>
      <w:lang w:val="ru-RU" w:eastAsia="ru-RU"/>
    </w:rPr>
  </w:style>
  <w:style w:type="character" w:customStyle="1" w:styleId="affffb">
    <w:name w:val="Інше_"/>
    <w:link w:val="affffc"/>
    <w:locked/>
    <w:rsid w:val="00DA612F"/>
    <w:rPr>
      <w:sz w:val="28"/>
      <w:szCs w:val="28"/>
      <w:shd w:val="clear" w:color="auto" w:fill="FFFFFF"/>
    </w:rPr>
  </w:style>
  <w:style w:type="paragraph" w:customStyle="1" w:styleId="affffc">
    <w:name w:val="Інше"/>
    <w:basedOn w:val="a5"/>
    <w:link w:val="affffb"/>
    <w:rsid w:val="00DA612F"/>
    <w:pPr>
      <w:widowControl w:val="0"/>
      <w:shd w:val="clear" w:color="auto" w:fill="FFFFFF"/>
      <w:spacing w:after="0" w:line="240" w:lineRule="auto"/>
    </w:pPr>
    <w:rPr>
      <w:sz w:val="28"/>
      <w:szCs w:val="28"/>
      <w:shd w:val="clear" w:color="auto" w:fill="FFFFFF"/>
    </w:rPr>
  </w:style>
  <w:style w:type="paragraph" w:styleId="2f2">
    <w:name w:val="Quote"/>
    <w:basedOn w:val="a5"/>
    <w:next w:val="afff"/>
    <w:link w:val="2f3"/>
    <w:uiPriority w:val="99"/>
    <w:rsid w:val="00DA612F"/>
    <w:pPr>
      <w:spacing w:after="0" w:line="240" w:lineRule="auto"/>
      <w:ind w:left="-567" w:right="-1044" w:firstLine="567"/>
      <w:jc w:val="both"/>
    </w:pPr>
    <w:rPr>
      <w:rFonts w:ascii="Times New Roman" w:eastAsia="Times New Roman" w:hAnsi="Times New Roman" w:cs="Times New Roman"/>
      <w:sz w:val="28"/>
      <w:szCs w:val="20"/>
      <w:lang w:val="ru-RU" w:eastAsia="ru-RU"/>
    </w:rPr>
  </w:style>
  <w:style w:type="character" w:customStyle="1" w:styleId="2f3">
    <w:name w:val="Цитата 2 Знак"/>
    <w:basedOn w:val="a6"/>
    <w:link w:val="2f2"/>
    <w:uiPriority w:val="99"/>
    <w:rsid w:val="00DA612F"/>
    <w:rPr>
      <w:rFonts w:ascii="Times New Roman" w:eastAsia="Times New Roman" w:hAnsi="Times New Roman" w:cs="Times New Roman"/>
      <w:sz w:val="28"/>
      <w:szCs w:val="20"/>
      <w:lang w:val="ru-RU" w:eastAsia="ru-RU"/>
    </w:rPr>
  </w:style>
  <w:style w:type="paragraph" w:customStyle="1" w:styleId="1ff2">
    <w:name w:val="Звичайний1"/>
    <w:rsid w:val="00DA612F"/>
    <w:pPr>
      <w:spacing w:after="200" w:line="276" w:lineRule="auto"/>
      <w:ind w:firstLine="567"/>
    </w:pPr>
    <w:rPr>
      <w:rFonts w:ascii="Calibri" w:eastAsia="Calibri" w:hAnsi="Calibri" w:cs="Calibri"/>
      <w:lang w:eastAsia="ru-RU"/>
    </w:rPr>
  </w:style>
  <w:style w:type="character" w:customStyle="1" w:styleId="43">
    <w:name w:val="Неразрешенное упоминание4"/>
    <w:uiPriority w:val="99"/>
    <w:semiHidden/>
    <w:unhideWhenUsed/>
    <w:rsid w:val="00DA612F"/>
    <w:rPr>
      <w:color w:val="605E5C"/>
      <w:shd w:val="clear" w:color="auto" w:fill="E1DFDD"/>
    </w:rPr>
  </w:style>
  <w:style w:type="table" w:customStyle="1" w:styleId="44">
    <w:name w:val="Сетка таблицы4"/>
    <w:basedOn w:val="a7"/>
    <w:next w:val="afc"/>
    <w:uiPriority w:val="59"/>
    <w:rsid w:val="00DA612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c"/>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A612F"/>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paragraph" w:customStyle="1" w:styleId="2f4">
    <w:name w:val="Основной текст2"/>
    <w:basedOn w:val="a5"/>
    <w:rsid w:val="00DA612F"/>
    <w:pPr>
      <w:widowControl w:val="0"/>
      <w:shd w:val="clear" w:color="auto" w:fill="FFFFFF"/>
      <w:spacing w:after="0" w:line="0" w:lineRule="atLeast"/>
    </w:pPr>
    <w:rPr>
      <w:rFonts w:ascii="Times New Roman" w:eastAsia="Times New Roman" w:hAnsi="Times New Roman" w:cs="Times New Roman"/>
      <w:sz w:val="19"/>
      <w:szCs w:val="19"/>
      <w:lang w:eastAsia="uk-UA"/>
    </w:rPr>
  </w:style>
  <w:style w:type="paragraph" w:customStyle="1" w:styleId="affffd">
    <w:name w:val="ÎËÊäîêóìåíò"/>
    <w:basedOn w:val="a5"/>
    <w:rsid w:val="00DA612F"/>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Normal">
    <w:name w:val="Normal Знак"/>
    <w:link w:val="1f2"/>
    <w:rsid w:val="00DA612F"/>
    <w:rPr>
      <w:rFonts w:ascii="Arial" w:eastAsia="Times New Roman" w:hAnsi="Arial" w:cs="Arial"/>
      <w:color w:val="000000"/>
      <w:lang w:val="ru-RU" w:eastAsia="ru-RU"/>
    </w:rPr>
  </w:style>
  <w:style w:type="paragraph" w:customStyle="1" w:styleId="3c">
    <w:name w:val="Абзац списка3"/>
    <w:basedOn w:val="a5"/>
    <w:rsid w:val="00DA612F"/>
    <w:pPr>
      <w:spacing w:after="0" w:line="240" w:lineRule="auto"/>
      <w:ind w:left="720"/>
    </w:pPr>
    <w:rPr>
      <w:rFonts w:ascii="Times New Roman" w:eastAsia="Calibri" w:hAnsi="Times New Roman" w:cs="Times New Roman"/>
      <w:sz w:val="24"/>
      <w:szCs w:val="24"/>
      <w:lang w:val="ru-RU" w:eastAsia="ru-RU"/>
    </w:rPr>
  </w:style>
  <w:style w:type="character" w:customStyle="1" w:styleId="aff9">
    <w:name w:val="Заголовок Знак"/>
    <w:aliases w:val="Номер таблиці Знак"/>
    <w:link w:val="1d"/>
    <w:rsid w:val="00DA612F"/>
    <w:rPr>
      <w:rFonts w:ascii="Times New Roman" w:eastAsia="Times New Roman" w:hAnsi="Times New Roman" w:cs="Times New Roman"/>
      <w:b/>
      <w:sz w:val="26"/>
      <w:szCs w:val="20"/>
    </w:rPr>
  </w:style>
  <w:style w:type="paragraph" w:customStyle="1" w:styleId="1ff3">
    <w:name w:val="Основной текст1"/>
    <w:basedOn w:val="a5"/>
    <w:rsid w:val="00DA612F"/>
    <w:pPr>
      <w:widowControl w:val="0"/>
      <w:spacing w:after="0" w:line="240" w:lineRule="auto"/>
      <w:ind w:firstLine="400"/>
    </w:pPr>
    <w:rPr>
      <w:rFonts w:ascii="Times New Roman" w:eastAsia="Times New Roman" w:hAnsi="Times New Roman" w:cs="Times New Roman"/>
      <w:sz w:val="28"/>
      <w:szCs w:val="28"/>
    </w:rPr>
  </w:style>
  <w:style w:type="character" w:customStyle="1" w:styleId="55">
    <w:name w:val="Неразрешенное упоминание5"/>
    <w:basedOn w:val="a6"/>
    <w:uiPriority w:val="99"/>
    <w:semiHidden/>
    <w:unhideWhenUsed/>
    <w:rsid w:val="00DA612F"/>
    <w:rPr>
      <w:color w:val="605E5C"/>
      <w:shd w:val="clear" w:color="auto" w:fill="E1DFDD"/>
    </w:rPr>
  </w:style>
  <w:style w:type="table" w:customStyle="1" w:styleId="3d">
    <w:name w:val="Сітка таблиці3"/>
    <w:basedOn w:val="a7"/>
    <w:next w:val="afc"/>
    <w:uiPriority w:val="39"/>
    <w:qFormat/>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c"/>
    <w:uiPriority w:val="59"/>
    <w:rsid w:val="00DA612F"/>
    <w:pPr>
      <w:spacing w:after="0" w:line="240" w:lineRule="auto"/>
    </w:pPr>
    <w:rPr>
      <w:rFonts w:ascii="Times New Roman" w:eastAsia="Batang"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ітка таблиці12"/>
    <w:basedOn w:val="a7"/>
    <w:next w:val="afc"/>
    <w:uiPriority w:val="59"/>
    <w:rsid w:val="00DA61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e">
    <w:name w:val="TOC Heading"/>
    <w:basedOn w:val="10"/>
    <w:next w:val="a5"/>
    <w:uiPriority w:val="39"/>
    <w:unhideWhenUsed/>
    <w:qFormat/>
    <w:rsid w:val="006B2874"/>
    <w:pPr>
      <w:numPr>
        <w:numId w:val="0"/>
      </w:numPr>
      <w:jc w:val="left"/>
      <w:outlineLvl w:val="9"/>
    </w:pPr>
    <w:rPr>
      <w:rFonts w:asciiTheme="majorHAnsi" w:eastAsiaTheme="majorEastAsia" w:hAnsiTheme="majorHAnsi"/>
      <w:color w:val="2E74B5" w:themeColor="accent1" w:themeShade="BF"/>
      <w:lang w:eastAsia="uk-UA"/>
    </w:rPr>
  </w:style>
  <w:style w:type="paragraph" w:styleId="3e">
    <w:name w:val="toc 3"/>
    <w:basedOn w:val="a5"/>
    <w:next w:val="a5"/>
    <w:autoRedefine/>
    <w:uiPriority w:val="39"/>
    <w:unhideWhenUsed/>
    <w:rsid w:val="006B2874"/>
    <w:pPr>
      <w:spacing w:after="100"/>
      <w:ind w:left="440"/>
    </w:pPr>
    <w:rPr>
      <w:rFonts w:eastAsiaTheme="minorEastAsia" w:cs="Times New Roman"/>
      <w:lang w:eastAsia="uk-UA"/>
    </w:rPr>
  </w:style>
  <w:style w:type="paragraph" w:styleId="afffff">
    <w:name w:val="endnote text"/>
    <w:basedOn w:val="a5"/>
    <w:link w:val="afffff0"/>
    <w:uiPriority w:val="99"/>
    <w:semiHidden/>
    <w:unhideWhenUsed/>
    <w:rsid w:val="00594BF7"/>
    <w:pPr>
      <w:spacing w:after="0" w:line="240" w:lineRule="auto"/>
    </w:pPr>
    <w:rPr>
      <w:sz w:val="20"/>
      <w:szCs w:val="20"/>
    </w:rPr>
  </w:style>
  <w:style w:type="character" w:customStyle="1" w:styleId="afffff0">
    <w:name w:val="Текст концевой сноски Знак"/>
    <w:basedOn w:val="a6"/>
    <w:link w:val="afffff"/>
    <w:uiPriority w:val="99"/>
    <w:semiHidden/>
    <w:rsid w:val="00594BF7"/>
    <w:rPr>
      <w:sz w:val="20"/>
      <w:szCs w:val="20"/>
    </w:rPr>
  </w:style>
  <w:style w:type="character" w:styleId="afffff1">
    <w:name w:val="endnote reference"/>
    <w:basedOn w:val="a6"/>
    <w:uiPriority w:val="99"/>
    <w:semiHidden/>
    <w:unhideWhenUsed/>
    <w:rsid w:val="00594BF7"/>
    <w:rPr>
      <w:vertAlign w:val="superscript"/>
    </w:rPr>
  </w:style>
  <w:style w:type="character" w:customStyle="1" w:styleId="63">
    <w:name w:val="Неразрешенное упоминание6"/>
    <w:basedOn w:val="a6"/>
    <w:uiPriority w:val="99"/>
    <w:semiHidden/>
    <w:unhideWhenUsed/>
    <w:rsid w:val="004A00AD"/>
    <w:rPr>
      <w:color w:val="605E5C"/>
      <w:shd w:val="clear" w:color="auto" w:fill="E1DFDD"/>
    </w:rPr>
  </w:style>
  <w:style w:type="numbering" w:customStyle="1" w:styleId="11">
    <w:name w:val="Текущий список1"/>
    <w:uiPriority w:val="99"/>
    <w:rsid w:val="007356D8"/>
    <w:pPr>
      <w:numPr>
        <w:numId w:val="73"/>
      </w:numPr>
    </w:pPr>
  </w:style>
  <w:style w:type="table" w:customStyle="1" w:styleId="64">
    <w:name w:val="Сетка таблицы6"/>
    <w:basedOn w:val="a7"/>
    <w:next w:val="afc"/>
    <w:uiPriority w:val="59"/>
    <w:rsid w:val="00130150"/>
    <w:pPr>
      <w:spacing w:after="0" w:line="240" w:lineRule="auto"/>
    </w:pPr>
    <w:rPr>
      <w:rFonts w:eastAsia="Times New Roman"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6"/>
    <w:rsid w:val="00AA7913"/>
    <w:rPr>
      <w:rFonts w:ascii="TimesNewRomanPSMT" w:hAnsi="TimesNewRomanPSMT" w:hint="default"/>
      <w:b w:val="0"/>
      <w:bCs w:val="0"/>
      <w:i w:val="0"/>
      <w:iCs w:val="0"/>
      <w:color w:val="000000"/>
      <w:sz w:val="24"/>
      <w:szCs w:val="24"/>
    </w:rPr>
  </w:style>
  <w:style w:type="table" w:customStyle="1" w:styleId="72">
    <w:name w:val="Сетка таблицы7"/>
    <w:basedOn w:val="a7"/>
    <w:next w:val="afc"/>
    <w:uiPriority w:val="39"/>
    <w:qFormat/>
    <w:rsid w:val="00FB48CE"/>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c"/>
    <w:rsid w:val="00223120"/>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5"/>
    <w:uiPriority w:val="1"/>
    <w:qFormat/>
    <w:rsid w:val="00836E72"/>
    <w:pPr>
      <w:widowControl w:val="0"/>
      <w:autoSpaceDE w:val="0"/>
      <w:autoSpaceDN w:val="0"/>
      <w:spacing w:after="0" w:line="240" w:lineRule="auto"/>
      <w:ind w:left="429"/>
      <w:jc w:val="both"/>
    </w:pPr>
    <w:rPr>
      <w:rFonts w:ascii="Times New Roman" w:eastAsia="Times New Roman" w:hAnsi="Times New Roman" w:cs="Times New Roman"/>
    </w:rPr>
  </w:style>
  <w:style w:type="paragraph" w:customStyle="1" w:styleId="rvps17">
    <w:name w:val="rvps17"/>
    <w:basedOn w:val="a5"/>
    <w:rsid w:val="005F0DD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70">
    <w:name w:val="rvts70"/>
    <w:basedOn w:val="a6"/>
    <w:rsid w:val="005F0DD9"/>
  </w:style>
  <w:style w:type="character" w:customStyle="1" w:styleId="rvts66">
    <w:name w:val="rvts66"/>
    <w:basedOn w:val="a6"/>
    <w:rsid w:val="005F0DD9"/>
  </w:style>
  <w:style w:type="character" w:customStyle="1" w:styleId="rvts23">
    <w:name w:val="rvts23"/>
    <w:basedOn w:val="a6"/>
    <w:rsid w:val="005F0DD9"/>
  </w:style>
  <w:style w:type="numbering" w:customStyle="1" w:styleId="1">
    <w:name w:val="Стиль1"/>
    <w:uiPriority w:val="99"/>
    <w:rsid w:val="00DA0BE4"/>
    <w:pPr>
      <w:numPr>
        <w:numId w:val="1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7424">
      <w:bodyDiv w:val="1"/>
      <w:marLeft w:val="0"/>
      <w:marRight w:val="0"/>
      <w:marTop w:val="0"/>
      <w:marBottom w:val="0"/>
      <w:divBdr>
        <w:top w:val="none" w:sz="0" w:space="0" w:color="auto"/>
        <w:left w:val="none" w:sz="0" w:space="0" w:color="auto"/>
        <w:bottom w:val="none" w:sz="0" w:space="0" w:color="auto"/>
        <w:right w:val="none" w:sz="0" w:space="0" w:color="auto"/>
      </w:divBdr>
      <w:divsChild>
        <w:div w:id="1707637592">
          <w:marLeft w:val="0"/>
          <w:marRight w:val="0"/>
          <w:marTop w:val="0"/>
          <w:marBottom w:val="150"/>
          <w:divBdr>
            <w:top w:val="none" w:sz="0" w:space="0" w:color="auto"/>
            <w:left w:val="none" w:sz="0" w:space="0" w:color="auto"/>
            <w:bottom w:val="none" w:sz="0" w:space="0" w:color="auto"/>
            <w:right w:val="none" w:sz="0" w:space="0" w:color="auto"/>
          </w:divBdr>
        </w:div>
      </w:divsChild>
    </w:div>
    <w:div w:id="309599787">
      <w:bodyDiv w:val="1"/>
      <w:marLeft w:val="0"/>
      <w:marRight w:val="0"/>
      <w:marTop w:val="0"/>
      <w:marBottom w:val="0"/>
      <w:divBdr>
        <w:top w:val="none" w:sz="0" w:space="0" w:color="auto"/>
        <w:left w:val="none" w:sz="0" w:space="0" w:color="auto"/>
        <w:bottom w:val="none" w:sz="0" w:space="0" w:color="auto"/>
        <w:right w:val="none" w:sz="0" w:space="0" w:color="auto"/>
      </w:divBdr>
      <w:divsChild>
        <w:div w:id="2104063682">
          <w:marLeft w:val="0"/>
          <w:marRight w:val="0"/>
          <w:marTop w:val="0"/>
          <w:marBottom w:val="150"/>
          <w:divBdr>
            <w:top w:val="none" w:sz="0" w:space="0" w:color="auto"/>
            <w:left w:val="none" w:sz="0" w:space="0" w:color="auto"/>
            <w:bottom w:val="none" w:sz="0" w:space="0" w:color="auto"/>
            <w:right w:val="none" w:sz="0" w:space="0" w:color="auto"/>
          </w:divBdr>
        </w:div>
      </w:divsChild>
    </w:div>
    <w:div w:id="478616026">
      <w:bodyDiv w:val="1"/>
      <w:marLeft w:val="0"/>
      <w:marRight w:val="0"/>
      <w:marTop w:val="0"/>
      <w:marBottom w:val="0"/>
      <w:divBdr>
        <w:top w:val="none" w:sz="0" w:space="0" w:color="auto"/>
        <w:left w:val="none" w:sz="0" w:space="0" w:color="auto"/>
        <w:bottom w:val="none" w:sz="0" w:space="0" w:color="auto"/>
        <w:right w:val="none" w:sz="0" w:space="0" w:color="auto"/>
      </w:divBdr>
    </w:div>
    <w:div w:id="1479299410">
      <w:bodyDiv w:val="1"/>
      <w:marLeft w:val="0"/>
      <w:marRight w:val="0"/>
      <w:marTop w:val="0"/>
      <w:marBottom w:val="0"/>
      <w:divBdr>
        <w:top w:val="none" w:sz="0" w:space="0" w:color="auto"/>
        <w:left w:val="none" w:sz="0" w:space="0" w:color="auto"/>
        <w:bottom w:val="none" w:sz="0" w:space="0" w:color="auto"/>
        <w:right w:val="none" w:sz="0" w:space="0" w:color="auto"/>
      </w:divBdr>
    </w:div>
    <w:div w:id="193655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doc.varash-rada.gov.ua/component/documents/12953:rr36-2020" TargetMode="External"/><Relationship Id="rId39" Type="http://schemas.openxmlformats.org/officeDocument/2006/relationships/hyperlink" Target="https://doc.varash-rada.gov.ua/component/documents/22142:rr2195-2023" TargetMode="Externa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hyperlink" Target="http://doc.varash-rada.gov.ua/component/documents/20756:rr1937-2023" TargetMode="External"/><Relationship Id="rId42" Type="http://schemas.openxmlformats.org/officeDocument/2006/relationships/hyperlink" Target="https://doc.varash-rada.gov.ua/component/documents/23342:rmg154-2024"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doc.varash-rada.gov.ua/component/documents/12845:rr22-2020" TargetMode="External"/><Relationship Id="rId33" Type="http://schemas.openxmlformats.org/officeDocument/2006/relationships/hyperlink" Target="http://doc.varash-rada.gov.ua/component/documents/19475:rr1714-2022" TargetMode="External"/><Relationship Id="rId38" Type="http://schemas.openxmlformats.org/officeDocument/2006/relationships/hyperlink" Target="https://doc.varash-rada.gov.ua/component/documents/21736:rr2114-202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doc.varash-rada.gov.ua/component/documents/15779:rr827-2021" TargetMode="External"/><Relationship Id="rId41" Type="http://schemas.openxmlformats.org/officeDocument/2006/relationships/hyperlink" Target="https://doc.varash-rada.gov.ua/component/documents/23330:prr3025-2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doc.varash-rada.gov.ua/component/documents/7467:rr856-2017/component/documents/7467:rr856-2017" TargetMode="External"/><Relationship Id="rId32" Type="http://schemas.openxmlformats.org/officeDocument/2006/relationships/hyperlink" Target="http://doc.varash-rada.gov.ua/component/documents/18883:rr1598-2022" TargetMode="External"/><Relationship Id="rId37" Type="http://schemas.openxmlformats.org/officeDocument/2006/relationships/hyperlink" Target="https://doc.varash-rada.gov.ua/component/documents/21733:rr2110-2023" TargetMode="External"/><Relationship Id="rId40" Type="http://schemas.openxmlformats.org/officeDocument/2006/relationships/hyperlink" Target="https://doc.varash-rada.gov.ua/component/documents/23595:prr3094-202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doc.varash-rada.gov.ua/component/documents/19814:rr1786-2023" TargetMode="External"/><Relationship Id="rId36" Type="http://schemas.openxmlformats.org/officeDocument/2006/relationships/hyperlink" Target="https://doc.varash-rada.gov.ua/component/documents/21731:rr2108-2023"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doc.varash-rada.gov.ua/component/documents/16750:rr1179-2021"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doc.varash-rada.gov.ua/component/documents/15329:rr603-2021" TargetMode="External"/><Relationship Id="rId30" Type="http://schemas.openxmlformats.org/officeDocument/2006/relationships/hyperlink" Target="http://doc.varash-rada.gov.ua/component/documents/16555:rr1100-2021" TargetMode="External"/><Relationship Id="rId35" Type="http://schemas.openxmlformats.org/officeDocument/2006/relationships/hyperlink" Target="https://doc.varash-rada.gov.ua/component/documents/21726:rr2103-2023" TargetMode="External"/><Relationship Id="rId43" Type="http://schemas.openxmlformats.org/officeDocument/2006/relationships/hyperlink" Target="https://vmva.rv.gov.ua/npas/pro-zatverdzhennia-prohramy-profilaktyky-retsydyvnoi-zlochynnosti-ta-pravoporushen-na-terytorii-varaskoi-miskoi-terytorialnoi-hromady-na-2024-2026-roky"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9.xml"/></Relationships>
</file>

<file path=word/charts/_rels/chart12.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13.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oleObject" Target="file:///D:\&#1057;&#1045;&#1056;%20&#1055;&#1088;&#1086;&#1075;&#1088;&#1072;&#1084;&#1080;%20&#1090;&#1072;%20&#1079;&#1074;&#1110;&#1090;&#1080;\&#1057;&#1045;&#1056;%20&#1085;&#1072;%202025%20&#1088;&#1110;&#1082;\&#1044;&#1110;&#1072;&#1075;&#1088;&#1072;&#1084;&#1072;%20&#1091;%20&#1087;&#1088;&#1086;&#1075;&#1088;&#1072;&#1084;&#1110;%20Microsoft%20Word.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050" b="1" i="0" u="none" strike="noStrike" kern="1200" baseline="0">
                <a:solidFill>
                  <a:schemeClr val="tx2">
                    <a:lumMod val="75000"/>
                  </a:schemeClr>
                </a:solidFill>
                <a:latin typeface="+mn-lt"/>
                <a:ea typeface="+mn-ea"/>
                <a:cs typeface="+mn-cs"/>
              </a:defRPr>
            </a:pPr>
            <a:r>
              <a:rPr lang="ru-RU" sz="1050">
                <a:solidFill>
                  <a:schemeClr val="accent1">
                    <a:lumMod val="50000"/>
                  </a:schemeClr>
                </a:solidFill>
              </a:rPr>
              <a:t>Динаміка показників по доходах та видатках  бюджету Вараської МТГ</a:t>
            </a:r>
          </a:p>
          <a:p>
            <a:pPr>
              <a:defRPr lang="ru-RU" sz="1050">
                <a:solidFill>
                  <a:schemeClr val="tx2">
                    <a:lumMod val="75000"/>
                  </a:schemeClr>
                </a:solidFill>
              </a:defRPr>
            </a:pPr>
            <a:r>
              <a:rPr lang="ru-RU" sz="1050">
                <a:solidFill>
                  <a:schemeClr val="accent1">
                    <a:lumMod val="50000"/>
                  </a:schemeClr>
                </a:solidFill>
              </a:rPr>
              <a:t>за 2021 -  2025 роки </a:t>
            </a:r>
          </a:p>
        </c:rich>
      </c:tx>
      <c:layout>
        <c:manualLayout>
          <c:xMode val="edge"/>
          <c:yMode val="edge"/>
          <c:x val="0.16913893221581192"/>
          <c:y val="3.1141732283464564E-3"/>
        </c:manualLayout>
      </c:layout>
      <c:overlay val="0"/>
      <c:spPr>
        <a:noFill/>
        <a:ln>
          <a:noFill/>
        </a:ln>
        <a:effectLst/>
      </c:spPr>
      <c:txPr>
        <a:bodyPr rot="0" spcFirstLastPara="1" vertOverflow="ellipsis" vert="horz" wrap="square" anchor="ctr" anchorCtr="1"/>
        <a:lstStyle/>
        <a:p>
          <a:pPr>
            <a:defRPr lang="ru-RU" sz="1050" b="1" i="0" u="none" strike="noStrike" kern="1200" baseline="0">
              <a:solidFill>
                <a:schemeClr val="tx2">
                  <a:lumMod val="75000"/>
                </a:schemeClr>
              </a:solidFill>
              <a:latin typeface="+mn-lt"/>
              <a:ea typeface="+mn-ea"/>
              <a:cs typeface="+mn-cs"/>
            </a:defRPr>
          </a:pPr>
          <a:endParaRPr lang="uk-UA"/>
        </a:p>
      </c:txPr>
    </c:title>
    <c:autoTitleDeleted val="0"/>
    <c:plotArea>
      <c:layout>
        <c:manualLayout>
          <c:layoutTarget val="inner"/>
          <c:xMode val="edge"/>
          <c:yMode val="edge"/>
          <c:x val="0.31973800546578368"/>
          <c:y val="0.18657185039370078"/>
          <c:w val="0.63510962686096994"/>
          <c:h val="0.4759501336849748"/>
        </c:manualLayout>
      </c:layout>
      <c:barChart>
        <c:barDir val="col"/>
        <c:grouping val="clustered"/>
        <c:varyColors val="0"/>
        <c:ser>
          <c:idx val="0"/>
          <c:order val="0"/>
          <c:tx>
            <c:strRef>
              <c:f>Лист1!$AF$182</c:f>
              <c:strCache>
                <c:ptCount val="1"/>
                <c:pt idx="0">
                  <c:v>Доходи бюджету, млн.грн.</c:v>
                </c:pt>
              </c:strCache>
            </c:strRef>
          </c:tx>
          <c:spPr>
            <a:solidFill>
              <a:srgbClr val="2F5597"/>
            </a:solidFill>
            <a:ln>
              <a:solidFill>
                <a:srgbClr val="A6A6A6"/>
              </a:solidFill>
            </a:ln>
            <a:effectLst/>
          </c:spPr>
          <c:invertIfNegative val="0"/>
          <c:dLbls>
            <c:dLbl>
              <c:idx val="0"/>
              <c:layout>
                <c:manualLayout>
                  <c:x val="-1.4225943453555046E-2"/>
                  <c:y val="1.57407380629637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C2-4EC4-87DD-52D1A2550975}"/>
                </c:ext>
              </c:extLst>
            </c:dLbl>
            <c:dLbl>
              <c:idx val="1"/>
              <c:layout>
                <c:manualLayout>
                  <c:x val="-2.3709905755925002E-3"/>
                  <c:y val="1.04938253753091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C2-4EC4-87DD-52D1A2550975}"/>
                </c:ext>
              </c:extLst>
            </c:dLbl>
            <c:dLbl>
              <c:idx val="2"/>
              <c:layout>
                <c:manualLayout>
                  <c:x val="-9.4839623023700876E-3"/>
                  <c:y val="1.0493825375309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C2-4EC4-87DD-52D1A2550975}"/>
                </c:ext>
              </c:extLst>
            </c:dLbl>
            <c:dLbl>
              <c:idx val="3"/>
              <c:layout>
                <c:manualLayout>
                  <c:x val="-1.6596934029147414E-2"/>
                  <c:y val="2.623456343827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C2-4EC4-87DD-52D1A2550975}"/>
                </c:ext>
              </c:extLst>
            </c:dLbl>
            <c:dLbl>
              <c:idx val="4"/>
              <c:layout>
                <c:manualLayout>
                  <c:x val="-4.558841243131803E-3"/>
                  <c:y val="1.57407380629637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C2-4EC4-87DD-52D1A2550975}"/>
                </c:ext>
              </c:extLst>
            </c:dLbl>
            <c:numFmt formatCode="#,##0.0" sourceLinked="0"/>
            <c:spPr>
              <a:noFill/>
              <a:ln>
                <a:noFill/>
              </a:ln>
              <a:effectLst/>
            </c:spPr>
            <c:txPr>
              <a:bodyPr rot="0" spcFirstLastPara="1" vertOverflow="ellipsis" vert="horz" wrap="square" anchor="ctr" anchorCtr="1"/>
              <a:lstStyle/>
              <a:p>
                <a:pPr>
                  <a:defRPr lang="ru-RU" sz="800" b="1"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(Лист1!$AG$180:$AG$181,Лист1!$AH$180:$AH$181,Лист1!$AI$180:$AI$181,Лист1!$AJ$180:$AJ$181,Лист1!$AK$180:$AK$181)</c:f>
              <c:strCache>
                <c:ptCount val="5"/>
                <c:pt idx="0">
                  <c:v> 2021 рік                  </c:v>
                </c:pt>
                <c:pt idx="1">
                  <c:v> 2022 рік                  </c:v>
                </c:pt>
                <c:pt idx="2">
                  <c:v>2023 рік               </c:v>
                </c:pt>
                <c:pt idx="3">
                  <c:v>2024 рік  (очікуване)         </c:v>
                </c:pt>
                <c:pt idx="4">
                  <c:v>2025 рік  (прогноз)         </c:v>
                </c:pt>
              </c:strCache>
            </c:strRef>
          </c:cat>
          <c:val>
            <c:numRef>
              <c:f>(Лист1!$AG$182,Лист1!$AH$182,Лист1!$AI$182,Лист1!$AJ$182,Лист1!$AK$182)</c:f>
              <c:numCache>
                <c:formatCode>#\ ##0.0</c:formatCode>
                <c:ptCount val="5"/>
                <c:pt idx="0">
                  <c:v>864.2</c:v>
                </c:pt>
                <c:pt idx="1">
                  <c:v>901.3</c:v>
                </c:pt>
                <c:pt idx="2">
                  <c:v>1039.3</c:v>
                </c:pt>
                <c:pt idx="3">
                  <c:v>1062.7</c:v>
                </c:pt>
                <c:pt idx="4">
                  <c:v>1084.5</c:v>
                </c:pt>
              </c:numCache>
            </c:numRef>
          </c:val>
          <c:extLst>
            <c:ext xmlns:c16="http://schemas.microsoft.com/office/drawing/2014/chart" uri="{C3380CC4-5D6E-409C-BE32-E72D297353CC}">
              <c16:uniqueId val="{00000005-A9C2-4EC4-87DD-52D1A2550975}"/>
            </c:ext>
          </c:extLst>
        </c:ser>
        <c:ser>
          <c:idx val="1"/>
          <c:order val="1"/>
          <c:tx>
            <c:strRef>
              <c:f>Лист1!$AF$183</c:f>
              <c:strCache>
                <c:ptCount val="1"/>
                <c:pt idx="0">
                  <c:v>Видатки та кредитування бюджету, млн.грн.</c:v>
                </c:pt>
              </c:strCache>
            </c:strRef>
          </c:tx>
          <c:spPr>
            <a:solidFill>
              <a:srgbClr val="3E97CE"/>
            </a:solidFill>
            <a:ln>
              <a:solidFill>
                <a:sysClr val="window" lastClr="FFFFFF">
                  <a:lumMod val="65000"/>
                </a:sysClr>
              </a:solidFill>
            </a:ln>
            <a:effectLst/>
          </c:spPr>
          <c:invertIfNegative val="0"/>
          <c:dLbls>
            <c:dLbl>
              <c:idx val="1"/>
              <c:layout>
                <c:manualLayout>
                  <c:x val="7.11297172677741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C2-4EC4-87DD-52D1A2550975}"/>
                </c:ext>
              </c:extLst>
            </c:dLbl>
            <c:dLbl>
              <c:idx val="2"/>
              <c:layout>
                <c:manualLayout>
                  <c:x val="0"/>
                  <c:y val="1.04938253753091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C2-4EC4-87DD-52D1A2550975}"/>
                </c:ext>
              </c:extLst>
            </c:dLbl>
            <c:dLbl>
              <c:idx val="3"/>
              <c:layout>
                <c:manualLayout>
                  <c:x val="4.7419811511849137E-3"/>
                  <c:y val="1.04938253753091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C2-4EC4-87DD-52D1A2550975}"/>
                </c:ext>
              </c:extLst>
            </c:dLbl>
            <c:dLbl>
              <c:idx val="4"/>
              <c:layout>
                <c:manualLayout>
                  <c:x val="1.9273293206491609E-2"/>
                  <c:y val="-5.2469126876545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C2-4EC4-87DD-52D1A255097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(Лист1!$AG$180:$AG$181,Лист1!$AH$180:$AH$181,Лист1!$AI$180:$AI$181,Лист1!$AJ$180:$AJ$181,Лист1!$AK$180:$AK$181)</c:f>
              <c:strCache>
                <c:ptCount val="5"/>
                <c:pt idx="0">
                  <c:v> 2021 рік                  </c:v>
                </c:pt>
                <c:pt idx="1">
                  <c:v> 2022 рік                  </c:v>
                </c:pt>
                <c:pt idx="2">
                  <c:v>2023 рік               </c:v>
                </c:pt>
                <c:pt idx="3">
                  <c:v>2024 рік  (очікуване)         </c:v>
                </c:pt>
                <c:pt idx="4">
                  <c:v>2025 рік  (прогноз)         </c:v>
                </c:pt>
              </c:strCache>
            </c:strRef>
          </c:cat>
          <c:val>
            <c:numRef>
              <c:f>(Лист1!$AG$183,Лист1!$AH$183,Лист1!$AI$183,Лист1!$AJ$183,Лист1!$AK$183)</c:f>
              <c:numCache>
                <c:formatCode>#\ ##0.0</c:formatCode>
                <c:ptCount val="5"/>
                <c:pt idx="0">
                  <c:v>854.5</c:v>
                </c:pt>
                <c:pt idx="1">
                  <c:v>804.2</c:v>
                </c:pt>
                <c:pt idx="2">
                  <c:v>1143.2</c:v>
                </c:pt>
                <c:pt idx="3">
                  <c:v>1073</c:v>
                </c:pt>
                <c:pt idx="4">
                  <c:v>1084.5</c:v>
                </c:pt>
              </c:numCache>
            </c:numRef>
          </c:val>
          <c:extLst>
            <c:ext xmlns:c16="http://schemas.microsoft.com/office/drawing/2014/chart" uri="{C3380CC4-5D6E-409C-BE32-E72D297353CC}">
              <c16:uniqueId val="{0000000A-A9C2-4EC4-87DD-52D1A2550975}"/>
            </c:ext>
          </c:extLst>
        </c:ser>
        <c:dLbls>
          <c:dLblPos val="outEnd"/>
          <c:showLegendKey val="0"/>
          <c:showVal val="1"/>
          <c:showCatName val="0"/>
          <c:showSerName val="0"/>
          <c:showPercent val="0"/>
          <c:showBubbleSize val="0"/>
        </c:dLbls>
        <c:gapWidth val="156"/>
        <c:axId val="78044544"/>
        <c:axId val="78251136"/>
      </c:barChart>
      <c:catAx>
        <c:axId val="78044544"/>
        <c:scaling>
          <c:orientation val="minMax"/>
        </c:scaling>
        <c:delete val="0"/>
        <c:axPos val="b"/>
        <c:numFmt formatCode="General" sourceLinked="0"/>
        <c:majorTickMark val="none"/>
        <c:minorTickMark val="none"/>
        <c:tickLblPos val="nextTo"/>
        <c:spPr>
          <a:noFill/>
          <a:ln w="9525" cap="flat" cmpd="sng" algn="ctr">
            <a:solidFill>
              <a:schemeClr val="bg1">
                <a:lumMod val="7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1"/>
                </a:solidFill>
                <a:latin typeface="+mn-lt"/>
                <a:ea typeface="+mn-ea"/>
                <a:cs typeface="+mn-cs"/>
              </a:defRPr>
            </a:pPr>
            <a:endParaRPr lang="uk-UA"/>
          </a:p>
        </c:txPr>
        <c:crossAx val="78251136"/>
        <c:crosses val="autoZero"/>
        <c:auto val="1"/>
        <c:lblAlgn val="ctr"/>
        <c:lblOffset val="100"/>
        <c:noMultiLvlLbl val="0"/>
      </c:catAx>
      <c:valAx>
        <c:axId val="78251136"/>
        <c:scaling>
          <c:orientation val="minMax"/>
          <c:max val="1300"/>
          <c:min val="0"/>
        </c:scaling>
        <c:delete val="0"/>
        <c:axPos val="l"/>
        <c:majorGridlines>
          <c:spPr>
            <a:ln w="9525" cap="flat" cmpd="sng" algn="ctr">
              <a:solidFill>
                <a:schemeClr val="tx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uk-UA" sz="800"/>
                  <a:t>млн.грн.</a:t>
                </a:r>
              </a:p>
            </c:rich>
          </c:tx>
          <c:layout>
            <c:manualLayout>
              <c:xMode val="edge"/>
              <c:yMode val="edge"/>
              <c:x val="0.220911726118698"/>
              <c:y val="0.2867867607688748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uk-UA"/>
            </a:p>
          </c:txPr>
        </c:title>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750" b="0" i="0" u="none" strike="noStrike" kern="1200" baseline="0">
                <a:solidFill>
                  <a:schemeClr val="tx1"/>
                </a:solidFill>
                <a:latin typeface="+mn-lt"/>
                <a:ea typeface="+mn-ea"/>
                <a:cs typeface="+mn-cs"/>
              </a:defRPr>
            </a:pPr>
            <a:endParaRPr lang="uk-UA"/>
          </a:p>
        </c:txPr>
        <c:crossAx val="78044544"/>
        <c:crosses val="autoZero"/>
        <c:crossBetween val="between"/>
        <c:majorUnit val="200"/>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uk-UA"/>
          </a:p>
        </c:txPr>
      </c:dTable>
      <c:spPr>
        <a:solidFill>
          <a:schemeClr val="bg1"/>
        </a:solidFill>
        <a:ln>
          <a:noFill/>
        </a:ln>
        <a:effectLst/>
      </c:spPr>
    </c:plotArea>
    <c:plotVisOnly val="1"/>
    <c:dispBlanksAs val="gap"/>
    <c:showDLblsOverMax val="0"/>
  </c:chart>
  <c:spPr>
    <a:noFill/>
    <a:ln w="9525" cap="flat" cmpd="sng" algn="ctr">
      <a:solidFill>
        <a:schemeClr val="bg1">
          <a:lumMod val="75000"/>
        </a:schemeClr>
      </a:solidFill>
      <a:prstDash val="solid"/>
      <a:round/>
    </a:ln>
    <a:effectLst/>
  </c:spPr>
  <c:txPr>
    <a:bodyPr/>
    <a:lstStyle/>
    <a:p>
      <a:pPr>
        <a:spcBef>
          <a:spcPts val="1200"/>
        </a:spcBef>
        <a:spcAft>
          <a:spcPts val="1200"/>
        </a:spcAft>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ysClr val="windowText" lastClr="000000"/>
                </a:solidFill>
                <a:effectLst/>
              </a:rPr>
              <a:t>Динаміка показників кількості учнів закладів загальної середньої освіти </a:t>
            </a:r>
            <a:endParaRPr lang="uk-UA" sz="1000" b="1">
              <a:solidFill>
                <a:sysClr val="windowText" lastClr="000000"/>
              </a:solidFill>
            </a:endParaRPr>
          </a:p>
        </c:rich>
      </c:tx>
      <c:layout>
        <c:manualLayout>
          <c:xMode val="edge"/>
          <c:yMode val="edge"/>
          <c:x val="0.14985869312551231"/>
          <c:y val="2.3378485298194539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clustered"/>
        <c:varyColors val="0"/>
        <c:ser>
          <c:idx val="0"/>
          <c:order val="0"/>
          <c:tx>
            <c:strRef>
              <c:f>Освіта!$A$11</c:f>
              <c:strCache>
                <c:ptCount val="1"/>
                <c:pt idx="0">
                  <c:v>Кількість учнів</c:v>
                </c:pt>
              </c:strCache>
            </c:strRef>
          </c:tx>
          <c:spPr>
            <a:solidFill>
              <a:schemeClr val="accent1"/>
            </a:solidFill>
            <a:ln>
              <a:noFill/>
            </a:ln>
            <a:effectLst/>
          </c:spPr>
          <c:invertIfNegative val="0"/>
          <c:dLbls>
            <c:dLbl>
              <c:idx val="0"/>
              <c:layout>
                <c:manualLayout>
                  <c:x val="4.9109883364026564E-3"/>
                  <c:y val="-4.64344941956882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D7-4FB6-AB7F-E7C0EB68D803}"/>
                </c:ext>
              </c:extLst>
            </c:dLbl>
            <c:dLbl>
              <c:idx val="1"/>
              <c:layout>
                <c:manualLayout>
                  <c:x val="0"/>
                  <c:y val="-6.63349917081260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D7-4FB6-AB7F-E7C0EB68D803}"/>
                </c:ext>
              </c:extLst>
            </c:dLbl>
            <c:dLbl>
              <c:idx val="2"/>
              <c:layout>
                <c:manualLayout>
                  <c:x val="0"/>
                  <c:y val="1.99004975124377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D7-4FB6-AB7F-E7C0EB68D803}"/>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Освіта!$C$2:$E$2</c:f>
              <c:strCache>
                <c:ptCount val="3"/>
                <c:pt idx="0">
                  <c:v>2022 - 2023</c:v>
                </c:pt>
                <c:pt idx="1">
                  <c:v>2023 - 2024</c:v>
                </c:pt>
                <c:pt idx="2">
                  <c:v>2024 - 2025</c:v>
                </c:pt>
              </c:strCache>
            </c:strRef>
          </c:cat>
          <c:val>
            <c:numRef>
              <c:f>Освіта!$C$11:$E$11</c:f>
              <c:numCache>
                <c:formatCode>General</c:formatCode>
                <c:ptCount val="3"/>
                <c:pt idx="0">
                  <c:v>8193</c:v>
                </c:pt>
                <c:pt idx="1">
                  <c:v>8117</c:v>
                </c:pt>
                <c:pt idx="2">
                  <c:v>7985</c:v>
                </c:pt>
              </c:numCache>
            </c:numRef>
          </c:val>
          <c:extLst>
            <c:ext xmlns:c16="http://schemas.microsoft.com/office/drawing/2014/chart" uri="{C3380CC4-5D6E-409C-BE32-E72D297353CC}">
              <c16:uniqueId val="{00000000-E7D7-4FB6-AB7F-E7C0EB68D803}"/>
            </c:ext>
          </c:extLst>
        </c:ser>
        <c:dLbls>
          <c:dLblPos val="outEnd"/>
          <c:showLegendKey val="0"/>
          <c:showVal val="1"/>
          <c:showCatName val="0"/>
          <c:showSerName val="0"/>
          <c:showPercent val="0"/>
          <c:showBubbleSize val="0"/>
        </c:dLbls>
        <c:gapWidth val="205"/>
        <c:axId val="131443328"/>
        <c:axId val="131445120"/>
      </c:barChart>
      <c:lineChart>
        <c:grouping val="standard"/>
        <c:varyColors val="0"/>
        <c:ser>
          <c:idx val="1"/>
          <c:order val="1"/>
          <c:tx>
            <c:strRef>
              <c:f>Освіта!$A$12</c:f>
              <c:strCache>
                <c:ptCount val="1"/>
                <c:pt idx="0">
                  <c:v>Приріст учнів, %</c:v>
                </c:pt>
              </c:strCache>
            </c:strRef>
          </c:tx>
          <c:spPr>
            <a:ln w="28575" cap="rnd">
              <a:solidFill>
                <a:schemeClr val="accent2"/>
              </a:solidFill>
              <a:round/>
            </a:ln>
            <a:effectLst/>
          </c:spPr>
          <c:marker>
            <c:symbol val="none"/>
          </c:marker>
          <c:dLbls>
            <c:dLbl>
              <c:idx val="0"/>
              <c:layout>
                <c:manualLayout>
                  <c:x val="4.5128688942738263E-2"/>
                  <c:y val="-3.5905779841025096E-2"/>
                </c:manualLayout>
              </c:layout>
              <c:tx>
                <c:rich>
                  <a:bodyPr/>
                  <a:lstStyle/>
                  <a:p>
                    <a:fld id="{CE9B97CE-347D-421F-93E1-AA840E43B497}"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7D7-4FB6-AB7F-E7C0EB68D803}"/>
                </c:ext>
              </c:extLst>
            </c:dLbl>
            <c:dLbl>
              <c:idx val="1"/>
              <c:layout>
                <c:manualLayout>
                  <c:x val="5.3590318119501747E-2"/>
                  <c:y val="5.385866976153756E-2"/>
                </c:manualLayout>
              </c:layout>
              <c:tx>
                <c:rich>
                  <a:bodyPr/>
                  <a:lstStyle/>
                  <a:p>
                    <a:fld id="{FBAE0694-B8F5-4B4E-A70D-5C43A939D2BE}"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7D7-4FB6-AB7F-E7C0EB68D803}"/>
                </c:ext>
              </c:extLst>
            </c:dLbl>
            <c:dLbl>
              <c:idx val="2"/>
              <c:layout>
                <c:manualLayout>
                  <c:x val="3.3846516707053735E-2"/>
                  <c:y val="7.1811559682050025E-2"/>
                </c:manualLayout>
              </c:layout>
              <c:tx>
                <c:rich>
                  <a:bodyPr/>
                  <a:lstStyle/>
                  <a:p>
                    <a:fld id="{2A725A98-0E56-4929-BC47-FF0793535DB1}"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7D7-4FB6-AB7F-E7C0EB68D8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Лист1!$D$407:$G$407</c:f>
              <c:strCache>
                <c:ptCount val="4"/>
                <c:pt idx="0">
                  <c:v>2020 рік</c:v>
                </c:pt>
                <c:pt idx="1">
                  <c:v>2021 рік</c:v>
                </c:pt>
                <c:pt idx="2">
                  <c:v>2022 рік</c:v>
                </c:pt>
                <c:pt idx="3">
                  <c:v>2023 рік (очікуване)</c:v>
                </c:pt>
              </c:strCache>
            </c:strRef>
          </c:cat>
          <c:val>
            <c:numRef>
              <c:f>Освіта!$C$12:$E$12</c:f>
              <c:numCache>
                <c:formatCode>General</c:formatCode>
                <c:ptCount val="3"/>
                <c:pt idx="0">
                  <c:v>101</c:v>
                </c:pt>
                <c:pt idx="1">
                  <c:v>99</c:v>
                </c:pt>
                <c:pt idx="2">
                  <c:v>98</c:v>
                </c:pt>
              </c:numCache>
            </c:numRef>
          </c:val>
          <c:smooth val="0"/>
          <c:extLst>
            <c:ext xmlns:c16="http://schemas.microsoft.com/office/drawing/2014/chart" uri="{C3380CC4-5D6E-409C-BE32-E72D297353CC}">
              <c16:uniqueId val="{00000004-E7D7-4FB6-AB7F-E7C0EB68D803}"/>
            </c:ext>
          </c:extLst>
        </c:ser>
        <c:dLbls>
          <c:showLegendKey val="0"/>
          <c:showVal val="1"/>
          <c:showCatName val="0"/>
          <c:showSerName val="0"/>
          <c:showPercent val="0"/>
          <c:showBubbleSize val="0"/>
        </c:dLbls>
        <c:marker val="1"/>
        <c:smooth val="0"/>
        <c:axId val="624884191"/>
        <c:axId val="1029421167"/>
      </c:line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2500"/>
      </c:valAx>
      <c:valAx>
        <c:axId val="1029421167"/>
        <c:scaling>
          <c:orientation val="minMax"/>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624884191"/>
        <c:crosses val="max"/>
        <c:crossBetween val="between"/>
        <c:majorUnit val="25"/>
      </c:valAx>
      <c:catAx>
        <c:axId val="624884191"/>
        <c:scaling>
          <c:orientation val="minMax"/>
        </c:scaling>
        <c:delete val="1"/>
        <c:axPos val="b"/>
        <c:numFmt formatCode="General" sourceLinked="1"/>
        <c:majorTickMark val="out"/>
        <c:minorTickMark val="none"/>
        <c:tickLblPos val="nextTo"/>
        <c:crossAx val="1029421167"/>
        <c:crosses val="autoZero"/>
        <c:auto val="1"/>
        <c:lblAlgn val="ctr"/>
        <c:lblOffset val="100"/>
        <c:noMultiLvlLbl val="0"/>
      </c:catAx>
      <c:spPr>
        <a:noFill/>
        <a:ln>
          <a:noFill/>
        </a:ln>
        <a:effectLst/>
      </c:spPr>
    </c:plotArea>
    <c:legend>
      <c:legendPos val="b"/>
      <c:layout>
        <c:manualLayout>
          <c:xMode val="edge"/>
          <c:yMode val="edge"/>
          <c:x val="7.9910455342384931E-2"/>
          <c:y val="0.83095990168858946"/>
          <c:w val="0.80320641923702529"/>
          <c:h val="0.115576220714241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ysClr val="windowText" lastClr="000000"/>
                </a:solidFill>
                <a:effectLst/>
              </a:rPr>
              <a:t>Динаміка бюджетного фінансування по галузі освіта за 2021 – 2024 роки </a:t>
            </a:r>
            <a:endParaRPr lang="uk-UA" sz="1000" b="1">
              <a:solidFill>
                <a:sysClr val="windowText" lastClr="000000"/>
              </a:solidFill>
            </a:endParaRPr>
          </a:p>
        </c:rich>
      </c:tx>
      <c:layout>
        <c:manualLayout>
          <c:xMode val="edge"/>
          <c:yMode val="edge"/>
          <c:x val="0.14985869312551231"/>
          <c:y val="2.3378485298194539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clustered"/>
        <c:varyColors val="0"/>
        <c:ser>
          <c:idx val="0"/>
          <c:order val="0"/>
          <c:tx>
            <c:strRef>
              <c:f>Лист1!$C$506</c:f>
              <c:strCache>
                <c:ptCount val="1"/>
                <c:pt idx="0">
                  <c:v>Видатки на галузь освіта </c:v>
                </c:pt>
              </c:strCache>
            </c:strRef>
          </c:tx>
          <c:spPr>
            <a:solidFill>
              <a:schemeClr val="accent1"/>
            </a:solidFill>
            <a:ln>
              <a:noFill/>
            </a:ln>
            <a:effectLst/>
          </c:spPr>
          <c:invertIfNegative val="0"/>
          <c:dLbls>
            <c:dLbl>
              <c:idx val="0"/>
              <c:layout>
                <c:manualLayout>
                  <c:x val="-3.5247070494141011E-2"/>
                  <c:y val="-2.90428324119059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E3-4B0B-9C24-FB788E6BAC1E}"/>
                </c:ext>
              </c:extLst>
            </c:dLbl>
            <c:dLbl>
              <c:idx val="1"/>
              <c:layout>
                <c:manualLayout>
                  <c:x val="-4.1292082584165168E-4"/>
                  <c:y val="3.39532026581783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E3-4B0B-9C24-FB788E6BAC1E}"/>
                </c:ext>
              </c:extLst>
            </c:dLbl>
            <c:dLbl>
              <c:idx val="2"/>
              <c:layout>
                <c:manualLayout>
                  <c:x val="-6.2768925537851072E-3"/>
                  <c:y val="-8.32970346791757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E3-4B0B-9C24-FB788E6BAC1E}"/>
                </c:ext>
              </c:extLst>
            </c:dLbl>
            <c:dLbl>
              <c:idx val="3"/>
              <c:layout>
                <c:manualLayout>
                  <c:x val="-1.03583063485823E-16"/>
                  <c:y val="-2.3910349368799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E3-4B0B-9C24-FB788E6BAC1E}"/>
                </c:ext>
              </c:extLst>
            </c:dLbl>
            <c:dLbl>
              <c:idx val="4"/>
              <c:layout>
                <c:manualLayout>
                  <c:x val="-2.6349263849288155E-3"/>
                  <c:y val="-1.822967597468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E3-4B0B-9C24-FB788E6BAC1E}"/>
                </c:ext>
              </c:extLst>
            </c:dLbl>
            <c:dLbl>
              <c:idx val="5"/>
              <c:layout>
                <c:manualLayout>
                  <c:x val="0"/>
                  <c:y val="2.8571428571428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E3-4B0B-9C24-FB788E6BAC1E}"/>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Лист1!$D$493:$G$493</c:f>
              <c:strCache>
                <c:ptCount val="4"/>
                <c:pt idx="0">
                  <c:v>2021 рік</c:v>
                </c:pt>
                <c:pt idx="1">
                  <c:v>2022 рік</c:v>
                </c:pt>
                <c:pt idx="2">
                  <c:v>2023 рік </c:v>
                </c:pt>
                <c:pt idx="3">
                  <c:v>2024 рік очікуване виконання</c:v>
                </c:pt>
              </c:strCache>
            </c:strRef>
          </c:cat>
          <c:val>
            <c:numRef>
              <c:f>Лист1!$D$506:$G$506</c:f>
              <c:numCache>
                <c:formatCode>#\ ##0.0</c:formatCode>
                <c:ptCount val="4"/>
                <c:pt idx="0">
                  <c:v>438434.2</c:v>
                </c:pt>
                <c:pt idx="1">
                  <c:v>401233.7</c:v>
                </c:pt>
                <c:pt idx="2">
                  <c:v>506264.5</c:v>
                </c:pt>
                <c:pt idx="3">
                  <c:v>556926.9</c:v>
                </c:pt>
              </c:numCache>
            </c:numRef>
          </c:val>
          <c:extLst>
            <c:ext xmlns:c16="http://schemas.microsoft.com/office/drawing/2014/chart" uri="{C3380CC4-5D6E-409C-BE32-E72D297353CC}">
              <c16:uniqueId val="{00000006-40E3-4B0B-9C24-FB788E6BAC1E}"/>
            </c:ext>
          </c:extLst>
        </c:ser>
        <c:dLbls>
          <c:dLblPos val="outEnd"/>
          <c:showLegendKey val="0"/>
          <c:showVal val="1"/>
          <c:showCatName val="0"/>
          <c:showSerName val="0"/>
          <c:showPercent val="0"/>
          <c:showBubbleSize val="0"/>
        </c:dLbls>
        <c:gapWidth val="205"/>
        <c:axId val="131443328"/>
        <c:axId val="131445120"/>
      </c:barChart>
      <c:lineChart>
        <c:grouping val="standard"/>
        <c:varyColors val="0"/>
        <c:ser>
          <c:idx val="1"/>
          <c:order val="1"/>
          <c:tx>
            <c:strRef>
              <c:f>Лист1!$C$507</c:f>
              <c:strCache>
                <c:ptCount val="1"/>
                <c:pt idx="0">
                  <c:v>Приріст</c:v>
                </c:pt>
              </c:strCache>
            </c:strRef>
          </c:tx>
          <c:spPr>
            <a:ln w="19050" cap="rnd">
              <a:solidFill>
                <a:schemeClr val="accent2"/>
              </a:solidFill>
              <a:round/>
            </a:ln>
            <a:effectLst/>
          </c:spPr>
          <c:marker>
            <c:symbol val="none"/>
          </c:marker>
          <c:cat>
            <c:strRef>
              <c:f>Лист1!$D$407:$G$407</c:f>
              <c:strCache>
                <c:ptCount val="4"/>
                <c:pt idx="0">
                  <c:v>2020 рік</c:v>
                </c:pt>
                <c:pt idx="1">
                  <c:v>2021 рік</c:v>
                </c:pt>
                <c:pt idx="2">
                  <c:v>2022 рік</c:v>
                </c:pt>
                <c:pt idx="3">
                  <c:v>2023 рік (очікуване)</c:v>
                </c:pt>
              </c:strCache>
            </c:strRef>
          </c:cat>
          <c:val>
            <c:numRef>
              <c:f>Лист1!$D$507:$G$507</c:f>
              <c:numCache>
                <c:formatCode>#,##0</c:formatCode>
                <c:ptCount val="4"/>
                <c:pt idx="0">
                  <c:v>165</c:v>
                </c:pt>
                <c:pt idx="1">
                  <c:v>92</c:v>
                </c:pt>
                <c:pt idx="2">
                  <c:v>126</c:v>
                </c:pt>
                <c:pt idx="3">
                  <c:v>109</c:v>
                </c:pt>
              </c:numCache>
            </c:numRef>
          </c:val>
          <c:smooth val="0"/>
          <c:extLst>
            <c:ext xmlns:c16="http://schemas.microsoft.com/office/drawing/2014/chart" uri="{C3380CC4-5D6E-409C-BE32-E72D297353CC}">
              <c16:uniqueId val="{00000007-40E3-4B0B-9C24-FB788E6BAC1E}"/>
            </c:ext>
          </c:extLst>
        </c:ser>
        <c:dLbls>
          <c:showLegendKey val="0"/>
          <c:showVal val="0"/>
          <c:showCatName val="0"/>
          <c:showSerName val="0"/>
          <c:showPercent val="0"/>
          <c:showBubbleSize val="0"/>
        </c:dLbls>
        <c:marker val="1"/>
        <c:smooth val="0"/>
        <c:axId val="624884191"/>
        <c:axId val="1029421167"/>
      </c:line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900" b="1">
                    <a:solidFill>
                      <a:sysClr val="windowText" lastClr="000000"/>
                    </a:solidFill>
                  </a:rPr>
                  <a:t>тис. грн</a:t>
                </a:r>
              </a:p>
            </c:rich>
          </c:tx>
          <c:layout>
            <c:manualLayout>
              <c:xMode val="edge"/>
              <c:yMode val="edge"/>
              <c:x val="3.3936621080259702E-2"/>
              <c:y val="0.10594425085915161"/>
            </c:manualLayout>
          </c:layout>
          <c:overlay val="0"/>
          <c:spPr>
            <a:noFill/>
            <a:ln>
              <a:noFill/>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250000"/>
      </c:valAx>
      <c:valAx>
        <c:axId val="102942116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624884191"/>
        <c:crosses val="max"/>
        <c:crossBetween val="between"/>
      </c:valAx>
      <c:catAx>
        <c:axId val="624884191"/>
        <c:scaling>
          <c:orientation val="minMax"/>
        </c:scaling>
        <c:delete val="1"/>
        <c:axPos val="b"/>
        <c:numFmt formatCode="General" sourceLinked="1"/>
        <c:majorTickMark val="out"/>
        <c:minorTickMark val="none"/>
        <c:tickLblPos val="nextTo"/>
        <c:crossAx val="1029421167"/>
        <c:crosses val="autoZero"/>
        <c:auto val="1"/>
        <c:lblAlgn val="ctr"/>
        <c:lblOffset val="100"/>
        <c:noMultiLvlLbl val="0"/>
      </c:catAx>
      <c:spPr>
        <a:noFill/>
        <a:ln>
          <a:noFill/>
        </a:ln>
        <a:effectLst/>
      </c:spPr>
    </c:plotArea>
    <c:legend>
      <c:legendPos val="b"/>
      <c:layout>
        <c:manualLayout>
          <c:xMode val="edge"/>
          <c:yMode val="edge"/>
          <c:x val="7.9910433730994906E-2"/>
          <c:y val="0.87971253593300835"/>
          <c:w val="0.80320641923702529"/>
          <c:h val="0.115576220714241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ysClr val="windowText" lastClr="000000"/>
                </a:solidFill>
                <a:effectLst/>
              </a:rPr>
              <a:t>Динаміка бюджетного фінансування по галузі культура і мистецтво за 2021 – 2024 роки </a:t>
            </a:r>
            <a:endParaRPr lang="uk-UA" sz="1000" b="1">
              <a:solidFill>
                <a:sysClr val="windowText" lastClr="000000"/>
              </a:solidFill>
            </a:endParaRPr>
          </a:p>
        </c:rich>
      </c:tx>
      <c:layout>
        <c:manualLayout>
          <c:xMode val="edge"/>
          <c:yMode val="edge"/>
          <c:x val="0.14741676521204081"/>
          <c:y val="2.3376191900063127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clustered"/>
        <c:varyColors val="0"/>
        <c:ser>
          <c:idx val="0"/>
          <c:order val="0"/>
          <c:tx>
            <c:strRef>
              <c:f>Лист1!$C$527</c:f>
              <c:strCache>
                <c:ptCount val="1"/>
                <c:pt idx="0">
                  <c:v>Видатки на галузь  культура і мистецтво</c:v>
                </c:pt>
              </c:strCache>
            </c:strRef>
          </c:tx>
          <c:spPr>
            <a:solidFill>
              <a:schemeClr val="accent1"/>
            </a:solidFill>
            <a:ln>
              <a:noFill/>
            </a:ln>
            <a:effectLst/>
          </c:spPr>
          <c:invertIfNegative val="0"/>
          <c:dLbls>
            <c:dLbl>
              <c:idx val="0"/>
              <c:layout>
                <c:manualLayout>
                  <c:x val="-2.6969705709863415E-3"/>
                  <c:y val="2.03103093126017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C7-4360-83E6-0526195530E9}"/>
                </c:ext>
              </c:extLst>
            </c:dLbl>
            <c:dLbl>
              <c:idx val="1"/>
              <c:layout>
                <c:manualLayout>
                  <c:x val="-5.6623691269361009E-3"/>
                  <c:y val="-1.24190172430978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C7-4360-83E6-0526195530E9}"/>
                </c:ext>
              </c:extLst>
            </c:dLbl>
            <c:dLbl>
              <c:idx val="2"/>
              <c:layout>
                <c:manualLayout>
                  <c:x val="5.9331045157816811E-3"/>
                  <c:y val="2.35933078197627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C7-4360-83E6-0526195530E9}"/>
                </c:ext>
              </c:extLst>
            </c:dLbl>
            <c:dLbl>
              <c:idx val="3"/>
              <c:layout>
                <c:manualLayout>
                  <c:x val="0"/>
                  <c:y val="1.4060267782982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C7-4360-83E6-0526195530E9}"/>
                </c:ext>
              </c:extLst>
            </c:dLbl>
            <c:dLbl>
              <c:idx val="4"/>
              <c:layout>
                <c:manualLayout>
                  <c:x val="-2.6349263849288155E-3"/>
                  <c:y val="-1.822967597468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C7-4360-83E6-0526195530E9}"/>
                </c:ext>
              </c:extLst>
            </c:dLbl>
            <c:dLbl>
              <c:idx val="5"/>
              <c:layout>
                <c:manualLayout>
                  <c:x val="0"/>
                  <c:y val="2.8571428571428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C7-4360-83E6-0526195530E9}"/>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Лист1!$D$526:$G$526</c:f>
              <c:strCache>
                <c:ptCount val="4"/>
                <c:pt idx="0">
                  <c:v>2021 рік</c:v>
                </c:pt>
                <c:pt idx="1">
                  <c:v>2022 рік</c:v>
                </c:pt>
                <c:pt idx="2">
                  <c:v>2023 рік</c:v>
                </c:pt>
                <c:pt idx="3">
                  <c:v>2024 рік очікуване виконання</c:v>
                </c:pt>
              </c:strCache>
            </c:strRef>
          </c:cat>
          <c:val>
            <c:numRef>
              <c:f>Лист1!$D$527:$G$527</c:f>
              <c:numCache>
                <c:formatCode>#\ ##0.0</c:formatCode>
                <c:ptCount val="4"/>
                <c:pt idx="0">
                  <c:v>13868.9</c:v>
                </c:pt>
                <c:pt idx="1">
                  <c:v>14028.1</c:v>
                </c:pt>
                <c:pt idx="2">
                  <c:v>18416.599999999999</c:v>
                </c:pt>
                <c:pt idx="3" formatCode="General">
                  <c:v>18442.900000000001</c:v>
                </c:pt>
              </c:numCache>
            </c:numRef>
          </c:val>
          <c:extLst>
            <c:ext xmlns:c16="http://schemas.microsoft.com/office/drawing/2014/chart" uri="{C3380CC4-5D6E-409C-BE32-E72D297353CC}">
              <c16:uniqueId val="{00000006-1CC7-4360-83E6-0526195530E9}"/>
            </c:ext>
          </c:extLst>
        </c:ser>
        <c:dLbls>
          <c:dLblPos val="outEnd"/>
          <c:showLegendKey val="0"/>
          <c:showVal val="1"/>
          <c:showCatName val="0"/>
          <c:showSerName val="0"/>
          <c:showPercent val="0"/>
          <c:showBubbleSize val="0"/>
        </c:dLbls>
        <c:gapWidth val="205"/>
        <c:axId val="131443328"/>
        <c:axId val="131445120"/>
      </c:barChart>
      <c:lineChart>
        <c:grouping val="standard"/>
        <c:varyColors val="0"/>
        <c:ser>
          <c:idx val="1"/>
          <c:order val="1"/>
          <c:tx>
            <c:strRef>
              <c:f>Лист1!$C$517</c:f>
              <c:strCache>
                <c:ptCount val="1"/>
                <c:pt idx="0">
                  <c:v>Приріст</c:v>
                </c:pt>
              </c:strCache>
            </c:strRef>
          </c:tx>
          <c:spPr>
            <a:ln w="19050" cap="rnd">
              <a:solidFill>
                <a:schemeClr val="accent2"/>
              </a:solidFill>
              <a:round/>
            </a:ln>
            <a:effectLst/>
          </c:spPr>
          <c:marker>
            <c:symbol val="none"/>
          </c:marker>
          <c:cat>
            <c:strRef>
              <c:f>Лист1!$D$407:$G$407</c:f>
              <c:strCache>
                <c:ptCount val="4"/>
                <c:pt idx="0">
                  <c:v>2020 рік</c:v>
                </c:pt>
                <c:pt idx="1">
                  <c:v>2021 рік</c:v>
                </c:pt>
                <c:pt idx="2">
                  <c:v>2022 рік</c:v>
                </c:pt>
                <c:pt idx="3">
                  <c:v>2023 рік (очікуване)</c:v>
                </c:pt>
              </c:strCache>
            </c:strRef>
          </c:cat>
          <c:val>
            <c:numRef>
              <c:f>Лист1!$D$517:$G$517</c:f>
              <c:numCache>
                <c:formatCode>General</c:formatCode>
                <c:ptCount val="4"/>
                <c:pt idx="0">
                  <c:v>51</c:v>
                </c:pt>
                <c:pt idx="1">
                  <c:v>73</c:v>
                </c:pt>
                <c:pt idx="2">
                  <c:v>140</c:v>
                </c:pt>
                <c:pt idx="3">
                  <c:v>104</c:v>
                </c:pt>
              </c:numCache>
            </c:numRef>
          </c:val>
          <c:smooth val="0"/>
          <c:extLst>
            <c:ext xmlns:c16="http://schemas.microsoft.com/office/drawing/2014/chart" uri="{C3380CC4-5D6E-409C-BE32-E72D297353CC}">
              <c16:uniqueId val="{00000007-1CC7-4360-83E6-0526195530E9}"/>
            </c:ext>
          </c:extLst>
        </c:ser>
        <c:dLbls>
          <c:showLegendKey val="0"/>
          <c:showVal val="0"/>
          <c:showCatName val="0"/>
          <c:showSerName val="0"/>
          <c:showPercent val="0"/>
          <c:showBubbleSize val="0"/>
        </c:dLbls>
        <c:marker val="1"/>
        <c:smooth val="0"/>
        <c:axId val="624884191"/>
        <c:axId val="1029421167"/>
      </c:line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900" b="1">
                    <a:solidFill>
                      <a:sysClr val="windowText" lastClr="000000"/>
                    </a:solidFill>
                  </a:rPr>
                  <a:t>тис. грн</a:t>
                </a:r>
              </a:p>
            </c:rich>
          </c:tx>
          <c:layout>
            <c:manualLayout>
              <c:xMode val="edge"/>
              <c:yMode val="edge"/>
              <c:x val="3.3936621080259702E-2"/>
              <c:y val="0.10594425085915161"/>
            </c:manualLayout>
          </c:layout>
          <c:overlay val="0"/>
          <c:spPr>
            <a:noFill/>
            <a:ln>
              <a:noFill/>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5000"/>
      </c:valAx>
      <c:valAx>
        <c:axId val="102942116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624884191"/>
        <c:crosses val="max"/>
        <c:crossBetween val="between"/>
      </c:valAx>
      <c:catAx>
        <c:axId val="624884191"/>
        <c:scaling>
          <c:orientation val="minMax"/>
        </c:scaling>
        <c:delete val="1"/>
        <c:axPos val="b"/>
        <c:numFmt formatCode="General" sourceLinked="1"/>
        <c:majorTickMark val="out"/>
        <c:minorTickMark val="none"/>
        <c:tickLblPos val="nextTo"/>
        <c:crossAx val="1029421167"/>
        <c:crosses val="autoZero"/>
        <c:auto val="1"/>
        <c:lblAlgn val="ctr"/>
        <c:lblOffset val="100"/>
        <c:noMultiLvlLbl val="0"/>
      </c:catAx>
      <c:spPr>
        <a:noFill/>
        <a:ln>
          <a:noFill/>
        </a:ln>
        <a:effectLst/>
      </c:spPr>
    </c:plotArea>
    <c:legend>
      <c:legendPos val="b"/>
      <c:layout>
        <c:manualLayout>
          <c:xMode val="edge"/>
          <c:yMode val="edge"/>
          <c:x val="7.9910395815907628E-2"/>
          <c:y val="0.87693667601894587"/>
          <c:w val="0.80320641923702529"/>
          <c:h val="0.115576220714241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ysClr val="windowText" lastClr="000000"/>
                </a:solidFill>
                <a:effectLst/>
              </a:rPr>
              <a:t>Фінансування заходів з молодіжної політики та оздоровлення дітей за 2021 – 2024 роки </a:t>
            </a:r>
            <a:endParaRPr lang="uk-UA" sz="1000" b="1">
              <a:solidFill>
                <a:sysClr val="windowText" lastClr="000000"/>
              </a:solidFill>
            </a:endParaRPr>
          </a:p>
        </c:rich>
      </c:tx>
      <c:layout>
        <c:manualLayout>
          <c:xMode val="edge"/>
          <c:yMode val="edge"/>
          <c:x val="8.9595128292579249E-2"/>
          <c:y val="2.861021682634498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6204508471512183"/>
          <c:y val="0.25602869239285136"/>
          <c:w val="0.77375224838368462"/>
          <c:h val="0.46575120650241308"/>
        </c:manualLayout>
      </c:layout>
      <c:barChart>
        <c:barDir val="bar"/>
        <c:grouping val="clustered"/>
        <c:varyColors val="0"/>
        <c:ser>
          <c:idx val="0"/>
          <c:order val="0"/>
          <c:tx>
            <c:strRef>
              <c:f>Лист1!$C$547</c:f>
              <c:strCache>
                <c:ptCount val="1"/>
                <c:pt idx="0">
                  <c:v>Заходи програми підтримки сім'ї, дітей та молоді</c:v>
                </c:pt>
              </c:strCache>
            </c:strRef>
          </c:tx>
          <c:spPr>
            <a:solidFill>
              <a:schemeClr val="accent1"/>
            </a:solidFill>
            <a:ln>
              <a:noFill/>
            </a:ln>
            <a:effectLst/>
          </c:spPr>
          <c:invertIfNegative val="0"/>
          <c:dLbls>
            <c:dLbl>
              <c:idx val="0"/>
              <c:layout>
                <c:manualLayout>
                  <c:x val="-2.5485514875621504E-4"/>
                  <c:y val="4.75854311314533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F0-407B-A64D-F5D690800318}"/>
                </c:ext>
              </c:extLst>
            </c:dLbl>
            <c:dLbl>
              <c:idx val="1"/>
              <c:layout>
                <c:manualLayout>
                  <c:x val="-5.6623712996328361E-3"/>
                  <c:y val="5.24675794835984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F0-407B-A64D-F5D690800318}"/>
                </c:ext>
              </c:extLst>
            </c:dLbl>
            <c:dLbl>
              <c:idx val="2"/>
              <c:layout>
                <c:manualLayout>
                  <c:x val="-6.2768707583869317E-3"/>
                  <c:y val="9.80256778247540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F0-407B-A64D-F5D690800318}"/>
                </c:ext>
              </c:extLst>
            </c:dLbl>
            <c:dLbl>
              <c:idx val="3"/>
              <c:layout>
                <c:manualLayout>
                  <c:x val="0"/>
                  <c:y val="2.36246331277549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F0-407B-A64D-F5D690800318}"/>
                </c:ext>
              </c:extLst>
            </c:dLbl>
            <c:dLbl>
              <c:idx val="4"/>
              <c:layout>
                <c:manualLayout>
                  <c:x val="-2.6349263849288155E-3"/>
                  <c:y val="-1.822967597468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F0-407B-A64D-F5D690800318}"/>
                </c:ext>
              </c:extLst>
            </c:dLbl>
            <c:dLbl>
              <c:idx val="5"/>
              <c:layout>
                <c:manualLayout>
                  <c:x val="0"/>
                  <c:y val="2.8571428571428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F0-407B-A64D-F5D690800318}"/>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Лист1!$D$546:$G$546</c:f>
              <c:strCache>
                <c:ptCount val="4"/>
                <c:pt idx="0">
                  <c:v>2021 рік</c:v>
                </c:pt>
                <c:pt idx="1">
                  <c:v>2022 рік</c:v>
                </c:pt>
                <c:pt idx="2">
                  <c:v>2023 рік</c:v>
                </c:pt>
                <c:pt idx="3">
                  <c:v>2024 рік очікуване</c:v>
                </c:pt>
              </c:strCache>
            </c:strRef>
          </c:cat>
          <c:val>
            <c:numRef>
              <c:f>Лист1!$D$547:$G$547</c:f>
              <c:numCache>
                <c:formatCode>#\ ##0.0</c:formatCode>
                <c:ptCount val="4"/>
                <c:pt idx="0">
                  <c:v>960.9</c:v>
                </c:pt>
                <c:pt idx="1">
                  <c:v>1161.9000000000001</c:v>
                </c:pt>
                <c:pt idx="2">
                  <c:v>1368.8</c:v>
                </c:pt>
                <c:pt idx="3">
                  <c:v>1510.8</c:v>
                </c:pt>
              </c:numCache>
            </c:numRef>
          </c:val>
          <c:extLst>
            <c:ext xmlns:c16="http://schemas.microsoft.com/office/drawing/2014/chart" uri="{C3380CC4-5D6E-409C-BE32-E72D297353CC}">
              <c16:uniqueId val="{00000006-72F0-407B-A64D-F5D690800318}"/>
            </c:ext>
          </c:extLst>
        </c:ser>
        <c:ser>
          <c:idx val="1"/>
          <c:order val="1"/>
          <c:tx>
            <c:strRef>
              <c:f>Лист1!$C$548</c:f>
              <c:strCache>
                <c:ptCount val="1"/>
                <c:pt idx="0">
                  <c:v>Заходи з оздоровлення та відпочинку дітей</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Лист1!$D$546:$G$546</c:f>
              <c:strCache>
                <c:ptCount val="4"/>
                <c:pt idx="0">
                  <c:v>2021 рік</c:v>
                </c:pt>
                <c:pt idx="1">
                  <c:v>2022 рік</c:v>
                </c:pt>
                <c:pt idx="2">
                  <c:v>2023 рік</c:v>
                </c:pt>
                <c:pt idx="3">
                  <c:v>2024 рік очікуване</c:v>
                </c:pt>
              </c:strCache>
            </c:strRef>
          </c:cat>
          <c:val>
            <c:numRef>
              <c:f>Лист1!$D$548:$G$548</c:f>
              <c:numCache>
                <c:formatCode>#\ ##0.0</c:formatCode>
                <c:ptCount val="4"/>
                <c:pt idx="0">
                  <c:v>317.89999999999998</c:v>
                </c:pt>
                <c:pt idx="1">
                  <c:v>527.5</c:v>
                </c:pt>
                <c:pt idx="2">
                  <c:v>536</c:v>
                </c:pt>
                <c:pt idx="3">
                  <c:v>629.6</c:v>
                </c:pt>
              </c:numCache>
            </c:numRef>
          </c:val>
          <c:extLst>
            <c:ext xmlns:c16="http://schemas.microsoft.com/office/drawing/2014/chart" uri="{C3380CC4-5D6E-409C-BE32-E72D297353CC}">
              <c16:uniqueId val="{00000007-72F0-407B-A64D-F5D690800318}"/>
            </c:ext>
          </c:extLst>
        </c:ser>
        <c:dLbls>
          <c:dLblPos val="outEnd"/>
          <c:showLegendKey val="0"/>
          <c:showVal val="1"/>
          <c:showCatName val="0"/>
          <c:showSerName val="0"/>
          <c:showPercent val="0"/>
          <c:showBubbleSize val="0"/>
        </c:dLbls>
        <c:gapWidth val="45"/>
        <c:overlap val="-34"/>
        <c:axId val="131443328"/>
        <c:axId val="131445120"/>
      </c:barChart>
      <c:catAx>
        <c:axId val="13144332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900" b="1">
                    <a:solidFill>
                      <a:sysClr val="windowText" lastClr="000000"/>
                    </a:solidFill>
                  </a:rPr>
                  <a:t>тис. грн</a:t>
                </a:r>
              </a:p>
            </c:rich>
          </c:tx>
          <c:layout>
            <c:manualLayout>
              <c:xMode val="edge"/>
              <c:yMode val="edge"/>
              <c:x val="0.89602325133087179"/>
              <c:y val="9.999146658391837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250"/>
      </c:valAx>
      <c:spPr>
        <a:noFill/>
        <a:ln>
          <a:noFill/>
        </a:ln>
        <a:effectLst/>
      </c:spPr>
    </c:plotArea>
    <c:legend>
      <c:legendPos val="b"/>
      <c:layout>
        <c:manualLayout>
          <c:xMode val="edge"/>
          <c:yMode val="edge"/>
          <c:x val="0.1025093049809452"/>
          <c:y val="0.8309598800149981"/>
          <c:w val="0.60377863813761878"/>
          <c:h val="0.1690400512472212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ysClr val="windowText" lastClr="000000"/>
                </a:solidFill>
                <a:effectLst/>
              </a:rPr>
              <a:t>Динаміка бюджетного фінансування по галузі фізичної культури та спорту за 2021 – 2024 роки </a:t>
            </a:r>
            <a:endParaRPr lang="uk-UA" sz="1000" b="1">
              <a:solidFill>
                <a:sysClr val="windowText" lastClr="000000"/>
              </a:solidFill>
            </a:endParaRPr>
          </a:p>
        </c:rich>
      </c:tx>
      <c:layout>
        <c:manualLayout>
          <c:xMode val="edge"/>
          <c:yMode val="edge"/>
          <c:x val="0.14985869312551231"/>
          <c:y val="2.3378485298194539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clustered"/>
        <c:varyColors val="0"/>
        <c:ser>
          <c:idx val="0"/>
          <c:order val="0"/>
          <c:tx>
            <c:strRef>
              <c:f>'[Діаграма у програмі Microsoft Word.xlsx]Лист1'!$C$538</c:f>
              <c:strCache>
                <c:ptCount val="1"/>
                <c:pt idx="0">
                  <c:v>Видатки на галузь  фізичної культури та спорту</c:v>
                </c:pt>
              </c:strCache>
            </c:strRef>
          </c:tx>
          <c:spPr>
            <a:solidFill>
              <a:schemeClr val="accent1"/>
            </a:solidFill>
            <a:ln>
              <a:noFill/>
            </a:ln>
            <a:effectLst/>
          </c:spPr>
          <c:invertIfNegative val="0"/>
          <c:dLbls>
            <c:dLbl>
              <c:idx val="0"/>
              <c:layout>
                <c:manualLayout>
                  <c:x val="-2.5488371176869722E-4"/>
                  <c:y val="-3.36025018149327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3F-47AA-A324-07AC23E1777D}"/>
                </c:ext>
              </c:extLst>
            </c:dLbl>
            <c:dLbl>
              <c:idx val="1"/>
              <c:layout>
                <c:manualLayout>
                  <c:x val="-5.662279641672362E-3"/>
                  <c:y val="-6.0434663875108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3F-47AA-A324-07AC23E1777D}"/>
                </c:ext>
              </c:extLst>
            </c:dLbl>
            <c:dLbl>
              <c:idx val="2"/>
              <c:layout>
                <c:manualLayout>
                  <c:x val="-6.2768947411153513E-3"/>
                  <c:y val="-2.96064723621307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3F-47AA-A324-07AC23E1777D}"/>
                </c:ext>
              </c:extLst>
            </c:dLbl>
            <c:dLbl>
              <c:idx val="3"/>
              <c:layout>
                <c:manualLayout>
                  <c:x val="-1.03583063485823E-16"/>
                  <c:y val="-2.3910349368799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3F-47AA-A324-07AC23E1777D}"/>
                </c:ext>
              </c:extLst>
            </c:dLbl>
            <c:dLbl>
              <c:idx val="4"/>
              <c:layout>
                <c:manualLayout>
                  <c:x val="-2.6349263849288155E-3"/>
                  <c:y val="-1.822967597468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3F-47AA-A324-07AC23E1777D}"/>
                </c:ext>
              </c:extLst>
            </c:dLbl>
            <c:dLbl>
              <c:idx val="5"/>
              <c:layout>
                <c:manualLayout>
                  <c:x val="0"/>
                  <c:y val="2.8571428571428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3F-47AA-A324-07AC23E1777D}"/>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'[Діаграма у програмі Microsoft Word.xlsx]Лист1'!$D$537:$G$537</c:f>
              <c:strCache>
                <c:ptCount val="4"/>
                <c:pt idx="0">
                  <c:v>2021 рік</c:v>
                </c:pt>
                <c:pt idx="1">
                  <c:v>2022 рік</c:v>
                </c:pt>
                <c:pt idx="2">
                  <c:v>2023 рік</c:v>
                </c:pt>
                <c:pt idx="3">
                  <c:v>2024 рік очікуване виконання</c:v>
                </c:pt>
              </c:strCache>
            </c:strRef>
          </c:cat>
          <c:val>
            <c:numRef>
              <c:f>'[Діаграма у програмі Microsoft Word.xlsx]Лист1'!$D$538:$G$538</c:f>
              <c:numCache>
                <c:formatCode>#\ ##0.0</c:formatCode>
                <c:ptCount val="4"/>
                <c:pt idx="0">
                  <c:v>6912.5</c:v>
                </c:pt>
                <c:pt idx="1">
                  <c:v>4780.3999999999996</c:v>
                </c:pt>
                <c:pt idx="2">
                  <c:v>6398.4</c:v>
                </c:pt>
                <c:pt idx="3">
                  <c:v>8016.1</c:v>
                </c:pt>
              </c:numCache>
            </c:numRef>
          </c:val>
          <c:extLst>
            <c:ext xmlns:c16="http://schemas.microsoft.com/office/drawing/2014/chart" uri="{C3380CC4-5D6E-409C-BE32-E72D297353CC}">
              <c16:uniqueId val="{00000006-A33F-47AA-A324-07AC23E1777D}"/>
            </c:ext>
          </c:extLst>
        </c:ser>
        <c:dLbls>
          <c:dLblPos val="outEnd"/>
          <c:showLegendKey val="0"/>
          <c:showVal val="1"/>
          <c:showCatName val="0"/>
          <c:showSerName val="0"/>
          <c:showPercent val="0"/>
          <c:showBubbleSize val="0"/>
        </c:dLbls>
        <c:gapWidth val="205"/>
        <c:axId val="131443328"/>
        <c:axId val="131445120"/>
      </c:barChart>
      <c:lineChart>
        <c:grouping val="standard"/>
        <c:varyColors val="0"/>
        <c:ser>
          <c:idx val="1"/>
          <c:order val="1"/>
          <c:tx>
            <c:strRef>
              <c:f>'[Діаграма у програмі Microsoft Word.xlsx]Лист1'!$C$539</c:f>
              <c:strCache>
                <c:ptCount val="1"/>
                <c:pt idx="0">
                  <c:v>Приріст</c:v>
                </c:pt>
              </c:strCache>
            </c:strRef>
          </c:tx>
          <c:spPr>
            <a:ln w="19050" cap="rnd">
              <a:solidFill>
                <a:schemeClr val="accent2"/>
              </a:solidFill>
              <a:round/>
            </a:ln>
            <a:effectLst/>
          </c:spPr>
          <c:marker>
            <c:symbol val="none"/>
          </c:marker>
          <c:cat>
            <c:strRef>
              <c:f>'[Діаграма у програмі Microsoft Word.xlsx]Лист1'!$D$407:$G$407</c:f>
              <c:strCache>
                <c:ptCount val="4"/>
                <c:pt idx="0">
                  <c:v>2020 рік</c:v>
                </c:pt>
                <c:pt idx="1">
                  <c:v>2021 рік</c:v>
                </c:pt>
                <c:pt idx="2">
                  <c:v>2022 рік</c:v>
                </c:pt>
                <c:pt idx="3">
                  <c:v>2023 рік (очікуване)</c:v>
                </c:pt>
              </c:strCache>
            </c:strRef>
          </c:cat>
          <c:val>
            <c:numRef>
              <c:f>'[Діаграма у програмі Microsoft Word.xlsx]Лист1'!$D$539:$G$539</c:f>
              <c:numCache>
                <c:formatCode>General</c:formatCode>
                <c:ptCount val="4"/>
                <c:pt idx="0">
                  <c:v>148</c:v>
                </c:pt>
                <c:pt idx="1">
                  <c:v>69</c:v>
                </c:pt>
                <c:pt idx="2">
                  <c:v>134</c:v>
                </c:pt>
                <c:pt idx="3">
                  <c:v>125</c:v>
                </c:pt>
              </c:numCache>
            </c:numRef>
          </c:val>
          <c:smooth val="0"/>
          <c:extLst>
            <c:ext xmlns:c16="http://schemas.microsoft.com/office/drawing/2014/chart" uri="{C3380CC4-5D6E-409C-BE32-E72D297353CC}">
              <c16:uniqueId val="{00000007-A33F-47AA-A324-07AC23E1777D}"/>
            </c:ext>
          </c:extLst>
        </c:ser>
        <c:dLbls>
          <c:showLegendKey val="0"/>
          <c:showVal val="0"/>
          <c:showCatName val="0"/>
          <c:showSerName val="0"/>
          <c:showPercent val="0"/>
          <c:showBubbleSize val="0"/>
        </c:dLbls>
        <c:marker val="1"/>
        <c:smooth val="0"/>
        <c:axId val="624884191"/>
        <c:axId val="1029421167"/>
      </c:line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900" b="1">
                    <a:solidFill>
                      <a:sysClr val="windowText" lastClr="000000"/>
                    </a:solidFill>
                  </a:rPr>
                  <a:t>тис. грн</a:t>
                </a:r>
              </a:p>
            </c:rich>
          </c:tx>
          <c:layout>
            <c:manualLayout>
              <c:xMode val="edge"/>
              <c:yMode val="edge"/>
              <c:x val="3.3936621080259702E-2"/>
              <c:y val="0.10594425085915161"/>
            </c:manualLayout>
          </c:layout>
          <c:overlay val="0"/>
          <c:spPr>
            <a:noFill/>
            <a:ln>
              <a:noFill/>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2500"/>
      </c:valAx>
      <c:valAx>
        <c:axId val="102942116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624884191"/>
        <c:crosses val="max"/>
        <c:crossBetween val="between"/>
      </c:valAx>
      <c:catAx>
        <c:axId val="624884191"/>
        <c:scaling>
          <c:orientation val="minMax"/>
        </c:scaling>
        <c:delete val="1"/>
        <c:axPos val="b"/>
        <c:numFmt formatCode="General" sourceLinked="1"/>
        <c:majorTickMark val="out"/>
        <c:minorTickMark val="none"/>
        <c:tickLblPos val="nextTo"/>
        <c:crossAx val="1029421167"/>
        <c:crosses val="autoZero"/>
        <c:auto val="1"/>
        <c:lblAlgn val="ctr"/>
        <c:lblOffset val="100"/>
        <c:noMultiLvlLbl val="0"/>
      </c:catAx>
      <c:spPr>
        <a:noFill/>
        <a:ln>
          <a:noFill/>
        </a:ln>
        <a:effectLst/>
      </c:spPr>
    </c:plotArea>
    <c:legend>
      <c:legendPos val="b"/>
      <c:layout>
        <c:manualLayout>
          <c:xMode val="edge"/>
          <c:yMode val="edge"/>
          <c:x val="7.9910455342384931E-2"/>
          <c:y val="0.83095990168858946"/>
          <c:w val="0.80320641923702529"/>
          <c:h val="0.115576220714241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274774774774772E-2"/>
          <c:y val="0.1848829041297374"/>
          <c:w val="0.8254504504504504"/>
          <c:h val="0.7332937730609761"/>
        </c:manualLayout>
      </c:layout>
      <c:pie3DChart>
        <c:varyColors val="1"/>
        <c:ser>
          <c:idx val="0"/>
          <c:order val="0"/>
          <c:tx>
            <c:strRef>
              <c:f>Лист1!$I$559</c:f>
              <c:strCache>
                <c:ptCount val="1"/>
                <c:pt idx="0">
                  <c:v>Площа населеного пункту (гектар)</c:v>
                </c:pt>
              </c:strCache>
            </c:strRef>
          </c:tx>
          <c:explosion val="16"/>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F37-4487-8EC8-09F5954F6C80}"/>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F37-4487-8EC8-09F5954F6C80}"/>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F37-4487-8EC8-09F5954F6C80}"/>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F37-4487-8EC8-09F5954F6C80}"/>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F37-4487-8EC8-09F5954F6C80}"/>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F37-4487-8EC8-09F5954F6C80}"/>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F37-4487-8EC8-09F5954F6C80}"/>
              </c:ext>
            </c:extLst>
          </c:dPt>
          <c:dLbls>
            <c:dLbl>
              <c:idx val="0"/>
              <c:layout>
                <c:manualLayout>
                  <c:x val="0.12157384158962452"/>
                  <c:y val="3.0480912531468465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26640516656125429"/>
                      <c:h val="0.29089316441357654"/>
                    </c:manualLayout>
                  </c15:layout>
                </c:ext>
                <c:ext xmlns:c16="http://schemas.microsoft.com/office/drawing/2014/chart" uri="{C3380CC4-5D6E-409C-BE32-E72D297353CC}">
                  <c16:uniqueId val="{00000001-3F37-4487-8EC8-09F5954F6C80}"/>
                </c:ext>
              </c:extLst>
            </c:dLbl>
            <c:dLbl>
              <c:idx val="1"/>
              <c:layout>
                <c:manualLayout>
                  <c:x val="5.3483592809652217E-2"/>
                  <c:y val="0.1315653594751918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27470376077713943"/>
                      <c:h val="0.25516946772997473"/>
                    </c:manualLayout>
                  </c15:layout>
                </c:ext>
                <c:ext xmlns:c16="http://schemas.microsoft.com/office/drawing/2014/chart" uri="{C3380CC4-5D6E-409C-BE32-E72D297353CC}">
                  <c16:uniqueId val="{00000003-3F37-4487-8EC8-09F5954F6C80}"/>
                </c:ext>
              </c:extLst>
            </c:dLbl>
            <c:dLbl>
              <c:idx val="2"/>
              <c:layout>
                <c:manualLayout>
                  <c:x val="9.5392884290347854E-2"/>
                  <c:y val="-8.586276989682903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24974017157214229"/>
                      <c:h val="0.25516946772997473"/>
                    </c:manualLayout>
                  </c15:layout>
                </c:ext>
                <c:ext xmlns:c16="http://schemas.microsoft.com/office/drawing/2014/chart" uri="{C3380CC4-5D6E-409C-BE32-E72D297353CC}">
                  <c16:uniqueId val="{00000005-3F37-4487-8EC8-09F5954F6C80}"/>
                </c:ext>
              </c:extLst>
            </c:dLbl>
            <c:dLbl>
              <c:idx val="3"/>
              <c:layout>
                <c:manualLayout>
                  <c:x val="-3.8288199616939786E-2"/>
                  <c:y val="5.871809502073110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25238738738738736"/>
                      <c:h val="0.25516933571709333"/>
                    </c:manualLayout>
                  </c15:layout>
                </c:ext>
                <c:ext xmlns:c16="http://schemas.microsoft.com/office/drawing/2014/chart" uri="{C3380CC4-5D6E-409C-BE32-E72D297353CC}">
                  <c16:uniqueId val="{00000007-3F37-4487-8EC8-09F5954F6C80}"/>
                </c:ext>
              </c:extLst>
            </c:dLbl>
            <c:dLbl>
              <c:idx val="4"/>
              <c:layout>
                <c:manualLayout>
                  <c:x val="-3.9480208555011706E-2"/>
                  <c:y val="0.1533614819886644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23887387387387388"/>
                      <c:h val="0.25516933571709333"/>
                    </c:manualLayout>
                  </c15:layout>
                </c:ext>
                <c:ext xmlns:c16="http://schemas.microsoft.com/office/drawing/2014/chart" uri="{C3380CC4-5D6E-409C-BE32-E72D297353CC}">
                  <c16:uniqueId val="{00000009-3F37-4487-8EC8-09F5954F6C80}"/>
                </c:ext>
              </c:extLst>
            </c:dLbl>
            <c:dLbl>
              <c:idx val="5"/>
              <c:layout>
                <c:manualLayout>
                  <c:x val="-8.338600411435057E-2"/>
                  <c:y val="3.3646518822828307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26684684684684684"/>
                      <c:h val="0.25516933571709333"/>
                    </c:manualLayout>
                  </c15:layout>
                </c:ext>
                <c:ext xmlns:c16="http://schemas.microsoft.com/office/drawing/2014/chart" uri="{C3380CC4-5D6E-409C-BE32-E72D297353CC}">
                  <c16:uniqueId val="{0000000B-3F37-4487-8EC8-09F5954F6C80}"/>
                </c:ext>
              </c:extLst>
            </c:dLbl>
            <c:dLbl>
              <c:idx val="6"/>
              <c:layout>
                <c:manualLayout>
                  <c:x val="0.19144144144144143"/>
                  <c:y val="-3.542673107890499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38752252252252251"/>
                      <c:h val="0.21010409930642729"/>
                    </c:manualLayout>
                  </c15:layout>
                </c:ext>
                <c:ext xmlns:c16="http://schemas.microsoft.com/office/drawing/2014/chart" uri="{C3380CC4-5D6E-409C-BE32-E72D297353CC}">
                  <c16:uniqueId val="{0000000D-3F37-4487-8EC8-09F5954F6C8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uk-UA"/>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Лист1!$H$560:$H$566</c:f>
              <c:strCache>
                <c:ptCount val="7"/>
                <c:pt idx="0">
                  <c:v>Старорафалівський старостинський округ</c:v>
                </c:pt>
                <c:pt idx="1">
                  <c:v>Більськовільський старостинський округ </c:v>
                </c:pt>
                <c:pt idx="2">
                  <c:v>Озерецький старостинський округ </c:v>
                </c:pt>
                <c:pt idx="3">
                  <c:v>Сопачівський старостинський округ </c:v>
                </c:pt>
                <c:pt idx="4">
                  <c:v>Мульчицький старостинський округ </c:v>
                </c:pt>
                <c:pt idx="5">
                  <c:v>Заболоттівський старостинський округ </c:v>
                </c:pt>
                <c:pt idx="6">
                  <c:v>Собіщицький старостинський округ </c:v>
                </c:pt>
              </c:strCache>
            </c:strRef>
          </c:cat>
          <c:val>
            <c:numRef>
              <c:f>Лист1!$I$560:$I$566</c:f>
              <c:numCache>
                <c:formatCode>#\ ##0.0000</c:formatCode>
                <c:ptCount val="7"/>
                <c:pt idx="0">
                  <c:v>3958.05</c:v>
                </c:pt>
                <c:pt idx="1">
                  <c:v>13258.44</c:v>
                </c:pt>
                <c:pt idx="2">
                  <c:v>17806.25</c:v>
                </c:pt>
                <c:pt idx="3">
                  <c:v>7442.7439999999997</c:v>
                </c:pt>
                <c:pt idx="4">
                  <c:v>7916.37</c:v>
                </c:pt>
                <c:pt idx="5">
                  <c:v>2214.7375000000002</c:v>
                </c:pt>
                <c:pt idx="6">
                  <c:v>7166.24</c:v>
                </c:pt>
              </c:numCache>
            </c:numRef>
          </c:val>
          <c:extLst>
            <c:ext xmlns:c16="http://schemas.microsoft.com/office/drawing/2014/chart" uri="{C3380CC4-5D6E-409C-BE32-E72D297353CC}">
              <c16:uniqueId val="{0000000E-3F37-4487-8EC8-09F5954F6C80}"/>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Arial" panose="020B0604020202020204" pitchFamily="34" charset="0"/>
                <a:ea typeface="Tahoma" panose="020B0604030504040204" pitchFamily="34" charset="0"/>
                <a:cs typeface="Arial" panose="020B0604020202020204" pitchFamily="34" charset="0"/>
              </a:defRPr>
            </a:pPr>
            <a:r>
              <a:rPr lang="uk-UA" sz="1000" b="1">
                <a:solidFill>
                  <a:schemeClr val="tx1"/>
                </a:solidFill>
              </a:rPr>
              <a:t>Динаміка бюджетного фінансування на утримання та ремонт доріг за 2021- 2024 роки</a:t>
            </a:r>
          </a:p>
        </c:rich>
      </c:tx>
      <c:layout>
        <c:manualLayout>
          <c:xMode val="edge"/>
          <c:yMode val="edge"/>
          <c:x val="0.15827976239812128"/>
          <c:y val="7.0466735136368837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clustered"/>
        <c:varyColors val="0"/>
        <c:ser>
          <c:idx val="0"/>
          <c:order val="0"/>
          <c:tx>
            <c:strRef>
              <c:f>Лист1!$C$452</c:f>
              <c:strCache>
                <c:ptCount val="1"/>
                <c:pt idx="0">
                  <c:v>Утримання та ремонт доріг</c:v>
                </c:pt>
              </c:strCache>
            </c:strRef>
          </c:tx>
          <c:spPr>
            <a:solidFill>
              <a:schemeClr val="accent1"/>
            </a:solidFill>
            <a:ln>
              <a:noFill/>
            </a:ln>
            <a:effectLst/>
          </c:spPr>
          <c:invertIfNegative val="0"/>
          <c:dLbls>
            <c:dLbl>
              <c:idx val="0"/>
              <c:layout>
                <c:manualLayout>
                  <c:x val="-3.0798839441527311E-3"/>
                  <c:y val="1.19889230902764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B2-42D1-AD10-5161BD0FA757}"/>
                </c:ext>
              </c:extLst>
            </c:dLbl>
            <c:dLbl>
              <c:idx val="1"/>
              <c:layout>
                <c:manualLayout>
                  <c:x val="-1.5591959634487314E-3"/>
                  <c:y val="-3.34480645009194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B2-42D1-AD10-5161BD0FA757}"/>
                </c:ext>
              </c:extLst>
            </c:dLbl>
            <c:dLbl>
              <c:idx val="2"/>
              <c:layout>
                <c:manualLayout>
                  <c:x val="-1.7148871619474847E-3"/>
                  <c:y val="2.21773775284077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B2-42D1-AD10-5161BD0FA757}"/>
                </c:ext>
              </c:extLst>
            </c:dLbl>
            <c:dLbl>
              <c:idx val="3"/>
              <c:layout>
                <c:manualLayout>
                  <c:x val="-2.4172105390379501E-3"/>
                  <c:y val="-3.19361277445109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3D-4E10-B8B3-56907FE24BC4}"/>
                </c:ext>
              </c:extLst>
            </c:dLbl>
            <c:dLbl>
              <c:idx val="4"/>
              <c:layout>
                <c:manualLayout>
                  <c:x val="-2.6349263849288155E-3"/>
                  <c:y val="-1.822967597468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B2-42D1-AD10-5161BD0FA757}"/>
                </c:ext>
              </c:extLst>
            </c:dLbl>
            <c:dLbl>
              <c:idx val="5"/>
              <c:layout>
                <c:manualLayout>
                  <c:x val="0"/>
                  <c:y val="2.8571428571428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B2-42D1-AD10-5161BD0FA757}"/>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Лист1!$D$451:$G$451</c:f>
              <c:strCache>
                <c:ptCount val="4"/>
                <c:pt idx="0">
                  <c:v>2021 рік</c:v>
                </c:pt>
                <c:pt idx="1">
                  <c:v>2022 рік</c:v>
                </c:pt>
                <c:pt idx="2">
                  <c:v>2023 рік</c:v>
                </c:pt>
                <c:pt idx="3">
                  <c:v>2024 рік очікуване виконання</c:v>
                </c:pt>
              </c:strCache>
            </c:strRef>
          </c:cat>
          <c:val>
            <c:numRef>
              <c:f>Лист1!$D$452:$G$452</c:f>
              <c:numCache>
                <c:formatCode>General</c:formatCode>
                <c:ptCount val="4"/>
                <c:pt idx="0">
                  <c:v>1000</c:v>
                </c:pt>
                <c:pt idx="1">
                  <c:v>2910.5</c:v>
                </c:pt>
                <c:pt idx="2">
                  <c:v>33563.9</c:v>
                </c:pt>
                <c:pt idx="3">
                  <c:v>6616.6</c:v>
                </c:pt>
              </c:numCache>
            </c:numRef>
          </c:val>
          <c:extLst>
            <c:ext xmlns:c16="http://schemas.microsoft.com/office/drawing/2014/chart" uri="{C3380CC4-5D6E-409C-BE32-E72D297353CC}">
              <c16:uniqueId val="{00000005-A6B2-42D1-AD10-5161BD0FA757}"/>
            </c:ext>
          </c:extLst>
        </c:ser>
        <c:dLbls>
          <c:dLblPos val="outEnd"/>
          <c:showLegendKey val="0"/>
          <c:showVal val="1"/>
          <c:showCatName val="0"/>
          <c:showSerName val="0"/>
          <c:showPercent val="0"/>
          <c:showBubbleSize val="0"/>
        </c:dLbls>
        <c:gapWidth val="205"/>
        <c:axId val="131443328"/>
        <c:axId val="131445120"/>
      </c:barChart>
      <c:lineChart>
        <c:grouping val="standard"/>
        <c:varyColors val="0"/>
        <c:ser>
          <c:idx val="1"/>
          <c:order val="1"/>
          <c:tx>
            <c:strRef>
              <c:f>Лист1!$C$453</c:f>
              <c:strCache>
                <c:ptCount val="1"/>
                <c:pt idx="0">
                  <c:v>Приріст</c:v>
                </c:pt>
              </c:strCache>
            </c:strRef>
          </c:tx>
          <c:spPr>
            <a:ln w="19050" cap="rnd">
              <a:solidFill>
                <a:schemeClr val="accent2"/>
              </a:solidFill>
              <a:round/>
            </a:ln>
            <a:effectLst/>
          </c:spPr>
          <c:marker>
            <c:symbol val="none"/>
          </c:marker>
          <c:cat>
            <c:strRef>
              <c:f>Лист1!$D$407:$G$407</c:f>
              <c:strCache>
                <c:ptCount val="4"/>
                <c:pt idx="0">
                  <c:v>2020 рік</c:v>
                </c:pt>
                <c:pt idx="1">
                  <c:v>2021 рік</c:v>
                </c:pt>
                <c:pt idx="2">
                  <c:v>2022 рік</c:v>
                </c:pt>
                <c:pt idx="3">
                  <c:v>2023 рік (очікуване)</c:v>
                </c:pt>
              </c:strCache>
            </c:strRef>
          </c:cat>
          <c:val>
            <c:numRef>
              <c:f>Лист1!$D$453:$G$453</c:f>
              <c:numCache>
                <c:formatCode>General</c:formatCode>
                <c:ptCount val="4"/>
                <c:pt idx="0">
                  <c:v>43</c:v>
                </c:pt>
                <c:pt idx="1">
                  <c:v>291</c:v>
                </c:pt>
                <c:pt idx="2" formatCode="#,##0">
                  <c:v>1153</c:v>
                </c:pt>
                <c:pt idx="3">
                  <c:v>20</c:v>
                </c:pt>
              </c:numCache>
            </c:numRef>
          </c:val>
          <c:smooth val="0"/>
          <c:extLst>
            <c:ext xmlns:c16="http://schemas.microsoft.com/office/drawing/2014/chart" uri="{C3380CC4-5D6E-409C-BE32-E72D297353CC}">
              <c16:uniqueId val="{00000006-A6B2-42D1-AD10-5161BD0FA757}"/>
            </c:ext>
          </c:extLst>
        </c:ser>
        <c:dLbls>
          <c:showLegendKey val="0"/>
          <c:showVal val="0"/>
          <c:showCatName val="0"/>
          <c:showSerName val="0"/>
          <c:showPercent val="0"/>
          <c:showBubbleSize val="0"/>
        </c:dLbls>
        <c:marker val="1"/>
        <c:smooth val="0"/>
        <c:axId val="2039197456"/>
        <c:axId val="2039194960"/>
      </c:line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r>
                  <a:rPr lang="uk-UA" sz="900" b="1">
                    <a:solidFill>
                      <a:schemeClr val="tx1"/>
                    </a:solidFill>
                  </a:rPr>
                  <a:t>тис. грн</a:t>
                </a:r>
              </a:p>
            </c:rich>
          </c:tx>
          <c:layout>
            <c:manualLayout>
              <c:xMode val="edge"/>
              <c:yMode val="edge"/>
              <c:x val="3.3936621080259702E-2"/>
              <c:y val="0.10594425085915161"/>
            </c:manualLayout>
          </c:layout>
          <c:overlay val="0"/>
          <c:spPr>
            <a:noFill/>
            <a:ln>
              <a:noFill/>
            </a:ln>
            <a:effectLst/>
          </c:spPr>
          <c:txPr>
            <a:bodyPr rot="0" spcFirstLastPara="1" vertOverflow="ellipsis" wrap="square" anchor="ctr" anchorCtr="1"/>
            <a:lstStyle/>
            <a:p>
              <a:pPr>
                <a:defRPr sz="900" b="1"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10000"/>
      </c:valAx>
      <c:valAx>
        <c:axId val="2039194960"/>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2039197456"/>
        <c:crosses val="max"/>
        <c:crossBetween val="between"/>
        <c:majorUnit val="400"/>
      </c:valAx>
      <c:catAx>
        <c:axId val="2039197456"/>
        <c:scaling>
          <c:orientation val="minMax"/>
        </c:scaling>
        <c:delete val="1"/>
        <c:axPos val="b"/>
        <c:numFmt formatCode="General" sourceLinked="1"/>
        <c:majorTickMark val="none"/>
        <c:minorTickMark val="none"/>
        <c:tickLblPos val="nextTo"/>
        <c:crossAx val="2039194960"/>
        <c:crosses val="autoZero"/>
        <c:auto val="1"/>
        <c:lblAlgn val="ctr"/>
        <c:lblOffset val="100"/>
        <c:noMultiLvlLbl val="0"/>
      </c:catAx>
      <c:spPr>
        <a:noFill/>
        <a:ln>
          <a:noFill/>
        </a:ln>
        <a:effectLst/>
      </c:spPr>
    </c:plotArea>
    <c:legend>
      <c:legendPos val="b"/>
      <c:layout>
        <c:manualLayout>
          <c:xMode val="edge"/>
          <c:yMode val="edge"/>
          <c:x val="0.19466931896670808"/>
          <c:y val="0.87265042071755061"/>
          <c:w val="0.65167166735736981"/>
          <c:h val="0.115576220714241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chemeClr val="tx1"/>
                </a:solidFill>
                <a:effectLst/>
              </a:rPr>
              <a:t>Динаміка бюджетного фінансування галузі житлово-комунального господарства за 2021 – 2024 роки </a:t>
            </a:r>
            <a:endParaRPr lang="uk-UA" sz="1000" b="1">
              <a:solidFill>
                <a:schemeClr val="tx1"/>
              </a:solidFill>
            </a:endParaRPr>
          </a:p>
        </c:rich>
      </c:tx>
      <c:layout>
        <c:manualLayout>
          <c:xMode val="edge"/>
          <c:yMode val="edge"/>
          <c:x val="0.20933817287708925"/>
          <c:y val="6.2120416766086057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clustered"/>
        <c:varyColors val="0"/>
        <c:ser>
          <c:idx val="0"/>
          <c:order val="0"/>
          <c:tx>
            <c:strRef>
              <c:f>Лист1!$C$461</c:f>
              <c:strCache>
                <c:ptCount val="1"/>
                <c:pt idx="0">
                  <c:v>видатки на житлово-комунальне господарство</c:v>
                </c:pt>
              </c:strCache>
            </c:strRef>
          </c:tx>
          <c:spPr>
            <a:solidFill>
              <a:schemeClr val="accent1"/>
            </a:solidFill>
            <a:ln>
              <a:noFill/>
            </a:ln>
            <a:effectLst/>
          </c:spPr>
          <c:invertIfNegative val="0"/>
          <c:dLbls>
            <c:dLbl>
              <c:idx val="0"/>
              <c:layout>
                <c:manualLayout>
                  <c:x val="-3.0798839441527311E-3"/>
                  <c:y val="1.19889230902764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1B-40DD-BF10-9CF0BCF1944A}"/>
                </c:ext>
              </c:extLst>
            </c:dLbl>
            <c:dLbl>
              <c:idx val="1"/>
              <c:layout>
                <c:manualLayout>
                  <c:x val="-5.662279641672362E-3"/>
                  <c:y val="-6.0434663875108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1B-40DD-BF10-9CF0BCF1944A}"/>
                </c:ext>
              </c:extLst>
            </c:dLbl>
            <c:dLbl>
              <c:idx val="2"/>
              <c:layout>
                <c:manualLayout>
                  <c:x val="5.0223587733451251E-2"/>
                  <c:y val="-1.16735697055209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1B-40DD-BF10-9CF0BCF1944A}"/>
                </c:ext>
              </c:extLst>
            </c:dLbl>
            <c:dLbl>
              <c:idx val="4"/>
              <c:layout>
                <c:manualLayout>
                  <c:x val="-2.6349263849288155E-3"/>
                  <c:y val="-1.822967597468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1B-40DD-BF10-9CF0BCF1944A}"/>
                </c:ext>
              </c:extLst>
            </c:dLbl>
            <c:dLbl>
              <c:idx val="5"/>
              <c:layout>
                <c:manualLayout>
                  <c:x val="0"/>
                  <c:y val="2.8571428571428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1B-40DD-BF10-9CF0BCF1944A}"/>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Лист1!$D$458:$G$458</c:f>
              <c:strCache>
                <c:ptCount val="4"/>
                <c:pt idx="0">
                  <c:v>2021 рік</c:v>
                </c:pt>
                <c:pt idx="1">
                  <c:v>2022 рік</c:v>
                </c:pt>
                <c:pt idx="2">
                  <c:v>2023 рік</c:v>
                </c:pt>
                <c:pt idx="3">
                  <c:v>2024 рік очікуване виконання</c:v>
                </c:pt>
              </c:strCache>
            </c:strRef>
          </c:cat>
          <c:val>
            <c:numRef>
              <c:f>Лист1!$D$461:$G$461</c:f>
              <c:numCache>
                <c:formatCode>#,##0.00</c:formatCode>
                <c:ptCount val="4"/>
                <c:pt idx="0">
                  <c:v>63204.7</c:v>
                </c:pt>
                <c:pt idx="1">
                  <c:v>70237</c:v>
                </c:pt>
                <c:pt idx="2">
                  <c:v>117275.1</c:v>
                </c:pt>
                <c:pt idx="3">
                  <c:v>101300.5</c:v>
                </c:pt>
              </c:numCache>
            </c:numRef>
          </c:val>
          <c:extLst>
            <c:ext xmlns:c16="http://schemas.microsoft.com/office/drawing/2014/chart" uri="{C3380CC4-5D6E-409C-BE32-E72D297353CC}">
              <c16:uniqueId val="{00000005-741B-40DD-BF10-9CF0BCF1944A}"/>
            </c:ext>
          </c:extLst>
        </c:ser>
        <c:dLbls>
          <c:dLblPos val="outEnd"/>
          <c:showLegendKey val="0"/>
          <c:showVal val="1"/>
          <c:showCatName val="0"/>
          <c:showSerName val="0"/>
          <c:showPercent val="0"/>
          <c:showBubbleSize val="0"/>
        </c:dLbls>
        <c:gapWidth val="205"/>
        <c:axId val="131443328"/>
        <c:axId val="131445120"/>
      </c:barChart>
      <c:lineChart>
        <c:grouping val="standard"/>
        <c:varyColors val="0"/>
        <c:ser>
          <c:idx val="1"/>
          <c:order val="1"/>
          <c:tx>
            <c:strRef>
              <c:f>Лист1!$C$462</c:f>
              <c:strCache>
                <c:ptCount val="1"/>
                <c:pt idx="0">
                  <c:v>Приріст</c:v>
                </c:pt>
              </c:strCache>
            </c:strRef>
          </c:tx>
          <c:spPr>
            <a:ln w="19050" cap="rnd">
              <a:solidFill>
                <a:schemeClr val="accent2"/>
              </a:solidFill>
              <a:round/>
            </a:ln>
            <a:effectLst/>
          </c:spPr>
          <c:marker>
            <c:symbol val="none"/>
          </c:marker>
          <c:cat>
            <c:strRef>
              <c:f>Лист1!$D$407:$G$407</c:f>
              <c:strCache>
                <c:ptCount val="4"/>
                <c:pt idx="0">
                  <c:v>2020 рік</c:v>
                </c:pt>
                <c:pt idx="1">
                  <c:v>2021 рік</c:v>
                </c:pt>
                <c:pt idx="2">
                  <c:v>2022 рік</c:v>
                </c:pt>
                <c:pt idx="3">
                  <c:v>2023 рік (очікуване)</c:v>
                </c:pt>
              </c:strCache>
            </c:strRef>
          </c:cat>
          <c:val>
            <c:numRef>
              <c:f>Лист1!$D$462:$G$462</c:f>
              <c:numCache>
                <c:formatCode>General</c:formatCode>
                <c:ptCount val="4"/>
                <c:pt idx="0">
                  <c:v>76</c:v>
                </c:pt>
                <c:pt idx="1">
                  <c:v>111</c:v>
                </c:pt>
                <c:pt idx="2">
                  <c:v>167</c:v>
                </c:pt>
                <c:pt idx="3">
                  <c:v>86</c:v>
                </c:pt>
              </c:numCache>
            </c:numRef>
          </c:val>
          <c:smooth val="0"/>
          <c:extLst>
            <c:ext xmlns:c16="http://schemas.microsoft.com/office/drawing/2014/chart" uri="{C3380CC4-5D6E-409C-BE32-E72D297353CC}">
              <c16:uniqueId val="{00000006-741B-40DD-BF10-9CF0BCF1944A}"/>
            </c:ext>
          </c:extLst>
        </c:ser>
        <c:dLbls>
          <c:showLegendKey val="0"/>
          <c:showVal val="0"/>
          <c:showCatName val="0"/>
          <c:showSerName val="0"/>
          <c:showPercent val="0"/>
          <c:showBubbleSize val="0"/>
        </c:dLbls>
        <c:marker val="1"/>
        <c:smooth val="0"/>
        <c:axId val="624884191"/>
        <c:axId val="1029421167"/>
      </c:line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r>
                  <a:rPr lang="uk-UA" sz="900" b="1">
                    <a:solidFill>
                      <a:schemeClr val="tx1"/>
                    </a:solidFill>
                  </a:rPr>
                  <a:t>тис. грн</a:t>
                </a:r>
              </a:p>
            </c:rich>
          </c:tx>
          <c:layout>
            <c:manualLayout>
              <c:xMode val="edge"/>
              <c:yMode val="edge"/>
              <c:x val="3.3936621080259702E-2"/>
              <c:y val="0.10594425085915161"/>
            </c:manualLayout>
          </c:layout>
          <c:overlay val="0"/>
          <c:spPr>
            <a:noFill/>
            <a:ln>
              <a:noFill/>
            </a:ln>
            <a:effectLst/>
          </c:spPr>
          <c:txPr>
            <a:bodyPr rot="0" spcFirstLastPara="1" vertOverflow="ellipsis" wrap="square" anchor="ctr" anchorCtr="1"/>
            <a:lstStyle/>
            <a:p>
              <a:pPr>
                <a:defRPr sz="900" b="1"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50000"/>
      </c:valAx>
      <c:valAx>
        <c:axId val="102942116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624884191"/>
        <c:crosses val="max"/>
        <c:crossBetween val="between"/>
      </c:valAx>
      <c:catAx>
        <c:axId val="624884191"/>
        <c:scaling>
          <c:orientation val="minMax"/>
        </c:scaling>
        <c:delete val="1"/>
        <c:axPos val="b"/>
        <c:numFmt formatCode="General" sourceLinked="1"/>
        <c:majorTickMark val="out"/>
        <c:minorTickMark val="none"/>
        <c:tickLblPos val="nextTo"/>
        <c:crossAx val="1029421167"/>
        <c:crosses val="autoZero"/>
        <c:auto val="1"/>
        <c:lblAlgn val="ctr"/>
        <c:lblOffset val="100"/>
        <c:noMultiLvlLbl val="0"/>
      </c:catAx>
      <c:spPr>
        <a:noFill/>
        <a:ln>
          <a:noFill/>
        </a:ln>
        <a:effectLst/>
      </c:spPr>
    </c:plotArea>
    <c:legend>
      <c:legendPos val="b"/>
      <c:layout>
        <c:manualLayout>
          <c:xMode val="edge"/>
          <c:yMode val="edge"/>
          <c:x val="9.2704387787957726E-2"/>
          <c:y val="0.85108207420018445"/>
          <c:w val="0.82055459610299641"/>
          <c:h val="0.148917925799815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ysClr val="windowText" lastClr="000000"/>
                </a:solidFill>
                <a:effectLst/>
              </a:rPr>
              <a:t>Динаміка бюджетного фінансування галузі житлово-комунального господарства за 2021 – 2024 роки </a:t>
            </a:r>
            <a:endParaRPr lang="uk-UA" sz="1000" b="1">
              <a:solidFill>
                <a:sysClr val="windowText" lastClr="000000"/>
              </a:solidFill>
            </a:endParaRPr>
          </a:p>
        </c:rich>
      </c:tx>
      <c:layout>
        <c:manualLayout>
          <c:xMode val="edge"/>
          <c:yMode val="edge"/>
          <c:x val="0.20956026951854897"/>
          <c:y val="6.2612655345792622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stacked"/>
        <c:varyColors val="0"/>
        <c:ser>
          <c:idx val="0"/>
          <c:order val="0"/>
          <c:tx>
            <c:strRef>
              <c:f>'[Діаграма у програмі Microsoft Word.xlsx]Лист1'!$C$459</c:f>
              <c:strCache>
                <c:ptCount val="1"/>
                <c:pt idx="0">
                  <c:v>загальний фонд</c:v>
                </c:pt>
              </c:strCache>
            </c:strRef>
          </c:tx>
          <c:spPr>
            <a:solidFill>
              <a:schemeClr val="accent1"/>
            </a:solidFill>
            <a:ln>
              <a:noFill/>
            </a:ln>
            <a:effectLst/>
          </c:spPr>
          <c:invertIfNegative val="0"/>
          <c:dLbls>
            <c:dLbl>
              <c:idx val="0"/>
              <c:layout>
                <c:manualLayout>
                  <c:x val="8.968188533706653E-2"/>
                  <c:y val="2.3989141413902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09-46F8-92DC-935D30167789}"/>
                </c:ext>
              </c:extLst>
            </c:dLbl>
            <c:dLbl>
              <c:idx val="1"/>
              <c:layout>
                <c:manualLayout>
                  <c:x val="8.4288599554008609E-2"/>
                  <c:y val="-3.043465525500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09-46F8-92DC-935D30167789}"/>
                </c:ext>
              </c:extLst>
            </c:dLbl>
            <c:dLbl>
              <c:idx val="2"/>
              <c:layout>
                <c:manualLayout>
                  <c:x val="9.5198897748463102E-2"/>
                  <c:y val="-3.5673554542851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09-46F8-92DC-935D30167789}"/>
                </c:ext>
              </c:extLst>
            </c:dLbl>
            <c:dLbl>
              <c:idx val="3"/>
              <c:layout>
                <c:manualLayout>
                  <c:x val="9.8383696416022487E-2"/>
                  <c:y val="-7.200002267717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09-46F8-92DC-935D30167789}"/>
                </c:ext>
              </c:extLst>
            </c:dLbl>
            <c:dLbl>
              <c:idx val="4"/>
              <c:layout>
                <c:manualLayout>
                  <c:x val="-2.6349263849288155E-3"/>
                  <c:y val="-1.8229675974686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09-46F8-92DC-935D30167789}"/>
                </c:ext>
              </c:extLst>
            </c:dLbl>
            <c:dLbl>
              <c:idx val="5"/>
              <c:layout>
                <c:manualLayout>
                  <c:x val="0"/>
                  <c:y val="2.8571428571428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09-46F8-92DC-935D30167789}"/>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'[Діаграма у програмі Microsoft Word.xlsx]Лист1'!$D$458:$G$458</c:f>
              <c:strCache>
                <c:ptCount val="4"/>
                <c:pt idx="0">
                  <c:v>2021 рік</c:v>
                </c:pt>
                <c:pt idx="1">
                  <c:v>2022 рік</c:v>
                </c:pt>
                <c:pt idx="2">
                  <c:v>2023 рік</c:v>
                </c:pt>
                <c:pt idx="3">
                  <c:v>2024 рік очікуване виконання</c:v>
                </c:pt>
              </c:strCache>
            </c:strRef>
          </c:cat>
          <c:val>
            <c:numRef>
              <c:f>'[Діаграма у програмі Microsoft Word.xlsx]Лист1'!$D$459:$G$459</c:f>
              <c:numCache>
                <c:formatCode>#,##0.00</c:formatCode>
                <c:ptCount val="4"/>
                <c:pt idx="0">
                  <c:v>60528</c:v>
                </c:pt>
                <c:pt idx="1">
                  <c:v>69237</c:v>
                </c:pt>
                <c:pt idx="2">
                  <c:v>84358.5</c:v>
                </c:pt>
                <c:pt idx="3">
                  <c:v>84379.9</c:v>
                </c:pt>
              </c:numCache>
            </c:numRef>
          </c:val>
          <c:extLst>
            <c:ext xmlns:c16="http://schemas.microsoft.com/office/drawing/2014/chart" uri="{C3380CC4-5D6E-409C-BE32-E72D297353CC}">
              <c16:uniqueId val="{00000006-CB09-46F8-92DC-935D30167789}"/>
            </c:ext>
          </c:extLst>
        </c:ser>
        <c:ser>
          <c:idx val="1"/>
          <c:order val="1"/>
          <c:tx>
            <c:strRef>
              <c:f>'[Діаграма у програмі Microsoft Word.xlsx]Лист1'!$C$460</c:f>
              <c:strCache>
                <c:ptCount val="1"/>
                <c:pt idx="0">
                  <c:v>спеціальний фонд</c:v>
                </c:pt>
              </c:strCache>
            </c:strRef>
          </c:tx>
          <c:spPr>
            <a:solidFill>
              <a:schemeClr val="accent2"/>
            </a:solidFill>
            <a:ln>
              <a:noFill/>
            </a:ln>
            <a:effectLst/>
          </c:spPr>
          <c:invertIfNegative val="0"/>
          <c:dLbls>
            <c:dLbl>
              <c:idx val="0"/>
              <c:layout>
                <c:manualLayout>
                  <c:x val="6.7463106113843985E-2"/>
                  <c:y val="-9.0000028346465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09-46F8-92DC-935D30167789}"/>
                </c:ext>
              </c:extLst>
            </c:dLbl>
            <c:dLbl>
              <c:idx val="1"/>
              <c:layout>
                <c:manualLayout>
                  <c:x val="6.4652143359100495E-2"/>
                  <c:y val="-8.40000264567012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09-46F8-92DC-935D30167789}"/>
                </c:ext>
              </c:extLst>
            </c:dLbl>
            <c:dLbl>
              <c:idx val="2"/>
              <c:layout>
                <c:manualLayout>
                  <c:x val="8.4328882642304995E-2"/>
                  <c:y val="-9.0000028346465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09-46F8-92DC-935D30167789}"/>
                </c:ext>
              </c:extLst>
            </c:dLbl>
            <c:dLbl>
              <c:idx val="3"/>
              <c:layout>
                <c:manualLayout>
                  <c:x val="6.7463106113843985E-2"/>
                  <c:y val="-9.00000283464656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B09-46F8-92DC-935D3016778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'[Діаграма у програмі Microsoft Word.xlsx]Лист1'!$D$407:$G$407</c:f>
              <c:strCache>
                <c:ptCount val="4"/>
                <c:pt idx="0">
                  <c:v>2020 рік</c:v>
                </c:pt>
                <c:pt idx="1">
                  <c:v>2021 рік</c:v>
                </c:pt>
                <c:pt idx="2">
                  <c:v>2022 рік</c:v>
                </c:pt>
                <c:pt idx="3">
                  <c:v>2023 рік (очікуване)</c:v>
                </c:pt>
              </c:strCache>
            </c:strRef>
          </c:cat>
          <c:val>
            <c:numRef>
              <c:f>'[Діаграма у програмі Microsoft Word.xlsx]Лист1'!$D$460:$G$460</c:f>
              <c:numCache>
                <c:formatCode>#,##0.00</c:formatCode>
                <c:ptCount val="4"/>
                <c:pt idx="0">
                  <c:v>2676.7</c:v>
                </c:pt>
                <c:pt idx="1">
                  <c:v>1000</c:v>
                </c:pt>
                <c:pt idx="2">
                  <c:v>32916.400000000001</c:v>
                </c:pt>
                <c:pt idx="3">
                  <c:v>16920.599999999999</c:v>
                </c:pt>
              </c:numCache>
            </c:numRef>
          </c:val>
          <c:extLst>
            <c:ext xmlns:c16="http://schemas.microsoft.com/office/drawing/2014/chart" uri="{C3380CC4-5D6E-409C-BE32-E72D297353CC}">
              <c16:uniqueId val="{0000000B-CB09-46F8-92DC-935D30167789}"/>
            </c:ext>
          </c:extLst>
        </c:ser>
        <c:dLbls>
          <c:showLegendKey val="0"/>
          <c:showVal val="1"/>
          <c:showCatName val="0"/>
          <c:showSerName val="0"/>
          <c:showPercent val="0"/>
          <c:showBubbleSize val="0"/>
        </c:dLbls>
        <c:gapWidth val="205"/>
        <c:overlap val="100"/>
        <c:axId val="131443328"/>
        <c:axId val="131445120"/>
      </c:bar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900" b="1">
                    <a:solidFill>
                      <a:sysClr val="windowText" lastClr="000000"/>
                    </a:solidFill>
                  </a:rPr>
                  <a:t>тис. грн</a:t>
                </a:r>
              </a:p>
            </c:rich>
          </c:tx>
          <c:layout>
            <c:manualLayout>
              <c:xMode val="edge"/>
              <c:yMode val="edge"/>
              <c:x val="3.3936621080259702E-2"/>
              <c:y val="0.10594425085915161"/>
            </c:manualLayout>
          </c:layout>
          <c:overlay val="0"/>
          <c:spPr>
            <a:noFill/>
            <a:ln>
              <a:noFill/>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50000"/>
      </c:valAx>
      <c:spPr>
        <a:noFill/>
        <a:ln>
          <a:noFill/>
        </a:ln>
        <a:effectLst/>
      </c:spPr>
    </c:plotArea>
    <c:legend>
      <c:legendPos val="b"/>
      <c:layout>
        <c:manualLayout>
          <c:xMode val="edge"/>
          <c:yMode val="edge"/>
          <c:x val="0.24013515101657065"/>
          <c:y val="0.89512064004047687"/>
          <c:w val="0.60807852988861288"/>
          <c:h val="0.102379402324221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chemeClr val="tx1"/>
                </a:solidFill>
                <a:effectLst/>
              </a:rPr>
              <a:t>Динаміка бюджетного фінансування галузі благоустрою населених пунктів за 2021 – 2024 роки </a:t>
            </a:r>
            <a:endParaRPr lang="uk-UA" sz="1000" b="1">
              <a:solidFill>
                <a:schemeClr val="tx1"/>
              </a:solidFill>
            </a:endParaRPr>
          </a:p>
        </c:rich>
      </c:tx>
      <c:layout>
        <c:manualLayout>
          <c:xMode val="edge"/>
          <c:yMode val="edge"/>
          <c:x val="0.19196381702287213"/>
          <c:y val="1.8157566369777522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stacked"/>
        <c:varyColors val="0"/>
        <c:ser>
          <c:idx val="0"/>
          <c:order val="0"/>
          <c:tx>
            <c:strRef>
              <c:f>Лист1!$C$483</c:f>
              <c:strCache>
                <c:ptCount val="1"/>
                <c:pt idx="0">
                  <c:v>загальний фонд</c:v>
                </c:pt>
              </c:strCache>
            </c:strRef>
          </c:tx>
          <c:spPr>
            <a:solidFill>
              <a:schemeClr val="accent1"/>
            </a:solidFill>
            <a:ln>
              <a:noFill/>
            </a:ln>
            <a:effectLst/>
          </c:spPr>
          <c:invertIfNegative val="0"/>
          <c:dLbls>
            <c:dLbl>
              <c:idx val="0"/>
              <c:layout>
                <c:manualLayout>
                  <c:x val="8.9681873236444609E-2"/>
                  <c:y val="-2.4010873704212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A0-4221-83C0-890A01D77F77}"/>
                </c:ext>
              </c:extLst>
            </c:dLbl>
            <c:dLbl>
              <c:idx val="1"/>
              <c:layout>
                <c:manualLayout>
                  <c:x val="8.4288599554008609E-2"/>
                  <c:y val="-3.043465525500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A0-4221-83C0-890A01D77F77}"/>
                </c:ext>
              </c:extLst>
            </c:dLbl>
            <c:dLbl>
              <c:idx val="2"/>
              <c:layout>
                <c:manualLayout>
                  <c:x val="9.2373877636365856E-2"/>
                  <c:y val="-5.3673560212145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A0-4221-83C0-890A01D77F77}"/>
                </c:ext>
              </c:extLst>
            </c:dLbl>
            <c:dLbl>
              <c:idx val="3"/>
              <c:layout>
                <c:manualLayout>
                  <c:x val="9.8383618412491297E-2"/>
                  <c:y val="-0.102000032125994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A0-4221-83C0-890A01D77F77}"/>
                </c:ext>
              </c:extLst>
            </c:dLbl>
            <c:dLbl>
              <c:idx val="4"/>
              <c:layout>
                <c:manualLayout>
                  <c:x val="-2.6349263849288155E-3"/>
                  <c:y val="-1.8229675974686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A0-4221-83C0-890A01D77F77}"/>
                </c:ext>
              </c:extLst>
            </c:dLbl>
            <c:dLbl>
              <c:idx val="5"/>
              <c:layout>
                <c:manualLayout>
                  <c:x val="0"/>
                  <c:y val="2.8571428571428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A0-4221-83C0-890A01D77F77}"/>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Лист1!$D$482:$G$482</c:f>
              <c:strCache>
                <c:ptCount val="4"/>
                <c:pt idx="0">
                  <c:v>2021 рік</c:v>
                </c:pt>
                <c:pt idx="1">
                  <c:v>2022 рік</c:v>
                </c:pt>
                <c:pt idx="2">
                  <c:v>2023 рік</c:v>
                </c:pt>
                <c:pt idx="3">
                  <c:v>2024 рік очікуване виконання</c:v>
                </c:pt>
              </c:strCache>
            </c:strRef>
          </c:cat>
          <c:val>
            <c:numRef>
              <c:f>Лист1!$D$483:$G$483</c:f>
              <c:numCache>
                <c:formatCode>#\ ##0.0</c:formatCode>
                <c:ptCount val="4"/>
                <c:pt idx="0">
                  <c:v>36989.199999999997</c:v>
                </c:pt>
                <c:pt idx="1">
                  <c:v>51336.9</c:v>
                </c:pt>
                <c:pt idx="2">
                  <c:v>62509.9</c:v>
                </c:pt>
                <c:pt idx="3">
                  <c:v>65904.800000000003</c:v>
                </c:pt>
              </c:numCache>
            </c:numRef>
          </c:val>
          <c:extLst>
            <c:ext xmlns:c16="http://schemas.microsoft.com/office/drawing/2014/chart" uri="{C3380CC4-5D6E-409C-BE32-E72D297353CC}">
              <c16:uniqueId val="{00000006-32A0-4221-83C0-890A01D77F77}"/>
            </c:ext>
          </c:extLst>
        </c:ser>
        <c:ser>
          <c:idx val="1"/>
          <c:order val="1"/>
          <c:tx>
            <c:strRef>
              <c:f>Лист1!$C$484</c:f>
              <c:strCache>
                <c:ptCount val="1"/>
                <c:pt idx="0">
                  <c:v>спеціальний фонд</c:v>
                </c:pt>
              </c:strCache>
            </c:strRef>
          </c:tx>
          <c:spPr>
            <a:solidFill>
              <a:schemeClr val="accent2"/>
            </a:solidFill>
            <a:ln>
              <a:noFill/>
            </a:ln>
            <a:effectLst/>
          </c:spPr>
          <c:invertIfNegative val="0"/>
          <c:dLbls>
            <c:dLbl>
              <c:idx val="0"/>
              <c:layout>
                <c:manualLayout>
                  <c:x val="6.7463106113843985E-2"/>
                  <c:y val="-9.0000028346465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A0-4221-83C0-890A01D77F77}"/>
                </c:ext>
              </c:extLst>
            </c:dLbl>
            <c:dLbl>
              <c:idx val="1"/>
              <c:layout>
                <c:manualLayout>
                  <c:x val="6.4652143359100495E-2"/>
                  <c:y val="-8.40000264567012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A0-4221-83C0-890A01D77F77}"/>
                </c:ext>
              </c:extLst>
            </c:dLbl>
            <c:dLbl>
              <c:idx val="2"/>
              <c:layout>
                <c:manualLayout>
                  <c:x val="8.4328882642304995E-2"/>
                  <c:y val="-9.0000028346465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A0-4221-83C0-890A01D77F77}"/>
                </c:ext>
              </c:extLst>
            </c:dLbl>
            <c:dLbl>
              <c:idx val="3"/>
              <c:layout>
                <c:manualLayout>
                  <c:x val="6.7463106113843985E-2"/>
                  <c:y val="-9.00000283464656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A0-4221-83C0-890A01D77F7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Лист1!$D$482:$G$482</c:f>
              <c:strCache>
                <c:ptCount val="4"/>
                <c:pt idx="0">
                  <c:v>2021 рік</c:v>
                </c:pt>
                <c:pt idx="1">
                  <c:v>2022 рік</c:v>
                </c:pt>
                <c:pt idx="2">
                  <c:v>2023 рік</c:v>
                </c:pt>
                <c:pt idx="3">
                  <c:v>2024 рік очікуване виконання</c:v>
                </c:pt>
              </c:strCache>
            </c:strRef>
          </c:cat>
          <c:val>
            <c:numRef>
              <c:f>Лист1!$D$484:$G$484</c:f>
              <c:numCache>
                <c:formatCode>#\ ##0.0</c:formatCode>
                <c:ptCount val="4"/>
                <c:pt idx="0">
                  <c:v>794.6</c:v>
                </c:pt>
                <c:pt idx="1">
                  <c:v>0</c:v>
                </c:pt>
                <c:pt idx="2">
                  <c:v>9134.2000000000007</c:v>
                </c:pt>
                <c:pt idx="3">
                  <c:v>4900</c:v>
                </c:pt>
              </c:numCache>
            </c:numRef>
          </c:val>
          <c:extLst>
            <c:ext xmlns:c16="http://schemas.microsoft.com/office/drawing/2014/chart" uri="{C3380CC4-5D6E-409C-BE32-E72D297353CC}">
              <c16:uniqueId val="{0000000B-32A0-4221-83C0-890A01D77F77}"/>
            </c:ext>
          </c:extLst>
        </c:ser>
        <c:dLbls>
          <c:showLegendKey val="0"/>
          <c:showVal val="1"/>
          <c:showCatName val="0"/>
          <c:showSerName val="0"/>
          <c:showPercent val="0"/>
          <c:showBubbleSize val="0"/>
        </c:dLbls>
        <c:gapWidth val="205"/>
        <c:overlap val="100"/>
        <c:axId val="131443328"/>
        <c:axId val="131445120"/>
      </c:bar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r>
                  <a:rPr lang="uk-UA" sz="900" b="1">
                    <a:solidFill>
                      <a:schemeClr val="tx1"/>
                    </a:solidFill>
                  </a:rPr>
                  <a:t>тис. грн</a:t>
                </a:r>
              </a:p>
            </c:rich>
          </c:tx>
          <c:layout>
            <c:manualLayout>
              <c:xMode val="edge"/>
              <c:yMode val="edge"/>
              <c:x val="3.3936621080259702E-2"/>
              <c:y val="0.10594425085915161"/>
            </c:manualLayout>
          </c:layout>
          <c:overlay val="0"/>
          <c:spPr>
            <a:noFill/>
            <a:ln>
              <a:noFill/>
            </a:ln>
            <a:effectLst/>
          </c:spPr>
          <c:txPr>
            <a:bodyPr rot="0" spcFirstLastPara="1" vertOverflow="ellipsis" wrap="square" anchor="ctr" anchorCtr="1"/>
            <a:lstStyle/>
            <a:p>
              <a:pPr>
                <a:defRPr sz="900" b="1"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25000"/>
      </c:valAx>
      <c:spPr>
        <a:noFill/>
        <a:ln>
          <a:noFill/>
        </a:ln>
        <a:effectLst/>
      </c:spPr>
    </c:plotArea>
    <c:legend>
      <c:legendPos val="b"/>
      <c:layout>
        <c:manualLayout>
          <c:xMode val="edge"/>
          <c:yMode val="edge"/>
          <c:x val="0.22843928719436385"/>
          <c:y val="0.89488047526993275"/>
          <c:w val="0.60807852988861288"/>
          <c:h val="0.10237940232422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ysClr val="windowText" lastClr="000000"/>
                </a:solidFill>
                <a:effectLst/>
              </a:rPr>
              <a:t>Динаміка бюджетного фінансування галузі соціального захисту та соціального забезпечення за 2021 – 2024 роки </a:t>
            </a:r>
            <a:endParaRPr lang="uk-UA" sz="1000" b="1">
              <a:solidFill>
                <a:sysClr val="windowText" lastClr="000000"/>
              </a:solidFill>
            </a:endParaRPr>
          </a:p>
        </c:rich>
      </c:tx>
      <c:layout>
        <c:manualLayout>
          <c:xMode val="edge"/>
          <c:yMode val="edge"/>
          <c:x val="0.14985869312551231"/>
          <c:y val="2.3378485298194539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clustered"/>
        <c:varyColors val="0"/>
        <c:ser>
          <c:idx val="0"/>
          <c:order val="0"/>
          <c:tx>
            <c:strRef>
              <c:f>Лист1!$C$494</c:f>
              <c:strCache>
                <c:ptCount val="1"/>
                <c:pt idx="0">
                  <c:v>видатки на соціальний захист та соціальне забезпечення</c:v>
                </c:pt>
              </c:strCache>
            </c:strRef>
          </c:tx>
          <c:spPr>
            <a:solidFill>
              <a:schemeClr val="accent1"/>
            </a:solidFill>
            <a:ln>
              <a:noFill/>
            </a:ln>
            <a:effectLst/>
          </c:spPr>
          <c:invertIfNegative val="0"/>
          <c:dLbls>
            <c:dLbl>
              <c:idx val="0"/>
              <c:layout>
                <c:manualLayout>
                  <c:x val="-1.1971456116315886E-2"/>
                  <c:y val="2.23828578804698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BE-4E8A-B515-D25478952AD2}"/>
                </c:ext>
              </c:extLst>
            </c:dLbl>
            <c:dLbl>
              <c:idx val="1"/>
              <c:layout>
                <c:manualLayout>
                  <c:x val="-9.7569526129093263E-4"/>
                  <c:y val="-3.85766533281700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BE-4E8A-B515-D25478952AD2}"/>
                </c:ext>
              </c:extLst>
            </c:dLbl>
            <c:dLbl>
              <c:idx val="2"/>
              <c:layout>
                <c:manualLayout>
                  <c:x val="-6.2768947411153513E-3"/>
                  <c:y val="-2.96064723621307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BE-4E8A-B515-D25478952AD2}"/>
                </c:ext>
              </c:extLst>
            </c:dLbl>
            <c:dLbl>
              <c:idx val="3"/>
              <c:layout>
                <c:manualLayout>
                  <c:x val="9.3731693028703614E-3"/>
                  <c:y val="3.44015137642678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BE-4E8A-B515-D25478952AD2}"/>
                </c:ext>
              </c:extLst>
            </c:dLbl>
            <c:dLbl>
              <c:idx val="4"/>
              <c:layout>
                <c:manualLayout>
                  <c:x val="-2.6349263849288155E-3"/>
                  <c:y val="-1.822967597468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BE-4E8A-B515-D25478952AD2}"/>
                </c:ext>
              </c:extLst>
            </c:dLbl>
            <c:dLbl>
              <c:idx val="5"/>
              <c:layout>
                <c:manualLayout>
                  <c:x val="0"/>
                  <c:y val="2.8571428571428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BE-4E8A-B515-D25478952AD2}"/>
                </c:ext>
              </c:extLst>
            </c:dLbl>
            <c:numFmt formatCode="#,##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Лист1!$D$493:$G$493</c:f>
              <c:strCache>
                <c:ptCount val="4"/>
                <c:pt idx="0">
                  <c:v>2021 рік</c:v>
                </c:pt>
                <c:pt idx="1">
                  <c:v>2022 рік</c:v>
                </c:pt>
                <c:pt idx="2">
                  <c:v>2023 рік </c:v>
                </c:pt>
                <c:pt idx="3">
                  <c:v>2024 рік очікуване виконання</c:v>
                </c:pt>
              </c:strCache>
            </c:strRef>
          </c:cat>
          <c:val>
            <c:numRef>
              <c:f>Лист1!$D$494:$G$494</c:f>
              <c:numCache>
                <c:formatCode>#\ ##0.0</c:formatCode>
                <c:ptCount val="4"/>
                <c:pt idx="0">
                  <c:v>36271.800000000003</c:v>
                </c:pt>
                <c:pt idx="1">
                  <c:v>36985.9</c:v>
                </c:pt>
                <c:pt idx="2">
                  <c:v>48026.2</c:v>
                </c:pt>
                <c:pt idx="3">
                  <c:v>63953.2</c:v>
                </c:pt>
              </c:numCache>
            </c:numRef>
          </c:val>
          <c:extLst>
            <c:ext xmlns:c16="http://schemas.microsoft.com/office/drawing/2014/chart" uri="{C3380CC4-5D6E-409C-BE32-E72D297353CC}">
              <c16:uniqueId val="{00000006-15BE-4E8A-B515-D25478952AD2}"/>
            </c:ext>
          </c:extLst>
        </c:ser>
        <c:dLbls>
          <c:dLblPos val="outEnd"/>
          <c:showLegendKey val="0"/>
          <c:showVal val="1"/>
          <c:showCatName val="0"/>
          <c:showSerName val="0"/>
          <c:showPercent val="0"/>
          <c:showBubbleSize val="0"/>
        </c:dLbls>
        <c:gapWidth val="205"/>
        <c:axId val="131443328"/>
        <c:axId val="131445120"/>
      </c:barChart>
      <c:lineChart>
        <c:grouping val="standard"/>
        <c:varyColors val="0"/>
        <c:ser>
          <c:idx val="1"/>
          <c:order val="1"/>
          <c:tx>
            <c:strRef>
              <c:f>Лист1!$C$495</c:f>
              <c:strCache>
                <c:ptCount val="1"/>
                <c:pt idx="0">
                  <c:v>Приріст</c:v>
                </c:pt>
              </c:strCache>
            </c:strRef>
          </c:tx>
          <c:spPr>
            <a:ln w="19050" cap="rnd">
              <a:solidFill>
                <a:schemeClr val="accent2"/>
              </a:solidFill>
              <a:round/>
            </a:ln>
            <a:effectLst/>
          </c:spPr>
          <c:marker>
            <c:symbol val="none"/>
          </c:marker>
          <c:cat>
            <c:strRef>
              <c:f>Лист1!$D$407:$G$407</c:f>
              <c:strCache>
                <c:ptCount val="4"/>
                <c:pt idx="0">
                  <c:v>2020 рік</c:v>
                </c:pt>
                <c:pt idx="1">
                  <c:v>2021 рік</c:v>
                </c:pt>
                <c:pt idx="2">
                  <c:v>2022 рік</c:v>
                </c:pt>
                <c:pt idx="3">
                  <c:v>2023 рік (очікуване)</c:v>
                </c:pt>
              </c:strCache>
            </c:strRef>
          </c:cat>
          <c:val>
            <c:numRef>
              <c:f>Лист1!$D$495:$G$495</c:f>
              <c:numCache>
                <c:formatCode>General</c:formatCode>
                <c:ptCount val="4"/>
                <c:pt idx="0">
                  <c:v>151</c:v>
                </c:pt>
                <c:pt idx="1">
                  <c:v>102</c:v>
                </c:pt>
                <c:pt idx="2">
                  <c:v>130</c:v>
                </c:pt>
                <c:pt idx="3">
                  <c:v>133</c:v>
                </c:pt>
              </c:numCache>
            </c:numRef>
          </c:val>
          <c:smooth val="0"/>
          <c:extLst>
            <c:ext xmlns:c16="http://schemas.microsoft.com/office/drawing/2014/chart" uri="{C3380CC4-5D6E-409C-BE32-E72D297353CC}">
              <c16:uniqueId val="{00000007-15BE-4E8A-B515-D25478952AD2}"/>
            </c:ext>
          </c:extLst>
        </c:ser>
        <c:dLbls>
          <c:showLegendKey val="0"/>
          <c:showVal val="0"/>
          <c:showCatName val="0"/>
          <c:showSerName val="0"/>
          <c:showPercent val="0"/>
          <c:showBubbleSize val="0"/>
        </c:dLbls>
        <c:marker val="1"/>
        <c:smooth val="0"/>
        <c:axId val="624884191"/>
        <c:axId val="1029421167"/>
      </c:line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900" b="1">
                    <a:solidFill>
                      <a:sysClr val="windowText" lastClr="000000"/>
                    </a:solidFill>
                  </a:rPr>
                  <a:t>тис. грн</a:t>
                </a:r>
              </a:p>
            </c:rich>
          </c:tx>
          <c:layout>
            <c:manualLayout>
              <c:xMode val="edge"/>
              <c:yMode val="edge"/>
              <c:x val="3.3936621080259702E-2"/>
              <c:y val="0.10594425085915161"/>
            </c:manualLayout>
          </c:layout>
          <c:overlay val="0"/>
          <c:spPr>
            <a:noFill/>
            <a:ln>
              <a:noFill/>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25000"/>
      </c:valAx>
      <c:valAx>
        <c:axId val="102942116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624884191"/>
        <c:crosses val="max"/>
        <c:crossBetween val="between"/>
      </c:valAx>
      <c:catAx>
        <c:axId val="624884191"/>
        <c:scaling>
          <c:orientation val="minMax"/>
        </c:scaling>
        <c:delete val="1"/>
        <c:axPos val="b"/>
        <c:numFmt formatCode="General" sourceLinked="1"/>
        <c:majorTickMark val="out"/>
        <c:minorTickMark val="none"/>
        <c:tickLblPos val="nextTo"/>
        <c:crossAx val="1029421167"/>
        <c:crosses val="autoZero"/>
        <c:auto val="1"/>
        <c:lblAlgn val="ctr"/>
        <c:lblOffset val="100"/>
        <c:noMultiLvlLbl val="0"/>
      </c:catAx>
      <c:spPr>
        <a:noFill/>
        <a:ln>
          <a:noFill/>
        </a:ln>
        <a:effectLst/>
      </c:spPr>
    </c:plotArea>
    <c:legend>
      <c:legendPos val="b"/>
      <c:layout>
        <c:manualLayout>
          <c:xMode val="edge"/>
          <c:yMode val="edge"/>
          <c:x val="8.2253804390444163E-2"/>
          <c:y val="0.88248062015503881"/>
          <c:w val="0.80320641923702529"/>
          <c:h val="0.115576220714241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ysClr val="windowText" lastClr="000000"/>
                </a:solidFill>
                <a:effectLst/>
              </a:rPr>
              <a:t>Динаміка бюджетного фінансування по галузі охорона здоров'я за 2021 – 2024 роки </a:t>
            </a:r>
            <a:endParaRPr lang="uk-UA" sz="1000" b="1">
              <a:solidFill>
                <a:sysClr val="windowText" lastClr="000000"/>
              </a:solidFill>
            </a:endParaRPr>
          </a:p>
        </c:rich>
      </c:tx>
      <c:layout>
        <c:manualLayout>
          <c:xMode val="edge"/>
          <c:yMode val="edge"/>
          <c:x val="0.14985869312551231"/>
          <c:y val="2.3378485298194539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clustered"/>
        <c:varyColors val="0"/>
        <c:ser>
          <c:idx val="0"/>
          <c:order val="0"/>
          <c:tx>
            <c:strRef>
              <c:f>'[Діаграма у програмі Microsoft Word.xlsx]Лист1'!$C$516</c:f>
              <c:strCache>
                <c:ptCount val="1"/>
                <c:pt idx="0">
                  <c:v>Видатки на галузь  охорона здоров'я</c:v>
                </c:pt>
              </c:strCache>
            </c:strRef>
          </c:tx>
          <c:spPr>
            <a:solidFill>
              <a:schemeClr val="accent1"/>
            </a:solidFill>
            <a:ln>
              <a:noFill/>
            </a:ln>
            <a:effectLst/>
          </c:spPr>
          <c:invertIfNegative val="0"/>
          <c:dLbls>
            <c:dLbl>
              <c:idx val="0"/>
              <c:layout>
                <c:manualLayout>
                  <c:x val="4.7575631993369248E-3"/>
                  <c:y val="9.12361564560527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5C-4166-A992-46248B380560}"/>
                </c:ext>
              </c:extLst>
            </c:dLbl>
            <c:dLbl>
              <c:idx val="1"/>
              <c:layout>
                <c:manualLayout>
                  <c:x val="-5.6621869634717169E-3"/>
                  <c:y val="-1.16541834709685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5C-4166-A992-46248B380560}"/>
                </c:ext>
              </c:extLst>
            </c:dLbl>
            <c:dLbl>
              <c:idx val="2"/>
              <c:layout>
                <c:manualLayout>
                  <c:x val="1.2418842381543493E-3"/>
                  <c:y val="-1.24854099119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5C-4166-A992-46248B380560}"/>
                </c:ext>
              </c:extLst>
            </c:dLbl>
            <c:dLbl>
              <c:idx val="3"/>
              <c:layout>
                <c:manualLayout>
                  <c:x val="-1.03583063485823E-16"/>
                  <c:y val="-2.3910349368799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5C-4166-A992-46248B380560}"/>
                </c:ext>
              </c:extLst>
            </c:dLbl>
            <c:dLbl>
              <c:idx val="4"/>
              <c:layout>
                <c:manualLayout>
                  <c:x val="-2.6349263849288155E-3"/>
                  <c:y val="-1.82296759746866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5C-4166-A992-46248B380560}"/>
                </c:ext>
              </c:extLst>
            </c:dLbl>
            <c:dLbl>
              <c:idx val="5"/>
              <c:layout>
                <c:manualLayout>
                  <c:x val="0"/>
                  <c:y val="2.8571428571428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5C-4166-A992-46248B380560}"/>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'[Діаграма у програмі Microsoft Word.xlsx]Лист1'!$D$493:$G$493</c:f>
              <c:strCache>
                <c:ptCount val="4"/>
                <c:pt idx="0">
                  <c:v>2021 рік</c:v>
                </c:pt>
                <c:pt idx="1">
                  <c:v>2022 рік</c:v>
                </c:pt>
                <c:pt idx="2">
                  <c:v>2023 рік </c:v>
                </c:pt>
                <c:pt idx="3">
                  <c:v>2024 рік очікуване виконання</c:v>
                </c:pt>
              </c:strCache>
            </c:strRef>
          </c:cat>
          <c:val>
            <c:numRef>
              <c:f>'[Діаграма у програмі Microsoft Word.xlsx]Лист1'!$D$516:$G$516</c:f>
              <c:numCache>
                <c:formatCode>#\ ##0.0</c:formatCode>
                <c:ptCount val="4"/>
                <c:pt idx="0">
                  <c:v>33011.199999999997</c:v>
                </c:pt>
                <c:pt idx="1">
                  <c:v>24193.8</c:v>
                </c:pt>
                <c:pt idx="2">
                  <c:v>33798.300000000003</c:v>
                </c:pt>
                <c:pt idx="3">
                  <c:v>35076.699999999997</c:v>
                </c:pt>
              </c:numCache>
            </c:numRef>
          </c:val>
          <c:extLst>
            <c:ext xmlns:c16="http://schemas.microsoft.com/office/drawing/2014/chart" uri="{C3380CC4-5D6E-409C-BE32-E72D297353CC}">
              <c16:uniqueId val="{00000006-0E5C-4166-A992-46248B380560}"/>
            </c:ext>
          </c:extLst>
        </c:ser>
        <c:dLbls>
          <c:dLblPos val="outEnd"/>
          <c:showLegendKey val="0"/>
          <c:showVal val="1"/>
          <c:showCatName val="0"/>
          <c:showSerName val="0"/>
          <c:showPercent val="0"/>
          <c:showBubbleSize val="0"/>
        </c:dLbls>
        <c:gapWidth val="205"/>
        <c:axId val="131443328"/>
        <c:axId val="131445120"/>
      </c:barChart>
      <c:lineChart>
        <c:grouping val="standard"/>
        <c:varyColors val="0"/>
        <c:ser>
          <c:idx val="1"/>
          <c:order val="1"/>
          <c:tx>
            <c:strRef>
              <c:f>'[Діаграма у програмі Microsoft Word.xlsx]Лист1'!$C$517</c:f>
              <c:strCache>
                <c:ptCount val="1"/>
                <c:pt idx="0">
                  <c:v>Приріст</c:v>
                </c:pt>
              </c:strCache>
            </c:strRef>
          </c:tx>
          <c:spPr>
            <a:ln w="19050" cap="rnd">
              <a:solidFill>
                <a:schemeClr val="accent2"/>
              </a:solidFill>
              <a:round/>
            </a:ln>
            <a:effectLst/>
          </c:spPr>
          <c:marker>
            <c:symbol val="none"/>
          </c:marker>
          <c:cat>
            <c:strRef>
              <c:f>'[Діаграма у програмі Microsoft Word.xlsx]Лист1'!$D$407:$G$407</c:f>
              <c:strCache>
                <c:ptCount val="4"/>
                <c:pt idx="0">
                  <c:v>2020 рік</c:v>
                </c:pt>
                <c:pt idx="1">
                  <c:v>2021 рік</c:v>
                </c:pt>
                <c:pt idx="2">
                  <c:v>2022 рік</c:v>
                </c:pt>
                <c:pt idx="3">
                  <c:v>2023 рік (очікуване)</c:v>
                </c:pt>
              </c:strCache>
            </c:strRef>
          </c:cat>
          <c:val>
            <c:numRef>
              <c:f>'[Діаграма у програмі Microsoft Word.xlsx]Лист1'!$D$517:$G$517</c:f>
              <c:numCache>
                <c:formatCode>General</c:formatCode>
                <c:ptCount val="4"/>
                <c:pt idx="0">
                  <c:v>51</c:v>
                </c:pt>
                <c:pt idx="1">
                  <c:v>73</c:v>
                </c:pt>
                <c:pt idx="2">
                  <c:v>140</c:v>
                </c:pt>
                <c:pt idx="3">
                  <c:v>104</c:v>
                </c:pt>
              </c:numCache>
            </c:numRef>
          </c:val>
          <c:smooth val="0"/>
          <c:extLst>
            <c:ext xmlns:c16="http://schemas.microsoft.com/office/drawing/2014/chart" uri="{C3380CC4-5D6E-409C-BE32-E72D297353CC}">
              <c16:uniqueId val="{00000007-0E5C-4166-A992-46248B380560}"/>
            </c:ext>
          </c:extLst>
        </c:ser>
        <c:dLbls>
          <c:showLegendKey val="0"/>
          <c:showVal val="0"/>
          <c:showCatName val="0"/>
          <c:showSerName val="0"/>
          <c:showPercent val="0"/>
          <c:showBubbleSize val="0"/>
        </c:dLbls>
        <c:marker val="1"/>
        <c:smooth val="0"/>
        <c:axId val="624884191"/>
        <c:axId val="1029421167"/>
      </c:line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900" b="1">
                    <a:solidFill>
                      <a:sysClr val="windowText" lastClr="000000"/>
                    </a:solidFill>
                  </a:rPr>
                  <a:t>тис. грн</a:t>
                </a:r>
              </a:p>
            </c:rich>
          </c:tx>
          <c:layout>
            <c:manualLayout>
              <c:xMode val="edge"/>
              <c:yMode val="edge"/>
              <c:x val="3.3936621080259702E-2"/>
              <c:y val="0.10594425085915161"/>
            </c:manualLayout>
          </c:layout>
          <c:overlay val="0"/>
          <c:spPr>
            <a:noFill/>
            <a:ln>
              <a:noFill/>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10000"/>
      </c:valAx>
      <c:valAx>
        <c:axId val="102942116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624884191"/>
        <c:crosses val="max"/>
        <c:crossBetween val="between"/>
      </c:valAx>
      <c:catAx>
        <c:axId val="624884191"/>
        <c:scaling>
          <c:orientation val="minMax"/>
        </c:scaling>
        <c:delete val="1"/>
        <c:axPos val="b"/>
        <c:numFmt formatCode="General" sourceLinked="1"/>
        <c:majorTickMark val="out"/>
        <c:minorTickMark val="none"/>
        <c:tickLblPos val="nextTo"/>
        <c:crossAx val="1029421167"/>
        <c:crosses val="autoZero"/>
        <c:auto val="1"/>
        <c:lblAlgn val="ctr"/>
        <c:lblOffset val="100"/>
        <c:noMultiLvlLbl val="0"/>
      </c:catAx>
      <c:spPr>
        <a:noFill/>
        <a:ln>
          <a:noFill/>
        </a:ln>
        <a:effectLst/>
      </c:spPr>
    </c:plotArea>
    <c:legend>
      <c:legendPos val="b"/>
      <c:layout>
        <c:manualLayout>
          <c:xMode val="edge"/>
          <c:yMode val="edge"/>
          <c:x val="8.2416671600260477E-2"/>
          <c:y val="0.87982575476494762"/>
          <c:w val="0.80320641923702529"/>
          <c:h val="0.115576220714241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uk-UA" sz="1000" b="1" i="0" u="none" strike="noStrike" baseline="0">
                <a:solidFill>
                  <a:sysClr val="windowText" lastClr="000000"/>
                </a:solidFill>
                <a:effectLst/>
              </a:rPr>
              <a:t>Динаміка показників кількості дітей закладів дошкільної освіти </a:t>
            </a:r>
            <a:endParaRPr lang="uk-UA" sz="1000" b="1">
              <a:solidFill>
                <a:sysClr val="windowText" lastClr="000000"/>
              </a:solidFill>
            </a:endParaRPr>
          </a:p>
        </c:rich>
      </c:tx>
      <c:layout>
        <c:manualLayout>
          <c:xMode val="edge"/>
          <c:yMode val="edge"/>
          <c:x val="0.14985869312551231"/>
          <c:y val="2.3378485298194539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title>
    <c:autoTitleDeleted val="0"/>
    <c:plotArea>
      <c:layout>
        <c:manualLayout>
          <c:layoutTarget val="inner"/>
          <c:xMode val="edge"/>
          <c:yMode val="edge"/>
          <c:x val="0.13666018700787402"/>
          <c:y val="0.25602892723515941"/>
          <c:w val="0.7738267716535433"/>
          <c:h val="0.46575120650241308"/>
        </c:manualLayout>
      </c:layout>
      <c:barChart>
        <c:barDir val="col"/>
        <c:grouping val="clustered"/>
        <c:varyColors val="0"/>
        <c:ser>
          <c:idx val="0"/>
          <c:order val="0"/>
          <c:tx>
            <c:strRef>
              <c:f>Освіта!$A$5</c:f>
              <c:strCache>
                <c:ptCount val="1"/>
                <c:pt idx="0">
                  <c:v>Кількість дітей</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Освіта!$C$2:$E$2</c:f>
              <c:strCache>
                <c:ptCount val="3"/>
                <c:pt idx="0">
                  <c:v>2022 - 2023</c:v>
                </c:pt>
                <c:pt idx="1">
                  <c:v>2023 - 2024</c:v>
                </c:pt>
                <c:pt idx="2">
                  <c:v>2024 - 2025</c:v>
                </c:pt>
              </c:strCache>
            </c:strRef>
          </c:cat>
          <c:val>
            <c:numRef>
              <c:f>Освіта!$C$5:$E$5</c:f>
              <c:numCache>
                <c:formatCode>General</c:formatCode>
                <c:ptCount val="3"/>
                <c:pt idx="0">
                  <c:v>2161</c:v>
                </c:pt>
                <c:pt idx="1">
                  <c:v>1979</c:v>
                </c:pt>
                <c:pt idx="2">
                  <c:v>1695</c:v>
                </c:pt>
              </c:numCache>
            </c:numRef>
          </c:val>
          <c:extLst>
            <c:ext xmlns:c16="http://schemas.microsoft.com/office/drawing/2014/chart" uri="{C3380CC4-5D6E-409C-BE32-E72D297353CC}">
              <c16:uniqueId val="{00000000-24D1-4F37-A399-3649885B1B3E}"/>
            </c:ext>
          </c:extLst>
        </c:ser>
        <c:dLbls>
          <c:dLblPos val="outEnd"/>
          <c:showLegendKey val="0"/>
          <c:showVal val="1"/>
          <c:showCatName val="0"/>
          <c:showSerName val="0"/>
          <c:showPercent val="0"/>
          <c:showBubbleSize val="0"/>
        </c:dLbls>
        <c:gapWidth val="205"/>
        <c:axId val="131443328"/>
        <c:axId val="131445120"/>
      </c:barChart>
      <c:lineChart>
        <c:grouping val="standard"/>
        <c:varyColors val="0"/>
        <c:ser>
          <c:idx val="1"/>
          <c:order val="1"/>
          <c:tx>
            <c:strRef>
              <c:f>Освіта!$A$6</c:f>
              <c:strCache>
                <c:ptCount val="1"/>
                <c:pt idx="0">
                  <c:v>Приріст дітей, %</c:v>
                </c:pt>
              </c:strCache>
            </c:strRef>
          </c:tx>
          <c:spPr>
            <a:ln w="28575" cap="rnd">
              <a:solidFill>
                <a:schemeClr val="accent2"/>
              </a:solidFill>
              <a:round/>
            </a:ln>
            <a:effectLst/>
          </c:spPr>
          <c:marker>
            <c:symbol val="none"/>
          </c:marker>
          <c:dLbls>
            <c:dLbl>
              <c:idx val="0"/>
              <c:layout>
                <c:manualLayout>
                  <c:x val="3.384651670705368E-2"/>
                  <c:y val="-1.196859328034168E-2"/>
                </c:manualLayout>
              </c:layout>
              <c:tx>
                <c:rich>
                  <a:bodyPr/>
                  <a:lstStyle/>
                  <a:p>
                    <a:fld id="{4A560131-B0EC-475E-A27A-2F485165F2B2}"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D1-4F37-A399-3649885B1B3E}"/>
                </c:ext>
              </c:extLst>
            </c:dLbl>
            <c:dLbl>
              <c:idx val="1"/>
              <c:layout>
                <c:manualLayout>
                  <c:x val="5.6410861178422887E-2"/>
                  <c:y val="-3.590577984102504E-2"/>
                </c:manualLayout>
              </c:layout>
              <c:tx>
                <c:rich>
                  <a:bodyPr/>
                  <a:lstStyle/>
                  <a:p>
                    <a:fld id="{9C3AFC9C-BC28-4C6E-8BF7-929ADB4353C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4D1-4F37-A399-3649885B1B3E}"/>
                </c:ext>
              </c:extLst>
            </c:dLbl>
            <c:dLbl>
              <c:idx val="2"/>
              <c:layout>
                <c:manualLayout>
                  <c:x val="3.3846516707053735E-2"/>
                  <c:y val="0"/>
                </c:manualLayout>
              </c:layout>
              <c:tx>
                <c:rich>
                  <a:bodyPr/>
                  <a:lstStyle/>
                  <a:p>
                    <a:fld id="{D2D788E9-960F-4FC7-BA2C-E72036760A56}"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D1-4F37-A399-3649885B1B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Лист1!$D$407:$G$407</c:f>
              <c:strCache>
                <c:ptCount val="4"/>
                <c:pt idx="0">
                  <c:v>2020 рік</c:v>
                </c:pt>
                <c:pt idx="1">
                  <c:v>2021 рік</c:v>
                </c:pt>
                <c:pt idx="2">
                  <c:v>2022 рік</c:v>
                </c:pt>
                <c:pt idx="3">
                  <c:v>2023 рік (очікуване)</c:v>
                </c:pt>
              </c:strCache>
            </c:strRef>
          </c:cat>
          <c:val>
            <c:numRef>
              <c:f>Освіта!$C$6:$E$6</c:f>
              <c:numCache>
                <c:formatCode>General</c:formatCode>
                <c:ptCount val="3"/>
                <c:pt idx="0">
                  <c:v>110</c:v>
                </c:pt>
                <c:pt idx="1">
                  <c:v>92</c:v>
                </c:pt>
                <c:pt idx="2">
                  <c:v>86</c:v>
                </c:pt>
              </c:numCache>
            </c:numRef>
          </c:val>
          <c:smooth val="0"/>
          <c:extLst>
            <c:ext xmlns:c16="http://schemas.microsoft.com/office/drawing/2014/chart" uri="{C3380CC4-5D6E-409C-BE32-E72D297353CC}">
              <c16:uniqueId val="{00000004-24D1-4F37-A399-3649885B1B3E}"/>
            </c:ext>
          </c:extLst>
        </c:ser>
        <c:dLbls>
          <c:showLegendKey val="0"/>
          <c:showVal val="1"/>
          <c:showCatName val="0"/>
          <c:showSerName val="0"/>
          <c:showPercent val="0"/>
          <c:showBubbleSize val="0"/>
        </c:dLbls>
        <c:marker val="1"/>
        <c:smooth val="0"/>
        <c:axId val="624884191"/>
        <c:axId val="1029421167"/>
      </c:lineChart>
      <c:catAx>
        <c:axId val="13144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5120"/>
        <c:crosses val="autoZero"/>
        <c:auto val="1"/>
        <c:lblAlgn val="ctr"/>
        <c:lblOffset val="100"/>
        <c:noMultiLvlLbl val="0"/>
      </c:catAx>
      <c:valAx>
        <c:axId val="131445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131443328"/>
        <c:crosses val="autoZero"/>
        <c:crossBetween val="between"/>
        <c:majorUnit val="500"/>
      </c:valAx>
      <c:valAx>
        <c:axId val="102942116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Tahoma" panose="020B0604030504040204" pitchFamily="34" charset="0"/>
                <a:cs typeface="Arial" panose="020B0604020202020204" pitchFamily="34" charset="0"/>
              </a:defRPr>
            </a:pPr>
            <a:endParaRPr lang="uk-UA"/>
          </a:p>
        </c:txPr>
        <c:crossAx val="624884191"/>
        <c:crosses val="max"/>
        <c:crossBetween val="between"/>
        <c:majorUnit val="25"/>
      </c:valAx>
      <c:catAx>
        <c:axId val="624884191"/>
        <c:scaling>
          <c:orientation val="minMax"/>
        </c:scaling>
        <c:delete val="1"/>
        <c:axPos val="b"/>
        <c:numFmt formatCode="General" sourceLinked="1"/>
        <c:majorTickMark val="out"/>
        <c:minorTickMark val="none"/>
        <c:tickLblPos val="nextTo"/>
        <c:crossAx val="1029421167"/>
        <c:crosses val="autoZero"/>
        <c:auto val="1"/>
        <c:lblAlgn val="ctr"/>
        <c:lblOffset val="100"/>
        <c:noMultiLvlLbl val="0"/>
      </c:catAx>
      <c:spPr>
        <a:noFill/>
        <a:ln>
          <a:noFill/>
        </a:ln>
        <a:effectLst/>
      </c:spPr>
    </c:plotArea>
    <c:legend>
      <c:legendPos val="b"/>
      <c:layout>
        <c:manualLayout>
          <c:xMode val="edge"/>
          <c:yMode val="edge"/>
          <c:x val="7.9910455342384931E-2"/>
          <c:y val="0.83095990168858946"/>
          <c:w val="0.80320641923702529"/>
          <c:h val="0.115576220714241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ea typeface="Tahoma" panose="020B0604030504040204" pitchFamily="34" charset="0"/>
          <a:cs typeface="Arial" panose="020B0604020202020204" pitchFamily="34" charset="0"/>
        </a:defRPr>
      </a:pPr>
      <a:endParaRPr lang="uk-UA"/>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0.91224</cdr:x>
      <cdr:y>0.0776</cdr:y>
    </cdr:from>
    <cdr:to>
      <cdr:x>0.97474</cdr:x>
      <cdr:y>0.21605</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127306" y="136002"/>
          <a:ext cx="282774" cy="2426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900" b="1">
              <a:latin typeface="Arial" panose="020B0604020202020204" pitchFamily="34" charset="0"/>
              <a:cs typeface="Arial" panose="020B0604020202020204" pitchFamily="34" charset="0"/>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0.91584</cdr:x>
      <cdr:y>0.09441</cdr:y>
    </cdr:from>
    <cdr:to>
      <cdr:x>0.97834</cdr:x>
      <cdr:y>0.23286</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117181" y="200588"/>
          <a:ext cx="280971" cy="2941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900" b="1">
              <a:latin typeface="Arial" panose="020B0604020202020204" pitchFamily="34" charset="0"/>
              <a:cs typeface="Arial" panose="020B0604020202020204" pitchFamily="34" charset="0"/>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0.91584</cdr:x>
      <cdr:y>0.09441</cdr:y>
    </cdr:from>
    <cdr:to>
      <cdr:x>0.97834</cdr:x>
      <cdr:y>0.23286</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117181" y="200588"/>
          <a:ext cx="280971" cy="2941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900" b="1">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0.92908</cdr:x>
      <cdr:y>0.0776</cdr:y>
    </cdr:from>
    <cdr:to>
      <cdr:x>0.99158</cdr:x>
      <cdr:y>0.21605</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203502" y="119745"/>
          <a:ext cx="282773" cy="2136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000" b="1"/>
            <a:t>%</a:t>
          </a:r>
        </a:p>
      </cdr:txBody>
    </cdr:sp>
  </cdr:relSizeAnchor>
</c:userShapes>
</file>

<file path=word/drawings/drawing3.xml><?xml version="1.0" encoding="utf-8"?>
<c:userShapes xmlns:c="http://schemas.openxmlformats.org/drawingml/2006/chart">
  <cdr:relSizeAnchor xmlns:cdr="http://schemas.openxmlformats.org/drawingml/2006/chartDrawing">
    <cdr:from>
      <cdr:x>0.92908</cdr:x>
      <cdr:y>0.0776</cdr:y>
    </cdr:from>
    <cdr:to>
      <cdr:x>0.99158</cdr:x>
      <cdr:y>0.21605</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203502" y="119745"/>
          <a:ext cx="282773" cy="2136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000" b="1"/>
        </a:p>
      </cdr:txBody>
    </cdr:sp>
  </cdr:relSizeAnchor>
</c:userShapes>
</file>

<file path=word/drawings/drawing4.xml><?xml version="1.0" encoding="utf-8"?>
<c:userShapes xmlns:c="http://schemas.openxmlformats.org/drawingml/2006/chart">
  <cdr:relSizeAnchor xmlns:cdr="http://schemas.openxmlformats.org/drawingml/2006/chartDrawing">
    <cdr:from>
      <cdr:x>0.92908</cdr:x>
      <cdr:y>0.0776</cdr:y>
    </cdr:from>
    <cdr:to>
      <cdr:x>0.99158</cdr:x>
      <cdr:y>0.21605</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203502" y="119745"/>
          <a:ext cx="282773" cy="2136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000" b="1"/>
        </a:p>
      </cdr:txBody>
    </cdr:sp>
  </cdr:relSizeAnchor>
</c:userShapes>
</file>

<file path=word/drawings/drawing5.xml><?xml version="1.0" encoding="utf-8"?>
<c:userShapes xmlns:c="http://schemas.openxmlformats.org/drawingml/2006/chart">
  <cdr:relSizeAnchor xmlns:cdr="http://schemas.openxmlformats.org/drawingml/2006/chartDrawing">
    <cdr:from>
      <cdr:x>0.91584</cdr:x>
      <cdr:y>0.09441</cdr:y>
    </cdr:from>
    <cdr:to>
      <cdr:x>0.97834</cdr:x>
      <cdr:y>0.23286</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117181" y="200588"/>
          <a:ext cx="280971" cy="2941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900" b="1">
              <a:latin typeface="Arial" panose="020B0604020202020204" pitchFamily="34" charset="0"/>
              <a:cs typeface="Arial" panose="020B0604020202020204"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0.91584</cdr:x>
      <cdr:y>0.09441</cdr:y>
    </cdr:from>
    <cdr:to>
      <cdr:x>0.97834</cdr:x>
      <cdr:y>0.23286</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117181" y="200588"/>
          <a:ext cx="280971" cy="2941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900" b="1">
              <a:latin typeface="Arial" panose="020B0604020202020204" pitchFamily="34" charset="0"/>
              <a:cs typeface="Arial" panose="020B0604020202020204" pitchFamily="34"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0.91584</cdr:x>
      <cdr:y>0.09441</cdr:y>
    </cdr:from>
    <cdr:to>
      <cdr:x>0.97834</cdr:x>
      <cdr:y>0.23286</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117181" y="200588"/>
          <a:ext cx="280971" cy="2941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900" b="1">
              <a:latin typeface="Arial" panose="020B0604020202020204" pitchFamily="34" charset="0"/>
              <a:cs typeface="Arial" panose="020B0604020202020204" pitchFamily="34"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0.91584</cdr:x>
      <cdr:y>0.09441</cdr:y>
    </cdr:from>
    <cdr:to>
      <cdr:x>0.97834</cdr:x>
      <cdr:y>0.23286</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117181" y="200588"/>
          <a:ext cx="280971" cy="2941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900" b="1">
              <a:latin typeface="Arial" panose="020B0604020202020204" pitchFamily="34" charset="0"/>
              <a:cs typeface="Arial" panose="020B0604020202020204"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0.91584</cdr:x>
      <cdr:y>0.09441</cdr:y>
    </cdr:from>
    <cdr:to>
      <cdr:x>0.97834</cdr:x>
      <cdr:y>0.23286</cdr:y>
    </cdr:to>
    <cdr:sp macro="" textlink="">
      <cdr:nvSpPr>
        <cdr:cNvPr id="2" name="TextBox 1">
          <a:extLst xmlns:a="http://schemas.openxmlformats.org/drawingml/2006/main">
            <a:ext uri="{FF2B5EF4-FFF2-40B4-BE49-F238E27FC236}">
              <a16:creationId xmlns:a16="http://schemas.microsoft.com/office/drawing/2014/main" id="{CA4248F1-03F6-4F24-9BB9-409435125278}"/>
            </a:ext>
          </a:extLst>
        </cdr:cNvPr>
        <cdr:cNvSpPr txBox="1"/>
      </cdr:nvSpPr>
      <cdr:spPr>
        <a:xfrm xmlns:a="http://schemas.openxmlformats.org/drawingml/2006/main">
          <a:off x="4117181" y="200588"/>
          <a:ext cx="280971" cy="2941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900" b="1">
              <a:latin typeface="Arial" panose="020B0604020202020204" pitchFamily="34" charset="0"/>
              <a:cs typeface="Arial" panose="020B0604020202020204" pitchFamily="34" charset="0"/>
            </a:rPr>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AF2325-E44C-4F1A-AEEB-DD0D38120423}">
  <we:reference id="wa104099688" version="1.3.0.0" store="uk-U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ADF31-7F58-4219-AD43-39E043068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168709</Words>
  <Characters>96165</Characters>
  <Application>Microsoft Office Word</Application>
  <DocSecurity>0</DocSecurity>
  <Lines>801</Lines>
  <Paragraphs>528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264346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EKONOMIKA</dc:creator>
  <cp:lastModifiedBy>Lytay</cp:lastModifiedBy>
  <cp:revision>2</cp:revision>
  <cp:lastPrinted>2024-12-17T09:32:00Z</cp:lastPrinted>
  <dcterms:created xsi:type="dcterms:W3CDTF">2024-12-19T14:40:00Z</dcterms:created>
  <dcterms:modified xsi:type="dcterms:W3CDTF">2024-12-19T14:40:00Z</dcterms:modified>
</cp:coreProperties>
</file>