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3AB71" w14:textId="77777777" w:rsidR="00831493" w:rsidRDefault="00831493" w:rsidP="008314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4B24E5CB" w14:textId="77777777" w:rsidR="00D343C9" w:rsidRDefault="00D343C9" w:rsidP="00831493">
      <w:pPr>
        <w:jc w:val="center"/>
        <w:rPr>
          <w:sz w:val="28"/>
          <w:szCs w:val="28"/>
          <w:lang w:val="uk-UA"/>
        </w:rPr>
      </w:pPr>
    </w:p>
    <w:p w14:paraId="61906B1F" w14:textId="77777777" w:rsidR="00831493" w:rsidRPr="0032793D" w:rsidRDefault="00831493" w:rsidP="0083149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Вараської міської ради «Про </w:t>
      </w:r>
      <w:r w:rsidR="009C7EE8">
        <w:rPr>
          <w:sz w:val="28"/>
          <w:szCs w:val="28"/>
          <w:lang w:val="uk-UA"/>
        </w:rPr>
        <w:t>внесення змін до Комплексної програми розвитку цивільного захисту Вараської міської територіальної громади на 2021-2025 роки» №14</w:t>
      </w:r>
      <w:r w:rsidR="0032793D" w:rsidRPr="0032793D">
        <w:rPr>
          <w:sz w:val="28"/>
          <w:szCs w:val="28"/>
        </w:rPr>
        <w:t>4</w:t>
      </w:r>
      <w:r w:rsidR="009C7EE8">
        <w:rPr>
          <w:sz w:val="28"/>
          <w:szCs w:val="28"/>
          <w:lang w:val="uk-UA"/>
        </w:rPr>
        <w:t>0-ПР-</w:t>
      </w:r>
      <w:r w:rsidR="0032793D" w:rsidRPr="0032793D">
        <w:rPr>
          <w:sz w:val="28"/>
          <w:szCs w:val="28"/>
        </w:rPr>
        <w:t>23</w:t>
      </w:r>
    </w:p>
    <w:p w14:paraId="7C6A5DF3" w14:textId="77777777" w:rsidR="00831493" w:rsidRDefault="00831493" w:rsidP="00831493">
      <w:pPr>
        <w:jc w:val="both"/>
        <w:rPr>
          <w:sz w:val="28"/>
          <w:szCs w:val="28"/>
          <w:lang w:val="uk-UA"/>
        </w:rPr>
      </w:pPr>
    </w:p>
    <w:p w14:paraId="17A31D61" w14:textId="77777777" w:rsidR="003879E2" w:rsidRDefault="00A824F4" w:rsidP="003879E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058E0">
        <w:rPr>
          <w:rFonts w:eastAsia="Calibri"/>
          <w:sz w:val="28"/>
          <w:szCs w:val="28"/>
          <w:lang w:val="uk-UA" w:eastAsia="en-US"/>
        </w:rPr>
        <w:t xml:space="preserve">Відповідно до </w:t>
      </w:r>
      <w:r w:rsidR="003879E2">
        <w:rPr>
          <w:rFonts w:eastAsia="Calibri"/>
          <w:sz w:val="28"/>
          <w:szCs w:val="28"/>
          <w:lang w:val="uk-UA" w:eastAsia="en-US"/>
        </w:rPr>
        <w:t>пункту 8 частини 3 статті 32 Кодексу цивільного захисту України</w:t>
      </w:r>
      <w:r w:rsidR="00333A99">
        <w:rPr>
          <w:rFonts w:eastAsia="Calibri"/>
          <w:sz w:val="28"/>
          <w:szCs w:val="28"/>
          <w:lang w:val="uk-UA" w:eastAsia="en-US"/>
        </w:rPr>
        <w:t>,</w:t>
      </w:r>
      <w:r w:rsidR="003879E2">
        <w:rPr>
          <w:rFonts w:eastAsia="Calibri"/>
          <w:sz w:val="28"/>
          <w:szCs w:val="28"/>
          <w:lang w:val="uk-UA" w:eastAsia="en-US"/>
        </w:rPr>
        <w:t xml:space="preserve"> </w:t>
      </w:r>
      <w:r w:rsidRPr="000058E0">
        <w:rPr>
          <w:rFonts w:eastAsia="Calibri"/>
          <w:sz w:val="28"/>
          <w:szCs w:val="28"/>
          <w:lang w:val="uk-UA" w:eastAsia="en-US"/>
        </w:rPr>
        <w:t xml:space="preserve">статті 12-1 Закону України «Про правовий режим воєнного стану», Указу Президента України від 24 лютого 2022 </w:t>
      </w:r>
      <w:r w:rsidR="009720DF">
        <w:rPr>
          <w:rFonts w:eastAsia="Calibri"/>
          <w:sz w:val="28"/>
          <w:szCs w:val="28"/>
          <w:lang w:val="uk-UA" w:eastAsia="en-US"/>
        </w:rPr>
        <w:t>року</w:t>
      </w:r>
      <w:r w:rsidRPr="000058E0">
        <w:rPr>
          <w:rFonts w:eastAsia="Calibri"/>
          <w:sz w:val="28"/>
          <w:szCs w:val="28"/>
          <w:lang w:val="uk-UA" w:eastAsia="en-US"/>
        </w:rPr>
        <w:t xml:space="preserve"> № 64 «Про введення воєнного стану в Україні», </w:t>
      </w:r>
      <w:r w:rsidR="00BD26FE">
        <w:rPr>
          <w:rFonts w:eastAsia="Calibri"/>
          <w:sz w:val="28"/>
          <w:szCs w:val="28"/>
          <w:lang w:val="uk-UA" w:eastAsia="en-US"/>
        </w:rPr>
        <w:t xml:space="preserve">керуючись наказом начальника </w:t>
      </w:r>
      <w:r w:rsidR="009720DF">
        <w:rPr>
          <w:rFonts w:eastAsia="Calibri"/>
          <w:sz w:val="28"/>
          <w:szCs w:val="28"/>
          <w:lang w:val="uk-UA" w:eastAsia="en-US"/>
        </w:rPr>
        <w:t xml:space="preserve">Рівненської </w:t>
      </w:r>
      <w:r w:rsidR="00BD26FE">
        <w:rPr>
          <w:rFonts w:eastAsia="Calibri"/>
          <w:sz w:val="28"/>
          <w:szCs w:val="28"/>
          <w:lang w:val="uk-UA" w:eastAsia="en-US"/>
        </w:rPr>
        <w:t xml:space="preserve">обласної військової адміністрації від 03 березня 2022 року №11 «Про заходи радіаційного захисту у зоні спостереження Рівненської та Хмельницької АЕС» та наказом начальника </w:t>
      </w:r>
      <w:r w:rsidR="009720DF">
        <w:rPr>
          <w:rFonts w:eastAsia="Calibri"/>
          <w:sz w:val="28"/>
          <w:szCs w:val="28"/>
          <w:lang w:val="uk-UA" w:eastAsia="en-US"/>
        </w:rPr>
        <w:t xml:space="preserve">Вараської </w:t>
      </w:r>
      <w:r w:rsidR="00BD26FE">
        <w:rPr>
          <w:rFonts w:eastAsia="Calibri"/>
          <w:sz w:val="28"/>
          <w:szCs w:val="28"/>
          <w:lang w:val="uk-UA" w:eastAsia="en-US"/>
        </w:rPr>
        <w:t xml:space="preserve">районної військової адміністрації від 03 березня 2022 року №6 «Про заходи радіаційного захисту у зоні спостереження Рівненської АЕС </w:t>
      </w:r>
      <w:proofErr w:type="spellStart"/>
      <w:r w:rsidR="00BD26FE">
        <w:rPr>
          <w:rFonts w:eastAsia="Calibri"/>
          <w:sz w:val="28"/>
          <w:szCs w:val="28"/>
          <w:lang w:val="uk-UA" w:eastAsia="en-US"/>
        </w:rPr>
        <w:t>Вараського</w:t>
      </w:r>
      <w:proofErr w:type="spellEnd"/>
      <w:r w:rsidR="00BD26FE">
        <w:rPr>
          <w:rFonts w:eastAsia="Calibri"/>
          <w:sz w:val="28"/>
          <w:szCs w:val="28"/>
          <w:lang w:val="uk-UA" w:eastAsia="en-US"/>
        </w:rPr>
        <w:t xml:space="preserve"> району» з метою забезпечення належного утримання, на період воєнного стану споруд цивільного захисту населення, які знаходяться на балансі </w:t>
      </w:r>
      <w:r w:rsidR="00AA08E7">
        <w:rPr>
          <w:rFonts w:eastAsia="Calibri"/>
          <w:sz w:val="28"/>
          <w:szCs w:val="28"/>
          <w:lang w:val="uk-UA" w:eastAsia="en-US"/>
        </w:rPr>
        <w:t>В</w:t>
      </w:r>
      <w:r w:rsidR="00BD26FE">
        <w:rPr>
          <w:rFonts w:eastAsia="Calibri"/>
          <w:sz w:val="28"/>
          <w:szCs w:val="28"/>
          <w:lang w:val="uk-UA" w:eastAsia="en-US"/>
        </w:rPr>
        <w:t>иконавчого комітету Вараської міської ради</w:t>
      </w:r>
      <w:r w:rsidR="009720DF">
        <w:rPr>
          <w:rFonts w:eastAsia="Calibri"/>
          <w:sz w:val="28"/>
          <w:szCs w:val="28"/>
          <w:lang w:val="uk-UA" w:eastAsia="en-US"/>
        </w:rPr>
        <w:t xml:space="preserve"> та </w:t>
      </w:r>
      <w:r w:rsidR="000058E0" w:rsidRPr="000058E0">
        <w:rPr>
          <w:rFonts w:eastAsia="Calibri"/>
          <w:sz w:val="28"/>
          <w:szCs w:val="28"/>
          <w:lang w:val="uk-UA" w:eastAsia="en-US"/>
        </w:rPr>
        <w:t xml:space="preserve">враховуючи </w:t>
      </w:r>
      <w:r w:rsidR="00F26BB3">
        <w:rPr>
          <w:rFonts w:eastAsia="Calibri"/>
          <w:sz w:val="28"/>
          <w:szCs w:val="28"/>
          <w:lang w:val="uk-UA" w:eastAsia="en-US"/>
        </w:rPr>
        <w:t>лист</w:t>
      </w:r>
      <w:r w:rsidR="00BD26FE">
        <w:rPr>
          <w:rFonts w:eastAsia="Calibri"/>
          <w:sz w:val="28"/>
          <w:szCs w:val="28"/>
          <w:lang w:val="uk-UA" w:eastAsia="en-US"/>
        </w:rPr>
        <w:t xml:space="preserve"> директора КП «</w:t>
      </w:r>
      <w:proofErr w:type="spellStart"/>
      <w:r w:rsidR="00BD26FE">
        <w:rPr>
          <w:rFonts w:eastAsia="Calibri"/>
          <w:sz w:val="28"/>
          <w:szCs w:val="28"/>
          <w:lang w:val="uk-UA" w:eastAsia="en-US"/>
        </w:rPr>
        <w:t>Вараштепловодоканал</w:t>
      </w:r>
      <w:proofErr w:type="spellEnd"/>
      <w:r w:rsidR="00BD26FE">
        <w:rPr>
          <w:rFonts w:eastAsia="Calibri"/>
          <w:sz w:val="28"/>
          <w:szCs w:val="28"/>
          <w:lang w:val="uk-UA" w:eastAsia="en-US"/>
        </w:rPr>
        <w:t>» ВМР від 27</w:t>
      </w:r>
      <w:r w:rsidR="00472720">
        <w:rPr>
          <w:rFonts w:eastAsia="Calibri"/>
          <w:sz w:val="28"/>
          <w:szCs w:val="28"/>
          <w:lang w:val="uk-UA" w:eastAsia="en-US"/>
        </w:rPr>
        <w:t xml:space="preserve"> березня </w:t>
      </w:r>
      <w:r w:rsidR="00BD26FE">
        <w:rPr>
          <w:rFonts w:eastAsia="Calibri"/>
          <w:sz w:val="28"/>
          <w:szCs w:val="28"/>
          <w:lang w:val="uk-UA" w:eastAsia="en-US"/>
        </w:rPr>
        <w:t xml:space="preserve">2024 року №4570-599-24 </w:t>
      </w:r>
      <w:r w:rsidR="00BA1195">
        <w:rPr>
          <w:rFonts w:eastAsia="Calibri"/>
          <w:sz w:val="28"/>
          <w:szCs w:val="28"/>
          <w:lang w:val="uk-UA" w:eastAsia="en-US"/>
        </w:rPr>
        <w:t>щ</w:t>
      </w:r>
      <w:r w:rsidR="00BD26FE">
        <w:rPr>
          <w:rFonts w:eastAsia="Calibri"/>
          <w:sz w:val="28"/>
          <w:szCs w:val="28"/>
          <w:lang w:val="uk-UA" w:eastAsia="en-US"/>
        </w:rPr>
        <w:t xml:space="preserve">одо </w:t>
      </w:r>
      <w:r w:rsidR="009720DF">
        <w:rPr>
          <w:rFonts w:eastAsia="Calibri"/>
          <w:sz w:val="28"/>
          <w:szCs w:val="28"/>
          <w:lang w:val="uk-UA" w:eastAsia="en-US"/>
        </w:rPr>
        <w:t xml:space="preserve">оплати рахунків за надані комунальні </w:t>
      </w:r>
      <w:r w:rsidR="00BD26FE">
        <w:rPr>
          <w:rFonts w:eastAsia="Calibri"/>
          <w:sz w:val="28"/>
          <w:szCs w:val="28"/>
          <w:lang w:val="uk-UA" w:eastAsia="en-US"/>
        </w:rPr>
        <w:t>послуг</w:t>
      </w:r>
      <w:r w:rsidR="009720DF">
        <w:rPr>
          <w:rFonts w:eastAsia="Calibri"/>
          <w:sz w:val="28"/>
          <w:szCs w:val="28"/>
          <w:lang w:val="uk-UA" w:eastAsia="en-US"/>
        </w:rPr>
        <w:t>и</w:t>
      </w:r>
      <w:r w:rsidR="00BD26FE">
        <w:rPr>
          <w:rFonts w:eastAsia="Calibri"/>
          <w:sz w:val="28"/>
          <w:szCs w:val="28"/>
          <w:lang w:val="uk-UA" w:eastAsia="en-US"/>
        </w:rPr>
        <w:t xml:space="preserve"> </w:t>
      </w:r>
      <w:r w:rsidR="009720DF">
        <w:rPr>
          <w:rFonts w:eastAsia="Calibri"/>
          <w:sz w:val="28"/>
          <w:szCs w:val="28"/>
          <w:lang w:val="uk-UA" w:eastAsia="en-US"/>
        </w:rPr>
        <w:t xml:space="preserve">для </w:t>
      </w:r>
      <w:r w:rsidR="00BD26FE">
        <w:rPr>
          <w:rFonts w:eastAsia="Calibri"/>
          <w:sz w:val="28"/>
          <w:szCs w:val="28"/>
          <w:lang w:val="uk-UA" w:eastAsia="en-US"/>
        </w:rPr>
        <w:t>ПРУ</w:t>
      </w:r>
      <w:r w:rsidR="00BA1195">
        <w:rPr>
          <w:rFonts w:eastAsia="Calibri"/>
          <w:sz w:val="28"/>
          <w:szCs w:val="28"/>
          <w:lang w:val="uk-UA" w:eastAsia="en-US"/>
        </w:rPr>
        <w:t>(постачання теплової енергії, гарячої води, централізованого водопостачання та централізованого водовідведення)</w:t>
      </w:r>
      <w:r w:rsidR="009720DF">
        <w:rPr>
          <w:rFonts w:eastAsia="Calibri"/>
          <w:sz w:val="28"/>
          <w:szCs w:val="28"/>
          <w:lang w:val="uk-UA" w:eastAsia="en-US"/>
        </w:rPr>
        <w:t>,</w:t>
      </w:r>
      <w:r w:rsidR="00BA1195">
        <w:rPr>
          <w:rFonts w:eastAsia="Calibri"/>
          <w:sz w:val="28"/>
          <w:szCs w:val="28"/>
          <w:lang w:val="uk-UA" w:eastAsia="en-US"/>
        </w:rPr>
        <w:t xml:space="preserve"> </w:t>
      </w:r>
      <w:r w:rsidR="009720DF">
        <w:rPr>
          <w:rFonts w:eastAsia="Calibri"/>
          <w:sz w:val="28"/>
          <w:szCs w:val="28"/>
          <w:lang w:val="uk-UA" w:eastAsia="en-US"/>
        </w:rPr>
        <w:t xml:space="preserve">необхідно </w:t>
      </w:r>
      <w:r w:rsidR="003879E2">
        <w:rPr>
          <w:rFonts w:eastAsia="Calibri"/>
          <w:sz w:val="28"/>
          <w:szCs w:val="28"/>
          <w:lang w:val="uk-UA" w:eastAsia="en-US"/>
        </w:rPr>
        <w:t>в</w:t>
      </w:r>
      <w:r w:rsidR="003879E2" w:rsidRPr="003879E2">
        <w:rPr>
          <w:rFonts w:eastAsia="Calibri"/>
          <w:sz w:val="28"/>
          <w:szCs w:val="28"/>
          <w:lang w:val="uk-UA" w:eastAsia="en-US"/>
        </w:rPr>
        <w:t xml:space="preserve"> </w:t>
      </w:r>
      <w:r w:rsidR="003879E2" w:rsidRPr="000058E0">
        <w:rPr>
          <w:rFonts w:eastAsia="Calibri"/>
          <w:sz w:val="28"/>
          <w:szCs w:val="28"/>
          <w:lang w:val="uk-UA" w:eastAsia="en-US"/>
        </w:rPr>
        <w:t>захід 12 «Утримання захисних споруд цивільного захисту»</w:t>
      </w:r>
      <w:r w:rsidR="009720DF">
        <w:rPr>
          <w:rFonts w:eastAsia="Calibri"/>
          <w:sz w:val="28"/>
          <w:szCs w:val="28"/>
          <w:lang w:val="uk-UA" w:eastAsia="en-US"/>
        </w:rPr>
        <w:t xml:space="preserve"> Комплексної програми розвитку цивільного захисту Вараської міської територіальної громади на 2021-2025 роки </w:t>
      </w:r>
      <w:r w:rsidR="00AA08E7" w:rsidRPr="00AA08E7">
        <w:rPr>
          <w:rFonts w:eastAsia="Calibri"/>
          <w:sz w:val="28"/>
          <w:szCs w:val="28"/>
          <w:lang w:val="uk-UA" w:eastAsia="en-US"/>
        </w:rPr>
        <w:t xml:space="preserve">додатково </w:t>
      </w:r>
      <w:r w:rsidR="003879E2" w:rsidRPr="000058E0">
        <w:rPr>
          <w:rFonts w:eastAsia="Calibri"/>
          <w:sz w:val="28"/>
          <w:szCs w:val="28"/>
          <w:lang w:val="uk-UA" w:eastAsia="en-US"/>
        </w:rPr>
        <w:t xml:space="preserve">запланувати кошти </w:t>
      </w:r>
      <w:r w:rsidR="00BA1195">
        <w:rPr>
          <w:rFonts w:eastAsia="Calibri"/>
          <w:sz w:val="28"/>
          <w:szCs w:val="28"/>
          <w:lang w:val="uk-UA" w:eastAsia="en-US"/>
        </w:rPr>
        <w:t>на</w:t>
      </w:r>
      <w:r w:rsidR="003879E2" w:rsidRPr="000058E0">
        <w:rPr>
          <w:rFonts w:eastAsia="Calibri"/>
          <w:sz w:val="28"/>
          <w:szCs w:val="28"/>
          <w:lang w:val="uk-UA" w:eastAsia="en-US"/>
        </w:rPr>
        <w:t xml:space="preserve"> </w:t>
      </w:r>
      <w:r w:rsidR="00BA1195">
        <w:rPr>
          <w:rFonts w:eastAsia="Calibri"/>
          <w:sz w:val="28"/>
          <w:szCs w:val="28"/>
          <w:lang w:val="uk-UA" w:eastAsia="en-US"/>
        </w:rPr>
        <w:t xml:space="preserve">2024 рік в </w:t>
      </w:r>
      <w:r w:rsidR="003879E2" w:rsidRPr="000058E0">
        <w:rPr>
          <w:rFonts w:eastAsia="Calibri"/>
          <w:sz w:val="28"/>
          <w:szCs w:val="28"/>
          <w:lang w:val="uk-UA" w:eastAsia="en-US"/>
        </w:rPr>
        <w:t xml:space="preserve">сумі </w:t>
      </w:r>
      <w:r w:rsidR="00BA1195">
        <w:rPr>
          <w:rFonts w:eastAsia="Calibri"/>
          <w:sz w:val="28"/>
          <w:szCs w:val="28"/>
          <w:lang w:val="uk-UA" w:eastAsia="en-US"/>
        </w:rPr>
        <w:t>350</w:t>
      </w:r>
      <w:r w:rsidR="00472720">
        <w:rPr>
          <w:rFonts w:eastAsia="Calibri"/>
          <w:sz w:val="28"/>
          <w:szCs w:val="28"/>
          <w:lang w:val="uk-UA" w:eastAsia="en-US"/>
        </w:rPr>
        <w:t>,0</w:t>
      </w:r>
      <w:r w:rsidR="009720DF">
        <w:rPr>
          <w:rFonts w:eastAsia="Calibri"/>
          <w:sz w:val="28"/>
          <w:szCs w:val="28"/>
          <w:lang w:val="uk-UA" w:eastAsia="en-US"/>
        </w:rPr>
        <w:t xml:space="preserve"> </w:t>
      </w:r>
      <w:r w:rsidR="00BA1195">
        <w:rPr>
          <w:rFonts w:eastAsia="Calibri"/>
          <w:sz w:val="28"/>
          <w:szCs w:val="28"/>
          <w:lang w:val="uk-UA" w:eastAsia="en-US"/>
        </w:rPr>
        <w:t>тис.</w:t>
      </w:r>
      <w:r w:rsidR="003879E2">
        <w:rPr>
          <w:rFonts w:eastAsia="Calibri"/>
          <w:sz w:val="28"/>
          <w:szCs w:val="28"/>
          <w:lang w:val="uk-UA" w:eastAsia="en-US"/>
        </w:rPr>
        <w:t xml:space="preserve"> </w:t>
      </w:r>
      <w:r w:rsidR="003879E2" w:rsidRPr="000058E0">
        <w:rPr>
          <w:rFonts w:eastAsia="Calibri"/>
          <w:sz w:val="28"/>
          <w:szCs w:val="28"/>
          <w:lang w:val="uk-UA" w:eastAsia="en-US"/>
        </w:rPr>
        <w:t>грн</w:t>
      </w:r>
      <w:r w:rsidR="00BA1195">
        <w:rPr>
          <w:rFonts w:eastAsia="Calibri"/>
          <w:sz w:val="28"/>
          <w:szCs w:val="28"/>
          <w:lang w:val="uk-UA" w:eastAsia="en-US"/>
        </w:rPr>
        <w:t xml:space="preserve"> та на 2025 рік в сумі 500</w:t>
      </w:r>
      <w:r w:rsidR="00472720">
        <w:rPr>
          <w:rFonts w:eastAsia="Calibri"/>
          <w:sz w:val="28"/>
          <w:szCs w:val="28"/>
          <w:lang w:val="uk-UA" w:eastAsia="en-US"/>
        </w:rPr>
        <w:t>,0</w:t>
      </w:r>
      <w:r w:rsidR="00BA1195">
        <w:rPr>
          <w:rFonts w:eastAsia="Calibri"/>
          <w:sz w:val="28"/>
          <w:szCs w:val="28"/>
          <w:lang w:val="uk-UA" w:eastAsia="en-US"/>
        </w:rPr>
        <w:t xml:space="preserve"> тис. грн.</w:t>
      </w:r>
    </w:p>
    <w:p w14:paraId="67AACD81" w14:textId="77777777" w:rsidR="00860DF2" w:rsidRPr="004B2BE6" w:rsidRDefault="00860DF2" w:rsidP="00BA1195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1E9AC1B4" w14:textId="77777777" w:rsidR="00A824F4" w:rsidRDefault="00A824F4" w:rsidP="00A824F4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3205E930" w14:textId="77777777" w:rsidR="008B12FB" w:rsidRPr="009F6A96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7CFA544" w14:textId="77777777"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>Начальник управління безпеки</w:t>
      </w:r>
    </w:p>
    <w:p w14:paraId="6403D879" w14:textId="77777777"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 xml:space="preserve">та внутрішнього контролю  </w:t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  <w:t>Віта ЯЙЧЕНЯ</w:t>
      </w:r>
    </w:p>
    <w:p w14:paraId="029491B2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18A6172F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36D41E6C" w14:textId="77777777"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029FF67F" w14:textId="77777777" w:rsidR="00DA13DB" w:rsidRDefault="00DA13DB" w:rsidP="008B12FB">
      <w:pPr>
        <w:ind w:firstLine="709"/>
        <w:jc w:val="both"/>
      </w:pPr>
    </w:p>
    <w:sectPr w:rsidR="00DA13DB" w:rsidSect="00A53968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97"/>
    <w:rsid w:val="000058E0"/>
    <w:rsid w:val="00144B8A"/>
    <w:rsid w:val="001F23EF"/>
    <w:rsid w:val="0023605A"/>
    <w:rsid w:val="00250A1D"/>
    <w:rsid w:val="0032793D"/>
    <w:rsid w:val="00333A99"/>
    <w:rsid w:val="0035298B"/>
    <w:rsid w:val="003879E2"/>
    <w:rsid w:val="003E50FD"/>
    <w:rsid w:val="00431F0C"/>
    <w:rsid w:val="00472720"/>
    <w:rsid w:val="004B2BE6"/>
    <w:rsid w:val="00537C14"/>
    <w:rsid w:val="005E3FC9"/>
    <w:rsid w:val="006244FC"/>
    <w:rsid w:val="00641071"/>
    <w:rsid w:val="006C5097"/>
    <w:rsid w:val="00811F2C"/>
    <w:rsid w:val="00831493"/>
    <w:rsid w:val="00860DF2"/>
    <w:rsid w:val="008B12FB"/>
    <w:rsid w:val="009720DF"/>
    <w:rsid w:val="009C7EE8"/>
    <w:rsid w:val="009E6749"/>
    <w:rsid w:val="009F6A96"/>
    <w:rsid w:val="00A4108D"/>
    <w:rsid w:val="00A53968"/>
    <w:rsid w:val="00A824F4"/>
    <w:rsid w:val="00AA08E7"/>
    <w:rsid w:val="00AC0A31"/>
    <w:rsid w:val="00AD16D0"/>
    <w:rsid w:val="00B93ACB"/>
    <w:rsid w:val="00BA1195"/>
    <w:rsid w:val="00BC2CA2"/>
    <w:rsid w:val="00BC3E81"/>
    <w:rsid w:val="00BD26FE"/>
    <w:rsid w:val="00C93825"/>
    <w:rsid w:val="00D343C9"/>
    <w:rsid w:val="00DA13DB"/>
    <w:rsid w:val="00F26BB3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DA0D"/>
  <w15:chartTrackingRefBased/>
  <w15:docId w15:val="{1381672D-71C0-47B3-B5CB-C7804CE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cp:lastPrinted>2024-04-16T13:39:00Z</cp:lastPrinted>
  <dcterms:created xsi:type="dcterms:W3CDTF">2024-04-25T06:14:00Z</dcterms:created>
  <dcterms:modified xsi:type="dcterms:W3CDTF">2024-04-25T06:14:00Z</dcterms:modified>
</cp:coreProperties>
</file>