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C35A" w14:textId="77777777" w:rsidR="0080412C" w:rsidRPr="00456255" w:rsidRDefault="0080412C" w:rsidP="0080412C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bookmarkStart w:id="0" w:name="_GoBack"/>
      <w:bookmarkEnd w:id="0"/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754C21F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77777777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456255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56255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4F7B487D" w14:textId="77777777" w:rsidR="00C818D0" w:rsidRPr="00456255" w:rsidRDefault="00C818D0" w:rsidP="00231079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0F4F98BC" w:rsidR="00127254" w:rsidRPr="00456255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BA32C3A" w14:textId="3892BE7B" w:rsidR="009619D2" w:rsidRPr="00456255" w:rsidRDefault="00BB1637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BB1637">
        <w:rPr>
          <w:rFonts w:ascii="Times New Roman CYR" w:eastAsia="Batang" w:hAnsi="Times New Roman CYR"/>
          <w:b/>
          <w:bCs/>
          <w:sz w:val="28"/>
          <w:szCs w:val="28"/>
        </w:rPr>
        <w:t xml:space="preserve">20.02.2024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</w:t>
      </w:r>
      <w:proofErr w:type="spellStart"/>
      <w:r w:rsidRPr="00BB1637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BB1637">
        <w:rPr>
          <w:rFonts w:ascii="Times New Roman CYR" w:eastAsia="Batang" w:hAnsi="Times New Roman CYR"/>
          <w:b/>
          <w:bCs/>
          <w:sz w:val="28"/>
          <w:szCs w:val="28"/>
        </w:rPr>
        <w:t>№ 2852-ПРР-VIII-4310</w:t>
      </w:r>
    </w:p>
    <w:p w14:paraId="05405191" w14:textId="77777777" w:rsidR="009619D2" w:rsidRPr="00456255" w:rsidRDefault="009619D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456255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77777777" w:rsidR="003C6533" w:rsidRPr="00456255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74A132ED" w:rsidR="007A58F6" w:rsidRDefault="007A58F6" w:rsidP="007A58F6">
      <w:pPr>
        <w:ind w:firstLine="708"/>
        <w:jc w:val="both"/>
        <w:rPr>
          <w:rStyle w:val="fontstyle01"/>
        </w:rPr>
      </w:pPr>
      <w:r w:rsidRPr="007A58F6">
        <w:rPr>
          <w:sz w:val="28"/>
          <w:szCs w:val="28"/>
        </w:rPr>
        <w:t xml:space="preserve">З метою забезпечення стабільної роботи комунальних підприємств, які діють на території </w:t>
      </w:r>
      <w:r>
        <w:rPr>
          <w:sz w:val="28"/>
          <w:szCs w:val="28"/>
        </w:rPr>
        <w:t>Варас</w:t>
      </w:r>
      <w:r w:rsidRPr="007A58F6">
        <w:rPr>
          <w:sz w:val="28"/>
          <w:szCs w:val="28"/>
        </w:rPr>
        <w:t xml:space="preserve">ької міської територіальної громади </w:t>
      </w:r>
      <w:r w:rsidR="00524E96">
        <w:rPr>
          <w:sz w:val="28"/>
          <w:szCs w:val="28"/>
        </w:rPr>
        <w:t>та</w:t>
      </w:r>
      <w:r w:rsidRPr="007A58F6">
        <w:rPr>
          <w:sz w:val="28"/>
          <w:szCs w:val="28"/>
        </w:rPr>
        <w:t xml:space="preserve"> засновником яких є</w:t>
      </w:r>
      <w:r>
        <w:rPr>
          <w:sz w:val="28"/>
          <w:szCs w:val="28"/>
        </w:rPr>
        <w:t xml:space="preserve"> Вара</w:t>
      </w:r>
      <w:r w:rsidRPr="007A58F6">
        <w:rPr>
          <w:sz w:val="28"/>
          <w:szCs w:val="28"/>
        </w:rPr>
        <w:t>ська міська рада, належного виконання ними статутних завдань щодо надання мешканцям громади якісних комунальних послуг</w:t>
      </w:r>
      <w:r w:rsidR="004936FC" w:rsidRPr="007A58F6">
        <w:rPr>
          <w:sz w:val="28"/>
          <w:szCs w:val="28"/>
        </w:rPr>
        <w:t>,</w:t>
      </w:r>
      <w:r w:rsidR="00384D45" w:rsidRPr="007A58F6">
        <w:rPr>
          <w:sz w:val="28"/>
          <w:szCs w:val="28"/>
        </w:rPr>
        <w:t xml:space="preserve"> </w:t>
      </w:r>
      <w:r w:rsidR="003C6533">
        <w:rPr>
          <w:sz w:val="28"/>
          <w:szCs w:val="28"/>
        </w:rPr>
        <w:t xml:space="preserve">нарахування плати порушникам за виконання суспільно корисних робіт на підприємствах, враховуючи рішення виконавчого комітету Вараської міської ради від 18.01.2024 № 10-РВ-24 </w:t>
      </w:r>
      <w:r w:rsidR="003C6533" w:rsidRPr="00E14727">
        <w:rPr>
          <w:sz w:val="28"/>
          <w:szCs w:val="28"/>
        </w:rPr>
        <w:t>«Про визначення переліку об’єктів та видів оплачуваних суспільно корисних робіт на 2024 рік</w:t>
      </w:r>
      <w:r w:rsidR="003C6533">
        <w:rPr>
          <w:sz w:val="28"/>
          <w:szCs w:val="28"/>
        </w:rPr>
        <w:t xml:space="preserve">», </w:t>
      </w:r>
      <w:r w:rsidRPr="007A58F6">
        <w:rPr>
          <w:sz w:val="28"/>
          <w:szCs w:val="28"/>
        </w:rPr>
        <w:t xml:space="preserve">відповідно до </w:t>
      </w:r>
      <w:bookmarkStart w:id="3" w:name="_Hlk158732875"/>
      <w:r w:rsidR="002A7C86" w:rsidRPr="00293ACF">
        <w:rPr>
          <w:sz w:val="28"/>
          <w:szCs w:val="28"/>
        </w:rPr>
        <w:t xml:space="preserve">пункту 31 частини 1 статті 2, </w:t>
      </w:r>
      <w:bookmarkEnd w:id="3"/>
      <w:r w:rsidR="002A7C86" w:rsidRPr="00293ACF">
        <w:rPr>
          <w:sz w:val="28"/>
          <w:szCs w:val="28"/>
        </w:rPr>
        <w:t xml:space="preserve">статті 70, </w:t>
      </w:r>
      <w:bookmarkStart w:id="4" w:name="_Hlk158732931"/>
      <w:r w:rsidR="002A7C86" w:rsidRPr="00293ACF">
        <w:rPr>
          <w:sz w:val="28"/>
          <w:szCs w:val="28"/>
        </w:rPr>
        <w:t>пункту 21 частини 1 статті 91</w:t>
      </w:r>
      <w:r w:rsidRPr="00293ACF">
        <w:rPr>
          <w:sz w:val="28"/>
          <w:szCs w:val="28"/>
        </w:rPr>
        <w:t xml:space="preserve"> </w:t>
      </w:r>
      <w:bookmarkEnd w:id="4"/>
      <w:r w:rsidRPr="00293ACF">
        <w:rPr>
          <w:sz w:val="28"/>
          <w:szCs w:val="28"/>
        </w:rPr>
        <w:t>Бюджетного кодексу України,</w:t>
      </w:r>
      <w:r w:rsidR="00CD4125" w:rsidRPr="00293ACF">
        <w:rPr>
          <w:sz w:val="28"/>
          <w:szCs w:val="28"/>
        </w:rPr>
        <w:t xml:space="preserve"> пункту 14.1.257 статті 14 Податкового кодексу України</w:t>
      </w:r>
      <w:r w:rsidR="00293ACF" w:rsidRPr="00293ACF">
        <w:rPr>
          <w:sz w:val="28"/>
          <w:szCs w:val="28"/>
        </w:rPr>
        <w:t xml:space="preserve">, </w:t>
      </w:r>
      <w:bookmarkStart w:id="5" w:name="_Hlk158733669"/>
      <w:r w:rsidR="00293ACF" w:rsidRPr="00293ACF">
        <w:rPr>
          <w:sz w:val="28"/>
          <w:szCs w:val="28"/>
        </w:rPr>
        <w:t>статей 1046 - 1053 Цивільного кодексу України</w:t>
      </w:r>
      <w:bookmarkEnd w:id="5"/>
      <w:r w:rsidR="00293ACF" w:rsidRPr="00293ACF">
        <w:rPr>
          <w:sz w:val="28"/>
          <w:szCs w:val="28"/>
        </w:rPr>
        <w:t>,</w:t>
      </w:r>
      <w:r w:rsidR="003C6533" w:rsidRPr="007D7663">
        <w:rPr>
          <w:sz w:val="28"/>
          <w:szCs w:val="28"/>
        </w:rPr>
        <w:t xml:space="preserve"> Закону України від 07.12.2017 №</w:t>
      </w:r>
      <w:r w:rsidR="00571554">
        <w:rPr>
          <w:sz w:val="28"/>
          <w:szCs w:val="28"/>
        </w:rPr>
        <w:t> </w:t>
      </w:r>
      <w:r w:rsidR="003C6533" w:rsidRPr="007D7663">
        <w:rPr>
          <w:sz w:val="28"/>
          <w:szCs w:val="28"/>
        </w:rPr>
        <w:t>2234-VIII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аліментів», статей 31¹, 325¹ Кодексу України про адміністративні правопорушення,</w:t>
      </w:r>
      <w:r w:rsidR="003C6533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>пунктом 22 частини 1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Вараська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r w:rsidRPr="00456255">
        <w:rPr>
          <w:rStyle w:val="fontstyle01"/>
        </w:rPr>
        <w:t>Внести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</w:t>
      </w:r>
      <w:r w:rsidRPr="00456255">
        <w:rPr>
          <w:rFonts w:ascii="TimesNewRomanPSMT" w:hAnsi="TimesNewRomanPSMT"/>
          <w:color w:val="000000"/>
          <w:sz w:val="28"/>
          <w:szCs w:val="28"/>
        </w:rPr>
        <w:lastRenderedPageBreak/>
        <w:t>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6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6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7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7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409B9668" w14:textId="7A1583C8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 xml:space="preserve">Визнати таким, що втратило чинність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456255">
        <w:rPr>
          <w:color w:val="000000"/>
          <w:sz w:val="28"/>
          <w:szCs w:val="28"/>
        </w:rPr>
        <w:t xml:space="preserve">від </w:t>
      </w:r>
      <w:r w:rsidR="00FC5360">
        <w:rPr>
          <w:sz w:val="28"/>
          <w:szCs w:val="28"/>
        </w:rPr>
        <w:t>10</w:t>
      </w:r>
      <w:r w:rsidR="007938EB" w:rsidRPr="00456255">
        <w:rPr>
          <w:sz w:val="28"/>
          <w:szCs w:val="28"/>
        </w:rPr>
        <w:t>.</w:t>
      </w:r>
      <w:r w:rsidR="00FC5360">
        <w:rPr>
          <w:sz w:val="28"/>
          <w:szCs w:val="28"/>
        </w:rPr>
        <w:t>01</w:t>
      </w:r>
      <w:r w:rsidR="007938EB" w:rsidRPr="00456255">
        <w:rPr>
          <w:sz w:val="28"/>
          <w:szCs w:val="28"/>
        </w:rPr>
        <w:t>.202</w:t>
      </w:r>
      <w:r w:rsidR="00FC5360">
        <w:rPr>
          <w:sz w:val="28"/>
          <w:szCs w:val="28"/>
        </w:rPr>
        <w:t>4</w:t>
      </w:r>
      <w:r w:rsidR="007938EB" w:rsidRPr="00456255">
        <w:rPr>
          <w:sz w:val="28"/>
          <w:szCs w:val="28"/>
        </w:rPr>
        <w:t xml:space="preserve"> №</w:t>
      </w:r>
      <w:r w:rsidR="009B7730" w:rsidRPr="00456255">
        <w:rPr>
          <w:sz w:val="28"/>
          <w:szCs w:val="28"/>
        </w:rPr>
        <w:t> </w:t>
      </w:r>
      <w:r w:rsidR="00EA162F" w:rsidRPr="00456255">
        <w:rPr>
          <w:sz w:val="28"/>
          <w:szCs w:val="28"/>
        </w:rPr>
        <w:t>2</w:t>
      </w:r>
      <w:r w:rsidR="00FC5360">
        <w:rPr>
          <w:sz w:val="28"/>
          <w:szCs w:val="28"/>
        </w:rPr>
        <w:t>232</w:t>
      </w:r>
      <w:r w:rsidR="007938EB" w:rsidRPr="00456255">
        <w:rPr>
          <w:sz w:val="28"/>
          <w:szCs w:val="28"/>
        </w:rPr>
        <w:t>-РР-VIII</w:t>
      </w:r>
      <w:r w:rsidR="007938EB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«</w:t>
      </w: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</w:t>
      </w:r>
      <w:r w:rsidR="00DF6BD8" w:rsidRPr="00456255">
        <w:rPr>
          <w:rFonts w:ascii="TimesNewRomanPSMT" w:hAnsi="TimesNewRomanPSMT"/>
          <w:color w:val="000000"/>
          <w:sz w:val="28"/>
          <w:szCs w:val="28"/>
        </w:rPr>
        <w:t>»</w:t>
      </w:r>
      <w:r w:rsidRPr="00456255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456255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</w:p>
    <w:sectPr w:rsidR="00105115" w:rsidSect="003933B3">
      <w:pgSz w:w="11906" w:h="16838"/>
      <w:pgMar w:top="1135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92A40"/>
    <w:rsid w:val="000A006B"/>
    <w:rsid w:val="000C1CD7"/>
    <w:rsid w:val="00105115"/>
    <w:rsid w:val="00127254"/>
    <w:rsid w:val="00134207"/>
    <w:rsid w:val="00200496"/>
    <w:rsid w:val="00210C05"/>
    <w:rsid w:val="002140C5"/>
    <w:rsid w:val="00231079"/>
    <w:rsid w:val="00271C11"/>
    <w:rsid w:val="00287EBB"/>
    <w:rsid w:val="00293ACF"/>
    <w:rsid w:val="002947A4"/>
    <w:rsid w:val="002A0221"/>
    <w:rsid w:val="002A0B0C"/>
    <w:rsid w:val="002A7C86"/>
    <w:rsid w:val="003325A6"/>
    <w:rsid w:val="00355404"/>
    <w:rsid w:val="00384D45"/>
    <w:rsid w:val="003933B3"/>
    <w:rsid w:val="003970B0"/>
    <w:rsid w:val="003A36B7"/>
    <w:rsid w:val="003C6533"/>
    <w:rsid w:val="00453C89"/>
    <w:rsid w:val="00456255"/>
    <w:rsid w:val="0047774A"/>
    <w:rsid w:val="00493271"/>
    <w:rsid w:val="004936FC"/>
    <w:rsid w:val="004A211A"/>
    <w:rsid w:val="00502597"/>
    <w:rsid w:val="00524E96"/>
    <w:rsid w:val="00543A4A"/>
    <w:rsid w:val="00566DAF"/>
    <w:rsid w:val="00571554"/>
    <w:rsid w:val="00575019"/>
    <w:rsid w:val="00584279"/>
    <w:rsid w:val="005946E4"/>
    <w:rsid w:val="005B377B"/>
    <w:rsid w:val="005B3BA4"/>
    <w:rsid w:val="005E6F16"/>
    <w:rsid w:val="005F4DB4"/>
    <w:rsid w:val="006476B8"/>
    <w:rsid w:val="00681DDB"/>
    <w:rsid w:val="006B2759"/>
    <w:rsid w:val="006C73EE"/>
    <w:rsid w:val="006D5F30"/>
    <w:rsid w:val="006D7DAF"/>
    <w:rsid w:val="00743490"/>
    <w:rsid w:val="00773512"/>
    <w:rsid w:val="00787E64"/>
    <w:rsid w:val="007938EB"/>
    <w:rsid w:val="00796EA1"/>
    <w:rsid w:val="007A58F6"/>
    <w:rsid w:val="007C737B"/>
    <w:rsid w:val="007D6027"/>
    <w:rsid w:val="007D7663"/>
    <w:rsid w:val="007E1F00"/>
    <w:rsid w:val="0080412C"/>
    <w:rsid w:val="00837BE8"/>
    <w:rsid w:val="008548DE"/>
    <w:rsid w:val="0086254F"/>
    <w:rsid w:val="0089567F"/>
    <w:rsid w:val="008F3AA3"/>
    <w:rsid w:val="00910AEB"/>
    <w:rsid w:val="009619D2"/>
    <w:rsid w:val="0097250B"/>
    <w:rsid w:val="009A1BF6"/>
    <w:rsid w:val="009B7730"/>
    <w:rsid w:val="009C71A5"/>
    <w:rsid w:val="009D3F07"/>
    <w:rsid w:val="009E4BE2"/>
    <w:rsid w:val="00A04DAE"/>
    <w:rsid w:val="00A125AA"/>
    <w:rsid w:val="00A3394F"/>
    <w:rsid w:val="00A5177E"/>
    <w:rsid w:val="00A750D4"/>
    <w:rsid w:val="00A93EB3"/>
    <w:rsid w:val="00AA7A1A"/>
    <w:rsid w:val="00B34E00"/>
    <w:rsid w:val="00B351FC"/>
    <w:rsid w:val="00B42305"/>
    <w:rsid w:val="00B85FDF"/>
    <w:rsid w:val="00BA7D83"/>
    <w:rsid w:val="00BB1637"/>
    <w:rsid w:val="00C53E74"/>
    <w:rsid w:val="00C66D36"/>
    <w:rsid w:val="00C818D0"/>
    <w:rsid w:val="00CA7A62"/>
    <w:rsid w:val="00CD2B16"/>
    <w:rsid w:val="00CD4125"/>
    <w:rsid w:val="00CF5A07"/>
    <w:rsid w:val="00D1220D"/>
    <w:rsid w:val="00D12B02"/>
    <w:rsid w:val="00D162CE"/>
    <w:rsid w:val="00D90586"/>
    <w:rsid w:val="00DF6BD8"/>
    <w:rsid w:val="00E00E6D"/>
    <w:rsid w:val="00E0275D"/>
    <w:rsid w:val="00E2668B"/>
    <w:rsid w:val="00E562EB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6526"/>
    <w:rsid w:val="00FA3A2A"/>
    <w:rsid w:val="00FB4BD6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2024-02-20T13:13:00Z</dcterms:created>
  <dcterms:modified xsi:type="dcterms:W3CDTF">2024-02-20T13:13:00Z</dcterms:modified>
</cp:coreProperties>
</file>