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81C9" w14:textId="77777777" w:rsidR="007D7850" w:rsidRPr="007D7850" w:rsidRDefault="007D7850" w:rsidP="007D7850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szCs w:val="20"/>
          <w:lang w:val="en-US"/>
        </w:rPr>
      </w:pPr>
      <w:bookmarkStart w:id="0" w:name="_GoBack"/>
      <w:bookmarkEnd w:id="0"/>
      <w:r w:rsidRPr="007D785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52AB6E04" wp14:editId="15A87BA7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85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</w:r>
      <w:r w:rsidRPr="007D785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</w:r>
      <w:r w:rsidRPr="007D785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ab/>
        <w:t xml:space="preserve">     </w:t>
      </w:r>
      <w:r w:rsidRPr="007D7850">
        <w:rPr>
          <w:rFonts w:ascii="Times New Roman CYR" w:eastAsia="Batang" w:hAnsi="Times New Roman CYR"/>
          <w:bCs/>
          <w:noProof/>
          <w:color w:val="000080"/>
          <w:sz w:val="28"/>
          <w:szCs w:val="20"/>
          <w:lang w:val="uk-UA" w:eastAsia="uk-UA"/>
        </w:rPr>
        <w:t>Дмитро ЮЩУК</w:t>
      </w:r>
    </w:p>
    <w:p w14:paraId="132703F2" w14:textId="77777777" w:rsidR="007D7850" w:rsidRPr="007D7850" w:rsidRDefault="007D7850" w:rsidP="007D7850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5ACF0971" w14:textId="77777777" w:rsidR="007D7850" w:rsidRPr="007D7850" w:rsidRDefault="007D7850" w:rsidP="007D7850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7D7850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3AA2C89" w14:textId="77777777" w:rsidR="007D7850" w:rsidRPr="007D7850" w:rsidRDefault="007D7850" w:rsidP="007D7850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7D7850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7D7850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7D7850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7D7850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7D7850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7D7850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7D7850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427B609B" w14:textId="77777777" w:rsidR="007D7850" w:rsidRPr="007D7850" w:rsidRDefault="007D7850" w:rsidP="007D7850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235F62C" w14:textId="77777777" w:rsidR="007D7850" w:rsidRPr="007D7850" w:rsidRDefault="007D7850" w:rsidP="007D7850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1" w:name="_Hlk135728279"/>
      <w:bookmarkStart w:id="2" w:name="_Hlk135728263"/>
      <w:r w:rsidRPr="007D7850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Н </w:t>
      </w:r>
      <w:bookmarkEnd w:id="1"/>
      <w:r w:rsidRPr="007D7850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2"/>
    <w:p w14:paraId="3B31C3FC" w14:textId="77777777" w:rsidR="007D7850" w:rsidRPr="007D7850" w:rsidRDefault="007D7850" w:rsidP="007D7850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7F3877C1" w14:textId="77777777" w:rsidR="007D7850" w:rsidRPr="007D7850" w:rsidRDefault="007D7850" w:rsidP="007D7850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345725D1" w14:textId="14E2340E" w:rsidR="007D7850" w:rsidRPr="007D7850" w:rsidRDefault="00B51707" w:rsidP="007D7850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B51707">
        <w:rPr>
          <w:rFonts w:ascii="Times New Roman CYR" w:eastAsia="Batang" w:hAnsi="Times New Roman CYR"/>
          <w:b/>
          <w:bCs/>
          <w:sz w:val="28"/>
          <w:szCs w:val="28"/>
        </w:rPr>
        <w:t xml:space="preserve">22.02.2024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</w:t>
      </w:r>
      <w:r w:rsidRPr="00B51707">
        <w:rPr>
          <w:rFonts w:ascii="Times New Roman CYR" w:eastAsia="Batang" w:hAnsi="Times New Roman CYR"/>
          <w:b/>
          <w:bCs/>
          <w:sz w:val="28"/>
          <w:szCs w:val="28"/>
        </w:rPr>
        <w:t xml:space="preserve">м.Вараш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B51707">
        <w:rPr>
          <w:rFonts w:ascii="Times New Roman CYR" w:eastAsia="Batang" w:hAnsi="Times New Roman CYR"/>
          <w:b/>
          <w:bCs/>
          <w:sz w:val="28"/>
          <w:szCs w:val="28"/>
        </w:rPr>
        <w:t>№ 2856-ПРР-VIII-4310</w:t>
      </w:r>
    </w:p>
    <w:p w14:paraId="0E52A2C3" w14:textId="77777777" w:rsidR="007D7850" w:rsidRPr="007D7850" w:rsidRDefault="007D7850" w:rsidP="007D7850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48EAAD33" w14:textId="6FD98BCF" w:rsidR="007D7850" w:rsidRPr="007D7850" w:rsidRDefault="007D7850" w:rsidP="007D7850">
      <w:pPr>
        <w:rPr>
          <w:bCs/>
          <w:iCs/>
          <w:spacing w:val="-20"/>
          <w:sz w:val="28"/>
          <w:szCs w:val="28"/>
          <w:lang w:val="uk-UA"/>
        </w:rPr>
      </w:pPr>
    </w:p>
    <w:p w14:paraId="679C8736" w14:textId="75BC4871" w:rsidR="007D7850" w:rsidRPr="007D7850" w:rsidRDefault="007D7850" w:rsidP="00677ED0">
      <w:pPr>
        <w:pStyle w:val="a4"/>
        <w:ind w:right="5102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D7850">
        <w:rPr>
          <w:rStyle w:val="a5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Порядку надання поворотної фінансової допомоги комунальним підприємствам </w:t>
      </w:r>
      <w:r>
        <w:rPr>
          <w:rStyle w:val="a5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Вараської </w:t>
      </w:r>
      <w:r w:rsidRPr="007D7850">
        <w:rPr>
          <w:sz w:val="28"/>
          <w:szCs w:val="28"/>
          <w:lang w:val="uk-UA"/>
        </w:rPr>
        <w:t xml:space="preserve">міської ради </w:t>
      </w:r>
    </w:p>
    <w:p w14:paraId="7AFC121B" w14:textId="77777777" w:rsidR="007D7850" w:rsidRPr="007D7850" w:rsidRDefault="007D7850" w:rsidP="007D7850">
      <w:pPr>
        <w:rPr>
          <w:sz w:val="28"/>
          <w:szCs w:val="28"/>
          <w:lang w:val="uk-UA"/>
        </w:rPr>
      </w:pPr>
    </w:p>
    <w:p w14:paraId="334FA0CD" w14:textId="77777777" w:rsidR="007D7850" w:rsidRPr="007D7850" w:rsidRDefault="007D7850" w:rsidP="007D7850">
      <w:pPr>
        <w:rPr>
          <w:rStyle w:val="a5"/>
          <w:rFonts w:ascii="san-serif" w:hAnsi="san-serif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10D8B038" w14:textId="23724F4F" w:rsidR="007D7850" w:rsidRDefault="007D7850" w:rsidP="007D785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D7850">
        <w:rPr>
          <w:rFonts w:ascii="san-serif" w:hAnsi="san-serif"/>
          <w:sz w:val="29"/>
          <w:szCs w:val="29"/>
          <w:lang w:val="uk-UA"/>
        </w:rPr>
        <w:tab/>
      </w:r>
      <w:r w:rsidR="00F235CC" w:rsidRPr="00F235CC">
        <w:rPr>
          <w:sz w:val="28"/>
          <w:szCs w:val="28"/>
          <w:lang w:val="uk-UA"/>
        </w:rPr>
        <w:t>З метою забезпечення стабільної роботи комунальних підприємств, які діють на території Вараської міської територіальної громади та засновником яких є Вараська міська рада, належного виконання ними статутних завдань щодо надання мешканцям громади якісних комунальних послуг</w:t>
      </w:r>
      <w:r w:rsidR="00F235CC">
        <w:rPr>
          <w:sz w:val="28"/>
          <w:szCs w:val="28"/>
          <w:lang w:val="uk-UA"/>
        </w:rPr>
        <w:t xml:space="preserve">, </w:t>
      </w:r>
      <w:r w:rsidRPr="00EC5275">
        <w:rPr>
          <w:sz w:val="28"/>
          <w:szCs w:val="28"/>
          <w:lang w:val="uk-UA"/>
        </w:rPr>
        <w:t>врегулювання механізму надання</w:t>
      </w:r>
      <w:r w:rsidR="00F235CC">
        <w:rPr>
          <w:sz w:val="28"/>
          <w:szCs w:val="28"/>
          <w:lang w:val="uk-UA"/>
        </w:rPr>
        <w:t xml:space="preserve"> поворотної фінансової допомоги </w:t>
      </w:r>
      <w:r w:rsidR="008D14DB">
        <w:rPr>
          <w:sz w:val="28"/>
          <w:szCs w:val="28"/>
          <w:lang w:val="uk-UA"/>
        </w:rPr>
        <w:t>комунальним підприємствам</w:t>
      </w:r>
      <w:r w:rsidRPr="00EC5275">
        <w:rPr>
          <w:sz w:val="28"/>
          <w:szCs w:val="28"/>
          <w:lang w:val="uk-UA"/>
        </w:rPr>
        <w:t>, відповідно до п</w:t>
      </w:r>
      <w:r w:rsidR="007A3016">
        <w:rPr>
          <w:sz w:val="28"/>
          <w:szCs w:val="28"/>
          <w:lang w:val="uk-UA"/>
        </w:rPr>
        <w:t xml:space="preserve">ункту </w:t>
      </w:r>
      <w:r w:rsidRPr="00EC5275">
        <w:rPr>
          <w:sz w:val="28"/>
          <w:szCs w:val="28"/>
          <w:lang w:val="uk-UA"/>
        </w:rPr>
        <w:t>31 ч</w:t>
      </w:r>
      <w:r w:rsidR="007A3016">
        <w:rPr>
          <w:sz w:val="28"/>
          <w:szCs w:val="28"/>
          <w:lang w:val="uk-UA"/>
        </w:rPr>
        <w:t xml:space="preserve">астини </w:t>
      </w:r>
      <w:r w:rsidRPr="00EC5275">
        <w:rPr>
          <w:sz w:val="28"/>
          <w:szCs w:val="28"/>
          <w:lang w:val="uk-UA"/>
        </w:rPr>
        <w:t>1 ст</w:t>
      </w:r>
      <w:r w:rsidR="007A3016">
        <w:rPr>
          <w:sz w:val="28"/>
          <w:szCs w:val="28"/>
          <w:lang w:val="uk-UA"/>
        </w:rPr>
        <w:t xml:space="preserve">атті </w:t>
      </w:r>
      <w:r w:rsidRPr="00EC5275">
        <w:rPr>
          <w:sz w:val="28"/>
          <w:szCs w:val="28"/>
          <w:lang w:val="uk-UA"/>
        </w:rPr>
        <w:t>2, ст</w:t>
      </w:r>
      <w:r w:rsidR="007A3016">
        <w:rPr>
          <w:sz w:val="28"/>
          <w:szCs w:val="28"/>
          <w:lang w:val="uk-UA"/>
        </w:rPr>
        <w:t>атт</w:t>
      </w:r>
      <w:r w:rsidR="00677ED0">
        <w:rPr>
          <w:sz w:val="28"/>
          <w:szCs w:val="28"/>
          <w:lang w:val="uk-UA"/>
        </w:rPr>
        <w:t>і</w:t>
      </w:r>
      <w:r w:rsidR="007A3016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70, п</w:t>
      </w:r>
      <w:r w:rsidR="00EC5275">
        <w:rPr>
          <w:sz w:val="28"/>
          <w:szCs w:val="28"/>
          <w:lang w:val="uk-UA"/>
        </w:rPr>
        <w:t>ункт</w:t>
      </w:r>
      <w:r w:rsidR="00677ED0">
        <w:rPr>
          <w:sz w:val="28"/>
          <w:szCs w:val="28"/>
          <w:lang w:val="uk-UA"/>
        </w:rPr>
        <w:t>у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21 ч</w:t>
      </w:r>
      <w:r w:rsidR="00EC5275">
        <w:rPr>
          <w:sz w:val="28"/>
          <w:szCs w:val="28"/>
          <w:lang w:val="uk-UA"/>
        </w:rPr>
        <w:t>асти</w:t>
      </w:r>
      <w:r w:rsidR="007A3016">
        <w:rPr>
          <w:sz w:val="28"/>
          <w:szCs w:val="28"/>
          <w:lang w:val="uk-UA"/>
        </w:rPr>
        <w:t>ни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1 ст</w:t>
      </w:r>
      <w:r w:rsidR="00EC5275">
        <w:rPr>
          <w:sz w:val="28"/>
          <w:szCs w:val="28"/>
          <w:lang w:val="uk-UA"/>
        </w:rPr>
        <w:t xml:space="preserve">атті </w:t>
      </w:r>
      <w:r w:rsidRPr="00EC5275">
        <w:rPr>
          <w:sz w:val="28"/>
          <w:szCs w:val="28"/>
          <w:lang w:val="uk-UA"/>
        </w:rPr>
        <w:t>91 Бюджетного кодексу України, п</w:t>
      </w:r>
      <w:r w:rsidR="00EC5275">
        <w:rPr>
          <w:sz w:val="28"/>
          <w:szCs w:val="28"/>
          <w:lang w:val="uk-UA"/>
        </w:rPr>
        <w:t>ункт</w:t>
      </w:r>
      <w:r w:rsidR="00677ED0">
        <w:rPr>
          <w:sz w:val="28"/>
          <w:szCs w:val="28"/>
          <w:lang w:val="uk-UA"/>
        </w:rPr>
        <w:t>у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14.1.257 ст</w:t>
      </w:r>
      <w:r w:rsidR="00EC5275">
        <w:rPr>
          <w:sz w:val="28"/>
          <w:szCs w:val="28"/>
          <w:lang w:val="uk-UA"/>
        </w:rPr>
        <w:t xml:space="preserve">атті </w:t>
      </w:r>
      <w:r w:rsidRPr="00EC5275">
        <w:rPr>
          <w:sz w:val="28"/>
          <w:szCs w:val="28"/>
          <w:lang w:val="uk-UA"/>
        </w:rPr>
        <w:t>14 Податкового кодексу України, ст</w:t>
      </w:r>
      <w:r w:rsidR="00EC5275">
        <w:rPr>
          <w:sz w:val="28"/>
          <w:szCs w:val="28"/>
          <w:lang w:val="uk-UA"/>
        </w:rPr>
        <w:t>ат</w:t>
      </w:r>
      <w:r w:rsidR="00677ED0">
        <w:rPr>
          <w:sz w:val="28"/>
          <w:szCs w:val="28"/>
          <w:lang w:val="uk-UA"/>
        </w:rPr>
        <w:t>ей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1046 - 1053 Цивільного кодексу України, керуючись ст</w:t>
      </w:r>
      <w:r w:rsidR="00EC5275">
        <w:rPr>
          <w:sz w:val="28"/>
          <w:szCs w:val="28"/>
          <w:lang w:val="uk-UA"/>
        </w:rPr>
        <w:t xml:space="preserve">аттею </w:t>
      </w:r>
      <w:r w:rsidRPr="00EC5275">
        <w:rPr>
          <w:sz w:val="28"/>
          <w:szCs w:val="28"/>
          <w:lang w:val="uk-UA"/>
        </w:rPr>
        <w:t>25, п</w:t>
      </w:r>
      <w:r w:rsidR="00EC5275">
        <w:rPr>
          <w:sz w:val="28"/>
          <w:szCs w:val="28"/>
          <w:lang w:val="uk-UA"/>
        </w:rPr>
        <w:t xml:space="preserve">унктом </w:t>
      </w:r>
      <w:r w:rsidRPr="00EC5275">
        <w:rPr>
          <w:sz w:val="28"/>
          <w:szCs w:val="28"/>
          <w:lang w:val="uk-UA"/>
        </w:rPr>
        <w:t>27 ст</w:t>
      </w:r>
      <w:r w:rsidR="00EC5275">
        <w:rPr>
          <w:sz w:val="28"/>
          <w:szCs w:val="28"/>
          <w:lang w:val="uk-UA"/>
        </w:rPr>
        <w:t xml:space="preserve">атті </w:t>
      </w:r>
      <w:r w:rsidRPr="00EC5275">
        <w:rPr>
          <w:sz w:val="28"/>
          <w:szCs w:val="28"/>
          <w:lang w:val="uk-UA"/>
        </w:rPr>
        <w:t>26, ст</w:t>
      </w:r>
      <w:r w:rsidR="00EC5275">
        <w:rPr>
          <w:sz w:val="28"/>
          <w:szCs w:val="28"/>
          <w:lang w:val="uk-UA"/>
        </w:rPr>
        <w:t>ат</w:t>
      </w:r>
      <w:r w:rsidR="00271546">
        <w:rPr>
          <w:sz w:val="28"/>
          <w:szCs w:val="28"/>
          <w:lang w:val="uk-UA"/>
        </w:rPr>
        <w:t>тями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>59,</w:t>
      </w:r>
      <w:r w:rsidR="00EC5275">
        <w:rPr>
          <w:sz w:val="28"/>
          <w:szCs w:val="28"/>
          <w:lang w:val="uk-UA"/>
        </w:rPr>
        <w:t xml:space="preserve"> </w:t>
      </w:r>
      <w:r w:rsidRPr="00EC5275">
        <w:rPr>
          <w:sz w:val="28"/>
          <w:szCs w:val="28"/>
          <w:lang w:val="uk-UA"/>
        </w:rPr>
        <w:t xml:space="preserve">61 Закону України «Про місцеве самоврядування в Україні», </w:t>
      </w:r>
      <w:r w:rsidR="00916295">
        <w:rPr>
          <w:sz w:val="28"/>
          <w:szCs w:val="28"/>
          <w:lang w:val="uk-UA"/>
        </w:rPr>
        <w:t xml:space="preserve">за погодженням постійними комісіями Вараської міської ради, </w:t>
      </w:r>
      <w:r w:rsidRPr="00EC5275">
        <w:rPr>
          <w:sz w:val="28"/>
          <w:szCs w:val="28"/>
          <w:lang w:val="uk-UA"/>
        </w:rPr>
        <w:t>Вараська міська рада</w:t>
      </w:r>
    </w:p>
    <w:p w14:paraId="5C645787" w14:textId="77777777" w:rsidR="007A3016" w:rsidRPr="00EC5275" w:rsidRDefault="007A3016" w:rsidP="007D785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90C0076" w14:textId="77777777" w:rsidR="007A3016" w:rsidRPr="007A3016" w:rsidRDefault="007A3016" w:rsidP="007A3016">
      <w:pPr>
        <w:spacing w:after="120"/>
        <w:rPr>
          <w:rFonts w:ascii="TimesNewRomanPSMT" w:eastAsia="Calibri" w:hAnsi="TimesNewRomanPSMT"/>
          <w:b/>
          <w:bCs/>
          <w:color w:val="000000"/>
          <w:sz w:val="28"/>
          <w:szCs w:val="28"/>
          <w:lang w:val="uk-UA"/>
        </w:rPr>
      </w:pPr>
      <w:r w:rsidRPr="007A3016">
        <w:rPr>
          <w:rFonts w:ascii="TimesNewRomanPSMT" w:eastAsia="Calibri" w:hAnsi="TimesNewRomanPSMT"/>
          <w:b/>
          <w:bCs/>
          <w:color w:val="000000"/>
          <w:sz w:val="28"/>
          <w:szCs w:val="28"/>
          <w:lang w:val="uk-UA"/>
        </w:rPr>
        <w:t>В И Р І Ш И Л А :</w:t>
      </w:r>
    </w:p>
    <w:p w14:paraId="159A08C0" w14:textId="3472E6A1" w:rsidR="007D7850" w:rsidRPr="007A3016" w:rsidRDefault="007D7850" w:rsidP="00437EF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240" w:afterAutospacing="0" w:line="28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7A3016">
        <w:rPr>
          <w:sz w:val="28"/>
          <w:szCs w:val="28"/>
          <w:lang w:val="uk-UA"/>
        </w:rPr>
        <w:t xml:space="preserve">Затвердити Порядок надання поворотної фінансової допомоги комунальним підприємствам </w:t>
      </w:r>
      <w:r w:rsidR="007A3016" w:rsidRPr="007A3016">
        <w:rPr>
          <w:sz w:val="28"/>
          <w:szCs w:val="28"/>
          <w:lang w:val="uk-UA"/>
        </w:rPr>
        <w:t>Вараської</w:t>
      </w:r>
      <w:r w:rsidRPr="007A3016">
        <w:rPr>
          <w:sz w:val="28"/>
          <w:szCs w:val="28"/>
          <w:lang w:val="uk-UA"/>
        </w:rPr>
        <w:t xml:space="preserve"> міської ради</w:t>
      </w:r>
      <w:r w:rsidR="007A2DFE">
        <w:rPr>
          <w:sz w:val="28"/>
          <w:szCs w:val="28"/>
          <w:lang w:val="uk-UA"/>
        </w:rPr>
        <w:t xml:space="preserve"> </w:t>
      </w:r>
      <w:r w:rsidR="00271546">
        <w:rPr>
          <w:sz w:val="28"/>
          <w:szCs w:val="28"/>
          <w:lang w:val="uk-UA"/>
        </w:rPr>
        <w:t>№ 43</w:t>
      </w:r>
      <w:r w:rsidR="009C7997">
        <w:rPr>
          <w:sz w:val="28"/>
          <w:szCs w:val="28"/>
          <w:lang w:val="uk-UA"/>
        </w:rPr>
        <w:t>0</w:t>
      </w:r>
      <w:r w:rsidR="00271546">
        <w:rPr>
          <w:sz w:val="28"/>
          <w:szCs w:val="28"/>
          <w:lang w:val="uk-UA"/>
        </w:rPr>
        <w:t>0-ПК-</w:t>
      </w:r>
      <w:r w:rsidR="009C7997">
        <w:rPr>
          <w:sz w:val="28"/>
          <w:szCs w:val="28"/>
          <w:lang w:val="uk-UA"/>
        </w:rPr>
        <w:t>16</w:t>
      </w:r>
      <w:r w:rsidR="00745096">
        <w:rPr>
          <w:sz w:val="28"/>
          <w:szCs w:val="28"/>
          <w:lang w:val="en-US"/>
        </w:rPr>
        <w:t xml:space="preserve"> (</w:t>
      </w:r>
      <w:r w:rsidR="00745096">
        <w:rPr>
          <w:sz w:val="28"/>
          <w:szCs w:val="28"/>
          <w:lang w:val="uk-UA"/>
        </w:rPr>
        <w:t>додається)</w:t>
      </w:r>
      <w:r w:rsidRPr="007A3016">
        <w:rPr>
          <w:sz w:val="28"/>
          <w:szCs w:val="28"/>
          <w:lang w:val="uk-UA"/>
        </w:rPr>
        <w:t>.</w:t>
      </w:r>
    </w:p>
    <w:p w14:paraId="03ACFFDC" w14:textId="146270A9" w:rsidR="008D1B8B" w:rsidRPr="008D1B8B" w:rsidRDefault="007D7850" w:rsidP="00437EF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240" w:afterAutospacing="0" w:line="288" w:lineRule="atLeast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8D1B8B">
        <w:rPr>
          <w:sz w:val="28"/>
          <w:szCs w:val="28"/>
          <w:lang w:val="uk-UA"/>
        </w:rPr>
        <w:t xml:space="preserve">Уповноважити міського голову або особу, що виконує його обов’язки, на підписання трьохсторонніх договорів щодо надання поворотної фінансової допомоги комунальним підприємствам </w:t>
      </w:r>
      <w:r w:rsidR="008D1B8B" w:rsidRPr="008D1B8B">
        <w:rPr>
          <w:sz w:val="28"/>
          <w:szCs w:val="28"/>
          <w:lang w:val="uk-UA"/>
        </w:rPr>
        <w:t xml:space="preserve">Вараської </w:t>
      </w:r>
      <w:r w:rsidRPr="008D1B8B">
        <w:rPr>
          <w:sz w:val="28"/>
          <w:szCs w:val="28"/>
          <w:lang w:val="uk-UA"/>
        </w:rPr>
        <w:t>міської ради</w:t>
      </w:r>
      <w:r w:rsidR="008D1B8B" w:rsidRPr="008D1B8B">
        <w:rPr>
          <w:sz w:val="28"/>
          <w:szCs w:val="28"/>
          <w:lang w:val="uk-UA"/>
        </w:rPr>
        <w:t>.</w:t>
      </w:r>
    </w:p>
    <w:p w14:paraId="496483AE" w14:textId="0FA1CE98" w:rsidR="007D7850" w:rsidRPr="008D1B8B" w:rsidRDefault="008D1B8B" w:rsidP="008D1B8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Вараської міської ради з питань комунального майна, житлової </w:t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lastRenderedPageBreak/>
        <w:t xml:space="preserve">політики, інфраструктури та </w:t>
      </w:r>
      <w:r w:rsidRPr="008D1B8B">
        <w:rPr>
          <w:rFonts w:ascii="TimesNewRomanPSMT" w:eastAsia="Calibri" w:hAnsi="TimesNewRomanPSMT"/>
          <w:sz w:val="28"/>
          <w:szCs w:val="28"/>
          <w:lang w:val="uk-UA"/>
        </w:rPr>
        <w:t xml:space="preserve">благоустрою і постійну </w:t>
      </w:r>
      <w:r w:rsidRPr="008D1B8B">
        <w:rPr>
          <w:rFonts w:eastAsia="Calibri"/>
          <w:sz w:val="28"/>
          <w:szCs w:val="28"/>
          <w:shd w:val="clear" w:color="auto" w:fill="FFFFFF"/>
          <w:lang w:val="uk-UA"/>
        </w:rPr>
        <w:t>комісію з питань бюджету, фінансів, економічного розвитку та інвестиційної політики</w:t>
      </w:r>
      <w:r w:rsidRPr="008D1B8B">
        <w:rPr>
          <w:rFonts w:eastAsia="Calibri"/>
          <w:sz w:val="28"/>
          <w:szCs w:val="28"/>
          <w:lang w:val="uk-UA"/>
        </w:rPr>
        <w:t>.</w:t>
      </w:r>
    </w:p>
    <w:p w14:paraId="301C77B0" w14:textId="34A2797A" w:rsidR="007D7850" w:rsidRDefault="007D7850" w:rsidP="007D7850">
      <w:pPr>
        <w:jc w:val="both"/>
        <w:rPr>
          <w:sz w:val="28"/>
          <w:szCs w:val="28"/>
          <w:lang w:val="uk-UA"/>
        </w:rPr>
      </w:pPr>
    </w:p>
    <w:p w14:paraId="581B08EC" w14:textId="20322A24" w:rsidR="007A2DFE" w:rsidRDefault="007A2DFE" w:rsidP="007D7850">
      <w:pPr>
        <w:jc w:val="both"/>
        <w:rPr>
          <w:sz w:val="28"/>
          <w:szCs w:val="28"/>
          <w:lang w:val="uk-UA"/>
        </w:rPr>
      </w:pPr>
    </w:p>
    <w:p w14:paraId="3F8769D7" w14:textId="6385DCC3" w:rsidR="007A2DFE" w:rsidRDefault="007A2DFE" w:rsidP="007D78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Порядок </w:t>
      </w:r>
      <w:r w:rsidR="000F797F">
        <w:rPr>
          <w:sz w:val="28"/>
          <w:szCs w:val="28"/>
          <w:lang w:val="uk-UA"/>
        </w:rPr>
        <w:t>№ 43</w:t>
      </w:r>
      <w:r w:rsidR="00D1660E">
        <w:rPr>
          <w:sz w:val="28"/>
          <w:szCs w:val="28"/>
          <w:lang w:val="uk-UA"/>
        </w:rPr>
        <w:t>0</w:t>
      </w:r>
      <w:r w:rsidR="000F797F">
        <w:rPr>
          <w:sz w:val="28"/>
          <w:szCs w:val="28"/>
          <w:lang w:val="uk-UA"/>
        </w:rPr>
        <w:t>0-ПК-</w:t>
      </w:r>
      <w:r w:rsidR="00D1660E">
        <w:rPr>
          <w:sz w:val="28"/>
          <w:szCs w:val="28"/>
          <w:lang w:val="uk-UA"/>
        </w:rPr>
        <w:t>16</w:t>
      </w:r>
    </w:p>
    <w:p w14:paraId="2EA8FC52" w14:textId="23E4A78A" w:rsidR="007A2DFE" w:rsidRDefault="007A2DFE" w:rsidP="007D7850">
      <w:pPr>
        <w:jc w:val="both"/>
        <w:rPr>
          <w:sz w:val="28"/>
          <w:szCs w:val="28"/>
          <w:lang w:val="uk-UA"/>
        </w:rPr>
      </w:pPr>
    </w:p>
    <w:p w14:paraId="15FC1321" w14:textId="0276A319" w:rsidR="007A2DFE" w:rsidRDefault="007A2DFE" w:rsidP="007D7850">
      <w:pPr>
        <w:jc w:val="both"/>
        <w:rPr>
          <w:sz w:val="28"/>
          <w:szCs w:val="28"/>
          <w:lang w:val="uk-UA"/>
        </w:rPr>
      </w:pPr>
    </w:p>
    <w:p w14:paraId="1C5B9BD9" w14:textId="77777777" w:rsidR="007A2DFE" w:rsidRPr="007D7850" w:rsidRDefault="007A2DFE" w:rsidP="007D7850">
      <w:pPr>
        <w:jc w:val="both"/>
        <w:rPr>
          <w:sz w:val="28"/>
          <w:szCs w:val="28"/>
          <w:lang w:val="uk-UA"/>
        </w:rPr>
      </w:pPr>
    </w:p>
    <w:p w14:paraId="281FBE50" w14:textId="73151CD1" w:rsidR="004F3025" w:rsidRPr="004F3025" w:rsidRDefault="008D1B8B" w:rsidP="004F3025">
      <w:pPr>
        <w:contextualSpacing/>
        <w:jc w:val="both"/>
        <w:rPr>
          <w:rFonts w:ascii="TimesNewRomanPSMT" w:eastAsia="Calibri" w:hAnsi="TimesNewRomanPSMT"/>
          <w:color w:val="000000"/>
          <w:sz w:val="28"/>
          <w:szCs w:val="28"/>
          <w:lang w:val="uk-UA"/>
        </w:rPr>
      </w:pP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Міський голова </w:t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</w:r>
      <w:r w:rsidRPr="008D1B8B">
        <w:rPr>
          <w:rFonts w:ascii="TimesNewRomanPSMT" w:eastAsia="Calibri" w:hAnsi="TimesNewRomanPSMT"/>
          <w:color w:val="000000"/>
          <w:sz w:val="28"/>
          <w:szCs w:val="28"/>
          <w:lang w:val="uk-UA"/>
        </w:rPr>
        <w:tab/>
        <w:t xml:space="preserve"> Олександр МЕНЗУЛ</w:t>
      </w:r>
    </w:p>
    <w:sectPr w:rsidR="004F3025" w:rsidRPr="004F3025" w:rsidSect="00696807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30051" w14:textId="77777777" w:rsidR="00A405BA" w:rsidRDefault="00A405BA" w:rsidP="00696807">
      <w:r>
        <w:separator/>
      </w:r>
    </w:p>
  </w:endnote>
  <w:endnote w:type="continuationSeparator" w:id="0">
    <w:p w14:paraId="6168764B" w14:textId="77777777" w:rsidR="00A405BA" w:rsidRDefault="00A405BA" w:rsidP="0069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D3E6D" w14:textId="77777777" w:rsidR="00A405BA" w:rsidRDefault="00A405BA" w:rsidP="00696807">
      <w:r>
        <w:separator/>
      </w:r>
    </w:p>
  </w:footnote>
  <w:footnote w:type="continuationSeparator" w:id="0">
    <w:p w14:paraId="24047548" w14:textId="77777777" w:rsidR="00A405BA" w:rsidRDefault="00A405BA" w:rsidP="0069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049341"/>
      <w:docPartObj>
        <w:docPartGallery w:val="Page Numbers (Top of Page)"/>
        <w:docPartUnique/>
      </w:docPartObj>
    </w:sdtPr>
    <w:sdtEndPr/>
    <w:sdtContent>
      <w:p w14:paraId="7E57F3CE" w14:textId="2A790C3F" w:rsidR="00696807" w:rsidRDefault="006968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594" w:rsidRPr="00C14594">
          <w:rPr>
            <w:noProof/>
            <w:lang w:val="uk-UA"/>
          </w:rPr>
          <w:t>2</w:t>
        </w:r>
        <w:r>
          <w:fldChar w:fldCharType="end"/>
        </w:r>
      </w:p>
    </w:sdtContent>
  </w:sdt>
  <w:p w14:paraId="7E7A5A52" w14:textId="77777777" w:rsidR="00696807" w:rsidRDefault="006968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E01F20"/>
    <w:multiLevelType w:val="hybridMultilevel"/>
    <w:tmpl w:val="8E9C586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DE504E"/>
    <w:multiLevelType w:val="hybridMultilevel"/>
    <w:tmpl w:val="F206924E"/>
    <w:lvl w:ilvl="0" w:tplc="721AD75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B0"/>
    <w:rsid w:val="000F797F"/>
    <w:rsid w:val="001E6AF4"/>
    <w:rsid w:val="00271546"/>
    <w:rsid w:val="00397B75"/>
    <w:rsid w:val="00437EF6"/>
    <w:rsid w:val="004F3025"/>
    <w:rsid w:val="00677ED0"/>
    <w:rsid w:val="00696807"/>
    <w:rsid w:val="00745096"/>
    <w:rsid w:val="007A2DFE"/>
    <w:rsid w:val="007A3016"/>
    <w:rsid w:val="007D7850"/>
    <w:rsid w:val="00867771"/>
    <w:rsid w:val="008D14DB"/>
    <w:rsid w:val="008D1B8B"/>
    <w:rsid w:val="00916295"/>
    <w:rsid w:val="00923238"/>
    <w:rsid w:val="009C7997"/>
    <w:rsid w:val="00A405BA"/>
    <w:rsid w:val="00A962A5"/>
    <w:rsid w:val="00AC6EB0"/>
    <w:rsid w:val="00B51707"/>
    <w:rsid w:val="00C14594"/>
    <w:rsid w:val="00CE0B14"/>
    <w:rsid w:val="00D1660E"/>
    <w:rsid w:val="00EC5275"/>
    <w:rsid w:val="00F235CC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9129"/>
  <w15:chartTrackingRefBased/>
  <w15:docId w15:val="{907C8B28-C2BC-4C28-9EEC-49601215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850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D7850"/>
    <w:pPr>
      <w:autoSpaceDN w:val="0"/>
      <w:spacing w:before="100" w:beforeAutospacing="1" w:after="100" w:afterAutospacing="1"/>
    </w:pPr>
  </w:style>
  <w:style w:type="paragraph" w:customStyle="1" w:styleId="rvps2">
    <w:name w:val="rvps2"/>
    <w:basedOn w:val="a"/>
    <w:uiPriority w:val="99"/>
    <w:semiHidden/>
    <w:rsid w:val="007D7850"/>
    <w:pPr>
      <w:autoSpaceDN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7850"/>
  </w:style>
  <w:style w:type="paragraph" w:customStyle="1" w:styleId="a4">
    <w:name w:val="текст сноски"/>
    <w:basedOn w:val="a"/>
    <w:uiPriority w:val="99"/>
    <w:rsid w:val="007D7850"/>
    <w:pPr>
      <w:autoSpaceDE w:val="0"/>
      <w:autoSpaceDN w:val="0"/>
    </w:pPr>
    <w:rPr>
      <w:sz w:val="20"/>
      <w:szCs w:val="20"/>
    </w:rPr>
  </w:style>
  <w:style w:type="character" w:styleId="a5">
    <w:name w:val="Strong"/>
    <w:uiPriority w:val="22"/>
    <w:qFormat/>
    <w:rsid w:val="007D7850"/>
    <w:rPr>
      <w:b/>
      <w:bCs/>
    </w:rPr>
  </w:style>
  <w:style w:type="paragraph" w:styleId="a6">
    <w:name w:val="List Paragraph"/>
    <w:basedOn w:val="a"/>
    <w:uiPriority w:val="34"/>
    <w:qFormat/>
    <w:rsid w:val="008D1B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680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68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9680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68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2024-02-22T08:16:00Z</dcterms:created>
  <dcterms:modified xsi:type="dcterms:W3CDTF">2024-02-22T08:16:00Z</dcterms:modified>
</cp:coreProperties>
</file>